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6E0917AA" w:rsidR="00635F22" w:rsidRDefault="00000000">
      <w:sdt>
        <w:sdtPr>
          <w:tag w:val="goog_rdk_0"/>
          <w:id w:val="-328061162"/>
        </w:sdtPr>
        <w:sdtContent/>
      </w:sdt>
      <w:r w:rsidR="00B1331B">
        <w:rPr>
          <w:noProof/>
          <w:lang w:val="en-GB"/>
        </w:rPr>
        <w:drawing>
          <wp:inline distT="0" distB="0" distL="0" distR="0" wp14:anchorId="6DDDC692" wp14:editId="705B0BD0">
            <wp:extent cx="5274310" cy="6266605"/>
            <wp:effectExtent l="0" t="0" r="0" b="0"/>
            <wp:docPr id="340577613"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577613" name="Picture 1" descr="Text&#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6266605"/>
                    </a:xfrm>
                    <a:prstGeom prst="rect">
                      <a:avLst/>
                    </a:prstGeom>
                  </pic:spPr>
                </pic:pic>
              </a:graphicData>
            </a:graphic>
          </wp:inline>
        </w:drawing>
      </w:r>
    </w:p>
    <w:p w14:paraId="00000002" w14:textId="77777777" w:rsidR="00635F22" w:rsidRDefault="00635F22"/>
    <w:p w14:paraId="00000003" w14:textId="77777777" w:rsidR="00635F22" w:rsidRDefault="009D4FA6">
      <w:r>
        <w:br w:type="page"/>
      </w:r>
    </w:p>
    <w:p w14:paraId="00000004" w14:textId="77777777" w:rsidR="00635F22" w:rsidRPr="00A9029B" w:rsidRDefault="009D4FA6" w:rsidP="00A9029B">
      <w:pPr>
        <w:jc w:val="center"/>
        <w:rPr>
          <w:sz w:val="24"/>
        </w:rPr>
      </w:pPr>
      <w:bookmarkStart w:id="0" w:name="OLE_LINK18"/>
      <w:r w:rsidRPr="00A9029B">
        <w:rPr>
          <w:rFonts w:cs="Arial"/>
          <w:b/>
          <w:color w:val="000000"/>
          <w:sz w:val="24"/>
        </w:rPr>
        <w:lastRenderedPageBreak/>
        <w:t>Abstract</w:t>
      </w:r>
    </w:p>
    <w:bookmarkEnd w:id="0"/>
    <w:p w14:paraId="3AD3054C" w14:textId="4ED805E4" w:rsidR="00217832" w:rsidRPr="008875CF" w:rsidRDefault="00680A10" w:rsidP="00680A10">
      <w:pPr>
        <w:rPr>
          <w:rFonts w:cs="Arial"/>
          <w:color w:val="000000" w:themeColor="text1"/>
          <w:szCs w:val="22"/>
        </w:rPr>
      </w:pPr>
      <w:r w:rsidRPr="008875CF">
        <w:rPr>
          <w:rFonts w:cs="Arial"/>
          <w:color w:val="000000" w:themeColor="text1"/>
          <w:szCs w:val="22"/>
        </w:rPr>
        <w:t xml:space="preserve">In the digital era, touchscreen media has become an integral part of </w:t>
      </w:r>
      <w:r w:rsidR="000510D9" w:rsidRPr="008875CF">
        <w:rPr>
          <w:rFonts w:cs="Arial"/>
          <w:color w:val="000000" w:themeColor="text1"/>
          <w:szCs w:val="22"/>
        </w:rPr>
        <w:t>children</w:t>
      </w:r>
      <w:r w:rsidRPr="008875CF">
        <w:rPr>
          <w:rFonts w:cs="Arial"/>
          <w:color w:val="000000" w:themeColor="text1"/>
          <w:szCs w:val="22"/>
        </w:rPr>
        <w:t xml:space="preserve">'s lives. To gain a deeper understanding of children's use of this technology, </w:t>
      </w:r>
      <w:r w:rsidR="00CF01B1" w:rsidRPr="008875CF">
        <w:rPr>
          <w:rFonts w:cs="Arial"/>
          <w:color w:val="000000" w:themeColor="text1"/>
          <w:szCs w:val="22"/>
        </w:rPr>
        <w:t>it is necessary to investigate their everyday engagement with touchscreen media.</w:t>
      </w:r>
      <w:r w:rsidRPr="008875CF">
        <w:rPr>
          <w:rFonts w:cs="Arial"/>
          <w:color w:val="000000" w:themeColor="text1"/>
          <w:szCs w:val="22"/>
        </w:rPr>
        <w:t xml:space="preserve"> This thesis aims to provide valuable insights by investigating the use of touchscreen media by Chinese children aged three to six, including their app preferences, </w:t>
      </w:r>
      <w:r w:rsidR="00BE0164" w:rsidRPr="008875CF">
        <w:rPr>
          <w:rFonts w:cs="Arial" w:hint="eastAsia"/>
          <w:color w:val="000000" w:themeColor="text1"/>
          <w:szCs w:val="22"/>
        </w:rPr>
        <w:t>places</w:t>
      </w:r>
      <w:r w:rsidRPr="008875CF">
        <w:rPr>
          <w:rFonts w:cs="Arial"/>
          <w:color w:val="000000" w:themeColor="text1"/>
          <w:szCs w:val="22"/>
        </w:rPr>
        <w:t>, duration of use and other aspects of their engagement with this technology.</w:t>
      </w:r>
      <w:r w:rsidR="00BE0164" w:rsidRPr="008875CF">
        <w:rPr>
          <w:rFonts w:cs="Arial" w:hint="eastAsia"/>
          <w:color w:val="000000" w:themeColor="text1"/>
          <w:szCs w:val="22"/>
        </w:rPr>
        <w:t xml:space="preserve"> </w:t>
      </w:r>
      <w:r w:rsidRPr="008875CF">
        <w:rPr>
          <w:rFonts w:cs="Arial"/>
          <w:color w:val="000000" w:themeColor="text1"/>
          <w:szCs w:val="22"/>
        </w:rPr>
        <w:t xml:space="preserve">Additionally, this </w:t>
      </w:r>
      <w:r w:rsidR="00BE0164" w:rsidRPr="008875CF">
        <w:rPr>
          <w:rFonts w:cs="Arial" w:hint="eastAsia"/>
          <w:color w:val="000000" w:themeColor="text1"/>
          <w:szCs w:val="22"/>
        </w:rPr>
        <w:t>thesis</w:t>
      </w:r>
      <w:r w:rsidR="00BE0164" w:rsidRPr="008875CF">
        <w:rPr>
          <w:rFonts w:cs="Arial"/>
          <w:color w:val="000000" w:themeColor="text1"/>
          <w:szCs w:val="22"/>
        </w:rPr>
        <w:t xml:space="preserve"> </w:t>
      </w:r>
      <w:r w:rsidRPr="008875CF">
        <w:rPr>
          <w:rFonts w:cs="Arial"/>
          <w:color w:val="000000" w:themeColor="text1"/>
          <w:szCs w:val="22"/>
        </w:rPr>
        <w:t xml:space="preserve">explores the potential influence of parents on their children's everyday use of touchscreen media. Specifically, the study examines the attitudes, beliefs, and perceptions of parents towards their children's use of touchscreen media, including their perceived risks, </w:t>
      </w:r>
      <w:proofErr w:type="gramStart"/>
      <w:r w:rsidRPr="008875CF">
        <w:rPr>
          <w:rFonts w:cs="Arial"/>
          <w:color w:val="000000" w:themeColor="text1"/>
          <w:szCs w:val="22"/>
        </w:rPr>
        <w:t>advantages</w:t>
      </w:r>
      <w:proofErr w:type="gramEnd"/>
      <w:r w:rsidRPr="008875CF">
        <w:rPr>
          <w:rFonts w:cs="Arial"/>
          <w:color w:val="000000" w:themeColor="text1"/>
          <w:szCs w:val="22"/>
        </w:rPr>
        <w:t xml:space="preserve"> and parental mediation strategies. To achieve these objectives, the study adopts </w:t>
      </w:r>
      <w:r w:rsidR="00994B9B">
        <w:rPr>
          <w:rFonts w:cs="Arial"/>
          <w:color w:val="000000" w:themeColor="text1"/>
          <w:szCs w:val="22"/>
        </w:rPr>
        <w:t>the ‘Day</w:t>
      </w:r>
      <w:r w:rsidRPr="008875CF">
        <w:rPr>
          <w:rFonts w:cs="Arial"/>
          <w:color w:val="000000" w:themeColor="text1"/>
          <w:szCs w:val="22"/>
        </w:rPr>
        <w:t xml:space="preserve"> in the Life</w:t>
      </w:r>
      <w:r w:rsidR="00217832" w:rsidRPr="008875CF">
        <w:rPr>
          <w:rFonts w:cs="Arial"/>
          <w:color w:val="000000" w:themeColor="text1"/>
          <w:szCs w:val="22"/>
        </w:rPr>
        <w:t>’</w:t>
      </w:r>
      <w:r w:rsidRPr="008875CF">
        <w:rPr>
          <w:rFonts w:cs="Arial"/>
          <w:color w:val="000000" w:themeColor="text1"/>
          <w:szCs w:val="22"/>
        </w:rPr>
        <w:t xml:space="preserve"> methodology </w:t>
      </w:r>
      <w:r w:rsidR="00863CC2">
        <w:rPr>
          <w:rFonts w:cs="Arial"/>
          <w:color w:val="000000" w:themeColor="text1"/>
          <w:szCs w:val="22"/>
        </w:rPr>
        <w:fldChar w:fldCharType="begin"/>
      </w:r>
      <w:r w:rsidR="00F07F8A">
        <w:rPr>
          <w:rFonts w:cs="Arial"/>
          <w:color w:val="000000" w:themeColor="text1"/>
          <w:szCs w:val="22"/>
        </w:rPr>
        <w:instrText xml:space="preserve"> ADDIN ZOTERO_ITEM CSL_CITATION {"citationID":"E1njonUU","properties":{"formattedCitation":"(Gillen, no date)","plainCitation":"(Gillen, no date)","dontUpdate":true,"noteIndex":0},"citationItems":[{"id":55,"uris":["http://zotero.org/users/11443269/items/DG7GFLWU"],"itemData":{"id":55,"type":"article-journal","language":"en","source":"Zotero","title":"“A Day in the Life” – a still developing methodology","author":[{"family":"Gillen","given":"Julia"}]},"label":"page"}],"schema":"https://github.com/citation-style-language/schema/raw/master/csl-citation.json"} </w:instrText>
      </w:r>
      <w:r w:rsidR="00863CC2">
        <w:rPr>
          <w:rFonts w:cs="Arial"/>
          <w:color w:val="000000" w:themeColor="text1"/>
          <w:szCs w:val="22"/>
        </w:rPr>
        <w:fldChar w:fldCharType="separate"/>
      </w:r>
      <w:r w:rsidR="005A7A7A">
        <w:rPr>
          <w:rFonts w:cs="Arial"/>
          <w:noProof/>
          <w:color w:val="000000" w:themeColor="text1"/>
          <w:szCs w:val="22"/>
        </w:rPr>
        <w:t>(Gillen, 2018)</w:t>
      </w:r>
      <w:r w:rsidR="00863CC2">
        <w:rPr>
          <w:rFonts w:cs="Arial"/>
          <w:color w:val="000000" w:themeColor="text1"/>
          <w:szCs w:val="22"/>
        </w:rPr>
        <w:fldChar w:fldCharType="end"/>
      </w:r>
      <w:r w:rsidRPr="008875CF">
        <w:rPr>
          <w:rFonts w:cs="Arial"/>
          <w:color w:val="000000" w:themeColor="text1"/>
          <w:szCs w:val="22"/>
        </w:rPr>
        <w:t xml:space="preserve">. </w:t>
      </w:r>
      <w:r w:rsidR="00FA3736" w:rsidRPr="008875CF">
        <w:rPr>
          <w:rFonts w:cs="Arial"/>
          <w:color w:val="000000" w:themeColor="text1"/>
          <w:szCs w:val="22"/>
        </w:rPr>
        <w:t>T</w:t>
      </w:r>
      <w:r w:rsidRPr="008875CF">
        <w:rPr>
          <w:rFonts w:cs="Arial"/>
          <w:color w:val="000000" w:themeColor="text1"/>
          <w:szCs w:val="22"/>
        </w:rPr>
        <w:t>hree families</w:t>
      </w:r>
      <w:r w:rsidR="00FA3736" w:rsidRPr="008875CF">
        <w:rPr>
          <w:rFonts w:cs="Arial"/>
          <w:color w:val="000000" w:themeColor="text1"/>
          <w:szCs w:val="22"/>
        </w:rPr>
        <w:t xml:space="preserve"> </w:t>
      </w:r>
      <w:r w:rsidRPr="008875CF">
        <w:rPr>
          <w:rFonts w:cs="Arial"/>
          <w:color w:val="000000" w:themeColor="text1"/>
          <w:szCs w:val="22"/>
        </w:rPr>
        <w:t xml:space="preserve">with </w:t>
      </w:r>
      <w:r w:rsidR="000510D9" w:rsidRPr="008875CF">
        <w:rPr>
          <w:rFonts w:cs="Arial"/>
          <w:color w:val="000000" w:themeColor="text1"/>
          <w:szCs w:val="22"/>
        </w:rPr>
        <w:t>children</w:t>
      </w:r>
      <w:r w:rsidRPr="008875CF">
        <w:rPr>
          <w:rFonts w:cs="Arial"/>
          <w:color w:val="000000" w:themeColor="text1"/>
          <w:szCs w:val="22"/>
        </w:rPr>
        <w:t xml:space="preserve"> from an urban area of China</w:t>
      </w:r>
      <w:r w:rsidR="005A0709" w:rsidRPr="008875CF">
        <w:rPr>
          <w:rFonts w:cs="Arial"/>
          <w:color w:val="000000" w:themeColor="text1"/>
          <w:szCs w:val="22"/>
        </w:rPr>
        <w:t xml:space="preserve"> were selected</w:t>
      </w:r>
      <w:r w:rsidRPr="008875CF">
        <w:rPr>
          <w:rFonts w:cs="Arial"/>
          <w:color w:val="000000" w:themeColor="text1"/>
          <w:szCs w:val="22"/>
        </w:rPr>
        <w:t xml:space="preserve"> to participate in the research.</w:t>
      </w:r>
    </w:p>
    <w:p w14:paraId="1B5CBA77" w14:textId="17BD6927" w:rsidR="00E4208C" w:rsidRDefault="00E4208C" w:rsidP="00680A10">
      <w:pPr>
        <w:rPr>
          <w:rFonts w:cs="Arial"/>
          <w:color w:val="000000"/>
          <w:szCs w:val="22"/>
        </w:rPr>
      </w:pPr>
      <w:r w:rsidRPr="00E4208C">
        <w:rPr>
          <w:rFonts w:cs="Arial"/>
          <w:color w:val="000000"/>
          <w:szCs w:val="22"/>
        </w:rPr>
        <w:t xml:space="preserve">This thesis makes several significant contributions to the field of research on children's engagement with touchscreen media. </w:t>
      </w:r>
      <w:r w:rsidR="00FA0A1A">
        <w:rPr>
          <w:rFonts w:cs="Arial"/>
          <w:color w:val="000000"/>
          <w:szCs w:val="22"/>
        </w:rPr>
        <w:t xml:space="preserve">From methodological </w:t>
      </w:r>
      <w:r w:rsidR="00D5783A">
        <w:rPr>
          <w:rFonts w:cs="Arial"/>
          <w:color w:val="000000"/>
          <w:szCs w:val="22"/>
        </w:rPr>
        <w:t>perspective</w:t>
      </w:r>
      <w:r w:rsidRPr="00E4208C">
        <w:rPr>
          <w:rFonts w:cs="Arial"/>
          <w:color w:val="000000"/>
          <w:szCs w:val="22"/>
        </w:rPr>
        <w:t>,</w:t>
      </w:r>
      <w:r w:rsidR="00F77D82">
        <w:rPr>
          <w:rFonts w:cs="Arial"/>
          <w:color w:val="000000"/>
          <w:szCs w:val="22"/>
        </w:rPr>
        <w:t xml:space="preserve"> </w:t>
      </w:r>
      <w:r w:rsidRPr="00E4208C">
        <w:rPr>
          <w:rFonts w:cs="Arial"/>
          <w:color w:val="000000"/>
          <w:szCs w:val="22"/>
        </w:rPr>
        <w:t xml:space="preserve">it demonstrates the adaptability of </w:t>
      </w:r>
      <w:r w:rsidR="00994B9B">
        <w:rPr>
          <w:rFonts w:cs="Arial"/>
          <w:color w:val="000000"/>
          <w:szCs w:val="22"/>
        </w:rPr>
        <w:t>the ‘Day</w:t>
      </w:r>
      <w:r w:rsidRPr="00E4208C">
        <w:rPr>
          <w:rFonts w:cs="Arial"/>
          <w:color w:val="000000"/>
          <w:szCs w:val="22"/>
        </w:rPr>
        <w:t xml:space="preserve"> in the Life' methodology</w:t>
      </w:r>
      <w:r w:rsidR="00541401">
        <w:rPr>
          <w:rFonts w:cs="Arial"/>
          <w:color w:val="000000"/>
          <w:szCs w:val="22"/>
        </w:rPr>
        <w:t xml:space="preserve"> </w:t>
      </w:r>
      <w:r w:rsidR="00C04F2C">
        <w:rPr>
          <w:rFonts w:cs="Arial"/>
          <w:color w:val="000000"/>
          <w:szCs w:val="22"/>
        </w:rPr>
        <w:fldChar w:fldCharType="begin"/>
      </w:r>
      <w:r w:rsidR="00F07F8A">
        <w:rPr>
          <w:rFonts w:cs="Arial"/>
          <w:color w:val="000000"/>
          <w:szCs w:val="22"/>
        </w:rPr>
        <w:instrText xml:space="preserve"> ADDIN ZOTERO_ITEM CSL_CITATION {"citationID":"BAWDK52j","properties":{"formattedCitation":"(Gillen, no date)","plainCitation":"(Gillen, no date)","dontUpdate":true,"noteIndex":0},"citationItems":[{"id":55,"uris":["http://zotero.org/users/11443269/items/DG7GFLWU"],"itemData":{"id":55,"type":"article-journal","language":"en","source":"Zotero","title":"“A Day in the Life” – a still developing methodology","author":[{"family":"Gillen","given":"Julia"}]}}],"schema":"https://github.com/citation-style-language/schema/raw/master/csl-citation.json"} </w:instrText>
      </w:r>
      <w:r w:rsidR="00C04F2C">
        <w:rPr>
          <w:rFonts w:cs="Arial"/>
          <w:color w:val="000000"/>
          <w:szCs w:val="22"/>
        </w:rPr>
        <w:fldChar w:fldCharType="separate"/>
      </w:r>
      <w:r w:rsidR="00AF78A7">
        <w:rPr>
          <w:rFonts w:cs="Arial"/>
          <w:noProof/>
          <w:color w:val="000000"/>
          <w:szCs w:val="22"/>
        </w:rPr>
        <w:t>(Gillen, 2018)</w:t>
      </w:r>
      <w:r w:rsidR="00C04F2C">
        <w:rPr>
          <w:rFonts w:cs="Arial"/>
          <w:color w:val="000000"/>
          <w:szCs w:val="22"/>
        </w:rPr>
        <w:fldChar w:fldCharType="end"/>
      </w:r>
      <w:r w:rsidRPr="00E4208C">
        <w:rPr>
          <w:rFonts w:cs="Arial"/>
          <w:color w:val="000000"/>
          <w:szCs w:val="22"/>
        </w:rPr>
        <w:t xml:space="preserve"> for remote data collection during </w:t>
      </w:r>
      <w:r w:rsidR="00A37657">
        <w:rPr>
          <w:rFonts w:cs="Arial"/>
          <w:color w:val="000000"/>
          <w:szCs w:val="22"/>
        </w:rPr>
        <w:t>the COVID-19</w:t>
      </w:r>
      <w:r w:rsidRPr="00E4208C">
        <w:rPr>
          <w:rFonts w:cs="Arial"/>
          <w:color w:val="000000"/>
          <w:szCs w:val="22"/>
        </w:rPr>
        <w:t xml:space="preserve"> pandemic. The research phases were redesigned to fit the study's context, while the internet and a social media app were </w:t>
      </w:r>
      <w:r w:rsidR="00787B14">
        <w:rPr>
          <w:rFonts w:cs="Arial"/>
          <w:color w:val="000000"/>
          <w:szCs w:val="22"/>
        </w:rPr>
        <w:t>used</w:t>
      </w:r>
      <w:r w:rsidRPr="00E4208C">
        <w:rPr>
          <w:rFonts w:cs="Arial"/>
          <w:color w:val="000000"/>
          <w:szCs w:val="22"/>
        </w:rPr>
        <w:t xml:space="preserve"> for remote research. Specifically, parents from three families acted as recorders to facilitate their children's </w:t>
      </w:r>
      <w:proofErr w:type="spellStart"/>
      <w:r w:rsidRPr="00E4208C">
        <w:rPr>
          <w:rFonts w:cs="Arial"/>
          <w:color w:val="000000"/>
          <w:szCs w:val="22"/>
        </w:rPr>
        <w:t>behavio</w:t>
      </w:r>
      <w:r w:rsidR="00DE3FFD">
        <w:rPr>
          <w:rFonts w:cs="Arial"/>
          <w:color w:val="000000"/>
          <w:szCs w:val="22"/>
        </w:rPr>
        <w:t>u</w:t>
      </w:r>
      <w:r w:rsidRPr="00E4208C">
        <w:rPr>
          <w:rFonts w:cs="Arial"/>
          <w:color w:val="000000"/>
          <w:szCs w:val="22"/>
        </w:rPr>
        <w:t>r</w:t>
      </w:r>
      <w:proofErr w:type="spellEnd"/>
      <w:r w:rsidRPr="00E4208C">
        <w:rPr>
          <w:rFonts w:cs="Arial"/>
          <w:color w:val="000000"/>
          <w:szCs w:val="22"/>
        </w:rPr>
        <w:t xml:space="preserve"> recording for the video component of the methodology. This remote approach provides a viable alternative to traditional research methods, especially when in-person data collection is not feasible or poses risks to participants. Furthermore, it presents a unique opportunity for researchers to collect data from participants in their natural settings, allowing for a more accurate representation of their everyday use of touchscreen media.</w:t>
      </w:r>
    </w:p>
    <w:p w14:paraId="7F1CBFF7" w14:textId="78F57BA4" w:rsidR="004632D4" w:rsidRPr="004632D4" w:rsidRDefault="004632D4" w:rsidP="004632D4">
      <w:pPr>
        <w:rPr>
          <w:rFonts w:cs="Arial"/>
          <w:color w:val="000000"/>
          <w:szCs w:val="22"/>
        </w:rPr>
      </w:pPr>
      <w:bookmarkStart w:id="1" w:name="OLE_LINK7"/>
      <w:r w:rsidRPr="004632D4">
        <w:rPr>
          <w:rFonts w:cs="Arial"/>
          <w:color w:val="000000"/>
          <w:szCs w:val="22"/>
        </w:rPr>
        <w:t xml:space="preserve">From a theoretical perspective, the thesis </w:t>
      </w:r>
      <w:r>
        <w:rPr>
          <w:rFonts w:cs="Arial"/>
          <w:color w:val="000000"/>
          <w:szCs w:val="22"/>
        </w:rPr>
        <w:t>indicates</w:t>
      </w:r>
      <w:r w:rsidRPr="004632D4">
        <w:rPr>
          <w:rFonts w:cs="Arial"/>
          <w:color w:val="000000"/>
          <w:szCs w:val="22"/>
        </w:rPr>
        <w:t xml:space="preserve"> that iPads are the preferred devices for children's touchscreen media use. Furthermore, due to kindergartens being closed and children spending more time at home during the pandemic, children have been introduced to online courses and learning through </w:t>
      </w:r>
      <w:r w:rsidR="00483C34">
        <w:rPr>
          <w:rFonts w:cs="Arial"/>
          <w:color w:val="000000"/>
          <w:szCs w:val="22"/>
        </w:rPr>
        <w:t>using touchscreen media</w:t>
      </w:r>
      <w:r w:rsidRPr="004632D4">
        <w:rPr>
          <w:rFonts w:cs="Arial"/>
          <w:color w:val="000000"/>
          <w:szCs w:val="22"/>
        </w:rPr>
        <w:t>. They engage in a variety of activities such as painting, math, and English learning.</w:t>
      </w:r>
    </w:p>
    <w:p w14:paraId="0CFD5BEC" w14:textId="25F53161" w:rsidR="004632D4" w:rsidRPr="004632D4" w:rsidRDefault="004632D4" w:rsidP="004632D4">
      <w:pPr>
        <w:rPr>
          <w:rFonts w:cs="Arial"/>
          <w:color w:val="000000"/>
          <w:szCs w:val="22"/>
        </w:rPr>
      </w:pPr>
      <w:r w:rsidRPr="004632D4">
        <w:rPr>
          <w:rFonts w:cs="Arial"/>
          <w:color w:val="000000"/>
          <w:szCs w:val="22"/>
        </w:rPr>
        <w:t xml:space="preserve">Additionally, the thesis highlights the significant role that parents' attitudes and beliefs play in shaping their children's use of touchscreen media. Parents who perceive iPads as a source of entertainment tend to adopt a more permissive approach to supervising their children's </w:t>
      </w:r>
      <w:r w:rsidR="00CF6090">
        <w:rPr>
          <w:rFonts w:cs="Arial"/>
          <w:color w:val="000000"/>
          <w:szCs w:val="22"/>
        </w:rPr>
        <w:t>use</w:t>
      </w:r>
      <w:r w:rsidRPr="004632D4">
        <w:rPr>
          <w:rFonts w:cs="Arial"/>
          <w:color w:val="000000"/>
          <w:szCs w:val="22"/>
        </w:rPr>
        <w:t xml:space="preserve">. Conversely, those who view the devices as tools to improve their </w:t>
      </w:r>
      <w:r w:rsidRPr="004632D4">
        <w:rPr>
          <w:rFonts w:cs="Arial"/>
          <w:color w:val="000000"/>
          <w:szCs w:val="22"/>
        </w:rPr>
        <w:lastRenderedPageBreak/>
        <w:t xml:space="preserve">children's skills are more likely to encourage exploration with learning </w:t>
      </w:r>
      <w:r w:rsidR="004051C2">
        <w:rPr>
          <w:rFonts w:cs="Arial"/>
          <w:color w:val="000000"/>
          <w:szCs w:val="22"/>
        </w:rPr>
        <w:t>app</w:t>
      </w:r>
      <w:r w:rsidR="0076690B">
        <w:rPr>
          <w:rFonts w:cs="Arial"/>
          <w:color w:val="000000"/>
          <w:szCs w:val="22"/>
        </w:rPr>
        <w:t>s</w:t>
      </w:r>
      <w:r w:rsidRPr="004632D4">
        <w:rPr>
          <w:rFonts w:cs="Arial"/>
          <w:color w:val="000000"/>
          <w:szCs w:val="22"/>
        </w:rPr>
        <w:t xml:space="preserve"> and set stricter limits on app </w:t>
      </w:r>
      <w:r w:rsidR="00CF6090">
        <w:rPr>
          <w:rFonts w:cs="Arial"/>
          <w:color w:val="000000"/>
          <w:szCs w:val="22"/>
        </w:rPr>
        <w:t>use</w:t>
      </w:r>
      <w:r w:rsidRPr="004632D4">
        <w:rPr>
          <w:rFonts w:cs="Arial"/>
          <w:color w:val="000000"/>
          <w:szCs w:val="22"/>
        </w:rPr>
        <w:t xml:space="preserve"> and duration.</w:t>
      </w:r>
    </w:p>
    <w:p w14:paraId="6648ED83" w14:textId="77777777" w:rsidR="008875CF" w:rsidRDefault="008875CF">
      <w:pPr>
        <w:spacing w:line="240" w:lineRule="auto"/>
        <w:rPr>
          <w:rFonts w:cs="Arial"/>
          <w:b/>
          <w:bCs/>
          <w:sz w:val="24"/>
          <w:lang w:val="en-GB"/>
        </w:rPr>
      </w:pPr>
      <w:r>
        <w:rPr>
          <w:rFonts w:cs="Arial"/>
          <w:b/>
          <w:bCs/>
          <w:sz w:val="24"/>
          <w:lang w:val="en-GB"/>
        </w:rPr>
        <w:br w:type="page"/>
      </w:r>
    </w:p>
    <w:p w14:paraId="3C7D0C49" w14:textId="4AEC4CBE" w:rsidR="00165955" w:rsidRPr="00A9029B" w:rsidRDefault="00165955" w:rsidP="00A9029B">
      <w:pPr>
        <w:jc w:val="center"/>
        <w:rPr>
          <w:rFonts w:cs="Arial"/>
          <w:b/>
          <w:bCs/>
          <w:sz w:val="24"/>
          <w:lang w:val="en-GB"/>
        </w:rPr>
      </w:pPr>
      <w:r w:rsidRPr="00A9029B">
        <w:rPr>
          <w:rFonts w:cs="Arial"/>
          <w:b/>
          <w:bCs/>
          <w:sz w:val="24"/>
          <w:lang w:val="en-GB"/>
        </w:rPr>
        <w:lastRenderedPageBreak/>
        <w:t>Acknowledgement</w:t>
      </w:r>
    </w:p>
    <w:p w14:paraId="244D1F8B" w14:textId="77777777" w:rsidR="00165955" w:rsidRPr="004D71C8" w:rsidRDefault="00165955" w:rsidP="00165955">
      <w:pPr>
        <w:rPr>
          <w:rFonts w:cs="Arial"/>
          <w:szCs w:val="22"/>
        </w:rPr>
      </w:pPr>
      <w:r w:rsidRPr="004D71C8">
        <w:rPr>
          <w:rFonts w:cs="Arial"/>
          <w:szCs w:val="22"/>
        </w:rPr>
        <w:t xml:space="preserve">The completion of this thesis would not have been possible without the support and guidance of </w:t>
      </w:r>
      <w:proofErr w:type="gramStart"/>
      <w:r w:rsidRPr="004D71C8">
        <w:rPr>
          <w:rFonts w:cs="Arial"/>
          <w:szCs w:val="22"/>
        </w:rPr>
        <w:t>a number of</w:t>
      </w:r>
      <w:proofErr w:type="gramEnd"/>
      <w:r w:rsidRPr="004D71C8">
        <w:rPr>
          <w:rFonts w:cs="Arial"/>
          <w:szCs w:val="22"/>
        </w:rPr>
        <w:t xml:space="preserve"> individuals to whom I am deeply grateful. First and foremost, I would like to express my sincere appreciation to my supervisors, Dr. Jessica Bradley, Dr. Becky Parry, and Dr. Fiona Scott, for their unwavering support, constructive feedback, and invaluable guidance throughout the research process. Their intellectual insights, enthusiasm, and mentorship have inspired and motivated me to undertake this study and to strive for excellence in every aspect of my work. As an international student, their support has been particularly </w:t>
      </w:r>
      <w:proofErr w:type="gramStart"/>
      <w:r w:rsidRPr="004D71C8">
        <w:rPr>
          <w:rFonts w:cs="Arial"/>
          <w:szCs w:val="22"/>
        </w:rPr>
        <w:t>meaningful</w:t>
      </w:r>
      <w:proofErr w:type="gramEnd"/>
      <w:r w:rsidRPr="004D71C8">
        <w:rPr>
          <w:rFonts w:cs="Arial"/>
          <w:szCs w:val="22"/>
        </w:rPr>
        <w:t xml:space="preserve"> and I am grateful for the opportunities they have provided me to grow both as a scholar and a person.</w:t>
      </w:r>
    </w:p>
    <w:p w14:paraId="3DBFD4DD" w14:textId="77777777" w:rsidR="00165955" w:rsidRPr="004D71C8" w:rsidRDefault="00165955" w:rsidP="00165955">
      <w:pPr>
        <w:rPr>
          <w:rFonts w:cs="Arial"/>
          <w:szCs w:val="22"/>
        </w:rPr>
      </w:pPr>
      <w:r w:rsidRPr="004D71C8">
        <w:rPr>
          <w:rFonts w:cs="Arial"/>
          <w:szCs w:val="22"/>
        </w:rPr>
        <w:t xml:space="preserve">I am also deeply grateful to my family for their unwavering love, encouragement, and support. They have been a constant source of inspiration and motivation throughout this journey, and I am honored to have such a loving and supportive family. Additionally, I would like to express my gratitude to my husband, </w:t>
      </w:r>
      <w:proofErr w:type="spellStart"/>
      <w:r w:rsidRPr="004D71C8">
        <w:rPr>
          <w:rFonts w:cs="Arial"/>
          <w:szCs w:val="22"/>
        </w:rPr>
        <w:t>Keqian</w:t>
      </w:r>
      <w:proofErr w:type="spellEnd"/>
      <w:r w:rsidRPr="004D71C8">
        <w:rPr>
          <w:rFonts w:cs="Arial"/>
          <w:szCs w:val="22"/>
        </w:rPr>
        <w:t xml:space="preserve"> Nan, for his unyielding support, patience, and understanding. His unwavering belief in me and my abilities has been pivotal in the completion of this work.</w:t>
      </w:r>
    </w:p>
    <w:p w14:paraId="0355F310" w14:textId="77777777" w:rsidR="00165955" w:rsidRPr="004D71C8" w:rsidRDefault="00165955" w:rsidP="00165955">
      <w:pPr>
        <w:rPr>
          <w:rFonts w:cs="Arial"/>
          <w:szCs w:val="22"/>
        </w:rPr>
      </w:pPr>
      <w:r w:rsidRPr="004D71C8">
        <w:rPr>
          <w:rFonts w:cs="Arial"/>
          <w:szCs w:val="22"/>
        </w:rPr>
        <w:t>Moreover, I am especially proud of myself for giving birth to my daughter, Cecilia, in the last year before submitting my thesis, and I am grateful for the unyielding support of my family during this transformative time. Cecilia has brought immense joy and inspiration to my life and has provided a renewed sense of purpose and determination in my work.</w:t>
      </w:r>
    </w:p>
    <w:p w14:paraId="135A58F3" w14:textId="3A3DAE28" w:rsidR="00165955" w:rsidRPr="004D71C8" w:rsidRDefault="00165955" w:rsidP="00165955">
      <w:pPr>
        <w:rPr>
          <w:rFonts w:cs="Arial"/>
          <w:szCs w:val="22"/>
        </w:rPr>
      </w:pPr>
      <w:r w:rsidRPr="004D71C8">
        <w:rPr>
          <w:rFonts w:cs="Arial"/>
          <w:szCs w:val="22"/>
        </w:rPr>
        <w:t>Furthermore, I would like to extend my heartfelt appreciation to the three families who generously participated in my research, particularly during the unprecedented</w:t>
      </w:r>
      <w:r w:rsidR="004104AE">
        <w:rPr>
          <w:rFonts w:cs="Arial"/>
          <w:szCs w:val="22"/>
        </w:rPr>
        <w:t>COVID-19</w:t>
      </w:r>
      <w:r w:rsidRPr="004D71C8">
        <w:rPr>
          <w:rFonts w:cs="Arial"/>
          <w:szCs w:val="22"/>
        </w:rPr>
        <w:t xml:space="preserve"> pandemic. Their cooperation, generosity, and willingness to share their personal experiences have been critical to the success of my work, and I am deeply grateful for their contributions.</w:t>
      </w:r>
    </w:p>
    <w:p w14:paraId="769AAEEC" w14:textId="0C13153B" w:rsidR="00165955" w:rsidRDefault="00165955" w:rsidP="00165955">
      <w:pPr>
        <w:rPr>
          <w:szCs w:val="22"/>
        </w:rPr>
      </w:pPr>
      <w:r w:rsidRPr="004D71C8">
        <w:rPr>
          <w:rFonts w:cs="Arial"/>
          <w:szCs w:val="22"/>
        </w:rPr>
        <w:t>In conclusion, I would like to express my sincere gratitude to all those who have supported me in the completion of this thesis. Your guidance, support, and encouragement have been invaluable, and I am honored to have had the opportunity to work with and learn from such inspiring individuals.</w:t>
      </w:r>
      <w:bookmarkEnd w:id="1"/>
    </w:p>
    <w:p w14:paraId="0000000A" w14:textId="77777777" w:rsidR="00635F22" w:rsidRDefault="00635F22"/>
    <w:p w14:paraId="0000000B" w14:textId="77777777" w:rsidR="00635F22" w:rsidRDefault="00635F22">
      <w:pPr>
        <w:pBdr>
          <w:top w:val="nil"/>
          <w:left w:val="nil"/>
          <w:bottom w:val="nil"/>
          <w:right w:val="nil"/>
          <w:between w:val="nil"/>
        </w:pBdr>
        <w:ind w:left="340"/>
        <w:rPr>
          <w:rFonts w:cs="Arial"/>
          <w:b/>
          <w:color w:val="000000"/>
          <w:szCs w:val="22"/>
        </w:rPr>
      </w:pPr>
    </w:p>
    <w:p w14:paraId="0000000C" w14:textId="77777777" w:rsidR="00635F22" w:rsidRDefault="009D4FA6">
      <w:pPr>
        <w:rPr>
          <w:rFonts w:cs="Arial"/>
          <w:b/>
          <w:szCs w:val="22"/>
        </w:rPr>
      </w:pPr>
      <w:r>
        <w:br w:type="page"/>
      </w:r>
    </w:p>
    <w:p w14:paraId="0000000D" w14:textId="1EC08E3E" w:rsidR="00635F22" w:rsidRPr="000D44E5" w:rsidRDefault="00E545A5" w:rsidP="00E545A5">
      <w:pPr>
        <w:pBdr>
          <w:top w:val="nil"/>
          <w:left w:val="nil"/>
          <w:bottom w:val="nil"/>
          <w:right w:val="nil"/>
          <w:between w:val="nil"/>
        </w:pBdr>
        <w:tabs>
          <w:tab w:val="right" w:pos="8296"/>
        </w:tabs>
        <w:spacing w:before="120"/>
        <w:jc w:val="left"/>
        <w:rPr>
          <w:rFonts w:cs="Arial"/>
          <w:b/>
          <w:iCs/>
          <w:color w:val="000000"/>
          <w:sz w:val="28"/>
          <w:szCs w:val="28"/>
        </w:rPr>
      </w:pPr>
      <w:bookmarkStart w:id="2" w:name="OLE_LINK148"/>
      <w:r w:rsidRPr="000D44E5">
        <w:rPr>
          <w:rFonts w:cs="Arial"/>
          <w:b/>
          <w:iCs/>
          <w:color w:val="000000"/>
          <w:sz w:val="28"/>
          <w:szCs w:val="28"/>
        </w:rPr>
        <w:lastRenderedPageBreak/>
        <w:t>The table of contents</w:t>
      </w:r>
    </w:p>
    <w:bookmarkEnd w:id="2"/>
    <w:p w14:paraId="0D33E764" w14:textId="1066B5D7" w:rsidR="004B7FDF" w:rsidRDefault="000D44E5">
      <w:pPr>
        <w:pStyle w:val="TOC1"/>
        <w:tabs>
          <w:tab w:val="left" w:pos="440"/>
          <w:tab w:val="right" w:leader="dot" w:pos="8296"/>
        </w:tabs>
        <w:rPr>
          <w:rFonts w:eastAsiaTheme="minorEastAsia" w:hAnsiTheme="minorHAnsi" w:cstheme="minorBidi"/>
          <w:b w:val="0"/>
          <w:bCs w:val="0"/>
          <w:caps w:val="0"/>
          <w:noProof/>
          <w:kern w:val="2"/>
          <w:sz w:val="21"/>
          <w:szCs w:val="24"/>
          <w14:ligatures w14:val="standardContextual"/>
        </w:rPr>
      </w:pPr>
      <w:r>
        <w:rPr>
          <w:rFonts w:cs="Arial"/>
          <w:b w:val="0"/>
          <w:color w:val="000000"/>
          <w:szCs w:val="22"/>
          <w:u w:val="single"/>
        </w:rPr>
        <w:fldChar w:fldCharType="begin"/>
      </w:r>
      <w:r>
        <w:rPr>
          <w:rFonts w:cs="Arial"/>
          <w:b w:val="0"/>
          <w:color w:val="000000"/>
          <w:szCs w:val="22"/>
          <w:u w:val="single"/>
        </w:rPr>
        <w:instrText xml:space="preserve"> TOC \o "1-3" \h \z \u </w:instrText>
      </w:r>
      <w:r>
        <w:rPr>
          <w:rFonts w:cs="Arial"/>
          <w:b w:val="0"/>
          <w:color w:val="000000"/>
          <w:szCs w:val="22"/>
          <w:u w:val="single"/>
        </w:rPr>
        <w:fldChar w:fldCharType="separate"/>
      </w:r>
      <w:hyperlink w:anchor="_Toc157688272" w:history="1">
        <w:r w:rsidR="004B7FDF" w:rsidRPr="001D4BF9">
          <w:rPr>
            <w:rStyle w:val="a6"/>
            <w:noProof/>
          </w:rPr>
          <w:t>1.</w:t>
        </w:r>
        <w:r w:rsidR="004B7FDF">
          <w:rPr>
            <w:rFonts w:eastAsiaTheme="minorEastAsia" w:hAnsiTheme="minorHAnsi" w:cstheme="minorBidi"/>
            <w:b w:val="0"/>
            <w:bCs w:val="0"/>
            <w:caps w:val="0"/>
            <w:noProof/>
            <w:kern w:val="2"/>
            <w:sz w:val="21"/>
            <w:szCs w:val="24"/>
            <w14:ligatures w14:val="standardContextual"/>
          </w:rPr>
          <w:tab/>
        </w:r>
        <w:r w:rsidR="004B7FDF" w:rsidRPr="001D4BF9">
          <w:rPr>
            <w:rStyle w:val="a6"/>
            <w:noProof/>
          </w:rPr>
          <w:t>Introduction</w:t>
        </w:r>
        <w:r w:rsidR="004B7FDF">
          <w:rPr>
            <w:noProof/>
            <w:webHidden/>
          </w:rPr>
          <w:tab/>
        </w:r>
        <w:r w:rsidR="004B7FDF">
          <w:rPr>
            <w:noProof/>
            <w:webHidden/>
          </w:rPr>
          <w:fldChar w:fldCharType="begin"/>
        </w:r>
        <w:r w:rsidR="004B7FDF">
          <w:rPr>
            <w:noProof/>
            <w:webHidden/>
          </w:rPr>
          <w:instrText xml:space="preserve"> PAGEREF _Toc157688272 \h </w:instrText>
        </w:r>
        <w:r w:rsidR="004B7FDF">
          <w:rPr>
            <w:noProof/>
            <w:webHidden/>
          </w:rPr>
        </w:r>
        <w:r w:rsidR="004B7FDF">
          <w:rPr>
            <w:noProof/>
            <w:webHidden/>
          </w:rPr>
          <w:fldChar w:fldCharType="separate"/>
        </w:r>
        <w:r w:rsidR="004B7FDF">
          <w:rPr>
            <w:noProof/>
            <w:webHidden/>
          </w:rPr>
          <w:t>9</w:t>
        </w:r>
        <w:r w:rsidR="004B7FDF">
          <w:rPr>
            <w:noProof/>
            <w:webHidden/>
          </w:rPr>
          <w:fldChar w:fldCharType="end"/>
        </w:r>
      </w:hyperlink>
    </w:p>
    <w:p w14:paraId="1B40A359" w14:textId="70F407E4" w:rsidR="004B7FDF" w:rsidRDefault="00000000">
      <w:pPr>
        <w:pStyle w:val="TOC2"/>
        <w:tabs>
          <w:tab w:val="right" w:leader="dot" w:pos="8296"/>
        </w:tabs>
        <w:rPr>
          <w:rFonts w:eastAsiaTheme="minorEastAsia" w:hAnsiTheme="minorHAnsi" w:cstheme="minorBidi"/>
          <w:smallCaps w:val="0"/>
          <w:noProof/>
          <w:kern w:val="2"/>
          <w:sz w:val="21"/>
          <w:szCs w:val="24"/>
          <w14:ligatures w14:val="standardContextual"/>
        </w:rPr>
      </w:pPr>
      <w:hyperlink w:anchor="_Toc157688273" w:history="1">
        <w:r w:rsidR="004B7FDF" w:rsidRPr="001D4BF9">
          <w:rPr>
            <w:rStyle w:val="a6"/>
            <w:noProof/>
          </w:rPr>
          <w:t>1.1 Global perspective</w:t>
        </w:r>
        <w:r w:rsidR="004B7FDF">
          <w:rPr>
            <w:noProof/>
            <w:webHidden/>
          </w:rPr>
          <w:tab/>
        </w:r>
        <w:r w:rsidR="004B7FDF">
          <w:rPr>
            <w:noProof/>
            <w:webHidden/>
          </w:rPr>
          <w:fldChar w:fldCharType="begin"/>
        </w:r>
        <w:r w:rsidR="004B7FDF">
          <w:rPr>
            <w:noProof/>
            <w:webHidden/>
          </w:rPr>
          <w:instrText xml:space="preserve"> PAGEREF _Toc157688273 \h </w:instrText>
        </w:r>
        <w:r w:rsidR="004B7FDF">
          <w:rPr>
            <w:noProof/>
            <w:webHidden/>
          </w:rPr>
        </w:r>
        <w:r w:rsidR="004B7FDF">
          <w:rPr>
            <w:noProof/>
            <w:webHidden/>
          </w:rPr>
          <w:fldChar w:fldCharType="separate"/>
        </w:r>
        <w:r w:rsidR="004B7FDF">
          <w:rPr>
            <w:noProof/>
            <w:webHidden/>
          </w:rPr>
          <w:t>9</w:t>
        </w:r>
        <w:r w:rsidR="004B7FDF">
          <w:rPr>
            <w:noProof/>
            <w:webHidden/>
          </w:rPr>
          <w:fldChar w:fldCharType="end"/>
        </w:r>
      </w:hyperlink>
    </w:p>
    <w:p w14:paraId="19C753C4" w14:textId="0AF12141" w:rsidR="004B7FDF" w:rsidRDefault="00000000">
      <w:pPr>
        <w:pStyle w:val="TOC2"/>
        <w:tabs>
          <w:tab w:val="right" w:leader="dot" w:pos="8296"/>
        </w:tabs>
        <w:rPr>
          <w:rFonts w:eastAsiaTheme="minorEastAsia" w:hAnsiTheme="minorHAnsi" w:cstheme="minorBidi"/>
          <w:smallCaps w:val="0"/>
          <w:noProof/>
          <w:kern w:val="2"/>
          <w:sz w:val="21"/>
          <w:szCs w:val="24"/>
          <w14:ligatures w14:val="standardContextual"/>
        </w:rPr>
      </w:pPr>
      <w:hyperlink w:anchor="_Toc157688274" w:history="1">
        <w:r w:rsidR="004B7FDF" w:rsidRPr="001D4BF9">
          <w:rPr>
            <w:rStyle w:val="a6"/>
            <w:noProof/>
          </w:rPr>
          <w:t>1.2 Touchscreen media use in China</w:t>
        </w:r>
        <w:r w:rsidR="004B7FDF">
          <w:rPr>
            <w:noProof/>
            <w:webHidden/>
          </w:rPr>
          <w:tab/>
        </w:r>
        <w:r w:rsidR="004B7FDF">
          <w:rPr>
            <w:noProof/>
            <w:webHidden/>
          </w:rPr>
          <w:fldChar w:fldCharType="begin"/>
        </w:r>
        <w:r w:rsidR="004B7FDF">
          <w:rPr>
            <w:noProof/>
            <w:webHidden/>
          </w:rPr>
          <w:instrText xml:space="preserve"> PAGEREF _Toc157688274 \h </w:instrText>
        </w:r>
        <w:r w:rsidR="004B7FDF">
          <w:rPr>
            <w:noProof/>
            <w:webHidden/>
          </w:rPr>
        </w:r>
        <w:r w:rsidR="004B7FDF">
          <w:rPr>
            <w:noProof/>
            <w:webHidden/>
          </w:rPr>
          <w:fldChar w:fldCharType="separate"/>
        </w:r>
        <w:r w:rsidR="004B7FDF">
          <w:rPr>
            <w:noProof/>
            <w:webHidden/>
          </w:rPr>
          <w:t>11</w:t>
        </w:r>
        <w:r w:rsidR="004B7FDF">
          <w:rPr>
            <w:noProof/>
            <w:webHidden/>
          </w:rPr>
          <w:fldChar w:fldCharType="end"/>
        </w:r>
      </w:hyperlink>
    </w:p>
    <w:p w14:paraId="0EE55628" w14:textId="01CABB6F" w:rsidR="004B7FDF" w:rsidRDefault="00000000">
      <w:pPr>
        <w:pStyle w:val="TOC2"/>
        <w:tabs>
          <w:tab w:val="right" w:leader="dot" w:pos="8296"/>
        </w:tabs>
        <w:rPr>
          <w:rFonts w:eastAsiaTheme="minorEastAsia" w:hAnsiTheme="minorHAnsi" w:cstheme="minorBidi"/>
          <w:smallCaps w:val="0"/>
          <w:noProof/>
          <w:kern w:val="2"/>
          <w:sz w:val="21"/>
          <w:szCs w:val="24"/>
          <w14:ligatures w14:val="standardContextual"/>
        </w:rPr>
      </w:pPr>
      <w:hyperlink w:anchor="_Toc157688275" w:history="1">
        <w:r w:rsidR="004B7FDF" w:rsidRPr="001D4BF9">
          <w:rPr>
            <w:rStyle w:val="a6"/>
            <w:noProof/>
          </w:rPr>
          <w:t>1.3 Introducing the present study</w:t>
        </w:r>
        <w:r w:rsidR="004B7FDF">
          <w:rPr>
            <w:noProof/>
            <w:webHidden/>
          </w:rPr>
          <w:tab/>
        </w:r>
        <w:r w:rsidR="004B7FDF">
          <w:rPr>
            <w:noProof/>
            <w:webHidden/>
          </w:rPr>
          <w:fldChar w:fldCharType="begin"/>
        </w:r>
        <w:r w:rsidR="004B7FDF">
          <w:rPr>
            <w:noProof/>
            <w:webHidden/>
          </w:rPr>
          <w:instrText xml:space="preserve"> PAGEREF _Toc157688275 \h </w:instrText>
        </w:r>
        <w:r w:rsidR="004B7FDF">
          <w:rPr>
            <w:noProof/>
            <w:webHidden/>
          </w:rPr>
        </w:r>
        <w:r w:rsidR="004B7FDF">
          <w:rPr>
            <w:noProof/>
            <w:webHidden/>
          </w:rPr>
          <w:fldChar w:fldCharType="separate"/>
        </w:r>
        <w:r w:rsidR="004B7FDF">
          <w:rPr>
            <w:noProof/>
            <w:webHidden/>
          </w:rPr>
          <w:t>12</w:t>
        </w:r>
        <w:r w:rsidR="004B7FDF">
          <w:rPr>
            <w:noProof/>
            <w:webHidden/>
          </w:rPr>
          <w:fldChar w:fldCharType="end"/>
        </w:r>
      </w:hyperlink>
    </w:p>
    <w:p w14:paraId="0F26E8BE" w14:textId="38D7B195" w:rsidR="004B7FDF" w:rsidRDefault="00000000">
      <w:pPr>
        <w:pStyle w:val="TOC2"/>
        <w:tabs>
          <w:tab w:val="right" w:leader="dot" w:pos="8296"/>
        </w:tabs>
        <w:rPr>
          <w:rFonts w:eastAsiaTheme="minorEastAsia" w:hAnsiTheme="minorHAnsi" w:cstheme="minorBidi"/>
          <w:smallCaps w:val="0"/>
          <w:noProof/>
          <w:kern w:val="2"/>
          <w:sz w:val="21"/>
          <w:szCs w:val="24"/>
          <w14:ligatures w14:val="standardContextual"/>
        </w:rPr>
      </w:pPr>
      <w:hyperlink w:anchor="_Toc157688276" w:history="1">
        <w:r w:rsidR="004B7FDF" w:rsidRPr="001D4BF9">
          <w:rPr>
            <w:rStyle w:val="a6"/>
            <w:noProof/>
          </w:rPr>
          <w:t>1.4 Research objectives and questions</w:t>
        </w:r>
        <w:r w:rsidR="004B7FDF">
          <w:rPr>
            <w:noProof/>
            <w:webHidden/>
          </w:rPr>
          <w:tab/>
        </w:r>
        <w:r w:rsidR="004B7FDF">
          <w:rPr>
            <w:noProof/>
            <w:webHidden/>
          </w:rPr>
          <w:fldChar w:fldCharType="begin"/>
        </w:r>
        <w:r w:rsidR="004B7FDF">
          <w:rPr>
            <w:noProof/>
            <w:webHidden/>
          </w:rPr>
          <w:instrText xml:space="preserve"> PAGEREF _Toc157688276 \h </w:instrText>
        </w:r>
        <w:r w:rsidR="004B7FDF">
          <w:rPr>
            <w:noProof/>
            <w:webHidden/>
          </w:rPr>
        </w:r>
        <w:r w:rsidR="004B7FDF">
          <w:rPr>
            <w:noProof/>
            <w:webHidden/>
          </w:rPr>
          <w:fldChar w:fldCharType="separate"/>
        </w:r>
        <w:r w:rsidR="004B7FDF">
          <w:rPr>
            <w:noProof/>
            <w:webHidden/>
          </w:rPr>
          <w:t>15</w:t>
        </w:r>
        <w:r w:rsidR="004B7FDF">
          <w:rPr>
            <w:noProof/>
            <w:webHidden/>
          </w:rPr>
          <w:fldChar w:fldCharType="end"/>
        </w:r>
      </w:hyperlink>
    </w:p>
    <w:p w14:paraId="62BB7AF1" w14:textId="1B6B0309" w:rsidR="004B7FDF" w:rsidRDefault="00000000">
      <w:pPr>
        <w:pStyle w:val="TOC2"/>
        <w:tabs>
          <w:tab w:val="right" w:leader="dot" w:pos="8296"/>
        </w:tabs>
        <w:rPr>
          <w:rFonts w:eastAsiaTheme="minorEastAsia" w:hAnsiTheme="minorHAnsi" w:cstheme="minorBidi"/>
          <w:smallCaps w:val="0"/>
          <w:noProof/>
          <w:kern w:val="2"/>
          <w:sz w:val="21"/>
          <w:szCs w:val="24"/>
          <w14:ligatures w14:val="standardContextual"/>
        </w:rPr>
      </w:pPr>
      <w:hyperlink w:anchor="_Toc157688277" w:history="1">
        <w:r w:rsidR="004B7FDF" w:rsidRPr="001D4BF9">
          <w:rPr>
            <w:rStyle w:val="a6"/>
            <w:noProof/>
          </w:rPr>
          <w:t>1.5 Thesis structure</w:t>
        </w:r>
        <w:r w:rsidR="004B7FDF">
          <w:rPr>
            <w:noProof/>
            <w:webHidden/>
          </w:rPr>
          <w:tab/>
        </w:r>
        <w:r w:rsidR="004B7FDF">
          <w:rPr>
            <w:noProof/>
            <w:webHidden/>
          </w:rPr>
          <w:fldChar w:fldCharType="begin"/>
        </w:r>
        <w:r w:rsidR="004B7FDF">
          <w:rPr>
            <w:noProof/>
            <w:webHidden/>
          </w:rPr>
          <w:instrText xml:space="preserve"> PAGEREF _Toc157688277 \h </w:instrText>
        </w:r>
        <w:r w:rsidR="004B7FDF">
          <w:rPr>
            <w:noProof/>
            <w:webHidden/>
          </w:rPr>
        </w:r>
        <w:r w:rsidR="004B7FDF">
          <w:rPr>
            <w:noProof/>
            <w:webHidden/>
          </w:rPr>
          <w:fldChar w:fldCharType="separate"/>
        </w:r>
        <w:r w:rsidR="004B7FDF">
          <w:rPr>
            <w:noProof/>
            <w:webHidden/>
          </w:rPr>
          <w:t>16</w:t>
        </w:r>
        <w:r w:rsidR="004B7FDF">
          <w:rPr>
            <w:noProof/>
            <w:webHidden/>
          </w:rPr>
          <w:fldChar w:fldCharType="end"/>
        </w:r>
      </w:hyperlink>
    </w:p>
    <w:p w14:paraId="4D68590D" w14:textId="43179B0F" w:rsidR="004B7FDF" w:rsidRDefault="00000000">
      <w:pPr>
        <w:pStyle w:val="TOC1"/>
        <w:tabs>
          <w:tab w:val="left" w:pos="440"/>
          <w:tab w:val="right" w:leader="dot" w:pos="8296"/>
        </w:tabs>
        <w:rPr>
          <w:rFonts w:eastAsiaTheme="minorEastAsia" w:hAnsiTheme="minorHAnsi" w:cstheme="minorBidi"/>
          <w:b w:val="0"/>
          <w:bCs w:val="0"/>
          <w:caps w:val="0"/>
          <w:noProof/>
          <w:kern w:val="2"/>
          <w:sz w:val="21"/>
          <w:szCs w:val="24"/>
          <w14:ligatures w14:val="standardContextual"/>
        </w:rPr>
      </w:pPr>
      <w:hyperlink w:anchor="_Toc157688278" w:history="1">
        <w:r w:rsidR="004B7FDF" w:rsidRPr="001D4BF9">
          <w:rPr>
            <w:rStyle w:val="a6"/>
            <w:noProof/>
          </w:rPr>
          <w:t>2.</w:t>
        </w:r>
        <w:r w:rsidR="004B7FDF">
          <w:rPr>
            <w:rFonts w:eastAsiaTheme="minorEastAsia" w:hAnsiTheme="minorHAnsi" w:cstheme="minorBidi"/>
            <w:b w:val="0"/>
            <w:bCs w:val="0"/>
            <w:caps w:val="0"/>
            <w:noProof/>
            <w:kern w:val="2"/>
            <w:sz w:val="21"/>
            <w:szCs w:val="24"/>
            <w14:ligatures w14:val="standardContextual"/>
          </w:rPr>
          <w:tab/>
        </w:r>
        <w:r w:rsidR="004B7FDF" w:rsidRPr="001D4BF9">
          <w:rPr>
            <w:rStyle w:val="a6"/>
            <w:noProof/>
          </w:rPr>
          <w:t>Literature review</w:t>
        </w:r>
        <w:r w:rsidR="004B7FDF">
          <w:rPr>
            <w:noProof/>
            <w:webHidden/>
          </w:rPr>
          <w:tab/>
        </w:r>
        <w:r w:rsidR="004B7FDF">
          <w:rPr>
            <w:noProof/>
            <w:webHidden/>
          </w:rPr>
          <w:fldChar w:fldCharType="begin"/>
        </w:r>
        <w:r w:rsidR="004B7FDF">
          <w:rPr>
            <w:noProof/>
            <w:webHidden/>
          </w:rPr>
          <w:instrText xml:space="preserve"> PAGEREF _Toc157688278 \h </w:instrText>
        </w:r>
        <w:r w:rsidR="004B7FDF">
          <w:rPr>
            <w:noProof/>
            <w:webHidden/>
          </w:rPr>
        </w:r>
        <w:r w:rsidR="004B7FDF">
          <w:rPr>
            <w:noProof/>
            <w:webHidden/>
          </w:rPr>
          <w:fldChar w:fldCharType="separate"/>
        </w:r>
        <w:r w:rsidR="004B7FDF">
          <w:rPr>
            <w:noProof/>
            <w:webHidden/>
          </w:rPr>
          <w:t>18</w:t>
        </w:r>
        <w:r w:rsidR="004B7FDF">
          <w:rPr>
            <w:noProof/>
            <w:webHidden/>
          </w:rPr>
          <w:fldChar w:fldCharType="end"/>
        </w:r>
      </w:hyperlink>
    </w:p>
    <w:p w14:paraId="372D17F9" w14:textId="17A7868B" w:rsidR="004B7FDF" w:rsidRDefault="00000000">
      <w:pPr>
        <w:pStyle w:val="TOC2"/>
        <w:tabs>
          <w:tab w:val="right" w:leader="dot" w:pos="8296"/>
        </w:tabs>
        <w:rPr>
          <w:rFonts w:eastAsiaTheme="minorEastAsia" w:hAnsiTheme="minorHAnsi" w:cstheme="minorBidi"/>
          <w:smallCaps w:val="0"/>
          <w:noProof/>
          <w:kern w:val="2"/>
          <w:sz w:val="21"/>
          <w:szCs w:val="24"/>
          <w14:ligatures w14:val="standardContextual"/>
        </w:rPr>
      </w:pPr>
      <w:hyperlink w:anchor="_Toc157688279" w:history="1">
        <w:r w:rsidR="004B7FDF" w:rsidRPr="001D4BF9">
          <w:rPr>
            <w:rStyle w:val="a6"/>
            <w:noProof/>
          </w:rPr>
          <w:t>2.1 Introduction</w:t>
        </w:r>
        <w:r w:rsidR="004B7FDF">
          <w:rPr>
            <w:noProof/>
            <w:webHidden/>
          </w:rPr>
          <w:tab/>
        </w:r>
        <w:r w:rsidR="004B7FDF">
          <w:rPr>
            <w:noProof/>
            <w:webHidden/>
          </w:rPr>
          <w:fldChar w:fldCharType="begin"/>
        </w:r>
        <w:r w:rsidR="004B7FDF">
          <w:rPr>
            <w:noProof/>
            <w:webHidden/>
          </w:rPr>
          <w:instrText xml:space="preserve"> PAGEREF _Toc157688279 \h </w:instrText>
        </w:r>
        <w:r w:rsidR="004B7FDF">
          <w:rPr>
            <w:noProof/>
            <w:webHidden/>
          </w:rPr>
        </w:r>
        <w:r w:rsidR="004B7FDF">
          <w:rPr>
            <w:noProof/>
            <w:webHidden/>
          </w:rPr>
          <w:fldChar w:fldCharType="separate"/>
        </w:r>
        <w:r w:rsidR="004B7FDF">
          <w:rPr>
            <w:noProof/>
            <w:webHidden/>
          </w:rPr>
          <w:t>18</w:t>
        </w:r>
        <w:r w:rsidR="004B7FDF">
          <w:rPr>
            <w:noProof/>
            <w:webHidden/>
          </w:rPr>
          <w:fldChar w:fldCharType="end"/>
        </w:r>
      </w:hyperlink>
    </w:p>
    <w:p w14:paraId="57FD7389" w14:textId="63570A7A" w:rsidR="004B7FDF" w:rsidRDefault="00000000">
      <w:pPr>
        <w:pStyle w:val="TOC2"/>
        <w:tabs>
          <w:tab w:val="right" w:leader="dot" w:pos="8296"/>
        </w:tabs>
        <w:rPr>
          <w:rFonts w:eastAsiaTheme="minorEastAsia" w:hAnsiTheme="minorHAnsi" w:cstheme="minorBidi"/>
          <w:smallCaps w:val="0"/>
          <w:noProof/>
          <w:kern w:val="2"/>
          <w:sz w:val="21"/>
          <w:szCs w:val="24"/>
          <w14:ligatures w14:val="standardContextual"/>
        </w:rPr>
      </w:pPr>
      <w:hyperlink w:anchor="_Toc157688280" w:history="1">
        <w:r w:rsidR="004B7FDF" w:rsidRPr="001D4BF9">
          <w:rPr>
            <w:rStyle w:val="a6"/>
            <w:noProof/>
          </w:rPr>
          <w:t>2.2 Touchscreen media use in different settings by children</w:t>
        </w:r>
        <w:r w:rsidR="004B7FDF">
          <w:rPr>
            <w:noProof/>
            <w:webHidden/>
          </w:rPr>
          <w:tab/>
        </w:r>
        <w:r w:rsidR="004B7FDF">
          <w:rPr>
            <w:noProof/>
            <w:webHidden/>
          </w:rPr>
          <w:fldChar w:fldCharType="begin"/>
        </w:r>
        <w:r w:rsidR="004B7FDF">
          <w:rPr>
            <w:noProof/>
            <w:webHidden/>
          </w:rPr>
          <w:instrText xml:space="preserve"> PAGEREF _Toc157688280 \h </w:instrText>
        </w:r>
        <w:r w:rsidR="004B7FDF">
          <w:rPr>
            <w:noProof/>
            <w:webHidden/>
          </w:rPr>
        </w:r>
        <w:r w:rsidR="004B7FDF">
          <w:rPr>
            <w:noProof/>
            <w:webHidden/>
          </w:rPr>
          <w:fldChar w:fldCharType="separate"/>
        </w:r>
        <w:r w:rsidR="004B7FDF">
          <w:rPr>
            <w:noProof/>
            <w:webHidden/>
          </w:rPr>
          <w:t>19</w:t>
        </w:r>
        <w:r w:rsidR="004B7FDF">
          <w:rPr>
            <w:noProof/>
            <w:webHidden/>
          </w:rPr>
          <w:fldChar w:fldCharType="end"/>
        </w:r>
      </w:hyperlink>
    </w:p>
    <w:p w14:paraId="314644EF" w14:textId="426F597F" w:rsidR="004B7FDF" w:rsidRDefault="00000000">
      <w:pPr>
        <w:pStyle w:val="TOC3"/>
        <w:tabs>
          <w:tab w:val="right" w:leader="dot" w:pos="8296"/>
        </w:tabs>
        <w:rPr>
          <w:rFonts w:eastAsiaTheme="minorEastAsia" w:hAnsiTheme="minorHAnsi" w:cstheme="minorBidi"/>
          <w:i w:val="0"/>
          <w:iCs w:val="0"/>
          <w:noProof/>
          <w:kern w:val="2"/>
          <w:sz w:val="21"/>
          <w:szCs w:val="24"/>
          <w14:ligatures w14:val="standardContextual"/>
        </w:rPr>
      </w:pPr>
      <w:hyperlink w:anchor="_Toc157688281" w:history="1">
        <w:r w:rsidR="004B7FDF" w:rsidRPr="001D4BF9">
          <w:rPr>
            <w:rStyle w:val="a6"/>
            <w:noProof/>
          </w:rPr>
          <w:t>2.2.1 Home setting</w:t>
        </w:r>
        <w:r w:rsidR="004B7FDF">
          <w:rPr>
            <w:noProof/>
            <w:webHidden/>
          </w:rPr>
          <w:tab/>
        </w:r>
        <w:r w:rsidR="004B7FDF">
          <w:rPr>
            <w:noProof/>
            <w:webHidden/>
          </w:rPr>
          <w:fldChar w:fldCharType="begin"/>
        </w:r>
        <w:r w:rsidR="004B7FDF">
          <w:rPr>
            <w:noProof/>
            <w:webHidden/>
          </w:rPr>
          <w:instrText xml:space="preserve"> PAGEREF _Toc157688281 \h </w:instrText>
        </w:r>
        <w:r w:rsidR="004B7FDF">
          <w:rPr>
            <w:noProof/>
            <w:webHidden/>
          </w:rPr>
        </w:r>
        <w:r w:rsidR="004B7FDF">
          <w:rPr>
            <w:noProof/>
            <w:webHidden/>
          </w:rPr>
          <w:fldChar w:fldCharType="separate"/>
        </w:r>
        <w:r w:rsidR="004B7FDF">
          <w:rPr>
            <w:noProof/>
            <w:webHidden/>
          </w:rPr>
          <w:t>20</w:t>
        </w:r>
        <w:r w:rsidR="004B7FDF">
          <w:rPr>
            <w:noProof/>
            <w:webHidden/>
          </w:rPr>
          <w:fldChar w:fldCharType="end"/>
        </w:r>
      </w:hyperlink>
    </w:p>
    <w:p w14:paraId="6FCF4975" w14:textId="4DD42D3A" w:rsidR="004B7FDF" w:rsidRDefault="00000000">
      <w:pPr>
        <w:pStyle w:val="TOC3"/>
        <w:tabs>
          <w:tab w:val="right" w:leader="dot" w:pos="8296"/>
        </w:tabs>
        <w:rPr>
          <w:rFonts w:eastAsiaTheme="minorEastAsia" w:hAnsiTheme="minorHAnsi" w:cstheme="minorBidi"/>
          <w:i w:val="0"/>
          <w:iCs w:val="0"/>
          <w:noProof/>
          <w:kern w:val="2"/>
          <w:sz w:val="21"/>
          <w:szCs w:val="24"/>
          <w14:ligatures w14:val="standardContextual"/>
        </w:rPr>
      </w:pPr>
      <w:hyperlink w:anchor="_Toc157688282" w:history="1">
        <w:r w:rsidR="004B7FDF" w:rsidRPr="001D4BF9">
          <w:rPr>
            <w:rStyle w:val="a6"/>
            <w:noProof/>
          </w:rPr>
          <w:t>2.2.2 Educational settings</w:t>
        </w:r>
        <w:r w:rsidR="004B7FDF">
          <w:rPr>
            <w:noProof/>
            <w:webHidden/>
          </w:rPr>
          <w:tab/>
        </w:r>
        <w:r w:rsidR="004B7FDF">
          <w:rPr>
            <w:noProof/>
            <w:webHidden/>
          </w:rPr>
          <w:fldChar w:fldCharType="begin"/>
        </w:r>
        <w:r w:rsidR="004B7FDF">
          <w:rPr>
            <w:noProof/>
            <w:webHidden/>
          </w:rPr>
          <w:instrText xml:space="preserve"> PAGEREF _Toc157688282 \h </w:instrText>
        </w:r>
        <w:r w:rsidR="004B7FDF">
          <w:rPr>
            <w:noProof/>
            <w:webHidden/>
          </w:rPr>
        </w:r>
        <w:r w:rsidR="004B7FDF">
          <w:rPr>
            <w:noProof/>
            <w:webHidden/>
          </w:rPr>
          <w:fldChar w:fldCharType="separate"/>
        </w:r>
        <w:r w:rsidR="004B7FDF">
          <w:rPr>
            <w:noProof/>
            <w:webHidden/>
          </w:rPr>
          <w:t>22</w:t>
        </w:r>
        <w:r w:rsidR="004B7FDF">
          <w:rPr>
            <w:noProof/>
            <w:webHidden/>
          </w:rPr>
          <w:fldChar w:fldCharType="end"/>
        </w:r>
      </w:hyperlink>
    </w:p>
    <w:p w14:paraId="7E41F607" w14:textId="449744F9" w:rsidR="004B7FDF" w:rsidRDefault="00000000">
      <w:pPr>
        <w:pStyle w:val="TOC3"/>
        <w:tabs>
          <w:tab w:val="right" w:leader="dot" w:pos="8296"/>
        </w:tabs>
        <w:rPr>
          <w:rFonts w:eastAsiaTheme="minorEastAsia" w:hAnsiTheme="minorHAnsi" w:cstheme="minorBidi"/>
          <w:i w:val="0"/>
          <w:iCs w:val="0"/>
          <w:noProof/>
          <w:kern w:val="2"/>
          <w:sz w:val="21"/>
          <w:szCs w:val="24"/>
          <w14:ligatures w14:val="standardContextual"/>
        </w:rPr>
      </w:pPr>
      <w:hyperlink w:anchor="_Toc157688283" w:history="1">
        <w:r w:rsidR="004B7FDF" w:rsidRPr="001D4BF9">
          <w:rPr>
            <w:rStyle w:val="a6"/>
            <w:noProof/>
          </w:rPr>
          <w:t>2.2.3 In other settings</w:t>
        </w:r>
        <w:r w:rsidR="004B7FDF">
          <w:rPr>
            <w:noProof/>
            <w:webHidden/>
          </w:rPr>
          <w:tab/>
        </w:r>
        <w:r w:rsidR="004B7FDF">
          <w:rPr>
            <w:noProof/>
            <w:webHidden/>
          </w:rPr>
          <w:fldChar w:fldCharType="begin"/>
        </w:r>
        <w:r w:rsidR="004B7FDF">
          <w:rPr>
            <w:noProof/>
            <w:webHidden/>
          </w:rPr>
          <w:instrText xml:space="preserve"> PAGEREF _Toc157688283 \h </w:instrText>
        </w:r>
        <w:r w:rsidR="004B7FDF">
          <w:rPr>
            <w:noProof/>
            <w:webHidden/>
          </w:rPr>
        </w:r>
        <w:r w:rsidR="004B7FDF">
          <w:rPr>
            <w:noProof/>
            <w:webHidden/>
          </w:rPr>
          <w:fldChar w:fldCharType="separate"/>
        </w:r>
        <w:r w:rsidR="004B7FDF">
          <w:rPr>
            <w:noProof/>
            <w:webHidden/>
          </w:rPr>
          <w:t>24</w:t>
        </w:r>
        <w:r w:rsidR="004B7FDF">
          <w:rPr>
            <w:noProof/>
            <w:webHidden/>
          </w:rPr>
          <w:fldChar w:fldCharType="end"/>
        </w:r>
      </w:hyperlink>
    </w:p>
    <w:p w14:paraId="4388535E" w14:textId="7DA0452B" w:rsidR="004B7FDF" w:rsidRDefault="00000000">
      <w:pPr>
        <w:pStyle w:val="TOC2"/>
        <w:tabs>
          <w:tab w:val="right" w:leader="dot" w:pos="8296"/>
        </w:tabs>
        <w:rPr>
          <w:rFonts w:eastAsiaTheme="minorEastAsia" w:hAnsiTheme="minorHAnsi" w:cstheme="minorBidi"/>
          <w:smallCaps w:val="0"/>
          <w:noProof/>
          <w:kern w:val="2"/>
          <w:sz w:val="21"/>
          <w:szCs w:val="24"/>
          <w14:ligatures w14:val="standardContextual"/>
        </w:rPr>
      </w:pPr>
      <w:hyperlink w:anchor="_Toc157688284" w:history="1">
        <w:r w:rsidR="004B7FDF" w:rsidRPr="001D4BF9">
          <w:rPr>
            <w:rStyle w:val="a6"/>
            <w:noProof/>
          </w:rPr>
          <w:t xml:space="preserve">2.3 The benefits of touchscreen media use by children     </w:t>
        </w:r>
        <w:r w:rsidR="004B7FDF">
          <w:rPr>
            <w:noProof/>
            <w:webHidden/>
          </w:rPr>
          <w:tab/>
        </w:r>
        <w:r w:rsidR="004B7FDF">
          <w:rPr>
            <w:noProof/>
            <w:webHidden/>
          </w:rPr>
          <w:fldChar w:fldCharType="begin"/>
        </w:r>
        <w:r w:rsidR="004B7FDF">
          <w:rPr>
            <w:noProof/>
            <w:webHidden/>
          </w:rPr>
          <w:instrText xml:space="preserve"> PAGEREF _Toc157688284 \h </w:instrText>
        </w:r>
        <w:r w:rsidR="004B7FDF">
          <w:rPr>
            <w:noProof/>
            <w:webHidden/>
          </w:rPr>
        </w:r>
        <w:r w:rsidR="004B7FDF">
          <w:rPr>
            <w:noProof/>
            <w:webHidden/>
          </w:rPr>
          <w:fldChar w:fldCharType="separate"/>
        </w:r>
        <w:r w:rsidR="004B7FDF">
          <w:rPr>
            <w:noProof/>
            <w:webHidden/>
          </w:rPr>
          <w:t>27</w:t>
        </w:r>
        <w:r w:rsidR="004B7FDF">
          <w:rPr>
            <w:noProof/>
            <w:webHidden/>
          </w:rPr>
          <w:fldChar w:fldCharType="end"/>
        </w:r>
      </w:hyperlink>
    </w:p>
    <w:p w14:paraId="5FF31B7B" w14:textId="11F44B9D" w:rsidR="004B7FDF" w:rsidRDefault="00000000">
      <w:pPr>
        <w:pStyle w:val="TOC3"/>
        <w:tabs>
          <w:tab w:val="right" w:leader="dot" w:pos="8296"/>
        </w:tabs>
        <w:rPr>
          <w:rFonts w:eastAsiaTheme="minorEastAsia" w:hAnsiTheme="minorHAnsi" w:cstheme="minorBidi"/>
          <w:i w:val="0"/>
          <w:iCs w:val="0"/>
          <w:noProof/>
          <w:kern w:val="2"/>
          <w:sz w:val="21"/>
          <w:szCs w:val="24"/>
          <w14:ligatures w14:val="standardContextual"/>
        </w:rPr>
      </w:pPr>
      <w:hyperlink w:anchor="_Toc157688285" w:history="1">
        <w:r w:rsidR="004B7FDF" w:rsidRPr="001D4BF9">
          <w:rPr>
            <w:rStyle w:val="a6"/>
            <w:noProof/>
          </w:rPr>
          <w:t>2.3.1 Drawing skills development</w:t>
        </w:r>
        <w:r w:rsidR="004B7FDF">
          <w:rPr>
            <w:noProof/>
            <w:webHidden/>
          </w:rPr>
          <w:tab/>
        </w:r>
        <w:r w:rsidR="004B7FDF">
          <w:rPr>
            <w:noProof/>
            <w:webHidden/>
          </w:rPr>
          <w:fldChar w:fldCharType="begin"/>
        </w:r>
        <w:r w:rsidR="004B7FDF">
          <w:rPr>
            <w:noProof/>
            <w:webHidden/>
          </w:rPr>
          <w:instrText xml:space="preserve"> PAGEREF _Toc157688285 \h </w:instrText>
        </w:r>
        <w:r w:rsidR="004B7FDF">
          <w:rPr>
            <w:noProof/>
            <w:webHidden/>
          </w:rPr>
        </w:r>
        <w:r w:rsidR="004B7FDF">
          <w:rPr>
            <w:noProof/>
            <w:webHidden/>
          </w:rPr>
          <w:fldChar w:fldCharType="separate"/>
        </w:r>
        <w:r w:rsidR="004B7FDF">
          <w:rPr>
            <w:noProof/>
            <w:webHidden/>
          </w:rPr>
          <w:t>27</w:t>
        </w:r>
        <w:r w:rsidR="004B7FDF">
          <w:rPr>
            <w:noProof/>
            <w:webHidden/>
          </w:rPr>
          <w:fldChar w:fldCharType="end"/>
        </w:r>
      </w:hyperlink>
    </w:p>
    <w:p w14:paraId="0C7231D3" w14:textId="363A2713" w:rsidR="004B7FDF" w:rsidRDefault="00000000">
      <w:pPr>
        <w:pStyle w:val="TOC3"/>
        <w:tabs>
          <w:tab w:val="right" w:leader="dot" w:pos="8296"/>
        </w:tabs>
        <w:rPr>
          <w:rFonts w:eastAsiaTheme="minorEastAsia" w:hAnsiTheme="minorHAnsi" w:cstheme="minorBidi"/>
          <w:i w:val="0"/>
          <w:iCs w:val="0"/>
          <w:noProof/>
          <w:kern w:val="2"/>
          <w:sz w:val="21"/>
          <w:szCs w:val="24"/>
          <w14:ligatures w14:val="standardContextual"/>
        </w:rPr>
      </w:pPr>
      <w:hyperlink w:anchor="_Toc157688286" w:history="1">
        <w:r w:rsidR="004B7FDF" w:rsidRPr="001D4BF9">
          <w:rPr>
            <w:rStyle w:val="a6"/>
            <w:noProof/>
          </w:rPr>
          <w:t>2.3.2 Musical skills development</w:t>
        </w:r>
        <w:r w:rsidR="004B7FDF">
          <w:rPr>
            <w:noProof/>
            <w:webHidden/>
          </w:rPr>
          <w:tab/>
        </w:r>
        <w:r w:rsidR="004B7FDF">
          <w:rPr>
            <w:noProof/>
            <w:webHidden/>
          </w:rPr>
          <w:fldChar w:fldCharType="begin"/>
        </w:r>
        <w:r w:rsidR="004B7FDF">
          <w:rPr>
            <w:noProof/>
            <w:webHidden/>
          </w:rPr>
          <w:instrText xml:space="preserve"> PAGEREF _Toc157688286 \h </w:instrText>
        </w:r>
        <w:r w:rsidR="004B7FDF">
          <w:rPr>
            <w:noProof/>
            <w:webHidden/>
          </w:rPr>
        </w:r>
        <w:r w:rsidR="004B7FDF">
          <w:rPr>
            <w:noProof/>
            <w:webHidden/>
          </w:rPr>
          <w:fldChar w:fldCharType="separate"/>
        </w:r>
        <w:r w:rsidR="004B7FDF">
          <w:rPr>
            <w:noProof/>
            <w:webHidden/>
          </w:rPr>
          <w:t>28</w:t>
        </w:r>
        <w:r w:rsidR="004B7FDF">
          <w:rPr>
            <w:noProof/>
            <w:webHidden/>
          </w:rPr>
          <w:fldChar w:fldCharType="end"/>
        </w:r>
      </w:hyperlink>
    </w:p>
    <w:p w14:paraId="13EE33F6" w14:textId="081938CD" w:rsidR="004B7FDF" w:rsidRDefault="00000000">
      <w:pPr>
        <w:pStyle w:val="TOC3"/>
        <w:tabs>
          <w:tab w:val="right" w:leader="dot" w:pos="8296"/>
        </w:tabs>
        <w:rPr>
          <w:rFonts w:eastAsiaTheme="minorEastAsia" w:hAnsiTheme="minorHAnsi" w:cstheme="minorBidi"/>
          <w:i w:val="0"/>
          <w:iCs w:val="0"/>
          <w:noProof/>
          <w:kern w:val="2"/>
          <w:sz w:val="21"/>
          <w:szCs w:val="24"/>
          <w14:ligatures w14:val="standardContextual"/>
        </w:rPr>
      </w:pPr>
      <w:hyperlink w:anchor="_Toc157688287" w:history="1">
        <w:r w:rsidR="004B7FDF" w:rsidRPr="001D4BF9">
          <w:rPr>
            <w:rStyle w:val="a6"/>
            <w:noProof/>
          </w:rPr>
          <w:t xml:space="preserve">2.3.3 </w:t>
        </w:r>
        <w:r w:rsidR="004B7FDF" w:rsidRPr="001D4BF9">
          <w:rPr>
            <w:rStyle w:val="a6"/>
            <w:noProof/>
            <w:lang w:val="en-GB"/>
          </w:rPr>
          <w:t>Digital literacy in touchscreen media use</w:t>
        </w:r>
        <w:r w:rsidR="004B7FDF">
          <w:rPr>
            <w:noProof/>
            <w:webHidden/>
          </w:rPr>
          <w:tab/>
        </w:r>
        <w:r w:rsidR="004B7FDF">
          <w:rPr>
            <w:noProof/>
            <w:webHidden/>
          </w:rPr>
          <w:fldChar w:fldCharType="begin"/>
        </w:r>
        <w:r w:rsidR="004B7FDF">
          <w:rPr>
            <w:noProof/>
            <w:webHidden/>
          </w:rPr>
          <w:instrText xml:space="preserve"> PAGEREF _Toc157688287 \h </w:instrText>
        </w:r>
        <w:r w:rsidR="004B7FDF">
          <w:rPr>
            <w:noProof/>
            <w:webHidden/>
          </w:rPr>
        </w:r>
        <w:r w:rsidR="004B7FDF">
          <w:rPr>
            <w:noProof/>
            <w:webHidden/>
          </w:rPr>
          <w:fldChar w:fldCharType="separate"/>
        </w:r>
        <w:r w:rsidR="004B7FDF">
          <w:rPr>
            <w:noProof/>
            <w:webHidden/>
          </w:rPr>
          <w:t>29</w:t>
        </w:r>
        <w:r w:rsidR="004B7FDF">
          <w:rPr>
            <w:noProof/>
            <w:webHidden/>
          </w:rPr>
          <w:fldChar w:fldCharType="end"/>
        </w:r>
      </w:hyperlink>
    </w:p>
    <w:p w14:paraId="344C22B5" w14:textId="25076ACD" w:rsidR="004B7FDF" w:rsidRDefault="00000000">
      <w:pPr>
        <w:pStyle w:val="TOC2"/>
        <w:tabs>
          <w:tab w:val="right" w:leader="dot" w:pos="8296"/>
        </w:tabs>
        <w:rPr>
          <w:rFonts w:eastAsiaTheme="minorEastAsia" w:hAnsiTheme="minorHAnsi" w:cstheme="minorBidi"/>
          <w:smallCaps w:val="0"/>
          <w:noProof/>
          <w:kern w:val="2"/>
          <w:sz w:val="21"/>
          <w:szCs w:val="24"/>
          <w14:ligatures w14:val="standardContextual"/>
        </w:rPr>
      </w:pPr>
      <w:hyperlink w:anchor="_Toc157688288" w:history="1">
        <w:r w:rsidR="004B7FDF" w:rsidRPr="001D4BF9">
          <w:rPr>
            <w:rStyle w:val="a6"/>
            <w:noProof/>
          </w:rPr>
          <w:t>2.4 Parental Perspectives and Involvement</w:t>
        </w:r>
        <w:r w:rsidR="004B7FDF">
          <w:rPr>
            <w:noProof/>
            <w:webHidden/>
          </w:rPr>
          <w:tab/>
        </w:r>
        <w:r w:rsidR="004B7FDF">
          <w:rPr>
            <w:noProof/>
            <w:webHidden/>
          </w:rPr>
          <w:fldChar w:fldCharType="begin"/>
        </w:r>
        <w:r w:rsidR="004B7FDF">
          <w:rPr>
            <w:noProof/>
            <w:webHidden/>
          </w:rPr>
          <w:instrText xml:space="preserve"> PAGEREF _Toc157688288 \h </w:instrText>
        </w:r>
        <w:r w:rsidR="004B7FDF">
          <w:rPr>
            <w:noProof/>
            <w:webHidden/>
          </w:rPr>
        </w:r>
        <w:r w:rsidR="004B7FDF">
          <w:rPr>
            <w:noProof/>
            <w:webHidden/>
          </w:rPr>
          <w:fldChar w:fldCharType="separate"/>
        </w:r>
        <w:r w:rsidR="004B7FDF">
          <w:rPr>
            <w:noProof/>
            <w:webHidden/>
          </w:rPr>
          <w:t>33</w:t>
        </w:r>
        <w:r w:rsidR="004B7FDF">
          <w:rPr>
            <w:noProof/>
            <w:webHidden/>
          </w:rPr>
          <w:fldChar w:fldCharType="end"/>
        </w:r>
      </w:hyperlink>
    </w:p>
    <w:p w14:paraId="67DC5863" w14:textId="5C0E1457" w:rsidR="004B7FDF" w:rsidRDefault="00000000">
      <w:pPr>
        <w:pStyle w:val="TOC3"/>
        <w:tabs>
          <w:tab w:val="right" w:leader="dot" w:pos="8296"/>
        </w:tabs>
        <w:rPr>
          <w:rFonts w:eastAsiaTheme="minorEastAsia" w:hAnsiTheme="minorHAnsi" w:cstheme="minorBidi"/>
          <w:i w:val="0"/>
          <w:iCs w:val="0"/>
          <w:noProof/>
          <w:kern w:val="2"/>
          <w:sz w:val="21"/>
          <w:szCs w:val="24"/>
          <w14:ligatures w14:val="standardContextual"/>
        </w:rPr>
      </w:pPr>
      <w:hyperlink w:anchor="_Toc157688289" w:history="1">
        <w:r w:rsidR="004B7FDF" w:rsidRPr="001D4BF9">
          <w:rPr>
            <w:rStyle w:val="a6"/>
            <w:noProof/>
          </w:rPr>
          <w:t>2.4.1 Parental attitudes and beliefs</w:t>
        </w:r>
        <w:r w:rsidR="004B7FDF">
          <w:rPr>
            <w:noProof/>
            <w:webHidden/>
          </w:rPr>
          <w:tab/>
        </w:r>
        <w:r w:rsidR="004B7FDF">
          <w:rPr>
            <w:noProof/>
            <w:webHidden/>
          </w:rPr>
          <w:fldChar w:fldCharType="begin"/>
        </w:r>
        <w:r w:rsidR="004B7FDF">
          <w:rPr>
            <w:noProof/>
            <w:webHidden/>
          </w:rPr>
          <w:instrText xml:space="preserve"> PAGEREF _Toc157688289 \h </w:instrText>
        </w:r>
        <w:r w:rsidR="004B7FDF">
          <w:rPr>
            <w:noProof/>
            <w:webHidden/>
          </w:rPr>
        </w:r>
        <w:r w:rsidR="004B7FDF">
          <w:rPr>
            <w:noProof/>
            <w:webHidden/>
          </w:rPr>
          <w:fldChar w:fldCharType="separate"/>
        </w:r>
        <w:r w:rsidR="004B7FDF">
          <w:rPr>
            <w:noProof/>
            <w:webHidden/>
          </w:rPr>
          <w:t>34</w:t>
        </w:r>
        <w:r w:rsidR="004B7FDF">
          <w:rPr>
            <w:noProof/>
            <w:webHidden/>
          </w:rPr>
          <w:fldChar w:fldCharType="end"/>
        </w:r>
      </w:hyperlink>
    </w:p>
    <w:p w14:paraId="0B37B79E" w14:textId="49F8F1A1" w:rsidR="004B7FDF" w:rsidRDefault="00000000">
      <w:pPr>
        <w:pStyle w:val="TOC3"/>
        <w:tabs>
          <w:tab w:val="right" w:leader="dot" w:pos="8296"/>
        </w:tabs>
        <w:rPr>
          <w:rFonts w:eastAsiaTheme="minorEastAsia" w:hAnsiTheme="minorHAnsi" w:cstheme="minorBidi"/>
          <w:i w:val="0"/>
          <w:iCs w:val="0"/>
          <w:noProof/>
          <w:kern w:val="2"/>
          <w:sz w:val="21"/>
          <w:szCs w:val="24"/>
          <w14:ligatures w14:val="standardContextual"/>
        </w:rPr>
      </w:pPr>
      <w:hyperlink w:anchor="_Toc157688290" w:history="1">
        <w:r w:rsidR="004B7FDF" w:rsidRPr="001D4BF9">
          <w:rPr>
            <w:rStyle w:val="a6"/>
            <w:noProof/>
          </w:rPr>
          <w:t>2.4.2 Parental mediation in children</w:t>
        </w:r>
        <w:r w:rsidR="004B7FDF" w:rsidRPr="001D4BF9">
          <w:rPr>
            <w:rStyle w:val="a6"/>
            <w:noProof/>
          </w:rPr>
          <w:t>’</w:t>
        </w:r>
        <w:r w:rsidR="004B7FDF" w:rsidRPr="001D4BF9">
          <w:rPr>
            <w:rStyle w:val="a6"/>
            <w:noProof/>
          </w:rPr>
          <w:t>s touchscreen media use</w:t>
        </w:r>
        <w:r w:rsidR="004B7FDF">
          <w:rPr>
            <w:noProof/>
            <w:webHidden/>
          </w:rPr>
          <w:tab/>
        </w:r>
        <w:r w:rsidR="004B7FDF">
          <w:rPr>
            <w:noProof/>
            <w:webHidden/>
          </w:rPr>
          <w:fldChar w:fldCharType="begin"/>
        </w:r>
        <w:r w:rsidR="004B7FDF">
          <w:rPr>
            <w:noProof/>
            <w:webHidden/>
          </w:rPr>
          <w:instrText xml:space="preserve"> PAGEREF _Toc157688290 \h </w:instrText>
        </w:r>
        <w:r w:rsidR="004B7FDF">
          <w:rPr>
            <w:noProof/>
            <w:webHidden/>
          </w:rPr>
        </w:r>
        <w:r w:rsidR="004B7FDF">
          <w:rPr>
            <w:noProof/>
            <w:webHidden/>
          </w:rPr>
          <w:fldChar w:fldCharType="separate"/>
        </w:r>
        <w:r w:rsidR="004B7FDF">
          <w:rPr>
            <w:noProof/>
            <w:webHidden/>
          </w:rPr>
          <w:t>37</w:t>
        </w:r>
        <w:r w:rsidR="004B7FDF">
          <w:rPr>
            <w:noProof/>
            <w:webHidden/>
          </w:rPr>
          <w:fldChar w:fldCharType="end"/>
        </w:r>
      </w:hyperlink>
    </w:p>
    <w:p w14:paraId="738BE038" w14:textId="4D16A7F3" w:rsidR="004B7FDF" w:rsidRDefault="00000000">
      <w:pPr>
        <w:pStyle w:val="TOC3"/>
        <w:tabs>
          <w:tab w:val="right" w:leader="dot" w:pos="8296"/>
        </w:tabs>
        <w:rPr>
          <w:rFonts w:eastAsiaTheme="minorEastAsia" w:hAnsiTheme="minorHAnsi" w:cstheme="minorBidi"/>
          <w:i w:val="0"/>
          <w:iCs w:val="0"/>
          <w:noProof/>
          <w:kern w:val="2"/>
          <w:sz w:val="21"/>
          <w:szCs w:val="24"/>
          <w14:ligatures w14:val="standardContextual"/>
        </w:rPr>
      </w:pPr>
      <w:hyperlink w:anchor="_Toc157688291" w:history="1">
        <w:r w:rsidR="004B7FDF" w:rsidRPr="001D4BF9">
          <w:rPr>
            <w:rStyle w:val="a6"/>
            <w:noProof/>
          </w:rPr>
          <w:t>2.4.3 Mediation strategies for supporting children's touchscreen media use</w:t>
        </w:r>
        <w:r w:rsidR="004B7FDF">
          <w:rPr>
            <w:noProof/>
            <w:webHidden/>
          </w:rPr>
          <w:tab/>
        </w:r>
        <w:r w:rsidR="004B7FDF">
          <w:rPr>
            <w:noProof/>
            <w:webHidden/>
          </w:rPr>
          <w:fldChar w:fldCharType="begin"/>
        </w:r>
        <w:r w:rsidR="004B7FDF">
          <w:rPr>
            <w:noProof/>
            <w:webHidden/>
          </w:rPr>
          <w:instrText xml:space="preserve"> PAGEREF _Toc157688291 \h </w:instrText>
        </w:r>
        <w:r w:rsidR="004B7FDF">
          <w:rPr>
            <w:noProof/>
            <w:webHidden/>
          </w:rPr>
        </w:r>
        <w:r w:rsidR="004B7FDF">
          <w:rPr>
            <w:noProof/>
            <w:webHidden/>
          </w:rPr>
          <w:fldChar w:fldCharType="separate"/>
        </w:r>
        <w:r w:rsidR="004B7FDF">
          <w:rPr>
            <w:noProof/>
            <w:webHidden/>
          </w:rPr>
          <w:t>38</w:t>
        </w:r>
        <w:r w:rsidR="004B7FDF">
          <w:rPr>
            <w:noProof/>
            <w:webHidden/>
          </w:rPr>
          <w:fldChar w:fldCharType="end"/>
        </w:r>
      </w:hyperlink>
    </w:p>
    <w:p w14:paraId="5825AA8B" w14:textId="7B464B15" w:rsidR="004B7FDF" w:rsidRDefault="00000000">
      <w:pPr>
        <w:pStyle w:val="TOC2"/>
        <w:tabs>
          <w:tab w:val="right" w:leader="dot" w:pos="8296"/>
        </w:tabs>
        <w:rPr>
          <w:rFonts w:eastAsiaTheme="minorEastAsia" w:hAnsiTheme="minorHAnsi" w:cstheme="minorBidi"/>
          <w:smallCaps w:val="0"/>
          <w:noProof/>
          <w:kern w:val="2"/>
          <w:sz w:val="21"/>
          <w:szCs w:val="24"/>
          <w14:ligatures w14:val="standardContextual"/>
        </w:rPr>
      </w:pPr>
      <w:hyperlink w:anchor="_Toc157688292" w:history="1">
        <w:r w:rsidR="004B7FDF" w:rsidRPr="001D4BF9">
          <w:rPr>
            <w:rStyle w:val="a6"/>
            <w:noProof/>
          </w:rPr>
          <w:t>2.5 Touchscreen media use among children in China</w:t>
        </w:r>
        <w:r w:rsidR="004B7FDF">
          <w:rPr>
            <w:noProof/>
            <w:webHidden/>
          </w:rPr>
          <w:tab/>
        </w:r>
        <w:r w:rsidR="004B7FDF">
          <w:rPr>
            <w:noProof/>
            <w:webHidden/>
          </w:rPr>
          <w:fldChar w:fldCharType="begin"/>
        </w:r>
        <w:r w:rsidR="004B7FDF">
          <w:rPr>
            <w:noProof/>
            <w:webHidden/>
          </w:rPr>
          <w:instrText xml:space="preserve"> PAGEREF _Toc157688292 \h </w:instrText>
        </w:r>
        <w:r w:rsidR="004B7FDF">
          <w:rPr>
            <w:noProof/>
            <w:webHidden/>
          </w:rPr>
        </w:r>
        <w:r w:rsidR="004B7FDF">
          <w:rPr>
            <w:noProof/>
            <w:webHidden/>
          </w:rPr>
          <w:fldChar w:fldCharType="separate"/>
        </w:r>
        <w:r w:rsidR="004B7FDF">
          <w:rPr>
            <w:noProof/>
            <w:webHidden/>
          </w:rPr>
          <w:t>41</w:t>
        </w:r>
        <w:r w:rsidR="004B7FDF">
          <w:rPr>
            <w:noProof/>
            <w:webHidden/>
          </w:rPr>
          <w:fldChar w:fldCharType="end"/>
        </w:r>
      </w:hyperlink>
    </w:p>
    <w:p w14:paraId="380C8D68" w14:textId="1E56CBC7" w:rsidR="004B7FDF" w:rsidRDefault="00000000">
      <w:pPr>
        <w:pStyle w:val="TOC3"/>
        <w:tabs>
          <w:tab w:val="right" w:leader="dot" w:pos="8296"/>
        </w:tabs>
        <w:rPr>
          <w:rFonts w:eastAsiaTheme="minorEastAsia" w:hAnsiTheme="minorHAnsi" w:cstheme="minorBidi"/>
          <w:i w:val="0"/>
          <w:iCs w:val="0"/>
          <w:noProof/>
          <w:kern w:val="2"/>
          <w:sz w:val="21"/>
          <w:szCs w:val="24"/>
          <w14:ligatures w14:val="standardContextual"/>
        </w:rPr>
      </w:pPr>
      <w:hyperlink w:anchor="_Toc157688293" w:history="1">
        <w:r w:rsidR="004B7FDF" w:rsidRPr="001D4BF9">
          <w:rPr>
            <w:rStyle w:val="a6"/>
            <w:noProof/>
          </w:rPr>
          <w:t>2.5.1 The development of touchscreen media use in China</w:t>
        </w:r>
        <w:r w:rsidR="004B7FDF">
          <w:rPr>
            <w:noProof/>
            <w:webHidden/>
          </w:rPr>
          <w:tab/>
        </w:r>
        <w:r w:rsidR="004B7FDF">
          <w:rPr>
            <w:noProof/>
            <w:webHidden/>
          </w:rPr>
          <w:fldChar w:fldCharType="begin"/>
        </w:r>
        <w:r w:rsidR="004B7FDF">
          <w:rPr>
            <w:noProof/>
            <w:webHidden/>
          </w:rPr>
          <w:instrText xml:space="preserve"> PAGEREF _Toc157688293 \h </w:instrText>
        </w:r>
        <w:r w:rsidR="004B7FDF">
          <w:rPr>
            <w:noProof/>
            <w:webHidden/>
          </w:rPr>
        </w:r>
        <w:r w:rsidR="004B7FDF">
          <w:rPr>
            <w:noProof/>
            <w:webHidden/>
          </w:rPr>
          <w:fldChar w:fldCharType="separate"/>
        </w:r>
        <w:r w:rsidR="004B7FDF">
          <w:rPr>
            <w:noProof/>
            <w:webHidden/>
          </w:rPr>
          <w:t>41</w:t>
        </w:r>
        <w:r w:rsidR="004B7FDF">
          <w:rPr>
            <w:noProof/>
            <w:webHidden/>
          </w:rPr>
          <w:fldChar w:fldCharType="end"/>
        </w:r>
      </w:hyperlink>
    </w:p>
    <w:p w14:paraId="5499B2BC" w14:textId="3D2B54E2" w:rsidR="004B7FDF" w:rsidRDefault="00000000">
      <w:pPr>
        <w:pStyle w:val="TOC3"/>
        <w:tabs>
          <w:tab w:val="right" w:leader="dot" w:pos="8296"/>
        </w:tabs>
        <w:rPr>
          <w:rFonts w:eastAsiaTheme="minorEastAsia" w:hAnsiTheme="minorHAnsi" w:cstheme="minorBidi"/>
          <w:i w:val="0"/>
          <w:iCs w:val="0"/>
          <w:noProof/>
          <w:kern w:val="2"/>
          <w:sz w:val="21"/>
          <w:szCs w:val="24"/>
          <w14:ligatures w14:val="standardContextual"/>
        </w:rPr>
      </w:pPr>
      <w:hyperlink w:anchor="_Toc157688294" w:history="1">
        <w:r w:rsidR="004B7FDF" w:rsidRPr="001D4BF9">
          <w:rPr>
            <w:rStyle w:val="a6"/>
            <w:noProof/>
          </w:rPr>
          <w:t>2.5.2 Challenges and issues specific to children's touchscreen media use in China</w:t>
        </w:r>
        <w:r w:rsidR="004B7FDF">
          <w:rPr>
            <w:noProof/>
            <w:webHidden/>
          </w:rPr>
          <w:tab/>
        </w:r>
        <w:r w:rsidR="004B7FDF">
          <w:rPr>
            <w:noProof/>
            <w:webHidden/>
          </w:rPr>
          <w:fldChar w:fldCharType="begin"/>
        </w:r>
        <w:r w:rsidR="004B7FDF">
          <w:rPr>
            <w:noProof/>
            <w:webHidden/>
          </w:rPr>
          <w:instrText xml:space="preserve"> PAGEREF _Toc157688294 \h </w:instrText>
        </w:r>
        <w:r w:rsidR="004B7FDF">
          <w:rPr>
            <w:noProof/>
            <w:webHidden/>
          </w:rPr>
        </w:r>
        <w:r w:rsidR="004B7FDF">
          <w:rPr>
            <w:noProof/>
            <w:webHidden/>
          </w:rPr>
          <w:fldChar w:fldCharType="separate"/>
        </w:r>
        <w:r w:rsidR="004B7FDF">
          <w:rPr>
            <w:noProof/>
            <w:webHidden/>
          </w:rPr>
          <w:t>42</w:t>
        </w:r>
        <w:r w:rsidR="004B7FDF">
          <w:rPr>
            <w:noProof/>
            <w:webHidden/>
          </w:rPr>
          <w:fldChar w:fldCharType="end"/>
        </w:r>
      </w:hyperlink>
    </w:p>
    <w:p w14:paraId="276ABBFA" w14:textId="2DE13B07" w:rsidR="004B7FDF" w:rsidRDefault="00000000">
      <w:pPr>
        <w:pStyle w:val="TOC3"/>
        <w:tabs>
          <w:tab w:val="right" w:leader="dot" w:pos="8296"/>
        </w:tabs>
        <w:rPr>
          <w:rFonts w:eastAsiaTheme="minorEastAsia" w:hAnsiTheme="minorHAnsi" w:cstheme="minorBidi"/>
          <w:i w:val="0"/>
          <w:iCs w:val="0"/>
          <w:noProof/>
          <w:kern w:val="2"/>
          <w:sz w:val="21"/>
          <w:szCs w:val="24"/>
          <w14:ligatures w14:val="standardContextual"/>
        </w:rPr>
      </w:pPr>
      <w:hyperlink w:anchor="_Toc157688295" w:history="1">
        <w:r w:rsidR="004B7FDF" w:rsidRPr="001D4BF9">
          <w:rPr>
            <w:rStyle w:val="a6"/>
            <w:noProof/>
          </w:rPr>
          <w:t>2.5.3 Impact of the COVID-19 pandemic on touchscreen media use in families of China</w:t>
        </w:r>
        <w:r w:rsidR="004B7FDF">
          <w:rPr>
            <w:noProof/>
            <w:webHidden/>
          </w:rPr>
          <w:tab/>
        </w:r>
        <w:r w:rsidR="004B7FDF">
          <w:rPr>
            <w:noProof/>
            <w:webHidden/>
          </w:rPr>
          <w:fldChar w:fldCharType="begin"/>
        </w:r>
        <w:r w:rsidR="004B7FDF">
          <w:rPr>
            <w:noProof/>
            <w:webHidden/>
          </w:rPr>
          <w:instrText xml:space="preserve"> PAGEREF _Toc157688295 \h </w:instrText>
        </w:r>
        <w:r w:rsidR="004B7FDF">
          <w:rPr>
            <w:noProof/>
            <w:webHidden/>
          </w:rPr>
        </w:r>
        <w:r w:rsidR="004B7FDF">
          <w:rPr>
            <w:noProof/>
            <w:webHidden/>
          </w:rPr>
          <w:fldChar w:fldCharType="separate"/>
        </w:r>
        <w:r w:rsidR="004B7FDF">
          <w:rPr>
            <w:noProof/>
            <w:webHidden/>
          </w:rPr>
          <w:t>48</w:t>
        </w:r>
        <w:r w:rsidR="004B7FDF">
          <w:rPr>
            <w:noProof/>
            <w:webHidden/>
          </w:rPr>
          <w:fldChar w:fldCharType="end"/>
        </w:r>
      </w:hyperlink>
    </w:p>
    <w:p w14:paraId="44BA2BF4" w14:textId="63E6D873" w:rsidR="004B7FDF" w:rsidRDefault="00000000">
      <w:pPr>
        <w:pStyle w:val="TOC2"/>
        <w:tabs>
          <w:tab w:val="right" w:leader="dot" w:pos="8296"/>
        </w:tabs>
        <w:rPr>
          <w:rFonts w:eastAsiaTheme="minorEastAsia" w:hAnsiTheme="minorHAnsi" w:cstheme="minorBidi"/>
          <w:smallCaps w:val="0"/>
          <w:noProof/>
          <w:kern w:val="2"/>
          <w:sz w:val="21"/>
          <w:szCs w:val="24"/>
          <w14:ligatures w14:val="standardContextual"/>
        </w:rPr>
      </w:pPr>
      <w:hyperlink w:anchor="_Toc157688296" w:history="1">
        <w:r w:rsidR="004B7FDF" w:rsidRPr="001D4BF9">
          <w:rPr>
            <w:rStyle w:val="a6"/>
            <w:noProof/>
            <w:lang w:val="en-GB"/>
          </w:rPr>
          <w:t>2.6 Summary</w:t>
        </w:r>
        <w:r w:rsidR="004B7FDF">
          <w:rPr>
            <w:noProof/>
            <w:webHidden/>
          </w:rPr>
          <w:tab/>
        </w:r>
        <w:r w:rsidR="004B7FDF">
          <w:rPr>
            <w:noProof/>
            <w:webHidden/>
          </w:rPr>
          <w:fldChar w:fldCharType="begin"/>
        </w:r>
        <w:r w:rsidR="004B7FDF">
          <w:rPr>
            <w:noProof/>
            <w:webHidden/>
          </w:rPr>
          <w:instrText xml:space="preserve"> PAGEREF _Toc157688296 \h </w:instrText>
        </w:r>
        <w:r w:rsidR="004B7FDF">
          <w:rPr>
            <w:noProof/>
            <w:webHidden/>
          </w:rPr>
        </w:r>
        <w:r w:rsidR="004B7FDF">
          <w:rPr>
            <w:noProof/>
            <w:webHidden/>
          </w:rPr>
          <w:fldChar w:fldCharType="separate"/>
        </w:r>
        <w:r w:rsidR="004B7FDF">
          <w:rPr>
            <w:noProof/>
            <w:webHidden/>
          </w:rPr>
          <w:t>50</w:t>
        </w:r>
        <w:r w:rsidR="004B7FDF">
          <w:rPr>
            <w:noProof/>
            <w:webHidden/>
          </w:rPr>
          <w:fldChar w:fldCharType="end"/>
        </w:r>
      </w:hyperlink>
    </w:p>
    <w:p w14:paraId="35350A14" w14:textId="14B42517" w:rsidR="004B7FDF" w:rsidRDefault="00000000">
      <w:pPr>
        <w:pStyle w:val="TOC1"/>
        <w:tabs>
          <w:tab w:val="left" w:pos="440"/>
          <w:tab w:val="right" w:leader="dot" w:pos="8296"/>
        </w:tabs>
        <w:rPr>
          <w:rFonts w:eastAsiaTheme="minorEastAsia" w:hAnsiTheme="minorHAnsi" w:cstheme="minorBidi"/>
          <w:b w:val="0"/>
          <w:bCs w:val="0"/>
          <w:caps w:val="0"/>
          <w:noProof/>
          <w:kern w:val="2"/>
          <w:sz w:val="21"/>
          <w:szCs w:val="24"/>
          <w14:ligatures w14:val="standardContextual"/>
        </w:rPr>
      </w:pPr>
      <w:hyperlink w:anchor="_Toc157688297" w:history="1">
        <w:r w:rsidR="004B7FDF" w:rsidRPr="001D4BF9">
          <w:rPr>
            <w:rStyle w:val="a6"/>
            <w:noProof/>
          </w:rPr>
          <w:t>3.</w:t>
        </w:r>
        <w:r w:rsidR="004B7FDF">
          <w:rPr>
            <w:rFonts w:eastAsiaTheme="minorEastAsia" w:hAnsiTheme="minorHAnsi" w:cstheme="minorBidi"/>
            <w:b w:val="0"/>
            <w:bCs w:val="0"/>
            <w:caps w:val="0"/>
            <w:noProof/>
            <w:kern w:val="2"/>
            <w:sz w:val="21"/>
            <w:szCs w:val="24"/>
            <w14:ligatures w14:val="standardContextual"/>
          </w:rPr>
          <w:tab/>
        </w:r>
        <w:r w:rsidR="004B7FDF" w:rsidRPr="001D4BF9">
          <w:rPr>
            <w:rStyle w:val="a6"/>
            <w:noProof/>
          </w:rPr>
          <w:t>Methodology</w:t>
        </w:r>
        <w:r w:rsidR="004B7FDF">
          <w:rPr>
            <w:noProof/>
            <w:webHidden/>
          </w:rPr>
          <w:tab/>
        </w:r>
        <w:r w:rsidR="004B7FDF">
          <w:rPr>
            <w:noProof/>
            <w:webHidden/>
          </w:rPr>
          <w:fldChar w:fldCharType="begin"/>
        </w:r>
        <w:r w:rsidR="004B7FDF">
          <w:rPr>
            <w:noProof/>
            <w:webHidden/>
          </w:rPr>
          <w:instrText xml:space="preserve"> PAGEREF _Toc157688297 \h </w:instrText>
        </w:r>
        <w:r w:rsidR="004B7FDF">
          <w:rPr>
            <w:noProof/>
            <w:webHidden/>
          </w:rPr>
        </w:r>
        <w:r w:rsidR="004B7FDF">
          <w:rPr>
            <w:noProof/>
            <w:webHidden/>
          </w:rPr>
          <w:fldChar w:fldCharType="separate"/>
        </w:r>
        <w:r w:rsidR="004B7FDF">
          <w:rPr>
            <w:noProof/>
            <w:webHidden/>
          </w:rPr>
          <w:t>52</w:t>
        </w:r>
        <w:r w:rsidR="004B7FDF">
          <w:rPr>
            <w:noProof/>
            <w:webHidden/>
          </w:rPr>
          <w:fldChar w:fldCharType="end"/>
        </w:r>
      </w:hyperlink>
    </w:p>
    <w:p w14:paraId="4ED08452" w14:textId="312E4DBD" w:rsidR="004B7FDF" w:rsidRDefault="00000000">
      <w:pPr>
        <w:pStyle w:val="TOC2"/>
        <w:tabs>
          <w:tab w:val="right" w:leader="dot" w:pos="8296"/>
        </w:tabs>
        <w:rPr>
          <w:rFonts w:eastAsiaTheme="minorEastAsia" w:hAnsiTheme="minorHAnsi" w:cstheme="minorBidi"/>
          <w:smallCaps w:val="0"/>
          <w:noProof/>
          <w:kern w:val="2"/>
          <w:sz w:val="21"/>
          <w:szCs w:val="24"/>
          <w14:ligatures w14:val="standardContextual"/>
        </w:rPr>
      </w:pPr>
      <w:hyperlink w:anchor="_Toc157688298" w:history="1">
        <w:r w:rsidR="004B7FDF" w:rsidRPr="001D4BF9">
          <w:rPr>
            <w:rStyle w:val="a6"/>
            <w:noProof/>
          </w:rPr>
          <w:t>3.1 Introduction</w:t>
        </w:r>
        <w:r w:rsidR="004B7FDF">
          <w:rPr>
            <w:noProof/>
            <w:webHidden/>
          </w:rPr>
          <w:tab/>
        </w:r>
        <w:r w:rsidR="004B7FDF">
          <w:rPr>
            <w:noProof/>
            <w:webHidden/>
          </w:rPr>
          <w:fldChar w:fldCharType="begin"/>
        </w:r>
        <w:r w:rsidR="004B7FDF">
          <w:rPr>
            <w:noProof/>
            <w:webHidden/>
          </w:rPr>
          <w:instrText xml:space="preserve"> PAGEREF _Toc157688298 \h </w:instrText>
        </w:r>
        <w:r w:rsidR="004B7FDF">
          <w:rPr>
            <w:noProof/>
            <w:webHidden/>
          </w:rPr>
        </w:r>
        <w:r w:rsidR="004B7FDF">
          <w:rPr>
            <w:noProof/>
            <w:webHidden/>
          </w:rPr>
          <w:fldChar w:fldCharType="separate"/>
        </w:r>
        <w:r w:rsidR="004B7FDF">
          <w:rPr>
            <w:noProof/>
            <w:webHidden/>
          </w:rPr>
          <w:t>52</w:t>
        </w:r>
        <w:r w:rsidR="004B7FDF">
          <w:rPr>
            <w:noProof/>
            <w:webHidden/>
          </w:rPr>
          <w:fldChar w:fldCharType="end"/>
        </w:r>
      </w:hyperlink>
    </w:p>
    <w:p w14:paraId="30711C93" w14:textId="65EEBE71" w:rsidR="004B7FDF" w:rsidRDefault="00000000">
      <w:pPr>
        <w:pStyle w:val="TOC2"/>
        <w:tabs>
          <w:tab w:val="right" w:leader="dot" w:pos="8296"/>
        </w:tabs>
        <w:rPr>
          <w:rFonts w:eastAsiaTheme="minorEastAsia" w:hAnsiTheme="minorHAnsi" w:cstheme="minorBidi"/>
          <w:smallCaps w:val="0"/>
          <w:noProof/>
          <w:kern w:val="2"/>
          <w:sz w:val="21"/>
          <w:szCs w:val="24"/>
          <w14:ligatures w14:val="standardContextual"/>
        </w:rPr>
      </w:pPr>
      <w:hyperlink w:anchor="_Toc157688299" w:history="1">
        <w:r w:rsidR="004B7FDF" w:rsidRPr="001D4BF9">
          <w:rPr>
            <w:rStyle w:val="a6"/>
            <w:noProof/>
          </w:rPr>
          <w:t>3.2 Design and overview</w:t>
        </w:r>
        <w:r w:rsidR="004B7FDF">
          <w:rPr>
            <w:noProof/>
            <w:webHidden/>
          </w:rPr>
          <w:tab/>
        </w:r>
        <w:r w:rsidR="004B7FDF">
          <w:rPr>
            <w:noProof/>
            <w:webHidden/>
          </w:rPr>
          <w:fldChar w:fldCharType="begin"/>
        </w:r>
        <w:r w:rsidR="004B7FDF">
          <w:rPr>
            <w:noProof/>
            <w:webHidden/>
          </w:rPr>
          <w:instrText xml:space="preserve"> PAGEREF _Toc157688299 \h </w:instrText>
        </w:r>
        <w:r w:rsidR="004B7FDF">
          <w:rPr>
            <w:noProof/>
            <w:webHidden/>
          </w:rPr>
        </w:r>
        <w:r w:rsidR="004B7FDF">
          <w:rPr>
            <w:noProof/>
            <w:webHidden/>
          </w:rPr>
          <w:fldChar w:fldCharType="separate"/>
        </w:r>
        <w:r w:rsidR="004B7FDF">
          <w:rPr>
            <w:noProof/>
            <w:webHidden/>
          </w:rPr>
          <w:t>52</w:t>
        </w:r>
        <w:r w:rsidR="004B7FDF">
          <w:rPr>
            <w:noProof/>
            <w:webHidden/>
          </w:rPr>
          <w:fldChar w:fldCharType="end"/>
        </w:r>
      </w:hyperlink>
    </w:p>
    <w:p w14:paraId="7E62049F" w14:textId="2563CD3C" w:rsidR="004B7FDF" w:rsidRDefault="00000000">
      <w:pPr>
        <w:pStyle w:val="TOC2"/>
        <w:tabs>
          <w:tab w:val="right" w:leader="dot" w:pos="8296"/>
        </w:tabs>
        <w:rPr>
          <w:rFonts w:eastAsiaTheme="minorEastAsia" w:hAnsiTheme="minorHAnsi" w:cstheme="minorBidi"/>
          <w:smallCaps w:val="0"/>
          <w:noProof/>
          <w:kern w:val="2"/>
          <w:sz w:val="21"/>
          <w:szCs w:val="24"/>
          <w14:ligatures w14:val="standardContextual"/>
        </w:rPr>
      </w:pPr>
      <w:hyperlink w:anchor="_Toc157688300" w:history="1">
        <w:r w:rsidR="004B7FDF" w:rsidRPr="001D4BF9">
          <w:rPr>
            <w:rStyle w:val="a6"/>
            <w:noProof/>
          </w:rPr>
          <w:t>3.3 Research questions</w:t>
        </w:r>
        <w:r w:rsidR="004B7FDF">
          <w:rPr>
            <w:noProof/>
            <w:webHidden/>
          </w:rPr>
          <w:tab/>
        </w:r>
        <w:r w:rsidR="004B7FDF">
          <w:rPr>
            <w:noProof/>
            <w:webHidden/>
          </w:rPr>
          <w:fldChar w:fldCharType="begin"/>
        </w:r>
        <w:r w:rsidR="004B7FDF">
          <w:rPr>
            <w:noProof/>
            <w:webHidden/>
          </w:rPr>
          <w:instrText xml:space="preserve"> PAGEREF _Toc157688300 \h </w:instrText>
        </w:r>
        <w:r w:rsidR="004B7FDF">
          <w:rPr>
            <w:noProof/>
            <w:webHidden/>
          </w:rPr>
        </w:r>
        <w:r w:rsidR="004B7FDF">
          <w:rPr>
            <w:noProof/>
            <w:webHidden/>
          </w:rPr>
          <w:fldChar w:fldCharType="separate"/>
        </w:r>
        <w:r w:rsidR="004B7FDF">
          <w:rPr>
            <w:noProof/>
            <w:webHidden/>
          </w:rPr>
          <w:t>53</w:t>
        </w:r>
        <w:r w:rsidR="004B7FDF">
          <w:rPr>
            <w:noProof/>
            <w:webHidden/>
          </w:rPr>
          <w:fldChar w:fldCharType="end"/>
        </w:r>
      </w:hyperlink>
    </w:p>
    <w:p w14:paraId="11584412" w14:textId="0BCAE96B" w:rsidR="004B7FDF" w:rsidRDefault="00000000">
      <w:pPr>
        <w:pStyle w:val="TOC2"/>
        <w:tabs>
          <w:tab w:val="right" w:leader="dot" w:pos="8296"/>
        </w:tabs>
        <w:rPr>
          <w:rFonts w:eastAsiaTheme="minorEastAsia" w:hAnsiTheme="minorHAnsi" w:cstheme="minorBidi"/>
          <w:smallCaps w:val="0"/>
          <w:noProof/>
          <w:kern w:val="2"/>
          <w:sz w:val="21"/>
          <w:szCs w:val="24"/>
          <w14:ligatures w14:val="standardContextual"/>
        </w:rPr>
      </w:pPr>
      <w:hyperlink w:anchor="_Toc157688301" w:history="1">
        <w:r w:rsidR="004B7FDF" w:rsidRPr="001D4BF9">
          <w:rPr>
            <w:rStyle w:val="a6"/>
            <w:noProof/>
          </w:rPr>
          <w:t xml:space="preserve">3.4 The </w:t>
        </w:r>
        <w:r w:rsidR="004B7FDF" w:rsidRPr="001D4BF9">
          <w:rPr>
            <w:rStyle w:val="a6"/>
            <w:noProof/>
          </w:rPr>
          <w:t>‘</w:t>
        </w:r>
        <w:r w:rsidR="004B7FDF" w:rsidRPr="001D4BF9">
          <w:rPr>
            <w:rStyle w:val="a6"/>
            <w:noProof/>
          </w:rPr>
          <w:t>Day in the Life</w:t>
        </w:r>
        <w:r w:rsidR="004B7FDF" w:rsidRPr="001D4BF9">
          <w:rPr>
            <w:rStyle w:val="a6"/>
            <w:noProof/>
          </w:rPr>
          <w:t>’</w:t>
        </w:r>
        <w:r w:rsidR="004B7FDF" w:rsidRPr="001D4BF9">
          <w:rPr>
            <w:rStyle w:val="a6"/>
            <w:noProof/>
          </w:rPr>
          <w:t xml:space="preserve"> methodology in my research</w:t>
        </w:r>
        <w:r w:rsidR="004B7FDF">
          <w:rPr>
            <w:noProof/>
            <w:webHidden/>
          </w:rPr>
          <w:tab/>
        </w:r>
        <w:r w:rsidR="004B7FDF">
          <w:rPr>
            <w:noProof/>
            <w:webHidden/>
          </w:rPr>
          <w:fldChar w:fldCharType="begin"/>
        </w:r>
        <w:r w:rsidR="004B7FDF">
          <w:rPr>
            <w:noProof/>
            <w:webHidden/>
          </w:rPr>
          <w:instrText xml:space="preserve"> PAGEREF _Toc157688301 \h </w:instrText>
        </w:r>
        <w:r w:rsidR="004B7FDF">
          <w:rPr>
            <w:noProof/>
            <w:webHidden/>
          </w:rPr>
        </w:r>
        <w:r w:rsidR="004B7FDF">
          <w:rPr>
            <w:noProof/>
            <w:webHidden/>
          </w:rPr>
          <w:fldChar w:fldCharType="separate"/>
        </w:r>
        <w:r w:rsidR="004B7FDF">
          <w:rPr>
            <w:noProof/>
            <w:webHidden/>
          </w:rPr>
          <w:t>54</w:t>
        </w:r>
        <w:r w:rsidR="004B7FDF">
          <w:rPr>
            <w:noProof/>
            <w:webHidden/>
          </w:rPr>
          <w:fldChar w:fldCharType="end"/>
        </w:r>
      </w:hyperlink>
    </w:p>
    <w:p w14:paraId="02382735" w14:textId="3AB965BA" w:rsidR="004B7FDF" w:rsidRDefault="00000000">
      <w:pPr>
        <w:pStyle w:val="TOC2"/>
        <w:tabs>
          <w:tab w:val="right" w:leader="dot" w:pos="8296"/>
        </w:tabs>
        <w:rPr>
          <w:rFonts w:eastAsiaTheme="minorEastAsia" w:hAnsiTheme="minorHAnsi" w:cstheme="minorBidi"/>
          <w:smallCaps w:val="0"/>
          <w:noProof/>
          <w:kern w:val="2"/>
          <w:sz w:val="21"/>
          <w:szCs w:val="24"/>
          <w14:ligatures w14:val="standardContextual"/>
        </w:rPr>
      </w:pPr>
      <w:hyperlink w:anchor="_Toc157688302" w:history="1">
        <w:r w:rsidR="004B7FDF" w:rsidRPr="001D4BF9">
          <w:rPr>
            <w:rStyle w:val="a6"/>
            <w:noProof/>
          </w:rPr>
          <w:t>3.5 Research stages</w:t>
        </w:r>
        <w:r w:rsidR="004B7FDF">
          <w:rPr>
            <w:noProof/>
            <w:webHidden/>
          </w:rPr>
          <w:tab/>
        </w:r>
        <w:r w:rsidR="004B7FDF">
          <w:rPr>
            <w:noProof/>
            <w:webHidden/>
          </w:rPr>
          <w:fldChar w:fldCharType="begin"/>
        </w:r>
        <w:r w:rsidR="004B7FDF">
          <w:rPr>
            <w:noProof/>
            <w:webHidden/>
          </w:rPr>
          <w:instrText xml:space="preserve"> PAGEREF _Toc157688302 \h </w:instrText>
        </w:r>
        <w:r w:rsidR="004B7FDF">
          <w:rPr>
            <w:noProof/>
            <w:webHidden/>
          </w:rPr>
        </w:r>
        <w:r w:rsidR="004B7FDF">
          <w:rPr>
            <w:noProof/>
            <w:webHidden/>
          </w:rPr>
          <w:fldChar w:fldCharType="separate"/>
        </w:r>
        <w:r w:rsidR="004B7FDF">
          <w:rPr>
            <w:noProof/>
            <w:webHidden/>
          </w:rPr>
          <w:t>61</w:t>
        </w:r>
        <w:r w:rsidR="004B7FDF">
          <w:rPr>
            <w:noProof/>
            <w:webHidden/>
          </w:rPr>
          <w:fldChar w:fldCharType="end"/>
        </w:r>
      </w:hyperlink>
    </w:p>
    <w:p w14:paraId="3F44C65D" w14:textId="069B3E97" w:rsidR="004B7FDF" w:rsidRDefault="00000000">
      <w:pPr>
        <w:pStyle w:val="TOC2"/>
        <w:tabs>
          <w:tab w:val="right" w:leader="dot" w:pos="8296"/>
        </w:tabs>
        <w:rPr>
          <w:rFonts w:eastAsiaTheme="minorEastAsia" w:hAnsiTheme="minorHAnsi" w:cstheme="minorBidi"/>
          <w:smallCaps w:val="0"/>
          <w:noProof/>
          <w:kern w:val="2"/>
          <w:sz w:val="21"/>
          <w:szCs w:val="24"/>
          <w14:ligatures w14:val="standardContextual"/>
        </w:rPr>
      </w:pPr>
      <w:hyperlink w:anchor="_Toc157688303" w:history="1">
        <w:r w:rsidR="004B7FDF" w:rsidRPr="001D4BF9">
          <w:rPr>
            <w:rStyle w:val="a6"/>
            <w:noProof/>
          </w:rPr>
          <w:t>3.6 Research participants and recruitment</w:t>
        </w:r>
        <w:r w:rsidR="004B7FDF">
          <w:rPr>
            <w:noProof/>
            <w:webHidden/>
          </w:rPr>
          <w:tab/>
        </w:r>
        <w:r w:rsidR="004B7FDF">
          <w:rPr>
            <w:noProof/>
            <w:webHidden/>
          </w:rPr>
          <w:fldChar w:fldCharType="begin"/>
        </w:r>
        <w:r w:rsidR="004B7FDF">
          <w:rPr>
            <w:noProof/>
            <w:webHidden/>
          </w:rPr>
          <w:instrText xml:space="preserve"> PAGEREF _Toc157688303 \h </w:instrText>
        </w:r>
        <w:r w:rsidR="004B7FDF">
          <w:rPr>
            <w:noProof/>
            <w:webHidden/>
          </w:rPr>
        </w:r>
        <w:r w:rsidR="004B7FDF">
          <w:rPr>
            <w:noProof/>
            <w:webHidden/>
          </w:rPr>
          <w:fldChar w:fldCharType="separate"/>
        </w:r>
        <w:r w:rsidR="004B7FDF">
          <w:rPr>
            <w:noProof/>
            <w:webHidden/>
          </w:rPr>
          <w:t>92</w:t>
        </w:r>
        <w:r w:rsidR="004B7FDF">
          <w:rPr>
            <w:noProof/>
            <w:webHidden/>
          </w:rPr>
          <w:fldChar w:fldCharType="end"/>
        </w:r>
      </w:hyperlink>
    </w:p>
    <w:p w14:paraId="4C7ABAC6" w14:textId="68E7C2B2" w:rsidR="004B7FDF" w:rsidRDefault="00000000">
      <w:pPr>
        <w:pStyle w:val="TOC2"/>
        <w:tabs>
          <w:tab w:val="right" w:leader="dot" w:pos="8296"/>
        </w:tabs>
        <w:rPr>
          <w:rFonts w:eastAsiaTheme="minorEastAsia" w:hAnsiTheme="minorHAnsi" w:cstheme="minorBidi"/>
          <w:smallCaps w:val="0"/>
          <w:noProof/>
          <w:kern w:val="2"/>
          <w:sz w:val="21"/>
          <w:szCs w:val="24"/>
          <w14:ligatures w14:val="standardContextual"/>
        </w:rPr>
      </w:pPr>
      <w:hyperlink w:anchor="_Toc157688304" w:history="1">
        <w:r w:rsidR="004B7FDF" w:rsidRPr="001D4BF9">
          <w:rPr>
            <w:rStyle w:val="a6"/>
            <w:noProof/>
          </w:rPr>
          <w:t>3.7 The COVID-19 pandemic context</w:t>
        </w:r>
        <w:r w:rsidR="004B7FDF">
          <w:rPr>
            <w:noProof/>
            <w:webHidden/>
          </w:rPr>
          <w:tab/>
        </w:r>
        <w:r w:rsidR="004B7FDF">
          <w:rPr>
            <w:noProof/>
            <w:webHidden/>
          </w:rPr>
          <w:fldChar w:fldCharType="begin"/>
        </w:r>
        <w:r w:rsidR="004B7FDF">
          <w:rPr>
            <w:noProof/>
            <w:webHidden/>
          </w:rPr>
          <w:instrText xml:space="preserve"> PAGEREF _Toc157688304 \h </w:instrText>
        </w:r>
        <w:r w:rsidR="004B7FDF">
          <w:rPr>
            <w:noProof/>
            <w:webHidden/>
          </w:rPr>
        </w:r>
        <w:r w:rsidR="004B7FDF">
          <w:rPr>
            <w:noProof/>
            <w:webHidden/>
          </w:rPr>
          <w:fldChar w:fldCharType="separate"/>
        </w:r>
        <w:r w:rsidR="004B7FDF">
          <w:rPr>
            <w:noProof/>
            <w:webHidden/>
          </w:rPr>
          <w:t>94</w:t>
        </w:r>
        <w:r w:rsidR="004B7FDF">
          <w:rPr>
            <w:noProof/>
            <w:webHidden/>
          </w:rPr>
          <w:fldChar w:fldCharType="end"/>
        </w:r>
      </w:hyperlink>
    </w:p>
    <w:p w14:paraId="1B5C185F" w14:textId="59FA7285" w:rsidR="004B7FDF" w:rsidRDefault="00000000">
      <w:pPr>
        <w:pStyle w:val="TOC2"/>
        <w:tabs>
          <w:tab w:val="right" w:leader="dot" w:pos="8296"/>
        </w:tabs>
        <w:rPr>
          <w:rFonts w:eastAsiaTheme="minorEastAsia" w:hAnsiTheme="minorHAnsi" w:cstheme="minorBidi"/>
          <w:smallCaps w:val="0"/>
          <w:noProof/>
          <w:kern w:val="2"/>
          <w:sz w:val="21"/>
          <w:szCs w:val="24"/>
          <w14:ligatures w14:val="standardContextual"/>
        </w:rPr>
      </w:pPr>
      <w:hyperlink w:anchor="_Toc157688305" w:history="1">
        <w:r w:rsidR="004B7FDF" w:rsidRPr="001D4BF9">
          <w:rPr>
            <w:rStyle w:val="a6"/>
            <w:noProof/>
          </w:rPr>
          <w:t>3.8 Ethical issues in the research</w:t>
        </w:r>
        <w:r w:rsidR="004B7FDF">
          <w:rPr>
            <w:noProof/>
            <w:webHidden/>
          </w:rPr>
          <w:tab/>
        </w:r>
        <w:r w:rsidR="004B7FDF">
          <w:rPr>
            <w:noProof/>
            <w:webHidden/>
          </w:rPr>
          <w:fldChar w:fldCharType="begin"/>
        </w:r>
        <w:r w:rsidR="004B7FDF">
          <w:rPr>
            <w:noProof/>
            <w:webHidden/>
          </w:rPr>
          <w:instrText xml:space="preserve"> PAGEREF _Toc157688305 \h </w:instrText>
        </w:r>
        <w:r w:rsidR="004B7FDF">
          <w:rPr>
            <w:noProof/>
            <w:webHidden/>
          </w:rPr>
        </w:r>
        <w:r w:rsidR="004B7FDF">
          <w:rPr>
            <w:noProof/>
            <w:webHidden/>
          </w:rPr>
          <w:fldChar w:fldCharType="separate"/>
        </w:r>
        <w:r w:rsidR="004B7FDF">
          <w:rPr>
            <w:noProof/>
            <w:webHidden/>
          </w:rPr>
          <w:t>96</w:t>
        </w:r>
        <w:r w:rsidR="004B7FDF">
          <w:rPr>
            <w:noProof/>
            <w:webHidden/>
          </w:rPr>
          <w:fldChar w:fldCharType="end"/>
        </w:r>
      </w:hyperlink>
    </w:p>
    <w:p w14:paraId="371FB134" w14:textId="09958A0C" w:rsidR="004B7FDF" w:rsidRDefault="00000000">
      <w:pPr>
        <w:pStyle w:val="TOC2"/>
        <w:tabs>
          <w:tab w:val="right" w:leader="dot" w:pos="8296"/>
        </w:tabs>
        <w:rPr>
          <w:rFonts w:eastAsiaTheme="minorEastAsia" w:hAnsiTheme="minorHAnsi" w:cstheme="minorBidi"/>
          <w:smallCaps w:val="0"/>
          <w:noProof/>
          <w:kern w:val="2"/>
          <w:sz w:val="21"/>
          <w:szCs w:val="24"/>
          <w14:ligatures w14:val="standardContextual"/>
        </w:rPr>
      </w:pPr>
      <w:hyperlink w:anchor="_Toc157688306" w:history="1">
        <w:r w:rsidR="004B7FDF" w:rsidRPr="001D4BF9">
          <w:rPr>
            <w:rStyle w:val="a6"/>
            <w:noProof/>
          </w:rPr>
          <w:t>3.9 summary</w:t>
        </w:r>
        <w:r w:rsidR="004B7FDF">
          <w:rPr>
            <w:noProof/>
            <w:webHidden/>
          </w:rPr>
          <w:tab/>
        </w:r>
        <w:r w:rsidR="004B7FDF">
          <w:rPr>
            <w:noProof/>
            <w:webHidden/>
          </w:rPr>
          <w:fldChar w:fldCharType="begin"/>
        </w:r>
        <w:r w:rsidR="004B7FDF">
          <w:rPr>
            <w:noProof/>
            <w:webHidden/>
          </w:rPr>
          <w:instrText xml:space="preserve"> PAGEREF _Toc157688306 \h </w:instrText>
        </w:r>
        <w:r w:rsidR="004B7FDF">
          <w:rPr>
            <w:noProof/>
            <w:webHidden/>
          </w:rPr>
        </w:r>
        <w:r w:rsidR="004B7FDF">
          <w:rPr>
            <w:noProof/>
            <w:webHidden/>
          </w:rPr>
          <w:fldChar w:fldCharType="separate"/>
        </w:r>
        <w:r w:rsidR="004B7FDF">
          <w:rPr>
            <w:noProof/>
            <w:webHidden/>
          </w:rPr>
          <w:t>101</w:t>
        </w:r>
        <w:r w:rsidR="004B7FDF">
          <w:rPr>
            <w:noProof/>
            <w:webHidden/>
          </w:rPr>
          <w:fldChar w:fldCharType="end"/>
        </w:r>
      </w:hyperlink>
    </w:p>
    <w:p w14:paraId="55DDF6AD" w14:textId="2521A2ED" w:rsidR="004B7FDF" w:rsidRDefault="00000000">
      <w:pPr>
        <w:pStyle w:val="TOC1"/>
        <w:tabs>
          <w:tab w:val="left" w:pos="440"/>
          <w:tab w:val="right" w:leader="dot" w:pos="8296"/>
        </w:tabs>
        <w:rPr>
          <w:rFonts w:eastAsiaTheme="minorEastAsia" w:hAnsiTheme="minorHAnsi" w:cstheme="minorBidi"/>
          <w:b w:val="0"/>
          <w:bCs w:val="0"/>
          <w:caps w:val="0"/>
          <w:noProof/>
          <w:kern w:val="2"/>
          <w:sz w:val="21"/>
          <w:szCs w:val="24"/>
          <w14:ligatures w14:val="standardContextual"/>
        </w:rPr>
      </w:pPr>
      <w:hyperlink w:anchor="_Toc157688307" w:history="1">
        <w:r w:rsidR="004B7FDF" w:rsidRPr="001D4BF9">
          <w:rPr>
            <w:rStyle w:val="a6"/>
            <w:noProof/>
          </w:rPr>
          <w:t>4.</w:t>
        </w:r>
        <w:r w:rsidR="004B7FDF">
          <w:rPr>
            <w:rFonts w:eastAsiaTheme="minorEastAsia" w:hAnsiTheme="minorHAnsi" w:cstheme="minorBidi"/>
            <w:b w:val="0"/>
            <w:bCs w:val="0"/>
            <w:caps w:val="0"/>
            <w:noProof/>
            <w:kern w:val="2"/>
            <w:sz w:val="21"/>
            <w:szCs w:val="24"/>
            <w14:ligatures w14:val="standardContextual"/>
          </w:rPr>
          <w:tab/>
        </w:r>
        <w:r w:rsidR="004B7FDF" w:rsidRPr="001D4BF9">
          <w:rPr>
            <w:rStyle w:val="a6"/>
            <w:noProof/>
          </w:rPr>
          <w:t>Data analysis</w:t>
        </w:r>
        <w:r w:rsidR="004B7FDF">
          <w:rPr>
            <w:noProof/>
            <w:webHidden/>
          </w:rPr>
          <w:tab/>
        </w:r>
        <w:r w:rsidR="004B7FDF">
          <w:rPr>
            <w:noProof/>
            <w:webHidden/>
          </w:rPr>
          <w:fldChar w:fldCharType="begin"/>
        </w:r>
        <w:r w:rsidR="004B7FDF">
          <w:rPr>
            <w:noProof/>
            <w:webHidden/>
          </w:rPr>
          <w:instrText xml:space="preserve"> PAGEREF _Toc157688307 \h </w:instrText>
        </w:r>
        <w:r w:rsidR="004B7FDF">
          <w:rPr>
            <w:noProof/>
            <w:webHidden/>
          </w:rPr>
        </w:r>
        <w:r w:rsidR="004B7FDF">
          <w:rPr>
            <w:noProof/>
            <w:webHidden/>
          </w:rPr>
          <w:fldChar w:fldCharType="separate"/>
        </w:r>
        <w:r w:rsidR="004B7FDF">
          <w:rPr>
            <w:noProof/>
            <w:webHidden/>
          </w:rPr>
          <w:t>103</w:t>
        </w:r>
        <w:r w:rsidR="004B7FDF">
          <w:rPr>
            <w:noProof/>
            <w:webHidden/>
          </w:rPr>
          <w:fldChar w:fldCharType="end"/>
        </w:r>
      </w:hyperlink>
    </w:p>
    <w:p w14:paraId="3F4D1C12" w14:textId="239CE04B" w:rsidR="004B7FDF" w:rsidRDefault="00000000">
      <w:pPr>
        <w:pStyle w:val="TOC2"/>
        <w:tabs>
          <w:tab w:val="right" w:leader="dot" w:pos="8296"/>
        </w:tabs>
        <w:rPr>
          <w:rFonts w:eastAsiaTheme="minorEastAsia" w:hAnsiTheme="minorHAnsi" w:cstheme="minorBidi"/>
          <w:smallCaps w:val="0"/>
          <w:noProof/>
          <w:kern w:val="2"/>
          <w:sz w:val="21"/>
          <w:szCs w:val="24"/>
          <w14:ligatures w14:val="standardContextual"/>
        </w:rPr>
      </w:pPr>
      <w:hyperlink w:anchor="_Toc157688308" w:history="1">
        <w:r w:rsidR="004B7FDF" w:rsidRPr="001D4BF9">
          <w:rPr>
            <w:rStyle w:val="a6"/>
            <w:noProof/>
          </w:rPr>
          <w:t>4.1 Data analysis of Family One (F1) of Sara</w:t>
        </w:r>
        <w:r w:rsidR="004B7FDF">
          <w:rPr>
            <w:noProof/>
            <w:webHidden/>
          </w:rPr>
          <w:tab/>
        </w:r>
        <w:r w:rsidR="004B7FDF">
          <w:rPr>
            <w:noProof/>
            <w:webHidden/>
          </w:rPr>
          <w:fldChar w:fldCharType="begin"/>
        </w:r>
        <w:r w:rsidR="004B7FDF">
          <w:rPr>
            <w:noProof/>
            <w:webHidden/>
          </w:rPr>
          <w:instrText xml:space="preserve"> PAGEREF _Toc157688308 \h </w:instrText>
        </w:r>
        <w:r w:rsidR="004B7FDF">
          <w:rPr>
            <w:noProof/>
            <w:webHidden/>
          </w:rPr>
        </w:r>
        <w:r w:rsidR="004B7FDF">
          <w:rPr>
            <w:noProof/>
            <w:webHidden/>
          </w:rPr>
          <w:fldChar w:fldCharType="separate"/>
        </w:r>
        <w:r w:rsidR="004B7FDF">
          <w:rPr>
            <w:noProof/>
            <w:webHidden/>
          </w:rPr>
          <w:t>103</w:t>
        </w:r>
        <w:r w:rsidR="004B7FDF">
          <w:rPr>
            <w:noProof/>
            <w:webHidden/>
          </w:rPr>
          <w:fldChar w:fldCharType="end"/>
        </w:r>
      </w:hyperlink>
    </w:p>
    <w:p w14:paraId="0C3AB47C" w14:textId="16E897FD" w:rsidR="004B7FDF" w:rsidRDefault="00000000">
      <w:pPr>
        <w:pStyle w:val="TOC3"/>
        <w:tabs>
          <w:tab w:val="right" w:leader="dot" w:pos="8296"/>
        </w:tabs>
        <w:rPr>
          <w:rFonts w:eastAsiaTheme="minorEastAsia" w:hAnsiTheme="minorHAnsi" w:cstheme="minorBidi"/>
          <w:i w:val="0"/>
          <w:iCs w:val="0"/>
          <w:noProof/>
          <w:kern w:val="2"/>
          <w:sz w:val="21"/>
          <w:szCs w:val="24"/>
          <w14:ligatures w14:val="standardContextual"/>
        </w:rPr>
      </w:pPr>
      <w:hyperlink w:anchor="_Toc157688309" w:history="1">
        <w:r w:rsidR="004B7FDF" w:rsidRPr="001D4BF9">
          <w:rPr>
            <w:rStyle w:val="a6"/>
            <w:noProof/>
          </w:rPr>
          <w:t>4.1.1 An introduction of Sara and her family</w:t>
        </w:r>
        <w:r w:rsidR="004B7FDF">
          <w:rPr>
            <w:noProof/>
            <w:webHidden/>
          </w:rPr>
          <w:tab/>
        </w:r>
        <w:r w:rsidR="004B7FDF">
          <w:rPr>
            <w:noProof/>
            <w:webHidden/>
          </w:rPr>
          <w:fldChar w:fldCharType="begin"/>
        </w:r>
        <w:r w:rsidR="004B7FDF">
          <w:rPr>
            <w:noProof/>
            <w:webHidden/>
          </w:rPr>
          <w:instrText xml:space="preserve"> PAGEREF _Toc157688309 \h </w:instrText>
        </w:r>
        <w:r w:rsidR="004B7FDF">
          <w:rPr>
            <w:noProof/>
            <w:webHidden/>
          </w:rPr>
        </w:r>
        <w:r w:rsidR="004B7FDF">
          <w:rPr>
            <w:noProof/>
            <w:webHidden/>
          </w:rPr>
          <w:fldChar w:fldCharType="separate"/>
        </w:r>
        <w:r w:rsidR="004B7FDF">
          <w:rPr>
            <w:noProof/>
            <w:webHidden/>
          </w:rPr>
          <w:t>104</w:t>
        </w:r>
        <w:r w:rsidR="004B7FDF">
          <w:rPr>
            <w:noProof/>
            <w:webHidden/>
          </w:rPr>
          <w:fldChar w:fldCharType="end"/>
        </w:r>
      </w:hyperlink>
    </w:p>
    <w:p w14:paraId="432AB9A3" w14:textId="1BA586AC" w:rsidR="004B7FDF" w:rsidRDefault="00000000">
      <w:pPr>
        <w:pStyle w:val="TOC3"/>
        <w:tabs>
          <w:tab w:val="right" w:leader="dot" w:pos="8296"/>
        </w:tabs>
        <w:rPr>
          <w:rFonts w:eastAsiaTheme="minorEastAsia" w:hAnsiTheme="minorHAnsi" w:cstheme="minorBidi"/>
          <w:i w:val="0"/>
          <w:iCs w:val="0"/>
          <w:noProof/>
          <w:kern w:val="2"/>
          <w:sz w:val="21"/>
          <w:szCs w:val="24"/>
          <w14:ligatures w14:val="standardContextual"/>
        </w:rPr>
      </w:pPr>
      <w:hyperlink w:anchor="_Toc157688310" w:history="1">
        <w:r w:rsidR="004B7FDF" w:rsidRPr="001D4BF9">
          <w:rPr>
            <w:rStyle w:val="a6"/>
            <w:noProof/>
          </w:rPr>
          <w:t>4.1.2 Sara</w:t>
        </w:r>
        <w:r w:rsidR="004B7FDF" w:rsidRPr="001D4BF9">
          <w:rPr>
            <w:rStyle w:val="a6"/>
            <w:noProof/>
          </w:rPr>
          <w:t>’</w:t>
        </w:r>
        <w:r w:rsidR="004B7FDF" w:rsidRPr="001D4BF9">
          <w:rPr>
            <w:rStyle w:val="a6"/>
            <w:noProof/>
          </w:rPr>
          <w:t>s touchscreen media use</w:t>
        </w:r>
        <w:r w:rsidR="004B7FDF">
          <w:rPr>
            <w:noProof/>
            <w:webHidden/>
          </w:rPr>
          <w:tab/>
        </w:r>
        <w:r w:rsidR="004B7FDF">
          <w:rPr>
            <w:noProof/>
            <w:webHidden/>
          </w:rPr>
          <w:fldChar w:fldCharType="begin"/>
        </w:r>
        <w:r w:rsidR="004B7FDF">
          <w:rPr>
            <w:noProof/>
            <w:webHidden/>
          </w:rPr>
          <w:instrText xml:space="preserve"> PAGEREF _Toc157688310 \h </w:instrText>
        </w:r>
        <w:r w:rsidR="004B7FDF">
          <w:rPr>
            <w:noProof/>
            <w:webHidden/>
          </w:rPr>
        </w:r>
        <w:r w:rsidR="004B7FDF">
          <w:rPr>
            <w:noProof/>
            <w:webHidden/>
          </w:rPr>
          <w:fldChar w:fldCharType="separate"/>
        </w:r>
        <w:r w:rsidR="004B7FDF">
          <w:rPr>
            <w:noProof/>
            <w:webHidden/>
          </w:rPr>
          <w:t>104</w:t>
        </w:r>
        <w:r w:rsidR="004B7FDF">
          <w:rPr>
            <w:noProof/>
            <w:webHidden/>
          </w:rPr>
          <w:fldChar w:fldCharType="end"/>
        </w:r>
      </w:hyperlink>
    </w:p>
    <w:p w14:paraId="59206BB8" w14:textId="456F3F4D" w:rsidR="004B7FDF" w:rsidRDefault="00000000">
      <w:pPr>
        <w:pStyle w:val="TOC3"/>
        <w:tabs>
          <w:tab w:val="right" w:leader="dot" w:pos="8296"/>
        </w:tabs>
        <w:rPr>
          <w:rFonts w:eastAsiaTheme="minorEastAsia" w:hAnsiTheme="minorHAnsi" w:cstheme="minorBidi"/>
          <w:i w:val="0"/>
          <w:iCs w:val="0"/>
          <w:noProof/>
          <w:kern w:val="2"/>
          <w:sz w:val="21"/>
          <w:szCs w:val="24"/>
          <w14:ligatures w14:val="standardContextual"/>
        </w:rPr>
      </w:pPr>
      <w:hyperlink w:anchor="_Toc157688311" w:history="1">
        <w:r w:rsidR="004B7FDF" w:rsidRPr="001D4BF9">
          <w:rPr>
            <w:rStyle w:val="a6"/>
            <w:noProof/>
          </w:rPr>
          <w:t>4.1.3 Parents</w:t>
        </w:r>
        <w:r w:rsidR="004B7FDF" w:rsidRPr="001D4BF9">
          <w:rPr>
            <w:rStyle w:val="a6"/>
            <w:noProof/>
          </w:rPr>
          <w:t>’</w:t>
        </w:r>
        <w:r w:rsidR="004B7FDF" w:rsidRPr="001D4BF9">
          <w:rPr>
            <w:rStyle w:val="a6"/>
            <w:noProof/>
          </w:rPr>
          <w:t xml:space="preserve"> perspectives and attitude toward children</w:t>
        </w:r>
        <w:r w:rsidR="004B7FDF" w:rsidRPr="001D4BF9">
          <w:rPr>
            <w:rStyle w:val="a6"/>
            <w:noProof/>
          </w:rPr>
          <w:t>’</w:t>
        </w:r>
        <w:r w:rsidR="004B7FDF" w:rsidRPr="001D4BF9">
          <w:rPr>
            <w:rStyle w:val="a6"/>
            <w:noProof/>
          </w:rPr>
          <w:t>s touchscreen media use</w:t>
        </w:r>
        <w:r w:rsidR="004B7FDF">
          <w:rPr>
            <w:noProof/>
            <w:webHidden/>
          </w:rPr>
          <w:tab/>
        </w:r>
        <w:r w:rsidR="004B7FDF">
          <w:rPr>
            <w:noProof/>
            <w:webHidden/>
          </w:rPr>
          <w:fldChar w:fldCharType="begin"/>
        </w:r>
        <w:r w:rsidR="004B7FDF">
          <w:rPr>
            <w:noProof/>
            <w:webHidden/>
          </w:rPr>
          <w:instrText xml:space="preserve"> PAGEREF _Toc157688311 \h </w:instrText>
        </w:r>
        <w:r w:rsidR="004B7FDF">
          <w:rPr>
            <w:noProof/>
            <w:webHidden/>
          </w:rPr>
        </w:r>
        <w:r w:rsidR="004B7FDF">
          <w:rPr>
            <w:noProof/>
            <w:webHidden/>
          </w:rPr>
          <w:fldChar w:fldCharType="separate"/>
        </w:r>
        <w:r w:rsidR="004B7FDF">
          <w:rPr>
            <w:noProof/>
            <w:webHidden/>
          </w:rPr>
          <w:t>109</w:t>
        </w:r>
        <w:r w:rsidR="004B7FDF">
          <w:rPr>
            <w:noProof/>
            <w:webHidden/>
          </w:rPr>
          <w:fldChar w:fldCharType="end"/>
        </w:r>
      </w:hyperlink>
    </w:p>
    <w:p w14:paraId="4BD152F3" w14:textId="7C99C677" w:rsidR="004B7FDF" w:rsidRDefault="00000000">
      <w:pPr>
        <w:pStyle w:val="TOC2"/>
        <w:tabs>
          <w:tab w:val="right" w:leader="dot" w:pos="8296"/>
        </w:tabs>
        <w:rPr>
          <w:rFonts w:eastAsiaTheme="minorEastAsia" w:hAnsiTheme="minorHAnsi" w:cstheme="minorBidi"/>
          <w:smallCaps w:val="0"/>
          <w:noProof/>
          <w:kern w:val="2"/>
          <w:sz w:val="21"/>
          <w:szCs w:val="24"/>
          <w14:ligatures w14:val="standardContextual"/>
        </w:rPr>
      </w:pPr>
      <w:hyperlink w:anchor="_Toc157688312" w:history="1">
        <w:r w:rsidR="004B7FDF" w:rsidRPr="001D4BF9">
          <w:rPr>
            <w:rStyle w:val="a6"/>
            <w:noProof/>
          </w:rPr>
          <w:t>4.2 Data analysis of Family Two (F2) of Sherry</w:t>
        </w:r>
        <w:r w:rsidR="004B7FDF">
          <w:rPr>
            <w:noProof/>
            <w:webHidden/>
          </w:rPr>
          <w:tab/>
        </w:r>
        <w:r w:rsidR="004B7FDF">
          <w:rPr>
            <w:noProof/>
            <w:webHidden/>
          </w:rPr>
          <w:fldChar w:fldCharType="begin"/>
        </w:r>
        <w:r w:rsidR="004B7FDF">
          <w:rPr>
            <w:noProof/>
            <w:webHidden/>
          </w:rPr>
          <w:instrText xml:space="preserve"> PAGEREF _Toc157688312 \h </w:instrText>
        </w:r>
        <w:r w:rsidR="004B7FDF">
          <w:rPr>
            <w:noProof/>
            <w:webHidden/>
          </w:rPr>
        </w:r>
        <w:r w:rsidR="004B7FDF">
          <w:rPr>
            <w:noProof/>
            <w:webHidden/>
          </w:rPr>
          <w:fldChar w:fldCharType="separate"/>
        </w:r>
        <w:r w:rsidR="004B7FDF">
          <w:rPr>
            <w:noProof/>
            <w:webHidden/>
          </w:rPr>
          <w:t>111</w:t>
        </w:r>
        <w:r w:rsidR="004B7FDF">
          <w:rPr>
            <w:noProof/>
            <w:webHidden/>
          </w:rPr>
          <w:fldChar w:fldCharType="end"/>
        </w:r>
      </w:hyperlink>
    </w:p>
    <w:p w14:paraId="38681DB4" w14:textId="073F2664" w:rsidR="004B7FDF" w:rsidRDefault="00000000">
      <w:pPr>
        <w:pStyle w:val="TOC3"/>
        <w:tabs>
          <w:tab w:val="right" w:leader="dot" w:pos="8296"/>
        </w:tabs>
        <w:rPr>
          <w:rFonts w:eastAsiaTheme="minorEastAsia" w:hAnsiTheme="minorHAnsi" w:cstheme="minorBidi"/>
          <w:i w:val="0"/>
          <w:iCs w:val="0"/>
          <w:noProof/>
          <w:kern w:val="2"/>
          <w:sz w:val="21"/>
          <w:szCs w:val="24"/>
          <w14:ligatures w14:val="standardContextual"/>
        </w:rPr>
      </w:pPr>
      <w:hyperlink w:anchor="_Toc157688313" w:history="1">
        <w:r w:rsidR="004B7FDF" w:rsidRPr="001D4BF9">
          <w:rPr>
            <w:rStyle w:val="a6"/>
            <w:noProof/>
          </w:rPr>
          <w:t>4.2.1 An introduction of Sherry and her family</w:t>
        </w:r>
        <w:r w:rsidR="004B7FDF">
          <w:rPr>
            <w:noProof/>
            <w:webHidden/>
          </w:rPr>
          <w:tab/>
        </w:r>
        <w:r w:rsidR="004B7FDF">
          <w:rPr>
            <w:noProof/>
            <w:webHidden/>
          </w:rPr>
          <w:fldChar w:fldCharType="begin"/>
        </w:r>
        <w:r w:rsidR="004B7FDF">
          <w:rPr>
            <w:noProof/>
            <w:webHidden/>
          </w:rPr>
          <w:instrText xml:space="preserve"> PAGEREF _Toc157688313 \h </w:instrText>
        </w:r>
        <w:r w:rsidR="004B7FDF">
          <w:rPr>
            <w:noProof/>
            <w:webHidden/>
          </w:rPr>
        </w:r>
        <w:r w:rsidR="004B7FDF">
          <w:rPr>
            <w:noProof/>
            <w:webHidden/>
          </w:rPr>
          <w:fldChar w:fldCharType="separate"/>
        </w:r>
        <w:r w:rsidR="004B7FDF">
          <w:rPr>
            <w:noProof/>
            <w:webHidden/>
          </w:rPr>
          <w:t>111</w:t>
        </w:r>
        <w:r w:rsidR="004B7FDF">
          <w:rPr>
            <w:noProof/>
            <w:webHidden/>
          </w:rPr>
          <w:fldChar w:fldCharType="end"/>
        </w:r>
      </w:hyperlink>
    </w:p>
    <w:p w14:paraId="0D484BAD" w14:textId="15F9525E" w:rsidR="004B7FDF" w:rsidRDefault="00000000">
      <w:pPr>
        <w:pStyle w:val="TOC3"/>
        <w:tabs>
          <w:tab w:val="right" w:leader="dot" w:pos="8296"/>
        </w:tabs>
        <w:rPr>
          <w:rFonts w:eastAsiaTheme="minorEastAsia" w:hAnsiTheme="minorHAnsi" w:cstheme="minorBidi"/>
          <w:i w:val="0"/>
          <w:iCs w:val="0"/>
          <w:noProof/>
          <w:kern w:val="2"/>
          <w:sz w:val="21"/>
          <w:szCs w:val="24"/>
          <w14:ligatures w14:val="standardContextual"/>
        </w:rPr>
      </w:pPr>
      <w:hyperlink w:anchor="_Toc157688314" w:history="1">
        <w:r w:rsidR="004B7FDF" w:rsidRPr="001D4BF9">
          <w:rPr>
            <w:rStyle w:val="a6"/>
            <w:noProof/>
          </w:rPr>
          <w:t>4.2.2 Sherry</w:t>
        </w:r>
        <w:r w:rsidR="004B7FDF" w:rsidRPr="001D4BF9">
          <w:rPr>
            <w:rStyle w:val="a6"/>
            <w:noProof/>
          </w:rPr>
          <w:t>’</w:t>
        </w:r>
        <w:r w:rsidR="004B7FDF" w:rsidRPr="001D4BF9">
          <w:rPr>
            <w:rStyle w:val="a6"/>
            <w:noProof/>
          </w:rPr>
          <w:t>s touchscreen media use</w:t>
        </w:r>
        <w:r w:rsidR="004B7FDF">
          <w:rPr>
            <w:noProof/>
            <w:webHidden/>
          </w:rPr>
          <w:tab/>
        </w:r>
        <w:r w:rsidR="004B7FDF">
          <w:rPr>
            <w:noProof/>
            <w:webHidden/>
          </w:rPr>
          <w:fldChar w:fldCharType="begin"/>
        </w:r>
        <w:r w:rsidR="004B7FDF">
          <w:rPr>
            <w:noProof/>
            <w:webHidden/>
          </w:rPr>
          <w:instrText xml:space="preserve"> PAGEREF _Toc157688314 \h </w:instrText>
        </w:r>
        <w:r w:rsidR="004B7FDF">
          <w:rPr>
            <w:noProof/>
            <w:webHidden/>
          </w:rPr>
        </w:r>
        <w:r w:rsidR="004B7FDF">
          <w:rPr>
            <w:noProof/>
            <w:webHidden/>
          </w:rPr>
          <w:fldChar w:fldCharType="separate"/>
        </w:r>
        <w:r w:rsidR="004B7FDF">
          <w:rPr>
            <w:noProof/>
            <w:webHidden/>
          </w:rPr>
          <w:t>112</w:t>
        </w:r>
        <w:r w:rsidR="004B7FDF">
          <w:rPr>
            <w:noProof/>
            <w:webHidden/>
          </w:rPr>
          <w:fldChar w:fldCharType="end"/>
        </w:r>
      </w:hyperlink>
    </w:p>
    <w:p w14:paraId="298BD1B0" w14:textId="3932CC33" w:rsidR="004B7FDF" w:rsidRDefault="00000000">
      <w:pPr>
        <w:pStyle w:val="TOC3"/>
        <w:tabs>
          <w:tab w:val="right" w:leader="dot" w:pos="8296"/>
        </w:tabs>
        <w:rPr>
          <w:rFonts w:eastAsiaTheme="minorEastAsia" w:hAnsiTheme="minorHAnsi" w:cstheme="minorBidi"/>
          <w:i w:val="0"/>
          <w:iCs w:val="0"/>
          <w:noProof/>
          <w:kern w:val="2"/>
          <w:sz w:val="21"/>
          <w:szCs w:val="24"/>
          <w14:ligatures w14:val="standardContextual"/>
        </w:rPr>
      </w:pPr>
      <w:hyperlink w:anchor="_Toc157688315" w:history="1">
        <w:r w:rsidR="004B7FDF" w:rsidRPr="001D4BF9">
          <w:rPr>
            <w:rStyle w:val="a6"/>
            <w:noProof/>
          </w:rPr>
          <w:t>4.2.3 Parents</w:t>
        </w:r>
        <w:r w:rsidR="004B7FDF" w:rsidRPr="001D4BF9">
          <w:rPr>
            <w:rStyle w:val="a6"/>
            <w:noProof/>
          </w:rPr>
          <w:t>’</w:t>
        </w:r>
        <w:r w:rsidR="004B7FDF" w:rsidRPr="001D4BF9">
          <w:rPr>
            <w:rStyle w:val="a6"/>
            <w:noProof/>
          </w:rPr>
          <w:t xml:space="preserve"> perspectives and attitude toward children</w:t>
        </w:r>
        <w:r w:rsidR="004B7FDF" w:rsidRPr="001D4BF9">
          <w:rPr>
            <w:rStyle w:val="a6"/>
            <w:noProof/>
          </w:rPr>
          <w:t>’</w:t>
        </w:r>
        <w:r w:rsidR="004B7FDF" w:rsidRPr="001D4BF9">
          <w:rPr>
            <w:rStyle w:val="a6"/>
            <w:noProof/>
          </w:rPr>
          <w:t>s touchscreen media use</w:t>
        </w:r>
        <w:r w:rsidR="004B7FDF">
          <w:rPr>
            <w:noProof/>
            <w:webHidden/>
          </w:rPr>
          <w:tab/>
        </w:r>
        <w:r w:rsidR="004B7FDF">
          <w:rPr>
            <w:noProof/>
            <w:webHidden/>
          </w:rPr>
          <w:fldChar w:fldCharType="begin"/>
        </w:r>
        <w:r w:rsidR="004B7FDF">
          <w:rPr>
            <w:noProof/>
            <w:webHidden/>
          </w:rPr>
          <w:instrText xml:space="preserve"> PAGEREF _Toc157688315 \h </w:instrText>
        </w:r>
        <w:r w:rsidR="004B7FDF">
          <w:rPr>
            <w:noProof/>
            <w:webHidden/>
          </w:rPr>
        </w:r>
        <w:r w:rsidR="004B7FDF">
          <w:rPr>
            <w:noProof/>
            <w:webHidden/>
          </w:rPr>
          <w:fldChar w:fldCharType="separate"/>
        </w:r>
        <w:r w:rsidR="004B7FDF">
          <w:rPr>
            <w:noProof/>
            <w:webHidden/>
          </w:rPr>
          <w:t>116</w:t>
        </w:r>
        <w:r w:rsidR="004B7FDF">
          <w:rPr>
            <w:noProof/>
            <w:webHidden/>
          </w:rPr>
          <w:fldChar w:fldCharType="end"/>
        </w:r>
      </w:hyperlink>
    </w:p>
    <w:p w14:paraId="73F81C5C" w14:textId="74C5E326" w:rsidR="004B7FDF" w:rsidRDefault="00000000">
      <w:pPr>
        <w:pStyle w:val="TOC2"/>
        <w:tabs>
          <w:tab w:val="right" w:leader="dot" w:pos="8296"/>
        </w:tabs>
        <w:rPr>
          <w:rFonts w:eastAsiaTheme="minorEastAsia" w:hAnsiTheme="minorHAnsi" w:cstheme="minorBidi"/>
          <w:smallCaps w:val="0"/>
          <w:noProof/>
          <w:kern w:val="2"/>
          <w:sz w:val="21"/>
          <w:szCs w:val="24"/>
          <w14:ligatures w14:val="standardContextual"/>
        </w:rPr>
      </w:pPr>
      <w:hyperlink w:anchor="_Toc157688316" w:history="1">
        <w:r w:rsidR="004B7FDF" w:rsidRPr="001D4BF9">
          <w:rPr>
            <w:rStyle w:val="a6"/>
            <w:noProof/>
          </w:rPr>
          <w:t>4.3 Data analysis of Family Three (F3) of Rob</w:t>
        </w:r>
        <w:r w:rsidR="004B7FDF">
          <w:rPr>
            <w:noProof/>
            <w:webHidden/>
          </w:rPr>
          <w:tab/>
        </w:r>
        <w:r w:rsidR="004B7FDF">
          <w:rPr>
            <w:noProof/>
            <w:webHidden/>
          </w:rPr>
          <w:fldChar w:fldCharType="begin"/>
        </w:r>
        <w:r w:rsidR="004B7FDF">
          <w:rPr>
            <w:noProof/>
            <w:webHidden/>
          </w:rPr>
          <w:instrText xml:space="preserve"> PAGEREF _Toc157688316 \h </w:instrText>
        </w:r>
        <w:r w:rsidR="004B7FDF">
          <w:rPr>
            <w:noProof/>
            <w:webHidden/>
          </w:rPr>
        </w:r>
        <w:r w:rsidR="004B7FDF">
          <w:rPr>
            <w:noProof/>
            <w:webHidden/>
          </w:rPr>
          <w:fldChar w:fldCharType="separate"/>
        </w:r>
        <w:r w:rsidR="004B7FDF">
          <w:rPr>
            <w:noProof/>
            <w:webHidden/>
          </w:rPr>
          <w:t>118</w:t>
        </w:r>
        <w:r w:rsidR="004B7FDF">
          <w:rPr>
            <w:noProof/>
            <w:webHidden/>
          </w:rPr>
          <w:fldChar w:fldCharType="end"/>
        </w:r>
      </w:hyperlink>
    </w:p>
    <w:p w14:paraId="1064E3F2" w14:textId="3E7502BE" w:rsidR="004B7FDF" w:rsidRDefault="00000000">
      <w:pPr>
        <w:pStyle w:val="TOC3"/>
        <w:tabs>
          <w:tab w:val="right" w:leader="dot" w:pos="8296"/>
        </w:tabs>
        <w:rPr>
          <w:rFonts w:eastAsiaTheme="minorEastAsia" w:hAnsiTheme="minorHAnsi" w:cstheme="minorBidi"/>
          <w:i w:val="0"/>
          <w:iCs w:val="0"/>
          <w:noProof/>
          <w:kern w:val="2"/>
          <w:sz w:val="21"/>
          <w:szCs w:val="24"/>
          <w14:ligatures w14:val="standardContextual"/>
        </w:rPr>
      </w:pPr>
      <w:hyperlink w:anchor="_Toc157688317" w:history="1">
        <w:r w:rsidR="004B7FDF" w:rsidRPr="001D4BF9">
          <w:rPr>
            <w:rStyle w:val="a6"/>
            <w:noProof/>
          </w:rPr>
          <w:t xml:space="preserve">4.3.1 An introduction of </w:t>
        </w:r>
        <w:r w:rsidR="004B7FDF" w:rsidRPr="001D4BF9">
          <w:rPr>
            <w:rStyle w:val="a6"/>
            <w:noProof/>
            <w:lang w:val="en-GB"/>
          </w:rPr>
          <w:t xml:space="preserve">Rob </w:t>
        </w:r>
        <w:r w:rsidR="004B7FDF" w:rsidRPr="001D4BF9">
          <w:rPr>
            <w:rStyle w:val="a6"/>
            <w:noProof/>
          </w:rPr>
          <w:t>and his family</w:t>
        </w:r>
        <w:r w:rsidR="004B7FDF">
          <w:rPr>
            <w:noProof/>
            <w:webHidden/>
          </w:rPr>
          <w:tab/>
        </w:r>
        <w:r w:rsidR="004B7FDF">
          <w:rPr>
            <w:noProof/>
            <w:webHidden/>
          </w:rPr>
          <w:fldChar w:fldCharType="begin"/>
        </w:r>
        <w:r w:rsidR="004B7FDF">
          <w:rPr>
            <w:noProof/>
            <w:webHidden/>
          </w:rPr>
          <w:instrText xml:space="preserve"> PAGEREF _Toc157688317 \h </w:instrText>
        </w:r>
        <w:r w:rsidR="004B7FDF">
          <w:rPr>
            <w:noProof/>
            <w:webHidden/>
          </w:rPr>
        </w:r>
        <w:r w:rsidR="004B7FDF">
          <w:rPr>
            <w:noProof/>
            <w:webHidden/>
          </w:rPr>
          <w:fldChar w:fldCharType="separate"/>
        </w:r>
        <w:r w:rsidR="004B7FDF">
          <w:rPr>
            <w:noProof/>
            <w:webHidden/>
          </w:rPr>
          <w:t>118</w:t>
        </w:r>
        <w:r w:rsidR="004B7FDF">
          <w:rPr>
            <w:noProof/>
            <w:webHidden/>
          </w:rPr>
          <w:fldChar w:fldCharType="end"/>
        </w:r>
      </w:hyperlink>
    </w:p>
    <w:p w14:paraId="09896B65" w14:textId="6FB0A0D5" w:rsidR="004B7FDF" w:rsidRDefault="00000000">
      <w:pPr>
        <w:pStyle w:val="TOC3"/>
        <w:tabs>
          <w:tab w:val="right" w:leader="dot" w:pos="8296"/>
        </w:tabs>
        <w:rPr>
          <w:rFonts w:eastAsiaTheme="minorEastAsia" w:hAnsiTheme="minorHAnsi" w:cstheme="minorBidi"/>
          <w:i w:val="0"/>
          <w:iCs w:val="0"/>
          <w:noProof/>
          <w:kern w:val="2"/>
          <w:sz w:val="21"/>
          <w:szCs w:val="24"/>
          <w14:ligatures w14:val="standardContextual"/>
        </w:rPr>
      </w:pPr>
      <w:hyperlink w:anchor="_Toc157688318" w:history="1">
        <w:r w:rsidR="004B7FDF" w:rsidRPr="001D4BF9">
          <w:rPr>
            <w:rStyle w:val="a6"/>
            <w:noProof/>
          </w:rPr>
          <w:t>4.3.2 Rob</w:t>
        </w:r>
        <w:r w:rsidR="004B7FDF" w:rsidRPr="001D4BF9">
          <w:rPr>
            <w:rStyle w:val="a6"/>
            <w:noProof/>
          </w:rPr>
          <w:t>’</w:t>
        </w:r>
        <w:r w:rsidR="004B7FDF" w:rsidRPr="001D4BF9">
          <w:rPr>
            <w:rStyle w:val="a6"/>
            <w:noProof/>
          </w:rPr>
          <w:t>s touchscreen media use</w:t>
        </w:r>
        <w:r w:rsidR="004B7FDF">
          <w:rPr>
            <w:noProof/>
            <w:webHidden/>
          </w:rPr>
          <w:tab/>
        </w:r>
        <w:r w:rsidR="004B7FDF">
          <w:rPr>
            <w:noProof/>
            <w:webHidden/>
          </w:rPr>
          <w:fldChar w:fldCharType="begin"/>
        </w:r>
        <w:r w:rsidR="004B7FDF">
          <w:rPr>
            <w:noProof/>
            <w:webHidden/>
          </w:rPr>
          <w:instrText xml:space="preserve"> PAGEREF _Toc157688318 \h </w:instrText>
        </w:r>
        <w:r w:rsidR="004B7FDF">
          <w:rPr>
            <w:noProof/>
            <w:webHidden/>
          </w:rPr>
        </w:r>
        <w:r w:rsidR="004B7FDF">
          <w:rPr>
            <w:noProof/>
            <w:webHidden/>
          </w:rPr>
          <w:fldChar w:fldCharType="separate"/>
        </w:r>
        <w:r w:rsidR="004B7FDF">
          <w:rPr>
            <w:noProof/>
            <w:webHidden/>
          </w:rPr>
          <w:t>119</w:t>
        </w:r>
        <w:r w:rsidR="004B7FDF">
          <w:rPr>
            <w:noProof/>
            <w:webHidden/>
          </w:rPr>
          <w:fldChar w:fldCharType="end"/>
        </w:r>
      </w:hyperlink>
    </w:p>
    <w:p w14:paraId="77E9C92B" w14:textId="77B2D7FC" w:rsidR="004B7FDF" w:rsidRDefault="00000000">
      <w:pPr>
        <w:pStyle w:val="TOC3"/>
        <w:tabs>
          <w:tab w:val="right" w:leader="dot" w:pos="8296"/>
        </w:tabs>
        <w:rPr>
          <w:rFonts w:eastAsiaTheme="minorEastAsia" w:hAnsiTheme="minorHAnsi" w:cstheme="minorBidi"/>
          <w:i w:val="0"/>
          <w:iCs w:val="0"/>
          <w:noProof/>
          <w:kern w:val="2"/>
          <w:sz w:val="21"/>
          <w:szCs w:val="24"/>
          <w14:ligatures w14:val="standardContextual"/>
        </w:rPr>
      </w:pPr>
      <w:hyperlink w:anchor="_Toc157688319" w:history="1">
        <w:r w:rsidR="004B7FDF" w:rsidRPr="001D4BF9">
          <w:rPr>
            <w:rStyle w:val="a6"/>
            <w:noProof/>
          </w:rPr>
          <w:t>4.3.3 Parents</w:t>
        </w:r>
        <w:r w:rsidR="004B7FDF" w:rsidRPr="001D4BF9">
          <w:rPr>
            <w:rStyle w:val="a6"/>
            <w:noProof/>
          </w:rPr>
          <w:t>’</w:t>
        </w:r>
        <w:r w:rsidR="004B7FDF" w:rsidRPr="001D4BF9">
          <w:rPr>
            <w:rStyle w:val="a6"/>
            <w:noProof/>
          </w:rPr>
          <w:t xml:space="preserve"> perspectives and attitude toward children</w:t>
        </w:r>
        <w:r w:rsidR="004B7FDF" w:rsidRPr="001D4BF9">
          <w:rPr>
            <w:rStyle w:val="a6"/>
            <w:noProof/>
          </w:rPr>
          <w:t>’</w:t>
        </w:r>
        <w:r w:rsidR="004B7FDF" w:rsidRPr="001D4BF9">
          <w:rPr>
            <w:rStyle w:val="a6"/>
            <w:noProof/>
          </w:rPr>
          <w:t>s touchscreen media use</w:t>
        </w:r>
        <w:r w:rsidR="004B7FDF">
          <w:rPr>
            <w:noProof/>
            <w:webHidden/>
          </w:rPr>
          <w:tab/>
        </w:r>
        <w:r w:rsidR="004B7FDF">
          <w:rPr>
            <w:noProof/>
            <w:webHidden/>
          </w:rPr>
          <w:fldChar w:fldCharType="begin"/>
        </w:r>
        <w:r w:rsidR="004B7FDF">
          <w:rPr>
            <w:noProof/>
            <w:webHidden/>
          </w:rPr>
          <w:instrText xml:space="preserve"> PAGEREF _Toc157688319 \h </w:instrText>
        </w:r>
        <w:r w:rsidR="004B7FDF">
          <w:rPr>
            <w:noProof/>
            <w:webHidden/>
          </w:rPr>
        </w:r>
        <w:r w:rsidR="004B7FDF">
          <w:rPr>
            <w:noProof/>
            <w:webHidden/>
          </w:rPr>
          <w:fldChar w:fldCharType="separate"/>
        </w:r>
        <w:r w:rsidR="004B7FDF">
          <w:rPr>
            <w:noProof/>
            <w:webHidden/>
          </w:rPr>
          <w:t>124</w:t>
        </w:r>
        <w:r w:rsidR="004B7FDF">
          <w:rPr>
            <w:noProof/>
            <w:webHidden/>
          </w:rPr>
          <w:fldChar w:fldCharType="end"/>
        </w:r>
      </w:hyperlink>
    </w:p>
    <w:p w14:paraId="5ED781C3" w14:textId="36E20F27" w:rsidR="004B7FDF" w:rsidRDefault="00000000">
      <w:pPr>
        <w:pStyle w:val="TOC2"/>
        <w:tabs>
          <w:tab w:val="right" w:leader="dot" w:pos="8296"/>
        </w:tabs>
        <w:rPr>
          <w:rFonts w:eastAsiaTheme="minorEastAsia" w:hAnsiTheme="minorHAnsi" w:cstheme="minorBidi"/>
          <w:smallCaps w:val="0"/>
          <w:noProof/>
          <w:kern w:val="2"/>
          <w:sz w:val="21"/>
          <w:szCs w:val="24"/>
          <w14:ligatures w14:val="standardContextual"/>
        </w:rPr>
      </w:pPr>
      <w:hyperlink w:anchor="_Toc157688320" w:history="1">
        <w:r w:rsidR="004B7FDF" w:rsidRPr="001D4BF9">
          <w:rPr>
            <w:rStyle w:val="a6"/>
            <w:noProof/>
          </w:rPr>
          <w:t>4.4 summary</w:t>
        </w:r>
        <w:r w:rsidR="004B7FDF">
          <w:rPr>
            <w:noProof/>
            <w:webHidden/>
          </w:rPr>
          <w:tab/>
        </w:r>
        <w:r w:rsidR="004B7FDF">
          <w:rPr>
            <w:noProof/>
            <w:webHidden/>
          </w:rPr>
          <w:fldChar w:fldCharType="begin"/>
        </w:r>
        <w:r w:rsidR="004B7FDF">
          <w:rPr>
            <w:noProof/>
            <w:webHidden/>
          </w:rPr>
          <w:instrText xml:space="preserve"> PAGEREF _Toc157688320 \h </w:instrText>
        </w:r>
        <w:r w:rsidR="004B7FDF">
          <w:rPr>
            <w:noProof/>
            <w:webHidden/>
          </w:rPr>
        </w:r>
        <w:r w:rsidR="004B7FDF">
          <w:rPr>
            <w:noProof/>
            <w:webHidden/>
          </w:rPr>
          <w:fldChar w:fldCharType="separate"/>
        </w:r>
        <w:r w:rsidR="004B7FDF">
          <w:rPr>
            <w:noProof/>
            <w:webHidden/>
          </w:rPr>
          <w:t>129</w:t>
        </w:r>
        <w:r w:rsidR="004B7FDF">
          <w:rPr>
            <w:noProof/>
            <w:webHidden/>
          </w:rPr>
          <w:fldChar w:fldCharType="end"/>
        </w:r>
      </w:hyperlink>
    </w:p>
    <w:p w14:paraId="0C99FB85" w14:textId="3F8F2CB3" w:rsidR="004B7FDF" w:rsidRDefault="00000000">
      <w:pPr>
        <w:pStyle w:val="TOC1"/>
        <w:tabs>
          <w:tab w:val="left" w:pos="440"/>
          <w:tab w:val="right" w:leader="dot" w:pos="8296"/>
        </w:tabs>
        <w:rPr>
          <w:rFonts w:eastAsiaTheme="minorEastAsia" w:hAnsiTheme="minorHAnsi" w:cstheme="minorBidi"/>
          <w:b w:val="0"/>
          <w:bCs w:val="0"/>
          <w:caps w:val="0"/>
          <w:noProof/>
          <w:kern w:val="2"/>
          <w:sz w:val="21"/>
          <w:szCs w:val="24"/>
          <w14:ligatures w14:val="standardContextual"/>
        </w:rPr>
      </w:pPr>
      <w:hyperlink w:anchor="_Toc157688321" w:history="1">
        <w:r w:rsidR="004B7FDF" w:rsidRPr="001D4BF9">
          <w:rPr>
            <w:rStyle w:val="a6"/>
            <w:noProof/>
          </w:rPr>
          <w:t>5.</w:t>
        </w:r>
        <w:r w:rsidR="004B7FDF">
          <w:rPr>
            <w:rFonts w:eastAsiaTheme="minorEastAsia" w:hAnsiTheme="minorHAnsi" w:cstheme="minorBidi"/>
            <w:b w:val="0"/>
            <w:bCs w:val="0"/>
            <w:caps w:val="0"/>
            <w:noProof/>
            <w:kern w:val="2"/>
            <w:sz w:val="21"/>
            <w:szCs w:val="24"/>
            <w14:ligatures w14:val="standardContextual"/>
          </w:rPr>
          <w:tab/>
        </w:r>
        <w:r w:rsidR="004B7FDF" w:rsidRPr="001D4BF9">
          <w:rPr>
            <w:rStyle w:val="a6"/>
            <w:noProof/>
          </w:rPr>
          <w:t>Findings and discussion</w:t>
        </w:r>
        <w:r w:rsidR="004B7FDF">
          <w:rPr>
            <w:noProof/>
            <w:webHidden/>
          </w:rPr>
          <w:tab/>
        </w:r>
        <w:r w:rsidR="004B7FDF">
          <w:rPr>
            <w:noProof/>
            <w:webHidden/>
          </w:rPr>
          <w:fldChar w:fldCharType="begin"/>
        </w:r>
        <w:r w:rsidR="004B7FDF">
          <w:rPr>
            <w:noProof/>
            <w:webHidden/>
          </w:rPr>
          <w:instrText xml:space="preserve"> PAGEREF _Toc157688321 \h </w:instrText>
        </w:r>
        <w:r w:rsidR="004B7FDF">
          <w:rPr>
            <w:noProof/>
            <w:webHidden/>
          </w:rPr>
        </w:r>
        <w:r w:rsidR="004B7FDF">
          <w:rPr>
            <w:noProof/>
            <w:webHidden/>
          </w:rPr>
          <w:fldChar w:fldCharType="separate"/>
        </w:r>
        <w:r w:rsidR="004B7FDF">
          <w:rPr>
            <w:noProof/>
            <w:webHidden/>
          </w:rPr>
          <w:t>131</w:t>
        </w:r>
        <w:r w:rsidR="004B7FDF">
          <w:rPr>
            <w:noProof/>
            <w:webHidden/>
          </w:rPr>
          <w:fldChar w:fldCharType="end"/>
        </w:r>
      </w:hyperlink>
    </w:p>
    <w:p w14:paraId="0A52E374" w14:textId="1AF89873" w:rsidR="004B7FDF" w:rsidRDefault="00000000">
      <w:pPr>
        <w:pStyle w:val="TOC2"/>
        <w:tabs>
          <w:tab w:val="right" w:leader="dot" w:pos="8296"/>
        </w:tabs>
        <w:rPr>
          <w:rFonts w:eastAsiaTheme="minorEastAsia" w:hAnsiTheme="minorHAnsi" w:cstheme="minorBidi"/>
          <w:smallCaps w:val="0"/>
          <w:noProof/>
          <w:kern w:val="2"/>
          <w:sz w:val="21"/>
          <w:szCs w:val="24"/>
          <w14:ligatures w14:val="standardContextual"/>
        </w:rPr>
      </w:pPr>
      <w:hyperlink w:anchor="_Toc157688322" w:history="1">
        <w:r w:rsidR="004B7FDF" w:rsidRPr="001D4BF9">
          <w:rPr>
            <w:rStyle w:val="a6"/>
            <w:noProof/>
          </w:rPr>
          <w:t>5.1 The COVID-19 pandemic affected the way children used touchscreen media during the study</w:t>
        </w:r>
        <w:r w:rsidR="004B7FDF">
          <w:rPr>
            <w:noProof/>
            <w:webHidden/>
          </w:rPr>
          <w:tab/>
        </w:r>
        <w:r w:rsidR="004B7FDF">
          <w:rPr>
            <w:noProof/>
            <w:webHidden/>
          </w:rPr>
          <w:fldChar w:fldCharType="begin"/>
        </w:r>
        <w:r w:rsidR="004B7FDF">
          <w:rPr>
            <w:noProof/>
            <w:webHidden/>
          </w:rPr>
          <w:instrText xml:space="preserve"> PAGEREF _Toc157688322 \h </w:instrText>
        </w:r>
        <w:r w:rsidR="004B7FDF">
          <w:rPr>
            <w:noProof/>
            <w:webHidden/>
          </w:rPr>
        </w:r>
        <w:r w:rsidR="004B7FDF">
          <w:rPr>
            <w:noProof/>
            <w:webHidden/>
          </w:rPr>
          <w:fldChar w:fldCharType="separate"/>
        </w:r>
        <w:r w:rsidR="004B7FDF">
          <w:rPr>
            <w:noProof/>
            <w:webHidden/>
          </w:rPr>
          <w:t>131</w:t>
        </w:r>
        <w:r w:rsidR="004B7FDF">
          <w:rPr>
            <w:noProof/>
            <w:webHidden/>
          </w:rPr>
          <w:fldChar w:fldCharType="end"/>
        </w:r>
      </w:hyperlink>
    </w:p>
    <w:p w14:paraId="28EC8D38" w14:textId="664DDAB6" w:rsidR="004B7FDF" w:rsidRDefault="00000000">
      <w:pPr>
        <w:pStyle w:val="TOC3"/>
        <w:tabs>
          <w:tab w:val="right" w:leader="dot" w:pos="8296"/>
        </w:tabs>
        <w:rPr>
          <w:rFonts w:eastAsiaTheme="minorEastAsia" w:hAnsiTheme="minorHAnsi" w:cstheme="minorBidi"/>
          <w:i w:val="0"/>
          <w:iCs w:val="0"/>
          <w:noProof/>
          <w:kern w:val="2"/>
          <w:sz w:val="21"/>
          <w:szCs w:val="24"/>
          <w14:ligatures w14:val="standardContextual"/>
        </w:rPr>
      </w:pPr>
      <w:hyperlink w:anchor="_Toc157688323" w:history="1">
        <w:r w:rsidR="004B7FDF" w:rsidRPr="001D4BF9">
          <w:rPr>
            <w:rStyle w:val="a6"/>
            <w:noProof/>
          </w:rPr>
          <w:t>5.1.1 COVID-19 impact on children's touchscreen time and duration</w:t>
        </w:r>
        <w:r w:rsidR="004B7FDF">
          <w:rPr>
            <w:noProof/>
            <w:webHidden/>
          </w:rPr>
          <w:tab/>
        </w:r>
        <w:r w:rsidR="004B7FDF">
          <w:rPr>
            <w:noProof/>
            <w:webHidden/>
          </w:rPr>
          <w:fldChar w:fldCharType="begin"/>
        </w:r>
        <w:r w:rsidR="004B7FDF">
          <w:rPr>
            <w:noProof/>
            <w:webHidden/>
          </w:rPr>
          <w:instrText xml:space="preserve"> PAGEREF _Toc157688323 \h </w:instrText>
        </w:r>
        <w:r w:rsidR="004B7FDF">
          <w:rPr>
            <w:noProof/>
            <w:webHidden/>
          </w:rPr>
        </w:r>
        <w:r w:rsidR="004B7FDF">
          <w:rPr>
            <w:noProof/>
            <w:webHidden/>
          </w:rPr>
          <w:fldChar w:fldCharType="separate"/>
        </w:r>
        <w:r w:rsidR="004B7FDF">
          <w:rPr>
            <w:noProof/>
            <w:webHidden/>
          </w:rPr>
          <w:t>131</w:t>
        </w:r>
        <w:r w:rsidR="004B7FDF">
          <w:rPr>
            <w:noProof/>
            <w:webHidden/>
          </w:rPr>
          <w:fldChar w:fldCharType="end"/>
        </w:r>
      </w:hyperlink>
    </w:p>
    <w:p w14:paraId="15F25A0A" w14:textId="78415C2C" w:rsidR="004B7FDF" w:rsidRDefault="00000000">
      <w:pPr>
        <w:pStyle w:val="TOC3"/>
        <w:tabs>
          <w:tab w:val="right" w:leader="dot" w:pos="8296"/>
        </w:tabs>
        <w:rPr>
          <w:rFonts w:eastAsiaTheme="minorEastAsia" w:hAnsiTheme="minorHAnsi" w:cstheme="minorBidi"/>
          <w:i w:val="0"/>
          <w:iCs w:val="0"/>
          <w:noProof/>
          <w:kern w:val="2"/>
          <w:sz w:val="21"/>
          <w:szCs w:val="24"/>
          <w14:ligatures w14:val="standardContextual"/>
        </w:rPr>
      </w:pPr>
      <w:hyperlink w:anchor="_Toc157688324" w:history="1">
        <w:r w:rsidR="004B7FDF" w:rsidRPr="001D4BF9">
          <w:rPr>
            <w:rStyle w:val="a6"/>
            <w:noProof/>
          </w:rPr>
          <w:t>5.1.2 The COVID-19 pandemic had an impact on the types of app children used</w:t>
        </w:r>
        <w:r w:rsidR="004B7FDF">
          <w:rPr>
            <w:noProof/>
            <w:webHidden/>
          </w:rPr>
          <w:tab/>
        </w:r>
        <w:r w:rsidR="004B7FDF">
          <w:rPr>
            <w:noProof/>
            <w:webHidden/>
          </w:rPr>
          <w:fldChar w:fldCharType="begin"/>
        </w:r>
        <w:r w:rsidR="004B7FDF">
          <w:rPr>
            <w:noProof/>
            <w:webHidden/>
          </w:rPr>
          <w:instrText xml:space="preserve"> PAGEREF _Toc157688324 \h </w:instrText>
        </w:r>
        <w:r w:rsidR="004B7FDF">
          <w:rPr>
            <w:noProof/>
            <w:webHidden/>
          </w:rPr>
        </w:r>
        <w:r w:rsidR="004B7FDF">
          <w:rPr>
            <w:noProof/>
            <w:webHidden/>
          </w:rPr>
          <w:fldChar w:fldCharType="separate"/>
        </w:r>
        <w:r w:rsidR="004B7FDF">
          <w:rPr>
            <w:noProof/>
            <w:webHidden/>
          </w:rPr>
          <w:t>133</w:t>
        </w:r>
        <w:r w:rsidR="004B7FDF">
          <w:rPr>
            <w:noProof/>
            <w:webHidden/>
          </w:rPr>
          <w:fldChar w:fldCharType="end"/>
        </w:r>
      </w:hyperlink>
    </w:p>
    <w:p w14:paraId="0D74EA0F" w14:textId="52691247" w:rsidR="004B7FDF" w:rsidRDefault="00000000">
      <w:pPr>
        <w:pStyle w:val="TOC3"/>
        <w:tabs>
          <w:tab w:val="right" w:leader="dot" w:pos="8296"/>
        </w:tabs>
        <w:rPr>
          <w:rFonts w:eastAsiaTheme="minorEastAsia" w:hAnsiTheme="minorHAnsi" w:cstheme="minorBidi"/>
          <w:i w:val="0"/>
          <w:iCs w:val="0"/>
          <w:noProof/>
          <w:kern w:val="2"/>
          <w:sz w:val="21"/>
          <w:szCs w:val="24"/>
          <w14:ligatures w14:val="standardContextual"/>
        </w:rPr>
      </w:pPr>
      <w:hyperlink w:anchor="_Toc157688325" w:history="1">
        <w:r w:rsidR="004B7FDF" w:rsidRPr="001D4BF9">
          <w:rPr>
            <w:rStyle w:val="a6"/>
            <w:noProof/>
          </w:rPr>
          <w:t>5.1.3 The COVID-19 pandemic had an impact on settings involvement in children</w:t>
        </w:r>
        <w:r w:rsidR="004B7FDF" w:rsidRPr="001D4BF9">
          <w:rPr>
            <w:rStyle w:val="a6"/>
            <w:noProof/>
          </w:rPr>
          <w:t>’</w:t>
        </w:r>
        <w:r w:rsidR="004B7FDF" w:rsidRPr="001D4BF9">
          <w:rPr>
            <w:rStyle w:val="a6"/>
            <w:noProof/>
          </w:rPr>
          <w:t>s touchscreen media use</w:t>
        </w:r>
        <w:r w:rsidR="004B7FDF">
          <w:rPr>
            <w:noProof/>
            <w:webHidden/>
          </w:rPr>
          <w:tab/>
        </w:r>
        <w:r w:rsidR="004B7FDF">
          <w:rPr>
            <w:noProof/>
            <w:webHidden/>
          </w:rPr>
          <w:fldChar w:fldCharType="begin"/>
        </w:r>
        <w:r w:rsidR="004B7FDF">
          <w:rPr>
            <w:noProof/>
            <w:webHidden/>
          </w:rPr>
          <w:instrText xml:space="preserve"> PAGEREF _Toc157688325 \h </w:instrText>
        </w:r>
        <w:r w:rsidR="004B7FDF">
          <w:rPr>
            <w:noProof/>
            <w:webHidden/>
          </w:rPr>
        </w:r>
        <w:r w:rsidR="004B7FDF">
          <w:rPr>
            <w:noProof/>
            <w:webHidden/>
          </w:rPr>
          <w:fldChar w:fldCharType="separate"/>
        </w:r>
        <w:r w:rsidR="004B7FDF">
          <w:rPr>
            <w:noProof/>
            <w:webHidden/>
          </w:rPr>
          <w:t>134</w:t>
        </w:r>
        <w:r w:rsidR="004B7FDF">
          <w:rPr>
            <w:noProof/>
            <w:webHidden/>
          </w:rPr>
          <w:fldChar w:fldCharType="end"/>
        </w:r>
      </w:hyperlink>
    </w:p>
    <w:p w14:paraId="5943EC4F" w14:textId="5D537A0C" w:rsidR="004B7FDF" w:rsidRDefault="00000000">
      <w:pPr>
        <w:pStyle w:val="TOC2"/>
        <w:tabs>
          <w:tab w:val="right" w:leader="dot" w:pos="8296"/>
        </w:tabs>
        <w:rPr>
          <w:rFonts w:eastAsiaTheme="minorEastAsia" w:hAnsiTheme="minorHAnsi" w:cstheme="minorBidi"/>
          <w:smallCaps w:val="0"/>
          <w:noProof/>
          <w:kern w:val="2"/>
          <w:sz w:val="21"/>
          <w:szCs w:val="24"/>
          <w14:ligatures w14:val="standardContextual"/>
        </w:rPr>
      </w:pPr>
      <w:hyperlink w:anchor="_Toc157688326" w:history="1">
        <w:r w:rsidR="004B7FDF" w:rsidRPr="001D4BF9">
          <w:rPr>
            <w:rStyle w:val="a6"/>
            <w:noProof/>
          </w:rPr>
          <w:t>5.2 iPads Dominate children</w:t>
        </w:r>
        <w:r w:rsidR="004B7FDF" w:rsidRPr="001D4BF9">
          <w:rPr>
            <w:rStyle w:val="a6"/>
            <w:noProof/>
          </w:rPr>
          <w:t>’</w:t>
        </w:r>
        <w:r w:rsidR="004B7FDF" w:rsidRPr="001D4BF9">
          <w:rPr>
            <w:rStyle w:val="a6"/>
            <w:noProof/>
          </w:rPr>
          <w:t>s touchscreen media use</w:t>
        </w:r>
        <w:r w:rsidR="004B7FDF">
          <w:rPr>
            <w:noProof/>
            <w:webHidden/>
          </w:rPr>
          <w:tab/>
        </w:r>
        <w:r w:rsidR="004B7FDF">
          <w:rPr>
            <w:noProof/>
            <w:webHidden/>
          </w:rPr>
          <w:fldChar w:fldCharType="begin"/>
        </w:r>
        <w:r w:rsidR="004B7FDF">
          <w:rPr>
            <w:noProof/>
            <w:webHidden/>
          </w:rPr>
          <w:instrText xml:space="preserve"> PAGEREF _Toc157688326 \h </w:instrText>
        </w:r>
        <w:r w:rsidR="004B7FDF">
          <w:rPr>
            <w:noProof/>
            <w:webHidden/>
          </w:rPr>
        </w:r>
        <w:r w:rsidR="004B7FDF">
          <w:rPr>
            <w:noProof/>
            <w:webHidden/>
          </w:rPr>
          <w:fldChar w:fldCharType="separate"/>
        </w:r>
        <w:r w:rsidR="004B7FDF">
          <w:rPr>
            <w:noProof/>
            <w:webHidden/>
          </w:rPr>
          <w:t>135</w:t>
        </w:r>
        <w:r w:rsidR="004B7FDF">
          <w:rPr>
            <w:noProof/>
            <w:webHidden/>
          </w:rPr>
          <w:fldChar w:fldCharType="end"/>
        </w:r>
      </w:hyperlink>
    </w:p>
    <w:p w14:paraId="1DCD68A5" w14:textId="3EA32FCD" w:rsidR="004B7FDF" w:rsidRDefault="00000000">
      <w:pPr>
        <w:pStyle w:val="TOC2"/>
        <w:tabs>
          <w:tab w:val="right" w:leader="dot" w:pos="8296"/>
        </w:tabs>
        <w:rPr>
          <w:rFonts w:eastAsiaTheme="minorEastAsia" w:hAnsiTheme="minorHAnsi" w:cstheme="minorBidi"/>
          <w:smallCaps w:val="0"/>
          <w:noProof/>
          <w:kern w:val="2"/>
          <w:sz w:val="21"/>
          <w:szCs w:val="24"/>
          <w14:ligatures w14:val="standardContextual"/>
        </w:rPr>
      </w:pPr>
      <w:hyperlink w:anchor="_Toc157688327" w:history="1">
        <w:r w:rsidR="004B7FDF" w:rsidRPr="001D4BF9">
          <w:rPr>
            <w:rStyle w:val="a6"/>
            <w:noProof/>
          </w:rPr>
          <w:t>5.3 Parents expressed a range of perceived risks and advantages of their children</w:t>
        </w:r>
        <w:r w:rsidR="004B7FDF" w:rsidRPr="001D4BF9">
          <w:rPr>
            <w:rStyle w:val="a6"/>
            <w:noProof/>
          </w:rPr>
          <w:t>’</w:t>
        </w:r>
        <w:r w:rsidR="004B7FDF" w:rsidRPr="001D4BF9">
          <w:rPr>
            <w:rStyle w:val="a6"/>
            <w:noProof/>
          </w:rPr>
          <w:t>s touchscreen media use</w:t>
        </w:r>
        <w:r w:rsidR="004B7FDF">
          <w:rPr>
            <w:noProof/>
            <w:webHidden/>
          </w:rPr>
          <w:tab/>
        </w:r>
        <w:r w:rsidR="004B7FDF">
          <w:rPr>
            <w:noProof/>
            <w:webHidden/>
          </w:rPr>
          <w:fldChar w:fldCharType="begin"/>
        </w:r>
        <w:r w:rsidR="004B7FDF">
          <w:rPr>
            <w:noProof/>
            <w:webHidden/>
          </w:rPr>
          <w:instrText xml:space="preserve"> PAGEREF _Toc157688327 \h </w:instrText>
        </w:r>
        <w:r w:rsidR="004B7FDF">
          <w:rPr>
            <w:noProof/>
            <w:webHidden/>
          </w:rPr>
        </w:r>
        <w:r w:rsidR="004B7FDF">
          <w:rPr>
            <w:noProof/>
            <w:webHidden/>
          </w:rPr>
          <w:fldChar w:fldCharType="separate"/>
        </w:r>
        <w:r w:rsidR="004B7FDF">
          <w:rPr>
            <w:noProof/>
            <w:webHidden/>
          </w:rPr>
          <w:t>136</w:t>
        </w:r>
        <w:r w:rsidR="004B7FDF">
          <w:rPr>
            <w:noProof/>
            <w:webHidden/>
          </w:rPr>
          <w:fldChar w:fldCharType="end"/>
        </w:r>
      </w:hyperlink>
    </w:p>
    <w:p w14:paraId="6C344287" w14:textId="716A4700" w:rsidR="004B7FDF" w:rsidRDefault="00000000">
      <w:pPr>
        <w:pStyle w:val="TOC2"/>
        <w:tabs>
          <w:tab w:val="right" w:leader="dot" w:pos="8296"/>
        </w:tabs>
        <w:rPr>
          <w:rFonts w:eastAsiaTheme="minorEastAsia" w:hAnsiTheme="minorHAnsi" w:cstheme="minorBidi"/>
          <w:smallCaps w:val="0"/>
          <w:noProof/>
          <w:kern w:val="2"/>
          <w:sz w:val="21"/>
          <w:szCs w:val="24"/>
          <w14:ligatures w14:val="standardContextual"/>
        </w:rPr>
      </w:pPr>
      <w:hyperlink w:anchor="_Toc157688328" w:history="1">
        <w:r w:rsidR="004B7FDF" w:rsidRPr="001D4BF9">
          <w:rPr>
            <w:rStyle w:val="a6"/>
            <w:noProof/>
          </w:rPr>
          <w:t>5.4 Parents</w:t>
        </w:r>
        <w:r w:rsidR="004B7FDF" w:rsidRPr="001D4BF9">
          <w:rPr>
            <w:rStyle w:val="a6"/>
            <w:noProof/>
          </w:rPr>
          <w:t>’</w:t>
        </w:r>
        <w:r w:rsidR="004B7FDF" w:rsidRPr="001D4BF9">
          <w:rPr>
            <w:rStyle w:val="a6"/>
            <w:noProof/>
          </w:rPr>
          <w:t xml:space="preserve"> attitudes appear to influence children</w:t>
        </w:r>
        <w:r w:rsidR="004B7FDF" w:rsidRPr="001D4BF9">
          <w:rPr>
            <w:rStyle w:val="a6"/>
            <w:noProof/>
          </w:rPr>
          <w:t>’</w:t>
        </w:r>
        <w:r w:rsidR="004B7FDF" w:rsidRPr="001D4BF9">
          <w:rPr>
            <w:rStyle w:val="a6"/>
            <w:noProof/>
          </w:rPr>
          <w:t>s behaviour in terms of their touchscreen media use</w:t>
        </w:r>
        <w:r w:rsidR="004B7FDF">
          <w:rPr>
            <w:noProof/>
            <w:webHidden/>
          </w:rPr>
          <w:tab/>
        </w:r>
        <w:r w:rsidR="004B7FDF">
          <w:rPr>
            <w:noProof/>
            <w:webHidden/>
          </w:rPr>
          <w:fldChar w:fldCharType="begin"/>
        </w:r>
        <w:r w:rsidR="004B7FDF">
          <w:rPr>
            <w:noProof/>
            <w:webHidden/>
          </w:rPr>
          <w:instrText xml:space="preserve"> PAGEREF _Toc157688328 \h </w:instrText>
        </w:r>
        <w:r w:rsidR="004B7FDF">
          <w:rPr>
            <w:noProof/>
            <w:webHidden/>
          </w:rPr>
        </w:r>
        <w:r w:rsidR="004B7FDF">
          <w:rPr>
            <w:noProof/>
            <w:webHidden/>
          </w:rPr>
          <w:fldChar w:fldCharType="separate"/>
        </w:r>
        <w:r w:rsidR="004B7FDF">
          <w:rPr>
            <w:noProof/>
            <w:webHidden/>
          </w:rPr>
          <w:t>138</w:t>
        </w:r>
        <w:r w:rsidR="004B7FDF">
          <w:rPr>
            <w:noProof/>
            <w:webHidden/>
          </w:rPr>
          <w:fldChar w:fldCharType="end"/>
        </w:r>
      </w:hyperlink>
    </w:p>
    <w:p w14:paraId="2BE924EA" w14:textId="2631EF2C" w:rsidR="004B7FDF" w:rsidRDefault="00000000">
      <w:pPr>
        <w:pStyle w:val="TOC3"/>
        <w:tabs>
          <w:tab w:val="right" w:leader="dot" w:pos="8296"/>
        </w:tabs>
        <w:rPr>
          <w:rFonts w:eastAsiaTheme="minorEastAsia" w:hAnsiTheme="minorHAnsi" w:cstheme="minorBidi"/>
          <w:i w:val="0"/>
          <w:iCs w:val="0"/>
          <w:noProof/>
          <w:kern w:val="2"/>
          <w:sz w:val="21"/>
          <w:szCs w:val="24"/>
          <w14:ligatures w14:val="standardContextual"/>
        </w:rPr>
      </w:pPr>
      <w:hyperlink w:anchor="_Toc157688329" w:history="1">
        <w:r w:rsidR="004B7FDF" w:rsidRPr="001D4BF9">
          <w:rPr>
            <w:rStyle w:val="a6"/>
            <w:noProof/>
          </w:rPr>
          <w:t>5.4.1 Parents</w:t>
        </w:r>
        <w:r w:rsidR="004B7FDF" w:rsidRPr="001D4BF9">
          <w:rPr>
            <w:rStyle w:val="a6"/>
            <w:noProof/>
          </w:rPr>
          <w:t>’</w:t>
        </w:r>
        <w:r w:rsidR="004B7FDF" w:rsidRPr="001D4BF9">
          <w:rPr>
            <w:rStyle w:val="a6"/>
            <w:noProof/>
          </w:rPr>
          <w:t xml:space="preserve"> attitudes can affect the types of app children use</w:t>
        </w:r>
        <w:r w:rsidR="004B7FDF">
          <w:rPr>
            <w:noProof/>
            <w:webHidden/>
          </w:rPr>
          <w:tab/>
        </w:r>
        <w:r w:rsidR="004B7FDF">
          <w:rPr>
            <w:noProof/>
            <w:webHidden/>
          </w:rPr>
          <w:fldChar w:fldCharType="begin"/>
        </w:r>
        <w:r w:rsidR="004B7FDF">
          <w:rPr>
            <w:noProof/>
            <w:webHidden/>
          </w:rPr>
          <w:instrText xml:space="preserve"> PAGEREF _Toc157688329 \h </w:instrText>
        </w:r>
        <w:r w:rsidR="004B7FDF">
          <w:rPr>
            <w:noProof/>
            <w:webHidden/>
          </w:rPr>
        </w:r>
        <w:r w:rsidR="004B7FDF">
          <w:rPr>
            <w:noProof/>
            <w:webHidden/>
          </w:rPr>
          <w:fldChar w:fldCharType="separate"/>
        </w:r>
        <w:r w:rsidR="004B7FDF">
          <w:rPr>
            <w:noProof/>
            <w:webHidden/>
          </w:rPr>
          <w:t>139</w:t>
        </w:r>
        <w:r w:rsidR="004B7FDF">
          <w:rPr>
            <w:noProof/>
            <w:webHidden/>
          </w:rPr>
          <w:fldChar w:fldCharType="end"/>
        </w:r>
      </w:hyperlink>
    </w:p>
    <w:p w14:paraId="2A39DFD4" w14:textId="74EF9577" w:rsidR="004B7FDF" w:rsidRDefault="00000000">
      <w:pPr>
        <w:pStyle w:val="TOC3"/>
        <w:tabs>
          <w:tab w:val="right" w:leader="dot" w:pos="8296"/>
        </w:tabs>
        <w:rPr>
          <w:rFonts w:eastAsiaTheme="minorEastAsia" w:hAnsiTheme="minorHAnsi" w:cstheme="minorBidi"/>
          <w:i w:val="0"/>
          <w:iCs w:val="0"/>
          <w:noProof/>
          <w:kern w:val="2"/>
          <w:sz w:val="21"/>
          <w:szCs w:val="24"/>
          <w14:ligatures w14:val="standardContextual"/>
        </w:rPr>
      </w:pPr>
      <w:hyperlink w:anchor="_Toc157688330" w:history="1">
        <w:r w:rsidR="004B7FDF" w:rsidRPr="001D4BF9">
          <w:rPr>
            <w:rStyle w:val="a6"/>
            <w:noProof/>
          </w:rPr>
          <w:t>5.4.2 Parents</w:t>
        </w:r>
        <w:r w:rsidR="004B7FDF" w:rsidRPr="001D4BF9">
          <w:rPr>
            <w:rStyle w:val="a6"/>
            <w:noProof/>
          </w:rPr>
          <w:t>’</w:t>
        </w:r>
        <w:r w:rsidR="004B7FDF" w:rsidRPr="001D4BF9">
          <w:rPr>
            <w:rStyle w:val="a6"/>
            <w:noProof/>
          </w:rPr>
          <w:t xml:space="preserve"> attitudes and belief affect their supervision strategies for children</w:t>
        </w:r>
        <w:r w:rsidR="004B7FDF">
          <w:rPr>
            <w:noProof/>
            <w:webHidden/>
          </w:rPr>
          <w:tab/>
        </w:r>
        <w:r w:rsidR="004B7FDF">
          <w:rPr>
            <w:noProof/>
            <w:webHidden/>
          </w:rPr>
          <w:fldChar w:fldCharType="begin"/>
        </w:r>
        <w:r w:rsidR="004B7FDF">
          <w:rPr>
            <w:noProof/>
            <w:webHidden/>
          </w:rPr>
          <w:instrText xml:space="preserve"> PAGEREF _Toc157688330 \h </w:instrText>
        </w:r>
        <w:r w:rsidR="004B7FDF">
          <w:rPr>
            <w:noProof/>
            <w:webHidden/>
          </w:rPr>
        </w:r>
        <w:r w:rsidR="004B7FDF">
          <w:rPr>
            <w:noProof/>
            <w:webHidden/>
          </w:rPr>
          <w:fldChar w:fldCharType="separate"/>
        </w:r>
        <w:r w:rsidR="004B7FDF">
          <w:rPr>
            <w:noProof/>
            <w:webHidden/>
          </w:rPr>
          <w:t>141</w:t>
        </w:r>
        <w:r w:rsidR="004B7FDF">
          <w:rPr>
            <w:noProof/>
            <w:webHidden/>
          </w:rPr>
          <w:fldChar w:fldCharType="end"/>
        </w:r>
      </w:hyperlink>
    </w:p>
    <w:p w14:paraId="094C920C" w14:textId="7812996C" w:rsidR="004B7FDF" w:rsidRDefault="00000000">
      <w:pPr>
        <w:pStyle w:val="TOC1"/>
        <w:tabs>
          <w:tab w:val="left" w:pos="440"/>
          <w:tab w:val="right" w:leader="dot" w:pos="8296"/>
        </w:tabs>
        <w:rPr>
          <w:rFonts w:eastAsiaTheme="minorEastAsia" w:hAnsiTheme="minorHAnsi" w:cstheme="minorBidi"/>
          <w:b w:val="0"/>
          <w:bCs w:val="0"/>
          <w:caps w:val="0"/>
          <w:noProof/>
          <w:kern w:val="2"/>
          <w:sz w:val="21"/>
          <w:szCs w:val="24"/>
          <w14:ligatures w14:val="standardContextual"/>
        </w:rPr>
      </w:pPr>
      <w:hyperlink w:anchor="_Toc157688331" w:history="1">
        <w:r w:rsidR="004B7FDF" w:rsidRPr="001D4BF9">
          <w:rPr>
            <w:rStyle w:val="a6"/>
            <w:noProof/>
          </w:rPr>
          <w:t>6.</w:t>
        </w:r>
        <w:r w:rsidR="004B7FDF">
          <w:rPr>
            <w:rFonts w:eastAsiaTheme="minorEastAsia" w:hAnsiTheme="minorHAnsi" w:cstheme="minorBidi"/>
            <w:b w:val="0"/>
            <w:bCs w:val="0"/>
            <w:caps w:val="0"/>
            <w:noProof/>
            <w:kern w:val="2"/>
            <w:sz w:val="21"/>
            <w:szCs w:val="24"/>
            <w14:ligatures w14:val="standardContextual"/>
          </w:rPr>
          <w:tab/>
        </w:r>
        <w:r w:rsidR="004B7FDF" w:rsidRPr="001D4BF9">
          <w:rPr>
            <w:rStyle w:val="a6"/>
            <w:noProof/>
          </w:rPr>
          <w:t>Conclusions and recommendations</w:t>
        </w:r>
        <w:r w:rsidR="004B7FDF">
          <w:rPr>
            <w:noProof/>
            <w:webHidden/>
          </w:rPr>
          <w:tab/>
        </w:r>
        <w:r w:rsidR="004B7FDF">
          <w:rPr>
            <w:noProof/>
            <w:webHidden/>
          </w:rPr>
          <w:fldChar w:fldCharType="begin"/>
        </w:r>
        <w:r w:rsidR="004B7FDF">
          <w:rPr>
            <w:noProof/>
            <w:webHidden/>
          </w:rPr>
          <w:instrText xml:space="preserve"> PAGEREF _Toc157688331 \h </w:instrText>
        </w:r>
        <w:r w:rsidR="004B7FDF">
          <w:rPr>
            <w:noProof/>
            <w:webHidden/>
          </w:rPr>
        </w:r>
        <w:r w:rsidR="004B7FDF">
          <w:rPr>
            <w:noProof/>
            <w:webHidden/>
          </w:rPr>
          <w:fldChar w:fldCharType="separate"/>
        </w:r>
        <w:r w:rsidR="004B7FDF">
          <w:rPr>
            <w:noProof/>
            <w:webHidden/>
          </w:rPr>
          <w:t>143</w:t>
        </w:r>
        <w:r w:rsidR="004B7FDF">
          <w:rPr>
            <w:noProof/>
            <w:webHidden/>
          </w:rPr>
          <w:fldChar w:fldCharType="end"/>
        </w:r>
      </w:hyperlink>
    </w:p>
    <w:p w14:paraId="598B9B84" w14:textId="5307F261" w:rsidR="004B7FDF" w:rsidRDefault="00000000">
      <w:pPr>
        <w:pStyle w:val="TOC2"/>
        <w:tabs>
          <w:tab w:val="right" w:leader="dot" w:pos="8296"/>
        </w:tabs>
        <w:rPr>
          <w:rFonts w:eastAsiaTheme="minorEastAsia" w:hAnsiTheme="minorHAnsi" w:cstheme="minorBidi"/>
          <w:smallCaps w:val="0"/>
          <w:noProof/>
          <w:kern w:val="2"/>
          <w:sz w:val="21"/>
          <w:szCs w:val="24"/>
          <w14:ligatures w14:val="standardContextual"/>
        </w:rPr>
      </w:pPr>
      <w:hyperlink w:anchor="_Toc157688332" w:history="1">
        <w:r w:rsidR="004B7FDF" w:rsidRPr="001D4BF9">
          <w:rPr>
            <w:rStyle w:val="a6"/>
            <w:noProof/>
          </w:rPr>
          <w:t>6.1 Implications and recommendations</w:t>
        </w:r>
        <w:r w:rsidR="004B7FDF">
          <w:rPr>
            <w:noProof/>
            <w:webHidden/>
          </w:rPr>
          <w:tab/>
        </w:r>
        <w:r w:rsidR="004B7FDF">
          <w:rPr>
            <w:noProof/>
            <w:webHidden/>
          </w:rPr>
          <w:fldChar w:fldCharType="begin"/>
        </w:r>
        <w:r w:rsidR="004B7FDF">
          <w:rPr>
            <w:noProof/>
            <w:webHidden/>
          </w:rPr>
          <w:instrText xml:space="preserve"> PAGEREF _Toc157688332 \h </w:instrText>
        </w:r>
        <w:r w:rsidR="004B7FDF">
          <w:rPr>
            <w:noProof/>
            <w:webHidden/>
          </w:rPr>
        </w:r>
        <w:r w:rsidR="004B7FDF">
          <w:rPr>
            <w:noProof/>
            <w:webHidden/>
          </w:rPr>
          <w:fldChar w:fldCharType="separate"/>
        </w:r>
        <w:r w:rsidR="004B7FDF">
          <w:rPr>
            <w:noProof/>
            <w:webHidden/>
          </w:rPr>
          <w:t>144</w:t>
        </w:r>
        <w:r w:rsidR="004B7FDF">
          <w:rPr>
            <w:noProof/>
            <w:webHidden/>
          </w:rPr>
          <w:fldChar w:fldCharType="end"/>
        </w:r>
      </w:hyperlink>
    </w:p>
    <w:p w14:paraId="5BDA09E4" w14:textId="7C84A262" w:rsidR="004B7FDF" w:rsidRDefault="00000000">
      <w:pPr>
        <w:pStyle w:val="TOC2"/>
        <w:tabs>
          <w:tab w:val="right" w:leader="dot" w:pos="8296"/>
        </w:tabs>
        <w:rPr>
          <w:rFonts w:eastAsiaTheme="minorEastAsia" w:hAnsiTheme="minorHAnsi" w:cstheme="minorBidi"/>
          <w:smallCaps w:val="0"/>
          <w:noProof/>
          <w:kern w:val="2"/>
          <w:sz w:val="21"/>
          <w:szCs w:val="24"/>
          <w14:ligatures w14:val="standardContextual"/>
        </w:rPr>
      </w:pPr>
      <w:hyperlink w:anchor="_Toc157688333" w:history="1">
        <w:r w:rsidR="004B7FDF" w:rsidRPr="001D4BF9">
          <w:rPr>
            <w:rStyle w:val="a6"/>
            <w:noProof/>
          </w:rPr>
          <w:t>6.2 Limitations of the research</w:t>
        </w:r>
        <w:r w:rsidR="004B7FDF">
          <w:rPr>
            <w:noProof/>
            <w:webHidden/>
          </w:rPr>
          <w:tab/>
        </w:r>
        <w:r w:rsidR="004B7FDF">
          <w:rPr>
            <w:noProof/>
            <w:webHidden/>
          </w:rPr>
          <w:fldChar w:fldCharType="begin"/>
        </w:r>
        <w:r w:rsidR="004B7FDF">
          <w:rPr>
            <w:noProof/>
            <w:webHidden/>
          </w:rPr>
          <w:instrText xml:space="preserve"> PAGEREF _Toc157688333 \h </w:instrText>
        </w:r>
        <w:r w:rsidR="004B7FDF">
          <w:rPr>
            <w:noProof/>
            <w:webHidden/>
          </w:rPr>
        </w:r>
        <w:r w:rsidR="004B7FDF">
          <w:rPr>
            <w:noProof/>
            <w:webHidden/>
          </w:rPr>
          <w:fldChar w:fldCharType="separate"/>
        </w:r>
        <w:r w:rsidR="004B7FDF">
          <w:rPr>
            <w:noProof/>
            <w:webHidden/>
          </w:rPr>
          <w:t>146</w:t>
        </w:r>
        <w:r w:rsidR="004B7FDF">
          <w:rPr>
            <w:noProof/>
            <w:webHidden/>
          </w:rPr>
          <w:fldChar w:fldCharType="end"/>
        </w:r>
      </w:hyperlink>
    </w:p>
    <w:p w14:paraId="56BA6218" w14:textId="56E480A3" w:rsidR="004B7FDF" w:rsidRDefault="00000000">
      <w:pPr>
        <w:pStyle w:val="TOC1"/>
        <w:tabs>
          <w:tab w:val="right" w:leader="dot" w:pos="8296"/>
        </w:tabs>
        <w:rPr>
          <w:rFonts w:eastAsiaTheme="minorEastAsia" w:hAnsiTheme="minorHAnsi" w:cstheme="minorBidi"/>
          <w:b w:val="0"/>
          <w:bCs w:val="0"/>
          <w:caps w:val="0"/>
          <w:noProof/>
          <w:kern w:val="2"/>
          <w:sz w:val="21"/>
          <w:szCs w:val="24"/>
          <w14:ligatures w14:val="standardContextual"/>
        </w:rPr>
      </w:pPr>
      <w:hyperlink w:anchor="_Toc157688334" w:history="1">
        <w:r w:rsidR="004B7FDF" w:rsidRPr="001D4BF9">
          <w:rPr>
            <w:rStyle w:val="a6"/>
            <w:noProof/>
          </w:rPr>
          <w:t>Bibliography</w:t>
        </w:r>
        <w:r w:rsidR="004B7FDF">
          <w:rPr>
            <w:noProof/>
            <w:webHidden/>
          </w:rPr>
          <w:tab/>
        </w:r>
        <w:r w:rsidR="004B7FDF">
          <w:rPr>
            <w:noProof/>
            <w:webHidden/>
          </w:rPr>
          <w:fldChar w:fldCharType="begin"/>
        </w:r>
        <w:r w:rsidR="004B7FDF">
          <w:rPr>
            <w:noProof/>
            <w:webHidden/>
          </w:rPr>
          <w:instrText xml:space="preserve"> PAGEREF _Toc157688334 \h </w:instrText>
        </w:r>
        <w:r w:rsidR="004B7FDF">
          <w:rPr>
            <w:noProof/>
            <w:webHidden/>
          </w:rPr>
        </w:r>
        <w:r w:rsidR="004B7FDF">
          <w:rPr>
            <w:noProof/>
            <w:webHidden/>
          </w:rPr>
          <w:fldChar w:fldCharType="separate"/>
        </w:r>
        <w:r w:rsidR="004B7FDF">
          <w:rPr>
            <w:noProof/>
            <w:webHidden/>
          </w:rPr>
          <w:t>148</w:t>
        </w:r>
        <w:r w:rsidR="004B7FDF">
          <w:rPr>
            <w:noProof/>
            <w:webHidden/>
          </w:rPr>
          <w:fldChar w:fldCharType="end"/>
        </w:r>
      </w:hyperlink>
    </w:p>
    <w:p w14:paraId="47520CA2" w14:textId="6C6A9EE5" w:rsidR="004B7FDF" w:rsidRDefault="00000000">
      <w:pPr>
        <w:pStyle w:val="TOC1"/>
        <w:tabs>
          <w:tab w:val="right" w:leader="dot" w:pos="8296"/>
        </w:tabs>
        <w:rPr>
          <w:rFonts w:eastAsiaTheme="minorEastAsia" w:hAnsiTheme="minorHAnsi" w:cstheme="minorBidi"/>
          <w:b w:val="0"/>
          <w:bCs w:val="0"/>
          <w:caps w:val="0"/>
          <w:noProof/>
          <w:kern w:val="2"/>
          <w:sz w:val="21"/>
          <w:szCs w:val="24"/>
          <w14:ligatures w14:val="standardContextual"/>
        </w:rPr>
      </w:pPr>
      <w:hyperlink w:anchor="_Toc157688335" w:history="1">
        <w:r w:rsidR="004B7FDF" w:rsidRPr="001D4BF9">
          <w:rPr>
            <w:rStyle w:val="a6"/>
            <w:noProof/>
          </w:rPr>
          <w:t>Appendices</w:t>
        </w:r>
        <w:r w:rsidR="004B7FDF">
          <w:rPr>
            <w:noProof/>
            <w:webHidden/>
          </w:rPr>
          <w:tab/>
        </w:r>
        <w:r w:rsidR="004B7FDF">
          <w:rPr>
            <w:noProof/>
            <w:webHidden/>
          </w:rPr>
          <w:fldChar w:fldCharType="begin"/>
        </w:r>
        <w:r w:rsidR="004B7FDF">
          <w:rPr>
            <w:noProof/>
            <w:webHidden/>
          </w:rPr>
          <w:instrText xml:space="preserve"> PAGEREF _Toc157688335 \h </w:instrText>
        </w:r>
        <w:r w:rsidR="004B7FDF">
          <w:rPr>
            <w:noProof/>
            <w:webHidden/>
          </w:rPr>
        </w:r>
        <w:r w:rsidR="004B7FDF">
          <w:rPr>
            <w:noProof/>
            <w:webHidden/>
          </w:rPr>
          <w:fldChar w:fldCharType="separate"/>
        </w:r>
        <w:r w:rsidR="004B7FDF">
          <w:rPr>
            <w:noProof/>
            <w:webHidden/>
          </w:rPr>
          <w:t>170</w:t>
        </w:r>
        <w:r w:rsidR="004B7FDF">
          <w:rPr>
            <w:noProof/>
            <w:webHidden/>
          </w:rPr>
          <w:fldChar w:fldCharType="end"/>
        </w:r>
      </w:hyperlink>
    </w:p>
    <w:p w14:paraId="31BB7B7E" w14:textId="625B830B" w:rsidR="004B7FDF" w:rsidRDefault="00000000">
      <w:pPr>
        <w:pStyle w:val="TOC2"/>
        <w:tabs>
          <w:tab w:val="right" w:leader="dot" w:pos="8296"/>
        </w:tabs>
        <w:rPr>
          <w:rFonts w:eastAsiaTheme="minorEastAsia" w:hAnsiTheme="minorHAnsi" w:cstheme="minorBidi"/>
          <w:smallCaps w:val="0"/>
          <w:noProof/>
          <w:kern w:val="2"/>
          <w:sz w:val="21"/>
          <w:szCs w:val="24"/>
          <w14:ligatures w14:val="standardContextual"/>
        </w:rPr>
      </w:pPr>
      <w:hyperlink w:anchor="_Toc157688336" w:history="1">
        <w:r w:rsidR="004B7FDF" w:rsidRPr="001D4BF9">
          <w:rPr>
            <w:rStyle w:val="a6"/>
            <w:noProof/>
          </w:rPr>
          <w:t>Appendix 1: Approval Letter</w:t>
        </w:r>
        <w:r w:rsidR="004B7FDF">
          <w:rPr>
            <w:noProof/>
            <w:webHidden/>
          </w:rPr>
          <w:tab/>
        </w:r>
        <w:r w:rsidR="004B7FDF">
          <w:rPr>
            <w:noProof/>
            <w:webHidden/>
          </w:rPr>
          <w:fldChar w:fldCharType="begin"/>
        </w:r>
        <w:r w:rsidR="004B7FDF">
          <w:rPr>
            <w:noProof/>
            <w:webHidden/>
          </w:rPr>
          <w:instrText xml:space="preserve"> PAGEREF _Toc157688336 \h </w:instrText>
        </w:r>
        <w:r w:rsidR="004B7FDF">
          <w:rPr>
            <w:noProof/>
            <w:webHidden/>
          </w:rPr>
        </w:r>
        <w:r w:rsidR="004B7FDF">
          <w:rPr>
            <w:noProof/>
            <w:webHidden/>
          </w:rPr>
          <w:fldChar w:fldCharType="separate"/>
        </w:r>
        <w:r w:rsidR="004B7FDF">
          <w:rPr>
            <w:noProof/>
            <w:webHidden/>
          </w:rPr>
          <w:t>170</w:t>
        </w:r>
        <w:r w:rsidR="004B7FDF">
          <w:rPr>
            <w:noProof/>
            <w:webHidden/>
          </w:rPr>
          <w:fldChar w:fldCharType="end"/>
        </w:r>
      </w:hyperlink>
    </w:p>
    <w:p w14:paraId="007D660C" w14:textId="797006DD" w:rsidR="004B7FDF" w:rsidRDefault="00000000">
      <w:pPr>
        <w:pStyle w:val="TOC2"/>
        <w:tabs>
          <w:tab w:val="right" w:leader="dot" w:pos="8296"/>
        </w:tabs>
        <w:rPr>
          <w:rFonts w:eastAsiaTheme="minorEastAsia" w:hAnsiTheme="minorHAnsi" w:cstheme="minorBidi"/>
          <w:smallCaps w:val="0"/>
          <w:noProof/>
          <w:kern w:val="2"/>
          <w:sz w:val="21"/>
          <w:szCs w:val="24"/>
          <w14:ligatures w14:val="standardContextual"/>
        </w:rPr>
      </w:pPr>
      <w:hyperlink w:anchor="_Toc157688337" w:history="1">
        <w:r w:rsidR="004B7FDF" w:rsidRPr="001D4BF9">
          <w:rPr>
            <w:rStyle w:val="a6"/>
            <w:noProof/>
          </w:rPr>
          <w:t>Appendix 2: Child information sheet in English version</w:t>
        </w:r>
        <w:r w:rsidR="004B7FDF">
          <w:rPr>
            <w:noProof/>
            <w:webHidden/>
          </w:rPr>
          <w:tab/>
        </w:r>
        <w:r w:rsidR="004B7FDF">
          <w:rPr>
            <w:noProof/>
            <w:webHidden/>
          </w:rPr>
          <w:fldChar w:fldCharType="begin"/>
        </w:r>
        <w:r w:rsidR="004B7FDF">
          <w:rPr>
            <w:noProof/>
            <w:webHidden/>
          </w:rPr>
          <w:instrText xml:space="preserve"> PAGEREF _Toc157688337 \h </w:instrText>
        </w:r>
        <w:r w:rsidR="004B7FDF">
          <w:rPr>
            <w:noProof/>
            <w:webHidden/>
          </w:rPr>
        </w:r>
        <w:r w:rsidR="004B7FDF">
          <w:rPr>
            <w:noProof/>
            <w:webHidden/>
          </w:rPr>
          <w:fldChar w:fldCharType="separate"/>
        </w:r>
        <w:r w:rsidR="004B7FDF">
          <w:rPr>
            <w:noProof/>
            <w:webHidden/>
          </w:rPr>
          <w:t>171</w:t>
        </w:r>
        <w:r w:rsidR="004B7FDF">
          <w:rPr>
            <w:noProof/>
            <w:webHidden/>
          </w:rPr>
          <w:fldChar w:fldCharType="end"/>
        </w:r>
      </w:hyperlink>
    </w:p>
    <w:p w14:paraId="65C08298" w14:textId="364C8CCF" w:rsidR="004B7FDF" w:rsidRDefault="00000000">
      <w:pPr>
        <w:pStyle w:val="TOC2"/>
        <w:tabs>
          <w:tab w:val="right" w:leader="dot" w:pos="8296"/>
        </w:tabs>
        <w:rPr>
          <w:rFonts w:eastAsiaTheme="minorEastAsia" w:hAnsiTheme="minorHAnsi" w:cstheme="minorBidi"/>
          <w:smallCaps w:val="0"/>
          <w:noProof/>
          <w:kern w:val="2"/>
          <w:sz w:val="21"/>
          <w:szCs w:val="24"/>
          <w14:ligatures w14:val="standardContextual"/>
        </w:rPr>
      </w:pPr>
      <w:hyperlink w:anchor="_Toc157688338" w:history="1">
        <w:r w:rsidR="004B7FDF" w:rsidRPr="001D4BF9">
          <w:rPr>
            <w:rStyle w:val="a6"/>
            <w:noProof/>
          </w:rPr>
          <w:t>Appendix 3: Child information sheet in Chinese version</w:t>
        </w:r>
        <w:r w:rsidR="004B7FDF">
          <w:rPr>
            <w:noProof/>
            <w:webHidden/>
          </w:rPr>
          <w:tab/>
        </w:r>
        <w:r w:rsidR="004B7FDF">
          <w:rPr>
            <w:noProof/>
            <w:webHidden/>
          </w:rPr>
          <w:fldChar w:fldCharType="begin"/>
        </w:r>
        <w:r w:rsidR="004B7FDF">
          <w:rPr>
            <w:noProof/>
            <w:webHidden/>
          </w:rPr>
          <w:instrText xml:space="preserve"> PAGEREF _Toc157688338 \h </w:instrText>
        </w:r>
        <w:r w:rsidR="004B7FDF">
          <w:rPr>
            <w:noProof/>
            <w:webHidden/>
          </w:rPr>
        </w:r>
        <w:r w:rsidR="004B7FDF">
          <w:rPr>
            <w:noProof/>
            <w:webHidden/>
          </w:rPr>
          <w:fldChar w:fldCharType="separate"/>
        </w:r>
        <w:r w:rsidR="004B7FDF">
          <w:rPr>
            <w:noProof/>
            <w:webHidden/>
          </w:rPr>
          <w:t>172</w:t>
        </w:r>
        <w:r w:rsidR="004B7FDF">
          <w:rPr>
            <w:noProof/>
            <w:webHidden/>
          </w:rPr>
          <w:fldChar w:fldCharType="end"/>
        </w:r>
      </w:hyperlink>
    </w:p>
    <w:p w14:paraId="255EEFD1" w14:textId="105A88A7" w:rsidR="004B7FDF" w:rsidRDefault="00000000">
      <w:pPr>
        <w:pStyle w:val="TOC2"/>
        <w:tabs>
          <w:tab w:val="right" w:leader="dot" w:pos="8296"/>
        </w:tabs>
        <w:rPr>
          <w:rFonts w:eastAsiaTheme="minorEastAsia" w:hAnsiTheme="minorHAnsi" w:cstheme="minorBidi"/>
          <w:smallCaps w:val="0"/>
          <w:noProof/>
          <w:kern w:val="2"/>
          <w:sz w:val="21"/>
          <w:szCs w:val="24"/>
          <w14:ligatures w14:val="standardContextual"/>
        </w:rPr>
      </w:pPr>
      <w:hyperlink w:anchor="_Toc157688339" w:history="1">
        <w:r w:rsidR="004B7FDF" w:rsidRPr="001D4BF9">
          <w:rPr>
            <w:rStyle w:val="a6"/>
            <w:noProof/>
          </w:rPr>
          <w:t>Appendix 4: Consent form for adults in English</w:t>
        </w:r>
        <w:r w:rsidR="004B7FDF">
          <w:rPr>
            <w:noProof/>
            <w:webHidden/>
          </w:rPr>
          <w:tab/>
        </w:r>
        <w:r w:rsidR="004B7FDF">
          <w:rPr>
            <w:noProof/>
            <w:webHidden/>
          </w:rPr>
          <w:fldChar w:fldCharType="begin"/>
        </w:r>
        <w:r w:rsidR="004B7FDF">
          <w:rPr>
            <w:noProof/>
            <w:webHidden/>
          </w:rPr>
          <w:instrText xml:space="preserve"> PAGEREF _Toc157688339 \h </w:instrText>
        </w:r>
        <w:r w:rsidR="004B7FDF">
          <w:rPr>
            <w:noProof/>
            <w:webHidden/>
          </w:rPr>
        </w:r>
        <w:r w:rsidR="004B7FDF">
          <w:rPr>
            <w:noProof/>
            <w:webHidden/>
          </w:rPr>
          <w:fldChar w:fldCharType="separate"/>
        </w:r>
        <w:r w:rsidR="004B7FDF">
          <w:rPr>
            <w:noProof/>
            <w:webHidden/>
          </w:rPr>
          <w:t>174</w:t>
        </w:r>
        <w:r w:rsidR="004B7FDF">
          <w:rPr>
            <w:noProof/>
            <w:webHidden/>
          </w:rPr>
          <w:fldChar w:fldCharType="end"/>
        </w:r>
      </w:hyperlink>
    </w:p>
    <w:p w14:paraId="4622E7C3" w14:textId="6C956AA4" w:rsidR="004B7FDF" w:rsidRDefault="00000000">
      <w:pPr>
        <w:pStyle w:val="TOC2"/>
        <w:tabs>
          <w:tab w:val="right" w:leader="dot" w:pos="8296"/>
        </w:tabs>
        <w:rPr>
          <w:rFonts w:eastAsiaTheme="minorEastAsia" w:hAnsiTheme="minorHAnsi" w:cstheme="minorBidi"/>
          <w:smallCaps w:val="0"/>
          <w:noProof/>
          <w:kern w:val="2"/>
          <w:sz w:val="21"/>
          <w:szCs w:val="24"/>
          <w14:ligatures w14:val="standardContextual"/>
        </w:rPr>
      </w:pPr>
      <w:hyperlink w:anchor="_Toc157688340" w:history="1">
        <w:r w:rsidR="004B7FDF" w:rsidRPr="001D4BF9">
          <w:rPr>
            <w:rStyle w:val="a6"/>
            <w:noProof/>
          </w:rPr>
          <w:t>Appendix 5: Consent form for adults in Chinese</w:t>
        </w:r>
        <w:r w:rsidR="004B7FDF">
          <w:rPr>
            <w:noProof/>
            <w:webHidden/>
          </w:rPr>
          <w:tab/>
        </w:r>
        <w:r w:rsidR="004B7FDF">
          <w:rPr>
            <w:noProof/>
            <w:webHidden/>
          </w:rPr>
          <w:fldChar w:fldCharType="begin"/>
        </w:r>
        <w:r w:rsidR="004B7FDF">
          <w:rPr>
            <w:noProof/>
            <w:webHidden/>
          </w:rPr>
          <w:instrText xml:space="preserve"> PAGEREF _Toc157688340 \h </w:instrText>
        </w:r>
        <w:r w:rsidR="004B7FDF">
          <w:rPr>
            <w:noProof/>
            <w:webHidden/>
          </w:rPr>
        </w:r>
        <w:r w:rsidR="004B7FDF">
          <w:rPr>
            <w:noProof/>
            <w:webHidden/>
          </w:rPr>
          <w:fldChar w:fldCharType="separate"/>
        </w:r>
        <w:r w:rsidR="004B7FDF">
          <w:rPr>
            <w:noProof/>
            <w:webHidden/>
          </w:rPr>
          <w:t>176</w:t>
        </w:r>
        <w:r w:rsidR="004B7FDF">
          <w:rPr>
            <w:noProof/>
            <w:webHidden/>
          </w:rPr>
          <w:fldChar w:fldCharType="end"/>
        </w:r>
      </w:hyperlink>
    </w:p>
    <w:p w14:paraId="4421FE94" w14:textId="65E995E3" w:rsidR="004B7FDF" w:rsidRDefault="00000000">
      <w:pPr>
        <w:pStyle w:val="TOC2"/>
        <w:tabs>
          <w:tab w:val="right" w:leader="dot" w:pos="8296"/>
        </w:tabs>
        <w:rPr>
          <w:rFonts w:eastAsiaTheme="minorEastAsia" w:hAnsiTheme="minorHAnsi" w:cstheme="minorBidi"/>
          <w:smallCaps w:val="0"/>
          <w:noProof/>
          <w:kern w:val="2"/>
          <w:sz w:val="21"/>
          <w:szCs w:val="24"/>
          <w14:ligatures w14:val="standardContextual"/>
        </w:rPr>
      </w:pPr>
      <w:hyperlink w:anchor="_Toc157688341" w:history="1">
        <w:r w:rsidR="004B7FDF" w:rsidRPr="001D4BF9">
          <w:rPr>
            <w:rStyle w:val="a6"/>
            <w:noProof/>
          </w:rPr>
          <w:t>Appendix 6: Information sheet for adult in English</w:t>
        </w:r>
        <w:r w:rsidR="004B7FDF">
          <w:rPr>
            <w:noProof/>
            <w:webHidden/>
          </w:rPr>
          <w:tab/>
        </w:r>
        <w:r w:rsidR="004B7FDF">
          <w:rPr>
            <w:noProof/>
            <w:webHidden/>
          </w:rPr>
          <w:fldChar w:fldCharType="begin"/>
        </w:r>
        <w:r w:rsidR="004B7FDF">
          <w:rPr>
            <w:noProof/>
            <w:webHidden/>
          </w:rPr>
          <w:instrText xml:space="preserve"> PAGEREF _Toc157688341 \h </w:instrText>
        </w:r>
        <w:r w:rsidR="004B7FDF">
          <w:rPr>
            <w:noProof/>
            <w:webHidden/>
          </w:rPr>
        </w:r>
        <w:r w:rsidR="004B7FDF">
          <w:rPr>
            <w:noProof/>
            <w:webHidden/>
          </w:rPr>
          <w:fldChar w:fldCharType="separate"/>
        </w:r>
        <w:r w:rsidR="004B7FDF">
          <w:rPr>
            <w:noProof/>
            <w:webHidden/>
          </w:rPr>
          <w:t>178</w:t>
        </w:r>
        <w:r w:rsidR="004B7FDF">
          <w:rPr>
            <w:noProof/>
            <w:webHidden/>
          </w:rPr>
          <w:fldChar w:fldCharType="end"/>
        </w:r>
      </w:hyperlink>
    </w:p>
    <w:p w14:paraId="67304C54" w14:textId="58BBA500" w:rsidR="004B7FDF" w:rsidRDefault="00000000">
      <w:pPr>
        <w:pStyle w:val="TOC2"/>
        <w:tabs>
          <w:tab w:val="right" w:leader="dot" w:pos="8296"/>
        </w:tabs>
        <w:rPr>
          <w:rFonts w:eastAsiaTheme="minorEastAsia" w:hAnsiTheme="minorHAnsi" w:cstheme="minorBidi"/>
          <w:smallCaps w:val="0"/>
          <w:noProof/>
          <w:kern w:val="2"/>
          <w:sz w:val="21"/>
          <w:szCs w:val="24"/>
          <w14:ligatures w14:val="standardContextual"/>
        </w:rPr>
      </w:pPr>
      <w:hyperlink w:anchor="_Toc157688342" w:history="1">
        <w:r w:rsidR="004B7FDF" w:rsidRPr="001D4BF9">
          <w:rPr>
            <w:rStyle w:val="a6"/>
            <w:noProof/>
          </w:rPr>
          <w:t>Appendix 7: Information sheet for adult in Chinese</w:t>
        </w:r>
        <w:r w:rsidR="004B7FDF">
          <w:rPr>
            <w:noProof/>
            <w:webHidden/>
          </w:rPr>
          <w:tab/>
        </w:r>
        <w:r w:rsidR="004B7FDF">
          <w:rPr>
            <w:noProof/>
            <w:webHidden/>
          </w:rPr>
          <w:fldChar w:fldCharType="begin"/>
        </w:r>
        <w:r w:rsidR="004B7FDF">
          <w:rPr>
            <w:noProof/>
            <w:webHidden/>
          </w:rPr>
          <w:instrText xml:space="preserve"> PAGEREF _Toc157688342 \h </w:instrText>
        </w:r>
        <w:r w:rsidR="004B7FDF">
          <w:rPr>
            <w:noProof/>
            <w:webHidden/>
          </w:rPr>
        </w:r>
        <w:r w:rsidR="004B7FDF">
          <w:rPr>
            <w:noProof/>
            <w:webHidden/>
          </w:rPr>
          <w:fldChar w:fldCharType="separate"/>
        </w:r>
        <w:r w:rsidR="004B7FDF">
          <w:rPr>
            <w:noProof/>
            <w:webHidden/>
          </w:rPr>
          <w:t>182</w:t>
        </w:r>
        <w:r w:rsidR="004B7FDF">
          <w:rPr>
            <w:noProof/>
            <w:webHidden/>
          </w:rPr>
          <w:fldChar w:fldCharType="end"/>
        </w:r>
      </w:hyperlink>
    </w:p>
    <w:p w14:paraId="42ED272E" w14:textId="3C862307" w:rsidR="004B7FDF" w:rsidRDefault="00000000">
      <w:pPr>
        <w:pStyle w:val="TOC2"/>
        <w:tabs>
          <w:tab w:val="right" w:leader="dot" w:pos="8296"/>
        </w:tabs>
        <w:rPr>
          <w:rFonts w:eastAsiaTheme="minorEastAsia" w:hAnsiTheme="minorHAnsi" w:cstheme="minorBidi"/>
          <w:smallCaps w:val="0"/>
          <w:noProof/>
          <w:kern w:val="2"/>
          <w:sz w:val="21"/>
          <w:szCs w:val="24"/>
          <w14:ligatures w14:val="standardContextual"/>
        </w:rPr>
      </w:pPr>
      <w:hyperlink w:anchor="_Toc157688343" w:history="1">
        <w:r w:rsidR="004B7FDF" w:rsidRPr="001D4BF9">
          <w:rPr>
            <w:rStyle w:val="a6"/>
            <w:noProof/>
          </w:rPr>
          <w:t xml:space="preserve">Appendix 8: Ongoing assent </w:t>
        </w:r>
        <w:r w:rsidR="004B7FDF" w:rsidRPr="001D4BF9">
          <w:rPr>
            <w:rStyle w:val="a6"/>
            <w:noProof/>
          </w:rPr>
          <w:t>–</w:t>
        </w:r>
        <w:r w:rsidR="004B7FDF" w:rsidRPr="001D4BF9">
          <w:rPr>
            <w:rStyle w:val="a6"/>
            <w:noProof/>
          </w:rPr>
          <w:t xml:space="preserve"> Decision card for children</w:t>
        </w:r>
        <w:r w:rsidR="004B7FDF">
          <w:rPr>
            <w:noProof/>
            <w:webHidden/>
          </w:rPr>
          <w:tab/>
        </w:r>
        <w:r w:rsidR="004B7FDF">
          <w:rPr>
            <w:noProof/>
            <w:webHidden/>
          </w:rPr>
          <w:fldChar w:fldCharType="begin"/>
        </w:r>
        <w:r w:rsidR="004B7FDF">
          <w:rPr>
            <w:noProof/>
            <w:webHidden/>
          </w:rPr>
          <w:instrText xml:space="preserve"> PAGEREF _Toc157688343 \h </w:instrText>
        </w:r>
        <w:r w:rsidR="004B7FDF">
          <w:rPr>
            <w:noProof/>
            <w:webHidden/>
          </w:rPr>
        </w:r>
        <w:r w:rsidR="004B7FDF">
          <w:rPr>
            <w:noProof/>
            <w:webHidden/>
          </w:rPr>
          <w:fldChar w:fldCharType="separate"/>
        </w:r>
        <w:r w:rsidR="004B7FDF">
          <w:rPr>
            <w:noProof/>
            <w:webHidden/>
          </w:rPr>
          <w:t>185</w:t>
        </w:r>
        <w:r w:rsidR="004B7FDF">
          <w:rPr>
            <w:noProof/>
            <w:webHidden/>
          </w:rPr>
          <w:fldChar w:fldCharType="end"/>
        </w:r>
      </w:hyperlink>
    </w:p>
    <w:p w14:paraId="1F04E26F" w14:textId="18F23568" w:rsidR="004B7FDF" w:rsidRDefault="00000000">
      <w:pPr>
        <w:pStyle w:val="TOC2"/>
        <w:tabs>
          <w:tab w:val="right" w:leader="dot" w:pos="8296"/>
        </w:tabs>
        <w:rPr>
          <w:rFonts w:eastAsiaTheme="minorEastAsia" w:hAnsiTheme="minorHAnsi" w:cstheme="minorBidi"/>
          <w:smallCaps w:val="0"/>
          <w:noProof/>
          <w:kern w:val="2"/>
          <w:sz w:val="21"/>
          <w:szCs w:val="24"/>
          <w14:ligatures w14:val="standardContextual"/>
        </w:rPr>
      </w:pPr>
      <w:hyperlink w:anchor="_Toc157688344" w:history="1">
        <w:r w:rsidR="004B7FDF" w:rsidRPr="001D4BF9">
          <w:rPr>
            <w:rStyle w:val="a6"/>
            <w:noProof/>
          </w:rPr>
          <w:t>Appendix 9: video recording and field notes</w:t>
        </w:r>
        <w:r w:rsidR="004B7FDF">
          <w:rPr>
            <w:noProof/>
            <w:webHidden/>
          </w:rPr>
          <w:tab/>
        </w:r>
        <w:r w:rsidR="004B7FDF">
          <w:rPr>
            <w:noProof/>
            <w:webHidden/>
          </w:rPr>
          <w:fldChar w:fldCharType="begin"/>
        </w:r>
        <w:r w:rsidR="004B7FDF">
          <w:rPr>
            <w:noProof/>
            <w:webHidden/>
          </w:rPr>
          <w:instrText xml:space="preserve"> PAGEREF _Toc157688344 \h </w:instrText>
        </w:r>
        <w:r w:rsidR="004B7FDF">
          <w:rPr>
            <w:noProof/>
            <w:webHidden/>
          </w:rPr>
        </w:r>
        <w:r w:rsidR="004B7FDF">
          <w:rPr>
            <w:noProof/>
            <w:webHidden/>
          </w:rPr>
          <w:fldChar w:fldCharType="separate"/>
        </w:r>
        <w:r w:rsidR="004B7FDF">
          <w:rPr>
            <w:noProof/>
            <w:webHidden/>
          </w:rPr>
          <w:t>186</w:t>
        </w:r>
        <w:r w:rsidR="004B7FDF">
          <w:rPr>
            <w:noProof/>
            <w:webHidden/>
          </w:rPr>
          <w:fldChar w:fldCharType="end"/>
        </w:r>
      </w:hyperlink>
    </w:p>
    <w:p w14:paraId="196F842F" w14:textId="03BE3CD5" w:rsidR="004B7FDF" w:rsidRDefault="00000000">
      <w:pPr>
        <w:pStyle w:val="TOC2"/>
        <w:tabs>
          <w:tab w:val="right" w:leader="dot" w:pos="8296"/>
        </w:tabs>
        <w:rPr>
          <w:rFonts w:eastAsiaTheme="minorEastAsia" w:hAnsiTheme="minorHAnsi" w:cstheme="minorBidi"/>
          <w:smallCaps w:val="0"/>
          <w:noProof/>
          <w:kern w:val="2"/>
          <w:sz w:val="21"/>
          <w:szCs w:val="24"/>
          <w14:ligatures w14:val="standardContextual"/>
        </w:rPr>
      </w:pPr>
      <w:hyperlink w:anchor="_Toc157688345" w:history="1">
        <w:r w:rsidR="004B7FDF" w:rsidRPr="001D4BF9">
          <w:rPr>
            <w:rStyle w:val="a6"/>
            <w:noProof/>
          </w:rPr>
          <w:t>Appendix 10: A guidance of phone recording for parents</w:t>
        </w:r>
        <w:r w:rsidR="004B7FDF">
          <w:rPr>
            <w:noProof/>
            <w:webHidden/>
          </w:rPr>
          <w:tab/>
        </w:r>
        <w:r w:rsidR="004B7FDF">
          <w:rPr>
            <w:noProof/>
            <w:webHidden/>
          </w:rPr>
          <w:fldChar w:fldCharType="begin"/>
        </w:r>
        <w:r w:rsidR="004B7FDF">
          <w:rPr>
            <w:noProof/>
            <w:webHidden/>
          </w:rPr>
          <w:instrText xml:space="preserve"> PAGEREF _Toc157688345 \h </w:instrText>
        </w:r>
        <w:r w:rsidR="004B7FDF">
          <w:rPr>
            <w:noProof/>
            <w:webHidden/>
          </w:rPr>
        </w:r>
        <w:r w:rsidR="004B7FDF">
          <w:rPr>
            <w:noProof/>
            <w:webHidden/>
          </w:rPr>
          <w:fldChar w:fldCharType="separate"/>
        </w:r>
        <w:r w:rsidR="004B7FDF">
          <w:rPr>
            <w:noProof/>
            <w:webHidden/>
          </w:rPr>
          <w:t>216</w:t>
        </w:r>
        <w:r w:rsidR="004B7FDF">
          <w:rPr>
            <w:noProof/>
            <w:webHidden/>
          </w:rPr>
          <w:fldChar w:fldCharType="end"/>
        </w:r>
      </w:hyperlink>
    </w:p>
    <w:p w14:paraId="662EB9F7" w14:textId="22B20D72" w:rsidR="004B7FDF" w:rsidRDefault="00000000">
      <w:pPr>
        <w:pStyle w:val="TOC2"/>
        <w:tabs>
          <w:tab w:val="right" w:leader="dot" w:pos="8296"/>
        </w:tabs>
        <w:rPr>
          <w:rFonts w:eastAsiaTheme="minorEastAsia" w:hAnsiTheme="minorHAnsi" w:cstheme="minorBidi"/>
          <w:smallCaps w:val="0"/>
          <w:noProof/>
          <w:kern w:val="2"/>
          <w:sz w:val="21"/>
          <w:szCs w:val="24"/>
          <w14:ligatures w14:val="standardContextual"/>
        </w:rPr>
      </w:pPr>
      <w:hyperlink w:anchor="_Toc157688346" w:history="1">
        <w:r w:rsidR="004B7FDF" w:rsidRPr="001D4BF9">
          <w:rPr>
            <w:rStyle w:val="a6"/>
            <w:noProof/>
          </w:rPr>
          <w:t>Appendix 11: University of Sheffield's policy for research requiring face-to-face contact with participants</w:t>
        </w:r>
        <w:r w:rsidR="004B7FDF">
          <w:rPr>
            <w:noProof/>
            <w:webHidden/>
          </w:rPr>
          <w:tab/>
        </w:r>
        <w:r w:rsidR="004B7FDF">
          <w:rPr>
            <w:noProof/>
            <w:webHidden/>
          </w:rPr>
          <w:fldChar w:fldCharType="begin"/>
        </w:r>
        <w:r w:rsidR="004B7FDF">
          <w:rPr>
            <w:noProof/>
            <w:webHidden/>
          </w:rPr>
          <w:instrText xml:space="preserve"> PAGEREF _Toc157688346 \h </w:instrText>
        </w:r>
        <w:r w:rsidR="004B7FDF">
          <w:rPr>
            <w:noProof/>
            <w:webHidden/>
          </w:rPr>
        </w:r>
        <w:r w:rsidR="004B7FDF">
          <w:rPr>
            <w:noProof/>
            <w:webHidden/>
          </w:rPr>
          <w:fldChar w:fldCharType="separate"/>
        </w:r>
        <w:r w:rsidR="004B7FDF">
          <w:rPr>
            <w:noProof/>
            <w:webHidden/>
          </w:rPr>
          <w:t>217</w:t>
        </w:r>
        <w:r w:rsidR="004B7FDF">
          <w:rPr>
            <w:noProof/>
            <w:webHidden/>
          </w:rPr>
          <w:fldChar w:fldCharType="end"/>
        </w:r>
      </w:hyperlink>
    </w:p>
    <w:p w14:paraId="3DEECBED" w14:textId="29A13018" w:rsidR="00821E47" w:rsidRDefault="000D44E5" w:rsidP="001E1993">
      <w:pPr>
        <w:rPr>
          <w:rFonts w:cs="Arial"/>
          <w:b/>
          <w:color w:val="000000"/>
          <w:szCs w:val="22"/>
        </w:rPr>
      </w:pPr>
      <w:r>
        <w:rPr>
          <w:rFonts w:asciiTheme="minorHAnsi" w:eastAsiaTheme="minorHAnsi" w:cs="Arial"/>
          <w:b/>
          <w:color w:val="000000"/>
          <w:sz w:val="20"/>
          <w:szCs w:val="22"/>
          <w:u w:val="single"/>
        </w:rPr>
        <w:fldChar w:fldCharType="end"/>
      </w:r>
    </w:p>
    <w:p w14:paraId="64DAF5B2" w14:textId="498CE9B6" w:rsidR="00863643" w:rsidRPr="000D44E5" w:rsidRDefault="00863643" w:rsidP="00E545A5">
      <w:pPr>
        <w:jc w:val="left"/>
        <w:rPr>
          <w:rFonts w:cs="Arial"/>
          <w:b/>
          <w:bCs/>
          <w:sz w:val="28"/>
          <w:szCs w:val="28"/>
        </w:rPr>
      </w:pPr>
      <w:r w:rsidRPr="000D44E5">
        <w:rPr>
          <w:rFonts w:cs="Arial"/>
          <w:b/>
          <w:bCs/>
          <w:sz w:val="28"/>
          <w:szCs w:val="28"/>
        </w:rPr>
        <w:t xml:space="preserve">List of tables </w:t>
      </w:r>
    </w:p>
    <w:p w14:paraId="594B1518" w14:textId="77777777" w:rsidR="00C813C8" w:rsidRPr="00E41318" w:rsidRDefault="00C813C8">
      <w:pPr>
        <w:rPr>
          <w:rFonts w:cs="Arial"/>
        </w:rPr>
      </w:pPr>
    </w:p>
    <w:p w14:paraId="1E3D115D" w14:textId="3549F07B" w:rsidR="00BC7E61" w:rsidRPr="00E41318" w:rsidRDefault="00BC7E61" w:rsidP="00BC7E61">
      <w:pPr>
        <w:pStyle w:val="affff3"/>
        <w:tabs>
          <w:tab w:val="right" w:leader="dot" w:pos="8296"/>
        </w:tabs>
        <w:rPr>
          <w:rFonts w:ascii="Arial" w:eastAsiaTheme="minorEastAsia" w:cs="Arial"/>
          <w:smallCaps w:val="0"/>
          <w:noProof/>
          <w:kern w:val="2"/>
          <w:sz w:val="22"/>
          <w:szCs w:val="22"/>
          <w14:ligatures w14:val="standardContextual"/>
        </w:rPr>
      </w:pPr>
      <w:r w:rsidRPr="00E41318">
        <w:rPr>
          <w:rFonts w:ascii="Arial" w:cs="Arial"/>
          <w:smallCaps w:val="0"/>
          <w:sz w:val="22"/>
          <w:szCs w:val="22"/>
        </w:rPr>
        <w:fldChar w:fldCharType="begin"/>
      </w:r>
      <w:r w:rsidRPr="00E41318">
        <w:rPr>
          <w:rFonts w:ascii="Arial" w:cs="Arial"/>
          <w:smallCaps w:val="0"/>
          <w:sz w:val="22"/>
          <w:szCs w:val="22"/>
        </w:rPr>
        <w:instrText xml:space="preserve"> TOC \h \z \c "Table" </w:instrText>
      </w:r>
      <w:r w:rsidRPr="00E41318">
        <w:rPr>
          <w:rFonts w:ascii="Arial" w:cs="Arial"/>
          <w:smallCaps w:val="0"/>
          <w:sz w:val="22"/>
          <w:szCs w:val="22"/>
        </w:rPr>
        <w:fldChar w:fldCharType="separate"/>
      </w:r>
      <w:hyperlink w:anchor="_Toc133998357" w:history="1">
        <w:r w:rsidRPr="00E41318">
          <w:rPr>
            <w:rStyle w:val="a6"/>
            <w:rFonts w:ascii="Arial" w:cs="Arial"/>
            <w:noProof/>
            <w:sz w:val="22"/>
            <w:szCs w:val="22"/>
          </w:rPr>
          <w:t>Table 1. The sample of field notes (Name is pseudonyms)</w:t>
        </w:r>
        <w:r w:rsidRPr="00E41318">
          <w:rPr>
            <w:rFonts w:ascii="Arial" w:cs="Arial"/>
            <w:noProof/>
            <w:webHidden/>
            <w:sz w:val="22"/>
            <w:szCs w:val="22"/>
          </w:rPr>
          <w:tab/>
        </w:r>
        <w:r w:rsidRPr="00E41318">
          <w:rPr>
            <w:rFonts w:ascii="Arial" w:cs="Arial"/>
            <w:noProof/>
            <w:webHidden/>
            <w:sz w:val="22"/>
            <w:szCs w:val="22"/>
          </w:rPr>
          <w:fldChar w:fldCharType="begin"/>
        </w:r>
        <w:r w:rsidRPr="00E41318">
          <w:rPr>
            <w:rFonts w:ascii="Arial" w:cs="Arial"/>
            <w:noProof/>
            <w:webHidden/>
            <w:sz w:val="22"/>
            <w:szCs w:val="22"/>
          </w:rPr>
          <w:instrText xml:space="preserve"> PAGEREF _Toc133998357 \h </w:instrText>
        </w:r>
        <w:r w:rsidRPr="00E41318">
          <w:rPr>
            <w:rFonts w:ascii="Arial" w:cs="Arial"/>
            <w:noProof/>
            <w:webHidden/>
            <w:sz w:val="22"/>
            <w:szCs w:val="22"/>
          </w:rPr>
        </w:r>
        <w:r w:rsidRPr="00E41318">
          <w:rPr>
            <w:rFonts w:ascii="Arial" w:cs="Arial"/>
            <w:noProof/>
            <w:webHidden/>
            <w:sz w:val="22"/>
            <w:szCs w:val="22"/>
          </w:rPr>
          <w:fldChar w:fldCharType="separate"/>
        </w:r>
        <w:r w:rsidRPr="00E41318">
          <w:rPr>
            <w:rFonts w:ascii="Arial" w:cs="Arial"/>
            <w:noProof/>
            <w:webHidden/>
            <w:sz w:val="22"/>
            <w:szCs w:val="22"/>
          </w:rPr>
          <w:t>54</w:t>
        </w:r>
        <w:r w:rsidRPr="00E41318">
          <w:rPr>
            <w:rFonts w:ascii="Arial" w:cs="Arial"/>
            <w:noProof/>
            <w:webHidden/>
            <w:sz w:val="22"/>
            <w:szCs w:val="22"/>
          </w:rPr>
          <w:fldChar w:fldCharType="end"/>
        </w:r>
      </w:hyperlink>
    </w:p>
    <w:p w14:paraId="27CFD595" w14:textId="0E2C7124" w:rsidR="00BC7E61" w:rsidRPr="00E41318" w:rsidRDefault="00000000" w:rsidP="00BC7E61">
      <w:pPr>
        <w:pStyle w:val="affff3"/>
        <w:tabs>
          <w:tab w:val="right" w:leader="dot" w:pos="8296"/>
        </w:tabs>
        <w:rPr>
          <w:rFonts w:ascii="Arial" w:eastAsiaTheme="minorEastAsia" w:cs="Arial"/>
          <w:smallCaps w:val="0"/>
          <w:noProof/>
          <w:kern w:val="2"/>
          <w:sz w:val="22"/>
          <w:szCs w:val="22"/>
          <w14:ligatures w14:val="standardContextual"/>
        </w:rPr>
      </w:pPr>
      <w:hyperlink w:anchor="_Toc133998358" w:history="1">
        <w:r w:rsidR="00BC7E61" w:rsidRPr="00E41318">
          <w:rPr>
            <w:rStyle w:val="a6"/>
            <w:rFonts w:ascii="Arial" w:cs="Arial"/>
            <w:noProof/>
            <w:sz w:val="22"/>
            <w:szCs w:val="22"/>
          </w:rPr>
          <w:t>Table 2. The research time scale and related tasks of the research</w:t>
        </w:r>
        <w:r w:rsidR="00BC7E61" w:rsidRPr="00E41318">
          <w:rPr>
            <w:rFonts w:ascii="Arial" w:cs="Arial"/>
            <w:noProof/>
            <w:webHidden/>
            <w:sz w:val="22"/>
            <w:szCs w:val="22"/>
          </w:rPr>
          <w:tab/>
        </w:r>
        <w:r w:rsidR="00BC7E61" w:rsidRPr="00E41318">
          <w:rPr>
            <w:rFonts w:ascii="Arial" w:cs="Arial"/>
            <w:noProof/>
            <w:webHidden/>
            <w:sz w:val="22"/>
            <w:szCs w:val="22"/>
          </w:rPr>
          <w:fldChar w:fldCharType="begin"/>
        </w:r>
        <w:r w:rsidR="00BC7E61" w:rsidRPr="00E41318">
          <w:rPr>
            <w:rFonts w:ascii="Arial" w:cs="Arial"/>
            <w:noProof/>
            <w:webHidden/>
            <w:sz w:val="22"/>
            <w:szCs w:val="22"/>
          </w:rPr>
          <w:instrText xml:space="preserve"> PAGEREF _Toc133998358 \h </w:instrText>
        </w:r>
        <w:r w:rsidR="00BC7E61" w:rsidRPr="00E41318">
          <w:rPr>
            <w:rFonts w:ascii="Arial" w:cs="Arial"/>
            <w:noProof/>
            <w:webHidden/>
            <w:sz w:val="22"/>
            <w:szCs w:val="22"/>
          </w:rPr>
        </w:r>
        <w:r w:rsidR="00BC7E61" w:rsidRPr="00E41318">
          <w:rPr>
            <w:rFonts w:ascii="Arial" w:cs="Arial"/>
            <w:noProof/>
            <w:webHidden/>
            <w:sz w:val="22"/>
            <w:szCs w:val="22"/>
          </w:rPr>
          <w:fldChar w:fldCharType="separate"/>
        </w:r>
        <w:r w:rsidR="00BC7E61" w:rsidRPr="00E41318">
          <w:rPr>
            <w:rFonts w:ascii="Arial" w:cs="Arial"/>
            <w:noProof/>
            <w:webHidden/>
            <w:sz w:val="22"/>
            <w:szCs w:val="22"/>
          </w:rPr>
          <w:t>57</w:t>
        </w:r>
        <w:r w:rsidR="00BC7E61" w:rsidRPr="00E41318">
          <w:rPr>
            <w:rFonts w:ascii="Arial" w:cs="Arial"/>
            <w:noProof/>
            <w:webHidden/>
            <w:sz w:val="22"/>
            <w:szCs w:val="22"/>
          </w:rPr>
          <w:fldChar w:fldCharType="end"/>
        </w:r>
      </w:hyperlink>
    </w:p>
    <w:p w14:paraId="6B4182D4" w14:textId="07538031" w:rsidR="00BC7E61" w:rsidRPr="00E41318" w:rsidRDefault="00000000" w:rsidP="00BC7E61">
      <w:pPr>
        <w:pStyle w:val="affff3"/>
        <w:tabs>
          <w:tab w:val="right" w:leader="dot" w:pos="8296"/>
        </w:tabs>
        <w:rPr>
          <w:rFonts w:ascii="Arial" w:eastAsiaTheme="minorEastAsia" w:cs="Arial"/>
          <w:smallCaps w:val="0"/>
          <w:noProof/>
          <w:kern w:val="2"/>
          <w:sz w:val="22"/>
          <w:szCs w:val="22"/>
          <w14:ligatures w14:val="standardContextual"/>
        </w:rPr>
      </w:pPr>
      <w:hyperlink w:anchor="_Toc133998359" w:history="1">
        <w:r w:rsidR="00BC7E61" w:rsidRPr="00E41318">
          <w:rPr>
            <w:rStyle w:val="a6"/>
            <w:rFonts w:ascii="Arial" w:cs="Arial"/>
            <w:noProof/>
            <w:sz w:val="22"/>
            <w:szCs w:val="22"/>
          </w:rPr>
          <w:t xml:space="preserve">Table 3. The phases of </w:t>
        </w:r>
        <w:r w:rsidR="00994B9B">
          <w:rPr>
            <w:rStyle w:val="a6"/>
            <w:rFonts w:ascii="Arial" w:cs="Arial"/>
            <w:noProof/>
            <w:sz w:val="22"/>
            <w:szCs w:val="22"/>
          </w:rPr>
          <w:t>the ‘Day</w:t>
        </w:r>
        <w:r w:rsidR="00BC7E61" w:rsidRPr="00E41318">
          <w:rPr>
            <w:rStyle w:val="a6"/>
            <w:rFonts w:ascii="Arial" w:cs="Arial"/>
            <w:noProof/>
            <w:sz w:val="22"/>
            <w:szCs w:val="22"/>
          </w:rPr>
          <w:t xml:space="preserve"> in the Life’ data collection and generation</w:t>
        </w:r>
        <w:r w:rsidR="00BC7E61" w:rsidRPr="00E41318">
          <w:rPr>
            <w:rFonts w:ascii="Arial" w:cs="Arial"/>
            <w:noProof/>
            <w:webHidden/>
            <w:sz w:val="22"/>
            <w:szCs w:val="22"/>
          </w:rPr>
          <w:tab/>
        </w:r>
        <w:r w:rsidR="00BC7E61" w:rsidRPr="00E41318">
          <w:rPr>
            <w:rFonts w:ascii="Arial" w:cs="Arial"/>
            <w:noProof/>
            <w:webHidden/>
            <w:sz w:val="22"/>
            <w:szCs w:val="22"/>
          </w:rPr>
          <w:fldChar w:fldCharType="begin"/>
        </w:r>
        <w:r w:rsidR="00BC7E61" w:rsidRPr="00E41318">
          <w:rPr>
            <w:rFonts w:ascii="Arial" w:cs="Arial"/>
            <w:noProof/>
            <w:webHidden/>
            <w:sz w:val="22"/>
            <w:szCs w:val="22"/>
          </w:rPr>
          <w:instrText xml:space="preserve"> PAGEREF _Toc133998359 \h </w:instrText>
        </w:r>
        <w:r w:rsidR="00BC7E61" w:rsidRPr="00E41318">
          <w:rPr>
            <w:rFonts w:ascii="Arial" w:cs="Arial"/>
            <w:noProof/>
            <w:webHidden/>
            <w:sz w:val="22"/>
            <w:szCs w:val="22"/>
          </w:rPr>
        </w:r>
        <w:r w:rsidR="00BC7E61" w:rsidRPr="00E41318">
          <w:rPr>
            <w:rFonts w:ascii="Arial" w:cs="Arial"/>
            <w:noProof/>
            <w:webHidden/>
            <w:sz w:val="22"/>
            <w:szCs w:val="22"/>
          </w:rPr>
          <w:fldChar w:fldCharType="separate"/>
        </w:r>
        <w:r w:rsidR="00BC7E61" w:rsidRPr="00E41318">
          <w:rPr>
            <w:rFonts w:ascii="Arial" w:cs="Arial"/>
            <w:noProof/>
            <w:webHidden/>
            <w:sz w:val="22"/>
            <w:szCs w:val="22"/>
          </w:rPr>
          <w:t>59</w:t>
        </w:r>
        <w:r w:rsidR="00BC7E61" w:rsidRPr="00E41318">
          <w:rPr>
            <w:rFonts w:ascii="Arial" w:cs="Arial"/>
            <w:noProof/>
            <w:webHidden/>
            <w:sz w:val="22"/>
            <w:szCs w:val="22"/>
          </w:rPr>
          <w:fldChar w:fldCharType="end"/>
        </w:r>
      </w:hyperlink>
    </w:p>
    <w:p w14:paraId="4B44E6B7" w14:textId="7F79466B" w:rsidR="00BC7E61" w:rsidRPr="00E41318" w:rsidRDefault="00000000" w:rsidP="00BC7E61">
      <w:pPr>
        <w:pStyle w:val="affff3"/>
        <w:tabs>
          <w:tab w:val="right" w:leader="dot" w:pos="8296"/>
        </w:tabs>
        <w:rPr>
          <w:rFonts w:ascii="Arial" w:eastAsiaTheme="minorEastAsia" w:cs="Arial"/>
          <w:smallCaps w:val="0"/>
          <w:noProof/>
          <w:kern w:val="2"/>
          <w:sz w:val="22"/>
          <w:szCs w:val="22"/>
          <w14:ligatures w14:val="standardContextual"/>
        </w:rPr>
      </w:pPr>
      <w:hyperlink w:anchor="_Toc133998360" w:history="1">
        <w:r w:rsidR="00BC7E61" w:rsidRPr="00E41318">
          <w:rPr>
            <w:rStyle w:val="a6"/>
            <w:rFonts w:ascii="Arial" w:cs="Arial"/>
            <w:noProof/>
            <w:sz w:val="22"/>
            <w:szCs w:val="22"/>
          </w:rPr>
          <w:t>Table 4. A guidance of phone recording for parents</w:t>
        </w:r>
        <w:r w:rsidR="00BC7E61" w:rsidRPr="00E41318">
          <w:rPr>
            <w:rFonts w:ascii="Arial" w:cs="Arial"/>
            <w:noProof/>
            <w:webHidden/>
            <w:sz w:val="22"/>
            <w:szCs w:val="22"/>
          </w:rPr>
          <w:tab/>
        </w:r>
        <w:r w:rsidR="00BC7E61" w:rsidRPr="00E41318">
          <w:rPr>
            <w:rFonts w:ascii="Arial" w:cs="Arial"/>
            <w:noProof/>
            <w:webHidden/>
            <w:sz w:val="22"/>
            <w:szCs w:val="22"/>
          </w:rPr>
          <w:fldChar w:fldCharType="begin"/>
        </w:r>
        <w:r w:rsidR="00BC7E61" w:rsidRPr="00E41318">
          <w:rPr>
            <w:rFonts w:ascii="Arial" w:cs="Arial"/>
            <w:noProof/>
            <w:webHidden/>
            <w:sz w:val="22"/>
            <w:szCs w:val="22"/>
          </w:rPr>
          <w:instrText xml:space="preserve"> PAGEREF _Toc133998360 \h </w:instrText>
        </w:r>
        <w:r w:rsidR="00BC7E61" w:rsidRPr="00E41318">
          <w:rPr>
            <w:rFonts w:ascii="Arial" w:cs="Arial"/>
            <w:noProof/>
            <w:webHidden/>
            <w:sz w:val="22"/>
            <w:szCs w:val="22"/>
          </w:rPr>
        </w:r>
        <w:r w:rsidR="00BC7E61" w:rsidRPr="00E41318">
          <w:rPr>
            <w:rFonts w:ascii="Arial" w:cs="Arial"/>
            <w:noProof/>
            <w:webHidden/>
            <w:sz w:val="22"/>
            <w:szCs w:val="22"/>
          </w:rPr>
          <w:fldChar w:fldCharType="separate"/>
        </w:r>
        <w:r w:rsidR="00BC7E61" w:rsidRPr="00E41318">
          <w:rPr>
            <w:rFonts w:ascii="Arial" w:cs="Arial"/>
            <w:noProof/>
            <w:webHidden/>
            <w:sz w:val="22"/>
            <w:szCs w:val="22"/>
          </w:rPr>
          <w:t>61</w:t>
        </w:r>
        <w:r w:rsidR="00BC7E61" w:rsidRPr="00E41318">
          <w:rPr>
            <w:rFonts w:ascii="Arial" w:cs="Arial"/>
            <w:noProof/>
            <w:webHidden/>
            <w:sz w:val="22"/>
            <w:szCs w:val="22"/>
          </w:rPr>
          <w:fldChar w:fldCharType="end"/>
        </w:r>
      </w:hyperlink>
    </w:p>
    <w:p w14:paraId="2D53E34E" w14:textId="41758FF8" w:rsidR="00BC7E61" w:rsidRPr="00E41318" w:rsidRDefault="00000000" w:rsidP="00BC7E61">
      <w:pPr>
        <w:pStyle w:val="affff3"/>
        <w:tabs>
          <w:tab w:val="right" w:leader="dot" w:pos="8296"/>
        </w:tabs>
        <w:rPr>
          <w:rFonts w:ascii="Arial" w:eastAsiaTheme="minorEastAsia" w:cs="Arial"/>
          <w:smallCaps w:val="0"/>
          <w:noProof/>
          <w:kern w:val="2"/>
          <w:sz w:val="22"/>
          <w:szCs w:val="22"/>
          <w14:ligatures w14:val="standardContextual"/>
        </w:rPr>
      </w:pPr>
      <w:hyperlink w:anchor="_Toc133998361" w:history="1">
        <w:r w:rsidR="00BC7E61" w:rsidRPr="00E41318">
          <w:rPr>
            <w:rStyle w:val="a6"/>
            <w:rFonts w:ascii="Arial" w:cs="Arial"/>
            <w:noProof/>
            <w:sz w:val="22"/>
            <w:szCs w:val="22"/>
          </w:rPr>
          <w:t>Table 5. Quantity and Duration of Videos Collected from Three Families</w:t>
        </w:r>
        <w:r w:rsidR="00BC7E61" w:rsidRPr="00E41318">
          <w:rPr>
            <w:rFonts w:ascii="Arial" w:cs="Arial"/>
            <w:noProof/>
            <w:webHidden/>
            <w:sz w:val="22"/>
            <w:szCs w:val="22"/>
          </w:rPr>
          <w:tab/>
        </w:r>
        <w:r w:rsidR="00BC7E61" w:rsidRPr="00E41318">
          <w:rPr>
            <w:rFonts w:ascii="Arial" w:cs="Arial"/>
            <w:noProof/>
            <w:webHidden/>
            <w:sz w:val="22"/>
            <w:szCs w:val="22"/>
          </w:rPr>
          <w:fldChar w:fldCharType="begin"/>
        </w:r>
        <w:r w:rsidR="00BC7E61" w:rsidRPr="00E41318">
          <w:rPr>
            <w:rFonts w:ascii="Arial" w:cs="Arial"/>
            <w:noProof/>
            <w:webHidden/>
            <w:sz w:val="22"/>
            <w:szCs w:val="22"/>
          </w:rPr>
          <w:instrText xml:space="preserve"> PAGEREF _Toc133998361 \h </w:instrText>
        </w:r>
        <w:r w:rsidR="00BC7E61" w:rsidRPr="00E41318">
          <w:rPr>
            <w:rFonts w:ascii="Arial" w:cs="Arial"/>
            <w:noProof/>
            <w:webHidden/>
            <w:sz w:val="22"/>
            <w:szCs w:val="22"/>
          </w:rPr>
        </w:r>
        <w:r w:rsidR="00BC7E61" w:rsidRPr="00E41318">
          <w:rPr>
            <w:rFonts w:ascii="Arial" w:cs="Arial"/>
            <w:noProof/>
            <w:webHidden/>
            <w:sz w:val="22"/>
            <w:szCs w:val="22"/>
          </w:rPr>
          <w:fldChar w:fldCharType="separate"/>
        </w:r>
        <w:r w:rsidR="00BC7E61" w:rsidRPr="00E41318">
          <w:rPr>
            <w:rFonts w:ascii="Arial" w:cs="Arial"/>
            <w:noProof/>
            <w:webHidden/>
            <w:sz w:val="22"/>
            <w:szCs w:val="22"/>
          </w:rPr>
          <w:t>63</w:t>
        </w:r>
        <w:r w:rsidR="00BC7E61" w:rsidRPr="00E41318">
          <w:rPr>
            <w:rFonts w:ascii="Arial" w:cs="Arial"/>
            <w:noProof/>
            <w:webHidden/>
            <w:sz w:val="22"/>
            <w:szCs w:val="22"/>
          </w:rPr>
          <w:fldChar w:fldCharType="end"/>
        </w:r>
      </w:hyperlink>
    </w:p>
    <w:p w14:paraId="06440599" w14:textId="76ACAC0C" w:rsidR="00BC7E61" w:rsidRPr="00E41318" w:rsidRDefault="00000000" w:rsidP="00BC7E61">
      <w:pPr>
        <w:pStyle w:val="affff3"/>
        <w:tabs>
          <w:tab w:val="right" w:leader="dot" w:pos="8296"/>
        </w:tabs>
        <w:rPr>
          <w:rFonts w:ascii="Arial" w:eastAsiaTheme="minorEastAsia" w:cs="Arial"/>
          <w:smallCaps w:val="0"/>
          <w:noProof/>
          <w:kern w:val="2"/>
          <w:sz w:val="22"/>
          <w:szCs w:val="22"/>
          <w14:ligatures w14:val="standardContextual"/>
        </w:rPr>
      </w:pPr>
      <w:hyperlink w:anchor="_Toc133998362" w:history="1">
        <w:r w:rsidR="00BC7E61" w:rsidRPr="00E41318">
          <w:rPr>
            <w:rStyle w:val="a6"/>
            <w:rFonts w:ascii="Arial" w:cs="Arial"/>
            <w:noProof/>
            <w:sz w:val="22"/>
            <w:szCs w:val="22"/>
          </w:rPr>
          <w:t>Table 6. Quantity and Duration of Videos Collected from Three Families</w:t>
        </w:r>
        <w:r w:rsidR="00BC7E61" w:rsidRPr="00E41318">
          <w:rPr>
            <w:rFonts w:ascii="Arial" w:cs="Arial"/>
            <w:noProof/>
            <w:webHidden/>
            <w:sz w:val="22"/>
            <w:szCs w:val="22"/>
          </w:rPr>
          <w:tab/>
        </w:r>
        <w:r w:rsidR="00BC7E61" w:rsidRPr="00E41318">
          <w:rPr>
            <w:rFonts w:ascii="Arial" w:cs="Arial"/>
            <w:noProof/>
            <w:webHidden/>
            <w:sz w:val="22"/>
            <w:szCs w:val="22"/>
          </w:rPr>
          <w:fldChar w:fldCharType="begin"/>
        </w:r>
        <w:r w:rsidR="00BC7E61" w:rsidRPr="00E41318">
          <w:rPr>
            <w:rFonts w:ascii="Arial" w:cs="Arial"/>
            <w:noProof/>
            <w:webHidden/>
            <w:sz w:val="22"/>
            <w:szCs w:val="22"/>
          </w:rPr>
          <w:instrText xml:space="preserve"> PAGEREF _Toc133998362 \h </w:instrText>
        </w:r>
        <w:r w:rsidR="00BC7E61" w:rsidRPr="00E41318">
          <w:rPr>
            <w:rFonts w:ascii="Arial" w:cs="Arial"/>
            <w:noProof/>
            <w:webHidden/>
            <w:sz w:val="22"/>
            <w:szCs w:val="22"/>
          </w:rPr>
        </w:r>
        <w:r w:rsidR="00BC7E61" w:rsidRPr="00E41318">
          <w:rPr>
            <w:rFonts w:ascii="Arial" w:cs="Arial"/>
            <w:noProof/>
            <w:webHidden/>
            <w:sz w:val="22"/>
            <w:szCs w:val="22"/>
          </w:rPr>
          <w:fldChar w:fldCharType="separate"/>
        </w:r>
        <w:r w:rsidR="00BC7E61" w:rsidRPr="00E41318">
          <w:rPr>
            <w:rFonts w:ascii="Arial" w:cs="Arial"/>
            <w:noProof/>
            <w:webHidden/>
            <w:sz w:val="22"/>
            <w:szCs w:val="22"/>
          </w:rPr>
          <w:t>64</w:t>
        </w:r>
        <w:r w:rsidR="00BC7E61" w:rsidRPr="00E41318">
          <w:rPr>
            <w:rFonts w:ascii="Arial" w:cs="Arial"/>
            <w:noProof/>
            <w:webHidden/>
            <w:sz w:val="22"/>
            <w:szCs w:val="22"/>
          </w:rPr>
          <w:fldChar w:fldCharType="end"/>
        </w:r>
      </w:hyperlink>
    </w:p>
    <w:p w14:paraId="7A978563" w14:textId="1265FD49" w:rsidR="00BC7E61" w:rsidRPr="00E41318" w:rsidRDefault="00000000" w:rsidP="00BC7E61">
      <w:pPr>
        <w:pStyle w:val="affff3"/>
        <w:tabs>
          <w:tab w:val="right" w:leader="dot" w:pos="8296"/>
        </w:tabs>
        <w:rPr>
          <w:rFonts w:ascii="Arial" w:eastAsiaTheme="minorEastAsia" w:cs="Arial"/>
          <w:smallCaps w:val="0"/>
          <w:noProof/>
          <w:kern w:val="2"/>
          <w:sz w:val="22"/>
          <w:szCs w:val="22"/>
          <w14:ligatures w14:val="standardContextual"/>
        </w:rPr>
      </w:pPr>
      <w:hyperlink w:anchor="_Toc133998363" w:history="1">
        <w:r w:rsidR="00BC7E61" w:rsidRPr="00E41318">
          <w:rPr>
            <w:rStyle w:val="a6"/>
            <w:rFonts w:ascii="Arial" w:cs="Arial"/>
            <w:noProof/>
            <w:sz w:val="22"/>
            <w:szCs w:val="22"/>
          </w:rPr>
          <w:t>Table 7. Coding framework</w:t>
        </w:r>
        <w:r w:rsidR="00BC7E61" w:rsidRPr="00E41318">
          <w:rPr>
            <w:rFonts w:ascii="Arial" w:cs="Arial"/>
            <w:noProof/>
            <w:webHidden/>
            <w:sz w:val="22"/>
            <w:szCs w:val="22"/>
          </w:rPr>
          <w:tab/>
        </w:r>
        <w:r w:rsidR="00BC7E61" w:rsidRPr="00E41318">
          <w:rPr>
            <w:rFonts w:ascii="Arial" w:cs="Arial"/>
            <w:noProof/>
            <w:webHidden/>
            <w:sz w:val="22"/>
            <w:szCs w:val="22"/>
          </w:rPr>
          <w:fldChar w:fldCharType="begin"/>
        </w:r>
        <w:r w:rsidR="00BC7E61" w:rsidRPr="00E41318">
          <w:rPr>
            <w:rFonts w:ascii="Arial" w:cs="Arial"/>
            <w:noProof/>
            <w:webHidden/>
            <w:sz w:val="22"/>
            <w:szCs w:val="22"/>
          </w:rPr>
          <w:instrText xml:space="preserve"> PAGEREF _Toc133998363 \h </w:instrText>
        </w:r>
        <w:r w:rsidR="00BC7E61" w:rsidRPr="00E41318">
          <w:rPr>
            <w:rFonts w:ascii="Arial" w:cs="Arial"/>
            <w:noProof/>
            <w:webHidden/>
            <w:sz w:val="22"/>
            <w:szCs w:val="22"/>
          </w:rPr>
        </w:r>
        <w:r w:rsidR="00BC7E61" w:rsidRPr="00E41318">
          <w:rPr>
            <w:rFonts w:ascii="Arial" w:cs="Arial"/>
            <w:noProof/>
            <w:webHidden/>
            <w:sz w:val="22"/>
            <w:szCs w:val="22"/>
          </w:rPr>
          <w:fldChar w:fldCharType="separate"/>
        </w:r>
        <w:r w:rsidR="00BC7E61" w:rsidRPr="00E41318">
          <w:rPr>
            <w:rFonts w:ascii="Arial" w:cs="Arial"/>
            <w:noProof/>
            <w:webHidden/>
            <w:sz w:val="22"/>
            <w:szCs w:val="22"/>
          </w:rPr>
          <w:t>66</w:t>
        </w:r>
        <w:r w:rsidR="00BC7E61" w:rsidRPr="00E41318">
          <w:rPr>
            <w:rFonts w:ascii="Arial" w:cs="Arial"/>
            <w:noProof/>
            <w:webHidden/>
            <w:sz w:val="22"/>
            <w:szCs w:val="22"/>
          </w:rPr>
          <w:fldChar w:fldCharType="end"/>
        </w:r>
      </w:hyperlink>
    </w:p>
    <w:p w14:paraId="21E519C2" w14:textId="25B77D1F" w:rsidR="00BC7E61" w:rsidRPr="00E41318" w:rsidRDefault="00000000" w:rsidP="00BC7E61">
      <w:pPr>
        <w:pStyle w:val="affff3"/>
        <w:tabs>
          <w:tab w:val="right" w:leader="dot" w:pos="8296"/>
        </w:tabs>
        <w:rPr>
          <w:rFonts w:ascii="Arial" w:eastAsiaTheme="minorEastAsia" w:cs="Arial"/>
          <w:smallCaps w:val="0"/>
          <w:noProof/>
          <w:kern w:val="2"/>
          <w:sz w:val="22"/>
          <w:szCs w:val="22"/>
          <w14:ligatures w14:val="standardContextual"/>
        </w:rPr>
      </w:pPr>
      <w:hyperlink w:anchor="_Toc133998364" w:history="1">
        <w:r w:rsidR="00BC7E61" w:rsidRPr="00E41318">
          <w:rPr>
            <w:rStyle w:val="a6"/>
            <w:rFonts w:ascii="Arial" w:cs="Arial"/>
            <w:noProof/>
            <w:sz w:val="22"/>
            <w:szCs w:val="22"/>
          </w:rPr>
          <w:t>Table 8. A sample of transcript: VID-006 Transcript</w:t>
        </w:r>
        <w:r w:rsidR="00BC7E61" w:rsidRPr="00E41318">
          <w:rPr>
            <w:rFonts w:ascii="Arial" w:cs="Arial"/>
            <w:noProof/>
            <w:webHidden/>
            <w:sz w:val="22"/>
            <w:szCs w:val="22"/>
          </w:rPr>
          <w:tab/>
        </w:r>
        <w:r w:rsidR="00BC7E61" w:rsidRPr="00E41318">
          <w:rPr>
            <w:rFonts w:ascii="Arial" w:cs="Arial"/>
            <w:noProof/>
            <w:webHidden/>
            <w:sz w:val="22"/>
            <w:szCs w:val="22"/>
          </w:rPr>
          <w:fldChar w:fldCharType="begin"/>
        </w:r>
        <w:r w:rsidR="00BC7E61" w:rsidRPr="00E41318">
          <w:rPr>
            <w:rFonts w:ascii="Arial" w:cs="Arial"/>
            <w:noProof/>
            <w:webHidden/>
            <w:sz w:val="22"/>
            <w:szCs w:val="22"/>
          </w:rPr>
          <w:instrText xml:space="preserve"> PAGEREF _Toc133998364 \h </w:instrText>
        </w:r>
        <w:r w:rsidR="00BC7E61" w:rsidRPr="00E41318">
          <w:rPr>
            <w:rFonts w:ascii="Arial" w:cs="Arial"/>
            <w:noProof/>
            <w:webHidden/>
            <w:sz w:val="22"/>
            <w:szCs w:val="22"/>
          </w:rPr>
        </w:r>
        <w:r w:rsidR="00BC7E61" w:rsidRPr="00E41318">
          <w:rPr>
            <w:rFonts w:ascii="Arial" w:cs="Arial"/>
            <w:noProof/>
            <w:webHidden/>
            <w:sz w:val="22"/>
            <w:szCs w:val="22"/>
          </w:rPr>
          <w:fldChar w:fldCharType="separate"/>
        </w:r>
        <w:r w:rsidR="00BC7E61" w:rsidRPr="00E41318">
          <w:rPr>
            <w:rFonts w:ascii="Arial" w:cs="Arial"/>
            <w:noProof/>
            <w:webHidden/>
            <w:sz w:val="22"/>
            <w:szCs w:val="22"/>
          </w:rPr>
          <w:t>68</w:t>
        </w:r>
        <w:r w:rsidR="00BC7E61" w:rsidRPr="00E41318">
          <w:rPr>
            <w:rFonts w:ascii="Arial" w:cs="Arial"/>
            <w:noProof/>
            <w:webHidden/>
            <w:sz w:val="22"/>
            <w:szCs w:val="22"/>
          </w:rPr>
          <w:fldChar w:fldCharType="end"/>
        </w:r>
      </w:hyperlink>
    </w:p>
    <w:p w14:paraId="6D19E571" w14:textId="0B6C2547" w:rsidR="00BC7E61" w:rsidRPr="00E41318" w:rsidRDefault="00000000" w:rsidP="00BC7E61">
      <w:pPr>
        <w:pStyle w:val="affff3"/>
        <w:tabs>
          <w:tab w:val="right" w:leader="dot" w:pos="8296"/>
        </w:tabs>
        <w:rPr>
          <w:rFonts w:ascii="Arial" w:eastAsiaTheme="minorEastAsia" w:cs="Arial"/>
          <w:smallCaps w:val="0"/>
          <w:noProof/>
          <w:kern w:val="2"/>
          <w:sz w:val="22"/>
          <w:szCs w:val="22"/>
          <w14:ligatures w14:val="standardContextual"/>
        </w:rPr>
      </w:pPr>
      <w:hyperlink w:anchor="_Toc133998365" w:history="1">
        <w:r w:rsidR="00BC7E61" w:rsidRPr="00E41318">
          <w:rPr>
            <w:rStyle w:val="a6"/>
            <w:rFonts w:ascii="Arial" w:cs="Arial"/>
            <w:noProof/>
            <w:sz w:val="22"/>
            <w:szCs w:val="22"/>
          </w:rPr>
          <w:t>Table 9. Questions for an interview with parents</w:t>
        </w:r>
        <w:r w:rsidR="00BC7E61" w:rsidRPr="00E41318">
          <w:rPr>
            <w:rFonts w:ascii="Arial" w:cs="Arial"/>
            <w:noProof/>
            <w:webHidden/>
            <w:sz w:val="22"/>
            <w:szCs w:val="22"/>
          </w:rPr>
          <w:tab/>
        </w:r>
        <w:r w:rsidR="00BC7E61" w:rsidRPr="00E41318">
          <w:rPr>
            <w:rFonts w:ascii="Arial" w:cs="Arial"/>
            <w:noProof/>
            <w:webHidden/>
            <w:sz w:val="22"/>
            <w:szCs w:val="22"/>
          </w:rPr>
          <w:fldChar w:fldCharType="begin"/>
        </w:r>
        <w:r w:rsidR="00BC7E61" w:rsidRPr="00E41318">
          <w:rPr>
            <w:rFonts w:ascii="Arial" w:cs="Arial"/>
            <w:noProof/>
            <w:webHidden/>
            <w:sz w:val="22"/>
            <w:szCs w:val="22"/>
          </w:rPr>
          <w:instrText xml:space="preserve"> PAGEREF _Toc133998365 \h </w:instrText>
        </w:r>
        <w:r w:rsidR="00BC7E61" w:rsidRPr="00E41318">
          <w:rPr>
            <w:rFonts w:ascii="Arial" w:cs="Arial"/>
            <w:noProof/>
            <w:webHidden/>
            <w:sz w:val="22"/>
            <w:szCs w:val="22"/>
          </w:rPr>
        </w:r>
        <w:r w:rsidR="00BC7E61" w:rsidRPr="00E41318">
          <w:rPr>
            <w:rFonts w:ascii="Arial" w:cs="Arial"/>
            <w:noProof/>
            <w:webHidden/>
            <w:sz w:val="22"/>
            <w:szCs w:val="22"/>
          </w:rPr>
          <w:fldChar w:fldCharType="separate"/>
        </w:r>
        <w:r w:rsidR="00BC7E61" w:rsidRPr="00E41318">
          <w:rPr>
            <w:rFonts w:ascii="Arial" w:cs="Arial"/>
            <w:noProof/>
            <w:webHidden/>
            <w:sz w:val="22"/>
            <w:szCs w:val="22"/>
          </w:rPr>
          <w:t>74</w:t>
        </w:r>
        <w:r w:rsidR="00BC7E61" w:rsidRPr="00E41318">
          <w:rPr>
            <w:rFonts w:ascii="Arial" w:cs="Arial"/>
            <w:noProof/>
            <w:webHidden/>
            <w:sz w:val="22"/>
            <w:szCs w:val="22"/>
          </w:rPr>
          <w:fldChar w:fldCharType="end"/>
        </w:r>
      </w:hyperlink>
    </w:p>
    <w:p w14:paraId="15840236" w14:textId="5FA89100" w:rsidR="00BC7E61" w:rsidRPr="00E41318" w:rsidRDefault="00000000" w:rsidP="00BC7E61">
      <w:pPr>
        <w:pStyle w:val="affff3"/>
        <w:tabs>
          <w:tab w:val="right" w:leader="dot" w:pos="8296"/>
        </w:tabs>
        <w:rPr>
          <w:rFonts w:ascii="Arial" w:eastAsiaTheme="minorEastAsia" w:cs="Arial"/>
          <w:smallCaps w:val="0"/>
          <w:noProof/>
          <w:kern w:val="2"/>
          <w:sz w:val="22"/>
          <w:szCs w:val="22"/>
          <w14:ligatures w14:val="standardContextual"/>
        </w:rPr>
      </w:pPr>
      <w:hyperlink w:anchor="_Toc133998366" w:history="1">
        <w:r w:rsidR="00BC7E61" w:rsidRPr="00E41318">
          <w:rPr>
            <w:rStyle w:val="a6"/>
            <w:rFonts w:ascii="Arial" w:cs="Arial"/>
            <w:noProof/>
            <w:sz w:val="22"/>
            <w:szCs w:val="22"/>
          </w:rPr>
          <w:t>Table 10. Video data quantity from WeChat interviews with three families</w:t>
        </w:r>
        <w:r w:rsidR="00BC7E61" w:rsidRPr="00E41318">
          <w:rPr>
            <w:rFonts w:ascii="Arial" w:cs="Arial"/>
            <w:noProof/>
            <w:webHidden/>
            <w:sz w:val="22"/>
            <w:szCs w:val="22"/>
          </w:rPr>
          <w:tab/>
        </w:r>
        <w:r w:rsidR="00BC7E61" w:rsidRPr="00E41318">
          <w:rPr>
            <w:rFonts w:ascii="Arial" w:cs="Arial"/>
            <w:noProof/>
            <w:webHidden/>
            <w:sz w:val="22"/>
            <w:szCs w:val="22"/>
          </w:rPr>
          <w:fldChar w:fldCharType="begin"/>
        </w:r>
        <w:r w:rsidR="00BC7E61" w:rsidRPr="00E41318">
          <w:rPr>
            <w:rFonts w:ascii="Arial" w:cs="Arial"/>
            <w:noProof/>
            <w:webHidden/>
            <w:sz w:val="22"/>
            <w:szCs w:val="22"/>
          </w:rPr>
          <w:instrText xml:space="preserve"> PAGEREF _Toc133998366 \h </w:instrText>
        </w:r>
        <w:r w:rsidR="00BC7E61" w:rsidRPr="00E41318">
          <w:rPr>
            <w:rFonts w:ascii="Arial" w:cs="Arial"/>
            <w:noProof/>
            <w:webHidden/>
            <w:sz w:val="22"/>
            <w:szCs w:val="22"/>
          </w:rPr>
        </w:r>
        <w:r w:rsidR="00BC7E61" w:rsidRPr="00E41318">
          <w:rPr>
            <w:rFonts w:ascii="Arial" w:cs="Arial"/>
            <w:noProof/>
            <w:webHidden/>
            <w:sz w:val="22"/>
            <w:szCs w:val="22"/>
          </w:rPr>
          <w:fldChar w:fldCharType="separate"/>
        </w:r>
        <w:r w:rsidR="00BC7E61" w:rsidRPr="00E41318">
          <w:rPr>
            <w:rFonts w:ascii="Arial" w:cs="Arial"/>
            <w:noProof/>
            <w:webHidden/>
            <w:sz w:val="22"/>
            <w:szCs w:val="22"/>
          </w:rPr>
          <w:t>77</w:t>
        </w:r>
        <w:r w:rsidR="00BC7E61" w:rsidRPr="00E41318">
          <w:rPr>
            <w:rFonts w:ascii="Arial" w:cs="Arial"/>
            <w:noProof/>
            <w:webHidden/>
            <w:sz w:val="22"/>
            <w:szCs w:val="22"/>
          </w:rPr>
          <w:fldChar w:fldCharType="end"/>
        </w:r>
      </w:hyperlink>
    </w:p>
    <w:p w14:paraId="0455834C" w14:textId="7DCAFA68" w:rsidR="00BC7E61" w:rsidRPr="00E41318" w:rsidRDefault="00000000" w:rsidP="00BC7E61">
      <w:pPr>
        <w:pStyle w:val="affff3"/>
        <w:tabs>
          <w:tab w:val="right" w:leader="dot" w:pos="8296"/>
        </w:tabs>
        <w:rPr>
          <w:rFonts w:ascii="Arial" w:eastAsiaTheme="minorEastAsia" w:cs="Arial"/>
          <w:smallCaps w:val="0"/>
          <w:noProof/>
          <w:kern w:val="2"/>
          <w:sz w:val="22"/>
          <w:szCs w:val="22"/>
          <w14:ligatures w14:val="standardContextual"/>
        </w:rPr>
      </w:pPr>
      <w:hyperlink w:anchor="_Toc133998367" w:history="1">
        <w:r w:rsidR="00BC7E61" w:rsidRPr="00E41318">
          <w:rPr>
            <w:rStyle w:val="a6"/>
            <w:rFonts w:ascii="Arial" w:cs="Arial"/>
            <w:noProof/>
            <w:sz w:val="22"/>
            <w:szCs w:val="22"/>
          </w:rPr>
          <w:t>Table 11. The coding framework of WeChat reflective interview</w:t>
        </w:r>
        <w:r w:rsidR="00BC7E61" w:rsidRPr="00E41318">
          <w:rPr>
            <w:rFonts w:ascii="Arial" w:cs="Arial"/>
            <w:noProof/>
            <w:webHidden/>
            <w:sz w:val="22"/>
            <w:szCs w:val="22"/>
          </w:rPr>
          <w:tab/>
        </w:r>
        <w:r w:rsidR="00BC7E61" w:rsidRPr="00E41318">
          <w:rPr>
            <w:rFonts w:ascii="Arial" w:cs="Arial"/>
            <w:noProof/>
            <w:webHidden/>
            <w:sz w:val="22"/>
            <w:szCs w:val="22"/>
          </w:rPr>
          <w:fldChar w:fldCharType="begin"/>
        </w:r>
        <w:r w:rsidR="00BC7E61" w:rsidRPr="00E41318">
          <w:rPr>
            <w:rFonts w:ascii="Arial" w:cs="Arial"/>
            <w:noProof/>
            <w:webHidden/>
            <w:sz w:val="22"/>
            <w:szCs w:val="22"/>
          </w:rPr>
          <w:instrText xml:space="preserve"> PAGEREF _Toc133998367 \h </w:instrText>
        </w:r>
        <w:r w:rsidR="00BC7E61" w:rsidRPr="00E41318">
          <w:rPr>
            <w:rFonts w:ascii="Arial" w:cs="Arial"/>
            <w:noProof/>
            <w:webHidden/>
            <w:sz w:val="22"/>
            <w:szCs w:val="22"/>
          </w:rPr>
        </w:r>
        <w:r w:rsidR="00BC7E61" w:rsidRPr="00E41318">
          <w:rPr>
            <w:rFonts w:ascii="Arial" w:cs="Arial"/>
            <w:noProof/>
            <w:webHidden/>
            <w:sz w:val="22"/>
            <w:szCs w:val="22"/>
          </w:rPr>
          <w:fldChar w:fldCharType="separate"/>
        </w:r>
        <w:r w:rsidR="00BC7E61" w:rsidRPr="00E41318">
          <w:rPr>
            <w:rFonts w:ascii="Arial" w:cs="Arial"/>
            <w:noProof/>
            <w:webHidden/>
            <w:sz w:val="22"/>
            <w:szCs w:val="22"/>
          </w:rPr>
          <w:t>77</w:t>
        </w:r>
        <w:r w:rsidR="00BC7E61" w:rsidRPr="00E41318">
          <w:rPr>
            <w:rFonts w:ascii="Arial" w:cs="Arial"/>
            <w:noProof/>
            <w:webHidden/>
            <w:sz w:val="22"/>
            <w:szCs w:val="22"/>
          </w:rPr>
          <w:fldChar w:fldCharType="end"/>
        </w:r>
      </w:hyperlink>
    </w:p>
    <w:p w14:paraId="5F9ABE7E" w14:textId="6A577317" w:rsidR="00BC7E61" w:rsidRPr="00E41318" w:rsidRDefault="00000000" w:rsidP="00BC7E61">
      <w:pPr>
        <w:pStyle w:val="affff3"/>
        <w:tabs>
          <w:tab w:val="right" w:leader="dot" w:pos="8296"/>
        </w:tabs>
        <w:rPr>
          <w:rFonts w:ascii="Arial" w:eastAsiaTheme="minorEastAsia" w:cs="Arial"/>
          <w:smallCaps w:val="0"/>
          <w:noProof/>
          <w:kern w:val="2"/>
          <w:sz w:val="22"/>
          <w:szCs w:val="22"/>
          <w14:ligatures w14:val="standardContextual"/>
        </w:rPr>
      </w:pPr>
      <w:hyperlink w:anchor="_Toc133998368" w:history="1">
        <w:r w:rsidR="00BC7E61" w:rsidRPr="00E41318">
          <w:rPr>
            <w:rStyle w:val="a6"/>
            <w:rFonts w:ascii="Arial" w:cs="Arial"/>
            <w:noProof/>
            <w:sz w:val="22"/>
            <w:szCs w:val="22"/>
          </w:rPr>
          <w:t>Table 12. Transcript sample of WeChat interview with Family One (F1)</w:t>
        </w:r>
        <w:r w:rsidR="00BC7E61" w:rsidRPr="00E41318">
          <w:rPr>
            <w:rFonts w:ascii="Arial" w:cs="Arial"/>
            <w:noProof/>
            <w:webHidden/>
            <w:sz w:val="22"/>
            <w:szCs w:val="22"/>
          </w:rPr>
          <w:tab/>
        </w:r>
        <w:r w:rsidR="00BC7E61" w:rsidRPr="00E41318">
          <w:rPr>
            <w:rFonts w:ascii="Arial" w:cs="Arial"/>
            <w:noProof/>
            <w:webHidden/>
            <w:sz w:val="22"/>
            <w:szCs w:val="22"/>
          </w:rPr>
          <w:fldChar w:fldCharType="begin"/>
        </w:r>
        <w:r w:rsidR="00BC7E61" w:rsidRPr="00E41318">
          <w:rPr>
            <w:rFonts w:ascii="Arial" w:cs="Arial"/>
            <w:noProof/>
            <w:webHidden/>
            <w:sz w:val="22"/>
            <w:szCs w:val="22"/>
          </w:rPr>
          <w:instrText xml:space="preserve"> PAGEREF _Toc133998368 \h </w:instrText>
        </w:r>
        <w:r w:rsidR="00BC7E61" w:rsidRPr="00E41318">
          <w:rPr>
            <w:rFonts w:ascii="Arial" w:cs="Arial"/>
            <w:noProof/>
            <w:webHidden/>
            <w:sz w:val="22"/>
            <w:szCs w:val="22"/>
          </w:rPr>
        </w:r>
        <w:r w:rsidR="00BC7E61" w:rsidRPr="00E41318">
          <w:rPr>
            <w:rFonts w:ascii="Arial" w:cs="Arial"/>
            <w:noProof/>
            <w:webHidden/>
            <w:sz w:val="22"/>
            <w:szCs w:val="22"/>
          </w:rPr>
          <w:fldChar w:fldCharType="separate"/>
        </w:r>
        <w:r w:rsidR="00BC7E61" w:rsidRPr="00E41318">
          <w:rPr>
            <w:rFonts w:ascii="Arial" w:cs="Arial"/>
            <w:noProof/>
            <w:webHidden/>
            <w:sz w:val="22"/>
            <w:szCs w:val="22"/>
          </w:rPr>
          <w:t>79</w:t>
        </w:r>
        <w:r w:rsidR="00BC7E61" w:rsidRPr="00E41318">
          <w:rPr>
            <w:rFonts w:ascii="Arial" w:cs="Arial"/>
            <w:noProof/>
            <w:webHidden/>
            <w:sz w:val="22"/>
            <w:szCs w:val="22"/>
          </w:rPr>
          <w:fldChar w:fldCharType="end"/>
        </w:r>
      </w:hyperlink>
    </w:p>
    <w:p w14:paraId="4E8AD757" w14:textId="05303FB4" w:rsidR="00BC7E61" w:rsidRPr="00E41318" w:rsidRDefault="00000000" w:rsidP="00BC7E61">
      <w:pPr>
        <w:pStyle w:val="affff3"/>
        <w:tabs>
          <w:tab w:val="right" w:leader="dot" w:pos="8296"/>
        </w:tabs>
        <w:rPr>
          <w:rFonts w:ascii="Arial" w:eastAsiaTheme="minorEastAsia" w:cs="Arial"/>
          <w:smallCaps w:val="0"/>
          <w:noProof/>
          <w:kern w:val="2"/>
          <w:sz w:val="22"/>
          <w:szCs w:val="22"/>
          <w14:ligatures w14:val="standardContextual"/>
        </w:rPr>
      </w:pPr>
      <w:hyperlink w:anchor="_Toc133998369" w:history="1">
        <w:r w:rsidR="00BC7E61" w:rsidRPr="00E41318">
          <w:rPr>
            <w:rStyle w:val="a6"/>
            <w:rFonts w:ascii="Arial" w:cs="Arial"/>
            <w:noProof/>
            <w:sz w:val="22"/>
            <w:szCs w:val="22"/>
          </w:rPr>
          <w:t>Table 13. Details of three families in my research</w:t>
        </w:r>
        <w:r w:rsidR="00BC7E61" w:rsidRPr="00E41318">
          <w:rPr>
            <w:rFonts w:ascii="Arial" w:cs="Arial"/>
            <w:noProof/>
            <w:webHidden/>
            <w:sz w:val="22"/>
            <w:szCs w:val="22"/>
          </w:rPr>
          <w:tab/>
        </w:r>
        <w:r w:rsidR="00BC7E61" w:rsidRPr="00E41318">
          <w:rPr>
            <w:rFonts w:ascii="Arial" w:cs="Arial"/>
            <w:noProof/>
            <w:webHidden/>
            <w:sz w:val="22"/>
            <w:szCs w:val="22"/>
          </w:rPr>
          <w:fldChar w:fldCharType="begin"/>
        </w:r>
        <w:r w:rsidR="00BC7E61" w:rsidRPr="00E41318">
          <w:rPr>
            <w:rFonts w:ascii="Arial" w:cs="Arial"/>
            <w:noProof/>
            <w:webHidden/>
            <w:sz w:val="22"/>
            <w:szCs w:val="22"/>
          </w:rPr>
          <w:instrText xml:space="preserve"> PAGEREF _Toc133998369 \h </w:instrText>
        </w:r>
        <w:r w:rsidR="00BC7E61" w:rsidRPr="00E41318">
          <w:rPr>
            <w:rFonts w:ascii="Arial" w:cs="Arial"/>
            <w:noProof/>
            <w:webHidden/>
            <w:sz w:val="22"/>
            <w:szCs w:val="22"/>
          </w:rPr>
        </w:r>
        <w:r w:rsidR="00BC7E61" w:rsidRPr="00E41318">
          <w:rPr>
            <w:rFonts w:ascii="Arial" w:cs="Arial"/>
            <w:noProof/>
            <w:webHidden/>
            <w:sz w:val="22"/>
            <w:szCs w:val="22"/>
          </w:rPr>
          <w:fldChar w:fldCharType="separate"/>
        </w:r>
        <w:r w:rsidR="00BC7E61" w:rsidRPr="00E41318">
          <w:rPr>
            <w:rFonts w:ascii="Arial" w:cs="Arial"/>
            <w:noProof/>
            <w:webHidden/>
            <w:sz w:val="22"/>
            <w:szCs w:val="22"/>
          </w:rPr>
          <w:t>83</w:t>
        </w:r>
        <w:r w:rsidR="00BC7E61" w:rsidRPr="00E41318">
          <w:rPr>
            <w:rFonts w:ascii="Arial" w:cs="Arial"/>
            <w:noProof/>
            <w:webHidden/>
            <w:sz w:val="22"/>
            <w:szCs w:val="22"/>
          </w:rPr>
          <w:fldChar w:fldCharType="end"/>
        </w:r>
      </w:hyperlink>
    </w:p>
    <w:p w14:paraId="3F741034" w14:textId="70E3F3DB" w:rsidR="00BC7E61" w:rsidRPr="00E41318" w:rsidRDefault="00000000" w:rsidP="00BC7E61">
      <w:pPr>
        <w:pStyle w:val="affff3"/>
        <w:tabs>
          <w:tab w:val="right" w:leader="dot" w:pos="8296"/>
        </w:tabs>
        <w:rPr>
          <w:rFonts w:ascii="Arial" w:eastAsiaTheme="minorEastAsia" w:cs="Arial"/>
          <w:smallCaps w:val="0"/>
          <w:noProof/>
          <w:kern w:val="2"/>
          <w:sz w:val="22"/>
          <w:szCs w:val="22"/>
          <w14:ligatures w14:val="standardContextual"/>
        </w:rPr>
      </w:pPr>
      <w:hyperlink w:anchor="_Toc133998370" w:history="1">
        <w:r w:rsidR="00BC7E61" w:rsidRPr="00E41318">
          <w:rPr>
            <w:rStyle w:val="a6"/>
            <w:rFonts w:ascii="Arial" w:cs="Arial"/>
            <w:noProof/>
            <w:sz w:val="22"/>
            <w:szCs w:val="22"/>
          </w:rPr>
          <w:t>Table 14. Transcript of WeChat interview with F1</w:t>
        </w:r>
        <w:r w:rsidR="00BC7E61" w:rsidRPr="00E41318">
          <w:rPr>
            <w:rFonts w:ascii="Arial" w:cs="Arial"/>
            <w:noProof/>
            <w:webHidden/>
            <w:sz w:val="22"/>
            <w:szCs w:val="22"/>
          </w:rPr>
          <w:tab/>
        </w:r>
        <w:r w:rsidR="00BC7E61" w:rsidRPr="00E41318">
          <w:rPr>
            <w:rFonts w:ascii="Arial" w:cs="Arial"/>
            <w:noProof/>
            <w:webHidden/>
            <w:sz w:val="22"/>
            <w:szCs w:val="22"/>
          </w:rPr>
          <w:fldChar w:fldCharType="begin"/>
        </w:r>
        <w:r w:rsidR="00BC7E61" w:rsidRPr="00E41318">
          <w:rPr>
            <w:rFonts w:ascii="Arial" w:cs="Arial"/>
            <w:noProof/>
            <w:webHidden/>
            <w:sz w:val="22"/>
            <w:szCs w:val="22"/>
          </w:rPr>
          <w:instrText xml:space="preserve"> PAGEREF _Toc133998370 \h </w:instrText>
        </w:r>
        <w:r w:rsidR="00BC7E61" w:rsidRPr="00E41318">
          <w:rPr>
            <w:rFonts w:ascii="Arial" w:cs="Arial"/>
            <w:noProof/>
            <w:webHidden/>
            <w:sz w:val="22"/>
            <w:szCs w:val="22"/>
          </w:rPr>
        </w:r>
        <w:r w:rsidR="00BC7E61" w:rsidRPr="00E41318">
          <w:rPr>
            <w:rFonts w:ascii="Arial" w:cs="Arial"/>
            <w:noProof/>
            <w:webHidden/>
            <w:sz w:val="22"/>
            <w:szCs w:val="22"/>
          </w:rPr>
          <w:fldChar w:fldCharType="separate"/>
        </w:r>
        <w:r w:rsidR="00BC7E61" w:rsidRPr="00E41318">
          <w:rPr>
            <w:rFonts w:ascii="Arial" w:cs="Arial"/>
            <w:noProof/>
            <w:webHidden/>
            <w:sz w:val="22"/>
            <w:szCs w:val="22"/>
          </w:rPr>
          <w:t>95</w:t>
        </w:r>
        <w:r w:rsidR="00BC7E61" w:rsidRPr="00E41318">
          <w:rPr>
            <w:rFonts w:ascii="Arial" w:cs="Arial"/>
            <w:noProof/>
            <w:webHidden/>
            <w:sz w:val="22"/>
            <w:szCs w:val="22"/>
          </w:rPr>
          <w:fldChar w:fldCharType="end"/>
        </w:r>
      </w:hyperlink>
    </w:p>
    <w:p w14:paraId="629E6E6F" w14:textId="08ED2273" w:rsidR="00BC7E61" w:rsidRPr="00E41318" w:rsidRDefault="00000000" w:rsidP="00BC7E61">
      <w:pPr>
        <w:pStyle w:val="affff3"/>
        <w:tabs>
          <w:tab w:val="right" w:leader="dot" w:pos="8296"/>
        </w:tabs>
        <w:rPr>
          <w:rFonts w:ascii="Arial" w:eastAsiaTheme="minorEastAsia" w:cs="Arial"/>
          <w:smallCaps w:val="0"/>
          <w:noProof/>
          <w:kern w:val="2"/>
          <w:sz w:val="22"/>
          <w:szCs w:val="22"/>
          <w14:ligatures w14:val="standardContextual"/>
        </w:rPr>
      </w:pPr>
      <w:hyperlink w:anchor="_Toc133998371" w:history="1">
        <w:r w:rsidR="00BC7E61" w:rsidRPr="00E41318">
          <w:rPr>
            <w:rStyle w:val="a6"/>
            <w:rFonts w:ascii="Arial" w:cs="Arial"/>
            <w:noProof/>
            <w:sz w:val="22"/>
            <w:szCs w:val="22"/>
          </w:rPr>
          <w:t>Table 15. Transcript of WeChat interview with F1</w:t>
        </w:r>
        <w:r w:rsidR="00BC7E61" w:rsidRPr="00E41318">
          <w:rPr>
            <w:rFonts w:ascii="Arial" w:cs="Arial"/>
            <w:noProof/>
            <w:webHidden/>
            <w:sz w:val="22"/>
            <w:szCs w:val="22"/>
          </w:rPr>
          <w:tab/>
        </w:r>
        <w:r w:rsidR="00BC7E61" w:rsidRPr="00E41318">
          <w:rPr>
            <w:rFonts w:ascii="Arial" w:cs="Arial"/>
            <w:noProof/>
            <w:webHidden/>
            <w:sz w:val="22"/>
            <w:szCs w:val="22"/>
          </w:rPr>
          <w:fldChar w:fldCharType="begin"/>
        </w:r>
        <w:r w:rsidR="00BC7E61" w:rsidRPr="00E41318">
          <w:rPr>
            <w:rFonts w:ascii="Arial" w:cs="Arial"/>
            <w:noProof/>
            <w:webHidden/>
            <w:sz w:val="22"/>
            <w:szCs w:val="22"/>
          </w:rPr>
          <w:instrText xml:space="preserve"> PAGEREF _Toc133998371 \h </w:instrText>
        </w:r>
        <w:r w:rsidR="00BC7E61" w:rsidRPr="00E41318">
          <w:rPr>
            <w:rFonts w:ascii="Arial" w:cs="Arial"/>
            <w:noProof/>
            <w:webHidden/>
            <w:sz w:val="22"/>
            <w:szCs w:val="22"/>
          </w:rPr>
        </w:r>
        <w:r w:rsidR="00BC7E61" w:rsidRPr="00E41318">
          <w:rPr>
            <w:rFonts w:ascii="Arial" w:cs="Arial"/>
            <w:noProof/>
            <w:webHidden/>
            <w:sz w:val="22"/>
            <w:szCs w:val="22"/>
          </w:rPr>
          <w:fldChar w:fldCharType="separate"/>
        </w:r>
        <w:r w:rsidR="00BC7E61" w:rsidRPr="00E41318">
          <w:rPr>
            <w:rFonts w:ascii="Arial" w:cs="Arial"/>
            <w:noProof/>
            <w:webHidden/>
            <w:sz w:val="22"/>
            <w:szCs w:val="22"/>
          </w:rPr>
          <w:t>96</w:t>
        </w:r>
        <w:r w:rsidR="00BC7E61" w:rsidRPr="00E41318">
          <w:rPr>
            <w:rFonts w:ascii="Arial" w:cs="Arial"/>
            <w:noProof/>
            <w:webHidden/>
            <w:sz w:val="22"/>
            <w:szCs w:val="22"/>
          </w:rPr>
          <w:fldChar w:fldCharType="end"/>
        </w:r>
      </w:hyperlink>
    </w:p>
    <w:p w14:paraId="72FF8677" w14:textId="7F6B67F2" w:rsidR="00BC7E61" w:rsidRPr="00E41318" w:rsidRDefault="00000000" w:rsidP="00BC7E61">
      <w:pPr>
        <w:pStyle w:val="affff3"/>
        <w:tabs>
          <w:tab w:val="right" w:leader="dot" w:pos="8296"/>
        </w:tabs>
        <w:rPr>
          <w:rFonts w:ascii="Arial" w:eastAsiaTheme="minorEastAsia" w:cs="Arial"/>
          <w:smallCaps w:val="0"/>
          <w:noProof/>
          <w:kern w:val="2"/>
          <w:sz w:val="22"/>
          <w:szCs w:val="22"/>
          <w14:ligatures w14:val="standardContextual"/>
        </w:rPr>
      </w:pPr>
      <w:hyperlink w:anchor="_Toc133998372" w:history="1">
        <w:r w:rsidR="00BC7E61" w:rsidRPr="00E41318">
          <w:rPr>
            <w:rStyle w:val="a6"/>
            <w:rFonts w:ascii="Arial" w:cs="Arial"/>
            <w:noProof/>
            <w:sz w:val="22"/>
            <w:szCs w:val="22"/>
          </w:rPr>
          <w:t>Table 16. Transcript of WeChat interview with F1</w:t>
        </w:r>
        <w:r w:rsidR="00BC7E61" w:rsidRPr="00E41318">
          <w:rPr>
            <w:rFonts w:ascii="Arial" w:cs="Arial"/>
            <w:noProof/>
            <w:webHidden/>
            <w:sz w:val="22"/>
            <w:szCs w:val="22"/>
          </w:rPr>
          <w:tab/>
        </w:r>
        <w:r w:rsidR="00BC7E61" w:rsidRPr="00E41318">
          <w:rPr>
            <w:rFonts w:ascii="Arial" w:cs="Arial"/>
            <w:noProof/>
            <w:webHidden/>
            <w:sz w:val="22"/>
            <w:szCs w:val="22"/>
          </w:rPr>
          <w:fldChar w:fldCharType="begin"/>
        </w:r>
        <w:r w:rsidR="00BC7E61" w:rsidRPr="00E41318">
          <w:rPr>
            <w:rFonts w:ascii="Arial" w:cs="Arial"/>
            <w:noProof/>
            <w:webHidden/>
            <w:sz w:val="22"/>
            <w:szCs w:val="22"/>
          </w:rPr>
          <w:instrText xml:space="preserve"> PAGEREF _Toc133998372 \h </w:instrText>
        </w:r>
        <w:r w:rsidR="00BC7E61" w:rsidRPr="00E41318">
          <w:rPr>
            <w:rFonts w:ascii="Arial" w:cs="Arial"/>
            <w:noProof/>
            <w:webHidden/>
            <w:sz w:val="22"/>
            <w:szCs w:val="22"/>
          </w:rPr>
        </w:r>
        <w:r w:rsidR="00BC7E61" w:rsidRPr="00E41318">
          <w:rPr>
            <w:rFonts w:ascii="Arial" w:cs="Arial"/>
            <w:noProof/>
            <w:webHidden/>
            <w:sz w:val="22"/>
            <w:szCs w:val="22"/>
          </w:rPr>
          <w:fldChar w:fldCharType="separate"/>
        </w:r>
        <w:r w:rsidR="00BC7E61" w:rsidRPr="00E41318">
          <w:rPr>
            <w:rFonts w:ascii="Arial" w:cs="Arial"/>
            <w:noProof/>
            <w:webHidden/>
            <w:sz w:val="22"/>
            <w:szCs w:val="22"/>
          </w:rPr>
          <w:t>97</w:t>
        </w:r>
        <w:r w:rsidR="00BC7E61" w:rsidRPr="00E41318">
          <w:rPr>
            <w:rFonts w:ascii="Arial" w:cs="Arial"/>
            <w:noProof/>
            <w:webHidden/>
            <w:sz w:val="22"/>
            <w:szCs w:val="22"/>
          </w:rPr>
          <w:fldChar w:fldCharType="end"/>
        </w:r>
      </w:hyperlink>
    </w:p>
    <w:p w14:paraId="4FD683E2" w14:textId="08E7A3F4" w:rsidR="00BC7E61" w:rsidRPr="00E41318" w:rsidRDefault="00000000" w:rsidP="00BC7E61">
      <w:pPr>
        <w:pStyle w:val="affff3"/>
        <w:tabs>
          <w:tab w:val="right" w:leader="dot" w:pos="8296"/>
        </w:tabs>
        <w:rPr>
          <w:rFonts w:ascii="Arial" w:eastAsiaTheme="minorEastAsia" w:cs="Arial"/>
          <w:smallCaps w:val="0"/>
          <w:noProof/>
          <w:kern w:val="2"/>
          <w:sz w:val="22"/>
          <w:szCs w:val="22"/>
          <w14:ligatures w14:val="standardContextual"/>
        </w:rPr>
      </w:pPr>
      <w:hyperlink w:anchor="_Toc133998373" w:history="1">
        <w:r w:rsidR="00BC7E61" w:rsidRPr="00E41318">
          <w:rPr>
            <w:rStyle w:val="a6"/>
            <w:rFonts w:ascii="Arial" w:cs="Arial"/>
            <w:noProof/>
            <w:sz w:val="22"/>
            <w:szCs w:val="22"/>
          </w:rPr>
          <w:t>Table 17. Transcript of WeChat interview with F1</w:t>
        </w:r>
        <w:r w:rsidR="00BC7E61" w:rsidRPr="00E41318">
          <w:rPr>
            <w:rFonts w:ascii="Arial" w:cs="Arial"/>
            <w:noProof/>
            <w:webHidden/>
            <w:sz w:val="22"/>
            <w:szCs w:val="22"/>
          </w:rPr>
          <w:tab/>
        </w:r>
        <w:r w:rsidR="00BC7E61" w:rsidRPr="00E41318">
          <w:rPr>
            <w:rFonts w:ascii="Arial" w:cs="Arial"/>
            <w:noProof/>
            <w:webHidden/>
            <w:sz w:val="22"/>
            <w:szCs w:val="22"/>
          </w:rPr>
          <w:fldChar w:fldCharType="begin"/>
        </w:r>
        <w:r w:rsidR="00BC7E61" w:rsidRPr="00E41318">
          <w:rPr>
            <w:rFonts w:ascii="Arial" w:cs="Arial"/>
            <w:noProof/>
            <w:webHidden/>
            <w:sz w:val="22"/>
            <w:szCs w:val="22"/>
          </w:rPr>
          <w:instrText xml:space="preserve"> PAGEREF _Toc133998373 \h </w:instrText>
        </w:r>
        <w:r w:rsidR="00BC7E61" w:rsidRPr="00E41318">
          <w:rPr>
            <w:rFonts w:ascii="Arial" w:cs="Arial"/>
            <w:noProof/>
            <w:webHidden/>
            <w:sz w:val="22"/>
            <w:szCs w:val="22"/>
          </w:rPr>
        </w:r>
        <w:r w:rsidR="00BC7E61" w:rsidRPr="00E41318">
          <w:rPr>
            <w:rFonts w:ascii="Arial" w:cs="Arial"/>
            <w:noProof/>
            <w:webHidden/>
            <w:sz w:val="22"/>
            <w:szCs w:val="22"/>
          </w:rPr>
          <w:fldChar w:fldCharType="separate"/>
        </w:r>
        <w:r w:rsidR="00BC7E61" w:rsidRPr="00E41318">
          <w:rPr>
            <w:rFonts w:ascii="Arial" w:cs="Arial"/>
            <w:noProof/>
            <w:webHidden/>
            <w:sz w:val="22"/>
            <w:szCs w:val="22"/>
          </w:rPr>
          <w:t>103</w:t>
        </w:r>
        <w:r w:rsidR="00BC7E61" w:rsidRPr="00E41318">
          <w:rPr>
            <w:rFonts w:ascii="Arial" w:cs="Arial"/>
            <w:noProof/>
            <w:webHidden/>
            <w:sz w:val="22"/>
            <w:szCs w:val="22"/>
          </w:rPr>
          <w:fldChar w:fldCharType="end"/>
        </w:r>
      </w:hyperlink>
    </w:p>
    <w:p w14:paraId="738E4A4B" w14:textId="7BA8EDAE" w:rsidR="00BC7E61" w:rsidRPr="00E41318" w:rsidRDefault="00000000" w:rsidP="00BC7E61">
      <w:pPr>
        <w:pStyle w:val="affff3"/>
        <w:tabs>
          <w:tab w:val="right" w:leader="dot" w:pos="8296"/>
        </w:tabs>
        <w:rPr>
          <w:rFonts w:ascii="Arial" w:eastAsiaTheme="minorEastAsia" w:cs="Arial"/>
          <w:smallCaps w:val="0"/>
          <w:noProof/>
          <w:kern w:val="2"/>
          <w:sz w:val="22"/>
          <w:szCs w:val="22"/>
          <w14:ligatures w14:val="standardContextual"/>
        </w:rPr>
      </w:pPr>
      <w:hyperlink w:anchor="_Toc133998374" w:history="1">
        <w:r w:rsidR="00BC7E61" w:rsidRPr="00E41318">
          <w:rPr>
            <w:rStyle w:val="a6"/>
            <w:rFonts w:ascii="Arial" w:cs="Arial"/>
            <w:noProof/>
            <w:sz w:val="22"/>
            <w:szCs w:val="22"/>
          </w:rPr>
          <w:t>Table 18. Transcript of WeChat interview with F1</w:t>
        </w:r>
        <w:r w:rsidR="00BC7E61" w:rsidRPr="00E41318">
          <w:rPr>
            <w:rFonts w:ascii="Arial" w:cs="Arial"/>
            <w:noProof/>
            <w:webHidden/>
            <w:sz w:val="22"/>
            <w:szCs w:val="22"/>
          </w:rPr>
          <w:tab/>
        </w:r>
        <w:r w:rsidR="00BC7E61" w:rsidRPr="00E41318">
          <w:rPr>
            <w:rFonts w:ascii="Arial" w:cs="Arial"/>
            <w:noProof/>
            <w:webHidden/>
            <w:sz w:val="22"/>
            <w:szCs w:val="22"/>
          </w:rPr>
          <w:fldChar w:fldCharType="begin"/>
        </w:r>
        <w:r w:rsidR="00BC7E61" w:rsidRPr="00E41318">
          <w:rPr>
            <w:rFonts w:ascii="Arial" w:cs="Arial"/>
            <w:noProof/>
            <w:webHidden/>
            <w:sz w:val="22"/>
            <w:szCs w:val="22"/>
          </w:rPr>
          <w:instrText xml:space="preserve"> PAGEREF _Toc133998374 \h </w:instrText>
        </w:r>
        <w:r w:rsidR="00BC7E61" w:rsidRPr="00E41318">
          <w:rPr>
            <w:rFonts w:ascii="Arial" w:cs="Arial"/>
            <w:noProof/>
            <w:webHidden/>
            <w:sz w:val="22"/>
            <w:szCs w:val="22"/>
          </w:rPr>
        </w:r>
        <w:r w:rsidR="00BC7E61" w:rsidRPr="00E41318">
          <w:rPr>
            <w:rFonts w:ascii="Arial" w:cs="Arial"/>
            <w:noProof/>
            <w:webHidden/>
            <w:sz w:val="22"/>
            <w:szCs w:val="22"/>
          </w:rPr>
          <w:fldChar w:fldCharType="separate"/>
        </w:r>
        <w:r w:rsidR="00BC7E61" w:rsidRPr="00E41318">
          <w:rPr>
            <w:rFonts w:ascii="Arial" w:cs="Arial"/>
            <w:noProof/>
            <w:webHidden/>
            <w:sz w:val="22"/>
            <w:szCs w:val="22"/>
          </w:rPr>
          <w:t>104</w:t>
        </w:r>
        <w:r w:rsidR="00BC7E61" w:rsidRPr="00E41318">
          <w:rPr>
            <w:rFonts w:ascii="Arial" w:cs="Arial"/>
            <w:noProof/>
            <w:webHidden/>
            <w:sz w:val="22"/>
            <w:szCs w:val="22"/>
          </w:rPr>
          <w:fldChar w:fldCharType="end"/>
        </w:r>
      </w:hyperlink>
    </w:p>
    <w:p w14:paraId="34C50D3E" w14:textId="0C3FE412" w:rsidR="00BC7E61" w:rsidRPr="00E41318" w:rsidRDefault="00000000" w:rsidP="00BC7E61">
      <w:pPr>
        <w:pStyle w:val="affff3"/>
        <w:tabs>
          <w:tab w:val="right" w:leader="dot" w:pos="8296"/>
        </w:tabs>
        <w:rPr>
          <w:rFonts w:ascii="Arial" w:eastAsiaTheme="minorEastAsia" w:cs="Arial"/>
          <w:smallCaps w:val="0"/>
          <w:noProof/>
          <w:kern w:val="2"/>
          <w:sz w:val="22"/>
          <w:szCs w:val="22"/>
          <w14:ligatures w14:val="standardContextual"/>
        </w:rPr>
      </w:pPr>
      <w:hyperlink w:anchor="_Toc133998375" w:history="1">
        <w:r w:rsidR="00BC7E61" w:rsidRPr="00E41318">
          <w:rPr>
            <w:rStyle w:val="a6"/>
            <w:rFonts w:ascii="Arial" w:cs="Arial"/>
            <w:noProof/>
            <w:sz w:val="22"/>
            <w:szCs w:val="22"/>
          </w:rPr>
          <w:t>Table 19. Transcript of WeChat interview with F2</w:t>
        </w:r>
        <w:r w:rsidR="00BC7E61" w:rsidRPr="00E41318">
          <w:rPr>
            <w:rFonts w:ascii="Arial" w:cs="Arial"/>
            <w:noProof/>
            <w:webHidden/>
            <w:sz w:val="22"/>
            <w:szCs w:val="22"/>
          </w:rPr>
          <w:tab/>
        </w:r>
        <w:r w:rsidR="00BC7E61" w:rsidRPr="00E41318">
          <w:rPr>
            <w:rFonts w:ascii="Arial" w:cs="Arial"/>
            <w:noProof/>
            <w:webHidden/>
            <w:sz w:val="22"/>
            <w:szCs w:val="22"/>
          </w:rPr>
          <w:fldChar w:fldCharType="begin"/>
        </w:r>
        <w:r w:rsidR="00BC7E61" w:rsidRPr="00E41318">
          <w:rPr>
            <w:rFonts w:ascii="Arial" w:cs="Arial"/>
            <w:noProof/>
            <w:webHidden/>
            <w:sz w:val="22"/>
            <w:szCs w:val="22"/>
          </w:rPr>
          <w:instrText xml:space="preserve"> PAGEREF _Toc133998375 \h </w:instrText>
        </w:r>
        <w:r w:rsidR="00BC7E61" w:rsidRPr="00E41318">
          <w:rPr>
            <w:rFonts w:ascii="Arial" w:cs="Arial"/>
            <w:noProof/>
            <w:webHidden/>
            <w:sz w:val="22"/>
            <w:szCs w:val="22"/>
          </w:rPr>
        </w:r>
        <w:r w:rsidR="00BC7E61" w:rsidRPr="00E41318">
          <w:rPr>
            <w:rFonts w:ascii="Arial" w:cs="Arial"/>
            <w:noProof/>
            <w:webHidden/>
            <w:sz w:val="22"/>
            <w:szCs w:val="22"/>
          </w:rPr>
          <w:fldChar w:fldCharType="separate"/>
        </w:r>
        <w:r w:rsidR="00BC7E61" w:rsidRPr="00E41318">
          <w:rPr>
            <w:rFonts w:ascii="Arial" w:cs="Arial"/>
            <w:noProof/>
            <w:webHidden/>
            <w:sz w:val="22"/>
            <w:szCs w:val="22"/>
          </w:rPr>
          <w:t>106</w:t>
        </w:r>
        <w:r w:rsidR="00BC7E61" w:rsidRPr="00E41318">
          <w:rPr>
            <w:rFonts w:ascii="Arial" w:cs="Arial"/>
            <w:noProof/>
            <w:webHidden/>
            <w:sz w:val="22"/>
            <w:szCs w:val="22"/>
          </w:rPr>
          <w:fldChar w:fldCharType="end"/>
        </w:r>
      </w:hyperlink>
    </w:p>
    <w:p w14:paraId="0699CFE1" w14:textId="1018DF75" w:rsidR="00BC7E61" w:rsidRPr="00E41318" w:rsidRDefault="00000000" w:rsidP="00BC7E61">
      <w:pPr>
        <w:pStyle w:val="affff3"/>
        <w:tabs>
          <w:tab w:val="right" w:leader="dot" w:pos="8296"/>
        </w:tabs>
        <w:rPr>
          <w:rFonts w:ascii="Arial" w:eastAsiaTheme="minorEastAsia" w:cs="Arial"/>
          <w:smallCaps w:val="0"/>
          <w:noProof/>
          <w:kern w:val="2"/>
          <w:sz w:val="22"/>
          <w:szCs w:val="22"/>
          <w14:ligatures w14:val="standardContextual"/>
        </w:rPr>
      </w:pPr>
      <w:hyperlink w:anchor="_Toc133998376" w:history="1">
        <w:r w:rsidR="00BC7E61" w:rsidRPr="00E41318">
          <w:rPr>
            <w:rStyle w:val="a6"/>
            <w:rFonts w:ascii="Arial" w:cs="Arial"/>
            <w:noProof/>
            <w:sz w:val="22"/>
            <w:szCs w:val="22"/>
          </w:rPr>
          <w:t>Table 20. Transcript of WeChat interview with F3</w:t>
        </w:r>
        <w:r w:rsidR="00BC7E61" w:rsidRPr="00E41318">
          <w:rPr>
            <w:rFonts w:ascii="Arial" w:cs="Arial"/>
            <w:noProof/>
            <w:webHidden/>
            <w:sz w:val="22"/>
            <w:szCs w:val="22"/>
          </w:rPr>
          <w:tab/>
        </w:r>
        <w:r w:rsidR="00BC7E61" w:rsidRPr="00E41318">
          <w:rPr>
            <w:rFonts w:ascii="Arial" w:cs="Arial"/>
            <w:noProof/>
            <w:webHidden/>
            <w:sz w:val="22"/>
            <w:szCs w:val="22"/>
          </w:rPr>
          <w:fldChar w:fldCharType="begin"/>
        </w:r>
        <w:r w:rsidR="00BC7E61" w:rsidRPr="00E41318">
          <w:rPr>
            <w:rFonts w:ascii="Arial" w:cs="Arial"/>
            <w:noProof/>
            <w:webHidden/>
            <w:sz w:val="22"/>
            <w:szCs w:val="22"/>
          </w:rPr>
          <w:instrText xml:space="preserve"> PAGEREF _Toc133998376 \h </w:instrText>
        </w:r>
        <w:r w:rsidR="00BC7E61" w:rsidRPr="00E41318">
          <w:rPr>
            <w:rFonts w:ascii="Arial" w:cs="Arial"/>
            <w:noProof/>
            <w:webHidden/>
            <w:sz w:val="22"/>
            <w:szCs w:val="22"/>
          </w:rPr>
        </w:r>
        <w:r w:rsidR="00BC7E61" w:rsidRPr="00E41318">
          <w:rPr>
            <w:rFonts w:ascii="Arial" w:cs="Arial"/>
            <w:noProof/>
            <w:webHidden/>
            <w:sz w:val="22"/>
            <w:szCs w:val="22"/>
          </w:rPr>
          <w:fldChar w:fldCharType="separate"/>
        </w:r>
        <w:r w:rsidR="00BC7E61" w:rsidRPr="00E41318">
          <w:rPr>
            <w:rFonts w:ascii="Arial" w:cs="Arial"/>
            <w:noProof/>
            <w:webHidden/>
            <w:sz w:val="22"/>
            <w:szCs w:val="22"/>
          </w:rPr>
          <w:t>109</w:t>
        </w:r>
        <w:r w:rsidR="00BC7E61" w:rsidRPr="00E41318">
          <w:rPr>
            <w:rFonts w:ascii="Arial" w:cs="Arial"/>
            <w:noProof/>
            <w:webHidden/>
            <w:sz w:val="22"/>
            <w:szCs w:val="22"/>
          </w:rPr>
          <w:fldChar w:fldCharType="end"/>
        </w:r>
      </w:hyperlink>
    </w:p>
    <w:p w14:paraId="55C8A1BC" w14:textId="1BB54919" w:rsidR="00BC7E61" w:rsidRPr="00E41318" w:rsidRDefault="00000000" w:rsidP="00BC7E61">
      <w:pPr>
        <w:pStyle w:val="affff3"/>
        <w:tabs>
          <w:tab w:val="right" w:leader="dot" w:pos="8296"/>
        </w:tabs>
        <w:rPr>
          <w:rFonts w:ascii="Arial" w:eastAsiaTheme="minorEastAsia" w:cs="Arial"/>
          <w:smallCaps w:val="0"/>
          <w:noProof/>
          <w:kern w:val="2"/>
          <w:sz w:val="22"/>
          <w:szCs w:val="22"/>
          <w14:ligatures w14:val="standardContextual"/>
        </w:rPr>
      </w:pPr>
      <w:hyperlink w:anchor="_Toc133998377" w:history="1">
        <w:r w:rsidR="00BC7E61" w:rsidRPr="00E41318">
          <w:rPr>
            <w:rStyle w:val="a6"/>
            <w:rFonts w:ascii="Arial" w:cs="Arial"/>
            <w:noProof/>
            <w:sz w:val="22"/>
            <w:szCs w:val="22"/>
          </w:rPr>
          <w:t>Table 21. Transcript of WeChat interview with F3</w:t>
        </w:r>
        <w:r w:rsidR="00BC7E61" w:rsidRPr="00E41318">
          <w:rPr>
            <w:rFonts w:ascii="Arial" w:cs="Arial"/>
            <w:noProof/>
            <w:webHidden/>
            <w:sz w:val="22"/>
            <w:szCs w:val="22"/>
          </w:rPr>
          <w:tab/>
        </w:r>
        <w:r w:rsidR="00BC7E61" w:rsidRPr="00E41318">
          <w:rPr>
            <w:rFonts w:ascii="Arial" w:cs="Arial"/>
            <w:noProof/>
            <w:webHidden/>
            <w:sz w:val="22"/>
            <w:szCs w:val="22"/>
          </w:rPr>
          <w:fldChar w:fldCharType="begin"/>
        </w:r>
        <w:r w:rsidR="00BC7E61" w:rsidRPr="00E41318">
          <w:rPr>
            <w:rFonts w:ascii="Arial" w:cs="Arial"/>
            <w:noProof/>
            <w:webHidden/>
            <w:sz w:val="22"/>
            <w:szCs w:val="22"/>
          </w:rPr>
          <w:instrText xml:space="preserve"> PAGEREF _Toc133998377 \h </w:instrText>
        </w:r>
        <w:r w:rsidR="00BC7E61" w:rsidRPr="00E41318">
          <w:rPr>
            <w:rFonts w:ascii="Arial" w:cs="Arial"/>
            <w:noProof/>
            <w:webHidden/>
            <w:sz w:val="22"/>
            <w:szCs w:val="22"/>
          </w:rPr>
        </w:r>
        <w:r w:rsidR="00BC7E61" w:rsidRPr="00E41318">
          <w:rPr>
            <w:rFonts w:ascii="Arial" w:cs="Arial"/>
            <w:noProof/>
            <w:webHidden/>
            <w:sz w:val="22"/>
            <w:szCs w:val="22"/>
          </w:rPr>
          <w:fldChar w:fldCharType="separate"/>
        </w:r>
        <w:r w:rsidR="00BC7E61" w:rsidRPr="00E41318">
          <w:rPr>
            <w:rFonts w:ascii="Arial" w:cs="Arial"/>
            <w:noProof/>
            <w:webHidden/>
            <w:sz w:val="22"/>
            <w:szCs w:val="22"/>
          </w:rPr>
          <w:t>110</w:t>
        </w:r>
        <w:r w:rsidR="00BC7E61" w:rsidRPr="00E41318">
          <w:rPr>
            <w:rFonts w:ascii="Arial" w:cs="Arial"/>
            <w:noProof/>
            <w:webHidden/>
            <w:sz w:val="22"/>
            <w:szCs w:val="22"/>
          </w:rPr>
          <w:fldChar w:fldCharType="end"/>
        </w:r>
      </w:hyperlink>
    </w:p>
    <w:p w14:paraId="0CF18F94" w14:textId="50897CCF" w:rsidR="00BC7E61" w:rsidRPr="00E41318" w:rsidRDefault="00000000" w:rsidP="00BC7E61">
      <w:pPr>
        <w:pStyle w:val="affff3"/>
        <w:tabs>
          <w:tab w:val="right" w:leader="dot" w:pos="8296"/>
        </w:tabs>
        <w:rPr>
          <w:rFonts w:ascii="Arial" w:eastAsiaTheme="minorEastAsia" w:cs="Arial"/>
          <w:smallCaps w:val="0"/>
          <w:noProof/>
          <w:kern w:val="2"/>
          <w:sz w:val="22"/>
          <w:szCs w:val="22"/>
          <w14:ligatures w14:val="standardContextual"/>
        </w:rPr>
      </w:pPr>
      <w:hyperlink w:anchor="_Toc133998378" w:history="1">
        <w:r w:rsidR="00BC7E61" w:rsidRPr="00E41318">
          <w:rPr>
            <w:rStyle w:val="a6"/>
            <w:rFonts w:ascii="Arial" w:cs="Arial"/>
            <w:noProof/>
            <w:sz w:val="22"/>
            <w:szCs w:val="22"/>
          </w:rPr>
          <w:t>Table 22. Transcript of WeChat interview with F3</w:t>
        </w:r>
        <w:r w:rsidR="00BC7E61" w:rsidRPr="00E41318">
          <w:rPr>
            <w:rFonts w:ascii="Arial" w:cs="Arial"/>
            <w:noProof/>
            <w:webHidden/>
            <w:sz w:val="22"/>
            <w:szCs w:val="22"/>
          </w:rPr>
          <w:tab/>
        </w:r>
        <w:r w:rsidR="00BC7E61" w:rsidRPr="00E41318">
          <w:rPr>
            <w:rFonts w:ascii="Arial" w:cs="Arial"/>
            <w:noProof/>
            <w:webHidden/>
            <w:sz w:val="22"/>
            <w:szCs w:val="22"/>
          </w:rPr>
          <w:fldChar w:fldCharType="begin"/>
        </w:r>
        <w:r w:rsidR="00BC7E61" w:rsidRPr="00E41318">
          <w:rPr>
            <w:rFonts w:ascii="Arial" w:cs="Arial"/>
            <w:noProof/>
            <w:webHidden/>
            <w:sz w:val="22"/>
            <w:szCs w:val="22"/>
          </w:rPr>
          <w:instrText xml:space="preserve"> PAGEREF _Toc133998378 \h </w:instrText>
        </w:r>
        <w:r w:rsidR="00BC7E61" w:rsidRPr="00E41318">
          <w:rPr>
            <w:rFonts w:ascii="Arial" w:cs="Arial"/>
            <w:noProof/>
            <w:webHidden/>
            <w:sz w:val="22"/>
            <w:szCs w:val="22"/>
          </w:rPr>
        </w:r>
        <w:r w:rsidR="00BC7E61" w:rsidRPr="00E41318">
          <w:rPr>
            <w:rFonts w:ascii="Arial" w:cs="Arial"/>
            <w:noProof/>
            <w:webHidden/>
            <w:sz w:val="22"/>
            <w:szCs w:val="22"/>
          </w:rPr>
          <w:fldChar w:fldCharType="separate"/>
        </w:r>
        <w:r w:rsidR="00BC7E61" w:rsidRPr="00E41318">
          <w:rPr>
            <w:rFonts w:ascii="Arial" w:cs="Arial"/>
            <w:noProof/>
            <w:webHidden/>
            <w:sz w:val="22"/>
            <w:szCs w:val="22"/>
          </w:rPr>
          <w:t>110</w:t>
        </w:r>
        <w:r w:rsidR="00BC7E61" w:rsidRPr="00E41318">
          <w:rPr>
            <w:rFonts w:ascii="Arial" w:cs="Arial"/>
            <w:noProof/>
            <w:webHidden/>
            <w:sz w:val="22"/>
            <w:szCs w:val="22"/>
          </w:rPr>
          <w:fldChar w:fldCharType="end"/>
        </w:r>
      </w:hyperlink>
    </w:p>
    <w:p w14:paraId="7CE55B16" w14:textId="225CC442" w:rsidR="00863643" w:rsidRPr="00C813C8" w:rsidRDefault="00BC7E61" w:rsidP="00C813C8">
      <w:pPr>
        <w:rPr>
          <w:rFonts w:cs="Arial"/>
          <w:sz w:val="20"/>
          <w:szCs w:val="20"/>
        </w:rPr>
      </w:pPr>
      <w:r w:rsidRPr="00E41318">
        <w:rPr>
          <w:rFonts w:eastAsiaTheme="minorHAnsi" w:cs="Arial"/>
          <w:smallCaps/>
          <w:szCs w:val="22"/>
        </w:rPr>
        <w:fldChar w:fldCharType="end"/>
      </w:r>
    </w:p>
    <w:p w14:paraId="437AD7FA" w14:textId="77777777" w:rsidR="00E41318" w:rsidRPr="000D44E5" w:rsidRDefault="00863643">
      <w:pPr>
        <w:rPr>
          <w:rFonts w:cs="Arial"/>
          <w:b/>
          <w:bCs/>
          <w:sz w:val="28"/>
          <w:szCs w:val="28"/>
        </w:rPr>
      </w:pPr>
      <w:r w:rsidRPr="000D44E5">
        <w:rPr>
          <w:rFonts w:cs="Arial"/>
          <w:b/>
          <w:bCs/>
          <w:sz w:val="28"/>
          <w:szCs w:val="28"/>
        </w:rPr>
        <w:t xml:space="preserve">List of figures </w:t>
      </w:r>
    </w:p>
    <w:p w14:paraId="42CAE510" w14:textId="1643FC65" w:rsidR="00BB5050" w:rsidRPr="00BB5050" w:rsidRDefault="00BB5050" w:rsidP="00BB5050">
      <w:pPr>
        <w:pStyle w:val="affff3"/>
        <w:tabs>
          <w:tab w:val="right" w:leader="dot" w:pos="8296"/>
        </w:tabs>
        <w:rPr>
          <w:rFonts w:eastAsiaTheme="minorEastAsia" w:hAnsiTheme="minorHAnsi" w:cstheme="minorBidi"/>
          <w:smallCaps w:val="0"/>
          <w:noProof/>
          <w:kern w:val="2"/>
          <w:sz w:val="21"/>
          <w:szCs w:val="24"/>
          <w14:ligatures w14:val="standardContextual"/>
        </w:rPr>
      </w:pPr>
      <w:r w:rsidRPr="00BB5050">
        <w:fldChar w:fldCharType="begin"/>
      </w:r>
      <w:r w:rsidRPr="00BB5050">
        <w:instrText xml:space="preserve"> TOC \h \z \c "Figure" </w:instrText>
      </w:r>
      <w:r w:rsidRPr="00BB5050">
        <w:fldChar w:fldCharType="separate"/>
      </w:r>
      <w:hyperlink w:anchor="_Toc133998446" w:history="1">
        <w:r w:rsidRPr="00BB5050">
          <w:rPr>
            <w:rStyle w:val="a6"/>
            <w:rFonts w:ascii="Arial" w:cs="Arial"/>
            <w:noProof/>
          </w:rPr>
          <w:t>Figure 1. A sample of coding in ELAN from Family One (VID 006, 18.05.2021)</w:t>
        </w:r>
        <w:r w:rsidRPr="00BB5050">
          <w:rPr>
            <w:noProof/>
            <w:webHidden/>
          </w:rPr>
          <w:tab/>
        </w:r>
        <w:r w:rsidRPr="00BB5050">
          <w:rPr>
            <w:noProof/>
            <w:webHidden/>
          </w:rPr>
          <w:fldChar w:fldCharType="begin"/>
        </w:r>
        <w:r w:rsidRPr="00BB5050">
          <w:rPr>
            <w:noProof/>
            <w:webHidden/>
          </w:rPr>
          <w:instrText xml:space="preserve"> PAGEREF _Toc133998446 \h </w:instrText>
        </w:r>
        <w:r w:rsidRPr="00BB5050">
          <w:rPr>
            <w:noProof/>
            <w:webHidden/>
          </w:rPr>
        </w:r>
        <w:r w:rsidRPr="00BB5050">
          <w:rPr>
            <w:noProof/>
            <w:webHidden/>
          </w:rPr>
          <w:fldChar w:fldCharType="separate"/>
        </w:r>
        <w:r w:rsidRPr="00BB5050">
          <w:rPr>
            <w:noProof/>
            <w:webHidden/>
          </w:rPr>
          <w:t>67</w:t>
        </w:r>
        <w:r w:rsidRPr="00BB5050">
          <w:rPr>
            <w:noProof/>
            <w:webHidden/>
          </w:rPr>
          <w:fldChar w:fldCharType="end"/>
        </w:r>
      </w:hyperlink>
    </w:p>
    <w:p w14:paraId="7CC27E23" w14:textId="1D082ECA" w:rsidR="00BB5050" w:rsidRPr="00BB5050" w:rsidRDefault="00000000" w:rsidP="00BB5050">
      <w:pPr>
        <w:pStyle w:val="affff3"/>
        <w:tabs>
          <w:tab w:val="right" w:leader="dot" w:pos="8296"/>
        </w:tabs>
        <w:rPr>
          <w:rFonts w:eastAsiaTheme="minorEastAsia" w:hAnsiTheme="minorHAnsi" w:cstheme="minorBidi"/>
          <w:smallCaps w:val="0"/>
          <w:noProof/>
          <w:kern w:val="2"/>
          <w:sz w:val="21"/>
          <w:szCs w:val="24"/>
          <w14:ligatures w14:val="standardContextual"/>
        </w:rPr>
      </w:pPr>
      <w:hyperlink w:anchor="_Toc133998447" w:history="1">
        <w:r w:rsidR="00BB5050" w:rsidRPr="00BB5050">
          <w:rPr>
            <w:rStyle w:val="a6"/>
            <w:rFonts w:ascii="Arial" w:cs="Arial"/>
            <w:noProof/>
          </w:rPr>
          <w:t>Figure 2. A sample of transcription in ELAN from Family One (VID30, 22.09.2021)</w:t>
        </w:r>
        <w:r w:rsidR="00BB5050" w:rsidRPr="00BB5050">
          <w:rPr>
            <w:noProof/>
            <w:webHidden/>
          </w:rPr>
          <w:tab/>
        </w:r>
        <w:r w:rsidR="00BB5050" w:rsidRPr="00BB5050">
          <w:rPr>
            <w:noProof/>
            <w:webHidden/>
          </w:rPr>
          <w:fldChar w:fldCharType="begin"/>
        </w:r>
        <w:r w:rsidR="00BB5050" w:rsidRPr="00BB5050">
          <w:rPr>
            <w:noProof/>
            <w:webHidden/>
          </w:rPr>
          <w:instrText xml:space="preserve"> PAGEREF _Toc133998447 \h </w:instrText>
        </w:r>
        <w:r w:rsidR="00BB5050" w:rsidRPr="00BB5050">
          <w:rPr>
            <w:noProof/>
            <w:webHidden/>
          </w:rPr>
        </w:r>
        <w:r w:rsidR="00BB5050" w:rsidRPr="00BB5050">
          <w:rPr>
            <w:noProof/>
            <w:webHidden/>
          </w:rPr>
          <w:fldChar w:fldCharType="separate"/>
        </w:r>
        <w:r w:rsidR="00BB5050" w:rsidRPr="00BB5050">
          <w:rPr>
            <w:noProof/>
            <w:webHidden/>
          </w:rPr>
          <w:t>71</w:t>
        </w:r>
        <w:r w:rsidR="00BB5050" w:rsidRPr="00BB5050">
          <w:rPr>
            <w:noProof/>
            <w:webHidden/>
          </w:rPr>
          <w:fldChar w:fldCharType="end"/>
        </w:r>
      </w:hyperlink>
    </w:p>
    <w:p w14:paraId="4C6DF110" w14:textId="6047C25B" w:rsidR="00BB5050" w:rsidRPr="00BB5050" w:rsidRDefault="00000000" w:rsidP="00BB5050">
      <w:pPr>
        <w:pStyle w:val="affff3"/>
        <w:tabs>
          <w:tab w:val="right" w:leader="dot" w:pos="8296"/>
        </w:tabs>
        <w:rPr>
          <w:rFonts w:eastAsiaTheme="minorEastAsia" w:hAnsiTheme="minorHAnsi" w:cstheme="minorBidi"/>
          <w:smallCaps w:val="0"/>
          <w:noProof/>
          <w:kern w:val="2"/>
          <w:sz w:val="21"/>
          <w:szCs w:val="24"/>
          <w14:ligatures w14:val="standardContextual"/>
        </w:rPr>
      </w:pPr>
      <w:hyperlink w:anchor="_Toc133998448" w:history="1">
        <w:r w:rsidR="00BB5050" w:rsidRPr="00BB5050">
          <w:rPr>
            <w:rStyle w:val="a6"/>
            <w:rFonts w:ascii="Arial" w:cs="Arial"/>
            <w:noProof/>
          </w:rPr>
          <w:t>Figure 3. An example of multimodal transcripts from family of Sara (VID030, 22.09.2021)</w:t>
        </w:r>
        <w:r w:rsidR="00BB5050" w:rsidRPr="00BB5050">
          <w:rPr>
            <w:noProof/>
            <w:webHidden/>
          </w:rPr>
          <w:tab/>
        </w:r>
        <w:r w:rsidR="00BB5050" w:rsidRPr="00BB5050">
          <w:rPr>
            <w:noProof/>
            <w:webHidden/>
          </w:rPr>
          <w:fldChar w:fldCharType="begin"/>
        </w:r>
        <w:r w:rsidR="00BB5050" w:rsidRPr="00BB5050">
          <w:rPr>
            <w:noProof/>
            <w:webHidden/>
          </w:rPr>
          <w:instrText xml:space="preserve"> PAGEREF _Toc133998448 \h </w:instrText>
        </w:r>
        <w:r w:rsidR="00BB5050" w:rsidRPr="00BB5050">
          <w:rPr>
            <w:noProof/>
            <w:webHidden/>
          </w:rPr>
        </w:r>
        <w:r w:rsidR="00BB5050" w:rsidRPr="00BB5050">
          <w:rPr>
            <w:noProof/>
            <w:webHidden/>
          </w:rPr>
          <w:fldChar w:fldCharType="separate"/>
        </w:r>
        <w:r w:rsidR="00BB5050" w:rsidRPr="00BB5050">
          <w:rPr>
            <w:noProof/>
            <w:webHidden/>
          </w:rPr>
          <w:t>72</w:t>
        </w:r>
        <w:r w:rsidR="00BB5050" w:rsidRPr="00BB5050">
          <w:rPr>
            <w:noProof/>
            <w:webHidden/>
          </w:rPr>
          <w:fldChar w:fldCharType="end"/>
        </w:r>
      </w:hyperlink>
    </w:p>
    <w:p w14:paraId="30C5BF77" w14:textId="7D023A16" w:rsidR="00BB5050" w:rsidRPr="00BB5050" w:rsidRDefault="00000000" w:rsidP="00BB5050">
      <w:pPr>
        <w:pStyle w:val="affff3"/>
        <w:tabs>
          <w:tab w:val="right" w:leader="dot" w:pos="8296"/>
        </w:tabs>
        <w:rPr>
          <w:rFonts w:eastAsiaTheme="minorEastAsia" w:hAnsiTheme="minorHAnsi" w:cstheme="minorBidi"/>
          <w:smallCaps w:val="0"/>
          <w:noProof/>
          <w:kern w:val="2"/>
          <w:sz w:val="21"/>
          <w:szCs w:val="24"/>
          <w14:ligatures w14:val="standardContextual"/>
        </w:rPr>
      </w:pPr>
      <w:hyperlink w:anchor="_Toc133998449" w:history="1">
        <w:r w:rsidR="00BB5050" w:rsidRPr="00BB5050">
          <w:rPr>
            <w:rStyle w:val="a6"/>
            <w:rFonts w:ascii="Arial" w:cs="Arial"/>
            <w:noProof/>
          </w:rPr>
          <w:t>Figure 4. Screen recording of WeChat interviews with parents</w:t>
        </w:r>
        <w:r w:rsidR="00BB5050" w:rsidRPr="00BB5050">
          <w:rPr>
            <w:noProof/>
            <w:webHidden/>
          </w:rPr>
          <w:tab/>
        </w:r>
        <w:r w:rsidR="00BB5050" w:rsidRPr="00BB5050">
          <w:rPr>
            <w:noProof/>
            <w:webHidden/>
          </w:rPr>
          <w:fldChar w:fldCharType="begin"/>
        </w:r>
        <w:r w:rsidR="00BB5050" w:rsidRPr="00BB5050">
          <w:rPr>
            <w:noProof/>
            <w:webHidden/>
          </w:rPr>
          <w:instrText xml:space="preserve"> PAGEREF _Toc133998449 \h </w:instrText>
        </w:r>
        <w:r w:rsidR="00BB5050" w:rsidRPr="00BB5050">
          <w:rPr>
            <w:noProof/>
            <w:webHidden/>
          </w:rPr>
        </w:r>
        <w:r w:rsidR="00BB5050" w:rsidRPr="00BB5050">
          <w:rPr>
            <w:noProof/>
            <w:webHidden/>
          </w:rPr>
          <w:fldChar w:fldCharType="separate"/>
        </w:r>
        <w:r w:rsidR="00BB5050" w:rsidRPr="00BB5050">
          <w:rPr>
            <w:noProof/>
            <w:webHidden/>
          </w:rPr>
          <w:t>77</w:t>
        </w:r>
        <w:r w:rsidR="00BB5050" w:rsidRPr="00BB5050">
          <w:rPr>
            <w:noProof/>
            <w:webHidden/>
          </w:rPr>
          <w:fldChar w:fldCharType="end"/>
        </w:r>
      </w:hyperlink>
    </w:p>
    <w:p w14:paraId="2D4F0B1A" w14:textId="1B1B9E35" w:rsidR="00BB5050" w:rsidRPr="00BB5050" w:rsidRDefault="00000000" w:rsidP="00BB5050">
      <w:pPr>
        <w:pStyle w:val="affff3"/>
        <w:tabs>
          <w:tab w:val="right" w:leader="dot" w:pos="8296"/>
        </w:tabs>
        <w:rPr>
          <w:rFonts w:eastAsiaTheme="minorEastAsia" w:hAnsiTheme="minorHAnsi" w:cstheme="minorBidi"/>
          <w:smallCaps w:val="0"/>
          <w:noProof/>
          <w:kern w:val="2"/>
          <w:sz w:val="21"/>
          <w:szCs w:val="24"/>
          <w14:ligatures w14:val="standardContextual"/>
        </w:rPr>
      </w:pPr>
      <w:hyperlink w:anchor="_Toc133998450" w:history="1">
        <w:r w:rsidR="00BB5050" w:rsidRPr="00BB5050">
          <w:rPr>
            <w:rStyle w:val="a6"/>
            <w:rFonts w:ascii="Arial" w:cs="Arial"/>
            <w:noProof/>
          </w:rPr>
          <w:t>Figure 5. Participant recruitment poster</w:t>
        </w:r>
        <w:r w:rsidR="00BB5050" w:rsidRPr="00BB5050">
          <w:rPr>
            <w:noProof/>
            <w:webHidden/>
          </w:rPr>
          <w:tab/>
        </w:r>
        <w:r w:rsidR="00BB5050" w:rsidRPr="00BB5050">
          <w:rPr>
            <w:noProof/>
            <w:webHidden/>
          </w:rPr>
          <w:fldChar w:fldCharType="begin"/>
        </w:r>
        <w:r w:rsidR="00BB5050" w:rsidRPr="00BB5050">
          <w:rPr>
            <w:noProof/>
            <w:webHidden/>
          </w:rPr>
          <w:instrText xml:space="preserve"> PAGEREF _Toc133998450 \h </w:instrText>
        </w:r>
        <w:r w:rsidR="00BB5050" w:rsidRPr="00BB5050">
          <w:rPr>
            <w:noProof/>
            <w:webHidden/>
          </w:rPr>
        </w:r>
        <w:r w:rsidR="00BB5050" w:rsidRPr="00BB5050">
          <w:rPr>
            <w:noProof/>
            <w:webHidden/>
          </w:rPr>
          <w:fldChar w:fldCharType="separate"/>
        </w:r>
        <w:r w:rsidR="00BB5050" w:rsidRPr="00BB5050">
          <w:rPr>
            <w:noProof/>
            <w:webHidden/>
          </w:rPr>
          <w:t>81</w:t>
        </w:r>
        <w:r w:rsidR="00BB5050" w:rsidRPr="00BB5050">
          <w:rPr>
            <w:noProof/>
            <w:webHidden/>
          </w:rPr>
          <w:fldChar w:fldCharType="end"/>
        </w:r>
      </w:hyperlink>
    </w:p>
    <w:p w14:paraId="4C69BA3D" w14:textId="4F8F49D4" w:rsidR="00BB5050" w:rsidRPr="00BB5050" w:rsidRDefault="00000000" w:rsidP="00BB5050">
      <w:pPr>
        <w:pStyle w:val="affff3"/>
        <w:tabs>
          <w:tab w:val="right" w:leader="dot" w:pos="8296"/>
        </w:tabs>
        <w:rPr>
          <w:rFonts w:eastAsiaTheme="minorEastAsia" w:hAnsiTheme="minorHAnsi" w:cstheme="minorBidi"/>
          <w:smallCaps w:val="0"/>
          <w:noProof/>
          <w:kern w:val="2"/>
          <w:sz w:val="21"/>
          <w:szCs w:val="24"/>
          <w14:ligatures w14:val="standardContextual"/>
        </w:rPr>
      </w:pPr>
      <w:hyperlink w:anchor="_Toc133998451" w:history="1">
        <w:r w:rsidR="00BB5050" w:rsidRPr="00BB5050">
          <w:rPr>
            <w:rStyle w:val="a6"/>
            <w:rFonts w:ascii="Arial" w:cs="Arial"/>
            <w:noProof/>
          </w:rPr>
          <w:t>Figure 6. Decision cards</w:t>
        </w:r>
        <w:r w:rsidR="00BB5050" w:rsidRPr="00BB5050">
          <w:rPr>
            <w:noProof/>
            <w:webHidden/>
          </w:rPr>
          <w:tab/>
        </w:r>
        <w:r w:rsidR="00BB5050" w:rsidRPr="00BB5050">
          <w:rPr>
            <w:noProof/>
            <w:webHidden/>
          </w:rPr>
          <w:fldChar w:fldCharType="begin"/>
        </w:r>
        <w:r w:rsidR="00BB5050" w:rsidRPr="00BB5050">
          <w:rPr>
            <w:noProof/>
            <w:webHidden/>
          </w:rPr>
          <w:instrText xml:space="preserve"> PAGEREF _Toc133998451 \h </w:instrText>
        </w:r>
        <w:r w:rsidR="00BB5050" w:rsidRPr="00BB5050">
          <w:rPr>
            <w:noProof/>
            <w:webHidden/>
          </w:rPr>
        </w:r>
        <w:r w:rsidR="00BB5050" w:rsidRPr="00BB5050">
          <w:rPr>
            <w:noProof/>
            <w:webHidden/>
          </w:rPr>
          <w:fldChar w:fldCharType="separate"/>
        </w:r>
        <w:r w:rsidR="00BB5050" w:rsidRPr="00BB5050">
          <w:rPr>
            <w:noProof/>
            <w:webHidden/>
          </w:rPr>
          <w:t>90</w:t>
        </w:r>
        <w:r w:rsidR="00BB5050" w:rsidRPr="00BB5050">
          <w:rPr>
            <w:noProof/>
            <w:webHidden/>
          </w:rPr>
          <w:fldChar w:fldCharType="end"/>
        </w:r>
      </w:hyperlink>
    </w:p>
    <w:p w14:paraId="0000004E" w14:textId="0F1A8F2E" w:rsidR="00635F22" w:rsidRPr="00BB5050" w:rsidRDefault="00BB5050" w:rsidP="00BB5050">
      <w:r w:rsidRPr="00BB5050">
        <w:fldChar w:fldCharType="end"/>
      </w:r>
      <w:r w:rsidRPr="00BB5050">
        <w:br w:type="page"/>
      </w:r>
    </w:p>
    <w:p w14:paraId="0000004F" w14:textId="7DABBEA7" w:rsidR="00635F22" w:rsidRPr="00CF77BB" w:rsidRDefault="009D4FA6" w:rsidP="00CF77BB">
      <w:pPr>
        <w:pStyle w:val="1"/>
        <w:ind w:right="110"/>
      </w:pPr>
      <w:bookmarkStart w:id="3" w:name="bookmark=id.30j0zll" w:colFirst="0" w:colLast="0"/>
      <w:bookmarkStart w:id="4" w:name="_Toc157688272"/>
      <w:bookmarkEnd w:id="3"/>
      <w:r w:rsidRPr="00CF77BB">
        <w:lastRenderedPageBreak/>
        <w:t>Introduction</w:t>
      </w:r>
      <w:bookmarkEnd w:id="4"/>
      <w:r w:rsidRPr="00CF77BB">
        <w:t xml:space="preserve"> </w:t>
      </w:r>
    </w:p>
    <w:p w14:paraId="00000050" w14:textId="2101F960" w:rsidR="00635F22" w:rsidRDefault="009D4FA6">
      <w:pPr>
        <w:rPr>
          <w:rFonts w:cs="Arial"/>
          <w:szCs w:val="22"/>
        </w:rPr>
      </w:pPr>
      <w:bookmarkStart w:id="5" w:name="bookmark=id.1fob9te" w:colFirst="0" w:colLast="0"/>
      <w:bookmarkStart w:id="6" w:name="OLE_LINK28"/>
      <w:bookmarkEnd w:id="5"/>
      <w:r>
        <w:rPr>
          <w:rFonts w:cs="Arial"/>
          <w:szCs w:val="22"/>
        </w:rPr>
        <w:t xml:space="preserve">The prevalence of touchscreen media in the lives of </w:t>
      </w:r>
      <w:r w:rsidR="000510D9">
        <w:rPr>
          <w:rFonts w:cs="Arial"/>
          <w:szCs w:val="22"/>
        </w:rPr>
        <w:t>children</w:t>
      </w:r>
      <w:r>
        <w:rPr>
          <w:rFonts w:cs="Arial"/>
          <w:szCs w:val="22"/>
        </w:rPr>
        <w:t xml:space="preserve"> is undeniable, leading to the emergence of a generation referred to as ‘</w:t>
      </w:r>
      <w:bookmarkStart w:id="7" w:name="OLE_LINK6"/>
      <w:r>
        <w:rPr>
          <w:rFonts w:cs="Arial"/>
          <w:szCs w:val="22"/>
        </w:rPr>
        <w:t xml:space="preserve">Digital Children’ or </w:t>
      </w:r>
      <w:r w:rsidRPr="00A70943">
        <w:rPr>
          <w:rFonts w:cs="Arial"/>
          <w:color w:val="C00000"/>
          <w:szCs w:val="22"/>
        </w:rPr>
        <w:t>‘Digital Natives</w:t>
      </w:r>
      <w:bookmarkEnd w:id="7"/>
      <w:r w:rsidRPr="00A70943">
        <w:rPr>
          <w:rFonts w:cs="Arial"/>
          <w:color w:val="C00000"/>
          <w:szCs w:val="22"/>
        </w:rPr>
        <w:t>’</w:t>
      </w:r>
      <w:r w:rsidR="00183954" w:rsidRPr="00A70943">
        <w:rPr>
          <w:rFonts w:cs="Arial"/>
          <w:color w:val="C00000"/>
          <w:szCs w:val="22"/>
        </w:rPr>
        <w:t xml:space="preserve"> </w:t>
      </w:r>
      <w:r w:rsidR="00183954" w:rsidRPr="00A70943">
        <w:rPr>
          <w:rFonts w:cs="Arial"/>
          <w:color w:val="C00000"/>
          <w:szCs w:val="22"/>
        </w:rPr>
        <w:fldChar w:fldCharType="begin"/>
      </w:r>
      <w:r w:rsidR="00183954" w:rsidRPr="00A70943">
        <w:rPr>
          <w:rFonts w:cs="Arial"/>
          <w:color w:val="C00000"/>
          <w:szCs w:val="22"/>
        </w:rPr>
        <w:instrText xml:space="preserve"> ADDIN ZOTERO_ITEM CSL_CITATION {"citationID":"lyneJJnb","properties":{"formattedCitation":"(Prensky, 2001)","plainCitation":"(Prensky, 2001)","noteIndex":0},"citationItems":[{"id":716,"uris":["http://zotero.org/users/11443269/items/XCUBQEFT"],"itemData":{"id":716,"type":"article-journal","container-title":"On the Horizon","DOI":"10.1108/10748120110424843","ISSN":"1074-8121","issue":"6","journalAbbreviation":"On the Horizon","language":"en","page":"1-6","source":"DOI.org (Crossref)","title":"Digital Natives, Digital Immigrants Part 2: Do They Really Think Differently?","title-short":"Digital Natives, Digital Immigrants Part 2","volume":"9","author":[{"family":"Prensky","given":"Marc"}],"issued":{"date-parts":[["2001",11]]}}}],"schema":"https://github.com/citation-style-language/schema/raw/master/csl-citation.json"} </w:instrText>
      </w:r>
      <w:r w:rsidR="00183954" w:rsidRPr="00A70943">
        <w:rPr>
          <w:rFonts w:cs="Arial"/>
          <w:color w:val="C00000"/>
          <w:szCs w:val="22"/>
        </w:rPr>
        <w:fldChar w:fldCharType="separate"/>
      </w:r>
      <w:r w:rsidR="00183954" w:rsidRPr="00A70943">
        <w:rPr>
          <w:rFonts w:cs="Arial"/>
          <w:noProof/>
          <w:color w:val="C00000"/>
          <w:szCs w:val="22"/>
        </w:rPr>
        <w:t>(Prensky, 2001)</w:t>
      </w:r>
      <w:r w:rsidR="00183954" w:rsidRPr="00A70943">
        <w:rPr>
          <w:rFonts w:cs="Arial"/>
          <w:color w:val="C00000"/>
          <w:szCs w:val="22"/>
        </w:rPr>
        <w:fldChar w:fldCharType="end"/>
      </w:r>
      <w:r>
        <w:rPr>
          <w:rFonts w:cs="Arial"/>
          <w:szCs w:val="22"/>
        </w:rPr>
        <w:t xml:space="preserve">. These terms highlight that children are growing up in a digital environment where technology plays a crucial role in shaping their experiences and engagement. </w:t>
      </w:r>
      <w:bookmarkStart w:id="8" w:name="OLE_LINK9"/>
      <w:r>
        <w:rPr>
          <w:rFonts w:cs="Arial"/>
          <w:szCs w:val="22"/>
        </w:rPr>
        <w:t xml:space="preserve">Touchscreen media, including smartphones, tablets, and touch-enabled devices, has become ubiquitous and accessible, providing </w:t>
      </w:r>
      <w:r w:rsidR="000510D9">
        <w:rPr>
          <w:rFonts w:cs="Arial"/>
          <w:szCs w:val="22"/>
        </w:rPr>
        <w:t>children</w:t>
      </w:r>
      <w:r>
        <w:rPr>
          <w:rFonts w:cs="Arial"/>
          <w:szCs w:val="22"/>
        </w:rPr>
        <w:t xml:space="preserve"> with various opportunities to engage with games, </w:t>
      </w:r>
      <w:r w:rsidR="004051C2">
        <w:rPr>
          <w:rFonts w:cs="Arial"/>
          <w:szCs w:val="22"/>
        </w:rPr>
        <w:t>app</w:t>
      </w:r>
      <w:r w:rsidR="0076690B">
        <w:rPr>
          <w:rFonts w:cs="Arial"/>
          <w:szCs w:val="22"/>
        </w:rPr>
        <w:t>s</w:t>
      </w:r>
      <w:r>
        <w:rPr>
          <w:rFonts w:cs="Arial"/>
          <w:szCs w:val="22"/>
        </w:rPr>
        <w:t>, and websites</w:t>
      </w:r>
      <w:bookmarkEnd w:id="8"/>
      <w:r w:rsidR="00EC74AD">
        <w:rPr>
          <w:rFonts w:cs="Arial"/>
          <w:szCs w:val="22"/>
        </w:rPr>
        <w:fldChar w:fldCharType="begin"/>
      </w:r>
      <w:r w:rsidR="00716987">
        <w:rPr>
          <w:rFonts w:cs="Arial"/>
          <w:szCs w:val="22"/>
        </w:rPr>
        <w:instrText xml:space="preserve"> ADDIN ZOTERO_ITEM CSL_CITATION {"citationID":"RsaKC39L","properties":{"formattedCitation":"(Marsh, 2019; Soni {\\i{}et al.}, 2019)","plainCitation":"(Marsh, 2019; Soni et al., 2019)","noteIndex":0},"citationItems":[{"id":127,"uris":["http://zotero.org/users/11443269/items/KCBFU3JX"],"itemData":{"id":127,"type":"chapter","abstract":"This chapter provides an overview of the activities of the COST Action ‘Digital Literacy and Multimodal Practices of Young Children’ and outlines the theoretical basis for much of the work undertaken. Children develop a wide range of digital literacy skills as they engage in the daily practices. Children’s engagement with age-appropriate apps on tablets can extend their knowledge and skills in multimodal communication. In kindergartens and schools, effective pedagogy and curricula for the development of children’s digital literacy skills in the early years are distinguished by an emphasis on play, creativity and the co-construction of knowledge. Digital literacy describes literacy events and practices that involve digital technologies, but which might also involve non-digital practices. The working group focused on: ‘Young children’s digital literacy and multimodal practices in homes and communities’. Many children access online sites or apps to play games, watch videos, visit virtual worlds and also they use sites and apps related to popular television programmes and popular literature.","container-title":"The Routledge Handbook of Digital Literacies in Early Childhood","ISBN":"978-0-203-73063-8","note":"number-of-pages: 12","publisher":"Routledge","title":"Researching the digital literacy and multimodal practices of young children: A European agenda for change","title-short":"Researching the digital literacy and multimodal practices of young children","author":[{"family":"Marsh","given":"Jackie"}],"issued":{"date-parts":[["2019"]]}}},{"id":125,"uris":["http://zotero.org/users/11443269/items/LPWVR5JW"],"itemData":{"id":125,"type":"paper-conference","abstract":"HCI researchers have established a number of evidence-based design recommendations for children's touchscreen interfaces based on developmental appropriateness. Yet, these recommendations are scattered within the academic literature and lack a cohesive framework that makes them accessible to app designers. We created a framework of actionable Touchscreen Interaction Design Recommendations for Children (TIDRC, \"tide-rock\") by conducting a comprehensive review of the relevant literature. We used our TIDRC framework as a lens to empirically evaluate whether these evidence-based design recommendations were implemented within 50 popular iPad apps designed for children. We found a significant gap between research and practice. On average, only 63% of these apps followed design recommendations for meeting children's cognitive (51%), physical (67%), and socio-emotional (72%) needs. We characterize the nature of this gap and discuss opportunities for closing it when designing mobile touchscreen interfaces for children.","collection-title":"IDC '19","container-title":"Proceedings of the 18th ACM International Conference on Interaction Design and Children","DOI":"10.1145/3311927.3323149","event-place":"New York, NY, USA","ISBN":"978-1-4503-6690-8","page":"419–431","publisher":"Association for Computing Machinery","publisher-place":"New York, NY, USA","source":"ACM Digital Library","title":"A Framework of Touchscreen Interaction Design Recommendations for Children (TIDRC): Characterizing the Gap between Research Evidence and Design Practice","title-short":"A Framework of Touchscreen Interaction Design Recommendations for Children (TIDRC)","URL":"https://dl.acm.org/doi/10.1145/3311927.3323149","author":[{"family":"Soni","given":"Nikita"},{"family":"Aloba","given":"Aishat"},{"family":"Morga","given":"Kristen S."},{"family":"Wisniewski","given":"Pamela J."},{"family":"Anthony","given":"Lisa"}],"accessed":{"date-parts":[["2023",5,14]]},"issued":{"date-parts":[["2019",6,12]]}}}],"schema":"https://github.com/citation-style-language/schema/raw/master/csl-citation.json"} </w:instrText>
      </w:r>
      <w:r w:rsidR="00EC74AD">
        <w:rPr>
          <w:rFonts w:cs="Arial"/>
          <w:szCs w:val="22"/>
        </w:rPr>
        <w:fldChar w:fldCharType="separate"/>
      </w:r>
      <w:r w:rsidR="00716987" w:rsidRPr="00716987">
        <w:rPr>
          <w:rFonts w:cs="Arial"/>
        </w:rPr>
        <w:t xml:space="preserve">(Marsh, 2019; Soni </w:t>
      </w:r>
      <w:r w:rsidR="00716987" w:rsidRPr="00716987">
        <w:rPr>
          <w:rFonts w:cs="Arial"/>
          <w:i/>
          <w:iCs/>
        </w:rPr>
        <w:t>et al.</w:t>
      </w:r>
      <w:r w:rsidR="00716987" w:rsidRPr="00716987">
        <w:rPr>
          <w:rFonts w:cs="Arial"/>
        </w:rPr>
        <w:t>, 2019)</w:t>
      </w:r>
      <w:r w:rsidR="00EC74AD">
        <w:rPr>
          <w:rFonts w:cs="Arial"/>
          <w:szCs w:val="22"/>
        </w:rPr>
        <w:fldChar w:fldCharType="end"/>
      </w:r>
      <w:r>
        <w:rPr>
          <w:rFonts w:cs="Arial"/>
          <w:szCs w:val="22"/>
        </w:rPr>
        <w:t xml:space="preserve">. </w:t>
      </w:r>
      <w:bookmarkStart w:id="9" w:name="OLE_LINK10"/>
      <w:r>
        <w:rPr>
          <w:rFonts w:cs="Arial"/>
          <w:szCs w:val="22"/>
        </w:rPr>
        <w:t>The user-friendliness of touchscreen media is largely attributed to the portability and accessibility of these devices, enabling children to easily access digital content and enjoy an immersive experience instantly</w:t>
      </w:r>
      <w:bookmarkEnd w:id="9"/>
      <w:r w:rsidR="00F07804">
        <w:rPr>
          <w:rFonts w:cs="Arial"/>
          <w:szCs w:val="22"/>
        </w:rPr>
        <w:fldChar w:fldCharType="begin"/>
      </w:r>
      <w:r w:rsidR="00002B2A">
        <w:rPr>
          <w:rFonts w:cs="Arial"/>
          <w:szCs w:val="22"/>
        </w:rPr>
        <w:instrText xml:space="preserve"> ADDIN ZOTERO_ITEM CSL_CITATION {"citationID":"Q1Cx3l6c","properties":{"formattedCitation":"(Rokhsaritalemi, Sadeghi-Niaraki and Choi, 2020; Schmidt {\\i{}et al.}, 2021)","plainCitation":"(Rokhsaritalemi, Sadeghi-Niaraki and Choi, 2020; Schmidt et al., 2021)","noteIndex":0},"citationItems":[{"id":130,"uris":["http://zotero.org/users/11443269/items/BMXFTZXH"],"itemData":{"id":130,"type":"article-journal","abstract":"Currently, new technologies have enabled the design of smart applications that are used as decision-making tools in the problems of daily life. The key issue in designing such an application is the increasing level of user interaction. Mixed reality (MR) is an emerging technology that deals with maximum user interaction in the real world compared to other similar technologies. Developing an MR application is complicated, and depends on the different components that have been addressed in previous literature. In addition to the extraction of such components, a comprehensive study that presents a generic framework comprising all components required to develop MR applications needs to be performed. This review studies intensive research to obtain a comprehensive framework for MR applications. The suggested framework comprises five layers: the first layer considers system components; the second and third layers focus on architectural issues for component integration; the fourth layer is the application layer that executes the architecture; and the fifth layer is the user interface layer that enables user interaction. The merits of this study are as follows: this review can act as a proper resource for MR basic concepts, and it introduces MR development steps and analytical models, a simulation toolkit, system types, and architecture types, in addition to practical issues for stakeholders such as considering MR different domains.","container-title":"Applied Sciences","DOI":"10.3390/app10020636","ISSN":"2076-3417","issue":"2","language":"en","license":"http://creativecommons.org/licenses/by/3.0/","note":"number: 2\npublisher: Multidisciplinary Digital Publishing Institute","page":"636","source":"www.mdpi.com","title":"A Review on Mixed Reality: Current Trends, Challenges and Prospects","title-short":"A Review on Mixed Reality","volume":"10","author":[{"family":"Rokhsaritalemi","given":"Somaiieh"},{"family":"Sadeghi-Niaraki","given":"Abolghasem"},{"family":"Choi","given":"Soo-Mi"}],"issued":{"date-parts":[["2020",1]]}}},{"id":128,"uris":["http://zotero.org/users/11443269/items/4VSHFJ29"],"itemData":{"id":128,"type":"article-journal","abstract":"Information and communication technologies (ICT) have been widely adopted in the intervention literature for individuals with Autism Spectrum Disorder (ASD). The systematic and predictable nature of ICTs make them particularly attractive for individuals with ASD. One ICT that has potential promise for individuals with ASD is virtual reality (VR). However, to date there is limited evidence of intervention effects for individuals with ASD when delivered via VR. The aim of this study was to extend the literature on the use of VR with individuals with ASD by presenting the design, implementation, and formative evaluation of a spherical video-based virtual reality (SVVR) mobile app. Using Design Based Research methods, we conducted a formative evaluation to investigate the SVVR app from the perspectives of (1) user experience, (2) feasibility, (3) relevance, and (4) usability for adults with ASD. The evaluation was conducted in two phases and consisted of expert review with four content experts and structured usage testing with five adults with ASD. Results indicate that participants with ASD found the SVVR app to be easy to use and reported an overall positive user-experience; results from expert review suggest a feasible, relevant, and easy-to-use intervention. The pedagogical and theoretical footing that informed the design and implementation of the SVVR mobile app for individuals with ASD is presented and discussed.","container-title":"Interactive Learning Environments","DOI":"10.1080/10494820.2019.1579236","ISSN":"1049-4820","issue":"3","note":"publisher: Routledge\n_eprint: https://doi.org/10.1080/10494820.2019.1579236","page":"345-364","source":"Taylor and Francis+NEJM","title":"Evaluation of a spherical video-based virtual reality intervention designed to teach adaptive skills for adults with autism: a preliminary report","title-short":"Evaluation of a spherical video-based virtual reality intervention designed to teach adaptive skills for adults with autism","volume":"29","author":[{"family":"Schmidt","given":"Matthew"},{"family":"Schmidt","given":"Carla"},{"family":"Glaser","given":"Noah"},{"family":"Beck","given":"Dennis"},{"family":"Lim","given":"Mark"},{"family":"Palmer","given":"Heath"}],"issued":{"date-parts":[["2021",4,3]]}}}],"schema":"https://github.com/citation-style-language/schema/raw/master/csl-citation.json"} </w:instrText>
      </w:r>
      <w:r w:rsidR="00F07804">
        <w:rPr>
          <w:rFonts w:cs="Arial"/>
          <w:szCs w:val="22"/>
        </w:rPr>
        <w:fldChar w:fldCharType="separate"/>
      </w:r>
      <w:r w:rsidR="00002B2A" w:rsidRPr="00002B2A">
        <w:rPr>
          <w:rFonts w:cs="Arial"/>
        </w:rPr>
        <w:t xml:space="preserve">(Rokhsaritalemi, Sadeghi-Niaraki and Choi, 2020; Schmidt </w:t>
      </w:r>
      <w:r w:rsidR="00002B2A" w:rsidRPr="00002B2A">
        <w:rPr>
          <w:rFonts w:cs="Arial"/>
          <w:i/>
          <w:iCs/>
        </w:rPr>
        <w:t>et al.</w:t>
      </w:r>
      <w:r w:rsidR="00002B2A" w:rsidRPr="00002B2A">
        <w:rPr>
          <w:rFonts w:cs="Arial"/>
        </w:rPr>
        <w:t>, 2021)</w:t>
      </w:r>
      <w:r w:rsidR="00F07804">
        <w:rPr>
          <w:rFonts w:cs="Arial"/>
          <w:szCs w:val="22"/>
        </w:rPr>
        <w:fldChar w:fldCharType="end"/>
      </w:r>
      <w:r>
        <w:rPr>
          <w:rFonts w:cs="Arial"/>
          <w:szCs w:val="22"/>
        </w:rPr>
        <w:t xml:space="preserve">. Furthermore, research suggests that </w:t>
      </w:r>
      <w:bookmarkStart w:id="10" w:name="OLE_LINK15"/>
      <w:r w:rsidR="000510D9">
        <w:rPr>
          <w:rFonts w:cs="Arial"/>
          <w:szCs w:val="22"/>
        </w:rPr>
        <w:t>children</w:t>
      </w:r>
      <w:r>
        <w:rPr>
          <w:rFonts w:cs="Arial"/>
          <w:szCs w:val="22"/>
        </w:rPr>
        <w:t xml:space="preserve"> tend to use touchscreen devices more proficiently and rapidly than adults, owing to their early exposure to technology</w:t>
      </w:r>
      <w:bookmarkEnd w:id="10"/>
      <w:r w:rsidR="00AD42BE">
        <w:rPr>
          <w:rFonts w:cs="Arial"/>
          <w:szCs w:val="22"/>
        </w:rPr>
        <w:fldChar w:fldCharType="begin"/>
      </w:r>
      <w:r w:rsidR="00F07F8A">
        <w:rPr>
          <w:rFonts w:cs="Arial"/>
          <w:szCs w:val="22"/>
        </w:rPr>
        <w:instrText xml:space="preserve"> ADDIN ZOTERO_ITEM CSL_CITATION {"citationID":"bm1ZsAzx","properties":{"formattedCitation":"({\\i{}Growing up with Google: How children\\uc0\\u8217{}s understanding and use of internet\\uc0\\u8208{}based devices relates to cognitive development - Danovitch - 2019 - Human Behavior and Emerging Technologies - Wiley Online Library}, no date)","plainCitation":"(Growing up with Google: How children’s understanding and use of internet</w:instrText>
      </w:r>
      <w:r w:rsidR="00F07F8A">
        <w:rPr>
          <w:rFonts w:ascii="Cambria Math" w:hAnsi="Cambria Math" w:cs="Cambria Math"/>
          <w:szCs w:val="22"/>
        </w:rPr>
        <w:instrText>‐</w:instrText>
      </w:r>
      <w:r w:rsidR="00F07F8A">
        <w:rPr>
          <w:rFonts w:cs="Arial"/>
          <w:szCs w:val="22"/>
        </w:rPr>
        <w:instrText>based devices relates to cognitive development - Danovitch - 2019 - Human Behavior and Emerging Technologies - Wiley Online Library, no date)","dontUpdate":true,"noteIndex":0},"citationItems":[{"id":132,"uris":["http://zotero.org/users/11443269/items/TKSPYEFD"],"itemData":{"id":132,"type":"webpage","title":"Growing up with Google: How children's understanding and use of internet</w:instrText>
      </w:r>
      <w:r w:rsidR="00F07F8A">
        <w:rPr>
          <w:rFonts w:ascii="Cambria Math" w:hAnsi="Cambria Math" w:cs="Cambria Math"/>
          <w:szCs w:val="22"/>
        </w:rPr>
        <w:instrText>‐</w:instrText>
      </w:r>
      <w:r w:rsidR="00F07F8A">
        <w:rPr>
          <w:rFonts w:cs="Arial"/>
          <w:szCs w:val="22"/>
        </w:rPr>
        <w:instrText xml:space="preserve">based devices relates to cognitive development - Danovitch - 2019 - Human Behavior and Emerging Technologies - Wiley Online Library","URL":"https://onlinelibrary-wiley-com.sheffield.idm.oclc.org/doi/full/10.1002/hbe2.142","accessed":{"date-parts":[["2023",5,14]]}}}],"schema":"https://github.com/citation-style-language/schema/raw/master/csl-citation.json"} </w:instrText>
      </w:r>
      <w:r w:rsidR="00AD42BE">
        <w:rPr>
          <w:rFonts w:cs="Arial"/>
          <w:szCs w:val="22"/>
        </w:rPr>
        <w:fldChar w:fldCharType="separate"/>
      </w:r>
      <w:r w:rsidR="004F6DDE" w:rsidRPr="004F6DDE">
        <w:rPr>
          <w:rFonts w:cs="Arial"/>
        </w:rPr>
        <w:t>(</w:t>
      </w:r>
      <w:r w:rsidR="00AD3122" w:rsidRPr="00AD3122">
        <w:rPr>
          <w:rFonts w:cs="Arial"/>
        </w:rPr>
        <w:t>Danovitch</w:t>
      </w:r>
      <w:r w:rsidR="00AD3122">
        <w:rPr>
          <w:rFonts w:cs="Arial"/>
        </w:rPr>
        <w:t>, 2019</w:t>
      </w:r>
      <w:r w:rsidR="004F6DDE" w:rsidRPr="004F6DDE">
        <w:rPr>
          <w:rFonts w:cs="Arial"/>
        </w:rPr>
        <w:t>)</w:t>
      </w:r>
      <w:r w:rsidR="00AD42BE">
        <w:rPr>
          <w:rFonts w:cs="Arial"/>
          <w:szCs w:val="22"/>
        </w:rPr>
        <w:fldChar w:fldCharType="end"/>
      </w:r>
      <w:r>
        <w:rPr>
          <w:rFonts w:cs="Arial"/>
          <w:szCs w:val="22"/>
        </w:rPr>
        <w:t xml:space="preserve"> </w:t>
      </w:r>
    </w:p>
    <w:p w14:paraId="00000051" w14:textId="097629B1" w:rsidR="00635F22" w:rsidRDefault="00022376">
      <w:pPr>
        <w:rPr>
          <w:rFonts w:cs="Arial"/>
          <w:szCs w:val="22"/>
        </w:rPr>
      </w:pPr>
      <w:r w:rsidRPr="00022376">
        <w:rPr>
          <w:rFonts w:cs="Arial"/>
          <w:szCs w:val="22"/>
        </w:rPr>
        <w:t xml:space="preserve">Considering the prevalence of touchscreen media in </w:t>
      </w:r>
      <w:r w:rsidR="000510D9">
        <w:rPr>
          <w:rFonts w:cs="Arial"/>
          <w:szCs w:val="22"/>
        </w:rPr>
        <w:t>children</w:t>
      </w:r>
      <w:r w:rsidRPr="00022376">
        <w:rPr>
          <w:rFonts w:cs="Arial"/>
          <w:szCs w:val="22"/>
        </w:rPr>
        <w:t>'s lives, this thesis aims to explore children's use of touchscreen media in the context of China specifically. This section outlines some broad trends in children's touchscreen media use globally and in China before introducing the empirical study.</w:t>
      </w:r>
      <w:r>
        <w:rPr>
          <w:rFonts w:cs="Arial"/>
          <w:szCs w:val="22"/>
        </w:rPr>
        <w:t xml:space="preserve"> </w:t>
      </w:r>
    </w:p>
    <w:p w14:paraId="00000052" w14:textId="77777777" w:rsidR="00635F22" w:rsidRPr="00CF77BB" w:rsidRDefault="009D4FA6" w:rsidP="00CF77BB">
      <w:pPr>
        <w:pStyle w:val="2"/>
      </w:pPr>
      <w:bookmarkStart w:id="11" w:name="_Toc157688273"/>
      <w:bookmarkEnd w:id="6"/>
      <w:r w:rsidRPr="00CF77BB">
        <w:t>1.1 Global perspective</w:t>
      </w:r>
      <w:bookmarkEnd w:id="11"/>
      <w:r w:rsidRPr="00CF77BB">
        <w:t xml:space="preserve"> </w:t>
      </w:r>
    </w:p>
    <w:p w14:paraId="4F9DE345" w14:textId="0A1C1A4A" w:rsidR="00891F1E" w:rsidRDefault="00891F1E">
      <w:r w:rsidRPr="00891F1E">
        <w:t xml:space="preserve">Numerous studies conducted in different countries have shown a growing popularity of touchscreen media among children. In the United States, a research study has shed light on notable changes in media </w:t>
      </w:r>
      <w:r w:rsidR="00CF6090">
        <w:t>use</w:t>
      </w:r>
      <w:r w:rsidRPr="00891F1E">
        <w:t xml:space="preserve"> patterns, revealing a significant increase in the prevalence of touchscreen media use among American children aged 0-8 over time. Specifically, the data indicates that in 2011, 41% of households with children had access to touchscreen media, whereas in 2020, this percentage had risen to 95% </w:t>
      </w:r>
      <w:r w:rsidR="007314DA">
        <w:fldChar w:fldCharType="begin"/>
      </w:r>
      <w:r w:rsidR="007314DA">
        <w:instrText xml:space="preserve"> ADDIN ZOTERO_ITEM CSL_CITATION {"citationID":"jtGMRh49","properties":{"formattedCitation":"(Hadders-Algra, 2020)","plainCitation":"(Hadders-Algra, 2020)","noteIndex":0},"citationItems":[{"id":115,"uris":["http://zotero.org/users/11443269/items/I8AFH8QQ"],"itemData":{"id":115,"type":"article-journal","container-title":"Jornal de Pediatria","DOI":"10.1016/j.jped.2019.05.001","ISSN":"0021-7557, 1678-4782","journalAbbreviation":"J. Pediatr. (Rio J.)","language":"en","note":"publisher: Sociedade Brasileira de Pediatria","page":"273-275","source":"SciELO","title":"Interactive media use and early childhood development&lt;sup&gt;,&lt;/sup&gt;","volume":"96","author":[{"family":"Hadders-Algra","given":"Mijna"}],"issued":{"date-parts":[["2020",6,29]]}}}],"schema":"https://github.com/citation-style-language/schema/raw/master/csl-citation.json"} </w:instrText>
      </w:r>
      <w:r w:rsidR="007314DA">
        <w:fldChar w:fldCharType="separate"/>
      </w:r>
      <w:r w:rsidR="007314DA">
        <w:rPr>
          <w:noProof/>
        </w:rPr>
        <w:t>(Hadders-Algra, 2020)</w:t>
      </w:r>
      <w:r w:rsidR="007314DA">
        <w:fldChar w:fldCharType="end"/>
      </w:r>
      <w:r w:rsidRPr="00891F1E">
        <w:t xml:space="preserve">. </w:t>
      </w:r>
      <w:bookmarkStart w:id="12" w:name="OLE_LINK19"/>
      <w:r w:rsidRPr="00891F1E">
        <w:t xml:space="preserve">Similarly, a report by </w:t>
      </w:r>
      <w:bookmarkStart w:id="13" w:name="OLE_LINK17"/>
      <w:proofErr w:type="spellStart"/>
      <w:r w:rsidRPr="00891F1E">
        <w:t>Ofcom</w:t>
      </w:r>
      <w:proofErr w:type="spellEnd"/>
      <w:r w:rsidRPr="00891F1E">
        <w:t xml:space="preserve"> </w:t>
      </w:r>
      <w:bookmarkEnd w:id="13"/>
      <w:r w:rsidR="00EF4D34">
        <w:fldChar w:fldCharType="begin"/>
      </w:r>
      <w:r w:rsidR="00F07F8A">
        <w:instrText xml:space="preserve"> ADDIN ZOTERO_ITEM CSL_CITATION {"citationID":"hV0Ipd4k","properties":{"formattedCitation":"(\\uc0\\u8216{}Children and parents: media use and attitudes report 2019\\uc0\\u8217{}, no date)","plainCitation":"(‘Children and parents: media use and attitudes report 2019’, no date)","dontUpdate":true,"noteIndex":0},"citationItems":[{"id":136,"uris":["http://zotero.org/users/11443269/items/9P6KQW65"],"itemData":{"id":136,"type":"article-journal","language":"en","source":"Zotero","title":"Children and parents: media use and attitudes report 2019"}}],"schema":"https://github.com/citation-style-language/schema/raw/master/csl-citation.json"} </w:instrText>
      </w:r>
      <w:r w:rsidR="00EF4D34">
        <w:fldChar w:fldCharType="separate"/>
      </w:r>
      <w:r w:rsidR="00274CFE" w:rsidRPr="00274CFE">
        <w:rPr>
          <w:rFonts w:cs="Arial"/>
        </w:rPr>
        <w:t>(</w:t>
      </w:r>
      <w:r w:rsidR="00274CFE">
        <w:rPr>
          <w:rFonts w:cs="Arial"/>
        </w:rPr>
        <w:t>2019</w:t>
      </w:r>
      <w:r w:rsidR="00274CFE" w:rsidRPr="00274CFE">
        <w:rPr>
          <w:rFonts w:cs="Arial"/>
        </w:rPr>
        <w:t>)</w:t>
      </w:r>
      <w:r w:rsidR="00EF4D34">
        <w:fldChar w:fldCharType="end"/>
      </w:r>
      <w:r w:rsidRPr="00891F1E">
        <w:t xml:space="preserve"> found that 69% of UK children aged two to four preferred touchscreen media devices, with 19%</w:t>
      </w:r>
      <w:bookmarkEnd w:id="12"/>
      <w:r w:rsidRPr="00891F1E">
        <w:t xml:space="preserve"> of them owning their own devices, such as smartphones and iPads. </w:t>
      </w:r>
      <w:r w:rsidR="00CC0283">
        <w:t xml:space="preserve">Furthermore, </w:t>
      </w:r>
      <w:r w:rsidR="00880674">
        <w:fldChar w:fldCharType="begin"/>
      </w:r>
      <w:r w:rsidR="00F07F8A">
        <w:instrText xml:space="preserve"> ADDIN ZOTERO_ITEM CSL_CITATION {"citationID":"EeUjkw7p","properties":{"formattedCitation":"(Konca, 2022)","plainCitation":"(Konca, 2022)","dontUpdate":true,"noteIndex":0},"citationItems":[{"id":111,"uris":["http://zotero.org/users/11443269/items/R99ERGQ5"],"itemData":{"id":111,"type":"article-journal","abstract":"This study aimed to explore the digital environments of 3–6-year-old children within the home setting. A total of 537 children aged 3–6 years and their parents participated in the study. The results of the study revealed that the children live in digitally rich home environments. Parents usually limited the screen time of the children, or accompanied them during the use of digital technologies. The total screen time of the children was more than 3 h, whilst the parents’ total screen time was around four and a half hours. The results also indicate the influence of family income and parents’ screen time on children’s screen time. Parents and home settings play a key role in their children’s interaction with digital technologies. Therefore, the familial context should be taken into consideration for supporting young children’s learning and development through digital technologies.","container-title":"Early Childhood Education Journal","DOI":"10.1007/s10643-021-01245-7","ISSN":"1573-1707","issue":"7","journalAbbreviation":"Early Childhood Educ J","language":"en","page":"1097-1108","source":"Springer Link","title":"Digital Technology Usage of Young Children: Screen Time and Families","title-short":"Digital Technology Usage of Young Children","volume":"50","author":[{"family":"Konca","given":"Ahmet Sami"}],"issued":{"date-parts":[["2022",10,1]]}}}],"schema":"https://github.com/citation-style-language/schema/raw/master/csl-citation.json"} </w:instrText>
      </w:r>
      <w:r w:rsidR="00880674">
        <w:fldChar w:fldCharType="separate"/>
      </w:r>
      <w:r w:rsidR="00D4682E">
        <w:rPr>
          <w:noProof/>
        </w:rPr>
        <w:t>Konca (2022)</w:t>
      </w:r>
      <w:r w:rsidR="00880674">
        <w:fldChar w:fldCharType="end"/>
      </w:r>
      <w:r w:rsidRPr="00891F1E">
        <w:t>) revealed that the duration of children's touchscreen media use had increased dramatically to 80 minutes per day and was continuing to trend upwards in the UK.</w:t>
      </w:r>
      <w:r w:rsidR="007D0163">
        <w:t xml:space="preserve"> </w:t>
      </w:r>
      <w:r w:rsidR="007D0163">
        <w:fldChar w:fldCharType="begin"/>
      </w:r>
      <w:r w:rsidR="00F07F8A">
        <w:instrText xml:space="preserve"> ADDIN ZOTERO_ITEM CSL_CITATION {"citationID":"AO1rW56l","properties":{"formattedCitation":"(Halpin {\\i{}et al.}, 2021)","plainCitation":"(Halpin et al., 2021)","dontUpdate":true,"noteIndex":0},"citationItems":[{"id":139,"uris":["http://zotero.org/users/11443269/items/XFUI9SQ6"],"itemData":{"id":139,"type":"article-journal","abstract":"Background There is currently very limited information on the nature and prevalence of post-COVID-19 symptoms after hospital discharge. Methods A purposive sample of 100 survivors discharged from a large University hospital were assessed 4 to 8 weeks after discharge by a multidisciplinary team of rehabilitation professionals using a specialist telephone screening tool designed to capture symptoms and impact on daily life. EQ-5D-5L telephone version was also completed. Results Participants were between 29 and 71 days (mean 48 days) postdischarge from hospital. Thirty-two participants required treatment in intensive care unit (ICU group) and 68 were managed in hospital wards without needing ICU care (ward group). New illness-related fatigue was the most common reported symptom by 72% participants in ICU group and 60.3% in ward group. The next most common symptoms were breathlessness (65.6% in ICU group and 42.6% in ward group) and psychological distress (46.9% in ICU group and 23.5% in ward group). There was a clinically significant drop in EQ5D in 68.8% in ICU group and in 45.6% in ward group. Conclusions This is the first study from the United Kingdom reporting on postdischarge symptoms. We recommend planning rehabilitation services to manage these symptoms appropriately and maximize the functional return of COVID-19 survivors.","container-title":"Journal of Medical Virology","DOI":"10.1002/jmv.26368","ISSN":"1096-9071","issue":"2","language":"en","note":"_eprint: https://onlinelibrary.wiley.com/doi/pdf/10.1002/jmv.26368","page":"1013-1022","source":"Wiley Online Library","title":"Postdischarge symptoms and rehabilitation needs in survivors of COVID-19 infection: A cross-sectional evaluation","title-short":"Postdischarge symptoms and rehabilitation needs in survivors of COVID-19 infection","volume":"93","author":[{"family":"Halpin","given":"Stephen J."},{"family":"McIvor","given":"Claire"},{"family":"Whyatt","given":"Gemma"},{"family":"Adams","given":"Anastasia"},{"family":"Harvey","given":"Olivia"},{"family":"McLean","given":"Lyndsay"},{"family":"Walshaw","given":"Christopher"},{"family":"Kemp","given":"Steven"},{"family":"Corrado","given":"Joanna"},{"family":"Singh","given":"Rajinder"},{"family":"Collins","given":"Tamsin"},{"family":"O'Connor","given":"Rory J."},{"family":"Sivan","given":"Manoj"}],"issued":{"date-parts":[["2021"]]}}}],"schema":"https://github.com/citation-style-language/schema/raw/master/csl-citation.json"} </w:instrText>
      </w:r>
      <w:r w:rsidR="007D0163">
        <w:fldChar w:fldCharType="separate"/>
      </w:r>
      <w:r w:rsidR="002E48D8" w:rsidRPr="002E48D8">
        <w:rPr>
          <w:rFonts w:cs="Arial"/>
        </w:rPr>
        <w:t xml:space="preserve">Halpin </w:t>
      </w:r>
      <w:r w:rsidR="002E48D8" w:rsidRPr="002E48D8">
        <w:rPr>
          <w:rFonts w:cs="Arial"/>
          <w:i/>
          <w:iCs/>
        </w:rPr>
        <w:t>et al.</w:t>
      </w:r>
      <w:r w:rsidR="008E5137">
        <w:rPr>
          <w:rFonts w:cs="Arial"/>
        </w:rPr>
        <w:t xml:space="preserve"> (</w:t>
      </w:r>
      <w:r w:rsidR="002E48D8" w:rsidRPr="002E48D8">
        <w:rPr>
          <w:rFonts w:cs="Arial"/>
        </w:rPr>
        <w:t>2021)</w:t>
      </w:r>
      <w:r w:rsidR="007D0163">
        <w:fldChar w:fldCharType="end"/>
      </w:r>
      <w:r w:rsidRPr="00891F1E">
        <w:t xml:space="preserve"> found similar results in a study of children's use of touchscreen media in Australia, indicating that the use of touchscreen media had become popular among children aged zero to four. These children could easily access it at home, spending an average of 20 minutes per day using touchscreen-based devices.</w:t>
      </w:r>
    </w:p>
    <w:p w14:paraId="42A57B9F" w14:textId="6E07969A" w:rsidR="0067566E" w:rsidRDefault="008012FB">
      <w:pPr>
        <w:rPr>
          <w:rFonts w:cs="Arial"/>
          <w:szCs w:val="22"/>
        </w:rPr>
      </w:pPr>
      <w:r w:rsidRPr="008012FB">
        <w:rPr>
          <w:rFonts w:cs="Arial"/>
          <w:szCs w:val="22"/>
        </w:rPr>
        <w:lastRenderedPageBreak/>
        <w:t xml:space="preserve">The rising popularity of touchscreen media among children has led to a wide variety of content and </w:t>
      </w:r>
      <w:r w:rsidR="004051C2">
        <w:rPr>
          <w:rFonts w:cs="Arial"/>
          <w:szCs w:val="22"/>
        </w:rPr>
        <w:t>app</w:t>
      </w:r>
      <w:r w:rsidRPr="008012FB">
        <w:rPr>
          <w:rFonts w:cs="Arial"/>
          <w:szCs w:val="22"/>
        </w:rPr>
        <w:t>s being made available.</w:t>
      </w:r>
      <w:r>
        <w:rPr>
          <w:rFonts w:cs="Arial"/>
          <w:szCs w:val="22"/>
        </w:rPr>
        <w:t xml:space="preserve"> </w:t>
      </w:r>
      <w:bookmarkStart w:id="14" w:name="OLE_LINK22"/>
      <w:r w:rsidR="0067566E" w:rsidRPr="0067566E">
        <w:rPr>
          <w:rFonts w:cs="Arial"/>
          <w:szCs w:val="22"/>
        </w:rPr>
        <w:t xml:space="preserve">Among these, educational </w:t>
      </w:r>
      <w:r w:rsidR="004051C2">
        <w:rPr>
          <w:rFonts w:cs="Arial"/>
          <w:szCs w:val="22"/>
        </w:rPr>
        <w:t>app</w:t>
      </w:r>
      <w:r w:rsidR="0076690B">
        <w:rPr>
          <w:rFonts w:cs="Arial"/>
          <w:szCs w:val="22"/>
        </w:rPr>
        <w:t>s</w:t>
      </w:r>
      <w:r w:rsidR="0067566E" w:rsidRPr="0067566E">
        <w:rPr>
          <w:rFonts w:cs="Arial"/>
          <w:szCs w:val="22"/>
        </w:rPr>
        <w:t xml:space="preserve"> have gained significant traction in the market, addressing the learning requirements of children</w:t>
      </w:r>
      <w:bookmarkEnd w:id="14"/>
      <w:r w:rsidR="0067566E" w:rsidRPr="0067566E">
        <w:rPr>
          <w:rFonts w:cs="Arial"/>
          <w:szCs w:val="22"/>
        </w:rPr>
        <w:t xml:space="preserve"> </w:t>
      </w:r>
      <w:r w:rsidR="0016194A">
        <w:rPr>
          <w:rFonts w:cs="Arial"/>
          <w:szCs w:val="22"/>
        </w:rPr>
        <w:fldChar w:fldCharType="begin"/>
      </w:r>
      <w:r w:rsidR="0016194A">
        <w:rPr>
          <w:rFonts w:cs="Arial"/>
          <w:szCs w:val="22"/>
        </w:rPr>
        <w:instrText xml:space="preserve"> ADDIN ZOTERO_ITEM CSL_CITATION {"citationID":"sXCWVsaL","properties":{"formattedCitation":"(Thai, Bang and Li, 2022)","plainCitation":"(Thai, Bang and Li, 2022)","noteIndex":0},"citationItems":[{"id":141,"uris":["http://zotero.org/users/11443269/items/AP7639MV"],"itemData":{"id":141,"type":"article-journal","abstract":"This study examines whether My Math Academy, a digital game-based learning environment that provides personalized content and adaptive embedded assessments, can improve math knowledge of Transitional Kindergarten and Kindergarten students. A cluster randomized study was conducted with 20 classrooms, 10 of which were randomly assigned to use My Math Academy for 12–14 weeks. Results of hierarchical linear models indicated that after using the app for about 5 hours, treatment students significantly outperformed the control group in math knowledge and skills as measured by TEMA-3. My Math Academy produced the greatest learning gains in students who began with a moderate level of math knowledge and on the most difficult skills assessed. Additionally, the more games students played, the greater the learning gains they experienced. Teacher surveys revealed that My Math Academy produced positive impacts on students’ interest and self-confidence in learning math. Teachers also recognized My Math Academy as a user-friendly, valuable learning resource that they will continue to use. The study results will inform ongoing development of My Math Academy, including tools to enable teachers to help children with low levels of prior math knowledge.","container-title":"Journal of Research on Educational Effectiveness","DOI":"10.1080/19345747.2021.1969710","ISSN":"1934-5747","issue":"1","note":"publisher: Routledge\n_eprint: https://doi.org/10.1080/19345747.2021.1969710","page":"28-51","source":"Taylor and Francis+NEJM","title":"Accelerating Early Math Learning with Research-Based Personalized Learning Games: A Cluster Randomized Controlled Trial","title-short":"Accelerating Early Math Learning with Research-Based Personalized Learning Games","volume":"15","author":[{"family":"Thai","given":"Khanh-Phuong"},{"family":"Bang","given":"Hee Jin"},{"family":"Li","given":"Linlin"}],"issued":{"date-parts":[["2022",1,2]]}}}],"schema":"https://github.com/citation-style-language/schema/raw/master/csl-citation.json"} </w:instrText>
      </w:r>
      <w:r w:rsidR="0016194A">
        <w:rPr>
          <w:rFonts w:cs="Arial"/>
          <w:szCs w:val="22"/>
        </w:rPr>
        <w:fldChar w:fldCharType="separate"/>
      </w:r>
      <w:r w:rsidR="0016194A">
        <w:rPr>
          <w:rFonts w:cs="Arial"/>
          <w:noProof/>
          <w:szCs w:val="22"/>
        </w:rPr>
        <w:t>(Thai, Bang and Li, 2022)</w:t>
      </w:r>
      <w:r w:rsidR="0016194A">
        <w:rPr>
          <w:rFonts w:cs="Arial"/>
          <w:szCs w:val="22"/>
        </w:rPr>
        <w:fldChar w:fldCharType="end"/>
      </w:r>
      <w:r w:rsidR="0067566E" w:rsidRPr="0067566E">
        <w:rPr>
          <w:rFonts w:cs="Arial"/>
          <w:szCs w:val="22"/>
        </w:rPr>
        <w:t xml:space="preserve">. </w:t>
      </w:r>
      <w:bookmarkStart w:id="15" w:name="OLE_LINK25"/>
      <w:r w:rsidR="0067566E" w:rsidRPr="0067566E">
        <w:rPr>
          <w:rFonts w:cs="Arial"/>
          <w:szCs w:val="22"/>
        </w:rPr>
        <w:t>This trend demonstrate</w:t>
      </w:r>
      <w:r w:rsidR="00EB0A01">
        <w:rPr>
          <w:rFonts w:cs="Arial"/>
          <w:szCs w:val="22"/>
        </w:rPr>
        <w:t>d</w:t>
      </w:r>
      <w:r w:rsidR="0067566E" w:rsidRPr="0067566E">
        <w:rPr>
          <w:rFonts w:cs="Arial"/>
          <w:szCs w:val="22"/>
        </w:rPr>
        <w:t xml:space="preserve"> a growing interest in incorporating touchscreen media into early childhood education and highlights its potential as both an entertainment and a learning tool</w:t>
      </w:r>
      <w:bookmarkEnd w:id="15"/>
      <w:r w:rsidR="00A57426">
        <w:rPr>
          <w:rFonts w:cs="Arial"/>
          <w:szCs w:val="22"/>
        </w:rPr>
        <w:t xml:space="preserve"> </w:t>
      </w:r>
      <w:r w:rsidR="00E976A5">
        <w:rPr>
          <w:rFonts w:cs="Arial"/>
          <w:szCs w:val="22"/>
        </w:rPr>
        <w:fldChar w:fldCharType="begin"/>
      </w:r>
      <w:r w:rsidR="00E976A5">
        <w:rPr>
          <w:rFonts w:cs="Arial"/>
          <w:szCs w:val="22"/>
        </w:rPr>
        <w:instrText xml:space="preserve"> ADDIN ZOTERO_ITEM CSL_CITATION {"citationID":"XTQEoABl","properties":{"formattedCitation":"(Blumberg {\\i{}et al.}, 2019)","plainCitation":"(Blumberg et al., 2019)","noteIndex":0},"citationItems":[{"id":143,"uris":["http://zotero.org/users/11443269/items/48UI3QQA"],"itemData":{"id":143,"type":"article-journal","abstract":"We document the need to examine digital game play and app use as a context for cognitive development, particularly during middle childhood. We highlight this developmental period as 6- through 12-year olds comprise a large swath of the preadult population that plays and uses these media forms. Surprisingly, this age range remains understudied with regard to the impact of their interactive media use as compared to young children and adolescents. This gap in knowledge about middle childhood may reflect strong and widely held concerns about the effects of digital games and apps before and after this period. These concerns include concurrent and subsequent influences of game use on very young children's and adolescents’ cognitive and socioemotional functioning. We highlight here what is currently known about the impact of media on young children and adolescents and what is not known about this impact in middle childhood. We then offer recommendations for the types of research that developmental scientists can undertake to examine the efficacy of digital games within the rapidly changing media ecology in which children live. We conclude with a discussion of media policies that we believe can help children benefit from their media use. Our hope is that this review will foster greater investigation of the cognitive socialization, as raised over 20 years ago by developmental psychologist and early games researcher Patricia Greenfield, that digital games serve during the middle childhood period, and childhood more generally.","container-title":"Social Policy Report","DOI":"10.1002/sop2.3","ISSN":"2379-3988","issue":"1","language":"en","note":"_eprint: https://onlinelibrary.wiley.com/doi/pdf/10.1002/sop2.3","page":"1-33","source":"Wiley Online Library","title":"Digital Games as a Context for Children's Cognitive Development: Research Recommendations and Policy Considerations","title-short":"Digital Games as a Context for Children's Cognitive Development","volume":"32","author":[{"family":"Blumberg","given":"Fran C."},{"family":"Deater-Deckard","given":"Kirby"},{"family":"Calvert","given":"Sandra L."},{"family":"Flynn","given":"Rachel M."},{"family":"Green","given":"C. Shawn"},{"family":"Arnold","given":"David"},{"family":"Brooks","given":"Patricia J."}],"issued":{"date-parts":[["2019"]]}}}],"schema":"https://github.com/citation-style-language/schema/raw/master/csl-citation.json"} </w:instrText>
      </w:r>
      <w:r w:rsidR="00E976A5">
        <w:rPr>
          <w:rFonts w:cs="Arial"/>
          <w:szCs w:val="22"/>
        </w:rPr>
        <w:fldChar w:fldCharType="separate"/>
      </w:r>
      <w:r w:rsidR="00E976A5" w:rsidRPr="00E976A5">
        <w:rPr>
          <w:rFonts w:cs="Arial"/>
        </w:rPr>
        <w:t xml:space="preserve">(Blumberg </w:t>
      </w:r>
      <w:r w:rsidR="00E976A5" w:rsidRPr="00E976A5">
        <w:rPr>
          <w:rFonts w:cs="Arial"/>
          <w:i/>
          <w:iCs/>
        </w:rPr>
        <w:t>et al.</w:t>
      </w:r>
      <w:r w:rsidR="00E976A5" w:rsidRPr="00E976A5">
        <w:rPr>
          <w:rFonts w:cs="Arial"/>
        </w:rPr>
        <w:t>, 2019)</w:t>
      </w:r>
      <w:r w:rsidR="00E976A5">
        <w:rPr>
          <w:rFonts w:cs="Arial"/>
          <w:szCs w:val="22"/>
        </w:rPr>
        <w:fldChar w:fldCharType="end"/>
      </w:r>
      <w:r w:rsidR="0067566E" w:rsidRPr="0067566E">
        <w:rPr>
          <w:rFonts w:cs="Arial"/>
          <w:szCs w:val="22"/>
        </w:rPr>
        <w:t>. However, c</w:t>
      </w:r>
      <w:bookmarkStart w:id="16" w:name="OLE_LINK26"/>
      <w:r w:rsidR="0067566E" w:rsidRPr="0067566E">
        <w:rPr>
          <w:rFonts w:cs="Arial"/>
          <w:szCs w:val="22"/>
        </w:rPr>
        <w:t xml:space="preserve">oncerns have been raised regarding the quality and appropriateness of certain </w:t>
      </w:r>
      <w:r w:rsidR="004051C2">
        <w:rPr>
          <w:rFonts w:cs="Arial"/>
          <w:szCs w:val="22"/>
        </w:rPr>
        <w:t>app</w:t>
      </w:r>
      <w:r w:rsidR="0076690B">
        <w:rPr>
          <w:rFonts w:cs="Arial"/>
          <w:szCs w:val="22"/>
        </w:rPr>
        <w:t>s</w:t>
      </w:r>
      <w:r w:rsidR="0067566E" w:rsidRPr="0067566E">
        <w:rPr>
          <w:rFonts w:cs="Arial"/>
          <w:szCs w:val="22"/>
        </w:rPr>
        <w:t>, as not all of them are suitable for meeting the developmental needs of children</w:t>
      </w:r>
      <w:bookmarkEnd w:id="16"/>
      <w:r w:rsidR="00A57426">
        <w:rPr>
          <w:rFonts w:cs="Arial"/>
          <w:szCs w:val="22"/>
        </w:rPr>
        <w:t xml:space="preserve"> </w:t>
      </w:r>
      <w:r w:rsidR="00A57426">
        <w:rPr>
          <w:rFonts w:cs="Arial"/>
          <w:szCs w:val="22"/>
        </w:rPr>
        <w:fldChar w:fldCharType="begin"/>
      </w:r>
      <w:r w:rsidR="00A57426">
        <w:rPr>
          <w:rFonts w:cs="Arial"/>
          <w:szCs w:val="22"/>
        </w:rPr>
        <w:instrText xml:space="preserve"> ADDIN ZOTERO_ITEM CSL_CITATION {"citationID":"k8jadm3N","properties":{"formattedCitation":"(Papadakis, 2020)","plainCitation":"(Papadakis, 2020)","noteIndex":0},"citationItems":[{"id":146,"uris":["http://zotero.org/users/11443269/items/U9I9B6QI"],"itemData":{"id":146,"type":"article-journal","abstract":"Purpose This study, by critically analyzing material from multiple sources, aims to provide an overview of what is available on evaluation tools for educational apps for children. To realize this objective, a systematic literature review was conducted to search all English literature published after January 2010 in multiple electronic databases and internet sources. Various combinations of search strings were used due to database construction differences, while the results were cross-referenced to discard repeated references, obtaining those that met the criteria for inclusion. Design/methodology/approach The present study was conducted according to the methods provided by Khan et al. (2003) and Thomé et al. (2016). The whole procedure included four stages: planning the review, identifying relevant studies in the literature, critical analysis of the literature, summarizing and interpreting the findings (Figure 1). Furthermore, in this analysis, a well-known checklist, PRISMA, was also used as a recommendation (Moher et al., 2015). Findings These review results reveal that, although there are several evaluation tools, in their majority they are not considered adequate to help teachers and parents to evaluate the pedagogical affordances of educational apps correctly and easily. Indeed, most of these tools are considered outdated. With the emergence of new issues such as General Data Protection Regulation, the quality criteria and methods for assessing children's products need to be continuously updated and adapted (Stoyanov et al., 2015). Some of these tools might be considered as good beginnings, but their “limited dimensions make generalizable considerations about the worth of apps” (Cherner, Dix and Lee, 2014, p. 179). Thus, there is a strong need for effective evaluation tools to help parents and teachers when choosing educational apps (Callaghan and Reich, 2018). Research limitations/implications Even though this work is performed by following the systematic mapping guideline, threats to the validity of the results presented still exist. Although custom strings that contained a rich collection of data were used to search for papers, potentially relevant publications that would have been missed by the advanced search might exist. It is recommended that at least two different reviewers should independently review titles, abstracts and later full papers for exclusion (Thomé et al., 2016). In this study, only one reviewer – the author – selected the papers and did the review. In the case of a single researcher, Kitchenham (2004) recommends that the single reviewer should consider discussing included and excluded papers with an expert panel. The researcher, following this recommendation, discussed the inclusion and exclusion procedure with an expert panel of two professionals with research experience from the Department of (removed for blind review). To deal with publication bias, the researcher in conjunction with the expert panel used the search strategies identified by Kitchenham (2004) including: Grey literature, conference proceedings, communicating with experts working in the field for any unpublished literature. Practical implications The purpose of this study was not to advocate any evaluation tool. Instead, the study aims to make parents, educators and software developers aware of the various evaluation tools available and to focus on their strengths, weaknesses and credibility. This study also highlights the need for a standardized app evaluation (Green et al., 2014) via reliable tools, which will allow anyone interested to evaluate apps with relative ease (Lubniewski et al., 2018). Parents and educators need a reliable, fast and easy-to-use tool for the evaluation of educational apps that is more than a general guideline (Lee and Kim, 2015). A new generation of evaluation tools would also be used as a reference among the software developers, designers to create educational apps with real educational value. Social implications The results of this study point to the necessity of creating new evaluation tools based on research, either in the form of rubrics or checklists to help educators and parents to choose apps with real educational value. Originality/value However, to date, no systematic review has been published summarizing the available app evaluation tools. This study, by critically analyzing material from multiple sources, aims to provide an overview of what is available on evaluation tools for educational apps for children.","container-title":"Interactive Technology and Smart Education","DOI":"10.1108/ITSE-08-2020-0127","ISSN":"1741-5659","issue":"1","note":"publisher: Emerald Publishing Limited","page":"18-49","source":"Emerald Insight","title":"Tools for evaluating educational apps for young children: a systematic review of the literature","title-short":"Tools for evaluating educational apps for young children","volume":"18","author":[{"family":"Papadakis","given":"Stamatios"}],"issued":{"date-parts":[["2020",1,1]]}}}],"schema":"https://github.com/citation-style-language/schema/raw/master/csl-citation.json"} </w:instrText>
      </w:r>
      <w:r w:rsidR="00A57426">
        <w:rPr>
          <w:rFonts w:cs="Arial"/>
          <w:szCs w:val="22"/>
        </w:rPr>
        <w:fldChar w:fldCharType="separate"/>
      </w:r>
      <w:r w:rsidR="00A57426">
        <w:rPr>
          <w:rFonts w:cs="Arial"/>
          <w:noProof/>
          <w:szCs w:val="22"/>
        </w:rPr>
        <w:t>(Papadakis, 2020)</w:t>
      </w:r>
      <w:r w:rsidR="00A57426">
        <w:rPr>
          <w:rFonts w:cs="Arial"/>
          <w:szCs w:val="22"/>
        </w:rPr>
        <w:fldChar w:fldCharType="end"/>
      </w:r>
      <w:r w:rsidR="0067566E" w:rsidRPr="0067566E">
        <w:rPr>
          <w:rFonts w:cs="Arial"/>
          <w:szCs w:val="22"/>
        </w:rPr>
        <w:t>.</w:t>
      </w:r>
    </w:p>
    <w:p w14:paraId="40B65862" w14:textId="177FB9D5" w:rsidR="00E97AEA" w:rsidRDefault="00A1618C">
      <w:pPr>
        <w:rPr>
          <w:rFonts w:cs="Arial"/>
          <w:szCs w:val="22"/>
        </w:rPr>
      </w:pPr>
      <w:r w:rsidRPr="00A1618C">
        <w:rPr>
          <w:rFonts w:cs="Arial"/>
          <w:szCs w:val="22"/>
        </w:rPr>
        <w:t>As the global prevalence of touchscreen media us</w:t>
      </w:r>
      <w:r w:rsidR="006521CC">
        <w:rPr>
          <w:rFonts w:cs="Arial"/>
          <w:szCs w:val="22"/>
        </w:rPr>
        <w:t>e</w:t>
      </w:r>
      <w:r w:rsidRPr="00A1618C">
        <w:rPr>
          <w:rFonts w:cs="Arial"/>
          <w:szCs w:val="22"/>
        </w:rPr>
        <w:t xml:space="preserve"> among children continues to rise, researchers have explored the potential implications of this phenomenon on child development. </w:t>
      </w:r>
      <w:r w:rsidR="00E97AEA" w:rsidRPr="00E97AEA">
        <w:rPr>
          <w:rFonts w:cs="Arial"/>
          <w:szCs w:val="22"/>
        </w:rPr>
        <w:t xml:space="preserve">Numerous studies have examined </w:t>
      </w:r>
      <w:bookmarkStart w:id="17" w:name="OLE_LINK27"/>
      <w:r w:rsidR="00E97AEA" w:rsidRPr="00E97AEA">
        <w:rPr>
          <w:rFonts w:cs="Arial"/>
          <w:szCs w:val="22"/>
        </w:rPr>
        <w:t xml:space="preserve">the cognitive, social, and emotional impact associated with the use of touchscreen media among children </w:t>
      </w:r>
      <w:bookmarkEnd w:id="17"/>
      <w:r w:rsidR="00707F2D">
        <w:rPr>
          <w:rFonts w:cs="Arial"/>
          <w:szCs w:val="22"/>
        </w:rPr>
        <w:fldChar w:fldCharType="begin"/>
      </w:r>
      <w:r w:rsidR="00B30030">
        <w:rPr>
          <w:rFonts w:cs="Arial"/>
          <w:szCs w:val="22"/>
        </w:rPr>
        <w:instrText xml:space="preserve"> ADDIN ZOTERO_ITEM CSL_CITATION {"citationID":"13uAMZsl","properties":{"formattedCitation":"(Neophytou, Manwell and Eikelboom, 2021; Werling {\\i{}et al.}, 2021)","plainCitation":"(Neophytou, Manwell and Eikelboom, 2021; Werling et al., 2021)","noteIndex":0},"citationItems":[{"id":150,"uris":["http://zotero.org/users/11443269/items/IG6HPPAP"],"itemData":{"id":150,"type":"article-journal","abstract":"Evidence suggests that chronic sensory stimulation via excessive exposure to screen time may affect brain development in negative ways. Excessive smartphone use may increase the risk of cognitive, behavioral, and emotional disorders in adolescents and young adults that also has the potential to increase the risk of early onset dementia in late adulthood. This scoping review assessed theoretical and empirical evidence for the relationships between excessive screen time and (i) neurodevelopment, (ii) learning and memory, (iii) mental health, (iv) substance use disorders, and (v) neurodegeneration. Using Halas et al.’s (BMJ Open, 5(1), 1–6; 2015) five-stage scoping review methodology, we systematically identified articles meeting the following inclusion criteria: published in English between January 1999–July 2019; human or animal subjects; primary and secondary sources including original research, systematic reviews, meta-analyses, scoping reviews, and narrative reviews. Primary search terms focused on “smartphone,” “mental health,” “substance use,” “neurodevelopment,” and “neurodegeneration”; secondary search terms focused on “social media,” “anxiety,” “cannabis,” and “dementia”. We analyzed 44 articles across 16 countries in this review. Each article corresponded to one of four research questions investigating screen time and mental health (n = 13), mental health and substance use (n = 8), chronic stress and development (n = 14), and chronic stress and neurodegeneration (n = 9). Overall increased screen time is associated with negative outcomes such as lowered self-esteem, increased incidence and severity of mental health issues and addictions, slowed learning and acquisition, and an increased risk of premature cognitive decline. Future directions to better inform public policy should expand research methodologies and explore the prolonged effects of excessive screen time on cognition and mental health in diverse populations and contexts.","container-title":"International Journal of Mental Health and Addiction","DOI":"10.1007/s11469-019-00182-2","ISSN":"1557-1882","issue":"3","journalAbbreviation":"Int J Ment Health Addiction","language":"en","page":"724-744","source":"Springer Link","title":"Effects of Excessive Screen Time on Neurodevelopment, Learning, Memory, Mental Health, and Neurodegeneration: a Scoping Review","title-short":"Effects of Excessive Screen Time on Neurodevelopment, Learning, Memory, Mental Health, and Neurodegeneration","volume":"19","author":[{"family":"Neophytou","given":"Eliana"},{"family":"Manwell","given":"Laurie A."},{"family":"Eikelboom","given":"Roelof"}],"issued":{"date-parts":[["2021",6,1]]}}},{"id":148,"uris":["http://zotero.org/users/11443269/items/LF78PFQF"],"itemData":{"id":148,"type":"article-journal","abstract":"Background\nTo investigate the consequences of COVID-19 lockdown on screen media use in children and adolescents with mental health problems, an online survey was conducted on leisure media use before, during and after the lockdown of spring 2020.\nMethod\nParents of patients (10-18 yrs) referred to child and adolescent psychiatry participated in an anonymous online survey, approximately six weeks after the first easing of lockdown measures. Parents rated the amount, the content and the psychological impact of their children's media use before, during and after the lockdown.\nResults\nN = 477 parents completed the survey. Patients showed a significant increase in media time during the lockdown (including devices such as mobile, tablet/PC, video game console, TV, and activities such as gaming, social media) and a moderate increase in the negative impact of media use on everyday life. After the lockdown, total media time returned to pre-COVID-19 levels in most patients, but remained slightly higher in males. A worsening of the main psychopathological problem during lockdown was related to elevated media time in children (10-13 yrs), but not in adolescents (14-18 yrs).\nConclusion\nAccording to parents' retrospective ratings, the increase in screen media time was reversible, and seems to reflect an expected coping strategy during lockdown. However, male patients did not completely return to pre-COVID-19 gaming time, and a small number continued to display excessive gaming.","container-title":"Comprehensive Psychiatry","DOI":"10.1016/j.comppsych.2021.152260","ISSN":"0010-440X","journalAbbreviation":"Comprehensive Psychiatry","language":"en","page":"152260","source":"ScienceDirect","title":"Media use before, during and after COVID-19 lockdown according to parents in a clinically referred sample in child and adolescent psychiatry: Results of an online survey in Switzerland","title-short":"Media use before, during and after COVID-19 lockdown according to parents in a clinically referred sample in child and adolescent psychiatry","volume":"109","author":[{"family":"Werling","given":"Anna Maria"},{"family":"Walitza","given":"Susanne"},{"family":"Grünblatt","given":"Edna"},{"family":"Drechsler","given":"Renate"}],"issued":{"date-parts":[["2021",8,1]]}}}],"schema":"https://github.com/citation-style-language/schema/raw/master/csl-citation.json"} </w:instrText>
      </w:r>
      <w:r w:rsidR="00707F2D">
        <w:rPr>
          <w:rFonts w:cs="Arial"/>
          <w:szCs w:val="22"/>
        </w:rPr>
        <w:fldChar w:fldCharType="separate"/>
      </w:r>
      <w:r w:rsidR="00B30030" w:rsidRPr="00B30030">
        <w:rPr>
          <w:rFonts w:cs="Arial"/>
        </w:rPr>
        <w:t xml:space="preserve">(Neophytou, Manwell and Eikelboom, 2021; Werling </w:t>
      </w:r>
      <w:r w:rsidR="00B30030" w:rsidRPr="00B30030">
        <w:rPr>
          <w:rFonts w:cs="Arial"/>
          <w:i/>
          <w:iCs/>
        </w:rPr>
        <w:t>et al.</w:t>
      </w:r>
      <w:r w:rsidR="00B30030" w:rsidRPr="00B30030">
        <w:rPr>
          <w:rFonts w:cs="Arial"/>
        </w:rPr>
        <w:t>, 2021)</w:t>
      </w:r>
      <w:r w:rsidR="00707F2D">
        <w:rPr>
          <w:rFonts w:cs="Arial"/>
          <w:szCs w:val="22"/>
        </w:rPr>
        <w:fldChar w:fldCharType="end"/>
      </w:r>
      <w:r w:rsidR="00E97AEA" w:rsidRPr="00E97AEA">
        <w:rPr>
          <w:rFonts w:cs="Arial"/>
          <w:szCs w:val="22"/>
        </w:rPr>
        <w:t>. While some research has reported positive outcomes, such as knowledge acquisition and skill development, others have highlighted p</w:t>
      </w:r>
      <w:bookmarkStart w:id="18" w:name="OLE_LINK29"/>
      <w:r w:rsidR="00E97AEA" w:rsidRPr="00E97AEA">
        <w:rPr>
          <w:rFonts w:cs="Arial"/>
          <w:szCs w:val="22"/>
        </w:rPr>
        <w:t xml:space="preserve">otential risks linked to excessive use of touchscreen media, including distracted attention, exposure to inappropriate content, and reduced physical activity </w:t>
      </w:r>
      <w:bookmarkEnd w:id="18"/>
      <w:r w:rsidR="009B1DDA">
        <w:rPr>
          <w:rFonts w:cs="Arial"/>
          <w:szCs w:val="22"/>
        </w:rPr>
        <w:fldChar w:fldCharType="begin"/>
      </w:r>
      <w:r w:rsidR="00512110">
        <w:rPr>
          <w:rFonts w:cs="Arial"/>
          <w:szCs w:val="22"/>
        </w:rPr>
        <w:instrText xml:space="preserve"> ADDIN ZOTERO_ITEM CSL_CITATION {"citationID":"xNnklEWq","properties":{"formattedCitation":"(Naslund {\\i{}et al.}, 2020; Pandya and Lodha, 2021)","plainCitation":"(Naslund et al., 2020; Pandya and Lodha, 2021)","noteIndex":0},"citationItems":[{"id":155,"uris":["http://zotero.org/users/11443269/items/QSM4G5N4"],"itemData":{"id":155,"type":"article-journal","container-title":"Journal of Technology in Behavioral Science","DOI":"10.1007/s41347-020-00134-x","ISSN":"2366-5963","issue":"3","journalAbbreviation":"J. technol. behav. sci.","language":"en","page":"245-257","source":"Springer Link","title":"Social Media and Mental Health: Benefits, Risks, and Opportunities for Research and Practice","title-short":"Social Media and Mental Health","volume":"5","author":[{"family":"Naslund","given":"John A."},{"family":"Bondre","given":"Ameya"},{"family":"Torous","given":"John"},{"family":"Aschbrenner","given":"Kelly A."}],"issued":{"date-parts":[["2020",9,1]]}}},{"id":153,"uris":["http://zotero.org/users/11443269/items/IVWESXL9"],"itemData":{"id":153,"type":"article-journal","abstract":"With an advancement of digital technology, excessive screen time has become a grave concern. This has pushed researchers and practitioners to focus on digital well-being. Screen time during COVID-19 has further increased as a result of public health measures enforced by governments to curb the pandemic. With the global societies under lockdown, the only medium to stay socio- emotionally connected was the digital one. A lack of comprehensive empirical overviews on screen time in COVID-19 era in the present literature prompted us to conduct this review. The present review attempts to understand the virtual social connectedness, excessive use of digital technology, its consequences and suggest strategies to maintain healthy use of digital technology. Results reveal that screen time has increased drastically during COVID-19. Though there are mixed consequences of prolonged screen time use and blurred understanding between healthy and unhealthy social connectedness over digital media, the suggestions for negative implications on (physical and) mental health warrant a strict need for inculcating healthy digital habits, especially knowing that digital technology is here to stay and grow with time.","container-title":"Frontiers in Human Dynamics","ISSN":"2673-2726","source":"Frontiers","title":"Social Connectedness, Excessive Screen Time During COVID-19 and Mental Health: A Review of Current Evidence","title-short":"Social Connectedness, Excessive Screen Time During COVID-19 and Mental Health","URL":"https://www.frontiersin.org/articles/10.3389/fhumd.2021.684137","volume":"3","author":[{"family":"Pandya","given":"Apurvakumar"},{"family":"Lodha","given":"Pragya"}],"accessed":{"date-parts":[["2023",5,14]]},"issued":{"date-parts":[["2021"]]}}}],"schema":"https://github.com/citation-style-language/schema/raw/master/csl-citation.json"} </w:instrText>
      </w:r>
      <w:r w:rsidR="009B1DDA">
        <w:rPr>
          <w:rFonts w:cs="Arial"/>
          <w:szCs w:val="22"/>
        </w:rPr>
        <w:fldChar w:fldCharType="separate"/>
      </w:r>
      <w:r w:rsidR="00512110" w:rsidRPr="00512110">
        <w:rPr>
          <w:rFonts w:cs="Arial"/>
        </w:rPr>
        <w:t xml:space="preserve">(Naslund </w:t>
      </w:r>
      <w:r w:rsidR="00512110" w:rsidRPr="00512110">
        <w:rPr>
          <w:rFonts w:cs="Arial"/>
          <w:i/>
          <w:iCs/>
        </w:rPr>
        <w:t>et al.</w:t>
      </w:r>
      <w:r w:rsidR="00512110" w:rsidRPr="00512110">
        <w:rPr>
          <w:rFonts w:cs="Arial"/>
        </w:rPr>
        <w:t>, 2020; Pandya and Lodha, 2021)</w:t>
      </w:r>
      <w:r w:rsidR="009B1DDA">
        <w:rPr>
          <w:rFonts w:cs="Arial"/>
          <w:szCs w:val="22"/>
        </w:rPr>
        <w:fldChar w:fldCharType="end"/>
      </w:r>
      <w:r w:rsidR="00E97AEA" w:rsidRPr="00E97AEA">
        <w:rPr>
          <w:rFonts w:cs="Arial"/>
          <w:szCs w:val="22"/>
        </w:rPr>
        <w:t>.</w:t>
      </w:r>
    </w:p>
    <w:p w14:paraId="0773E9E1" w14:textId="18A3BE19" w:rsidR="00756AED" w:rsidRDefault="00756AED">
      <w:pPr>
        <w:rPr>
          <w:rFonts w:cs="Arial"/>
          <w:szCs w:val="22"/>
        </w:rPr>
      </w:pPr>
      <w:r w:rsidRPr="00756AED">
        <w:rPr>
          <w:rFonts w:cs="Arial"/>
          <w:szCs w:val="22"/>
        </w:rPr>
        <w:t xml:space="preserve">Despite varying perspectives on the effects of touchscreen media use on children, it is clear that </w:t>
      </w:r>
      <w:bookmarkStart w:id="19" w:name="OLE_LINK31"/>
      <w:r w:rsidRPr="00756AED">
        <w:rPr>
          <w:rFonts w:cs="Arial"/>
          <w:szCs w:val="22"/>
        </w:rPr>
        <w:t>touchscreen media has become an integral part of children’s everyday lives in recent years</w:t>
      </w:r>
      <w:bookmarkEnd w:id="19"/>
      <w:r w:rsidR="00A245C2">
        <w:rPr>
          <w:rFonts w:cs="Arial"/>
          <w:szCs w:val="22"/>
        </w:rPr>
        <w:t xml:space="preserve"> </w:t>
      </w:r>
      <w:r w:rsidR="008A782F">
        <w:rPr>
          <w:rFonts w:cs="Arial"/>
          <w:szCs w:val="22"/>
        </w:rPr>
        <w:fldChar w:fldCharType="begin"/>
      </w:r>
      <w:r w:rsidR="00602F49">
        <w:rPr>
          <w:rFonts w:cs="Arial"/>
          <w:szCs w:val="22"/>
        </w:rPr>
        <w:instrText xml:space="preserve"> ADDIN ZOTERO_ITEM CSL_CITATION {"citationID":"KUZGWMbF","properties":{"formattedCitation":"(Dardanou {\\i{}et al.}, 2020; Haddon, 2020a)","plainCitation":"(Dardanou et al., 2020; Haddon, 2020a)","noteIndex":0},"citationItems":[{"id":157,"uris":["http://zotero.org/users/11443269/items/J6XTPN5A"],"itemData":{"id":157,"type":"article-journal","abstract":"This paper discusses findings from online surveys completed by parents of 0?3-year-old children in Norway, Portugal and Japan concerning their young children?s use of touchscreen technology. The study investigated parental practices, views and perspectives related to children?s digital practices and explored these in relation to wider cultural discourses around early childhood in the participant countries. The study adopted Bronfenbrenner?s ecological systems theory to inform the questionnaire and interpretative data analysis of how parents? views and experiences are influenced by a wide range of social, cultural and personal factors. The findings demonstrate some coherence between beliefs among parents regarding very young children?s use of touchscreen technologies and their place in the children?s home lives. Quantitative and qualitative results highlight that the respondents from all countries expressed the need for further guidance regarding technology use, and better communication with early education and care centres. The study findings are discussed in relation to the reported uses of touchscreen technologies in the three different cultural contexts, parents? views on the benefits and/or disadvantages of children?s touchscreen technology use, and the potential influences of dominant cultural discourses on parents? perceptions, views and practices.","container-title":"Journal of Early Childhood Literacy","DOI":"10.1177/1468798420938445","ISSN":"1468-7984","issue":"3","note":"publisher: SAGE Publications","page":"551-573","source":"SAGE Journals","title":"Use of touchscreen technology by 0–3-year-old children: Parents’ practices and perspectives in Norway, Portugal and Japan","title-short":"Use of touchscreen technology by 0–3-year-old children","volume":"20","author":[{"family":"Dardanou","given":"Maria"},{"family":"Unstad","given":"Torstein"},{"family":"Brito","given":"Rita"},{"family":"Dias","given":"Patricia"},{"family":"Fotakopoulou","given":"Olga"},{"family":"Sakata","given":"Yoko"},{"family":"O’Connor","given":"Jane"}],"issued":{"date-parts":[["2020",9,1]]}}},{"id":160,"uris":["http://zotero.org/users/11443269/items/E74L23G5"],"itemData":{"id":160,"type":"chapter","abstract":"A domestication framework applied to the study of young\n                                children’s use of touchscreen technologies helps interrogate\n                                material arising from the Toddlers and Tablets study of children\n                                aged from birth to five. There are diverse reasons for introducing\n                                these children to touchscreen technologies. Domestication approaches\n                                help uncover nuanced practices of occupying children with\n                                technologies but also reveal unanticipated uses. Parents often\n                                engage with children’s technological experiences in ways that\n                                reflect non-technological ones. Finally, young children’s\n                                lack of competency frequently requires parents to intervene, meaning\n                                that these children’s touchscreen use can be easy to\n                                control.","container-title":"The Routledge Companion to Digital Media and Children","ISBN":"978-1-351-00410-7","note":"number-of-pages: 9","publisher":"Routledge","title":"The                                 Domestication of Touchscreen Technologies in Families with Young                                 Children","author":[{"family":"Haddon","given":"Leslie"}],"issued":{"date-parts":[["2020"]]}}}],"schema":"https://github.com/citation-style-language/schema/raw/master/csl-citation.json"} </w:instrText>
      </w:r>
      <w:r w:rsidR="008A782F">
        <w:rPr>
          <w:rFonts w:cs="Arial"/>
          <w:szCs w:val="22"/>
        </w:rPr>
        <w:fldChar w:fldCharType="separate"/>
      </w:r>
      <w:r w:rsidR="00602F49" w:rsidRPr="00602F49">
        <w:rPr>
          <w:rFonts w:cs="Arial"/>
        </w:rPr>
        <w:t xml:space="preserve">(Dardanou </w:t>
      </w:r>
      <w:r w:rsidR="00602F49" w:rsidRPr="00602F49">
        <w:rPr>
          <w:rFonts w:cs="Arial"/>
          <w:i/>
          <w:iCs/>
        </w:rPr>
        <w:t>et al.</w:t>
      </w:r>
      <w:r w:rsidR="00602F49" w:rsidRPr="00602F49">
        <w:rPr>
          <w:rFonts w:cs="Arial"/>
        </w:rPr>
        <w:t>, 2020; Haddon, 2020a)</w:t>
      </w:r>
      <w:r w:rsidR="008A782F">
        <w:rPr>
          <w:rFonts w:cs="Arial"/>
          <w:szCs w:val="22"/>
        </w:rPr>
        <w:fldChar w:fldCharType="end"/>
      </w:r>
      <w:r w:rsidRPr="00756AED">
        <w:rPr>
          <w:rFonts w:cs="Arial"/>
          <w:szCs w:val="22"/>
        </w:rPr>
        <w:t xml:space="preserve">. Therefore, it is crucial for researchers, educators, and parents to understand children's engagement with touchscreen media and to develop strategies to facilitate a positive experience for children. Moreover, </w:t>
      </w:r>
      <w:bookmarkStart w:id="20" w:name="OLE_LINK333"/>
      <w:r w:rsidRPr="00756AED">
        <w:rPr>
          <w:rFonts w:cs="Arial"/>
          <w:szCs w:val="22"/>
        </w:rPr>
        <w:t xml:space="preserve">the COVID-19 pandemic has further </w:t>
      </w:r>
      <w:proofErr w:type="spellStart"/>
      <w:r w:rsidRPr="00756AED">
        <w:rPr>
          <w:rFonts w:cs="Arial"/>
          <w:szCs w:val="22"/>
        </w:rPr>
        <w:t>emphasi</w:t>
      </w:r>
      <w:r>
        <w:rPr>
          <w:rFonts w:cs="Arial"/>
          <w:szCs w:val="22"/>
        </w:rPr>
        <w:t>s</w:t>
      </w:r>
      <w:r w:rsidRPr="00756AED">
        <w:rPr>
          <w:rFonts w:cs="Arial"/>
          <w:szCs w:val="22"/>
        </w:rPr>
        <w:t>ed</w:t>
      </w:r>
      <w:proofErr w:type="spellEnd"/>
      <w:r w:rsidRPr="00756AED">
        <w:rPr>
          <w:rFonts w:cs="Arial"/>
          <w:szCs w:val="22"/>
        </w:rPr>
        <w:t xml:space="preserve"> the importance of understanding the implications of digital media for children's development</w:t>
      </w:r>
      <w:bookmarkEnd w:id="20"/>
      <w:r>
        <w:rPr>
          <w:rFonts w:cs="Arial"/>
          <w:szCs w:val="22"/>
        </w:rPr>
        <w:t xml:space="preserve"> </w:t>
      </w:r>
      <w:r w:rsidR="00846E3C">
        <w:rPr>
          <w:rFonts w:cs="Arial"/>
          <w:szCs w:val="22"/>
        </w:rPr>
        <w:fldChar w:fldCharType="begin"/>
      </w:r>
      <w:r w:rsidR="00602F49">
        <w:rPr>
          <w:rFonts w:cs="Arial"/>
          <w:szCs w:val="22"/>
        </w:rPr>
        <w:instrText xml:space="preserve"> ADDIN ZOTERO_ITEM CSL_CITATION {"citationID":"tWG3mos1","properties":{"formattedCitation":"(Haddon, 2020a)","plainCitation":"(Haddon, 2020a)","noteIndex":0},"citationItems":[{"id":160,"uris":["http://zotero.org/users/11443269/items/E74L23G5"],"itemData":{"id":160,"type":"chapter","abstract":"A domestication framework applied to the study of young\n                                children’s use of touchscreen technologies helps interrogate\n                                material arising from the Toddlers and Tablets study of children\n                                aged from birth to five. There are diverse reasons for introducing\n                                these children to touchscreen technologies. Domestication approaches\n                                help uncover nuanced practices of occupying children with\n                                technologies but also reveal unanticipated uses. Parents often\n                                engage with children’s technological experiences in ways that\n                                reflect non-technological ones. Finally, young children’s\n                                lack of competency frequently requires parents to intervene, meaning\n                                that these children’s touchscreen use can be easy to\n                                control.","container-title":"The Routledge Companion to Digital Media and Children","ISBN":"978-1-351-00410-7","note":"number-of-pages: 9","publisher":"Routledge","title":"The                                 Domestication of Touchscreen Technologies in Families with Young                                 Children","author":[{"family":"Haddon","given":"Leslie"}],"issued":{"date-parts":[["2020"]]}}}],"schema":"https://github.com/citation-style-language/schema/raw/master/csl-citation.json"} </w:instrText>
      </w:r>
      <w:r w:rsidR="00846E3C">
        <w:rPr>
          <w:rFonts w:cs="Arial"/>
          <w:szCs w:val="22"/>
        </w:rPr>
        <w:fldChar w:fldCharType="separate"/>
      </w:r>
      <w:r w:rsidR="00602F49">
        <w:rPr>
          <w:rFonts w:cs="Arial"/>
          <w:noProof/>
          <w:szCs w:val="22"/>
        </w:rPr>
        <w:t>(Haddon, 2020a)</w:t>
      </w:r>
      <w:r w:rsidR="00846E3C">
        <w:rPr>
          <w:rFonts w:cs="Arial"/>
          <w:szCs w:val="22"/>
        </w:rPr>
        <w:fldChar w:fldCharType="end"/>
      </w:r>
      <w:r w:rsidRPr="00756AED">
        <w:rPr>
          <w:rFonts w:cs="Arial"/>
          <w:szCs w:val="22"/>
        </w:rPr>
        <w:t xml:space="preserve">. </w:t>
      </w:r>
      <w:bookmarkStart w:id="21" w:name="OLE_LINK35"/>
      <w:r w:rsidRPr="00756AED">
        <w:rPr>
          <w:rFonts w:cs="Arial"/>
          <w:szCs w:val="22"/>
        </w:rPr>
        <w:t xml:space="preserve">With school closures and the shift to remote learning, </w:t>
      </w:r>
      <w:bookmarkStart w:id="22" w:name="OLE_LINK34"/>
      <w:r w:rsidRPr="00756AED">
        <w:rPr>
          <w:rFonts w:cs="Arial"/>
          <w:szCs w:val="22"/>
        </w:rPr>
        <w:t xml:space="preserve">many </w:t>
      </w:r>
      <w:bookmarkStart w:id="23" w:name="OLE_LINK46"/>
      <w:r w:rsidRPr="00756AED">
        <w:rPr>
          <w:rFonts w:cs="Arial"/>
          <w:szCs w:val="22"/>
        </w:rPr>
        <w:t xml:space="preserve">children have heavily relied on </w:t>
      </w:r>
      <w:r w:rsidR="00090C0E">
        <w:rPr>
          <w:rFonts w:cs="Arial"/>
          <w:szCs w:val="22"/>
        </w:rPr>
        <w:t>touchscreen-based</w:t>
      </w:r>
      <w:r w:rsidRPr="00756AED">
        <w:rPr>
          <w:rFonts w:cs="Arial"/>
          <w:szCs w:val="22"/>
        </w:rPr>
        <w:t xml:space="preserve"> devices for both educational and entertainment purposes</w:t>
      </w:r>
      <w:bookmarkEnd w:id="22"/>
      <w:bookmarkEnd w:id="23"/>
      <w:r w:rsidR="006624CE">
        <w:rPr>
          <w:rFonts w:cs="Arial"/>
          <w:szCs w:val="22"/>
        </w:rPr>
        <w:t xml:space="preserve"> </w:t>
      </w:r>
      <w:r w:rsidR="00C55AF1">
        <w:rPr>
          <w:rFonts w:cs="Arial"/>
          <w:szCs w:val="22"/>
        </w:rPr>
        <w:fldChar w:fldCharType="begin"/>
      </w:r>
      <w:r w:rsidR="0031558E">
        <w:rPr>
          <w:rFonts w:cs="Arial"/>
          <w:szCs w:val="22"/>
        </w:rPr>
        <w:instrText xml:space="preserve"> ADDIN ZOTERO_ITEM CSL_CITATION {"citationID":"USwau0H1","properties":{"formattedCitation":"(Dorouka, Papadakis and Kalogiannakis, 2020; Yadav and Chakraborty, 2021)","plainCitation":"(Dorouka, Papadakis and Kalogiannakis, 2020; Yadav and Chakraborty, 2021)","noteIndex":0},"citationItems":[{"id":164,"uris":["http://zotero.org/users/11443269/items/9FHAMRPV"],"itemData":{"id":164,"type":"article-journal","abstract":"New interactive technologies in terms of smart mobile devices and accompanied applications (apps) attract an increasing attention in the field of preschool and early-primary education. This has risen a great amount of academic literature, and numerous implementation initiatives. Despite this widespread interest, successful integration of interactive technologies in preschool and early-primary education still faces unresolved issues and challenges. This paper refers mostly to smart mobile devices and their accompanied mobile applications (apps) at the device/platform level. Robotics, Mathematics, STEM and Literacy are discussed below, since these are the fields found to provide most opportunities in early childhood, especially promising to cultivate interests early in computing. The ultimate objective is to present a greater comprehension of the influence of new technologies on young children's learning procedure and its potential for early childhood education. The study ends up with a general analysis of the research findings and a short proposal for the extension of the under-study subject as well.","container-title":"International Journal of Mobile Learning and Organisation","DOI":"10.1504/IJMLO.2020.106179","ISSN":"1746-725X","issue":"2","note":"publisher: Inderscience Publishers","page":"255-274","source":"inderscienceonline.com (Atypon)","title":"Tablets and apps for promoting robotics, mathematics, STEM education and literacy in early childhood education","volume":"14","author":[{"family":"Dorouka","given":"Pandora"},{"family":"Papadakis","given":"Stamatis"},{"family":"Kalogiannakis","given":"Michail"}],"issued":{"date-parts":[["2020",1]]}}},{"id":162,"uris":["http://zotero.org/users/11443269/items/C8C4B4AG"],"itemData":{"id":162,"type":"article-journal","container-title":"Childhood Education","DOI":"10.1080/00094056.2021.1873699","ISSN":"0009-4056","issue":"1","note":"publisher: Routledge\n_eprint: https://doi.org/10.1080/00094056.2021.1873699","page":"75-78","source":"Taylor and Francis+NEJM","title":"Designing Digital Content for Children: Understanding children’s capabilities","title-short":"Designing Digital Content for Children","volume":"97","author":[{"family":"Yadav","given":"Savita"},{"family":"Chakraborty","given":"Pinaki"}],"issued":{"date-parts":[["2021",1,2]]}}}],"schema":"https://github.com/citation-style-language/schema/raw/master/csl-citation.json"} </w:instrText>
      </w:r>
      <w:r w:rsidR="00C55AF1">
        <w:rPr>
          <w:rFonts w:cs="Arial"/>
          <w:szCs w:val="22"/>
        </w:rPr>
        <w:fldChar w:fldCharType="separate"/>
      </w:r>
      <w:r w:rsidR="0031558E">
        <w:rPr>
          <w:rFonts w:cs="Arial"/>
          <w:noProof/>
          <w:szCs w:val="22"/>
        </w:rPr>
        <w:t>(Dorouka, Papadakis and Kalogiannakis, 2020; Yadav and Chakraborty, 2021)</w:t>
      </w:r>
      <w:r w:rsidR="00C55AF1">
        <w:rPr>
          <w:rFonts w:cs="Arial"/>
          <w:szCs w:val="22"/>
        </w:rPr>
        <w:fldChar w:fldCharType="end"/>
      </w:r>
      <w:bookmarkEnd w:id="21"/>
      <w:r w:rsidRPr="00756AED">
        <w:rPr>
          <w:rFonts w:cs="Arial"/>
          <w:szCs w:val="22"/>
        </w:rPr>
        <w:t xml:space="preserve">. This unprecedented situation has resulted in an increase in screen time for children and </w:t>
      </w:r>
      <w:bookmarkStart w:id="24" w:name="OLE_LINK47"/>
      <w:r w:rsidRPr="00756AED">
        <w:rPr>
          <w:rFonts w:cs="Arial"/>
          <w:szCs w:val="22"/>
        </w:rPr>
        <w:t>raised concerns among parents, highlighting the need to explore the potential effects of this heightened exposure to touchscreen media</w:t>
      </w:r>
      <w:bookmarkEnd w:id="24"/>
      <w:r w:rsidR="00B763F2">
        <w:rPr>
          <w:rFonts w:cs="Arial"/>
          <w:szCs w:val="22"/>
        </w:rPr>
        <w:fldChar w:fldCharType="begin"/>
      </w:r>
      <w:r w:rsidR="00B763F2">
        <w:rPr>
          <w:rFonts w:cs="Arial"/>
          <w:szCs w:val="22"/>
        </w:rPr>
        <w:instrText xml:space="preserve"> ADDIN ZOTERO_ITEM CSL_CITATION {"citationID":"Rqfq5glx","properties":{"formattedCitation":"(Guerrero {\\i{}et al.}, 2019)","plainCitation":"(Guerrero et al., 2019)","noteIndex":0},"citationItems":[{"id":165,"uris":["http://zotero.org/users/11443269/items/R88IC72A"],"itemData":{"id":165,"type":"article-journal","abstract":"Previous research examining the relationship between screen time (ST) and psychological health outcomes have primarily focused on one type of ST (i.e., television), while little research has considered other types of screens (e.g., videos, movies, social media), screen content (e.g., violent video games), or potential mediating variables. Therefore, the purpose of the present study was to assess ST types and content and their association with problem behaviors, and to determine whether these relationships were mediated by sleep duration.","container-title":"International Journal of Behavioral Nutrition and Physical Activity","DOI":"10.1186/s12966-019-0862-x","ISSN":"1479-5868","issue":"1","journalAbbreviation":"International Journal of Behavioral Nutrition and Physical Activity","page":"105","source":"BioMed Central","title":"Screen time and problem behaviors in children: exploring the mediating role of sleep duration","title-short":"Screen time and problem behaviors in children","volume":"16","author":[{"family":"Guerrero","given":"Michelle D."},{"family":"Barnes","given":"Joel D."},{"family":"Chaput","given":"Jean-Philippe"},{"family":"Tremblay","given":"Mark S."}],"issued":{"date-parts":[["2019",11,14]]}}}],"schema":"https://github.com/citation-style-language/schema/raw/master/csl-citation.json"} </w:instrText>
      </w:r>
      <w:r w:rsidR="00B763F2">
        <w:rPr>
          <w:rFonts w:cs="Arial"/>
          <w:szCs w:val="22"/>
        </w:rPr>
        <w:fldChar w:fldCharType="separate"/>
      </w:r>
      <w:r w:rsidR="00B763F2" w:rsidRPr="00B763F2">
        <w:rPr>
          <w:rFonts w:cs="Arial"/>
        </w:rPr>
        <w:t xml:space="preserve">(Guerrero </w:t>
      </w:r>
      <w:r w:rsidR="00B763F2" w:rsidRPr="00B763F2">
        <w:rPr>
          <w:rFonts w:cs="Arial"/>
          <w:i/>
          <w:iCs/>
        </w:rPr>
        <w:t>et al.</w:t>
      </w:r>
      <w:r w:rsidR="00B763F2" w:rsidRPr="00B763F2">
        <w:rPr>
          <w:rFonts w:cs="Arial"/>
        </w:rPr>
        <w:t>, 2019)</w:t>
      </w:r>
      <w:r w:rsidR="00B763F2">
        <w:rPr>
          <w:rFonts w:cs="Arial"/>
          <w:szCs w:val="22"/>
        </w:rPr>
        <w:fldChar w:fldCharType="end"/>
      </w:r>
      <w:r w:rsidRPr="00756AED">
        <w:rPr>
          <w:rFonts w:cs="Arial"/>
          <w:szCs w:val="22"/>
        </w:rPr>
        <w:t>.</w:t>
      </w:r>
    </w:p>
    <w:p w14:paraId="39C92224" w14:textId="3A48E02C" w:rsidR="007E61E5" w:rsidRDefault="007E61E5">
      <w:pPr>
        <w:rPr>
          <w:rFonts w:cs="Arial"/>
          <w:szCs w:val="22"/>
        </w:rPr>
      </w:pPr>
      <w:r w:rsidRPr="007E61E5">
        <w:rPr>
          <w:rFonts w:cs="Arial"/>
          <w:szCs w:val="22"/>
        </w:rPr>
        <w:t>China, a rapidly developing country with a large population, has experienced a significant increase in the adoption of digital technology among children, particularly in the use of touchscreen media devices</w:t>
      </w:r>
      <w:r w:rsidR="005B2A64">
        <w:rPr>
          <w:rFonts w:cs="Arial"/>
          <w:szCs w:val="22"/>
        </w:rPr>
        <w:t xml:space="preserve"> </w:t>
      </w:r>
      <w:r w:rsidR="005B2A64">
        <w:rPr>
          <w:rFonts w:cs="Arial"/>
          <w:szCs w:val="22"/>
        </w:rPr>
        <w:fldChar w:fldCharType="begin"/>
      </w:r>
      <w:r w:rsidR="005B2A64">
        <w:rPr>
          <w:rFonts w:cs="Arial"/>
          <w:szCs w:val="22"/>
        </w:rPr>
        <w:instrText xml:space="preserve"> ADDIN ZOTERO_ITEM CSL_CITATION {"citationID":"uyG2d4Zp","properties":{"formattedCitation":"(Livingstone {\\i{}et al.}, 2019)","plainCitation":"(Livingstone et al., 2019)","noteIndex":0},"citationItems":[{"id":90,"uris":["http://zotero.org/users/11443269/items/P2EE79BX"],"itemData":{"id":90,"type":"chapter","abstract":"This chapter focuses on the challenge of examining the conditions and consequences of young children’s digital technology practices with a global focus. By far the majority of the available research derives from the world’s wealthier countries, but it is in the global South that the majority of children – including child internet users live and, notably, where the majority of future users will live. Enthusiasm and motivation, interactivity with toys and devices, cooperation among peers, parents and teachers – all of these explain why digital technologies can serve as a “catalytic change agent” for very young children. Strongly influenced by Confucianism, Chinese children are traditionally expected to respect parents’ authority, while Chinese parents are responsible for their children’s moral development. With speculation rife that the pace of global internet and mobile adoption continually outstrips the capacity of parents, educators or governments to provide for children’s wellbeing in the digital environment, the paucity of sound research is problematic.","container-title":"The Routledge Handbook of Digital Literacies in Early Childhood","ISBN":"978-0-203-73063-8","note":"number-of-pages: 13","publisher":"Routledge","title":"Comparative global knowledge about the use of digital technologies for learning among young children","author":[{"family":"Livingstone","given":"Sonia"},{"family":"Lim","given":"Sun Sun"},{"family":"Nandi","given":"Anulekha"},{"family":"Pham","given":"Becky"}],"issued":{"date-parts":[["2019"]]}}}],"schema":"https://github.com/citation-style-language/schema/raw/master/csl-citation.json"} </w:instrText>
      </w:r>
      <w:r w:rsidR="005B2A64">
        <w:rPr>
          <w:rFonts w:cs="Arial"/>
          <w:szCs w:val="22"/>
        </w:rPr>
        <w:fldChar w:fldCharType="separate"/>
      </w:r>
      <w:r w:rsidR="005B2A64" w:rsidRPr="005B2A64">
        <w:rPr>
          <w:rFonts w:cs="Arial"/>
        </w:rPr>
        <w:t xml:space="preserve">(Livingstone </w:t>
      </w:r>
      <w:r w:rsidR="005B2A64" w:rsidRPr="005B2A64">
        <w:rPr>
          <w:rFonts w:cs="Arial"/>
          <w:i/>
          <w:iCs/>
        </w:rPr>
        <w:t>et al.</w:t>
      </w:r>
      <w:r w:rsidR="005B2A64" w:rsidRPr="005B2A64">
        <w:rPr>
          <w:rFonts w:cs="Arial"/>
        </w:rPr>
        <w:t>, 2019)</w:t>
      </w:r>
      <w:r w:rsidR="005B2A64">
        <w:rPr>
          <w:rFonts w:cs="Arial"/>
          <w:szCs w:val="22"/>
        </w:rPr>
        <w:fldChar w:fldCharType="end"/>
      </w:r>
      <w:r w:rsidRPr="007E61E5">
        <w:rPr>
          <w:rFonts w:cs="Arial"/>
          <w:szCs w:val="22"/>
        </w:rPr>
        <w:t>. This growing prevalence of touchscreen media us</w:t>
      </w:r>
      <w:r>
        <w:rPr>
          <w:rFonts w:cs="Arial"/>
          <w:szCs w:val="22"/>
        </w:rPr>
        <w:t>e</w:t>
      </w:r>
      <w:r w:rsidRPr="007E61E5">
        <w:rPr>
          <w:rFonts w:cs="Arial"/>
          <w:szCs w:val="22"/>
        </w:rPr>
        <w:t xml:space="preserve"> raises questions regarding its potential impact on the development and well-being of Chinese children, as well as the role of parents </w:t>
      </w:r>
      <w:r w:rsidRPr="007E61E5">
        <w:rPr>
          <w:rFonts w:cs="Arial"/>
          <w:szCs w:val="22"/>
        </w:rPr>
        <w:lastRenderedPageBreak/>
        <w:t xml:space="preserve">in supporting and guiding their children's media consumption. By </w:t>
      </w:r>
      <w:proofErr w:type="spellStart"/>
      <w:r w:rsidRPr="007E61E5">
        <w:rPr>
          <w:rFonts w:cs="Arial"/>
          <w:szCs w:val="22"/>
        </w:rPr>
        <w:t>contextuali</w:t>
      </w:r>
      <w:r w:rsidR="007344DD">
        <w:rPr>
          <w:rFonts w:cs="Arial"/>
          <w:szCs w:val="22"/>
        </w:rPr>
        <w:t>s</w:t>
      </w:r>
      <w:r w:rsidRPr="007E61E5">
        <w:rPr>
          <w:rFonts w:cs="Arial"/>
          <w:szCs w:val="22"/>
        </w:rPr>
        <w:t>ing</w:t>
      </w:r>
      <w:proofErr w:type="spellEnd"/>
      <w:r w:rsidRPr="007E61E5">
        <w:rPr>
          <w:rFonts w:cs="Arial"/>
          <w:szCs w:val="22"/>
        </w:rPr>
        <w:t xml:space="preserve"> the Chinese situation within the broader global landscape of children's touchscreen media us</w:t>
      </w:r>
      <w:r w:rsidR="006E541D">
        <w:rPr>
          <w:rFonts w:cs="Arial"/>
          <w:szCs w:val="22"/>
        </w:rPr>
        <w:t>e</w:t>
      </w:r>
      <w:r w:rsidRPr="007E61E5">
        <w:rPr>
          <w:rFonts w:cs="Arial"/>
          <w:szCs w:val="22"/>
        </w:rPr>
        <w:t xml:space="preserve">, </w:t>
      </w:r>
      <w:r w:rsidR="00EB3D62">
        <w:rPr>
          <w:rFonts w:cs="Arial"/>
          <w:szCs w:val="22"/>
        </w:rPr>
        <w:t>t</w:t>
      </w:r>
      <w:r w:rsidR="00EB3D62" w:rsidRPr="00EB3D62">
        <w:rPr>
          <w:rFonts w:cs="Arial"/>
          <w:szCs w:val="22"/>
        </w:rPr>
        <w:t xml:space="preserve">his study aims to make a valuable contribution to enhancing </w:t>
      </w:r>
      <w:r w:rsidR="00D459E0">
        <w:rPr>
          <w:rFonts w:cs="Arial"/>
          <w:szCs w:val="22"/>
        </w:rPr>
        <w:t>a</w:t>
      </w:r>
      <w:r w:rsidR="00EB3D62">
        <w:rPr>
          <w:rFonts w:cs="Arial"/>
          <w:szCs w:val="22"/>
        </w:rPr>
        <w:t xml:space="preserve"> </w:t>
      </w:r>
      <w:r w:rsidR="00EB3D62" w:rsidRPr="00EB3D62">
        <w:rPr>
          <w:rFonts w:cs="Arial"/>
          <w:szCs w:val="22"/>
        </w:rPr>
        <w:t xml:space="preserve">comprehensive understanding of the </w:t>
      </w:r>
      <w:r w:rsidR="00DD38A8">
        <w:rPr>
          <w:rFonts w:cs="Arial"/>
          <w:szCs w:val="22"/>
        </w:rPr>
        <w:t>complex</w:t>
      </w:r>
      <w:r w:rsidR="00EB3D62" w:rsidRPr="00EB3D62">
        <w:rPr>
          <w:rFonts w:cs="Arial"/>
          <w:szCs w:val="22"/>
        </w:rPr>
        <w:t xml:space="preserve"> dynamics surrounding </w:t>
      </w:r>
      <w:r w:rsidR="00DD38A8">
        <w:rPr>
          <w:rFonts w:cs="Arial"/>
          <w:szCs w:val="22"/>
        </w:rPr>
        <w:t xml:space="preserve">children’s </w:t>
      </w:r>
      <w:r w:rsidR="00EB3D62" w:rsidRPr="00EB3D62">
        <w:rPr>
          <w:rFonts w:cs="Arial"/>
          <w:szCs w:val="22"/>
        </w:rPr>
        <w:t xml:space="preserve">engagement with touchscreen media </w:t>
      </w:r>
      <w:r w:rsidR="00DD38A8">
        <w:rPr>
          <w:rFonts w:cs="Arial"/>
          <w:szCs w:val="22"/>
        </w:rPr>
        <w:t>in their everyday lives</w:t>
      </w:r>
      <w:r w:rsidR="00EB3D62" w:rsidRPr="00EB3D62">
        <w:rPr>
          <w:rFonts w:cs="Arial"/>
          <w:szCs w:val="22"/>
        </w:rPr>
        <w:t>.</w:t>
      </w:r>
    </w:p>
    <w:p w14:paraId="00000058" w14:textId="77777777" w:rsidR="00635F22" w:rsidRPr="00CF77BB" w:rsidRDefault="009D4FA6" w:rsidP="00CF77BB">
      <w:pPr>
        <w:pStyle w:val="2"/>
      </w:pPr>
      <w:bookmarkStart w:id="25" w:name="_Toc157688274"/>
      <w:r w:rsidRPr="00CF77BB">
        <w:t>1.2 Touchscreen media use in China</w:t>
      </w:r>
      <w:bookmarkEnd w:id="25"/>
      <w:r w:rsidRPr="00CF77BB">
        <w:t xml:space="preserve"> </w:t>
      </w:r>
    </w:p>
    <w:p w14:paraId="00000059" w14:textId="22CCEFF4" w:rsidR="00635F22" w:rsidRDefault="009D4FA6">
      <w:pPr>
        <w:rPr>
          <w:rFonts w:cs="Arial"/>
          <w:szCs w:val="22"/>
        </w:rPr>
      </w:pPr>
      <w:r>
        <w:rPr>
          <w:rFonts w:cs="Arial"/>
          <w:szCs w:val="22"/>
        </w:rPr>
        <w:t xml:space="preserve">The phenomenon of children's use of touchscreen media is not limited to Western countries but is also prevalent in China. </w:t>
      </w:r>
      <w:bookmarkStart w:id="26" w:name="OLE_LINK49"/>
      <w:r w:rsidR="005D00C9" w:rsidRPr="005D00C9">
        <w:rPr>
          <w:rFonts w:cs="Arial"/>
          <w:szCs w:val="22"/>
        </w:rPr>
        <w:t>In 2019, the China Internet Network Information Center</w:t>
      </w:r>
      <w:bookmarkEnd w:id="26"/>
      <w:r w:rsidR="00A90E2A">
        <w:rPr>
          <w:rFonts w:cs="Arial"/>
          <w:szCs w:val="22"/>
        </w:rPr>
        <w:t xml:space="preserve"> </w:t>
      </w:r>
      <w:r w:rsidR="005D00C9" w:rsidRPr="005D00C9">
        <w:rPr>
          <w:rFonts w:cs="Arial"/>
          <w:szCs w:val="22"/>
        </w:rPr>
        <w:t xml:space="preserve">(CNNIC) reported that nearly 30 million children under the age of ten, accounting for approximately 4% of the total 7.59 billion Chinese internet users, </w:t>
      </w:r>
      <w:r w:rsidR="00B96A60">
        <w:rPr>
          <w:rFonts w:cs="Arial"/>
          <w:szCs w:val="22"/>
        </w:rPr>
        <w:t>used</w:t>
      </w:r>
      <w:r w:rsidR="005D00C9" w:rsidRPr="005D00C9">
        <w:rPr>
          <w:rFonts w:cs="Arial"/>
          <w:szCs w:val="22"/>
        </w:rPr>
        <w:t xml:space="preserve"> digital technology, including touchscreen media</w:t>
      </w:r>
      <w:r w:rsidR="00B36129" w:rsidRPr="00B36129">
        <w:rPr>
          <w:rFonts w:cs="Arial"/>
          <w:szCs w:val="22"/>
        </w:rPr>
        <w:t>.</w:t>
      </w:r>
      <w:r>
        <w:rPr>
          <w:rFonts w:cs="Arial"/>
          <w:szCs w:val="22"/>
        </w:rPr>
        <w:t xml:space="preserve"> Furthermore, </w:t>
      </w:r>
      <w:bookmarkStart w:id="27" w:name="OLE_LINK50"/>
      <w:r w:rsidR="003A1546">
        <w:rPr>
          <w:rFonts w:cs="Arial"/>
          <w:szCs w:val="22"/>
        </w:rPr>
        <w:t xml:space="preserve">Gou and </w:t>
      </w:r>
      <w:proofErr w:type="spellStart"/>
      <w:r w:rsidR="003A1546">
        <w:rPr>
          <w:rFonts w:cs="Arial"/>
          <w:szCs w:val="22"/>
        </w:rPr>
        <w:t>Dezuanni</w:t>
      </w:r>
      <w:proofErr w:type="spellEnd"/>
      <w:r w:rsidR="003A1546">
        <w:rPr>
          <w:rFonts w:cs="Arial"/>
          <w:szCs w:val="22"/>
        </w:rPr>
        <w:t xml:space="preserve"> </w:t>
      </w:r>
      <w:r w:rsidR="00224928">
        <w:rPr>
          <w:rFonts w:cs="Arial"/>
          <w:szCs w:val="22"/>
        </w:rPr>
        <w:fldChar w:fldCharType="begin"/>
      </w:r>
      <w:r w:rsidR="00783720">
        <w:rPr>
          <w:rFonts w:cs="Arial"/>
          <w:szCs w:val="22"/>
        </w:rPr>
        <w:instrText xml:space="preserve"> ADDIN ZOTERO_ITEM CSL_CITATION {"citationID":"USAYFPM6","properties":{"formattedCitation":"({\\i{}Towards understanding young children\\uc0\\u8217{}s digital lives in China and Australia - Gou Dezuanni 2018a - Scipedia}, no date)","plainCitation":"(Towards understanding young children’s digital lives in China and Australia - Gou Dezuanni 2018a - Scipedia, no date)","dontUpdate":true,"noteIndex":0},"citationItems":[{"id":175,"uris":["http://zotero.org/users/11443269/items/YVWTI42U"],"itemData":{"id":175,"type":"webpage","title":"Towards understanding young children’s digital lives in China and Australia - Gou Dezuanni 2018a - Scipedia","URL":"https://www.scipedia.com/public/Gou_Dezuanni_2018a","accessed":{"date-parts":[["2023",5,14]]}}}],"schema":"https://github.com/citation-style-language/schema/raw/master/csl-citation.json"} </w:instrText>
      </w:r>
      <w:r w:rsidR="00224928">
        <w:rPr>
          <w:rFonts w:cs="Arial"/>
          <w:szCs w:val="22"/>
        </w:rPr>
        <w:fldChar w:fldCharType="separate"/>
      </w:r>
      <w:r w:rsidR="003A1546">
        <w:rPr>
          <w:rFonts w:cs="Arial"/>
        </w:rPr>
        <w:t>(</w:t>
      </w:r>
      <w:r w:rsidR="00F07F8A">
        <w:rPr>
          <w:rFonts w:cs="Arial"/>
        </w:rPr>
        <w:t>2018</w:t>
      </w:r>
      <w:r w:rsidR="00F07F8A" w:rsidRPr="00F07F8A">
        <w:rPr>
          <w:rFonts w:cs="Arial"/>
        </w:rPr>
        <w:t>)</w:t>
      </w:r>
      <w:r w:rsidR="00224928">
        <w:rPr>
          <w:rFonts w:cs="Arial"/>
          <w:szCs w:val="22"/>
        </w:rPr>
        <w:fldChar w:fldCharType="end"/>
      </w:r>
      <w:bookmarkEnd w:id="27"/>
      <w:r w:rsidR="003A1546">
        <w:rPr>
          <w:rFonts w:cs="Arial"/>
          <w:szCs w:val="22"/>
        </w:rPr>
        <w:t xml:space="preserve"> </w:t>
      </w:r>
      <w:r>
        <w:rPr>
          <w:rFonts w:cs="Arial"/>
          <w:szCs w:val="22"/>
        </w:rPr>
        <w:t xml:space="preserve">found that over half of the Chinese parents surveyed reported that their children had their </w:t>
      </w:r>
      <w:r w:rsidR="0050614A">
        <w:rPr>
          <w:rFonts w:cs="Arial"/>
          <w:szCs w:val="22"/>
        </w:rPr>
        <w:t xml:space="preserve">own </w:t>
      </w:r>
      <w:r>
        <w:rPr>
          <w:rFonts w:cs="Arial"/>
          <w:szCs w:val="22"/>
        </w:rPr>
        <w:t>touchscreen media device</w:t>
      </w:r>
      <w:r w:rsidR="0050614A">
        <w:rPr>
          <w:rFonts w:cs="Arial"/>
          <w:szCs w:val="22"/>
        </w:rPr>
        <w:t>s</w:t>
      </w:r>
      <w:r>
        <w:rPr>
          <w:rFonts w:cs="Arial"/>
          <w:szCs w:val="22"/>
        </w:rPr>
        <w:t xml:space="preserve"> and used </w:t>
      </w:r>
      <w:r w:rsidR="0050614A">
        <w:rPr>
          <w:rFonts w:cs="Arial"/>
          <w:szCs w:val="22"/>
        </w:rPr>
        <w:t>them</w:t>
      </w:r>
      <w:r>
        <w:rPr>
          <w:rFonts w:cs="Arial"/>
          <w:szCs w:val="22"/>
        </w:rPr>
        <w:t xml:space="preserve"> frequently in their </w:t>
      </w:r>
      <w:r w:rsidR="00D5783A">
        <w:rPr>
          <w:rFonts w:cs="Arial"/>
          <w:szCs w:val="22"/>
        </w:rPr>
        <w:t>everyday</w:t>
      </w:r>
      <w:r>
        <w:rPr>
          <w:rFonts w:cs="Arial"/>
          <w:szCs w:val="22"/>
        </w:rPr>
        <w:t xml:space="preserve"> lives. </w:t>
      </w:r>
      <w:r w:rsidR="00845350">
        <w:rPr>
          <w:rFonts w:cs="Arial"/>
          <w:szCs w:val="22"/>
        </w:rPr>
        <w:t>On the other hand,</w:t>
      </w:r>
      <w:r>
        <w:rPr>
          <w:rFonts w:cs="Arial"/>
          <w:szCs w:val="22"/>
        </w:rPr>
        <w:t xml:space="preserve"> some studies suggested that </w:t>
      </w:r>
      <w:bookmarkStart w:id="28" w:name="OLE_LINK51"/>
      <w:r w:rsidR="00845350">
        <w:rPr>
          <w:rFonts w:cs="Arial"/>
          <w:szCs w:val="22"/>
        </w:rPr>
        <w:t xml:space="preserve">although touchscreen media </w:t>
      </w:r>
      <w:r w:rsidR="00DE4C92">
        <w:rPr>
          <w:rFonts w:cs="Arial"/>
          <w:szCs w:val="22"/>
        </w:rPr>
        <w:t>has popular amount children,</w:t>
      </w:r>
      <w:r w:rsidR="00845350">
        <w:rPr>
          <w:rFonts w:cs="Arial"/>
          <w:szCs w:val="22"/>
        </w:rPr>
        <w:t xml:space="preserve"> </w:t>
      </w:r>
      <w:r>
        <w:rPr>
          <w:rFonts w:cs="Arial"/>
          <w:szCs w:val="22"/>
        </w:rPr>
        <w:t xml:space="preserve">watching television still dominate children's media consumption </w:t>
      </w:r>
      <w:bookmarkEnd w:id="28"/>
      <w:r w:rsidR="0076508F">
        <w:rPr>
          <w:rFonts w:cs="Arial"/>
          <w:szCs w:val="22"/>
        </w:rPr>
        <w:fldChar w:fldCharType="begin"/>
      </w:r>
      <w:r w:rsidR="002C1EB0">
        <w:rPr>
          <w:rFonts w:cs="Arial"/>
          <w:szCs w:val="22"/>
        </w:rPr>
        <w:instrText xml:space="preserve"> ADDIN ZOTERO_ITEM CSL_CITATION {"citationID":"CbzL8vJq","properties":{"formattedCitation":"(Kostyrka-Allchorne, Cooper and Simpson, 2017)","plainCitation":"(Kostyrka-Allchorne, Cooper and Simpson, 2017)","noteIndex":0},"citationItems":[{"id":177,"uris":["http://zotero.org/users/11443269/items/QH2CEK4P"],"itemData":{"id":177,"type":"article-journal","abstract":"The aim of this article is to systematically review the literature studying the association between television viewing and children’s executive function, academic performance, attention, language and play. Using keywords: television, children, infants, attention, language, education and cognition, five online databases were searched. Seventy-six studies that met all the inclusion criteria were reviewed. The findings suggest the relationship between television viewing and children’s development is complex. First, the likely effects of television may depend on children’s individual characteristics, family and social context. Second, the features of television, such as content and editing pace, and the type of exposure (foreground or background) may affect outcomes. Specifically, watching high-quality educational content during preschool years improves children’s basic academic skills and predicts subsequent positive academic performance. Conversely, television viewing in infancy is disruptive to play; it reduces the quality and quantity of child-parent interactions and is associated with inattentive/hyperactive behaviours, lower executive functions, and language delay, at least in the short-term. It remains unclear whether these interactions between television and cognition are long lasting. Future research should focus on the systematic investigation of the pathways that link particular components of television and the type of exposure with individual and contextual factors, to investigate their potential unique and combined effects on development. Researchers must also address the challenge of investigating the diverse and rapidly changing technologies to which the current generation of children are exposed.","container-title":"Developmental Review","DOI":"10.1016/j.dr.2016.12.002","ISSN":"0273-2297","journalAbbreviation":"Developmental Review","language":"en","page":"19-58","source":"ScienceDirect","title":"The relationship between television exposure and children’s cognition and behaviour: A systematic review","title-short":"The relationship between television exposure and children’s cognition and behaviour","volume":"44","author":[{"family":"Kostyrka-Allchorne","given":"Katarzyna"},{"family":"Cooper","given":"Nicholas R."},{"family":"Simpson","given":"Andrew"}],"issued":{"date-parts":[["2017",6,1]]}}}],"schema":"https://github.com/citation-style-language/schema/raw/master/csl-citation.json"} </w:instrText>
      </w:r>
      <w:r w:rsidR="0076508F">
        <w:rPr>
          <w:rFonts w:cs="Arial"/>
          <w:szCs w:val="22"/>
        </w:rPr>
        <w:fldChar w:fldCharType="separate"/>
      </w:r>
      <w:r w:rsidR="002C1EB0">
        <w:rPr>
          <w:rFonts w:cs="Arial"/>
          <w:noProof/>
          <w:szCs w:val="22"/>
        </w:rPr>
        <w:t>(Kostyrka-Allchorne, Cooper and Simpson, 2017)</w:t>
      </w:r>
      <w:r w:rsidR="0076508F">
        <w:rPr>
          <w:rFonts w:cs="Arial"/>
          <w:szCs w:val="22"/>
        </w:rPr>
        <w:fldChar w:fldCharType="end"/>
      </w:r>
      <w:r>
        <w:rPr>
          <w:rFonts w:cs="Arial"/>
          <w:szCs w:val="22"/>
        </w:rPr>
        <w:t xml:space="preserve">. </w:t>
      </w:r>
    </w:p>
    <w:p w14:paraId="172A391A" w14:textId="00D4F572" w:rsidR="00EF7CE0" w:rsidRPr="00EF7CE0" w:rsidRDefault="00EF7CE0" w:rsidP="00EF7CE0">
      <w:pPr>
        <w:rPr>
          <w:rFonts w:cs="Arial"/>
          <w:szCs w:val="22"/>
        </w:rPr>
      </w:pPr>
      <w:r w:rsidRPr="00EF7CE0">
        <w:rPr>
          <w:rFonts w:cs="Arial"/>
          <w:szCs w:val="22"/>
        </w:rPr>
        <w:t>Recent research has indicated that there is a growing prevalence of children in China using touchscreen media devices, which has become the dominant source of their screen time.</w:t>
      </w:r>
      <w:r w:rsidR="00D46F6A">
        <w:rPr>
          <w:rFonts w:cs="Arial"/>
          <w:szCs w:val="22"/>
        </w:rPr>
        <w:t xml:space="preserve"> </w:t>
      </w:r>
      <w:r w:rsidR="00D46F6A">
        <w:rPr>
          <w:rFonts w:cs="Arial"/>
          <w:szCs w:val="22"/>
        </w:rPr>
        <w:fldChar w:fldCharType="begin"/>
      </w:r>
      <w:r w:rsidR="00E3593A">
        <w:rPr>
          <w:rFonts w:cs="Arial"/>
          <w:szCs w:val="22"/>
        </w:rPr>
        <w:instrText xml:space="preserve"> ADDIN ZOTERO_ITEM CSL_CITATION {"citationID":"rdHGULg2","properties":{"formattedCitation":"(Wang, Zhao and Shadbolt, 2019)","plainCitation":"(Wang, Zhao and Shadbolt, 2019)","dontUpdate":true,"noteIndex":0},"citationItems":[{"id":182,"uris":["http://zotero.org/users/11443269/items/XIB8ZZHN"],"itemData":{"id":182,"type":"article","abstract":"Digital devices are widely used by children, and children nowadays are spending more time online than with other media sources, such as watching television or playing offline video games. In the UK, 44% of children aged five to ten have been provided with their own tablets, with this percentage increasing annually, while in the US, ownership of tablets by children in this age group grew fivefold between 2011 and 2013. Our previous research found that UK children and parents need better support in dealing with online privacy risks. Interestingly, very few research was done on Chinese children and parents. In this report, we present findings from our online survey of 593 Chinese parents with children aged 6-10 in February and March 2019. Our study particularly focused on understanding Chinese parents' awareness and management of their children's online privacy risks. The goal of the survey was to examine the current adoption pattern of digital devices by Chinese families with young children, the concerns Chinese parents have about their children's online activities and the current practices they use for safeguarding their children online. Our findings imply that we need to continue presenting specific guidance to parents in order to support their choice of digital content for their young children. Further, we need to look more deeply into the roles schools are taking in children's online activities, how can we support schools and teachers when they are making recommendations to parents and children.","DOI":"10.48550/arXiv.1906.11123","note":"arXiv:1906.11123 [cs]","number":"arXiv:1906.11123","publisher":"arXiv","source":"arXiv.org","title":"What concerns do Chinese parents have about their children's digital adoption and how to better support them?","URL":"http://arxiv.org/abs/1906.11123","author":[{"family":"Wang","given":"Ge"},{"family":"Zhao","given":"Jun"},{"family":"Shadbolt","given":"Nigel"}],"accessed":{"date-parts":[["2023",5,14]]},"issued":{"date-parts":[["2019",6,26]]}}}],"schema":"https://github.com/citation-style-language/schema/raw/master/csl-citation.json"} </w:instrText>
      </w:r>
      <w:r w:rsidR="00D46F6A">
        <w:rPr>
          <w:rFonts w:cs="Arial"/>
          <w:szCs w:val="22"/>
        </w:rPr>
        <w:fldChar w:fldCharType="separate"/>
      </w:r>
      <w:r w:rsidR="00F009AB">
        <w:rPr>
          <w:rFonts w:cs="Arial"/>
          <w:noProof/>
          <w:szCs w:val="22"/>
        </w:rPr>
        <w:t>Wang, Zhao and Shadbolt (2019)</w:t>
      </w:r>
      <w:r w:rsidR="00D46F6A">
        <w:rPr>
          <w:rFonts w:cs="Arial"/>
          <w:szCs w:val="22"/>
        </w:rPr>
        <w:fldChar w:fldCharType="end"/>
      </w:r>
      <w:r w:rsidRPr="00EF7CE0">
        <w:rPr>
          <w:rFonts w:cs="Arial"/>
          <w:szCs w:val="22"/>
        </w:rPr>
        <w:t xml:space="preserve"> conducted a study </w:t>
      </w:r>
      <w:r>
        <w:rPr>
          <w:rFonts w:cs="Arial"/>
          <w:szCs w:val="22"/>
        </w:rPr>
        <w:t>indicated</w:t>
      </w:r>
      <w:r w:rsidRPr="00EF7CE0">
        <w:rPr>
          <w:rFonts w:cs="Arial"/>
          <w:szCs w:val="22"/>
        </w:rPr>
        <w:t xml:space="preserve"> that children in China </w:t>
      </w:r>
      <w:proofErr w:type="spellStart"/>
      <w:r w:rsidRPr="00EF7CE0">
        <w:rPr>
          <w:rFonts w:cs="Arial"/>
          <w:szCs w:val="22"/>
        </w:rPr>
        <w:t>utili</w:t>
      </w:r>
      <w:r>
        <w:rPr>
          <w:rFonts w:cs="Arial"/>
          <w:szCs w:val="22"/>
        </w:rPr>
        <w:t>s</w:t>
      </w:r>
      <w:r w:rsidRPr="00EF7CE0">
        <w:rPr>
          <w:rFonts w:cs="Arial"/>
          <w:szCs w:val="22"/>
        </w:rPr>
        <w:t>e</w:t>
      </w:r>
      <w:proofErr w:type="spellEnd"/>
      <w:r w:rsidRPr="00EF7CE0">
        <w:rPr>
          <w:rFonts w:cs="Arial"/>
          <w:szCs w:val="22"/>
        </w:rPr>
        <w:t xml:space="preserve"> touchscreen media devices more frequently than other forms of media, such as television. This trend is particularly noticeable among children aged three to seven, who tend to allocate more time to using touchscreen devices compared to other media options, especially when screen-based tablets are accessible (</w:t>
      </w:r>
      <w:r w:rsidR="00F009AB">
        <w:rPr>
          <w:rFonts w:cs="Arial"/>
          <w:szCs w:val="22"/>
        </w:rPr>
        <w:t xml:space="preserve">Gou and </w:t>
      </w:r>
      <w:proofErr w:type="spellStart"/>
      <w:r w:rsidR="00F009AB">
        <w:rPr>
          <w:rFonts w:cs="Arial"/>
          <w:szCs w:val="22"/>
        </w:rPr>
        <w:t>Dezuanni</w:t>
      </w:r>
      <w:proofErr w:type="spellEnd"/>
      <w:r w:rsidR="00F009AB">
        <w:rPr>
          <w:rFonts w:cs="Arial"/>
          <w:szCs w:val="22"/>
        </w:rPr>
        <w:t xml:space="preserve">, </w:t>
      </w:r>
      <w:r w:rsidR="00F009AB">
        <w:rPr>
          <w:rFonts w:cs="Arial"/>
          <w:szCs w:val="22"/>
        </w:rPr>
        <w:fldChar w:fldCharType="begin"/>
      </w:r>
      <w:r w:rsidR="00783720">
        <w:rPr>
          <w:rFonts w:cs="Arial"/>
          <w:szCs w:val="22"/>
        </w:rPr>
        <w:instrText xml:space="preserve"> ADDIN ZOTERO_ITEM CSL_CITATION {"citationID":"jIbVk9ye","properties":{"formattedCitation":"({\\i{}Towards understanding young children\\uc0\\u8217{}s digital lives in China and Australia - Gou Dezuanni 2018a - Scipedia}, no date)","plainCitation":"(Towards understanding young children’s digital lives in China and Australia - Gou Dezuanni 2018a - Scipedia, no date)","dontUpdate":true,"noteIndex":0},"citationItems":[{"id":175,"uris":["http://zotero.org/users/11443269/items/YVWTI42U"],"itemData":{"id":175,"type":"webpage","title":"Towards understanding young children’s digital lives in China and Australia - Gou Dezuanni 2018a - Scipedia","URL":"https://www.scipedia.com/public/Gou_Dezuanni_2018a","accessed":{"date-parts":[["2023",5,14]]}}}],"schema":"https://github.com/citation-style-language/schema/raw/master/csl-citation.json"} </w:instrText>
      </w:r>
      <w:r w:rsidR="00F009AB">
        <w:rPr>
          <w:rFonts w:cs="Arial"/>
          <w:szCs w:val="22"/>
        </w:rPr>
        <w:fldChar w:fldCharType="separate"/>
      </w:r>
      <w:r w:rsidR="00F009AB">
        <w:rPr>
          <w:rFonts w:cs="Arial"/>
        </w:rPr>
        <w:t>2018</w:t>
      </w:r>
      <w:r w:rsidR="00F009AB" w:rsidRPr="00F07F8A">
        <w:rPr>
          <w:rFonts w:cs="Arial"/>
        </w:rPr>
        <w:t>)</w:t>
      </w:r>
      <w:r w:rsidR="00F009AB">
        <w:rPr>
          <w:rFonts w:cs="Arial"/>
          <w:szCs w:val="22"/>
        </w:rPr>
        <w:fldChar w:fldCharType="end"/>
      </w:r>
      <w:r w:rsidRPr="00EF7CE0">
        <w:rPr>
          <w:rFonts w:cs="Arial"/>
          <w:szCs w:val="22"/>
        </w:rPr>
        <w:t>.</w:t>
      </w:r>
      <w:r>
        <w:rPr>
          <w:rFonts w:cs="Arial"/>
          <w:szCs w:val="22"/>
        </w:rPr>
        <w:t xml:space="preserve"> </w:t>
      </w:r>
      <w:r w:rsidRPr="00EF7CE0">
        <w:rPr>
          <w:rFonts w:cs="Arial"/>
          <w:szCs w:val="22"/>
        </w:rPr>
        <w:t xml:space="preserve">Moreover, the COVID-19 pandemic has further amplified the </w:t>
      </w:r>
      <w:proofErr w:type="spellStart"/>
      <w:r w:rsidRPr="00EF7CE0">
        <w:rPr>
          <w:rFonts w:cs="Arial"/>
          <w:szCs w:val="22"/>
        </w:rPr>
        <w:t>utili</w:t>
      </w:r>
      <w:r w:rsidR="00322617">
        <w:rPr>
          <w:rFonts w:cs="Arial"/>
          <w:szCs w:val="22"/>
        </w:rPr>
        <w:t>s</w:t>
      </w:r>
      <w:r w:rsidRPr="00EF7CE0">
        <w:rPr>
          <w:rFonts w:cs="Arial"/>
          <w:szCs w:val="22"/>
        </w:rPr>
        <w:t>ation</w:t>
      </w:r>
      <w:proofErr w:type="spellEnd"/>
      <w:r w:rsidRPr="00EF7CE0">
        <w:rPr>
          <w:rFonts w:cs="Arial"/>
          <w:szCs w:val="22"/>
        </w:rPr>
        <w:t xml:space="preserve"> of touchscreen media among Chinese children. </w:t>
      </w:r>
      <w:bookmarkStart w:id="29" w:name="OLE_LINK61"/>
      <w:r w:rsidRPr="00EF7CE0">
        <w:rPr>
          <w:rFonts w:cs="Arial"/>
          <w:szCs w:val="22"/>
        </w:rPr>
        <w:t>Due to reduced opportunities for outdoor activities, children have increasingly turned to touchscreen</w:t>
      </w:r>
      <w:r w:rsidR="00184088">
        <w:rPr>
          <w:rFonts w:cs="Arial"/>
          <w:szCs w:val="22"/>
        </w:rPr>
        <w:t>-based</w:t>
      </w:r>
      <w:r w:rsidRPr="00EF7CE0">
        <w:rPr>
          <w:rFonts w:cs="Arial"/>
          <w:szCs w:val="22"/>
        </w:rPr>
        <w:t xml:space="preserve"> device</w:t>
      </w:r>
      <w:r w:rsidR="00184088">
        <w:rPr>
          <w:rFonts w:cs="Arial"/>
          <w:szCs w:val="22"/>
        </w:rPr>
        <w:t xml:space="preserve"> use</w:t>
      </w:r>
      <w:r w:rsidRPr="00EF7CE0">
        <w:rPr>
          <w:rFonts w:cs="Arial"/>
          <w:szCs w:val="22"/>
        </w:rPr>
        <w:t xml:space="preserve">, dedicating more time to exploring various </w:t>
      </w:r>
      <w:r w:rsidR="004051C2">
        <w:rPr>
          <w:rFonts w:cs="Arial"/>
          <w:szCs w:val="22"/>
        </w:rPr>
        <w:t>app</w:t>
      </w:r>
      <w:r w:rsidRPr="00EF7CE0">
        <w:rPr>
          <w:rFonts w:cs="Arial"/>
          <w:szCs w:val="22"/>
        </w:rPr>
        <w:t>s and digital content</w:t>
      </w:r>
      <w:bookmarkStart w:id="30" w:name="OLE_LINK59"/>
      <w:bookmarkEnd w:id="29"/>
      <w:r w:rsidRPr="00EF7CE0">
        <w:rPr>
          <w:rFonts w:cs="Arial"/>
          <w:szCs w:val="22"/>
        </w:rPr>
        <w:t xml:space="preserve"> </w:t>
      </w:r>
      <w:r w:rsidR="00FB311C">
        <w:rPr>
          <w:rFonts w:cs="Arial"/>
          <w:szCs w:val="22"/>
        </w:rPr>
        <w:fldChar w:fldCharType="begin"/>
      </w:r>
      <w:r w:rsidR="00783720">
        <w:rPr>
          <w:rFonts w:cs="Arial"/>
          <w:szCs w:val="22"/>
        </w:rPr>
        <w:instrText xml:space="preserve"> ADDIN ZOTERO_ITEM CSL_CITATION {"citationID":"XApYvgaW","properties":{"formattedCitation":"(Dong, Cao and Li, 2020)","plainCitation":"(Dong, Cao and Li, 2020)","noteIndex":0},"citationItems":[{"id":62,"uris":["http://zotero.org/users/11443269/items/Y3JC8EJE"],"itemData":{"id":62,"type":"article-journal","abstract":"Online learning has been widely promoted to replace traditional face-to-face learning during the COVID-19 pandemic to maintain young children’s learning and play at home. This study surveyed 3275 Chinese parents’ beliefs and attitudes around young children’s online learning during the lockdown of the COVID-19 pandemic. Most parents (92.7%) in the study reported that their children had online learning experiences during the pandemic, and many (84.6%) spent less than a half-hour each time. The parents generally had negative beliefs about the values and benefits of online learning and preferred traditional learning in early childhood settings. They tended to resist and even reject online learning for three key reasons: the shortcomings of online learning, young children’s inadequate self-regulation, and their lack of time and professional knowledge in supporting children’s online learning. Also, the hardship caused by the COVID-19 pandemic has made them suffering, thus more resistant to online learning at home. The results suggested that the implementation of online learning during the pandemic has been problematic and challenging for families. The Chinese parents were neither trained nor ready to embrace online learning. The paper concluded with implications for policymakers and teacher education.","container-title":"Children and Youth Services Review","DOI":"10.1016/j.childyouth.2020.105440","ISSN":"0190-7409","journalAbbreviation":"Children and Youth Services Review","language":"en","page":"105440","source":"ScienceDirect","title":"Young children’s online learning during COVID-19 pandemic: Chinese parents’ beliefs and attitudes","title-short":"Young children’s online learning during COVID-19 pandemic","volume":"118","author":[{"family":"Dong","given":"Chuanmei"},{"family":"Cao","given":"Simin"},{"family":"Li","given":"Hui"}],"issued":{"date-parts":[["2020",11,1]]}}}],"schema":"https://github.com/citation-style-language/schema/raw/master/csl-citation.json"} </w:instrText>
      </w:r>
      <w:r w:rsidR="00FB311C">
        <w:rPr>
          <w:rFonts w:cs="Arial"/>
          <w:szCs w:val="22"/>
        </w:rPr>
        <w:fldChar w:fldCharType="separate"/>
      </w:r>
      <w:r w:rsidR="00783720">
        <w:rPr>
          <w:rFonts w:cs="Arial"/>
          <w:noProof/>
          <w:szCs w:val="22"/>
        </w:rPr>
        <w:t>(Dong, Cao and Li, 2020)</w:t>
      </w:r>
      <w:r w:rsidR="00FB311C">
        <w:rPr>
          <w:rFonts w:cs="Arial"/>
          <w:szCs w:val="22"/>
        </w:rPr>
        <w:fldChar w:fldCharType="end"/>
      </w:r>
      <w:bookmarkEnd w:id="30"/>
      <w:r w:rsidRPr="00EF7CE0">
        <w:rPr>
          <w:rFonts w:cs="Arial"/>
          <w:szCs w:val="22"/>
        </w:rPr>
        <w:t>.</w:t>
      </w:r>
    </w:p>
    <w:p w14:paraId="4987B91E" w14:textId="67F988AF" w:rsidR="00BD1C1D" w:rsidRDefault="00BD1C1D">
      <w:pPr>
        <w:rPr>
          <w:rFonts w:cs="Arial"/>
          <w:szCs w:val="22"/>
        </w:rPr>
      </w:pPr>
      <w:r w:rsidRPr="00BD1C1D">
        <w:rPr>
          <w:rFonts w:cs="Arial"/>
          <w:szCs w:val="22"/>
        </w:rPr>
        <w:t xml:space="preserve">The popularity of touchscreen media among children in China can be attributed to the numerous learning and play opportunities offered by various </w:t>
      </w:r>
      <w:r w:rsidR="004051C2">
        <w:rPr>
          <w:rFonts w:cs="Arial"/>
          <w:szCs w:val="22"/>
        </w:rPr>
        <w:t>app</w:t>
      </w:r>
      <w:r w:rsidR="0076690B">
        <w:rPr>
          <w:rFonts w:cs="Arial"/>
          <w:szCs w:val="22"/>
        </w:rPr>
        <w:t>s</w:t>
      </w:r>
      <w:r w:rsidRPr="00BD1C1D">
        <w:rPr>
          <w:rFonts w:cs="Arial"/>
          <w:szCs w:val="22"/>
        </w:rPr>
        <w:t xml:space="preserve"> on these devices. According to Gou and </w:t>
      </w:r>
      <w:proofErr w:type="spellStart"/>
      <w:r w:rsidRPr="00BD1C1D">
        <w:rPr>
          <w:rFonts w:cs="Arial"/>
          <w:szCs w:val="22"/>
        </w:rPr>
        <w:t>Dezuanni</w:t>
      </w:r>
      <w:proofErr w:type="spellEnd"/>
      <w:r w:rsidRPr="00BD1C1D">
        <w:rPr>
          <w:rFonts w:cs="Arial"/>
          <w:szCs w:val="22"/>
        </w:rPr>
        <w:t xml:space="preserve"> (2018), parents in China consider touchscreen media as the preferred method of digital interaction for their children</w:t>
      </w:r>
      <w:r>
        <w:rPr>
          <w:rFonts w:cs="Arial"/>
          <w:szCs w:val="22"/>
        </w:rPr>
        <w:t xml:space="preserve"> and some </w:t>
      </w:r>
      <w:r w:rsidR="004051C2">
        <w:rPr>
          <w:rFonts w:cs="Arial"/>
          <w:szCs w:val="22"/>
        </w:rPr>
        <w:t>app</w:t>
      </w:r>
      <w:r w:rsidR="00BE343E">
        <w:rPr>
          <w:rFonts w:cs="Arial"/>
          <w:szCs w:val="22"/>
        </w:rPr>
        <w:t>s have been introduced for children</w:t>
      </w:r>
      <w:r w:rsidRPr="00BD1C1D">
        <w:rPr>
          <w:rFonts w:cs="Arial"/>
          <w:szCs w:val="22"/>
        </w:rPr>
        <w:t xml:space="preserve">. </w:t>
      </w:r>
      <w:r w:rsidR="00036ADC">
        <w:rPr>
          <w:rFonts w:cs="Arial"/>
          <w:szCs w:val="22"/>
        </w:rPr>
        <w:t xml:space="preserve">Various </w:t>
      </w:r>
      <w:r w:rsidR="004051C2">
        <w:rPr>
          <w:rFonts w:cs="Arial"/>
          <w:szCs w:val="22"/>
        </w:rPr>
        <w:t>app</w:t>
      </w:r>
      <w:r w:rsidR="0076690B">
        <w:rPr>
          <w:rFonts w:cs="Arial"/>
          <w:szCs w:val="22"/>
        </w:rPr>
        <w:t>s</w:t>
      </w:r>
      <w:r w:rsidR="00036ADC">
        <w:rPr>
          <w:rFonts w:cs="Arial"/>
          <w:szCs w:val="22"/>
        </w:rPr>
        <w:t>, such as</w:t>
      </w:r>
      <w:r w:rsidRPr="00BD1C1D">
        <w:rPr>
          <w:rFonts w:cs="Arial"/>
          <w:szCs w:val="22"/>
        </w:rPr>
        <w:t>,</w:t>
      </w:r>
      <w:r w:rsidR="0075624F">
        <w:rPr>
          <w:rFonts w:cs="Arial"/>
          <w:szCs w:val="22"/>
        </w:rPr>
        <w:t xml:space="preserve"> </w:t>
      </w:r>
      <w:r w:rsidRPr="00BD1C1D">
        <w:rPr>
          <w:rFonts w:cs="Arial"/>
          <w:szCs w:val="22"/>
        </w:rPr>
        <w:t>'</w:t>
      </w:r>
      <w:proofErr w:type="spellStart"/>
      <w:r w:rsidRPr="00BD1C1D">
        <w:rPr>
          <w:rFonts w:cs="Arial"/>
          <w:szCs w:val="22"/>
        </w:rPr>
        <w:t>Jiliguala</w:t>
      </w:r>
      <w:proofErr w:type="spellEnd"/>
      <w:r w:rsidRPr="00BD1C1D">
        <w:rPr>
          <w:rFonts w:cs="Arial"/>
          <w:szCs w:val="22"/>
        </w:rPr>
        <w:t>' and '</w:t>
      </w:r>
      <w:proofErr w:type="spellStart"/>
      <w:r w:rsidRPr="00BD1C1D">
        <w:rPr>
          <w:rFonts w:cs="Arial"/>
          <w:szCs w:val="22"/>
        </w:rPr>
        <w:t>Wukong</w:t>
      </w:r>
      <w:proofErr w:type="spellEnd"/>
      <w:r w:rsidRPr="00BD1C1D">
        <w:rPr>
          <w:rFonts w:cs="Arial"/>
          <w:szCs w:val="22"/>
        </w:rPr>
        <w:t xml:space="preserve"> </w:t>
      </w:r>
      <w:proofErr w:type="spellStart"/>
      <w:r w:rsidRPr="00BD1C1D">
        <w:rPr>
          <w:rFonts w:cs="Arial"/>
          <w:szCs w:val="22"/>
        </w:rPr>
        <w:t>Shizi</w:t>
      </w:r>
      <w:proofErr w:type="spellEnd"/>
      <w:r w:rsidRPr="00BD1C1D">
        <w:rPr>
          <w:rFonts w:cs="Arial"/>
          <w:szCs w:val="22"/>
        </w:rPr>
        <w:t xml:space="preserve">' focus on language learning, while 'My Numbers' is designed for improving numeracy skills. Additionally, there are </w:t>
      </w:r>
      <w:r w:rsidR="004051C2">
        <w:rPr>
          <w:rFonts w:cs="Arial"/>
          <w:szCs w:val="22"/>
        </w:rPr>
        <w:t>app</w:t>
      </w:r>
      <w:r w:rsidR="0076690B">
        <w:rPr>
          <w:rFonts w:cs="Arial"/>
          <w:szCs w:val="22"/>
        </w:rPr>
        <w:t>s</w:t>
      </w:r>
      <w:r w:rsidRPr="00BD1C1D">
        <w:rPr>
          <w:rFonts w:cs="Arial"/>
          <w:szCs w:val="22"/>
        </w:rPr>
        <w:t xml:space="preserve"> such as 'Baby </w:t>
      </w:r>
      <w:proofErr w:type="spellStart"/>
      <w:r w:rsidRPr="00BD1C1D">
        <w:rPr>
          <w:rFonts w:cs="Arial"/>
          <w:szCs w:val="22"/>
        </w:rPr>
        <w:t>Bus'</w:t>
      </w:r>
      <w:proofErr w:type="spellEnd"/>
      <w:r w:rsidRPr="00BD1C1D">
        <w:rPr>
          <w:rFonts w:cs="Arial"/>
          <w:szCs w:val="22"/>
        </w:rPr>
        <w:t xml:space="preserve"> and 'Xiao </w:t>
      </w:r>
      <w:proofErr w:type="spellStart"/>
      <w:r w:rsidRPr="00BD1C1D">
        <w:rPr>
          <w:rFonts w:cs="Arial"/>
          <w:szCs w:val="22"/>
        </w:rPr>
        <w:t>Banlong</w:t>
      </w:r>
      <w:proofErr w:type="spellEnd"/>
      <w:r w:rsidRPr="00BD1C1D">
        <w:rPr>
          <w:rFonts w:cs="Arial"/>
          <w:szCs w:val="22"/>
        </w:rPr>
        <w:t xml:space="preserve">' that integrate </w:t>
      </w:r>
      <w:r w:rsidRPr="00BD1C1D">
        <w:rPr>
          <w:rFonts w:cs="Arial"/>
          <w:szCs w:val="22"/>
        </w:rPr>
        <w:lastRenderedPageBreak/>
        <w:t xml:space="preserve">cartoons, games and singing to provide early education experiences (Gou and </w:t>
      </w:r>
      <w:proofErr w:type="spellStart"/>
      <w:r w:rsidRPr="00BD1C1D">
        <w:rPr>
          <w:rFonts w:cs="Arial"/>
          <w:szCs w:val="22"/>
        </w:rPr>
        <w:t>Dezuanni</w:t>
      </w:r>
      <w:proofErr w:type="spellEnd"/>
      <w:r w:rsidRPr="00BD1C1D">
        <w:rPr>
          <w:rFonts w:cs="Arial"/>
          <w:szCs w:val="22"/>
        </w:rPr>
        <w:t xml:space="preserve">, 2018). </w:t>
      </w:r>
    </w:p>
    <w:p w14:paraId="2D24D795" w14:textId="4199AADB" w:rsidR="003C2334" w:rsidRDefault="002F0AAD">
      <w:pPr>
        <w:rPr>
          <w:rFonts w:cs="Arial"/>
          <w:szCs w:val="22"/>
        </w:rPr>
      </w:pPr>
      <w:r w:rsidRPr="002F0AAD">
        <w:rPr>
          <w:rFonts w:cs="Arial"/>
          <w:szCs w:val="22"/>
        </w:rPr>
        <w:t xml:space="preserve">With the increasing availability of touchscreen media in Chinese households, research on digital technology and screen-based device use by children in China has seen a significant rise in recent decades. </w:t>
      </w:r>
      <w:bookmarkStart w:id="31" w:name="OLE_LINK336"/>
      <w:bookmarkStart w:id="32" w:name="OLE_LINK63"/>
      <w:r w:rsidRPr="002F0AAD">
        <w:rPr>
          <w:rFonts w:cs="Arial"/>
          <w:szCs w:val="22"/>
        </w:rPr>
        <w:t xml:space="preserve">In April 2014, the Children's Media Literacy Education Research Centre of the </w:t>
      </w:r>
      <w:bookmarkStart w:id="33" w:name="OLE_LINK65"/>
      <w:r w:rsidRPr="002F0AAD">
        <w:rPr>
          <w:rFonts w:cs="Arial"/>
          <w:szCs w:val="22"/>
        </w:rPr>
        <w:t>China National Youth Palace Association</w:t>
      </w:r>
      <w:bookmarkEnd w:id="33"/>
      <w:r w:rsidRPr="002F0AAD">
        <w:rPr>
          <w:rFonts w:cs="Arial"/>
          <w:szCs w:val="22"/>
        </w:rPr>
        <w:t xml:space="preserve"> was established in Guangzhou</w:t>
      </w:r>
      <w:bookmarkEnd w:id="31"/>
      <w:r w:rsidR="009B5AC9">
        <w:rPr>
          <w:rFonts w:cs="Arial"/>
          <w:szCs w:val="22"/>
        </w:rPr>
        <w:t xml:space="preserve"> </w:t>
      </w:r>
      <w:r w:rsidR="0037607E">
        <w:rPr>
          <w:rFonts w:cs="Arial"/>
          <w:szCs w:val="22"/>
        </w:rPr>
        <w:fldChar w:fldCharType="begin"/>
      </w:r>
      <w:r w:rsidR="0037607E">
        <w:rPr>
          <w:rFonts w:cs="Arial"/>
          <w:szCs w:val="22"/>
        </w:rPr>
        <w:instrText xml:space="preserve"> ADDIN ZOTERO_ITEM CSL_CITATION {"citationID":"642Z99qE","properties":{"formattedCitation":"(Lee, 2020)","plainCitation":"(Lee, 2020)","noteIndex":0},"citationItems":[{"id":117,"uris":["http://zotero.org/users/11443269/items/ZYU9GGGJ"],"itemData":{"id":117,"type":"chapter","abstract":"Media literacy (ML) education has been carried out around the world for half a century, but such education only emerged in Chinese societies, such as Taiwan, Hong Kong, and mainland China, in the past two decades. Entering the twenty-first century, Chinese societies witnessed astonishing levels of economic growth and technological advancement. This chapter presents an examination of how ML education developed in the mainland China, Hong Kong, and Taiwan. It reviews official policies toward ML education and analyzes the similarities and differences in how ML education was implemented in these three Chinese societies. The chapter discusses the driving forces for ML development, agency efforts, and government policies in the digital age through document analysis and interviews with stakeholders. The documents include government official reports, research center reporters, academic research papers, media reports, and non-governmental organisation's resource documents.","container-title":"The Handbook of Media Education Research","ISBN":"978-1-119-16690-0","language":"en","note":"section: 29\n_eprint: https://onlinelibrary.wiley.com/doi/pdf/10.1002/9781119166900.ch29\nDOI: 10.1002/9781119166900.ch29","page":"309-325","publisher":"John Wiley &amp; Sons, Ltd","source":"Wiley Online Library","title":"The Development of Media Literacy in Chinese Societies","URL":"https://onlinelibrary.wiley.com/doi/abs/10.1002/9781119166900.ch29","author":[{"family":"Lee","given":"Alice Y. L."}],"accessed":{"date-parts":[["2023",5,13]]},"issued":{"date-parts":[["2020"]]}}}],"schema":"https://github.com/citation-style-language/schema/raw/master/csl-citation.json"} </w:instrText>
      </w:r>
      <w:r w:rsidR="0037607E">
        <w:rPr>
          <w:rFonts w:cs="Arial"/>
          <w:szCs w:val="22"/>
        </w:rPr>
        <w:fldChar w:fldCharType="separate"/>
      </w:r>
      <w:r w:rsidR="0037607E">
        <w:rPr>
          <w:rFonts w:cs="Arial"/>
          <w:noProof/>
          <w:szCs w:val="22"/>
        </w:rPr>
        <w:t>(Lee, 2020)</w:t>
      </w:r>
      <w:r w:rsidR="0037607E">
        <w:rPr>
          <w:rFonts w:cs="Arial"/>
          <w:szCs w:val="22"/>
        </w:rPr>
        <w:fldChar w:fldCharType="end"/>
      </w:r>
      <w:bookmarkEnd w:id="32"/>
      <w:r w:rsidRPr="002F0AAD">
        <w:rPr>
          <w:rFonts w:cs="Arial"/>
          <w:szCs w:val="22"/>
        </w:rPr>
        <w:t>. This research center has undertaken a range of comprehensive and longitudinal studies with a specific focus on the use of digital media, particularly touchscreen devices, by children in China.</w:t>
      </w:r>
      <w:r w:rsidR="009B5AC9">
        <w:rPr>
          <w:rFonts w:cs="Arial" w:hint="eastAsia"/>
          <w:szCs w:val="22"/>
        </w:rPr>
        <w:t xml:space="preserve"> </w:t>
      </w:r>
      <w:bookmarkStart w:id="34" w:name="OLE_LINK69"/>
      <w:r w:rsidRPr="002F0AAD">
        <w:rPr>
          <w:rFonts w:cs="Arial"/>
          <w:szCs w:val="22"/>
        </w:rPr>
        <w:t>One such research study was conducted with a sample size of over 20,000 children from cities across China.</w:t>
      </w:r>
      <w:bookmarkEnd w:id="34"/>
      <w:r w:rsidRPr="002F0AAD">
        <w:rPr>
          <w:rFonts w:cs="Arial"/>
          <w:szCs w:val="22"/>
        </w:rPr>
        <w:t xml:space="preserve"> The primary objective of this study was to comprehend children's engagement with </w:t>
      </w:r>
      <w:bookmarkStart w:id="35" w:name="OLE_LINK64"/>
      <w:r w:rsidRPr="002F0AAD">
        <w:rPr>
          <w:rFonts w:cs="Arial"/>
          <w:szCs w:val="22"/>
        </w:rPr>
        <w:t xml:space="preserve">digital technology and to facilitate a positive experience for them. </w:t>
      </w:r>
      <w:bookmarkStart w:id="36" w:name="OLE_LINK67"/>
      <w:r w:rsidRPr="002F0AAD">
        <w:rPr>
          <w:rFonts w:cs="Arial"/>
          <w:szCs w:val="22"/>
        </w:rPr>
        <w:t xml:space="preserve">The findings of this research revealed that children are accessing the internet </w:t>
      </w:r>
      <w:r w:rsidR="00286031">
        <w:rPr>
          <w:rFonts w:cs="Arial"/>
          <w:szCs w:val="22"/>
        </w:rPr>
        <w:t xml:space="preserve">and touchscreen media </w:t>
      </w:r>
      <w:r w:rsidRPr="002F0AAD">
        <w:rPr>
          <w:rFonts w:cs="Arial"/>
          <w:szCs w:val="22"/>
        </w:rPr>
        <w:t>at increasingly younger ages</w:t>
      </w:r>
      <w:r w:rsidR="00286031">
        <w:rPr>
          <w:rFonts w:cs="Arial"/>
          <w:szCs w:val="22"/>
        </w:rPr>
        <w:t xml:space="preserve"> </w:t>
      </w:r>
      <w:bookmarkStart w:id="37" w:name="OLE_LINK66"/>
      <w:bookmarkStart w:id="38" w:name="OLE_LINK337"/>
      <w:r w:rsidR="00286031" w:rsidRPr="002F0AAD">
        <w:rPr>
          <w:rFonts w:cs="Arial"/>
          <w:szCs w:val="22"/>
        </w:rPr>
        <w:t>(Zhang, 2016</w:t>
      </w:r>
      <w:bookmarkEnd w:id="35"/>
      <w:bookmarkEnd w:id="37"/>
      <w:r w:rsidR="00286031" w:rsidRPr="002F0AAD">
        <w:rPr>
          <w:rFonts w:cs="Arial"/>
          <w:szCs w:val="22"/>
        </w:rPr>
        <w:t>)</w:t>
      </w:r>
      <w:bookmarkEnd w:id="38"/>
      <w:r w:rsidRPr="002F0AAD">
        <w:rPr>
          <w:rFonts w:cs="Arial"/>
          <w:szCs w:val="22"/>
        </w:rPr>
        <w:t xml:space="preserve">. </w:t>
      </w:r>
      <w:bookmarkStart w:id="39" w:name="OLE_LINK338"/>
      <w:r w:rsidR="00286031">
        <w:rPr>
          <w:rFonts w:cs="Arial"/>
          <w:szCs w:val="22"/>
        </w:rPr>
        <w:t>At the same time</w:t>
      </w:r>
      <w:r w:rsidRPr="002F0AAD">
        <w:rPr>
          <w:rFonts w:cs="Arial"/>
          <w:szCs w:val="22"/>
        </w:rPr>
        <w:t xml:space="preserve">, the study </w:t>
      </w:r>
      <w:proofErr w:type="spellStart"/>
      <w:r w:rsidRPr="002F0AAD">
        <w:rPr>
          <w:rFonts w:cs="Arial"/>
          <w:szCs w:val="22"/>
        </w:rPr>
        <w:t>emphasi</w:t>
      </w:r>
      <w:r w:rsidR="00286031">
        <w:rPr>
          <w:rFonts w:cs="Arial"/>
          <w:szCs w:val="22"/>
        </w:rPr>
        <w:t>s</w:t>
      </w:r>
      <w:r w:rsidRPr="002F0AAD">
        <w:rPr>
          <w:rFonts w:cs="Arial"/>
          <w:szCs w:val="22"/>
        </w:rPr>
        <w:t>ed</w:t>
      </w:r>
      <w:proofErr w:type="spellEnd"/>
      <w:r w:rsidRPr="002F0AAD">
        <w:rPr>
          <w:rFonts w:cs="Arial"/>
          <w:szCs w:val="22"/>
        </w:rPr>
        <w:t xml:space="preserve"> the necessity for further investigations into the effects of touchscreen </w:t>
      </w:r>
      <w:r w:rsidR="00286031">
        <w:rPr>
          <w:rFonts w:cs="Arial"/>
          <w:szCs w:val="22"/>
        </w:rPr>
        <w:t xml:space="preserve">media </w:t>
      </w:r>
      <w:r w:rsidRPr="002F0AAD">
        <w:rPr>
          <w:rFonts w:cs="Arial"/>
          <w:szCs w:val="22"/>
        </w:rPr>
        <w:t>on children, particularly those of preschool age, in China</w:t>
      </w:r>
      <w:r w:rsidR="003A4500">
        <w:rPr>
          <w:rFonts w:cs="Arial"/>
          <w:szCs w:val="22"/>
        </w:rPr>
        <w:t xml:space="preserve"> </w:t>
      </w:r>
      <w:r w:rsidR="003A4500" w:rsidRPr="002F0AAD">
        <w:rPr>
          <w:rFonts w:cs="Arial"/>
          <w:szCs w:val="22"/>
        </w:rPr>
        <w:t>(Zhang, 2016)</w:t>
      </w:r>
      <w:bookmarkEnd w:id="36"/>
      <w:r w:rsidRPr="002F0AAD">
        <w:rPr>
          <w:rFonts w:cs="Arial"/>
          <w:szCs w:val="22"/>
        </w:rPr>
        <w:t>.</w:t>
      </w:r>
      <w:bookmarkEnd w:id="39"/>
      <w:r w:rsidR="003A4500">
        <w:rPr>
          <w:rFonts w:cs="Arial"/>
          <w:szCs w:val="22"/>
        </w:rPr>
        <w:t xml:space="preserve"> </w:t>
      </w:r>
      <w:bookmarkStart w:id="40" w:name="OLE_LINK70"/>
      <w:r>
        <w:rPr>
          <w:rFonts w:cs="Arial"/>
          <w:szCs w:val="22"/>
        </w:rPr>
        <w:t>The need for research is not only due to a lack of studies but also because touchscreen media as an emerging technology should be continuously investigated to track its evolution</w:t>
      </w:r>
      <w:bookmarkEnd w:id="40"/>
      <w:r w:rsidR="00503327">
        <w:rPr>
          <w:rFonts w:cs="Arial"/>
          <w:szCs w:val="22"/>
        </w:rPr>
        <w:t xml:space="preserve"> </w:t>
      </w:r>
      <w:r w:rsidR="00503327">
        <w:rPr>
          <w:rFonts w:cs="Arial"/>
          <w:szCs w:val="22"/>
        </w:rPr>
        <w:fldChar w:fldCharType="begin"/>
      </w:r>
      <w:r w:rsidR="0097745C">
        <w:rPr>
          <w:rFonts w:cs="Arial"/>
          <w:szCs w:val="22"/>
        </w:rPr>
        <w:instrText xml:space="preserve"> ADDIN ZOTERO_ITEM CSL_CITATION {"citationID":"9bn7bDSb","properties":{"formattedCitation":"(McNeill {\\i{}et al.}, 2019; Bus, Neuman and Roskos, 2020)","plainCitation":"(McNeill et al., 2019; Bus, Neuman and Roskos, 2020)","noteIndex":0},"citationItems":[{"id":192,"uris":["http://zotero.org/users/11443269/items/YWPQDF8H"],"itemData":{"id":192,"type":"article-journal","abstract":"Objective\nTo investigate associations of traditional (program viewing) and contemporary (electronic applications, or apps) electronic media use with preschoolers’ executive function and psychosocial development 12 months later.\nMethods\nWe conducted an analysis of longitudinal data from 185 children (mean age, 4.2 ± 0.6 years). Parents reported children's weekly electronic media use: 1) viewing programs on television or other devices and 2) app and game play using tablets, computers, consoles, or other devices. Direct assessments of children's executive functions (working memory, inhibition, and shifting) and educator-reported psychosocial difficulties were also collected. Linear regression models assessed associations between baseline predictors and developmental outcomes 12 months later, adjusting for covariates, preschool clustering, and baseline levels of predictors.\nResults\nHigher levels of program viewing at baseline were significantly associated with increases in externalizing behaviors (β = 0.008; 95% confidence interval [CI], 0.002–0.014; P = .010) and total difficulties (β = 0.013; 95% CI, 0.005–0.022; P = .005) at follow-up. High-dose app users (</w:instrText>
      </w:r>
      <w:r w:rsidR="0097745C">
        <w:rPr>
          <w:rFonts w:cs="Arial" w:hint="eastAsia"/>
          <w:szCs w:val="22"/>
        </w:rPr>
        <w:instrText>≥</w:instrText>
      </w:r>
      <w:r w:rsidR="0097745C">
        <w:rPr>
          <w:rFonts w:cs="Arial"/>
          <w:szCs w:val="22"/>
        </w:rPr>
        <w:instrText xml:space="preserve">30 min/d) had a significantly lower inhibition score (mean difference = –0.04; 95% CI: –0.09 to –0.00; P = .044) at follow-up compared to low-dose app users (1 to 29 min/d).\nConclusions\nLimiting electronic app use to &lt;30 min/d and limiting media program viewing may be positively associated with preschool children's cognitive and psychosocial development.","container-title":"Academic Pediatrics","DOI":"10.1016/j.acap.2019.02.010","ISSN":"1876-2859","issue":"5","journalAbbreviation":"Academic Pediatrics","language":"en","page":"520-528","source":"ScienceDirect","title":"Longitudinal Associations of Electronic Application Use and Media Program Viewing with Cognitive and Psychosocial Development in Preschoolers","volume":"19","author":[{"family":"McNeill","given":"Jade"},{"family":"Howard","given":"Steven J."},{"family":"Vella","given":"Stewart A."},{"family":"Cliff","given":"Dylan P."}],"issued":{"date-parts":[["2019",7,1]]}}},{"id":188,"uris":["http://zotero.org/users/11443269/items/ZWTDM5RY"],"itemData":{"id":188,"type":"article-journal","abstract":"Just beginning to understand the potentials new technologies might bring to the learning environments of young children, we invited authors to submit articles that investigate multimedia sources and their effect on learning settings. Two main themes emerged?how digitization changes the learning environment and adult-child interaction in particular and which digital affordances enrich digital materials and how these changes affect learning. We finish with ?alerts? to further explore more the hidden potentials of new technologies and how routines such as book reading might change and become more effective in some respects.","container-title":"AERA Open","DOI":"10.1177/2332858420901494","ISSN":"2332-8584","issue":"1","note":"publisher: SAGE Publications Inc","page":"2332858420901494","source":"SAGE Journals","title":"Screens, Apps, and Digital Books for Young Children: The Promise of Multimedia","title-short":"Screens, Apps, and Digital Books for Young Children","volume":"6","author":[{"family":"Bus","given":"Adriana G."},{"family":"Neuman","given":"Susan B."},{"family":"Roskos","given":"Kathleen"}],"issued":{"date-parts":[["2020",1,1]]}}}],"schema":"https://github.com/citation-style-language/schema/raw/master/csl-citation.json"} </w:instrText>
      </w:r>
      <w:r w:rsidR="00503327">
        <w:rPr>
          <w:rFonts w:cs="Arial"/>
          <w:szCs w:val="22"/>
        </w:rPr>
        <w:fldChar w:fldCharType="separate"/>
      </w:r>
      <w:r w:rsidR="0097745C" w:rsidRPr="0097745C">
        <w:rPr>
          <w:rFonts w:cs="Arial"/>
        </w:rPr>
        <w:t xml:space="preserve">(McNeill </w:t>
      </w:r>
      <w:r w:rsidR="0097745C" w:rsidRPr="0097745C">
        <w:rPr>
          <w:rFonts w:cs="Arial"/>
          <w:i/>
          <w:iCs/>
        </w:rPr>
        <w:t>et al.</w:t>
      </w:r>
      <w:r w:rsidR="0097745C" w:rsidRPr="0097745C">
        <w:rPr>
          <w:rFonts w:cs="Arial"/>
        </w:rPr>
        <w:t>, 2019; Bus, Neuman and Roskos, 2020)</w:t>
      </w:r>
      <w:r w:rsidR="00503327">
        <w:rPr>
          <w:rFonts w:cs="Arial"/>
          <w:szCs w:val="22"/>
        </w:rPr>
        <w:fldChar w:fldCharType="end"/>
      </w:r>
      <w:r>
        <w:rPr>
          <w:rFonts w:cs="Arial"/>
          <w:szCs w:val="22"/>
        </w:rPr>
        <w:t xml:space="preserve">. </w:t>
      </w:r>
    </w:p>
    <w:p w14:paraId="0000005E" w14:textId="77777777" w:rsidR="00635F22" w:rsidRDefault="00635F22">
      <w:pPr>
        <w:rPr>
          <w:rFonts w:cs="Arial"/>
          <w:szCs w:val="22"/>
        </w:rPr>
      </w:pPr>
    </w:p>
    <w:p w14:paraId="0000005F" w14:textId="77777777" w:rsidR="00635F22" w:rsidRPr="00CF77BB" w:rsidRDefault="009D4FA6" w:rsidP="00CF77BB">
      <w:pPr>
        <w:pStyle w:val="2"/>
      </w:pPr>
      <w:bookmarkStart w:id="41" w:name="_Toc157688275"/>
      <w:bookmarkStart w:id="42" w:name="OLE_LINK150"/>
      <w:r w:rsidRPr="00CF77BB">
        <w:t xml:space="preserve">1.3 Introducing the </w:t>
      </w:r>
      <w:bookmarkStart w:id="43" w:name="OLE_LINK149"/>
      <w:r w:rsidRPr="00CF77BB">
        <w:t xml:space="preserve">present </w:t>
      </w:r>
      <w:bookmarkEnd w:id="43"/>
      <w:r w:rsidRPr="00CF77BB">
        <w:t>study</w:t>
      </w:r>
      <w:bookmarkEnd w:id="41"/>
    </w:p>
    <w:bookmarkEnd w:id="42"/>
    <w:p w14:paraId="4376B9D7" w14:textId="59E54E26" w:rsidR="00AA0FBF" w:rsidRPr="00163F88" w:rsidRDefault="009D4FA6">
      <w:pPr>
        <w:rPr>
          <w:rFonts w:cs="Arial"/>
          <w:color w:val="000000" w:themeColor="text1"/>
          <w:szCs w:val="22"/>
          <w:lang w:val="en-GB"/>
        </w:rPr>
      </w:pPr>
      <w:r>
        <w:rPr>
          <w:rFonts w:cs="Arial"/>
          <w:szCs w:val="22"/>
        </w:rPr>
        <w:t xml:space="preserve">The present study focuses on touchscreen media use by children, specifically children </w:t>
      </w:r>
      <w:r w:rsidR="00297396">
        <w:rPr>
          <w:rFonts w:cs="Arial"/>
          <w:szCs w:val="22"/>
        </w:rPr>
        <w:t>in pre-schoo</w:t>
      </w:r>
      <w:r w:rsidR="003A4500">
        <w:rPr>
          <w:rFonts w:cs="Arial"/>
          <w:szCs w:val="22"/>
        </w:rPr>
        <w:t>l</w:t>
      </w:r>
      <w:r w:rsidR="00297396">
        <w:rPr>
          <w:rFonts w:cs="Arial"/>
          <w:szCs w:val="22"/>
        </w:rPr>
        <w:t xml:space="preserve"> age on</w:t>
      </w:r>
      <w:r>
        <w:rPr>
          <w:rFonts w:cs="Arial"/>
          <w:szCs w:val="22"/>
        </w:rPr>
        <w:t xml:space="preserve"> three to six years in China. Their use of touchscreen media, including their use of mobile phones and other touchscreen-based devices, is explored</w:t>
      </w:r>
      <w:r w:rsidR="005C4178">
        <w:rPr>
          <w:rFonts w:cs="Arial"/>
          <w:szCs w:val="22"/>
        </w:rPr>
        <w:t xml:space="preserve"> </w:t>
      </w:r>
      <w:r w:rsidR="005C4178" w:rsidRPr="00163F88">
        <w:rPr>
          <w:rFonts w:cs="Arial"/>
          <w:color w:val="000000" w:themeColor="text1"/>
          <w:szCs w:val="22"/>
        </w:rPr>
        <w:t>in this research</w:t>
      </w:r>
      <w:r w:rsidRPr="00163F88">
        <w:rPr>
          <w:rFonts w:cs="Arial"/>
          <w:color w:val="000000" w:themeColor="text1"/>
          <w:szCs w:val="22"/>
        </w:rPr>
        <w:t xml:space="preserve">. </w:t>
      </w:r>
    </w:p>
    <w:p w14:paraId="282C216D" w14:textId="2FE6B340" w:rsidR="003151B6" w:rsidRPr="00163F88" w:rsidRDefault="003151B6" w:rsidP="003151B6">
      <w:pPr>
        <w:rPr>
          <w:rFonts w:cs="Arial"/>
          <w:bCs/>
          <w:color w:val="000000" w:themeColor="text1"/>
          <w:szCs w:val="22"/>
        </w:rPr>
      </w:pPr>
      <w:r w:rsidRPr="00163F88">
        <w:rPr>
          <w:rFonts w:cs="Arial"/>
          <w:bCs/>
          <w:color w:val="000000" w:themeColor="text1"/>
          <w:szCs w:val="22"/>
        </w:rPr>
        <w:t xml:space="preserve">My research involved the participation of three families from urban areas in China, specifically from three Tier 1 cities: Beijing, </w:t>
      </w:r>
      <w:proofErr w:type="gramStart"/>
      <w:r w:rsidRPr="00163F88">
        <w:rPr>
          <w:rFonts w:cs="Arial"/>
          <w:bCs/>
          <w:color w:val="000000" w:themeColor="text1"/>
          <w:szCs w:val="22"/>
        </w:rPr>
        <w:t>Shanghai</w:t>
      </w:r>
      <w:proofErr w:type="gramEnd"/>
      <w:r w:rsidRPr="00163F88">
        <w:rPr>
          <w:rFonts w:cs="Arial"/>
          <w:bCs/>
          <w:color w:val="000000" w:themeColor="text1"/>
          <w:szCs w:val="22"/>
        </w:rPr>
        <w:t xml:space="preserve"> and Guangzhou. As </w:t>
      </w:r>
      <w:proofErr w:type="spellStart"/>
      <w:r w:rsidRPr="00163F88">
        <w:rPr>
          <w:rFonts w:cs="Arial"/>
          <w:bCs/>
          <w:color w:val="000000" w:themeColor="text1"/>
          <w:szCs w:val="22"/>
        </w:rPr>
        <w:t>urbani</w:t>
      </w:r>
      <w:r w:rsidR="00073351" w:rsidRPr="00163F88">
        <w:rPr>
          <w:rFonts w:cs="Arial"/>
          <w:bCs/>
          <w:color w:val="000000" w:themeColor="text1"/>
          <w:szCs w:val="22"/>
        </w:rPr>
        <w:t>s</w:t>
      </w:r>
      <w:r w:rsidRPr="00163F88">
        <w:rPr>
          <w:rFonts w:cs="Arial"/>
          <w:bCs/>
          <w:color w:val="000000" w:themeColor="text1"/>
          <w:szCs w:val="22"/>
        </w:rPr>
        <w:t>ation</w:t>
      </w:r>
      <w:proofErr w:type="spellEnd"/>
      <w:r w:rsidRPr="00163F88">
        <w:rPr>
          <w:rFonts w:cs="Arial"/>
          <w:bCs/>
          <w:color w:val="000000" w:themeColor="text1"/>
          <w:szCs w:val="22"/>
        </w:rPr>
        <w:t xml:space="preserve"> continues to expand in China, the number of cities in the country is increasing. According to the latest official data from the China City Statistical Year</w:t>
      </w:r>
      <w:r w:rsidR="00CC7865" w:rsidRPr="00163F88">
        <w:rPr>
          <w:rFonts w:cs="Arial"/>
          <w:bCs/>
          <w:color w:val="000000" w:themeColor="text1"/>
          <w:szCs w:val="22"/>
        </w:rPr>
        <w:t>b</w:t>
      </w:r>
      <w:r w:rsidRPr="00163F88">
        <w:rPr>
          <w:rFonts w:cs="Arial"/>
          <w:bCs/>
          <w:color w:val="000000" w:themeColor="text1"/>
          <w:szCs w:val="22"/>
        </w:rPr>
        <w:t>ook</w:t>
      </w:r>
      <w:r w:rsidR="00181035" w:rsidRPr="00163F88">
        <w:rPr>
          <w:rFonts w:cs="Arial"/>
          <w:bCs/>
          <w:color w:val="000000" w:themeColor="text1"/>
          <w:szCs w:val="22"/>
          <w:lang w:val="en-GB"/>
        </w:rPr>
        <w:t xml:space="preserve"> </w:t>
      </w:r>
      <w:r w:rsidR="00CC7865" w:rsidRPr="00163F88">
        <w:rPr>
          <w:rFonts w:cs="Arial"/>
          <w:bCs/>
          <w:color w:val="000000" w:themeColor="text1"/>
          <w:szCs w:val="22"/>
          <w:lang w:val="en-GB"/>
        </w:rPr>
        <w:t>in</w:t>
      </w:r>
      <w:r w:rsidR="00181035" w:rsidRPr="00163F88">
        <w:rPr>
          <w:rFonts w:cs="Arial"/>
          <w:bCs/>
          <w:color w:val="000000" w:themeColor="text1"/>
          <w:szCs w:val="22"/>
          <w:lang w:val="en-GB"/>
        </w:rPr>
        <w:t xml:space="preserve"> 2022</w:t>
      </w:r>
      <w:r w:rsidRPr="00163F88">
        <w:rPr>
          <w:rFonts w:cs="Arial"/>
          <w:bCs/>
          <w:color w:val="000000" w:themeColor="text1"/>
          <w:szCs w:val="22"/>
        </w:rPr>
        <w:t>, there were 6</w:t>
      </w:r>
      <w:r w:rsidR="00BB167D" w:rsidRPr="00163F88">
        <w:rPr>
          <w:rFonts w:cs="Arial"/>
          <w:bCs/>
          <w:color w:val="000000" w:themeColor="text1"/>
          <w:szCs w:val="22"/>
        </w:rPr>
        <w:t>91</w:t>
      </w:r>
      <w:r w:rsidRPr="00163F88">
        <w:rPr>
          <w:rFonts w:cs="Arial"/>
          <w:bCs/>
          <w:color w:val="000000" w:themeColor="text1"/>
          <w:szCs w:val="22"/>
        </w:rPr>
        <w:t xml:space="preserve"> cities in China</w:t>
      </w:r>
      <w:r w:rsidR="00466B34" w:rsidRPr="00163F88">
        <w:rPr>
          <w:rFonts w:cs="Arial"/>
          <w:bCs/>
          <w:color w:val="000000" w:themeColor="text1"/>
          <w:szCs w:val="22"/>
        </w:rPr>
        <w:t xml:space="preserve"> </w:t>
      </w:r>
      <w:r w:rsidR="00466B34" w:rsidRPr="00163F88">
        <w:rPr>
          <w:rFonts w:cs="Arial"/>
          <w:bCs/>
          <w:color w:val="000000" w:themeColor="text1"/>
          <w:szCs w:val="22"/>
        </w:rPr>
        <w:fldChar w:fldCharType="begin"/>
      </w:r>
      <w:r w:rsidR="00BC0565" w:rsidRPr="00163F88">
        <w:rPr>
          <w:rFonts w:cs="Arial"/>
          <w:bCs/>
          <w:color w:val="000000" w:themeColor="text1"/>
          <w:szCs w:val="22"/>
        </w:rPr>
        <w:instrText xml:space="preserve"> ADDIN ZOTERO_ITEM CSL_CITATION {"citationID":"GH2ypB3j","properties":{"formattedCitation":"(\\uc0\\u8216{}China Statistical Yearbook 2022 | China YearBooks\\uc0\\u8217{}, 2022)","plainCitation":"(‘China Statistical Yearbook 2022 | China YearBooks’, 2022)","dontUpdate":true,"noteIndex":0},"citationItems":[{"id":717,"uris":["http://zotero.org/users/11443269/items/PADLDI7Z"],"itemData":{"id":717,"type":"post-weblog","language":"en-US","title":"China Statistical Yearbook 2022 | China YearBooks","URL":"https://www.chinayearbooks.com/china-statistical-yearbook-2022.html","accessed":{"date-parts":[["2023",11,7]]},"issued":{"date-parts":[["2022",11,16]]}}}],"schema":"https://github.com/citation-style-language/schema/raw/master/csl-citation.json"} </w:instrText>
      </w:r>
      <w:r w:rsidR="00466B34" w:rsidRPr="00163F88">
        <w:rPr>
          <w:rFonts w:cs="Arial"/>
          <w:bCs/>
          <w:color w:val="000000" w:themeColor="text1"/>
          <w:szCs w:val="22"/>
        </w:rPr>
        <w:fldChar w:fldCharType="separate"/>
      </w:r>
      <w:r w:rsidR="00466B34" w:rsidRPr="00163F88">
        <w:rPr>
          <w:rFonts w:cs="Arial"/>
          <w:color w:val="000000" w:themeColor="text1"/>
        </w:rPr>
        <w:t>(China Statistical Yearbook 2022</w:t>
      </w:r>
      <w:bookmarkStart w:id="44" w:name="OLE_LINK92"/>
      <w:r w:rsidR="00466B34" w:rsidRPr="00163F88">
        <w:rPr>
          <w:rFonts w:cs="Arial"/>
          <w:color w:val="000000" w:themeColor="text1"/>
        </w:rPr>
        <w:t>, 2022)</w:t>
      </w:r>
      <w:bookmarkEnd w:id="44"/>
      <w:r w:rsidR="00466B34" w:rsidRPr="00163F88">
        <w:rPr>
          <w:rFonts w:cs="Arial"/>
          <w:bCs/>
          <w:color w:val="000000" w:themeColor="text1"/>
          <w:szCs w:val="22"/>
        </w:rPr>
        <w:fldChar w:fldCharType="end"/>
      </w:r>
      <w:r w:rsidRPr="00163F88">
        <w:rPr>
          <w:rFonts w:cs="Arial"/>
          <w:bCs/>
          <w:color w:val="000000" w:themeColor="text1"/>
          <w:szCs w:val="22"/>
        </w:rPr>
        <w:t xml:space="preserve">. These cities are classified into three tiers based on factors </w:t>
      </w:r>
      <w:r w:rsidR="00387CD3" w:rsidRPr="00163F88">
        <w:rPr>
          <w:rFonts w:cs="Arial"/>
          <w:bCs/>
          <w:color w:val="000000" w:themeColor="text1"/>
          <w:szCs w:val="22"/>
        </w:rPr>
        <w:t>in terms of</w:t>
      </w:r>
      <w:r w:rsidRPr="00163F88">
        <w:rPr>
          <w:rFonts w:cs="Arial"/>
          <w:bCs/>
          <w:color w:val="000000" w:themeColor="text1"/>
          <w:szCs w:val="22"/>
        </w:rPr>
        <w:t xml:space="preserve"> GDP (gross domestic product), regional family income levels and population size</w:t>
      </w:r>
      <w:r w:rsidR="00387CD3" w:rsidRPr="00163F88">
        <w:rPr>
          <w:rFonts w:cs="Arial"/>
          <w:bCs/>
          <w:color w:val="000000" w:themeColor="text1"/>
          <w:szCs w:val="22"/>
        </w:rPr>
        <w:t xml:space="preserve"> </w:t>
      </w:r>
      <w:r w:rsidR="00DF3A67" w:rsidRPr="00163F88">
        <w:rPr>
          <w:rFonts w:cs="Arial"/>
          <w:bCs/>
          <w:color w:val="000000" w:themeColor="text1"/>
          <w:szCs w:val="22"/>
        </w:rPr>
        <w:fldChar w:fldCharType="begin"/>
      </w:r>
      <w:r w:rsidR="00DF3A67" w:rsidRPr="00163F88">
        <w:rPr>
          <w:rFonts w:cs="Arial"/>
          <w:bCs/>
          <w:color w:val="000000" w:themeColor="text1"/>
          <w:szCs w:val="22"/>
        </w:rPr>
        <w:instrText xml:space="preserve"> ADDIN ZOTERO_ITEM CSL_CITATION {"citationID":"1jbIuuGL","properties":{"formattedCitation":"(Rogoff and Yang, 2022)","plainCitation":"(Rogoff and Yang, 2022)","noteIndex":0},"citationItems":[{"id":720,"uris":["http://zotero.org/users/11443269/items/VLI45HY3"],"itemData":{"id":720,"type":"article","abstract":"This paper provides new estimates of the housing stock, construction rates and price developments by city tier in China in order to understand where excess supply might be concentrated, and the implications of any significant contraction. We also update estimates of the size of China’s rapidly evolving real estate sector through 2021, allowing one to look at the initial impact of COVID-19, as well as extending the analysis to incorporate urban-expansion related infrastructure construction. We argue that China overall faces imbalances between supply and demand for housing stock, but the problem is significantly deeper in the generally smaller and lower income tier 3 cities, which nevertheless account for more than 60% of both China’s GDP and its housing stock.","collection-title":"Working Paper Series","DOI":"10.3386/w30519","genre":"Working Paper","note":"DOI: 10.3386/w30519","number":"30519","publisher":"National Bureau of Economic Research","source":"National Bureau of Economic Research","title":"A Tale of Tier 3 Cities","URL":"https://www.nber.org/papers/w30519","author":[{"family":"Rogoff","given":"Kenneth S."},{"family":"Yang","given":"Yuanchen"}],"accessed":{"date-parts":[["2023",11,7]]},"issued":{"date-parts":[["2022",9]]}}}],"schema":"https://github.com/citation-style-language/schema/raw/master/csl-citation.json"} </w:instrText>
      </w:r>
      <w:r w:rsidR="00DF3A67" w:rsidRPr="00163F88">
        <w:rPr>
          <w:rFonts w:cs="Arial"/>
          <w:bCs/>
          <w:color w:val="000000" w:themeColor="text1"/>
          <w:szCs w:val="22"/>
        </w:rPr>
        <w:fldChar w:fldCharType="separate"/>
      </w:r>
      <w:r w:rsidR="00DF3A67" w:rsidRPr="00163F88">
        <w:rPr>
          <w:rFonts w:cs="Arial"/>
          <w:bCs/>
          <w:noProof/>
          <w:color w:val="000000" w:themeColor="text1"/>
          <w:szCs w:val="22"/>
        </w:rPr>
        <w:t>(Rogoff and Yang, 2022)</w:t>
      </w:r>
      <w:r w:rsidR="00DF3A67" w:rsidRPr="00163F88">
        <w:rPr>
          <w:rFonts w:cs="Arial"/>
          <w:bCs/>
          <w:color w:val="000000" w:themeColor="text1"/>
          <w:szCs w:val="22"/>
        </w:rPr>
        <w:fldChar w:fldCharType="end"/>
      </w:r>
      <w:r w:rsidRPr="00163F88">
        <w:rPr>
          <w:rFonts w:cs="Arial"/>
          <w:bCs/>
          <w:color w:val="000000" w:themeColor="text1"/>
          <w:szCs w:val="22"/>
        </w:rPr>
        <w:t>.</w:t>
      </w:r>
    </w:p>
    <w:p w14:paraId="326F83F8" w14:textId="54156A58" w:rsidR="00B17C8C" w:rsidRPr="00163F88" w:rsidRDefault="003151B6" w:rsidP="008C2B0A">
      <w:pPr>
        <w:rPr>
          <w:rFonts w:cs="Arial"/>
          <w:bCs/>
          <w:color w:val="000000" w:themeColor="text1"/>
          <w:szCs w:val="22"/>
          <w:lang w:val="en-GB"/>
        </w:rPr>
      </w:pPr>
      <w:r w:rsidRPr="00163F88">
        <w:rPr>
          <w:rFonts w:cs="Arial"/>
          <w:bCs/>
          <w:color w:val="000000" w:themeColor="text1"/>
          <w:szCs w:val="22"/>
        </w:rPr>
        <w:t xml:space="preserve">Beijing, Shanghai, </w:t>
      </w:r>
      <w:proofErr w:type="gramStart"/>
      <w:r w:rsidRPr="00163F88">
        <w:rPr>
          <w:rFonts w:cs="Arial"/>
          <w:bCs/>
          <w:color w:val="000000" w:themeColor="text1"/>
          <w:szCs w:val="22"/>
        </w:rPr>
        <w:t>Guangzhou</w:t>
      </w:r>
      <w:proofErr w:type="gramEnd"/>
      <w:r w:rsidR="00387CD3" w:rsidRPr="00163F88">
        <w:rPr>
          <w:rFonts w:cs="Arial"/>
          <w:bCs/>
          <w:color w:val="000000" w:themeColor="text1"/>
          <w:szCs w:val="22"/>
        </w:rPr>
        <w:t xml:space="preserve"> </w:t>
      </w:r>
      <w:r w:rsidRPr="00163F88">
        <w:rPr>
          <w:rFonts w:cs="Arial"/>
          <w:bCs/>
          <w:color w:val="000000" w:themeColor="text1"/>
          <w:szCs w:val="22"/>
        </w:rPr>
        <w:t xml:space="preserve">and Shenzhen are </w:t>
      </w:r>
      <w:proofErr w:type="spellStart"/>
      <w:r w:rsidRPr="00163F88">
        <w:rPr>
          <w:rFonts w:cs="Arial"/>
          <w:bCs/>
          <w:color w:val="000000" w:themeColor="text1"/>
          <w:szCs w:val="22"/>
        </w:rPr>
        <w:t>categori</w:t>
      </w:r>
      <w:r w:rsidR="00387CD3" w:rsidRPr="00163F88">
        <w:rPr>
          <w:rFonts w:cs="Arial"/>
          <w:bCs/>
          <w:color w:val="000000" w:themeColor="text1"/>
          <w:szCs w:val="22"/>
        </w:rPr>
        <w:t>s</w:t>
      </w:r>
      <w:r w:rsidRPr="00163F88">
        <w:rPr>
          <w:rFonts w:cs="Arial"/>
          <w:bCs/>
          <w:color w:val="000000" w:themeColor="text1"/>
          <w:szCs w:val="22"/>
        </w:rPr>
        <w:t>ed</w:t>
      </w:r>
      <w:proofErr w:type="spellEnd"/>
      <w:r w:rsidRPr="00163F88">
        <w:rPr>
          <w:rFonts w:cs="Arial"/>
          <w:bCs/>
          <w:color w:val="000000" w:themeColor="text1"/>
          <w:szCs w:val="22"/>
        </w:rPr>
        <w:t xml:space="preserve"> as Tier 1 cities. In addition to these four Tier 1 cities, thirty-five large and medium-sized cities fall under the Tier 2 classification, while the rest are </w:t>
      </w:r>
      <w:proofErr w:type="spellStart"/>
      <w:r w:rsidRPr="00163F88">
        <w:rPr>
          <w:rFonts w:cs="Arial"/>
          <w:bCs/>
          <w:color w:val="000000" w:themeColor="text1"/>
          <w:szCs w:val="22"/>
        </w:rPr>
        <w:t>categori</w:t>
      </w:r>
      <w:r w:rsidR="00387CD3" w:rsidRPr="00163F88">
        <w:rPr>
          <w:rFonts w:cs="Arial"/>
          <w:bCs/>
          <w:color w:val="000000" w:themeColor="text1"/>
          <w:szCs w:val="22"/>
        </w:rPr>
        <w:t>s</w:t>
      </w:r>
      <w:r w:rsidRPr="00163F88">
        <w:rPr>
          <w:rFonts w:cs="Arial"/>
          <w:bCs/>
          <w:color w:val="000000" w:themeColor="text1"/>
          <w:szCs w:val="22"/>
        </w:rPr>
        <w:t>ed</w:t>
      </w:r>
      <w:proofErr w:type="spellEnd"/>
      <w:r w:rsidRPr="00163F88">
        <w:rPr>
          <w:rFonts w:cs="Arial"/>
          <w:bCs/>
          <w:color w:val="000000" w:themeColor="text1"/>
          <w:szCs w:val="22"/>
        </w:rPr>
        <w:t xml:space="preserve"> as Tier 3</w:t>
      </w:r>
      <w:r w:rsidR="00387CD3" w:rsidRPr="00163F88">
        <w:rPr>
          <w:rFonts w:cs="Arial"/>
          <w:bCs/>
          <w:color w:val="000000" w:themeColor="text1"/>
          <w:szCs w:val="22"/>
        </w:rPr>
        <w:t xml:space="preserve"> </w:t>
      </w:r>
      <w:r w:rsidR="00DF3A67" w:rsidRPr="00163F88">
        <w:rPr>
          <w:rFonts w:cs="Arial"/>
          <w:bCs/>
          <w:color w:val="000000" w:themeColor="text1"/>
          <w:szCs w:val="22"/>
        </w:rPr>
        <w:fldChar w:fldCharType="begin"/>
      </w:r>
      <w:r w:rsidR="00BC0565" w:rsidRPr="00163F88">
        <w:rPr>
          <w:rFonts w:cs="Arial"/>
          <w:bCs/>
          <w:color w:val="000000" w:themeColor="text1"/>
          <w:szCs w:val="22"/>
        </w:rPr>
        <w:instrText xml:space="preserve"> ADDIN ZOTERO_ITEM CSL_CITATION {"citationID":"zo9m0U4x","properties":{"formattedCitation":"(\\uc0\\u8216{}China Statistical Yearbook 2022 | China YearBooks\\uc0\\u8217{}, 2022)","plainCitation":"(‘China Statistical Yearbook 2022 | China YearBooks’, 2022)","dontUpdate":true,"noteIndex":0},"citationItems":[{"id":717,"uris":["http://zotero.org/users/11443269/items/PADLDI7Z"],"itemData":{"id":717,"type":"post-weblog","language":"en-US","title":"China Statistical Yearbook 2022 | China YearBooks","URL":"https://www.chinayearbooks.com/china-statistical-yearbook-2022.html","accessed":{"date-parts":[["2023",11,7]]},"issued":{"date-parts":[["2022",11,16]]}}}],"schema":"https://github.com/citation-style-language/schema/raw/master/csl-citation.json"} </w:instrText>
      </w:r>
      <w:r w:rsidR="00DF3A67" w:rsidRPr="00163F88">
        <w:rPr>
          <w:rFonts w:cs="Arial"/>
          <w:bCs/>
          <w:color w:val="000000" w:themeColor="text1"/>
          <w:szCs w:val="22"/>
        </w:rPr>
        <w:fldChar w:fldCharType="separate"/>
      </w:r>
      <w:r w:rsidR="00DF3A67" w:rsidRPr="00163F88">
        <w:rPr>
          <w:rFonts w:cs="Arial"/>
          <w:color w:val="000000" w:themeColor="text1"/>
        </w:rPr>
        <w:t xml:space="preserve">(China Statistical, </w:t>
      </w:r>
      <w:r w:rsidR="00DF3A67" w:rsidRPr="00163F88">
        <w:rPr>
          <w:rFonts w:cs="Arial"/>
          <w:color w:val="000000" w:themeColor="text1"/>
        </w:rPr>
        <w:lastRenderedPageBreak/>
        <w:t>2022)</w:t>
      </w:r>
      <w:r w:rsidR="00DF3A67" w:rsidRPr="00163F88">
        <w:rPr>
          <w:rFonts w:cs="Arial"/>
          <w:bCs/>
          <w:color w:val="000000" w:themeColor="text1"/>
          <w:szCs w:val="22"/>
        </w:rPr>
        <w:fldChar w:fldCharType="end"/>
      </w:r>
      <w:r w:rsidRPr="00163F88">
        <w:rPr>
          <w:rFonts w:cs="Arial"/>
          <w:bCs/>
          <w:color w:val="000000" w:themeColor="text1"/>
          <w:szCs w:val="22"/>
        </w:rPr>
        <w:t>.</w:t>
      </w:r>
      <w:r w:rsidR="00387CD3" w:rsidRPr="00163F88">
        <w:rPr>
          <w:rFonts w:cs="Arial"/>
          <w:bCs/>
          <w:color w:val="000000" w:themeColor="text1"/>
          <w:szCs w:val="22"/>
        </w:rPr>
        <w:t xml:space="preserve"> E</w:t>
      </w:r>
      <w:r w:rsidRPr="00163F88">
        <w:rPr>
          <w:rFonts w:cs="Arial"/>
          <w:bCs/>
          <w:color w:val="000000" w:themeColor="text1"/>
          <w:szCs w:val="22"/>
        </w:rPr>
        <w:t>xcept for the four Tier 1 cities, the status of Tier 2</w:t>
      </w:r>
      <w:r w:rsidR="00E73DA4" w:rsidRPr="00163F88">
        <w:rPr>
          <w:rFonts w:cs="Arial"/>
          <w:bCs/>
          <w:color w:val="000000" w:themeColor="text1"/>
          <w:szCs w:val="22"/>
        </w:rPr>
        <w:t xml:space="preserve"> and Tier 3</w:t>
      </w:r>
      <w:r w:rsidRPr="00163F88">
        <w:rPr>
          <w:rFonts w:cs="Arial"/>
          <w:bCs/>
          <w:color w:val="000000" w:themeColor="text1"/>
          <w:szCs w:val="22"/>
        </w:rPr>
        <w:t xml:space="preserve"> cities </w:t>
      </w:r>
      <w:r w:rsidR="00E73DA4" w:rsidRPr="00163F88">
        <w:rPr>
          <w:rFonts w:cs="Arial"/>
          <w:bCs/>
          <w:color w:val="000000" w:themeColor="text1"/>
          <w:szCs w:val="22"/>
        </w:rPr>
        <w:t>changes</w:t>
      </w:r>
      <w:r w:rsidRPr="00163F88">
        <w:rPr>
          <w:rFonts w:cs="Arial"/>
          <w:bCs/>
          <w:color w:val="000000" w:themeColor="text1"/>
          <w:szCs w:val="22"/>
        </w:rPr>
        <w:t xml:space="preserve"> slightly based on developments in their financial and population sectors</w:t>
      </w:r>
      <w:r w:rsidR="00A633C7" w:rsidRPr="00163F88">
        <w:rPr>
          <w:rFonts w:cs="Arial"/>
          <w:bCs/>
          <w:color w:val="000000" w:themeColor="text1"/>
          <w:szCs w:val="22"/>
        </w:rPr>
        <w:t xml:space="preserve"> </w:t>
      </w:r>
      <w:r w:rsidR="00A633C7" w:rsidRPr="00163F88">
        <w:rPr>
          <w:rFonts w:cs="Arial"/>
          <w:bCs/>
          <w:color w:val="000000" w:themeColor="text1"/>
          <w:szCs w:val="22"/>
        </w:rPr>
        <w:fldChar w:fldCharType="begin"/>
      </w:r>
      <w:r w:rsidR="00A633C7" w:rsidRPr="00163F88">
        <w:rPr>
          <w:rFonts w:cs="Arial"/>
          <w:bCs/>
          <w:color w:val="000000" w:themeColor="text1"/>
          <w:szCs w:val="22"/>
        </w:rPr>
        <w:instrText xml:space="preserve"> ADDIN ZOTERO_ITEM CSL_CITATION {"citationID":"kMjU5TBR","properties":{"formattedCitation":"(Rogoff and Yang, 2022)","plainCitation":"(Rogoff and Yang, 2022)","noteIndex":0},"citationItems":[{"id":720,"uris":["http://zotero.org/users/11443269/items/VLI45HY3"],"itemData":{"id":720,"type":"article","abstract":"This paper provides new estimates of the housing stock, construction rates and price developments by city tier in China in order to understand where excess supply might be concentrated, and the implications of any significant contraction. We also update estimates of the size of China’s rapidly evolving real estate sector through 2021, allowing one to look at the initial impact of COVID-19, as well as extending the analysis to incorporate urban-expansion related infrastructure construction. We argue that China overall faces imbalances between supply and demand for housing stock, but the problem is significantly deeper in the generally smaller and lower income tier 3 cities, which nevertheless account for more than 60% of both China’s GDP and its housing stock.","collection-title":"Working Paper Series","DOI":"10.3386/w30519","genre":"Working Paper","note":"DOI: 10.3386/w30519","number":"30519","publisher":"National Bureau of Economic Research","source":"National Bureau of Economic Research","title":"A Tale of Tier 3 Cities","URL":"https://www.nber.org/papers/w30519","author":[{"family":"Rogoff","given":"Kenneth S."},{"family":"Yang","given":"Yuanchen"}],"accessed":{"date-parts":[["2023",11,7]]},"issued":{"date-parts":[["2022",9]]}}}],"schema":"https://github.com/citation-style-language/schema/raw/master/csl-citation.json"} </w:instrText>
      </w:r>
      <w:r w:rsidR="00A633C7" w:rsidRPr="00163F88">
        <w:rPr>
          <w:rFonts w:cs="Arial"/>
          <w:bCs/>
          <w:color w:val="000000" w:themeColor="text1"/>
          <w:szCs w:val="22"/>
        </w:rPr>
        <w:fldChar w:fldCharType="separate"/>
      </w:r>
      <w:r w:rsidR="00A633C7" w:rsidRPr="00163F88">
        <w:rPr>
          <w:rFonts w:cs="Arial"/>
          <w:bCs/>
          <w:noProof/>
          <w:color w:val="000000" w:themeColor="text1"/>
          <w:szCs w:val="22"/>
        </w:rPr>
        <w:t>(Rogoff and Yang, 2022)</w:t>
      </w:r>
      <w:r w:rsidR="00A633C7" w:rsidRPr="00163F88">
        <w:rPr>
          <w:rFonts w:cs="Arial"/>
          <w:bCs/>
          <w:color w:val="000000" w:themeColor="text1"/>
          <w:szCs w:val="22"/>
        </w:rPr>
        <w:fldChar w:fldCharType="end"/>
      </w:r>
      <w:r w:rsidRPr="00163F88">
        <w:rPr>
          <w:rFonts w:cs="Arial"/>
          <w:bCs/>
          <w:color w:val="000000" w:themeColor="text1"/>
          <w:szCs w:val="22"/>
        </w:rPr>
        <w:t>.</w:t>
      </w:r>
      <w:r w:rsidR="00CC544F" w:rsidRPr="00163F88">
        <w:rPr>
          <w:rFonts w:cs="Arial"/>
          <w:bCs/>
          <w:color w:val="000000" w:themeColor="text1"/>
          <w:szCs w:val="22"/>
          <w:lang w:val="en-GB"/>
        </w:rPr>
        <w:t xml:space="preserve"> </w:t>
      </w:r>
      <w:r w:rsidR="00D10AF9" w:rsidRPr="00163F88">
        <w:rPr>
          <w:rFonts w:cs="Arial"/>
          <w:bCs/>
          <w:color w:val="000000" w:themeColor="text1"/>
          <w:szCs w:val="22"/>
        </w:rPr>
        <w:t xml:space="preserve">The selection of three families from Tier 1 cities in my research is driven by the research aims and objectives. This research aims to address two central questions: the examination of children's </w:t>
      </w:r>
      <w:proofErr w:type="spellStart"/>
      <w:r w:rsidR="00D10AF9" w:rsidRPr="00163F88">
        <w:rPr>
          <w:rFonts w:cs="Arial"/>
          <w:bCs/>
          <w:color w:val="000000" w:themeColor="text1"/>
          <w:szCs w:val="22"/>
        </w:rPr>
        <w:t>behavio</w:t>
      </w:r>
      <w:r w:rsidR="000E2038" w:rsidRPr="00163F88">
        <w:rPr>
          <w:rFonts w:cs="Arial"/>
          <w:bCs/>
          <w:color w:val="000000" w:themeColor="text1"/>
          <w:szCs w:val="22"/>
        </w:rPr>
        <w:t>u</w:t>
      </w:r>
      <w:r w:rsidR="00D10AF9" w:rsidRPr="00163F88">
        <w:rPr>
          <w:rFonts w:cs="Arial"/>
          <w:bCs/>
          <w:color w:val="000000" w:themeColor="text1"/>
          <w:szCs w:val="22"/>
        </w:rPr>
        <w:t>r</w:t>
      </w:r>
      <w:proofErr w:type="spellEnd"/>
      <w:r w:rsidR="00D10AF9" w:rsidRPr="00163F88">
        <w:rPr>
          <w:rFonts w:cs="Arial"/>
          <w:bCs/>
          <w:color w:val="000000" w:themeColor="text1"/>
          <w:szCs w:val="22"/>
        </w:rPr>
        <w:t xml:space="preserve"> in the use of touchscreen media and the exploration of parental mediation. Detailed explanations and relevant sub-questions </w:t>
      </w:r>
      <w:r w:rsidR="00823DEA" w:rsidRPr="00163F88">
        <w:rPr>
          <w:rFonts w:cs="Arial"/>
          <w:bCs/>
          <w:color w:val="000000" w:themeColor="text1"/>
          <w:szCs w:val="22"/>
        </w:rPr>
        <w:t>are</w:t>
      </w:r>
      <w:r w:rsidR="00D10AF9" w:rsidRPr="00163F88">
        <w:rPr>
          <w:rFonts w:cs="Arial"/>
          <w:bCs/>
          <w:color w:val="000000" w:themeColor="text1"/>
          <w:szCs w:val="22"/>
        </w:rPr>
        <w:t xml:space="preserve"> </w:t>
      </w:r>
      <w:r w:rsidR="00823DEA" w:rsidRPr="00163F88">
        <w:rPr>
          <w:rFonts w:cs="Arial"/>
          <w:bCs/>
          <w:color w:val="000000" w:themeColor="text1"/>
          <w:szCs w:val="22"/>
        </w:rPr>
        <w:t>discussed</w:t>
      </w:r>
      <w:r w:rsidR="00D10AF9" w:rsidRPr="00163F88">
        <w:rPr>
          <w:rFonts w:cs="Arial"/>
          <w:bCs/>
          <w:color w:val="000000" w:themeColor="text1"/>
          <w:szCs w:val="22"/>
        </w:rPr>
        <w:t xml:space="preserve"> in the following section '</w:t>
      </w:r>
      <w:r w:rsidR="00D10AF9" w:rsidRPr="00163F88">
        <w:rPr>
          <w:rFonts w:cs="Arial"/>
          <w:bCs/>
          <w:i/>
          <w:iCs/>
          <w:color w:val="000000" w:themeColor="text1"/>
          <w:szCs w:val="22"/>
        </w:rPr>
        <w:t>1.4 Research Objectives and Questions</w:t>
      </w:r>
      <w:r w:rsidR="00D10AF9" w:rsidRPr="00163F88">
        <w:rPr>
          <w:rFonts w:cs="Arial"/>
          <w:bCs/>
          <w:color w:val="000000" w:themeColor="text1"/>
          <w:szCs w:val="22"/>
        </w:rPr>
        <w:t>.</w:t>
      </w:r>
    </w:p>
    <w:p w14:paraId="0FFA9932" w14:textId="4C827D30" w:rsidR="00B17C8C" w:rsidRPr="00163F88" w:rsidRDefault="00B17C8C" w:rsidP="00B17C8C">
      <w:pPr>
        <w:rPr>
          <w:rFonts w:cs="Arial"/>
          <w:bCs/>
          <w:color w:val="000000" w:themeColor="text1"/>
          <w:szCs w:val="22"/>
        </w:rPr>
      </w:pPr>
      <w:r w:rsidRPr="00163F88">
        <w:rPr>
          <w:rFonts w:cs="Arial"/>
          <w:bCs/>
          <w:color w:val="000000" w:themeColor="text1"/>
          <w:szCs w:val="22"/>
        </w:rPr>
        <w:t xml:space="preserve">Research conducted across </w:t>
      </w:r>
      <w:bookmarkStart w:id="45" w:name="OLE_LINK71"/>
      <w:r w:rsidRPr="00163F88">
        <w:rPr>
          <w:rFonts w:cs="Arial"/>
          <w:bCs/>
          <w:color w:val="000000" w:themeColor="text1"/>
          <w:szCs w:val="22"/>
        </w:rPr>
        <w:t>urban and rural areas of China</w:t>
      </w:r>
      <w:bookmarkEnd w:id="45"/>
      <w:r w:rsidRPr="00163F88">
        <w:rPr>
          <w:rFonts w:cs="Arial"/>
          <w:bCs/>
          <w:color w:val="000000" w:themeColor="text1"/>
          <w:szCs w:val="22"/>
        </w:rPr>
        <w:t xml:space="preserve"> has shown that families in urban areas have greater access to digital technology, including touchscreen media</w:t>
      </w:r>
      <w:r w:rsidR="007658F0" w:rsidRPr="00163F88">
        <w:rPr>
          <w:rFonts w:cs="Arial"/>
          <w:bCs/>
          <w:color w:val="000000" w:themeColor="text1"/>
          <w:szCs w:val="22"/>
        </w:rPr>
        <w:t xml:space="preserve"> </w:t>
      </w:r>
      <w:r w:rsidR="006246F8" w:rsidRPr="00163F88">
        <w:rPr>
          <w:rFonts w:cs="Arial"/>
          <w:bCs/>
          <w:color w:val="000000" w:themeColor="text1"/>
          <w:szCs w:val="22"/>
        </w:rPr>
        <w:fldChar w:fldCharType="begin"/>
      </w:r>
      <w:r w:rsidR="006246F8" w:rsidRPr="00163F88">
        <w:rPr>
          <w:rFonts w:cs="Arial"/>
          <w:bCs/>
          <w:color w:val="000000" w:themeColor="text1"/>
          <w:szCs w:val="22"/>
        </w:rPr>
        <w:instrText xml:space="preserve"> ADDIN ZOTERO_ITEM CSL_CITATION {"citationID":"uU7Szdv0","properties":{"formattedCitation":"(Gou and Dezuanni, 2018; He {\\i{}et al.}, 2022)","plainCitation":"(Gou and Dezuanni, 2018; He et al., 2022)","noteIndex":0},"citationItems":[{"id":722,"uris":["http://zotero.org/users/11443269/items/7YH9MPY2"],"itemData":{"id":722,"type":"article-journal","abstract":"AIM\nTo investigate the behaviors of smartphone usage and parental knowledge of vision health among primary students in the rural areas of China.\n\nMETHODS\nIn this school-based, cross-sectional study, a total of 52 606 parents of students from 30 primary schools in the Xingguo County were investigated through an online questionnaire from July 2020 to August 2020. The self-designed questionnaire contained three parts: the demographic factors of both children and parents, parental knowledge and attitude toward myopia, and the preventive treatment of myopia.\n\nRESULTS\nA total of 52 485 appropriately answered questionnaires were received, showing an effective response rate of 95.1%. The average age of the primary students was 10.1±0.98y and the prevalence of myopia among the primary students was 40.3%. The age of myopia occurrence in elementary students was significantly correlated with the parents' educational level (95%CI: 0.82-0.98, P=0.013), children's gender (95%CI: 1.08-1.20, P&lt;0.001), school location (county or countryside) (95%CI: 0.59-0.66, P&lt;0.001), children's smartphone ownership (95%CI: 1.09-1.26, P&lt;0.001), and the average time spent on smartphone per day (95%CI: 0.78-0.88, P&lt;0.001). School location in the county town, high family income, and high parents' educational level significantly affected both parents' myopia awareness and children's vision-threatening behaviors (P&lt;0.01). Left-behind children showed a higher incidence of vision-threatening habits than those who lived with their parents (P&lt;0.01).\n\nCONCLUSION\nThe results reveal the current situation of myopia development among rural primary school students and their parents. This survey will serve as a guidance for designing myopic prevention policies in the rural areas of China.","container-title":"International Journal of Ophthalmology","DOI":"10.18240/ijo.2022.10.19","ISSN":"2222-3959","issue":"10","journalAbbreviation":"Int J Ophthalmol","note":"PMID: 36262861\nPMCID: PMC9522569","page":"1691-1698","source":"PubMed Central","title":"Investigation of children's habits of smartphone usage and parental awareness of myopia control in underdeveloped areas of China","volume":"15","author":[{"family":"He","given":"An-Qi"},{"family":"Liu","given":"Si-An"},{"family":"He","given":"Sheng-Yu"},{"family":"Yao","given":"Huan"},{"family":"Chen","given":"Pei"},{"family":"Li","given":"Yan"},{"family":"Qiu","given":"Jin"},{"family":"Yu","given":"Ke-Ming"},{"family":"Zhuang","given":"Jing"}],"issued":{"date-parts":[["2022",10,18]]}}},{"id":257,"uris":["http://zotero.org/users/11443269/items/2B9EFZEN"],"itemData":{"id":257,"type":"article-journal","abstract":"This article develops insights and generates new lines of inquiry into young children&amp;rsquo;s digital lives in China and Australia. It brings to dialogue findings from a national study of young children&amp;#39;s digital media use in urban settings in China with findings from studies in Australia. This is not presented as a direct comparison, but rather as an opportunity to shed light on children&amp;rsquo;s digital lives in two countries and to account for the impact of context in relatively different social and cultural circumstances. The article outlines findings from a study of 1,171 preschool-aged children (3 to 7-year-olds) in six provinces in China, including the frequency of their use of television, early education digital devices, computers, tablet computers and smartphones, music players, e-readers and games consoles. It also focuses on various activities such as watching cartoons, using educational apps, playing games and participating in video chat. Methods included a multistage sampling process, random selection of kindergartens, a weighted sampling process, the generation of descriptive data and the use of linear regression analysis, and a chi-square test. The study demonstrates the significance of a range of factors that influence the amount of time spent with digital media. The contrast with Australian studies produces new insights and generates new research questions.","DOI":"10.3916/C57-2018-08","ISSN":"1134-3478","issue":"2","language":"en","source":"www.scipedia.com","title":"Towards understanding young children’s digital lives in China and Australia","URL":"https://www.scipedia.com/public/Gou_Dezuanni_2018a","volume":"26","author":[{"family":"Gou","given":"He"},{"family":"Dezuanni","given":"Michael"}],"accessed":{"date-parts":[["2023",5,14]]},"issued":{"date-parts":[["2018",10,1]]}}}],"schema":"https://github.com/citation-style-language/schema/raw/master/csl-citation.json"} </w:instrText>
      </w:r>
      <w:r w:rsidR="006246F8" w:rsidRPr="00163F88">
        <w:rPr>
          <w:rFonts w:cs="Arial"/>
          <w:bCs/>
          <w:color w:val="000000" w:themeColor="text1"/>
          <w:szCs w:val="22"/>
        </w:rPr>
        <w:fldChar w:fldCharType="separate"/>
      </w:r>
      <w:r w:rsidR="006246F8" w:rsidRPr="00163F88">
        <w:rPr>
          <w:rFonts w:cs="Arial"/>
          <w:color w:val="000000" w:themeColor="text1"/>
        </w:rPr>
        <w:t xml:space="preserve">(Gou and Dezuanni, 2018; He </w:t>
      </w:r>
      <w:r w:rsidR="006246F8" w:rsidRPr="00163F88">
        <w:rPr>
          <w:rFonts w:cs="Arial"/>
          <w:i/>
          <w:iCs/>
          <w:color w:val="000000" w:themeColor="text1"/>
        </w:rPr>
        <w:t>et al.</w:t>
      </w:r>
      <w:r w:rsidR="006246F8" w:rsidRPr="00163F88">
        <w:rPr>
          <w:rFonts w:cs="Arial"/>
          <w:color w:val="000000" w:themeColor="text1"/>
        </w:rPr>
        <w:t>, 2022)</w:t>
      </w:r>
      <w:r w:rsidR="006246F8" w:rsidRPr="00163F88">
        <w:rPr>
          <w:rFonts w:cs="Arial"/>
          <w:bCs/>
          <w:color w:val="000000" w:themeColor="text1"/>
          <w:szCs w:val="22"/>
        </w:rPr>
        <w:fldChar w:fldCharType="end"/>
      </w:r>
      <w:r w:rsidRPr="00163F88">
        <w:rPr>
          <w:rFonts w:cs="Arial"/>
          <w:bCs/>
          <w:color w:val="000000" w:themeColor="text1"/>
          <w:szCs w:val="22"/>
        </w:rPr>
        <w:t xml:space="preserve">. This is primarily due to the extensive exposure that urban families have, which not only </w:t>
      </w:r>
      <w:r w:rsidR="00EE43D9" w:rsidRPr="00163F88">
        <w:rPr>
          <w:rFonts w:cs="Arial"/>
          <w:bCs/>
          <w:color w:val="000000" w:themeColor="text1"/>
          <w:szCs w:val="22"/>
        </w:rPr>
        <w:t>reduce</w:t>
      </w:r>
      <w:r w:rsidRPr="00163F88">
        <w:rPr>
          <w:rFonts w:cs="Arial"/>
          <w:bCs/>
          <w:color w:val="000000" w:themeColor="text1"/>
          <w:szCs w:val="22"/>
        </w:rPr>
        <w:t xml:space="preserve"> parents' concerns but also enhances children's </w:t>
      </w:r>
      <w:r w:rsidR="00EE43D9" w:rsidRPr="00163F88">
        <w:rPr>
          <w:rFonts w:cs="Arial"/>
          <w:bCs/>
          <w:color w:val="000000" w:themeColor="text1"/>
          <w:szCs w:val="22"/>
        </w:rPr>
        <w:t>use</w:t>
      </w:r>
      <w:r w:rsidRPr="00163F88">
        <w:rPr>
          <w:rFonts w:cs="Arial"/>
          <w:bCs/>
          <w:color w:val="000000" w:themeColor="text1"/>
          <w:szCs w:val="22"/>
        </w:rPr>
        <w:t xml:space="preserve"> and proficiency.</w:t>
      </w:r>
      <w:r w:rsidR="00EE43D9" w:rsidRPr="00163F88">
        <w:rPr>
          <w:rFonts w:cs="Arial" w:hint="eastAsia"/>
          <w:bCs/>
          <w:color w:val="000000" w:themeColor="text1"/>
          <w:szCs w:val="22"/>
        </w:rPr>
        <w:t xml:space="preserve"> </w:t>
      </w:r>
      <w:r w:rsidRPr="00163F88">
        <w:rPr>
          <w:rFonts w:cs="Arial"/>
          <w:bCs/>
          <w:color w:val="000000" w:themeColor="text1"/>
          <w:szCs w:val="22"/>
        </w:rPr>
        <w:t xml:space="preserve">Literature from Western countries has also addressed the fact that families residing in </w:t>
      </w:r>
      <w:r w:rsidR="00D13083" w:rsidRPr="00163F88">
        <w:rPr>
          <w:rFonts w:cs="Arial"/>
          <w:bCs/>
          <w:color w:val="000000" w:themeColor="text1"/>
          <w:szCs w:val="22"/>
        </w:rPr>
        <w:t>developed</w:t>
      </w:r>
      <w:r w:rsidRPr="00163F88">
        <w:rPr>
          <w:rFonts w:cs="Arial"/>
          <w:bCs/>
          <w:color w:val="000000" w:themeColor="text1"/>
          <w:szCs w:val="22"/>
        </w:rPr>
        <w:t xml:space="preserve"> areas possess significant experience with touchscreen media, both for parents and children. They are familiar with touchscreen media and related devices, enabling early exposure for children and a rich experience in their </w:t>
      </w:r>
      <w:bookmarkStart w:id="46" w:name="OLE_LINK33"/>
      <w:r w:rsidR="0009145F" w:rsidRPr="00163F88">
        <w:rPr>
          <w:rFonts w:cs="Arial"/>
          <w:bCs/>
          <w:color w:val="000000" w:themeColor="text1"/>
          <w:szCs w:val="22"/>
        </w:rPr>
        <w:t>use</w:t>
      </w:r>
      <w:bookmarkEnd w:id="46"/>
      <w:r w:rsidR="00A43B00" w:rsidRPr="00163F88">
        <w:rPr>
          <w:rFonts w:cs="Arial"/>
          <w:bCs/>
          <w:color w:val="000000" w:themeColor="text1"/>
          <w:szCs w:val="22"/>
        </w:rPr>
        <w:t xml:space="preserve">. </w:t>
      </w:r>
      <w:r w:rsidRPr="00163F88">
        <w:rPr>
          <w:rFonts w:cs="Arial"/>
          <w:bCs/>
          <w:color w:val="000000" w:themeColor="text1"/>
          <w:szCs w:val="22"/>
        </w:rPr>
        <w:t xml:space="preserve">For instance, </w:t>
      </w:r>
      <w:bookmarkStart w:id="47" w:name="OLE_LINK72"/>
      <w:r w:rsidRPr="00163F88">
        <w:rPr>
          <w:rFonts w:cs="Arial"/>
          <w:bCs/>
          <w:color w:val="000000" w:themeColor="text1"/>
          <w:szCs w:val="22"/>
        </w:rPr>
        <w:t xml:space="preserve">children in urban areas typically have greater access to touchscreen-based devices and apps compared to </w:t>
      </w:r>
      <w:r w:rsidR="00521137" w:rsidRPr="00163F88">
        <w:rPr>
          <w:rFonts w:cs="Arial"/>
          <w:bCs/>
          <w:color w:val="000000" w:themeColor="text1"/>
          <w:szCs w:val="22"/>
        </w:rPr>
        <w:t xml:space="preserve">children in </w:t>
      </w:r>
      <w:r w:rsidRPr="00163F88">
        <w:rPr>
          <w:rFonts w:cs="Arial"/>
          <w:bCs/>
          <w:color w:val="000000" w:themeColor="text1"/>
          <w:szCs w:val="22"/>
        </w:rPr>
        <w:t xml:space="preserve">rural </w:t>
      </w:r>
      <w:r w:rsidR="00521137" w:rsidRPr="00163F88">
        <w:rPr>
          <w:rFonts w:cs="Arial"/>
          <w:bCs/>
          <w:color w:val="000000" w:themeColor="text1"/>
          <w:szCs w:val="22"/>
        </w:rPr>
        <w:t>areas</w:t>
      </w:r>
      <w:bookmarkEnd w:id="47"/>
      <w:r w:rsidR="0009145F" w:rsidRPr="00163F88">
        <w:rPr>
          <w:rFonts w:cs="Arial"/>
          <w:bCs/>
          <w:color w:val="000000" w:themeColor="text1"/>
          <w:szCs w:val="22"/>
        </w:rPr>
        <w:t xml:space="preserve"> </w:t>
      </w:r>
      <w:r w:rsidR="00A43B00" w:rsidRPr="00163F88">
        <w:rPr>
          <w:rFonts w:cs="Arial"/>
          <w:bCs/>
          <w:color w:val="000000" w:themeColor="text1"/>
          <w:szCs w:val="22"/>
        </w:rPr>
        <w:fldChar w:fldCharType="begin"/>
      </w:r>
      <w:r w:rsidR="00A43B00" w:rsidRPr="00163F88">
        <w:rPr>
          <w:rFonts w:cs="Arial"/>
          <w:bCs/>
          <w:color w:val="000000" w:themeColor="text1"/>
          <w:szCs w:val="22"/>
        </w:rPr>
        <w:instrText xml:space="preserve"> ADDIN ZOTERO_ITEM CSL_CITATION {"citationID":"vZYWPs2C","properties":{"formattedCitation":"(Nikken, 2019)","plainCitation":"(Nikken, 2019)","noteIndex":0},"citationItems":[{"id":194,"uris":["http://zotero.org/users/11443269/items/MVERLJW4"],"itemData":{"id":194,"type":"article-journal","abstract":"Using an online questionnaire among 516 Dutch parents (children between 1 and 12 years; 68% mothers, 18% single parents) this study explored whether parents see media devices as useful tools in childrearing, and how parent-family characteristics and parental perceptions on parenting, media effects and child development predict the acceptance of instrumental media use. Findings revealed that parents saw media as a) a distractor providing the parent relief in childrearing, b) a babysitter when the parent is unavailable, and c) a tool to modify children’s behavior. Whereas 20 to 30 percent found media useful as a modifier or babysitter, only about 10 percent perceived media helpful as a distractor. Acceptance of the different types of instrumental media use depended more on parental perceptions than on parent-family variables: i.e., instrumental use of media was primarily endorsed by parents who are less confident about their parenting, have less support from a partner, expect positive effects from the media, and report health and conduct problems in their children.","container-title":"Journal of Child and Family Studies","DOI":"10.1007/s10826-018-1281-3","ISSN":"1573-2843","issue":"2","journalAbbreviation":"J Child Fam Stud","language":"en","page":"531-546","source":"Springer Link","title":"Parents’ Instrumental use of Media in Childrearing: Relationships with Confidence in Parenting, and Health and Conduct Problems in Children","title-short":"Parents’ Instrumental use of Media in Childrearing","volume":"28","author":[{"family":"Nikken","given":"Peter"}],"issued":{"date-parts":[["2019",2,1]]}}}],"schema":"https://github.com/citation-style-language/schema/raw/master/csl-citation.json"} </w:instrText>
      </w:r>
      <w:r w:rsidR="00A43B00" w:rsidRPr="00163F88">
        <w:rPr>
          <w:rFonts w:cs="Arial"/>
          <w:bCs/>
          <w:color w:val="000000" w:themeColor="text1"/>
          <w:szCs w:val="22"/>
        </w:rPr>
        <w:fldChar w:fldCharType="separate"/>
      </w:r>
      <w:r w:rsidR="00A43B00" w:rsidRPr="00163F88">
        <w:rPr>
          <w:rFonts w:cs="Arial"/>
          <w:bCs/>
          <w:color w:val="000000" w:themeColor="text1"/>
          <w:szCs w:val="22"/>
        </w:rPr>
        <w:t>(Nikken, 2019)</w:t>
      </w:r>
      <w:r w:rsidR="00A43B00" w:rsidRPr="00163F88">
        <w:rPr>
          <w:rFonts w:cs="Arial"/>
          <w:bCs/>
          <w:color w:val="000000" w:themeColor="text1"/>
          <w:szCs w:val="22"/>
        </w:rPr>
        <w:fldChar w:fldCharType="end"/>
      </w:r>
      <w:r w:rsidR="00A43B00" w:rsidRPr="00163F88">
        <w:rPr>
          <w:rFonts w:cs="Arial"/>
          <w:bCs/>
          <w:color w:val="000000" w:themeColor="text1"/>
          <w:szCs w:val="22"/>
        </w:rPr>
        <w:t>.</w:t>
      </w:r>
    </w:p>
    <w:p w14:paraId="3D06373D" w14:textId="0730A7B2" w:rsidR="003C4E7B" w:rsidRPr="00B17C8C" w:rsidRDefault="00B40107" w:rsidP="00B17C8C">
      <w:pPr>
        <w:rPr>
          <w:rFonts w:cs="Arial"/>
          <w:bCs/>
          <w:color w:val="538135" w:themeColor="accent6" w:themeShade="BF"/>
          <w:szCs w:val="22"/>
        </w:rPr>
      </w:pPr>
      <w:r w:rsidRPr="00163F88">
        <w:rPr>
          <w:rFonts w:cs="Arial"/>
          <w:bCs/>
          <w:color w:val="000000" w:themeColor="text1"/>
          <w:szCs w:val="22"/>
        </w:rPr>
        <w:t>In my research, children from three families residing in urban and Tier 1 cities have demonstrated a high level of exposure to touchscreen media. They also exhibit a rich experience and proficiency in using touchscreen</w:t>
      </w:r>
      <w:r w:rsidR="00447927" w:rsidRPr="00163F88">
        <w:rPr>
          <w:rFonts w:cs="Arial"/>
          <w:bCs/>
          <w:color w:val="000000" w:themeColor="text1"/>
          <w:szCs w:val="22"/>
        </w:rPr>
        <w:t>-based</w:t>
      </w:r>
      <w:r w:rsidRPr="00163F88">
        <w:rPr>
          <w:rFonts w:cs="Arial"/>
          <w:bCs/>
          <w:color w:val="000000" w:themeColor="text1"/>
          <w:szCs w:val="22"/>
        </w:rPr>
        <w:t xml:space="preserve"> devices. This wealth of data has greatly contributed to the research aim of conducting a comprehensive exploration of children's </w:t>
      </w:r>
      <w:r w:rsidR="00447927" w:rsidRPr="00163F88">
        <w:rPr>
          <w:rFonts w:cs="Arial"/>
          <w:bCs/>
          <w:color w:val="000000" w:themeColor="text1"/>
          <w:szCs w:val="22"/>
        </w:rPr>
        <w:t>use</w:t>
      </w:r>
      <w:r w:rsidRPr="00163F88">
        <w:rPr>
          <w:rFonts w:cs="Arial"/>
          <w:bCs/>
          <w:color w:val="000000" w:themeColor="text1"/>
          <w:szCs w:val="22"/>
        </w:rPr>
        <w:t xml:space="preserve"> and </w:t>
      </w:r>
      <w:proofErr w:type="spellStart"/>
      <w:r w:rsidRPr="00163F88">
        <w:rPr>
          <w:rFonts w:cs="Arial"/>
          <w:bCs/>
          <w:color w:val="000000" w:themeColor="text1"/>
          <w:szCs w:val="22"/>
        </w:rPr>
        <w:t>behavio</w:t>
      </w:r>
      <w:r w:rsidR="00447927" w:rsidRPr="00163F88">
        <w:rPr>
          <w:rFonts w:cs="Arial"/>
          <w:bCs/>
          <w:color w:val="000000" w:themeColor="text1"/>
          <w:szCs w:val="22"/>
        </w:rPr>
        <w:t>u</w:t>
      </w:r>
      <w:r w:rsidRPr="00163F88">
        <w:rPr>
          <w:rFonts w:cs="Arial"/>
          <w:bCs/>
          <w:color w:val="000000" w:themeColor="text1"/>
          <w:szCs w:val="22"/>
        </w:rPr>
        <w:t>rs</w:t>
      </w:r>
      <w:proofErr w:type="spellEnd"/>
      <w:r w:rsidRPr="00163F88">
        <w:rPr>
          <w:rFonts w:cs="Arial"/>
          <w:bCs/>
          <w:color w:val="000000" w:themeColor="text1"/>
          <w:szCs w:val="22"/>
        </w:rPr>
        <w:t xml:space="preserve"> </w:t>
      </w:r>
      <w:r w:rsidR="00446EF2" w:rsidRPr="00163F88">
        <w:rPr>
          <w:rFonts w:cs="Arial"/>
          <w:bCs/>
          <w:color w:val="000000" w:themeColor="text1"/>
          <w:szCs w:val="22"/>
        </w:rPr>
        <w:t>of the engagement with</w:t>
      </w:r>
      <w:r w:rsidRPr="00163F88">
        <w:rPr>
          <w:rFonts w:cs="Arial"/>
          <w:bCs/>
          <w:color w:val="000000" w:themeColor="text1"/>
          <w:szCs w:val="22"/>
        </w:rPr>
        <w:t xml:space="preserve"> touchscreen media.</w:t>
      </w:r>
      <w:r w:rsidR="00A755CA" w:rsidRPr="00163F88">
        <w:rPr>
          <w:rFonts w:cs="Arial" w:hint="eastAsia"/>
          <w:bCs/>
          <w:color w:val="000000" w:themeColor="text1"/>
          <w:szCs w:val="22"/>
        </w:rPr>
        <w:t xml:space="preserve"> </w:t>
      </w:r>
      <w:r w:rsidRPr="00163F88">
        <w:rPr>
          <w:rFonts w:cs="Arial"/>
          <w:bCs/>
          <w:color w:val="000000" w:themeColor="text1"/>
          <w:szCs w:val="22"/>
        </w:rPr>
        <w:t xml:space="preserve">Building on this initial exploration, the research can further investigate parental mediation and strategies. As </w:t>
      </w:r>
      <w:r w:rsidR="001F7B5A" w:rsidRPr="00163F88">
        <w:rPr>
          <w:rFonts w:cs="Arial"/>
          <w:bCs/>
          <w:color w:val="000000" w:themeColor="text1"/>
          <w:szCs w:val="22"/>
        </w:rPr>
        <w:fldChar w:fldCharType="begin"/>
      </w:r>
      <w:r w:rsidR="00BC0565" w:rsidRPr="00163F88">
        <w:rPr>
          <w:rFonts w:cs="Arial"/>
          <w:bCs/>
          <w:color w:val="000000" w:themeColor="text1"/>
          <w:szCs w:val="22"/>
        </w:rPr>
        <w:instrText xml:space="preserve"> ADDIN ZOTERO_ITEM CSL_CITATION {"citationID":"9ICuwKNy","properties":{"formattedCitation":"(Livingstone {\\i{}et al.}, 2019)","plainCitation":"(Livingstone et al., 2019)","dontUpdate":true,"noteIndex":0},"citationItems":[{"id":90,"uris":["http://zotero.org/users/11443269/items/P2EE79BX"],"itemData":{"id":90,"type":"chapter","abstract":"This chapter focuses on the challenge of examining the conditions and consequences of young children’s digital technology practices with a global focus. By far the majority of the available research derives from the world’s wealthier countries, but it is in the global South that the majority of children – including child internet users live and, notably, where the majority of future users will live. Enthusiasm and motivation, interactivity with toys and devices, cooperation among peers, parents and teachers – all of these explain why digital technologies can serve as a “catalytic change agent” for very young children. Strongly influenced by Confucianism, Chinese children are traditionally expected to respect parents’ authority, while Chinese parents are responsible for their children’s moral development. With speculation rife that the pace of global internet and mobile adoption continually outstrips the capacity of parents, educators or governments to provide for children’s wellbeing in the digital environment, the paucity of sound research is problematic.","container-title":"The Routledge Handbook of Digital Literacies in Early Childhood","ISBN":"978-0-203-73063-8","note":"number-of-pages: 13","publisher":"Routledge","title":"Comparative global knowledge about the use of digital technologies for learning among young children","author":[{"family":"Livingstone","given":"Sonia"},{"family":"Lim","given":"Sun Sun"},{"family":"Nandi","given":"Anulekha"},{"family":"Pham","given":"Becky"}],"issued":{"date-parts":[["2019"]]}}}],"schema":"https://github.com/citation-style-language/schema/raw/master/csl-citation.json"} </w:instrText>
      </w:r>
      <w:r w:rsidR="001F7B5A" w:rsidRPr="00163F88">
        <w:rPr>
          <w:rFonts w:cs="Arial"/>
          <w:bCs/>
          <w:color w:val="000000" w:themeColor="text1"/>
          <w:szCs w:val="22"/>
        </w:rPr>
        <w:fldChar w:fldCharType="separate"/>
      </w:r>
      <w:r w:rsidR="001F7B5A" w:rsidRPr="00163F88">
        <w:rPr>
          <w:rFonts w:cs="Arial"/>
          <w:color w:val="000000" w:themeColor="text1"/>
        </w:rPr>
        <w:t xml:space="preserve">Livingstone </w:t>
      </w:r>
      <w:r w:rsidR="001F7B5A" w:rsidRPr="00163F88">
        <w:rPr>
          <w:rFonts w:cs="Arial"/>
          <w:i/>
          <w:iCs/>
          <w:color w:val="000000" w:themeColor="text1"/>
        </w:rPr>
        <w:t>et al.</w:t>
      </w:r>
      <w:r w:rsidR="001F7B5A" w:rsidRPr="00163F88">
        <w:rPr>
          <w:rFonts w:cs="Arial"/>
          <w:color w:val="000000" w:themeColor="text1"/>
        </w:rPr>
        <w:t xml:space="preserve"> (2019)</w:t>
      </w:r>
      <w:r w:rsidR="001F7B5A" w:rsidRPr="00163F88">
        <w:rPr>
          <w:rFonts w:cs="Arial"/>
          <w:bCs/>
          <w:color w:val="000000" w:themeColor="text1"/>
          <w:szCs w:val="22"/>
        </w:rPr>
        <w:fldChar w:fldCharType="end"/>
      </w:r>
      <w:r w:rsidR="001F7B5A" w:rsidRPr="00163F88">
        <w:rPr>
          <w:rFonts w:cs="Arial"/>
          <w:bCs/>
          <w:color w:val="000000" w:themeColor="text1"/>
          <w:szCs w:val="22"/>
        </w:rPr>
        <w:t xml:space="preserve"> and </w:t>
      </w:r>
      <w:r w:rsidR="00FA7857" w:rsidRPr="00163F88">
        <w:rPr>
          <w:rFonts w:cs="Arial"/>
          <w:bCs/>
          <w:color w:val="000000" w:themeColor="text1"/>
          <w:szCs w:val="22"/>
        </w:rPr>
        <w:fldChar w:fldCharType="begin"/>
      </w:r>
      <w:r w:rsidR="00BC0565" w:rsidRPr="00163F88">
        <w:rPr>
          <w:rFonts w:cs="Arial"/>
          <w:bCs/>
          <w:color w:val="000000" w:themeColor="text1"/>
          <w:szCs w:val="22"/>
        </w:rPr>
        <w:instrText xml:space="preserve"> ADDIN ZOTERO_ITEM CSL_CITATION {"citationID":"eBmclH4m","properties":{"formattedCitation":"(Gou and Dezuanni, 2018)","plainCitation":"(Gou and Dezuanni, 2018)","dontUpdate":true,"noteIndex":0},"citationItems":[{"id":257,"uris":["http://zotero.org/users/11443269/items/2B9EFZEN"],"itemData":{"id":257,"type":"article-journal","abstract":"This article develops insights and generates new lines of inquiry into young children&amp;rsquo;s digital lives in China and Australia. It brings to dialogue findings from a national study of young children&amp;#39;s digital media use in urban settings in China with findings from studies in Australia. This is not presented as a direct comparison, but rather as an opportunity to shed light on children&amp;rsquo;s digital lives in two countries and to account for the impact of context in relatively different social and cultural circumstances. The article outlines findings from a study of 1,171 preschool-aged children (3 to 7-year-olds) in six provinces in China, including the frequency of their use of television, early education digital devices, computers, tablet computers and smartphones, music players, e-readers and games consoles. It also focuses on various activities such as watching cartoons, using educational apps, playing games and participating in video chat. Methods included a multistage sampling process, random selection of kindergartens, a weighted sampling process, the generation of descriptive data and the use of linear regression analysis, and a chi-square test. The study demonstrates the significance of a range of factors that influence the amount of time spent with digital media. The contrast with Australian studies produces new insights and generates new research questions.","DOI":"10.3916/C57-2018-08","ISSN":"1134-3478","issue":"2","language":"en","source":"www.scipedia.com","title":"Towards understanding young children’s digital lives in China and Australia","URL":"https://www.scipedia.com/public/Gou_Dezuanni_2018a","volume":"26","author":[{"family":"Gou","given":"He"},{"family":"Dezuanni","given":"Michael"}],"accessed":{"date-parts":[["2023",5,14]]},"issued":{"date-parts":[["2018",10,1]]}}}],"schema":"https://github.com/citation-style-language/schema/raw/master/csl-citation.json"} </w:instrText>
      </w:r>
      <w:r w:rsidR="00FA7857" w:rsidRPr="00163F88">
        <w:rPr>
          <w:rFonts w:cs="Arial"/>
          <w:bCs/>
          <w:color w:val="000000" w:themeColor="text1"/>
          <w:szCs w:val="22"/>
        </w:rPr>
        <w:fldChar w:fldCharType="separate"/>
      </w:r>
      <w:r w:rsidR="00FA7857" w:rsidRPr="00163F88">
        <w:rPr>
          <w:rFonts w:cs="Arial"/>
          <w:bCs/>
          <w:noProof/>
          <w:color w:val="000000" w:themeColor="text1"/>
          <w:szCs w:val="22"/>
        </w:rPr>
        <w:t>Gou and Dezuanni (2018)</w:t>
      </w:r>
      <w:r w:rsidR="00FA7857" w:rsidRPr="00163F88">
        <w:rPr>
          <w:rFonts w:cs="Arial"/>
          <w:bCs/>
          <w:color w:val="000000" w:themeColor="text1"/>
          <w:szCs w:val="22"/>
        </w:rPr>
        <w:fldChar w:fldCharType="end"/>
      </w:r>
      <w:r w:rsidRPr="00163F88">
        <w:rPr>
          <w:rFonts w:cs="Arial"/>
          <w:bCs/>
          <w:color w:val="000000" w:themeColor="text1"/>
          <w:szCs w:val="22"/>
        </w:rPr>
        <w:t xml:space="preserve"> have revealed, </w:t>
      </w:r>
      <w:bookmarkStart w:id="48" w:name="OLE_LINK73"/>
      <w:r w:rsidRPr="00163F88">
        <w:rPr>
          <w:rFonts w:cs="Arial"/>
          <w:bCs/>
          <w:color w:val="000000" w:themeColor="text1"/>
          <w:szCs w:val="22"/>
        </w:rPr>
        <w:t xml:space="preserve">parents in more developed areas </w:t>
      </w:r>
      <w:r w:rsidR="000C0F52" w:rsidRPr="00163F88">
        <w:rPr>
          <w:rFonts w:cs="Arial"/>
          <w:bCs/>
          <w:color w:val="000000" w:themeColor="text1"/>
          <w:szCs w:val="22"/>
        </w:rPr>
        <w:t xml:space="preserve">of China </w:t>
      </w:r>
      <w:r w:rsidRPr="00163F88">
        <w:rPr>
          <w:rFonts w:cs="Arial"/>
          <w:bCs/>
          <w:color w:val="000000" w:themeColor="text1"/>
          <w:szCs w:val="22"/>
        </w:rPr>
        <w:t xml:space="preserve">often possess well-informed perspectives </w:t>
      </w:r>
      <w:bookmarkEnd w:id="48"/>
      <w:r w:rsidRPr="00163F88">
        <w:rPr>
          <w:rFonts w:cs="Arial"/>
          <w:bCs/>
          <w:color w:val="000000" w:themeColor="text1"/>
          <w:szCs w:val="22"/>
        </w:rPr>
        <w:t xml:space="preserve">and a better understanding of new technologies based on their experiences. Specifically, by </w:t>
      </w:r>
      <w:proofErr w:type="spellStart"/>
      <w:r w:rsidRPr="00163F88">
        <w:rPr>
          <w:rFonts w:cs="Arial"/>
          <w:bCs/>
          <w:color w:val="000000" w:themeColor="text1"/>
          <w:szCs w:val="22"/>
        </w:rPr>
        <w:t>analy</w:t>
      </w:r>
      <w:r w:rsidR="009B150B" w:rsidRPr="00163F88">
        <w:rPr>
          <w:rFonts w:cs="Arial"/>
          <w:bCs/>
          <w:color w:val="000000" w:themeColor="text1"/>
          <w:szCs w:val="22"/>
        </w:rPr>
        <w:t>s</w:t>
      </w:r>
      <w:r w:rsidRPr="00163F88">
        <w:rPr>
          <w:rFonts w:cs="Arial"/>
          <w:bCs/>
          <w:color w:val="000000" w:themeColor="text1"/>
          <w:szCs w:val="22"/>
        </w:rPr>
        <w:t>ing</w:t>
      </w:r>
      <w:proofErr w:type="spellEnd"/>
      <w:r w:rsidRPr="00163F88">
        <w:rPr>
          <w:rFonts w:cs="Arial"/>
          <w:bCs/>
          <w:color w:val="000000" w:themeColor="text1"/>
          <w:szCs w:val="22"/>
        </w:rPr>
        <w:t xml:space="preserve"> children's touchscreen media </w:t>
      </w:r>
      <w:r w:rsidR="009B150B" w:rsidRPr="00163F88">
        <w:rPr>
          <w:rFonts w:cs="Arial"/>
          <w:bCs/>
          <w:color w:val="000000" w:themeColor="text1"/>
          <w:szCs w:val="22"/>
        </w:rPr>
        <w:t>use and</w:t>
      </w:r>
      <w:r w:rsidRPr="00163F88">
        <w:rPr>
          <w:rFonts w:cs="Arial"/>
          <w:bCs/>
          <w:color w:val="000000" w:themeColor="text1"/>
          <w:szCs w:val="22"/>
        </w:rPr>
        <w:t xml:space="preserve"> behavior, this research aims to </w:t>
      </w:r>
      <w:bookmarkStart w:id="49" w:name="OLE_LINK52"/>
      <w:r w:rsidR="009939A1" w:rsidRPr="00163F88">
        <w:rPr>
          <w:rFonts w:cs="Arial"/>
          <w:bCs/>
          <w:color w:val="000000" w:themeColor="text1"/>
          <w:szCs w:val="22"/>
        </w:rPr>
        <w:t>further explore</w:t>
      </w:r>
      <w:r w:rsidRPr="00163F88">
        <w:rPr>
          <w:rFonts w:cs="Arial"/>
          <w:bCs/>
          <w:color w:val="000000" w:themeColor="text1"/>
          <w:szCs w:val="22"/>
        </w:rPr>
        <w:t xml:space="preserve"> </w:t>
      </w:r>
      <w:bookmarkEnd w:id="49"/>
      <w:r w:rsidR="009939A1" w:rsidRPr="00163F88">
        <w:rPr>
          <w:rFonts w:cs="Arial"/>
          <w:bCs/>
          <w:color w:val="000000" w:themeColor="text1"/>
          <w:szCs w:val="22"/>
        </w:rPr>
        <w:t xml:space="preserve">and </w:t>
      </w:r>
      <w:r w:rsidRPr="00163F88">
        <w:rPr>
          <w:rFonts w:cs="Arial"/>
          <w:bCs/>
          <w:color w:val="000000" w:themeColor="text1"/>
          <w:szCs w:val="22"/>
        </w:rPr>
        <w:t xml:space="preserve">understand how parental mediation influences the strategies employed by parents and shapes children's </w:t>
      </w:r>
      <w:proofErr w:type="spellStart"/>
      <w:r w:rsidRPr="00163F88">
        <w:rPr>
          <w:rFonts w:cs="Arial"/>
          <w:bCs/>
          <w:color w:val="000000" w:themeColor="text1"/>
          <w:szCs w:val="22"/>
        </w:rPr>
        <w:t>behavio</w:t>
      </w:r>
      <w:r w:rsidR="0081078A" w:rsidRPr="00163F88">
        <w:rPr>
          <w:rFonts w:cs="Arial"/>
          <w:bCs/>
          <w:color w:val="000000" w:themeColor="text1"/>
          <w:szCs w:val="22"/>
        </w:rPr>
        <w:t>u</w:t>
      </w:r>
      <w:r w:rsidRPr="00163F88">
        <w:rPr>
          <w:rFonts w:cs="Arial"/>
          <w:bCs/>
          <w:color w:val="000000" w:themeColor="text1"/>
          <w:szCs w:val="22"/>
        </w:rPr>
        <w:t>r</w:t>
      </w:r>
      <w:proofErr w:type="spellEnd"/>
      <w:r w:rsidRPr="00163F88">
        <w:rPr>
          <w:rFonts w:cs="Arial"/>
          <w:bCs/>
          <w:color w:val="000000" w:themeColor="text1"/>
          <w:szCs w:val="22"/>
        </w:rPr>
        <w:t xml:space="preserve">. </w:t>
      </w:r>
    </w:p>
    <w:p w14:paraId="588DA1B8" w14:textId="5EAB8683" w:rsidR="00C829CA" w:rsidRPr="008C2B0A" w:rsidRDefault="00570DAA">
      <w:pPr>
        <w:rPr>
          <w:rFonts w:cs="Arial"/>
          <w:bCs/>
          <w:color w:val="000000"/>
          <w:szCs w:val="22"/>
        </w:rPr>
      </w:pPr>
      <w:r w:rsidRPr="00570DAA">
        <w:rPr>
          <w:rFonts w:cs="Arial"/>
          <w:bCs/>
          <w:color w:val="000000"/>
          <w:szCs w:val="22"/>
        </w:rPr>
        <w:t xml:space="preserve">Specifically, through interviews with parents who possess informed and valuable insights into their children's engagement, the thesis extensively examines parents' perceptions regarding the potential risks, concerns and benefits associated with their children's use of these devices. Furthermore, it </w:t>
      </w:r>
      <w:bookmarkStart w:id="50" w:name="OLE_LINK53"/>
      <w:r>
        <w:rPr>
          <w:rFonts w:cs="Arial"/>
          <w:bCs/>
          <w:color w:val="000000"/>
          <w:szCs w:val="22"/>
        </w:rPr>
        <w:t>investigates</w:t>
      </w:r>
      <w:r w:rsidRPr="00570DAA">
        <w:rPr>
          <w:rFonts w:cs="Arial"/>
          <w:bCs/>
          <w:color w:val="000000"/>
          <w:szCs w:val="22"/>
        </w:rPr>
        <w:t xml:space="preserve"> </w:t>
      </w:r>
      <w:bookmarkEnd w:id="50"/>
      <w:r w:rsidRPr="00570DAA">
        <w:rPr>
          <w:rFonts w:cs="Arial"/>
          <w:bCs/>
          <w:color w:val="000000"/>
          <w:szCs w:val="22"/>
        </w:rPr>
        <w:t xml:space="preserve">in the parental mediation </w:t>
      </w:r>
      <w:r w:rsidRPr="00570DAA">
        <w:rPr>
          <w:rFonts w:cs="Arial"/>
          <w:bCs/>
          <w:color w:val="000000"/>
          <w:szCs w:val="22"/>
        </w:rPr>
        <w:lastRenderedPageBreak/>
        <w:t xml:space="preserve">approach, which entails parents actively engaging with, participating </w:t>
      </w:r>
      <w:proofErr w:type="gramStart"/>
      <w:r w:rsidRPr="00570DAA">
        <w:rPr>
          <w:rFonts w:cs="Arial"/>
          <w:bCs/>
          <w:color w:val="000000"/>
          <w:szCs w:val="22"/>
        </w:rPr>
        <w:t>in</w:t>
      </w:r>
      <w:proofErr w:type="gramEnd"/>
      <w:r w:rsidRPr="00570DAA">
        <w:rPr>
          <w:rFonts w:cs="Arial"/>
          <w:bCs/>
          <w:color w:val="000000"/>
          <w:szCs w:val="22"/>
        </w:rPr>
        <w:t xml:space="preserve"> and supervising their children's interaction with touchscreen media.</w:t>
      </w:r>
    </w:p>
    <w:p w14:paraId="2C3A2E35" w14:textId="606A2A24" w:rsidR="00184CFF" w:rsidRDefault="00B43245">
      <w:pPr>
        <w:rPr>
          <w:rFonts w:cs="Arial"/>
          <w:szCs w:val="22"/>
        </w:rPr>
      </w:pPr>
      <w:r w:rsidRPr="00B43245">
        <w:rPr>
          <w:rFonts w:cs="Arial"/>
          <w:szCs w:val="22"/>
        </w:rPr>
        <w:t>Parents' attitudes toward their children's use of touchscreen media are often multifaceted, with a particular focus on parental perspectives</w:t>
      </w:r>
      <w:r w:rsidR="00150AD5">
        <w:rPr>
          <w:rFonts w:cs="Arial"/>
          <w:szCs w:val="22"/>
        </w:rPr>
        <w:t xml:space="preserve"> </w:t>
      </w:r>
      <w:r w:rsidR="0086474D">
        <w:rPr>
          <w:rFonts w:cs="Arial"/>
          <w:szCs w:val="22"/>
        </w:rPr>
        <w:fldChar w:fldCharType="begin"/>
      </w:r>
      <w:r w:rsidR="00E3593A">
        <w:rPr>
          <w:rFonts w:cs="Arial"/>
          <w:szCs w:val="22"/>
        </w:rPr>
        <w:instrText xml:space="preserve"> ADDIN ZOTERO_ITEM CSL_CITATION {"citationID":"hoWBwW0R","properties":{"formattedCitation":"({\\i{}Toddlers\\uc0\\u8217{} digital media practices and everyday parental struggles: Interactions and meaning-making as digital media are domesticated}, no date)","plainCitation":"(Toddlers’ digital media practices and everyday parental struggles: Interactions and meaning-making as digital media are domesticated, no date)","dontUpdate":true,"noteIndex":0},"citationItems":[{"id":196,"uris":["http://zotero.org/users/11443269/items/Y4X6GNBY"],"itemData":{"id":196,"type":"webpage","title":"Toddlers’ digital media practices and everyday parental struggles: Interactions and meaning-making as digital media are domesticated","URL":"https://sciendo.com/article/10.2478/nor-2021-0041","accessed":{"date-parts":[["2023",5,14]]}}}],"schema":"https://github.com/citation-style-language/schema/raw/master/csl-citation.json"} </w:instrText>
      </w:r>
      <w:r w:rsidR="0086474D">
        <w:rPr>
          <w:rFonts w:cs="Arial"/>
          <w:szCs w:val="22"/>
        </w:rPr>
        <w:fldChar w:fldCharType="separate"/>
      </w:r>
      <w:r w:rsidR="001651C6" w:rsidRPr="001651C6">
        <w:rPr>
          <w:rFonts w:cs="Arial"/>
        </w:rPr>
        <w:t>(</w:t>
      </w:r>
      <w:r w:rsidR="001B2F02" w:rsidRPr="001B2F02">
        <w:rPr>
          <w:rFonts w:cs="Arial"/>
        </w:rPr>
        <w:t>Sandberg</w:t>
      </w:r>
      <w:r w:rsidR="0017562E">
        <w:rPr>
          <w:rFonts w:cs="Arial"/>
        </w:rPr>
        <w:t xml:space="preserve">, </w:t>
      </w:r>
      <w:r w:rsidR="001B2F02" w:rsidRPr="001B2F02">
        <w:rPr>
          <w:rFonts w:cs="Arial"/>
        </w:rPr>
        <w:t>Sjöberg</w:t>
      </w:r>
      <w:r w:rsidR="001B2F02">
        <w:rPr>
          <w:rFonts w:cs="Arial"/>
        </w:rPr>
        <w:t xml:space="preserve"> and </w:t>
      </w:r>
      <w:r w:rsidR="001B2F02" w:rsidRPr="001B2F02">
        <w:rPr>
          <w:rFonts w:cs="Arial"/>
        </w:rPr>
        <w:t>Sundin, 2021</w:t>
      </w:r>
      <w:r w:rsidR="001651C6" w:rsidRPr="001651C6">
        <w:rPr>
          <w:rFonts w:cs="Arial"/>
        </w:rPr>
        <w:t>)</w:t>
      </w:r>
      <w:r w:rsidR="0086474D">
        <w:rPr>
          <w:rFonts w:cs="Arial"/>
          <w:szCs w:val="22"/>
        </w:rPr>
        <w:fldChar w:fldCharType="end"/>
      </w:r>
      <w:r w:rsidR="00184CFF" w:rsidRPr="00184CFF">
        <w:rPr>
          <w:rFonts w:cs="Arial"/>
          <w:szCs w:val="22"/>
        </w:rPr>
        <w:t xml:space="preserve">. On one hand, parents </w:t>
      </w:r>
      <w:proofErr w:type="spellStart"/>
      <w:r w:rsidR="00184CFF" w:rsidRPr="00184CFF">
        <w:rPr>
          <w:rFonts w:cs="Arial"/>
          <w:szCs w:val="22"/>
        </w:rPr>
        <w:t>recogni</w:t>
      </w:r>
      <w:r w:rsidR="00150AD5">
        <w:rPr>
          <w:rFonts w:cs="Arial"/>
          <w:szCs w:val="22"/>
        </w:rPr>
        <w:t>s</w:t>
      </w:r>
      <w:r w:rsidR="00184CFF" w:rsidRPr="00184CFF">
        <w:rPr>
          <w:rFonts w:cs="Arial"/>
          <w:szCs w:val="22"/>
        </w:rPr>
        <w:t>e</w:t>
      </w:r>
      <w:proofErr w:type="spellEnd"/>
      <w:r w:rsidR="00184CFF" w:rsidRPr="00184CFF">
        <w:rPr>
          <w:rFonts w:cs="Arial"/>
          <w:szCs w:val="22"/>
        </w:rPr>
        <w:t xml:space="preserve"> that touchscreen media provides an enjoyable experience for their children and enhances their everyday lives, offering them greater opportunities to explore the world </w:t>
      </w:r>
      <w:r w:rsidR="00832E03">
        <w:rPr>
          <w:rFonts w:cs="Arial"/>
          <w:szCs w:val="22"/>
        </w:rPr>
        <w:fldChar w:fldCharType="begin"/>
      </w:r>
      <w:r w:rsidR="00832E03">
        <w:rPr>
          <w:rFonts w:cs="Arial"/>
          <w:szCs w:val="22"/>
        </w:rPr>
        <w:instrText xml:space="preserve"> ADDIN ZOTERO_ITEM CSL_CITATION {"citationID":"K7oHWh49","properties":{"formattedCitation":"(Huber, Highfield and Kaufman, 2018)","plainCitation":"(Huber, Highfield and Kaufman, 2018)","noteIndex":0},"citationItems":[{"id":198,"uris":["http://zotero.org/users/11443269/items/7YICLGSV"],"itemData":{"id":198,"type":"article-journal","abstract":"Screen media occupy an increasing role in young children's play and learning environments. This paper advances the current discussion of the changing digital lives of children, with new insights of media use in the homes of Australian families (N = 406). Parents reported their child's technology ownership, engagement with traditional and new media, joint media engagement, as well as children's preferences and quantity of media use. From 2014 to 2017, cross-sectional data were collected via media use questionnaire from families with a child 8 years of age or younger. Of all the media activities, children most frequently participated in reading (paper-based or eBooks) and watching television. Children's touchscreen use indicated a variety of choices from the “digital toy box,” referring to the numerous apps available and their potential to serve as a medium for play. This data can inform policy and practice of researchers, educators and family engagement specialists and optimize early learning potential prior to formal schooling.","container-title":"British Journal of Educational Technology","DOI":"10.1111/bjet.12667","ISSN":"1467-8535","issue":"5","language":"en","note":"_eprint: https://onlinelibrary.wiley.com/doi/pdf/10.1111/bjet.12667","page":"821-833","source":"Wiley Online Library","title":"Detailing the digital experience: Parent reports of children's media use in the home learning environment","title-short":"Detailing the digital experience","volume":"49","author":[{"family":"Huber","given":"Brittany"},{"family":"Highfield","given":"Kate"},{"family":"Kaufman","given":"Jordy"}],"issued":{"date-parts":[["2018"]]}}}],"schema":"https://github.com/citation-style-language/schema/raw/master/csl-citation.json"} </w:instrText>
      </w:r>
      <w:r w:rsidR="00832E03">
        <w:rPr>
          <w:rFonts w:cs="Arial"/>
          <w:szCs w:val="22"/>
        </w:rPr>
        <w:fldChar w:fldCharType="separate"/>
      </w:r>
      <w:r w:rsidR="00832E03">
        <w:rPr>
          <w:rFonts w:cs="Arial"/>
          <w:noProof/>
          <w:szCs w:val="22"/>
        </w:rPr>
        <w:t>(Huber, Highfield and Kaufman, 2018)</w:t>
      </w:r>
      <w:r w:rsidR="00832E03">
        <w:rPr>
          <w:rFonts w:cs="Arial"/>
          <w:szCs w:val="22"/>
        </w:rPr>
        <w:fldChar w:fldCharType="end"/>
      </w:r>
      <w:r w:rsidR="00184CFF" w:rsidRPr="00184CFF">
        <w:rPr>
          <w:rFonts w:cs="Arial"/>
          <w:szCs w:val="22"/>
        </w:rPr>
        <w:t xml:space="preserve">. On the other hand, recent studies have indicated that </w:t>
      </w:r>
      <w:bookmarkStart w:id="51" w:name="OLE_LINK77"/>
      <w:r w:rsidR="00184CFF" w:rsidRPr="00184CFF">
        <w:rPr>
          <w:rFonts w:cs="Arial"/>
          <w:szCs w:val="22"/>
        </w:rPr>
        <w:t>parents are increasingly expressing concerns regarding potential negative effects, such as exposure to inappropriate content, privacy issues and excessive use</w:t>
      </w:r>
      <w:bookmarkEnd w:id="51"/>
      <w:r w:rsidR="00184CFF" w:rsidRPr="00184CFF">
        <w:rPr>
          <w:rFonts w:cs="Arial"/>
          <w:szCs w:val="22"/>
        </w:rPr>
        <w:t xml:space="preserve"> </w:t>
      </w:r>
      <w:r w:rsidR="00ED7250">
        <w:rPr>
          <w:rFonts w:cs="Arial"/>
          <w:szCs w:val="22"/>
        </w:rPr>
        <w:fldChar w:fldCharType="begin"/>
      </w:r>
      <w:r w:rsidR="00E3593A">
        <w:rPr>
          <w:rFonts w:cs="Arial"/>
          <w:szCs w:val="22"/>
        </w:rPr>
        <w:instrText xml:space="preserve"> ADDIN ZOTERO_ITEM CSL_CITATION {"citationID":"gZJWU91z","properties":{"formattedCitation":"({\\i{}Smart Devices, Smart Decisions? Implications of Parents\\uc0\\u8217{} Sharenting for Children\\uc0\\u8217{}s Online Privacy: An Investigation of Mothers - Alexa K. Fox, Mariea Grubbs Hoy, 2019}, no date)","plainCitation":"(Smart Devices, Smart Decisions? Implications of Parents’ Sharenting for Children’s Online Privacy: An Investigation of Mothers - Alexa K. Fox, Mariea Grubbs Hoy, 2019, no date)","dontUpdate":true,"noteIndex":0},"citationItems":[{"id":200,"uris":["http://zotero.org/users/11443269/items/N8G5CS2V"],"itemData":{"id":200,"type":"webpage","title":"Smart Devices, Smart Decisions? Implications of Parents’ Sharenting for Children’s Online Privacy: An Investigation of Mothers - Alexa K. Fox, Mariea Grubbs Hoy, 2019","URL":"https://journals.sagepub.com/doi/abs/10.1177/0743915619858290?journalCode=ppoa","accessed":{"date-parts":[["2023",5,14]]}}}],"schema":"https://github.com/citation-style-language/schema/raw/master/csl-citation.json"} </w:instrText>
      </w:r>
      <w:r w:rsidR="00ED7250">
        <w:rPr>
          <w:rFonts w:cs="Arial"/>
          <w:szCs w:val="22"/>
        </w:rPr>
        <w:fldChar w:fldCharType="separate"/>
      </w:r>
      <w:r w:rsidR="00ED7250" w:rsidRPr="00ED7250">
        <w:rPr>
          <w:rFonts w:cs="Arial"/>
        </w:rPr>
        <w:t>(</w:t>
      </w:r>
      <w:r w:rsidR="00ED7250" w:rsidRPr="00ED7250">
        <w:rPr>
          <w:rFonts w:cs="Arial"/>
          <w:i/>
          <w:iCs/>
        </w:rPr>
        <w:t xml:space="preserve"> </w:t>
      </w:r>
      <w:r w:rsidR="00A06E9E">
        <w:rPr>
          <w:rFonts w:cs="Arial"/>
        </w:rPr>
        <w:t>Fox</w:t>
      </w:r>
      <w:r w:rsidR="00B93E1D">
        <w:rPr>
          <w:rFonts w:cs="Arial"/>
        </w:rPr>
        <w:t xml:space="preserve">, </w:t>
      </w:r>
      <w:r w:rsidR="00B93E1D" w:rsidRPr="00B93E1D">
        <w:rPr>
          <w:rFonts w:cs="Arial"/>
        </w:rPr>
        <w:t>Alexa and Mariea</w:t>
      </w:r>
      <w:r w:rsidR="00ED7250" w:rsidRPr="00ED7250">
        <w:rPr>
          <w:rFonts w:cs="Arial"/>
        </w:rPr>
        <w:t>o</w:t>
      </w:r>
      <w:r w:rsidR="00B93E1D">
        <w:rPr>
          <w:rFonts w:cs="Arial"/>
        </w:rPr>
        <w:t>, 2019</w:t>
      </w:r>
      <w:r w:rsidR="00ED7250" w:rsidRPr="00ED7250">
        <w:rPr>
          <w:rFonts w:cs="Arial"/>
        </w:rPr>
        <w:t>)</w:t>
      </w:r>
      <w:r w:rsidR="00ED7250">
        <w:rPr>
          <w:rFonts w:cs="Arial"/>
          <w:szCs w:val="22"/>
        </w:rPr>
        <w:fldChar w:fldCharType="end"/>
      </w:r>
      <w:r w:rsidR="00184CFF" w:rsidRPr="00184CFF">
        <w:rPr>
          <w:rFonts w:cs="Arial"/>
          <w:szCs w:val="22"/>
        </w:rPr>
        <w:t xml:space="preserve">. </w:t>
      </w:r>
      <w:bookmarkStart w:id="52" w:name="OLE_LINK78"/>
      <w:r w:rsidR="00184CFF" w:rsidRPr="00184CFF">
        <w:rPr>
          <w:rFonts w:cs="Arial"/>
          <w:szCs w:val="22"/>
        </w:rPr>
        <w:t xml:space="preserve">In the context of China, most parents </w:t>
      </w:r>
      <w:proofErr w:type="spellStart"/>
      <w:r w:rsidR="00184CFF" w:rsidRPr="00184CFF">
        <w:rPr>
          <w:rFonts w:cs="Arial"/>
          <w:szCs w:val="22"/>
        </w:rPr>
        <w:t>emphasi</w:t>
      </w:r>
      <w:r w:rsidR="0093604A">
        <w:rPr>
          <w:rFonts w:cs="Arial"/>
          <w:szCs w:val="22"/>
        </w:rPr>
        <w:t>s</w:t>
      </w:r>
      <w:r w:rsidR="00184CFF" w:rsidRPr="00184CFF">
        <w:rPr>
          <w:rFonts w:cs="Arial"/>
          <w:szCs w:val="22"/>
        </w:rPr>
        <w:t>e</w:t>
      </w:r>
      <w:proofErr w:type="spellEnd"/>
      <w:r w:rsidR="00184CFF" w:rsidRPr="00184CFF">
        <w:rPr>
          <w:rFonts w:cs="Arial"/>
          <w:szCs w:val="22"/>
        </w:rPr>
        <w:t xml:space="preserve"> concerns and potential risks related to their children's health and development when using touchscreen media</w:t>
      </w:r>
      <w:bookmarkEnd w:id="52"/>
      <w:r w:rsidR="00184CFF" w:rsidRPr="00184CFF">
        <w:rPr>
          <w:rFonts w:cs="Arial"/>
          <w:szCs w:val="22"/>
        </w:rPr>
        <w:t xml:space="preserve"> </w:t>
      </w:r>
      <w:r w:rsidR="004F7FFC">
        <w:rPr>
          <w:rFonts w:cs="Arial"/>
          <w:szCs w:val="22"/>
        </w:rPr>
        <w:fldChar w:fldCharType="begin"/>
      </w:r>
      <w:r w:rsidR="0083027D">
        <w:rPr>
          <w:rFonts w:cs="Arial"/>
          <w:szCs w:val="22"/>
        </w:rPr>
        <w:instrText xml:space="preserve"> ADDIN ZOTERO_ITEM CSL_CITATION {"citationID":"hR4yj2q8","properties":{"formattedCitation":"(Shin and Lwin, 2022a)","plainCitation":"(Shin and Lwin, 2022a)","noteIndex":0},"citationItems":[{"id":202,"uris":["http://zotero.org/users/11443269/items/ZM5TZIXW"],"itemData":{"id":202,"type":"article-journal","abstract":"This research examines how parents in two high digital penetration nations in the Asia-Pacific region, Singapore and Australia, mediate children’s use of digital media and how parental mediation practices in each country are explained by parents’ media perception, digital literacy, and parental self-efficacy. We conducted surveys with parents residing in Singapore (N = 316) and Australia (N = 315). Results show that Australian parents are more actively engaged in all types of parental mediation as compared to Singaporean parents. In both countries, those who are concerned about risks associated with their children’s digital media use and those who feel confident in their parenting abilities are more likely to actively engage in all types of parental mediation. Findings also show that digitally literate parents are more prone to implement discussion-based mediation than control-based mediation.","container-title":"Asian Journal of Communication","DOI":"10.1080/01292986.2022.2026992","ISSN":"0129-2986","issue":"4","note":"publisher: Routledge\n_eprint: https://doi.org/10.1080/01292986.2022.2026992","page":"309-326","source":"Taylor and Francis+NEJM","title":"Parental mediation of children’s digital media use in high digital penetration countries: perspectives from Singapore and Australia","title-short":"Parental mediation of children’s digital media use in high digital penetration countries","volume":"32","author":[{"family":"Shin","given":"Wonsun"},{"family":"Lwin","given":"May O."}],"issued":{"date-parts":[["2022",7,4]]}}}],"schema":"https://github.com/citation-style-language/schema/raw/master/csl-citation.json"} </w:instrText>
      </w:r>
      <w:r w:rsidR="004F7FFC">
        <w:rPr>
          <w:rFonts w:cs="Arial"/>
          <w:szCs w:val="22"/>
        </w:rPr>
        <w:fldChar w:fldCharType="separate"/>
      </w:r>
      <w:r w:rsidR="0083027D">
        <w:rPr>
          <w:rFonts w:cs="Arial"/>
          <w:noProof/>
          <w:szCs w:val="22"/>
        </w:rPr>
        <w:t>(Shin and Lwin, 2022a)</w:t>
      </w:r>
      <w:r w:rsidR="004F7FFC">
        <w:rPr>
          <w:rFonts w:cs="Arial"/>
          <w:szCs w:val="22"/>
        </w:rPr>
        <w:fldChar w:fldCharType="end"/>
      </w:r>
      <w:r w:rsidR="00184CFF" w:rsidRPr="00184CFF">
        <w:rPr>
          <w:rFonts w:cs="Arial"/>
          <w:szCs w:val="22"/>
        </w:rPr>
        <w:t xml:space="preserve">. Specifically, </w:t>
      </w:r>
      <w:bookmarkStart w:id="53" w:name="OLE_LINK79"/>
      <w:r w:rsidR="00184CFF" w:rsidRPr="00184CFF">
        <w:rPr>
          <w:rFonts w:cs="Arial"/>
          <w:szCs w:val="22"/>
        </w:rPr>
        <w:t>parents expressed worries about potential eyesight problems and issues of distraction</w:t>
      </w:r>
      <w:bookmarkEnd w:id="53"/>
      <w:r w:rsidR="002B0A10">
        <w:rPr>
          <w:rFonts w:cs="Arial"/>
          <w:szCs w:val="22"/>
        </w:rPr>
        <w:t xml:space="preserve"> </w:t>
      </w:r>
      <w:r w:rsidR="002B0A10">
        <w:rPr>
          <w:rFonts w:cs="Arial"/>
          <w:szCs w:val="22"/>
        </w:rPr>
        <w:fldChar w:fldCharType="begin"/>
      </w:r>
      <w:r w:rsidR="002B0A10">
        <w:rPr>
          <w:rFonts w:cs="Arial"/>
          <w:szCs w:val="22"/>
        </w:rPr>
        <w:instrText xml:space="preserve"> ADDIN ZOTERO_ITEM CSL_CITATION {"citationID":"5NklnsJY","properties":{"formattedCitation":"(Zhao {\\i{}et al.}, 2020)","plainCitation":"(Zhao et al., 2020)","noteIndex":0},"citationItems":[{"id":203,"uris":["http://zotero.org/users/11443269/items/K2K2CAGR"],"itemData":{"id":203,"type":"article-journal","abstract":"Background\nBeginning in the 2020 spring semester, due to the COVID-19 pandemic, all school-age children in China were homeschooled via live/recorded broadcasts, online group communication, and software-based homework submission. This study assessed the effects of and proper preparation for this educational approach.\n\nMaterial/Methods\nThe homeschooling behaviors and feelings of school-age children were assessed with 2010 online surveys obtained separately from students, parents, and teachers of grades 1–9 in 15 Chinese provinces. Answers were compared among low- (grades 1–3), middle- (grades 4–6), and high- (grades 7–9) grade groups. The chi-square test was used to identify significant differences between groups.\n\nResults\nWe found that 76% of the respondents thought the homeschooling style was acceptable. However, teachers were concerned that students’ interest, focus, and academic performance would decline. Sixty-nine percent of the parents reported their children had more than 3 hours of daily screen time, and 82% of students had less than 2 hours of daily outdoor activity. Ninety-five percent of the parents were concerned about their children’s eyesight. Additionally, 17.6% of the students were suspected to have emotional or behavioral problems according to the parent-rated Strengths and Difficulties Questionnaire (SDQ) results. The Self-Rating Anxiety Scale (SAS) results of parents and teachers showed higher levels of anxiety than usual.\n\nConclusions\nStudents should continue the going-to-school rhythm at home to cope with changes caused by the COVID-19 pandemic. Integrated grade-specific approaches are needed. Because long screen time and insufficient outdoor activities can severely affect children’s eyesight, appropriate eye-protection measures should be implemented.","container-title":"Medical Science Monitor : International Medical Journal of Experimental and Clinical Research","DOI":"10.12659/MSM.925591","ISSN":"1234-1010","journalAbbreviation":"Med Sci Monit","note":"PMID: 32917849\nPMCID: PMC7507793","page":"e925591-1-e925591-10","source":"PubMed Central","title":"The Effects of Online Homeschooling on Children, Parents, and Teachers of Grades 1–9 During the COVID-19 Pandemic","volume":"26","author":[{"family":"Zhao","given":"Ying"},{"family":"Guo","given":"Yong"},{"family":"Xiao","given":"Yu"},{"family":"Zhu","given":"Ranke"},{"family":"Sun","given":"Wei"},{"family":"Huang","given":"Weiyong"},{"family":"Liang","given":"Deyi"},{"family":"Tang","given":"Liuying"},{"family":"Zhang","given":"Fan"},{"family":"Zhu","given":"Dongsheng"},{"family":"Wu","given":"Jie-Ling"}],"issued":{"date-parts":[["2020",9,12]]}}}],"schema":"https://github.com/citation-style-language/schema/raw/master/csl-citation.json"} </w:instrText>
      </w:r>
      <w:r w:rsidR="002B0A10">
        <w:rPr>
          <w:rFonts w:cs="Arial"/>
          <w:szCs w:val="22"/>
        </w:rPr>
        <w:fldChar w:fldCharType="separate"/>
      </w:r>
      <w:r w:rsidR="002B0A10" w:rsidRPr="002B0A10">
        <w:rPr>
          <w:rFonts w:cs="Arial"/>
        </w:rPr>
        <w:t xml:space="preserve">(Zhao </w:t>
      </w:r>
      <w:r w:rsidR="002B0A10" w:rsidRPr="002B0A10">
        <w:rPr>
          <w:rFonts w:cs="Arial"/>
          <w:i/>
          <w:iCs/>
        </w:rPr>
        <w:t>et al.</w:t>
      </w:r>
      <w:r w:rsidR="002B0A10" w:rsidRPr="002B0A10">
        <w:rPr>
          <w:rFonts w:cs="Arial"/>
        </w:rPr>
        <w:t>, 2020)</w:t>
      </w:r>
      <w:r w:rsidR="002B0A10">
        <w:rPr>
          <w:rFonts w:cs="Arial"/>
          <w:szCs w:val="22"/>
        </w:rPr>
        <w:fldChar w:fldCharType="end"/>
      </w:r>
      <w:r w:rsidR="00184CFF" w:rsidRPr="00184CFF">
        <w:rPr>
          <w:rFonts w:cs="Arial"/>
          <w:szCs w:val="22"/>
        </w:rPr>
        <w:t>. Additionally,</w:t>
      </w:r>
      <w:bookmarkStart w:id="54" w:name="OLE_LINK81"/>
      <w:r w:rsidR="00184CFF" w:rsidRPr="00184CFF">
        <w:rPr>
          <w:rFonts w:cs="Arial"/>
          <w:szCs w:val="22"/>
        </w:rPr>
        <w:t xml:space="preserve"> </w:t>
      </w:r>
      <w:bookmarkStart w:id="55" w:name="OLE_LINK83"/>
      <w:bookmarkStart w:id="56" w:name="OLE_LINK80"/>
      <w:r w:rsidR="00184CFF" w:rsidRPr="00184CFF">
        <w:rPr>
          <w:rFonts w:cs="Arial"/>
          <w:szCs w:val="22"/>
        </w:rPr>
        <w:t>Wang, Guo and Shadbolt</w:t>
      </w:r>
      <w:bookmarkEnd w:id="54"/>
      <w:r w:rsidR="00184CFF" w:rsidRPr="00184CFF">
        <w:rPr>
          <w:rFonts w:cs="Arial"/>
          <w:szCs w:val="22"/>
        </w:rPr>
        <w:t xml:space="preserve"> (2019</w:t>
      </w:r>
      <w:bookmarkEnd w:id="55"/>
      <w:r w:rsidR="00184CFF" w:rsidRPr="00184CFF">
        <w:rPr>
          <w:rFonts w:cs="Arial"/>
          <w:szCs w:val="22"/>
        </w:rPr>
        <w:t>)</w:t>
      </w:r>
      <w:bookmarkEnd w:id="56"/>
      <w:r w:rsidR="00184CFF" w:rsidRPr="00184CFF">
        <w:rPr>
          <w:rFonts w:cs="Arial"/>
          <w:szCs w:val="22"/>
        </w:rPr>
        <w:t xml:space="preserve"> f</w:t>
      </w:r>
      <w:bookmarkStart w:id="57" w:name="OLE_LINK82"/>
      <w:r w:rsidR="00184CFF" w:rsidRPr="00184CFF">
        <w:rPr>
          <w:rFonts w:cs="Arial"/>
          <w:szCs w:val="22"/>
        </w:rPr>
        <w:t xml:space="preserve">ound that Chinese parents primarily concerned about the </w:t>
      </w:r>
      <w:r w:rsidR="0093604A">
        <w:rPr>
          <w:rFonts w:cs="Arial"/>
          <w:szCs w:val="22"/>
        </w:rPr>
        <w:t>‘</w:t>
      </w:r>
      <w:r w:rsidR="00184CFF" w:rsidRPr="00184CFF">
        <w:rPr>
          <w:rFonts w:cs="Arial"/>
          <w:szCs w:val="22"/>
        </w:rPr>
        <w:t>content</w:t>
      </w:r>
      <w:r w:rsidR="0093604A">
        <w:rPr>
          <w:rFonts w:cs="Arial"/>
          <w:szCs w:val="22"/>
        </w:rPr>
        <w:t>’</w:t>
      </w:r>
      <w:r w:rsidR="00184CFF" w:rsidRPr="00184CFF">
        <w:rPr>
          <w:rFonts w:cs="Arial"/>
          <w:szCs w:val="22"/>
        </w:rPr>
        <w:t xml:space="preserve"> and </w:t>
      </w:r>
      <w:r w:rsidR="0093604A">
        <w:rPr>
          <w:rFonts w:cs="Arial"/>
          <w:szCs w:val="22"/>
        </w:rPr>
        <w:t>‘</w:t>
      </w:r>
      <w:r w:rsidR="00184CFF" w:rsidRPr="00184CFF">
        <w:rPr>
          <w:rFonts w:cs="Arial"/>
          <w:szCs w:val="22"/>
        </w:rPr>
        <w:t>screen time</w:t>
      </w:r>
      <w:r w:rsidR="0093604A">
        <w:rPr>
          <w:rFonts w:cs="Arial"/>
          <w:szCs w:val="22"/>
        </w:rPr>
        <w:t>’</w:t>
      </w:r>
      <w:r w:rsidR="00184CFF" w:rsidRPr="00184CFF">
        <w:rPr>
          <w:rFonts w:cs="Arial"/>
          <w:szCs w:val="22"/>
        </w:rPr>
        <w:t xml:space="preserve"> aspects of their children's engagement with touchscreen media. Specifically, 67.6% of the parents surveyed were worried that their children might be spending too much time with digital devices, while 66.7% expressed concerns about the potential exposure to inappropriate content through online platforms and </w:t>
      </w:r>
      <w:r w:rsidR="004051C2">
        <w:rPr>
          <w:rFonts w:cs="Arial"/>
          <w:szCs w:val="22"/>
        </w:rPr>
        <w:t>app</w:t>
      </w:r>
      <w:r w:rsidR="00184CFF" w:rsidRPr="00184CFF">
        <w:rPr>
          <w:rFonts w:cs="Arial"/>
          <w:szCs w:val="22"/>
        </w:rPr>
        <w:t>s.</w:t>
      </w:r>
      <w:bookmarkEnd w:id="57"/>
    </w:p>
    <w:p w14:paraId="08FAFC76" w14:textId="219ACCDC" w:rsidR="00EB5DE1" w:rsidRDefault="00F4005B">
      <w:pPr>
        <w:rPr>
          <w:rFonts w:cs="Arial"/>
          <w:szCs w:val="22"/>
        </w:rPr>
      </w:pPr>
      <w:bookmarkStart w:id="58" w:name="OLE_LINK84"/>
      <w:r w:rsidRPr="00F4005B">
        <w:rPr>
          <w:rFonts w:cs="Arial"/>
          <w:szCs w:val="22"/>
        </w:rPr>
        <w:t>Based on these concerns, parents believe that children should be carefully protected, especially when they are young and vulnerable</w:t>
      </w:r>
      <w:bookmarkEnd w:id="58"/>
      <w:r w:rsidRPr="00F4005B">
        <w:rPr>
          <w:rFonts w:cs="Arial"/>
          <w:szCs w:val="22"/>
        </w:rPr>
        <w:t xml:space="preserve"> </w:t>
      </w:r>
      <w:r w:rsidR="00344F04">
        <w:rPr>
          <w:rFonts w:cs="Arial"/>
          <w:szCs w:val="22"/>
        </w:rPr>
        <w:fldChar w:fldCharType="begin"/>
      </w:r>
      <w:r w:rsidR="00344F04">
        <w:rPr>
          <w:rFonts w:cs="Arial"/>
          <w:szCs w:val="22"/>
        </w:rPr>
        <w:instrText xml:space="preserve"> ADDIN ZOTERO_ITEM CSL_CITATION {"citationID":"a2vBg8bl","properties":{"formattedCitation":"(Li, Luo and He, 2022)","plainCitation":"(Li, Luo and He, 2022)","noteIndex":0},"citationItems":[{"id":206,"uris":["http://zotero.org/users/11443269/items/K58Y3Z95"],"itemData":{"id":206,"type":"article-journal","abstract":"Preschool children are immersed in screen media, yet little study has been conducted on screen addiction among them. This study aimed to investigate the relationship between parental screen addiction and young children’s screen addiction and to verify factors that mediate this relationship. A total of 477 parents of kindergarteners (3–6 years old) were recruited via six kindergartens in Henan province, China. They completed the Problematic Media Use Measure Short Form of Children, the Self-Rating Anxiety Scale, the Child–Parent Relationship Scale, and the Parental Screen Addiction Scale. The results showed that the relationships between each pair of parental screen addiction, parental anxiety, and children’s screen addiction were significantly positive, but the parent–child relationship was negatively correlated with the other variables. Parental screen addiction can directly and indirectly affect children’s screen addiction through parental anxiety and the parent–child relationship. The findings contribute to the development of family protection mechanisms against screen addiction in children.","container-title":"International Journal of Environmental Research and Public Health","DOI":"10.3390/ijerph191912788","ISSN":"1660-4601","issue":"19","language":"en","license":"http://creativecommons.org/licenses/by/3.0/","note":"number: 19\npublisher: Multidisciplinary Digital Publishing Institute","page":"12788","source":"www.mdpi.com","title":"Association of Parental Screen Addiction with Young Children’s Screen Addiction: A Chain-Mediating Model","title-short":"Association of Parental Screen Addiction with Young Children’s Screen Addiction","volume":"19","author":[{"family":"Li","given":"Hui"},{"family":"Luo","given":"Wenwei"},{"family":"He","given":"Huihua"}],"issued":{"date-parts":[["2022",1]]}}}],"schema":"https://github.com/citation-style-language/schema/raw/master/csl-citation.json"} </w:instrText>
      </w:r>
      <w:r w:rsidR="00344F04">
        <w:rPr>
          <w:rFonts w:cs="Arial"/>
          <w:szCs w:val="22"/>
        </w:rPr>
        <w:fldChar w:fldCharType="separate"/>
      </w:r>
      <w:r w:rsidR="00344F04">
        <w:rPr>
          <w:rFonts w:cs="Arial"/>
          <w:noProof/>
          <w:szCs w:val="22"/>
        </w:rPr>
        <w:t>(Li, Luo and He, 2022)</w:t>
      </w:r>
      <w:r w:rsidR="00344F04">
        <w:rPr>
          <w:rFonts w:cs="Arial"/>
          <w:szCs w:val="22"/>
        </w:rPr>
        <w:fldChar w:fldCharType="end"/>
      </w:r>
      <w:r w:rsidRPr="00F4005B">
        <w:rPr>
          <w:rFonts w:cs="Arial"/>
          <w:szCs w:val="22"/>
        </w:rPr>
        <w:t xml:space="preserve">. However, some studies argue that parents' excessive worry is unnecessary because touchscreen media use does not dominate the majority of children's time in their </w:t>
      </w:r>
      <w:r w:rsidR="005C154B">
        <w:rPr>
          <w:rFonts w:cs="Arial"/>
          <w:szCs w:val="22"/>
        </w:rPr>
        <w:t>everyday lives</w:t>
      </w:r>
      <w:r w:rsidRPr="00F4005B">
        <w:rPr>
          <w:rFonts w:cs="Arial"/>
          <w:szCs w:val="22"/>
        </w:rPr>
        <w:t xml:space="preserve"> </w:t>
      </w:r>
      <w:r w:rsidR="00344F04">
        <w:rPr>
          <w:rFonts w:cs="Arial"/>
          <w:szCs w:val="22"/>
        </w:rPr>
        <w:fldChar w:fldCharType="begin"/>
      </w:r>
      <w:r w:rsidR="00344F04">
        <w:rPr>
          <w:rFonts w:cs="Arial"/>
          <w:szCs w:val="22"/>
        </w:rPr>
        <w:instrText xml:space="preserve"> ADDIN ZOTERO_ITEM CSL_CITATION {"citationID":"yGnCSv3U","properties":{"formattedCitation":"(Dardanou {\\i{}et al.}, 2020)","plainCitation":"(Dardanou et al., 2020)","noteIndex":0},"citationItems":[{"id":157,"uris":["http://zotero.org/users/11443269/items/J6XTPN5A"],"itemData":{"id":157,"type":"article-journal","abstract":"This paper discusses findings from online surveys completed by parents of 0?3-year-old children in Norway, Portugal and Japan concerning their young children?s use of touchscreen technology. The study investigated parental practices, views and perspectives related to children?s digital practices and explored these in relation to wider cultural discourses around early childhood in the participant countries. The study adopted Bronfenbrenner?s ecological systems theory to inform the questionnaire and interpretative data analysis of how parents? views and experiences are influenced by a wide range of social, cultural and personal factors. The findings demonstrate some coherence between beliefs among parents regarding very young children?s use of touchscreen technologies and their place in the children?s home lives. Quantitative and qualitative results highlight that the respondents from all countries expressed the need for further guidance regarding technology use, and better communication with early education and care centres. The study findings are discussed in relation to the reported uses of touchscreen technologies in the three different cultural contexts, parents? views on the benefits and/or disadvantages of children?s touchscreen technology use, and the potential influences of dominant cultural discourses on parents? perceptions, views and practices.","container-title":"Journal of Early Childhood Literacy","DOI":"10.1177/1468798420938445","ISSN":"1468-7984","issue":"3","note":"publisher: SAGE Publications","page":"551-573","source":"SAGE Journals","title":"Use of touchscreen technology by 0–3-year-old children: Parents’ practices and perspectives in Norway, Portugal and Japan","title-short":"Use of touchscreen technology by 0–3-year-old children","volume":"20","author":[{"family":"Dardanou","given":"Maria"},{"family":"Unstad","given":"Torstein"},{"family":"Brito","given":"Rita"},{"family":"Dias","given":"Patricia"},{"family":"Fotakopoulou","given":"Olga"},{"family":"Sakata","given":"Yoko"},{"family":"O’Connor","given":"Jane"}],"issued":{"date-parts":[["2020",9,1]]}}}],"schema":"https://github.com/citation-style-language/schema/raw/master/csl-citation.json"} </w:instrText>
      </w:r>
      <w:r w:rsidR="00344F04">
        <w:rPr>
          <w:rFonts w:cs="Arial"/>
          <w:szCs w:val="22"/>
        </w:rPr>
        <w:fldChar w:fldCharType="separate"/>
      </w:r>
      <w:r w:rsidR="00344F04" w:rsidRPr="00344F04">
        <w:rPr>
          <w:rFonts w:cs="Arial"/>
        </w:rPr>
        <w:t xml:space="preserve">(Dardanou </w:t>
      </w:r>
      <w:r w:rsidR="00344F04" w:rsidRPr="00344F04">
        <w:rPr>
          <w:rFonts w:cs="Arial"/>
          <w:i/>
          <w:iCs/>
        </w:rPr>
        <w:t>et al.</w:t>
      </w:r>
      <w:r w:rsidR="00344F04" w:rsidRPr="00344F04">
        <w:rPr>
          <w:rFonts w:cs="Arial"/>
        </w:rPr>
        <w:t>, 2020)</w:t>
      </w:r>
      <w:r w:rsidR="00344F04">
        <w:rPr>
          <w:rFonts w:cs="Arial"/>
          <w:szCs w:val="22"/>
        </w:rPr>
        <w:fldChar w:fldCharType="end"/>
      </w:r>
      <w:r w:rsidRPr="00F4005B">
        <w:rPr>
          <w:rFonts w:cs="Arial"/>
          <w:szCs w:val="22"/>
        </w:rPr>
        <w:t>. These studies indicate</w:t>
      </w:r>
      <w:r>
        <w:rPr>
          <w:rFonts w:cs="Arial"/>
          <w:szCs w:val="22"/>
        </w:rPr>
        <w:t>d</w:t>
      </w:r>
      <w:r w:rsidRPr="00F4005B">
        <w:rPr>
          <w:rFonts w:cs="Arial"/>
          <w:szCs w:val="22"/>
        </w:rPr>
        <w:t xml:space="preserve"> that children often spend their time engaging in activities such as playing with toys, participating in outdoor activities, and reading books, with only a small portion of their time dedicated to touchscreen media. Similarly, Gou and </w:t>
      </w:r>
      <w:proofErr w:type="spellStart"/>
      <w:r w:rsidRPr="00F4005B">
        <w:rPr>
          <w:rFonts w:cs="Arial"/>
          <w:szCs w:val="22"/>
        </w:rPr>
        <w:t>Dezuanni</w:t>
      </w:r>
      <w:proofErr w:type="spellEnd"/>
      <w:r w:rsidRPr="00F4005B">
        <w:rPr>
          <w:rFonts w:cs="Arial"/>
          <w:szCs w:val="22"/>
        </w:rPr>
        <w:t xml:space="preserve"> (2018) also demonstrate</w:t>
      </w:r>
      <w:r>
        <w:rPr>
          <w:rFonts w:cs="Arial"/>
          <w:szCs w:val="22"/>
        </w:rPr>
        <w:t>d</w:t>
      </w:r>
      <w:r w:rsidRPr="00F4005B">
        <w:rPr>
          <w:rFonts w:cs="Arial"/>
          <w:szCs w:val="22"/>
        </w:rPr>
        <w:t xml:space="preserve"> that preschool children in China still engage in significant physical activities.</w:t>
      </w:r>
      <w:r w:rsidR="00763D80">
        <w:rPr>
          <w:rFonts w:cs="Arial" w:hint="eastAsia"/>
          <w:szCs w:val="22"/>
        </w:rPr>
        <w:t xml:space="preserve"> </w:t>
      </w:r>
      <w:r w:rsidR="00763D80" w:rsidRPr="00763D80">
        <w:rPr>
          <w:rFonts w:cs="Arial"/>
          <w:szCs w:val="22"/>
        </w:rPr>
        <w:t xml:space="preserve">However, research indicates that </w:t>
      </w:r>
      <w:bookmarkStart w:id="59" w:name="OLE_LINK87"/>
      <w:r w:rsidR="00763D80" w:rsidRPr="00763D80">
        <w:rPr>
          <w:rFonts w:cs="Arial"/>
          <w:szCs w:val="22"/>
        </w:rPr>
        <w:t xml:space="preserve">the </w:t>
      </w:r>
      <w:bookmarkStart w:id="60" w:name="OLE_LINK352"/>
      <w:r w:rsidR="00763D80" w:rsidRPr="00763D80">
        <w:rPr>
          <w:rFonts w:cs="Arial"/>
          <w:szCs w:val="22"/>
        </w:rPr>
        <w:t xml:space="preserve">COVID-19 pandemic has significantly impacted children's </w:t>
      </w:r>
      <w:proofErr w:type="spellStart"/>
      <w:r w:rsidR="00763D80" w:rsidRPr="00763D80">
        <w:rPr>
          <w:rFonts w:cs="Arial"/>
          <w:szCs w:val="22"/>
        </w:rPr>
        <w:t>utili</w:t>
      </w:r>
      <w:r w:rsidR="00763D80">
        <w:rPr>
          <w:rFonts w:cs="Arial"/>
          <w:szCs w:val="22"/>
        </w:rPr>
        <w:t>s</w:t>
      </w:r>
      <w:r w:rsidR="00763D80" w:rsidRPr="00763D80">
        <w:rPr>
          <w:rFonts w:cs="Arial"/>
          <w:szCs w:val="22"/>
        </w:rPr>
        <w:t>ation</w:t>
      </w:r>
      <w:proofErr w:type="spellEnd"/>
      <w:r w:rsidR="00763D80" w:rsidRPr="00763D80">
        <w:rPr>
          <w:rFonts w:cs="Arial"/>
          <w:szCs w:val="22"/>
        </w:rPr>
        <w:t xml:space="preserve"> of touchscreen media, resulting in an increased amount of time spent engaging with it</w:t>
      </w:r>
      <w:bookmarkEnd w:id="59"/>
      <w:bookmarkEnd w:id="60"/>
      <w:r w:rsidR="00763D80">
        <w:rPr>
          <w:rFonts w:cs="Arial"/>
          <w:szCs w:val="22"/>
        </w:rPr>
        <w:t xml:space="preserve"> </w:t>
      </w:r>
      <w:bookmarkStart w:id="61" w:name="OLE_LINK86"/>
      <w:r w:rsidR="00640C57">
        <w:rPr>
          <w:rFonts w:cs="Arial"/>
          <w:szCs w:val="22"/>
        </w:rPr>
        <w:fldChar w:fldCharType="begin"/>
      </w:r>
      <w:r w:rsidR="00640C57">
        <w:rPr>
          <w:rFonts w:cs="Arial"/>
          <w:szCs w:val="22"/>
        </w:rPr>
        <w:instrText xml:space="preserve"> ADDIN ZOTERO_ITEM CSL_CITATION {"citationID":"M6bOFvZI","properties":{"formattedCitation":"(Eales {\\i{}et al.}, 2021)","plainCitation":"(Eales et al., 2021)","noteIndex":0},"citationItems":[{"id":208,"uris":["http://zotero.org/users/11443269/items/AMRMS3LD"],"itemData":{"id":208,"type":"article-journal","abstract":"This mixed methods study examined parent-reported child screen media use before and during the COVID-19 pandemic by examining 2019–2020 changes in parent perceptions of media, screen media use (SMU), and problematic media use (PMU) in children aged 2–13 years (N = 129; 64 boys, 64 girls, 1 nonbinary; 90.7% White, 4.6% Hispanic/Latino, 0.8% Black, 8.5% multiethnic; primarily middle-to-high income). Quantitative analyses showed a significant SMU and PMU increase (medium effect size). There was a steeper increase in PMU among school-age (older) children. Together, the qualitative and quantitative results suggest that the PMU and SMU increase were influenced by distal, proximal, and maintaining factors including the COVID-19 pandemic, distance learning, child behaviors, other children, parental mediation, and positive media reinforcement.","container-title":"Child Development","DOI":"10.1111/cdev.13652","ISSN":"1467-8624","issue":"5","language":"en","note":"_eprint: https://onlinelibrary.wiley.com/doi/pdf/10.1111/cdev.13652","page":"e866-e882","source":"Wiley Online Library","title":"Children’s screen and problematic media use in the United States before and during the COVID-19 pandemic","volume":"92","author":[{"family":"Eales","given":"Lauren"},{"family":"Gillespie","given":"Sarah"},{"family":"Alstat","given":"Reece A."},{"family":"Ferguson","given":"Gail M."},{"family":"Carlson","given":"Stephanie M."}],"issued":{"date-parts":[["2021"]]}}}],"schema":"https://github.com/citation-style-language/schema/raw/master/csl-citation.json"} </w:instrText>
      </w:r>
      <w:r w:rsidR="00640C57">
        <w:rPr>
          <w:rFonts w:cs="Arial"/>
          <w:szCs w:val="22"/>
        </w:rPr>
        <w:fldChar w:fldCharType="separate"/>
      </w:r>
      <w:r w:rsidR="00640C57" w:rsidRPr="00640C57">
        <w:rPr>
          <w:rFonts w:cs="Arial"/>
        </w:rPr>
        <w:t xml:space="preserve">(Eales </w:t>
      </w:r>
      <w:r w:rsidR="00640C57" w:rsidRPr="00640C57">
        <w:rPr>
          <w:rFonts w:cs="Arial"/>
          <w:i/>
          <w:iCs/>
        </w:rPr>
        <w:t>et al.</w:t>
      </w:r>
      <w:r w:rsidR="00640C57" w:rsidRPr="00640C57">
        <w:rPr>
          <w:rFonts w:cs="Arial"/>
        </w:rPr>
        <w:t>, 2021)</w:t>
      </w:r>
      <w:r w:rsidR="00640C57">
        <w:rPr>
          <w:rFonts w:cs="Arial"/>
          <w:szCs w:val="22"/>
        </w:rPr>
        <w:fldChar w:fldCharType="end"/>
      </w:r>
      <w:bookmarkEnd w:id="61"/>
      <w:r w:rsidR="00763D80" w:rsidRPr="00763D80">
        <w:rPr>
          <w:rFonts w:cs="Arial"/>
          <w:szCs w:val="22"/>
        </w:rPr>
        <w:t>. Therefore, it is imperative to investigate how children incorporate touchscreen media into their daily routines, especially considering the transformative effects brought about by the pandemic.</w:t>
      </w:r>
    </w:p>
    <w:p w14:paraId="2AE29A6E" w14:textId="0E7C386D" w:rsidR="00CB0337" w:rsidRPr="00F4005B" w:rsidRDefault="00CB0337">
      <w:pPr>
        <w:rPr>
          <w:rFonts w:cs="Arial"/>
          <w:szCs w:val="22"/>
        </w:rPr>
      </w:pPr>
      <w:r w:rsidRPr="00CB0337">
        <w:rPr>
          <w:rFonts w:cs="Arial"/>
          <w:szCs w:val="22"/>
        </w:rPr>
        <w:t xml:space="preserve">As a researcher from China, I am deeply interested in studying how Chinese children use touchscreen devices and understanding the perspectives of Chinese parents on this topic. Touchscreen-based devices have become widely popular among Chinese </w:t>
      </w:r>
      <w:r w:rsidRPr="00CB0337">
        <w:rPr>
          <w:rFonts w:cs="Arial"/>
          <w:szCs w:val="22"/>
        </w:rPr>
        <w:lastRenderedPageBreak/>
        <w:t xml:space="preserve">families, and considering the unique cultural context of China, there is an excellent opportunity to explore this subject from a distinct standpoint. By examining the experiences and viewpoints of Chinese parents and their children, my goal is to gain valuable insights into the potential risks, concerns and benefits associated with touchscreen media use. This thesis aims to provide a comprehensive understanding of how Chinese children actively interact with touchscreen devices, as well as how parents mediate and supervise their </w:t>
      </w:r>
      <w:r w:rsidR="00CF6090">
        <w:rPr>
          <w:rFonts w:cs="Arial"/>
          <w:szCs w:val="22"/>
        </w:rPr>
        <w:t>use</w:t>
      </w:r>
      <w:r w:rsidRPr="00CB0337">
        <w:rPr>
          <w:rFonts w:cs="Arial"/>
          <w:szCs w:val="22"/>
        </w:rPr>
        <w:t>. By doing so, it contributes to the existing knowledge on children's touchscreen media use and parental perspectives, specifically within the Chinese context. Furthermore, the findings of this thesis can serve as a basis for developing effective guidelines and interventions that promote healthy and responsible use of touchscreen media among Chinese children.</w:t>
      </w:r>
    </w:p>
    <w:p w14:paraId="00000064" w14:textId="77777777" w:rsidR="00635F22" w:rsidRPr="00CF77BB" w:rsidRDefault="009D4FA6" w:rsidP="00CF77BB">
      <w:pPr>
        <w:pStyle w:val="2"/>
      </w:pPr>
      <w:bookmarkStart w:id="62" w:name="_Toc157688276"/>
      <w:r w:rsidRPr="00CF77BB">
        <w:t>1.4 Research objectives and questions</w:t>
      </w:r>
      <w:bookmarkStart w:id="63" w:name="OLE_LINK151"/>
      <w:bookmarkEnd w:id="62"/>
    </w:p>
    <w:bookmarkEnd w:id="63"/>
    <w:p w14:paraId="3A53445F" w14:textId="77777777" w:rsidR="00E22C87" w:rsidRDefault="00E22C87" w:rsidP="00E22C87">
      <w:pPr>
        <w:spacing w:before="120" w:after="120"/>
        <w:rPr>
          <w:rFonts w:cs="Arial"/>
          <w:szCs w:val="22"/>
        </w:rPr>
      </w:pPr>
      <w:r>
        <w:rPr>
          <w:rFonts w:cs="Arial"/>
          <w:szCs w:val="22"/>
        </w:rPr>
        <w:t xml:space="preserve">My research focuses on two central questions. The first question aims to investigate how children between the ages of three and six from three families in urban areas of China use touchscreen media in their everyday lives. The second question focuses on exploring the attitudes, </w:t>
      </w:r>
      <w:proofErr w:type="gramStart"/>
      <w:r>
        <w:rPr>
          <w:rFonts w:cs="Arial"/>
          <w:szCs w:val="22"/>
        </w:rPr>
        <w:t>beliefs</w:t>
      </w:r>
      <w:proofErr w:type="gramEnd"/>
      <w:r>
        <w:rPr>
          <w:rFonts w:cs="Arial"/>
          <w:szCs w:val="22"/>
        </w:rPr>
        <w:t xml:space="preserve"> and perspectives of the parents in these three families regarding their children's touchscreen media use. These two central questions are further broken down into specific sub-questions, which </w:t>
      </w:r>
      <w:sdt>
        <w:sdtPr>
          <w:tag w:val="goog_rdk_24"/>
          <w:id w:val="2052105972"/>
        </w:sdtPr>
        <w:sdtContent/>
      </w:sdt>
      <w:r>
        <w:rPr>
          <w:rFonts w:cs="Arial"/>
          <w:szCs w:val="22"/>
        </w:rPr>
        <w:t>are listed in this section.</w:t>
      </w:r>
    </w:p>
    <w:p w14:paraId="2772D392" w14:textId="77777777" w:rsidR="00E22C87" w:rsidRDefault="00E22C87" w:rsidP="00E22C87">
      <w:pPr>
        <w:spacing w:before="120" w:after="120"/>
        <w:rPr>
          <w:rFonts w:cs="Arial"/>
          <w:szCs w:val="22"/>
        </w:rPr>
      </w:pPr>
      <w:r>
        <w:rPr>
          <w:rFonts w:cs="Arial"/>
          <w:szCs w:val="22"/>
        </w:rPr>
        <w:t>First, three sub-questions which aim to understand how children from three families used touchscreen media in everyday lives are involved in my research:</w:t>
      </w:r>
    </w:p>
    <w:p w14:paraId="7B2B4075" w14:textId="1C5B26D4" w:rsidR="00E22C87" w:rsidRDefault="00E22C87" w:rsidP="00E22C87">
      <w:pPr>
        <w:numPr>
          <w:ilvl w:val="0"/>
          <w:numId w:val="6"/>
        </w:numPr>
        <w:spacing w:before="120" w:after="120"/>
        <w:rPr>
          <w:rFonts w:cs="Arial"/>
          <w:szCs w:val="22"/>
        </w:rPr>
      </w:pPr>
      <w:r>
        <w:rPr>
          <w:rFonts w:cs="Arial"/>
          <w:szCs w:val="22"/>
        </w:rPr>
        <w:t xml:space="preserve">What kind of screen-based devices of touchscreen media and related </w:t>
      </w:r>
      <w:r w:rsidR="004051C2">
        <w:rPr>
          <w:rFonts w:cs="Arial"/>
          <w:szCs w:val="22"/>
        </w:rPr>
        <w:t>app</w:t>
      </w:r>
      <w:r w:rsidR="0076690B">
        <w:rPr>
          <w:rFonts w:cs="Arial"/>
          <w:szCs w:val="22"/>
        </w:rPr>
        <w:t>s</w:t>
      </w:r>
      <w:r>
        <w:rPr>
          <w:rFonts w:cs="Arial"/>
          <w:szCs w:val="22"/>
        </w:rPr>
        <w:t xml:space="preserve"> are mainly involved in children’s everyday lives? </w:t>
      </w:r>
    </w:p>
    <w:p w14:paraId="4554C017" w14:textId="77777777" w:rsidR="00E22C87" w:rsidRDefault="00E22C87" w:rsidP="00E22C87">
      <w:pPr>
        <w:numPr>
          <w:ilvl w:val="0"/>
          <w:numId w:val="6"/>
        </w:numPr>
        <w:spacing w:before="120" w:after="120"/>
        <w:rPr>
          <w:rFonts w:cs="Arial"/>
          <w:szCs w:val="22"/>
        </w:rPr>
      </w:pPr>
      <w:r>
        <w:rPr>
          <w:rFonts w:cs="Arial"/>
          <w:szCs w:val="22"/>
        </w:rPr>
        <w:t>What are the preferences and digital practices of children when using touchscreen media?</w:t>
      </w:r>
    </w:p>
    <w:p w14:paraId="5F5A084C" w14:textId="77777777" w:rsidR="00E22C87" w:rsidRDefault="00E22C87" w:rsidP="00E22C87">
      <w:pPr>
        <w:numPr>
          <w:ilvl w:val="0"/>
          <w:numId w:val="6"/>
        </w:numPr>
        <w:spacing w:before="120" w:after="120"/>
        <w:rPr>
          <w:rFonts w:cs="Arial"/>
          <w:szCs w:val="22"/>
        </w:rPr>
      </w:pPr>
      <w:r>
        <w:rPr>
          <w:rFonts w:cs="Arial"/>
          <w:szCs w:val="22"/>
        </w:rPr>
        <w:t>How frequently and for what duration do children use touchscreen media?</w:t>
      </w:r>
      <w:sdt>
        <w:sdtPr>
          <w:tag w:val="goog_rdk_25"/>
          <w:id w:val="1377738698"/>
        </w:sdtPr>
        <w:sdtContent/>
      </w:sdt>
      <w:r>
        <w:rPr>
          <w:rFonts w:cs="Arial"/>
          <w:szCs w:val="22"/>
        </w:rPr>
        <w:t> </w:t>
      </w:r>
    </w:p>
    <w:p w14:paraId="1BFD3290" w14:textId="77777777" w:rsidR="00E22C87" w:rsidRDefault="00E22C87" w:rsidP="00E22C87">
      <w:pPr>
        <w:spacing w:before="120" w:after="120"/>
        <w:rPr>
          <w:rFonts w:cs="Arial"/>
          <w:szCs w:val="22"/>
        </w:rPr>
      </w:pPr>
      <w:r>
        <w:rPr>
          <w:rFonts w:cs="Arial"/>
          <w:szCs w:val="22"/>
        </w:rPr>
        <w:t xml:space="preserve">At the same time, </w:t>
      </w:r>
      <w:proofErr w:type="gramStart"/>
      <w:r>
        <w:rPr>
          <w:rFonts w:cs="Arial"/>
          <w:szCs w:val="22"/>
        </w:rPr>
        <w:t>in order to</w:t>
      </w:r>
      <w:proofErr w:type="gramEnd"/>
      <w:r>
        <w:rPr>
          <w:rFonts w:cs="Arial"/>
          <w:szCs w:val="22"/>
        </w:rPr>
        <w:t xml:space="preserve"> have an insight into parents’ considerations and explore how parents’ perspectives shaped the environment and </w:t>
      </w:r>
      <w:proofErr w:type="spellStart"/>
      <w:r>
        <w:rPr>
          <w:rFonts w:cs="Arial"/>
          <w:szCs w:val="22"/>
        </w:rPr>
        <w:t>behaviour</w:t>
      </w:r>
      <w:proofErr w:type="spellEnd"/>
      <w:r>
        <w:rPr>
          <w:rFonts w:cs="Arial"/>
          <w:szCs w:val="22"/>
        </w:rPr>
        <w:t xml:space="preserve"> of children’s touchscreen media use, three specific sub-questions are designed and listed below. </w:t>
      </w:r>
    </w:p>
    <w:p w14:paraId="5B8987D1" w14:textId="77777777" w:rsidR="00E22C87" w:rsidRDefault="00E22C87" w:rsidP="00E22C87">
      <w:pPr>
        <w:numPr>
          <w:ilvl w:val="0"/>
          <w:numId w:val="7"/>
        </w:numPr>
        <w:spacing w:before="120" w:after="120"/>
        <w:rPr>
          <w:rFonts w:cs="Arial"/>
          <w:szCs w:val="22"/>
        </w:rPr>
      </w:pPr>
      <w:r>
        <w:rPr>
          <w:rFonts w:cs="Arial"/>
          <w:szCs w:val="22"/>
        </w:rPr>
        <w:t>What are parents’ attitudes towards children’s use of touchscreen media in current everyday lives (e.g., what positive attitude and concerns do parents have towards children’s touchscreen media use?)</w:t>
      </w:r>
    </w:p>
    <w:p w14:paraId="462C3E08" w14:textId="77777777" w:rsidR="00E22C87" w:rsidRDefault="00E22C87" w:rsidP="00E22C87">
      <w:pPr>
        <w:numPr>
          <w:ilvl w:val="0"/>
          <w:numId w:val="7"/>
        </w:numPr>
        <w:spacing w:before="120" w:after="120"/>
        <w:rPr>
          <w:rFonts w:cs="Arial"/>
          <w:szCs w:val="22"/>
        </w:rPr>
      </w:pPr>
      <w:r>
        <w:rPr>
          <w:rFonts w:cs="Arial"/>
          <w:szCs w:val="22"/>
        </w:rPr>
        <w:lastRenderedPageBreak/>
        <w:t>What parental mediation strategies do parents employ to facilitate and supervise their children's use of touchscreen media?</w:t>
      </w:r>
    </w:p>
    <w:p w14:paraId="00000067" w14:textId="6CE8A339" w:rsidR="00635F22" w:rsidRPr="00183954" w:rsidRDefault="00E22C87" w:rsidP="00183954">
      <w:pPr>
        <w:numPr>
          <w:ilvl w:val="0"/>
          <w:numId w:val="7"/>
        </w:numPr>
        <w:spacing w:before="120" w:after="120"/>
        <w:rPr>
          <w:rFonts w:cs="Arial"/>
          <w:szCs w:val="22"/>
        </w:rPr>
      </w:pPr>
      <w:r w:rsidRPr="00183954">
        <w:rPr>
          <w:rFonts w:cs="Arial"/>
          <w:szCs w:val="22"/>
        </w:rPr>
        <w:t>What are the purposes and motivations of parents involved in their supervision and participation in children's use of touchscreen media?</w:t>
      </w:r>
    </w:p>
    <w:p w14:paraId="00000068" w14:textId="64EE199F" w:rsidR="00635F22" w:rsidRPr="00026AD7" w:rsidRDefault="009D4FA6" w:rsidP="00CF77BB">
      <w:pPr>
        <w:pStyle w:val="2"/>
      </w:pPr>
      <w:bookmarkStart w:id="64" w:name="_Toc157688277"/>
      <w:r w:rsidRPr="00026AD7">
        <w:t>1.5 Thesis structure</w:t>
      </w:r>
      <w:bookmarkEnd w:id="64"/>
    </w:p>
    <w:p w14:paraId="13C379B1" w14:textId="60EFFAD0" w:rsidR="0021124E" w:rsidRPr="0021124E" w:rsidRDefault="0021124E" w:rsidP="0021124E">
      <w:pPr>
        <w:rPr>
          <w:rFonts w:cs="Arial"/>
          <w:szCs w:val="22"/>
        </w:rPr>
      </w:pPr>
      <w:r w:rsidRPr="0021124E">
        <w:rPr>
          <w:rFonts w:cs="Arial"/>
          <w:szCs w:val="22"/>
        </w:rPr>
        <w:t xml:space="preserve">The thesis </w:t>
      </w:r>
      <w:r w:rsidR="009A5FD0">
        <w:rPr>
          <w:rFonts w:cs="Arial"/>
          <w:szCs w:val="22"/>
        </w:rPr>
        <w:t>starts</w:t>
      </w:r>
      <w:r w:rsidRPr="0021124E">
        <w:rPr>
          <w:rFonts w:cs="Arial"/>
          <w:szCs w:val="22"/>
        </w:rPr>
        <w:t xml:space="preserve"> with a thorough review of existing and current literature on the use of touchscreen media by children in Chapter 2. The primary objective of this chapter is to establish a comprehensive understanding of the present landscape of children's interaction with touchscreen</w:t>
      </w:r>
      <w:r w:rsidR="009A5FD0">
        <w:rPr>
          <w:rFonts w:cs="Arial"/>
          <w:szCs w:val="22"/>
        </w:rPr>
        <w:t>-based</w:t>
      </w:r>
      <w:r w:rsidRPr="0021124E">
        <w:rPr>
          <w:rFonts w:cs="Arial"/>
          <w:szCs w:val="22"/>
        </w:rPr>
        <w:t xml:space="preserve"> devices. To gain a detailed understanding of children's use of touchscreen media, this chapter initially explores various aspects of their engagement, such as different settings in which they use touchscreen media, the benefits associated with it, parental perspectives</w:t>
      </w:r>
      <w:r w:rsidR="00070BAF">
        <w:rPr>
          <w:rFonts w:cs="Arial"/>
          <w:szCs w:val="22"/>
        </w:rPr>
        <w:t>,</w:t>
      </w:r>
      <w:r w:rsidRPr="0021124E">
        <w:rPr>
          <w:rFonts w:cs="Arial"/>
          <w:szCs w:val="22"/>
        </w:rPr>
        <w:t xml:space="preserve"> parental </w:t>
      </w:r>
      <w:proofErr w:type="gramStart"/>
      <w:r w:rsidRPr="0021124E">
        <w:rPr>
          <w:rFonts w:cs="Arial"/>
          <w:szCs w:val="22"/>
        </w:rPr>
        <w:t>involvement</w:t>
      </w:r>
      <w:proofErr w:type="gramEnd"/>
      <w:r w:rsidR="00070BAF">
        <w:rPr>
          <w:rFonts w:cs="Arial"/>
          <w:szCs w:val="22"/>
        </w:rPr>
        <w:t xml:space="preserve"> and mediation</w:t>
      </w:r>
      <w:r w:rsidRPr="0021124E">
        <w:rPr>
          <w:rFonts w:cs="Arial"/>
          <w:szCs w:val="22"/>
        </w:rPr>
        <w:t>. Lastly, the review focuses specifically on the context of children's engagement with touchscreen media in China, encompassing the us</w:t>
      </w:r>
      <w:r w:rsidR="007E0496">
        <w:rPr>
          <w:rFonts w:cs="Arial"/>
          <w:szCs w:val="22"/>
        </w:rPr>
        <w:t>e</w:t>
      </w:r>
      <w:r w:rsidRPr="0021124E">
        <w:rPr>
          <w:rFonts w:cs="Arial"/>
          <w:szCs w:val="22"/>
        </w:rPr>
        <w:t xml:space="preserve"> patterns among Chinese children, as well as the opportunities, challenges, and issues related to their use of touchscreen media.</w:t>
      </w:r>
    </w:p>
    <w:p w14:paraId="4D203046" w14:textId="1B426242" w:rsidR="0021124E" w:rsidRPr="0021124E" w:rsidRDefault="0021124E" w:rsidP="0021124E">
      <w:pPr>
        <w:rPr>
          <w:rFonts w:cs="Arial"/>
          <w:szCs w:val="22"/>
        </w:rPr>
      </w:pPr>
      <w:r w:rsidRPr="0021124E">
        <w:rPr>
          <w:rFonts w:cs="Arial"/>
          <w:szCs w:val="22"/>
        </w:rPr>
        <w:t xml:space="preserve">After reviewing the literature on children's use of touchscreen media and examining the Chinese context, Chapter 3 introduces the research methodology adopted for this study. Specifically, </w:t>
      </w:r>
      <w:r w:rsidR="00994B9B">
        <w:rPr>
          <w:rFonts w:cs="Arial"/>
          <w:szCs w:val="22"/>
        </w:rPr>
        <w:t>the ‘Day</w:t>
      </w:r>
      <w:r w:rsidRPr="0021124E">
        <w:rPr>
          <w:rFonts w:cs="Arial"/>
          <w:szCs w:val="22"/>
        </w:rPr>
        <w:t xml:space="preserve"> in the Life" methodology developed by Gillen (2018) is introduced, alongside qualitative approaches. This chapter provides a design and overview in section 3.2, following an introduction in section 3.1, to provide a comprehensive understanding of how this methodology applies to the research. Subsequently, the research focus and questions are presented in section 3.3, with particular emphasis on exploring children's </w:t>
      </w:r>
      <w:proofErr w:type="spellStart"/>
      <w:r w:rsidRPr="0021124E">
        <w:rPr>
          <w:rFonts w:cs="Arial"/>
          <w:szCs w:val="22"/>
        </w:rPr>
        <w:t>behavio</w:t>
      </w:r>
      <w:r w:rsidR="00D87CF9">
        <w:rPr>
          <w:rFonts w:cs="Arial"/>
          <w:szCs w:val="22"/>
        </w:rPr>
        <w:t>u</w:t>
      </w:r>
      <w:r w:rsidRPr="0021124E">
        <w:rPr>
          <w:rFonts w:cs="Arial"/>
          <w:szCs w:val="22"/>
        </w:rPr>
        <w:t>r</w:t>
      </w:r>
      <w:proofErr w:type="spellEnd"/>
      <w:r w:rsidRPr="0021124E">
        <w:rPr>
          <w:rFonts w:cs="Arial"/>
          <w:szCs w:val="22"/>
        </w:rPr>
        <w:t xml:space="preserve"> and parental perspectives. Each main research question is accompanied by specific sub-questions. By exploring these two aspects, this thesis aims to further investigate the complex relationship between children's </w:t>
      </w:r>
      <w:proofErr w:type="spellStart"/>
      <w:r w:rsidRPr="0021124E">
        <w:rPr>
          <w:rFonts w:cs="Arial"/>
          <w:szCs w:val="22"/>
        </w:rPr>
        <w:t>behavio</w:t>
      </w:r>
      <w:r w:rsidR="0079139F">
        <w:rPr>
          <w:rFonts w:cs="Arial"/>
          <w:szCs w:val="22"/>
        </w:rPr>
        <w:t>u</w:t>
      </w:r>
      <w:r w:rsidRPr="0021124E">
        <w:rPr>
          <w:rFonts w:cs="Arial"/>
          <w:szCs w:val="22"/>
        </w:rPr>
        <w:t>r</w:t>
      </w:r>
      <w:proofErr w:type="spellEnd"/>
      <w:r w:rsidRPr="0021124E">
        <w:rPr>
          <w:rFonts w:cs="Arial"/>
          <w:szCs w:val="22"/>
        </w:rPr>
        <w:t xml:space="preserve"> in using touchscreen media and their parents' perceptions. Sections 3.4 and 3.5 provide a detailed introduction to </w:t>
      </w:r>
      <w:r w:rsidR="00994B9B">
        <w:rPr>
          <w:rFonts w:cs="Arial"/>
          <w:szCs w:val="22"/>
        </w:rPr>
        <w:t>the ‘Day</w:t>
      </w:r>
      <w:r w:rsidRPr="0021124E">
        <w:rPr>
          <w:rFonts w:cs="Arial"/>
          <w:szCs w:val="22"/>
        </w:rPr>
        <w:t xml:space="preserve"> in the Life" methodology (Gillen, 2018) and outline the specific stages of the research. In section 3.6, the process of participant recruitment is discussed. Considering the impact of COVID-19, section 3.7 addresses the adjustments made to the methodological approaches. Ethical considerations related to the research are explained in the final section, 3.8, of this chapter.</w:t>
      </w:r>
    </w:p>
    <w:p w14:paraId="66E8D760" w14:textId="7CD6D724" w:rsidR="0021124E" w:rsidRPr="0021124E" w:rsidRDefault="0021124E" w:rsidP="0021124E">
      <w:pPr>
        <w:rPr>
          <w:rFonts w:cs="Arial"/>
          <w:szCs w:val="22"/>
        </w:rPr>
      </w:pPr>
      <w:r w:rsidRPr="0021124E">
        <w:rPr>
          <w:rFonts w:cs="Arial"/>
          <w:szCs w:val="22"/>
        </w:rPr>
        <w:lastRenderedPageBreak/>
        <w:t>Chapter 4 focuses on the data analysis, providing separate descriptive analyses for three participating families. Each analysis for each family comprises three components: an introduction to the family, the child's us</w:t>
      </w:r>
      <w:r w:rsidR="00AA0021">
        <w:rPr>
          <w:rFonts w:cs="Arial"/>
          <w:szCs w:val="22"/>
        </w:rPr>
        <w:t>e</w:t>
      </w:r>
      <w:r w:rsidRPr="0021124E">
        <w:rPr>
          <w:rFonts w:cs="Arial"/>
          <w:szCs w:val="22"/>
        </w:rPr>
        <w:t xml:space="preserve"> and </w:t>
      </w:r>
      <w:proofErr w:type="spellStart"/>
      <w:r w:rsidRPr="0021124E">
        <w:rPr>
          <w:rFonts w:cs="Arial"/>
          <w:szCs w:val="22"/>
        </w:rPr>
        <w:t>behavio</w:t>
      </w:r>
      <w:r w:rsidR="00AA0021">
        <w:rPr>
          <w:rFonts w:cs="Arial"/>
          <w:szCs w:val="22"/>
        </w:rPr>
        <w:t>u</w:t>
      </w:r>
      <w:r w:rsidRPr="0021124E">
        <w:rPr>
          <w:rFonts w:cs="Arial"/>
          <w:szCs w:val="22"/>
        </w:rPr>
        <w:t>r</w:t>
      </w:r>
      <w:proofErr w:type="spellEnd"/>
      <w:r w:rsidRPr="0021124E">
        <w:rPr>
          <w:rFonts w:cs="Arial"/>
          <w:szCs w:val="22"/>
        </w:rPr>
        <w:t xml:space="preserve"> with touchscreen media, and the parents' perspectives and attitudes. Based on the research focus and </w:t>
      </w:r>
      <w:r w:rsidR="006E54B8">
        <w:rPr>
          <w:rFonts w:cs="Arial"/>
          <w:szCs w:val="22"/>
        </w:rPr>
        <w:t>questions</w:t>
      </w:r>
      <w:r w:rsidRPr="0021124E">
        <w:rPr>
          <w:rFonts w:cs="Arial"/>
          <w:szCs w:val="22"/>
        </w:rPr>
        <w:t xml:space="preserve">, the analysis delves specifically into children's use of touchscreen media and </w:t>
      </w:r>
      <w:proofErr w:type="spellStart"/>
      <w:r w:rsidRPr="0021124E">
        <w:rPr>
          <w:rFonts w:cs="Arial"/>
          <w:szCs w:val="22"/>
        </w:rPr>
        <w:t>behavio</w:t>
      </w:r>
      <w:r w:rsidR="006E54B8">
        <w:rPr>
          <w:rFonts w:cs="Arial"/>
          <w:szCs w:val="22"/>
        </w:rPr>
        <w:t>u</w:t>
      </w:r>
      <w:r w:rsidRPr="0021124E">
        <w:rPr>
          <w:rFonts w:cs="Arial"/>
          <w:szCs w:val="22"/>
        </w:rPr>
        <w:t>r</w:t>
      </w:r>
      <w:proofErr w:type="spellEnd"/>
      <w:r w:rsidRPr="0021124E">
        <w:rPr>
          <w:rFonts w:cs="Arial"/>
          <w:szCs w:val="22"/>
        </w:rPr>
        <w:t xml:space="preserve">, considering factors such as device type, locations, duration of use, app preferences, and digital practices. Additionally, the parents' perspectives and attitudes towards their children's use of touchscreen media are </w:t>
      </w:r>
      <w:proofErr w:type="spellStart"/>
      <w:r w:rsidRPr="0021124E">
        <w:rPr>
          <w:rFonts w:cs="Arial"/>
          <w:szCs w:val="22"/>
        </w:rPr>
        <w:t>analy</w:t>
      </w:r>
      <w:r w:rsidR="00EE2E7B">
        <w:rPr>
          <w:rFonts w:cs="Arial"/>
          <w:szCs w:val="22"/>
        </w:rPr>
        <w:t>s</w:t>
      </w:r>
      <w:r w:rsidRPr="0021124E">
        <w:rPr>
          <w:rFonts w:cs="Arial"/>
          <w:szCs w:val="22"/>
        </w:rPr>
        <w:t>ed</w:t>
      </w:r>
      <w:proofErr w:type="spellEnd"/>
      <w:r w:rsidRPr="0021124E">
        <w:rPr>
          <w:rFonts w:cs="Arial"/>
          <w:szCs w:val="22"/>
        </w:rPr>
        <w:t xml:space="preserve">, </w:t>
      </w:r>
      <w:proofErr w:type="gramStart"/>
      <w:r w:rsidRPr="0021124E">
        <w:rPr>
          <w:rFonts w:cs="Arial"/>
          <w:szCs w:val="22"/>
        </w:rPr>
        <w:t>taking into account</w:t>
      </w:r>
      <w:proofErr w:type="gramEnd"/>
      <w:r w:rsidRPr="0021124E">
        <w:rPr>
          <w:rFonts w:cs="Arial"/>
          <w:szCs w:val="22"/>
        </w:rPr>
        <w:t xml:space="preserve"> perceived risks, challenges, advantages, parental involvement and mediation.</w:t>
      </w:r>
    </w:p>
    <w:p w14:paraId="0D9B77F0" w14:textId="77777777" w:rsidR="0021124E" w:rsidRPr="0021124E" w:rsidRDefault="0021124E" w:rsidP="0021124E">
      <w:pPr>
        <w:rPr>
          <w:rFonts w:cs="Arial"/>
          <w:szCs w:val="22"/>
        </w:rPr>
      </w:pPr>
      <w:r w:rsidRPr="0021124E">
        <w:rPr>
          <w:rFonts w:cs="Arial"/>
          <w:szCs w:val="22"/>
        </w:rPr>
        <w:t>Building upon the comprehensive analysis conducted in the previous chapter, Chapter 5 delves into a detailed discussion and elaboration of the findings. The main findings of the study are presented and explained in this chapter.</w:t>
      </w:r>
    </w:p>
    <w:p w14:paraId="2054E18B" w14:textId="77777777" w:rsidR="0021124E" w:rsidRPr="0021124E" w:rsidRDefault="0021124E" w:rsidP="0021124E">
      <w:pPr>
        <w:rPr>
          <w:rFonts w:cs="Arial"/>
          <w:szCs w:val="22"/>
        </w:rPr>
      </w:pPr>
      <w:r w:rsidRPr="0021124E">
        <w:rPr>
          <w:rFonts w:cs="Arial"/>
          <w:szCs w:val="22"/>
        </w:rPr>
        <w:t>Chapter 6 presents the conclusions and recommendations. The conclusions drawn from the study are outlined, along with an exploration of the research limitations. Furthermore, recommendations are provided for parents, families, and further research.</w:t>
      </w:r>
    </w:p>
    <w:p w14:paraId="735D638A" w14:textId="143B3D86" w:rsidR="0021124E" w:rsidRPr="0021124E" w:rsidRDefault="0021124E" w:rsidP="0021124E">
      <w:pPr>
        <w:rPr>
          <w:rFonts w:cs="Arial"/>
          <w:szCs w:val="22"/>
        </w:rPr>
      </w:pPr>
      <w:r w:rsidRPr="0021124E">
        <w:rPr>
          <w:rFonts w:cs="Arial"/>
          <w:szCs w:val="22"/>
        </w:rPr>
        <w:t xml:space="preserve">Following Chapter 6, a comprehensive bibliography is included to provide readers with a complete reference list of all the sources </w:t>
      </w:r>
      <w:proofErr w:type="spellStart"/>
      <w:r w:rsidRPr="0021124E">
        <w:rPr>
          <w:rFonts w:cs="Arial"/>
          <w:szCs w:val="22"/>
        </w:rPr>
        <w:t>utili</w:t>
      </w:r>
      <w:r w:rsidR="00114B4D">
        <w:rPr>
          <w:rFonts w:cs="Arial"/>
          <w:szCs w:val="22"/>
        </w:rPr>
        <w:t>s</w:t>
      </w:r>
      <w:r w:rsidRPr="0021124E">
        <w:rPr>
          <w:rFonts w:cs="Arial"/>
          <w:szCs w:val="22"/>
        </w:rPr>
        <w:t>ed</w:t>
      </w:r>
      <w:proofErr w:type="spellEnd"/>
      <w:r w:rsidRPr="0021124E">
        <w:rPr>
          <w:rFonts w:cs="Arial"/>
          <w:szCs w:val="22"/>
        </w:rPr>
        <w:t xml:space="preserve"> in this research. Finally, the appendices are presented, which offer supplementary information and detailed data supporting the findings presented throughout the thesis.</w:t>
      </w:r>
    </w:p>
    <w:p w14:paraId="00000073" w14:textId="794CD63A" w:rsidR="00635F22" w:rsidRPr="0021124E" w:rsidRDefault="00635F22">
      <w:pPr>
        <w:rPr>
          <w:rFonts w:cs="Arial"/>
          <w:szCs w:val="22"/>
        </w:rPr>
      </w:pPr>
    </w:p>
    <w:p w14:paraId="00000076" w14:textId="7D23F7C4" w:rsidR="00635F22" w:rsidRDefault="00000000" w:rsidP="00742A26">
      <w:pPr>
        <w:rPr>
          <w:rFonts w:cs="Arial"/>
          <w:szCs w:val="22"/>
        </w:rPr>
      </w:pPr>
      <w:sdt>
        <w:sdtPr>
          <w:tag w:val="goog_rdk_35"/>
          <w:id w:val="-1257975320"/>
        </w:sdtPr>
        <w:sdtContent>
          <w:sdt>
            <w:sdtPr>
              <w:tag w:val="goog_rdk_34"/>
              <w:id w:val="2103600115"/>
            </w:sdtPr>
            <w:sdtContent/>
          </w:sdt>
        </w:sdtContent>
      </w:sdt>
      <w:r w:rsidR="00FB6E55">
        <w:rPr>
          <w:rFonts w:cs="Arial"/>
          <w:szCs w:val="22"/>
        </w:rPr>
        <w:br w:type="page"/>
      </w:r>
    </w:p>
    <w:p w14:paraId="00000077" w14:textId="62162B18" w:rsidR="00635F22" w:rsidRPr="00CF77BB" w:rsidRDefault="009D4FA6" w:rsidP="00CF77BB">
      <w:pPr>
        <w:pStyle w:val="1"/>
        <w:ind w:right="110"/>
      </w:pPr>
      <w:bookmarkStart w:id="65" w:name="_Toc157688278"/>
      <w:r w:rsidRPr="00CF77BB">
        <w:lastRenderedPageBreak/>
        <w:t>Literature review</w:t>
      </w:r>
      <w:bookmarkEnd w:id="65"/>
      <w:r w:rsidRPr="00CF77BB">
        <w:t xml:space="preserve">  </w:t>
      </w:r>
    </w:p>
    <w:p w14:paraId="00000078" w14:textId="77777777" w:rsidR="00635F22" w:rsidRDefault="00635F22">
      <w:pPr>
        <w:rPr>
          <w:rFonts w:cs="Arial"/>
          <w:b/>
          <w:szCs w:val="22"/>
        </w:rPr>
      </w:pPr>
    </w:p>
    <w:p w14:paraId="00000079" w14:textId="77777777" w:rsidR="00635F22" w:rsidRPr="00CF77BB" w:rsidRDefault="009D4FA6" w:rsidP="00CF77BB">
      <w:pPr>
        <w:pStyle w:val="2"/>
      </w:pPr>
      <w:bookmarkStart w:id="66" w:name="_Toc157688279"/>
      <w:r w:rsidRPr="00CF77BB">
        <w:t>2.1 Introduction</w:t>
      </w:r>
      <w:bookmarkEnd w:id="66"/>
    </w:p>
    <w:p w14:paraId="7EC50B99" w14:textId="00F7A7DE" w:rsidR="006F2ADE" w:rsidRPr="00163F88" w:rsidRDefault="009D4FA6">
      <w:pPr>
        <w:rPr>
          <w:color w:val="000000" w:themeColor="text1"/>
        </w:rPr>
      </w:pPr>
      <w:bookmarkStart w:id="67" w:name="bookmark=id.2s8eyo1" w:colFirst="0" w:colLast="0"/>
      <w:bookmarkStart w:id="68" w:name="bookmark=id.17dp8vu" w:colFirst="0" w:colLast="0"/>
      <w:bookmarkStart w:id="69" w:name="OLE_LINK95"/>
      <w:bookmarkStart w:id="70" w:name="OLE_LINK96"/>
      <w:bookmarkEnd w:id="67"/>
      <w:bookmarkEnd w:id="68"/>
      <w:r w:rsidRPr="00163F88">
        <w:rPr>
          <w:rFonts w:cs="Arial"/>
          <w:color w:val="000000" w:themeColor="text1"/>
          <w:szCs w:val="22"/>
        </w:rPr>
        <w:t xml:space="preserve">Given the growing prevalence of touchscreen media use among </w:t>
      </w:r>
      <w:r w:rsidR="000510D9" w:rsidRPr="00163F88">
        <w:rPr>
          <w:rFonts w:cs="Arial"/>
          <w:color w:val="000000" w:themeColor="text1"/>
          <w:szCs w:val="22"/>
        </w:rPr>
        <w:t>children</w:t>
      </w:r>
      <w:r w:rsidRPr="00163F88">
        <w:rPr>
          <w:rFonts w:cs="Arial"/>
          <w:color w:val="000000" w:themeColor="text1"/>
          <w:szCs w:val="22"/>
        </w:rPr>
        <w:t xml:space="preserve">, it is crucial to investigate </w:t>
      </w:r>
      <w:r w:rsidR="00BB6DCE" w:rsidRPr="00163F88">
        <w:rPr>
          <w:rFonts w:cs="Arial"/>
          <w:color w:val="000000" w:themeColor="text1"/>
          <w:szCs w:val="22"/>
          <w:lang w:val="en-GB"/>
        </w:rPr>
        <w:t xml:space="preserve">how </w:t>
      </w:r>
      <w:r w:rsidR="000510D9" w:rsidRPr="00163F88">
        <w:rPr>
          <w:rFonts w:cs="Arial" w:hint="eastAsia"/>
          <w:color w:val="000000" w:themeColor="text1"/>
          <w:szCs w:val="22"/>
        </w:rPr>
        <w:t>c</w:t>
      </w:r>
      <w:r w:rsidR="000510D9" w:rsidRPr="00163F88">
        <w:rPr>
          <w:rFonts w:cs="Arial"/>
          <w:color w:val="000000" w:themeColor="text1"/>
          <w:szCs w:val="22"/>
        </w:rPr>
        <w:t>hildren</w:t>
      </w:r>
      <w:r w:rsidR="000B0714" w:rsidRPr="00163F88">
        <w:rPr>
          <w:rFonts w:cs="Arial"/>
          <w:color w:val="000000" w:themeColor="text1"/>
          <w:szCs w:val="22"/>
        </w:rPr>
        <w:t xml:space="preserve"> engage with touchscreen media</w:t>
      </w:r>
      <w:r w:rsidR="00BB6DCE" w:rsidRPr="00163F88">
        <w:rPr>
          <w:rFonts w:cs="Arial"/>
          <w:color w:val="000000" w:themeColor="text1"/>
          <w:szCs w:val="22"/>
        </w:rPr>
        <w:t xml:space="preserve"> in their everyday lives</w:t>
      </w:r>
      <w:r w:rsidR="000958EF" w:rsidRPr="00163F88">
        <w:rPr>
          <w:rFonts w:cs="Arial"/>
          <w:color w:val="000000" w:themeColor="text1"/>
          <w:szCs w:val="22"/>
        </w:rPr>
        <w:t xml:space="preserve"> </w:t>
      </w:r>
      <w:r w:rsidR="000958EF" w:rsidRPr="00163F88">
        <w:rPr>
          <w:rFonts w:cs="Arial"/>
          <w:color w:val="000000" w:themeColor="text1"/>
          <w:szCs w:val="22"/>
        </w:rPr>
        <w:fldChar w:fldCharType="begin"/>
      </w:r>
      <w:r w:rsidR="000958EF" w:rsidRPr="00163F88">
        <w:rPr>
          <w:rFonts w:cs="Arial"/>
          <w:color w:val="000000" w:themeColor="text1"/>
          <w:szCs w:val="22"/>
        </w:rPr>
        <w:instrText xml:space="preserve"> ADDIN ZOTERO_ITEM CSL_CITATION {"citationID":"I5GQprmr","properties":{"formattedCitation":"(Haddon, 2020a)","plainCitation":"(Haddon, 2020a)","noteIndex":0},"citationItems":[{"id":160,"uris":["http://zotero.org/users/11443269/items/E74L23G5"],"itemData":{"id":160,"type":"chapter","abstract":"A domestication framework applied to the study of young\n                                children’s use of touchscreen technologies helps interrogate\n                                material arising from the Toddlers and Tablets study of children\n                                aged from birth to five. There are diverse reasons for introducing\n                                these children to touchscreen technologies. Domestication approaches\n                                help uncover nuanced practices of occupying children with\n                                technologies but also reveal unanticipated uses. Parents often\n                                engage with children’s technological experiences in ways that\n                                reflect non-technological ones. Finally, young children’s\n                                lack of competency frequently requires parents to intervene, meaning\n                                that these children’s touchscreen use can be easy to\n                                control.","container-title":"The Routledge Companion to Digital Media and Children","ISBN":"978-1-351-00410-7","note":"number-of-pages: 9","publisher":"Routledge","title":"The                                 Domestication of Touchscreen Technologies in Families with Young                                 Children","author":[{"family":"Haddon","given":"Leslie"}],"issued":{"date-parts":[["2020"]]}}}],"schema":"https://github.com/citation-style-language/schema/raw/master/csl-citation.json"} </w:instrText>
      </w:r>
      <w:r w:rsidR="000958EF" w:rsidRPr="00163F88">
        <w:rPr>
          <w:rFonts w:cs="Arial"/>
          <w:color w:val="000000" w:themeColor="text1"/>
          <w:szCs w:val="22"/>
        </w:rPr>
        <w:fldChar w:fldCharType="separate"/>
      </w:r>
      <w:r w:rsidR="000958EF" w:rsidRPr="00163F88">
        <w:rPr>
          <w:rFonts w:cs="Arial"/>
          <w:noProof/>
          <w:color w:val="000000" w:themeColor="text1"/>
          <w:szCs w:val="22"/>
        </w:rPr>
        <w:t>(Haddon, 2020a)</w:t>
      </w:r>
      <w:r w:rsidR="000958EF" w:rsidRPr="00163F88">
        <w:rPr>
          <w:rFonts w:cs="Arial"/>
          <w:color w:val="000000" w:themeColor="text1"/>
          <w:szCs w:val="22"/>
        </w:rPr>
        <w:fldChar w:fldCharType="end"/>
      </w:r>
      <w:r w:rsidRPr="00163F88">
        <w:rPr>
          <w:rFonts w:cs="Arial"/>
          <w:color w:val="000000" w:themeColor="text1"/>
          <w:szCs w:val="22"/>
        </w:rPr>
        <w:t xml:space="preserve">. </w:t>
      </w:r>
      <w:r w:rsidR="00A32483" w:rsidRPr="00163F88">
        <w:rPr>
          <w:rFonts w:cs="Arial"/>
          <w:color w:val="000000" w:themeColor="text1"/>
          <w:szCs w:val="22"/>
        </w:rPr>
        <w:t>A</w:t>
      </w:r>
      <w:r w:rsidR="00F825D1" w:rsidRPr="00163F88">
        <w:rPr>
          <w:rFonts w:cs="Arial"/>
          <w:color w:val="000000" w:themeColor="text1"/>
          <w:szCs w:val="22"/>
        </w:rPr>
        <w:t xml:space="preserve">dditionally, </w:t>
      </w:r>
      <w:r w:rsidRPr="00163F88">
        <w:rPr>
          <w:rFonts w:cs="Arial"/>
          <w:color w:val="000000" w:themeColor="text1"/>
          <w:szCs w:val="22"/>
        </w:rPr>
        <w:t xml:space="preserve">understanding </w:t>
      </w:r>
      <w:r w:rsidR="00F825D1" w:rsidRPr="00163F88">
        <w:rPr>
          <w:rFonts w:cs="Arial"/>
          <w:color w:val="000000" w:themeColor="text1"/>
          <w:szCs w:val="22"/>
        </w:rPr>
        <w:t xml:space="preserve">children’s </w:t>
      </w:r>
      <w:r w:rsidR="003A67EA" w:rsidRPr="00163F88">
        <w:rPr>
          <w:rFonts w:cs="Arial"/>
          <w:color w:val="000000" w:themeColor="text1"/>
          <w:szCs w:val="22"/>
        </w:rPr>
        <w:t>everyday</w:t>
      </w:r>
      <w:r w:rsidR="00F825D1" w:rsidRPr="00163F88">
        <w:rPr>
          <w:rFonts w:cs="Arial"/>
          <w:color w:val="000000" w:themeColor="text1"/>
          <w:szCs w:val="22"/>
        </w:rPr>
        <w:t xml:space="preserve"> use of touchscreen media need to </w:t>
      </w:r>
      <w:r w:rsidR="00A32483" w:rsidRPr="00163F88">
        <w:rPr>
          <w:rFonts w:cs="Arial"/>
          <w:color w:val="000000" w:themeColor="text1"/>
          <w:szCs w:val="22"/>
        </w:rPr>
        <w:t>consider</w:t>
      </w:r>
      <w:r w:rsidR="00F825D1" w:rsidRPr="00163F88">
        <w:rPr>
          <w:rFonts w:cs="Arial"/>
          <w:color w:val="000000" w:themeColor="text1"/>
          <w:szCs w:val="22"/>
        </w:rPr>
        <w:t xml:space="preserve"> </w:t>
      </w:r>
      <w:r w:rsidRPr="00163F88">
        <w:rPr>
          <w:rFonts w:cs="Arial"/>
          <w:color w:val="000000" w:themeColor="text1"/>
          <w:szCs w:val="22"/>
        </w:rPr>
        <w:t>parental perspectives and involvement</w:t>
      </w:r>
      <w:r w:rsidR="003A67EA" w:rsidRPr="00163F88">
        <w:rPr>
          <w:rFonts w:cs="Arial"/>
          <w:color w:val="000000" w:themeColor="text1"/>
          <w:szCs w:val="22"/>
        </w:rPr>
        <w:t xml:space="preserve">. </w:t>
      </w:r>
      <w:r w:rsidR="00F348E6" w:rsidRPr="00163F88">
        <w:rPr>
          <w:rFonts w:cs="Arial"/>
          <w:color w:val="000000" w:themeColor="text1"/>
          <w:szCs w:val="22"/>
        </w:rPr>
        <w:t xml:space="preserve">That </w:t>
      </w:r>
      <w:r w:rsidR="00E322B3" w:rsidRPr="00163F88">
        <w:rPr>
          <w:rFonts w:cs="Arial"/>
          <w:color w:val="000000" w:themeColor="text1"/>
          <w:szCs w:val="22"/>
        </w:rPr>
        <w:t xml:space="preserve">is </w:t>
      </w:r>
      <w:r w:rsidR="00F348E6" w:rsidRPr="00163F88">
        <w:rPr>
          <w:rFonts w:cs="Arial"/>
          <w:color w:val="000000" w:themeColor="text1"/>
          <w:szCs w:val="22"/>
        </w:rPr>
        <w:t xml:space="preserve">mainly because </w:t>
      </w:r>
      <w:bookmarkStart w:id="71" w:name="OLE_LINK109"/>
      <w:r w:rsidRPr="00163F88">
        <w:rPr>
          <w:rFonts w:cs="Arial"/>
          <w:color w:val="000000" w:themeColor="text1"/>
          <w:szCs w:val="22"/>
        </w:rPr>
        <w:t xml:space="preserve">parents </w:t>
      </w:r>
      <w:r w:rsidR="003A67EA" w:rsidRPr="00163F88">
        <w:rPr>
          <w:rFonts w:cs="Arial"/>
          <w:color w:val="000000" w:themeColor="text1"/>
          <w:szCs w:val="22"/>
        </w:rPr>
        <w:t xml:space="preserve">often </w:t>
      </w:r>
      <w:r w:rsidRPr="00163F88">
        <w:rPr>
          <w:rFonts w:cs="Arial"/>
          <w:color w:val="000000" w:themeColor="text1"/>
          <w:szCs w:val="22"/>
        </w:rPr>
        <w:t>play a pivotal role in shaping their children's media use</w:t>
      </w:r>
      <w:r w:rsidR="00E322B3" w:rsidRPr="00163F88">
        <w:rPr>
          <w:rFonts w:cs="Arial"/>
          <w:color w:val="000000" w:themeColor="text1"/>
          <w:szCs w:val="22"/>
        </w:rPr>
        <w:t>,</w:t>
      </w:r>
      <w:bookmarkEnd w:id="71"/>
      <w:r w:rsidR="00E322B3" w:rsidRPr="00163F88">
        <w:rPr>
          <w:rFonts w:cs="Arial"/>
          <w:color w:val="000000" w:themeColor="text1"/>
          <w:szCs w:val="22"/>
        </w:rPr>
        <w:t xml:space="preserve"> influencing factors such as </w:t>
      </w:r>
      <w:r w:rsidR="009835F2" w:rsidRPr="00163F88">
        <w:rPr>
          <w:rFonts w:cs="Arial"/>
          <w:color w:val="000000" w:themeColor="text1"/>
          <w:szCs w:val="22"/>
        </w:rPr>
        <w:t xml:space="preserve">children’s preference, </w:t>
      </w:r>
      <w:r w:rsidR="00A0716A" w:rsidRPr="00163F88">
        <w:rPr>
          <w:rFonts w:cs="Arial"/>
          <w:color w:val="000000" w:themeColor="text1"/>
          <w:szCs w:val="22"/>
        </w:rPr>
        <w:t xml:space="preserve">screen </w:t>
      </w:r>
      <w:r w:rsidR="009835F2" w:rsidRPr="00163F88">
        <w:rPr>
          <w:rFonts w:cs="Arial"/>
          <w:color w:val="000000" w:themeColor="text1"/>
          <w:szCs w:val="22"/>
        </w:rPr>
        <w:t>time, duration and actions</w:t>
      </w:r>
      <w:r w:rsidR="00A0716A" w:rsidRPr="00163F88">
        <w:rPr>
          <w:rFonts w:cs="Arial"/>
          <w:color w:val="000000" w:themeColor="text1"/>
          <w:szCs w:val="22"/>
        </w:rPr>
        <w:t xml:space="preserve"> </w:t>
      </w:r>
      <w:r w:rsidR="007C30FD" w:rsidRPr="00163F88">
        <w:rPr>
          <w:rFonts w:cs="Arial"/>
          <w:color w:val="000000" w:themeColor="text1"/>
          <w:szCs w:val="22"/>
        </w:rPr>
        <w:fldChar w:fldCharType="begin"/>
      </w:r>
      <w:r w:rsidR="008D243C" w:rsidRPr="00163F88">
        <w:rPr>
          <w:rFonts w:cs="Arial"/>
          <w:color w:val="000000" w:themeColor="text1"/>
          <w:szCs w:val="22"/>
        </w:rPr>
        <w:instrText xml:space="preserve"> ADDIN ZOTERO_ITEM CSL_CITATION {"citationID":"a16t44uka6u","properties":{"formattedCitation":"(Hammer, Scheiter and St\\uc0\\u252{}rmer, 2021)","plainCitation":"(Hammer, Scheiter and Stürmer, 2021)","noteIndex":0},"citationItems":[{"id":727,"uris":["http://zotero.org/users/11443269/items/K48JEGBG"],"itemData":{"id":727,"type":"article-journal","abstract":"Increasingly more research is exploring how digital media can be used for teaching but is largely focused on how teachers shape technology use. Besides teachers in the classroom, parents at home may also have a pivotal role in shaping students' beliefs towards digital media which are in turn an important precursor to students' use of technology for learning. Previous research shows parent factors are related to students' ICT self-efficacy; however, the underlying mechanisms explaining these relations are less clear. Following Eccles et al.’s parent socialization model (1983), we investigate whether parents' behaviors including modeling and provision of digital media mediate the relation between parents' beliefs regarding digital media and students' digital media self-efficacy. Data were drawn from parent and student questionnaires collected as part of a study to investigate conditions for successful digital media use in classrooms (N = 1206 students and their parents). Results show while parents' beliefs are related to students' digital media self-efficacy, only parents' provision of smart phones mediates this relation. Findings indicate the importance of parents' beliefs regarding digital media and the need for future research into at home factors that influence students' digital media self-efficacy.","container-title":"Computers in Human Behavior","DOI":"10.1016/j.chb.2020.106642","ISSN":"0747-5632","journalAbbreviation":"Computers in Human Behavior","page":"106642","source":"ScienceDirect","title":"New technology, new role of parents: How parents' beliefs and behavior affect students’ digital media self-efficacy","title-short":"New technology, new role of parents","volume":"116","author":[{"family":"Hammer","given":"Molly"},{"family":"Scheiter","given":"Katharina"},{"family":"Stürmer","given":"Kathleen"}],"issued":{"date-parts":[["2021",3,1]]}}}],"schema":"https://github.com/citation-style-language/schema/raw/master/csl-citation.json"} </w:instrText>
      </w:r>
      <w:r w:rsidR="007C30FD" w:rsidRPr="00163F88">
        <w:rPr>
          <w:rFonts w:cs="Arial"/>
          <w:color w:val="000000" w:themeColor="text1"/>
          <w:szCs w:val="22"/>
        </w:rPr>
        <w:fldChar w:fldCharType="separate"/>
      </w:r>
      <w:r w:rsidR="008D243C" w:rsidRPr="00163F88">
        <w:rPr>
          <w:rFonts w:cs="Arial"/>
          <w:color w:val="000000" w:themeColor="text1"/>
        </w:rPr>
        <w:t>(Hammer, Scheiter and Stürmer, 2021)</w:t>
      </w:r>
      <w:r w:rsidR="007C30FD" w:rsidRPr="00163F88">
        <w:rPr>
          <w:rFonts w:cs="Arial"/>
          <w:color w:val="000000" w:themeColor="text1"/>
          <w:szCs w:val="22"/>
        </w:rPr>
        <w:fldChar w:fldCharType="end"/>
      </w:r>
      <w:r w:rsidRPr="00163F88">
        <w:rPr>
          <w:rFonts w:cs="Arial"/>
          <w:color w:val="000000" w:themeColor="text1"/>
          <w:szCs w:val="22"/>
        </w:rPr>
        <w:t xml:space="preserve">. By examining existing literature, this </w:t>
      </w:r>
      <w:r w:rsidR="005C23FD" w:rsidRPr="00163F88">
        <w:rPr>
          <w:rFonts w:cs="Arial"/>
          <w:color w:val="000000" w:themeColor="text1"/>
          <w:szCs w:val="22"/>
        </w:rPr>
        <w:t xml:space="preserve">literature </w:t>
      </w:r>
      <w:r w:rsidRPr="00163F88">
        <w:rPr>
          <w:rFonts w:cs="Arial"/>
          <w:color w:val="000000" w:themeColor="text1"/>
          <w:szCs w:val="22"/>
        </w:rPr>
        <w:t xml:space="preserve">review aims to </w:t>
      </w:r>
      <w:r w:rsidR="005C23FD" w:rsidRPr="00163F88">
        <w:rPr>
          <w:rFonts w:cs="Arial"/>
          <w:color w:val="000000" w:themeColor="text1"/>
          <w:szCs w:val="22"/>
        </w:rPr>
        <w:t xml:space="preserve">provide a </w:t>
      </w:r>
      <w:r w:rsidRPr="00163F88">
        <w:rPr>
          <w:rFonts w:cs="Arial"/>
          <w:color w:val="000000" w:themeColor="text1"/>
          <w:szCs w:val="22"/>
        </w:rPr>
        <w:t xml:space="preserve">comprehensive understanding of </w:t>
      </w:r>
      <w:r w:rsidR="005C23FD" w:rsidRPr="00163F88">
        <w:rPr>
          <w:rFonts w:cs="Arial"/>
          <w:color w:val="000000" w:themeColor="text1"/>
          <w:szCs w:val="22"/>
        </w:rPr>
        <w:t xml:space="preserve">the current context of children’s use of </w:t>
      </w:r>
      <w:r w:rsidR="0074504E" w:rsidRPr="00163F88">
        <w:rPr>
          <w:rFonts w:cs="Arial"/>
          <w:color w:val="000000" w:themeColor="text1"/>
          <w:szCs w:val="22"/>
        </w:rPr>
        <w:t>touchscreen</w:t>
      </w:r>
      <w:r w:rsidR="005C23FD" w:rsidRPr="00163F88">
        <w:rPr>
          <w:rFonts w:cs="Arial"/>
          <w:color w:val="000000" w:themeColor="text1"/>
          <w:szCs w:val="22"/>
        </w:rPr>
        <w:t xml:space="preserve"> media </w:t>
      </w:r>
      <w:r w:rsidR="002E34BC" w:rsidRPr="00163F88">
        <w:rPr>
          <w:rFonts w:cs="Arial"/>
          <w:color w:val="000000" w:themeColor="text1"/>
          <w:szCs w:val="22"/>
        </w:rPr>
        <w:t xml:space="preserve">and parental perspective </w:t>
      </w:r>
      <w:r w:rsidRPr="00163F88">
        <w:rPr>
          <w:rFonts w:cs="Arial"/>
          <w:color w:val="000000" w:themeColor="text1"/>
          <w:szCs w:val="22"/>
        </w:rPr>
        <w:t>and inform future research in this area</w:t>
      </w:r>
      <w:bookmarkEnd w:id="69"/>
      <w:r w:rsidRPr="00163F88">
        <w:rPr>
          <w:rFonts w:cs="Arial"/>
          <w:color w:val="000000" w:themeColor="text1"/>
          <w:szCs w:val="22"/>
        </w:rPr>
        <w:t>.</w:t>
      </w:r>
    </w:p>
    <w:p w14:paraId="00E366DE" w14:textId="2E64CADC" w:rsidR="002D7F3C" w:rsidRPr="00163F88" w:rsidRDefault="006F2ADE">
      <w:pPr>
        <w:rPr>
          <w:rFonts w:cs="Arial"/>
          <w:color w:val="000000" w:themeColor="text1"/>
          <w:szCs w:val="22"/>
        </w:rPr>
      </w:pPr>
      <w:bookmarkStart w:id="72" w:name="OLE_LINK97"/>
      <w:bookmarkEnd w:id="70"/>
      <w:r w:rsidRPr="00163F88">
        <w:rPr>
          <w:rFonts w:cs="Arial"/>
          <w:color w:val="000000" w:themeColor="text1"/>
          <w:szCs w:val="22"/>
        </w:rPr>
        <w:t>Specifically,</w:t>
      </w:r>
      <w:r w:rsidR="0043729F" w:rsidRPr="00163F88">
        <w:rPr>
          <w:rFonts w:cs="Arial"/>
          <w:color w:val="000000" w:themeColor="text1"/>
          <w:szCs w:val="22"/>
        </w:rPr>
        <w:t xml:space="preserve"> </w:t>
      </w:r>
      <w:r w:rsidR="003A3EC2" w:rsidRPr="00163F88">
        <w:rPr>
          <w:rFonts w:cs="Arial"/>
          <w:color w:val="000000" w:themeColor="text1"/>
          <w:szCs w:val="22"/>
        </w:rPr>
        <w:t xml:space="preserve">in section 2.2, </w:t>
      </w:r>
      <w:r w:rsidR="0043729F" w:rsidRPr="00163F88">
        <w:rPr>
          <w:rFonts w:cs="Arial"/>
          <w:color w:val="000000" w:themeColor="text1"/>
          <w:szCs w:val="22"/>
        </w:rPr>
        <w:t xml:space="preserve">the literature review </w:t>
      </w:r>
      <w:r w:rsidR="003A3EC2" w:rsidRPr="00163F88">
        <w:rPr>
          <w:rFonts w:cs="Arial"/>
          <w:color w:val="000000" w:themeColor="text1"/>
          <w:szCs w:val="22"/>
        </w:rPr>
        <w:t>begins</w:t>
      </w:r>
      <w:r w:rsidR="00B537B0" w:rsidRPr="00163F88">
        <w:rPr>
          <w:rFonts w:cs="Arial"/>
          <w:color w:val="000000" w:themeColor="text1"/>
          <w:szCs w:val="22"/>
        </w:rPr>
        <w:t xml:space="preserve"> by</w:t>
      </w:r>
      <w:r w:rsidR="0043729F" w:rsidRPr="00163F88">
        <w:rPr>
          <w:rFonts w:cs="Arial"/>
          <w:color w:val="000000" w:themeColor="text1"/>
          <w:szCs w:val="22"/>
        </w:rPr>
        <w:t xml:space="preserve"> </w:t>
      </w:r>
      <w:r w:rsidR="00F33621" w:rsidRPr="00163F88">
        <w:rPr>
          <w:rFonts w:cs="Arial"/>
          <w:color w:val="000000" w:themeColor="text1"/>
          <w:szCs w:val="22"/>
        </w:rPr>
        <w:t>discuss</w:t>
      </w:r>
      <w:r w:rsidR="00B537B0" w:rsidRPr="00163F88">
        <w:rPr>
          <w:rFonts w:cs="Arial"/>
          <w:color w:val="000000" w:themeColor="text1"/>
          <w:szCs w:val="22"/>
        </w:rPr>
        <w:t>ing</w:t>
      </w:r>
      <w:r w:rsidR="00F33621" w:rsidRPr="00163F88">
        <w:rPr>
          <w:rFonts w:cs="Arial"/>
          <w:color w:val="000000" w:themeColor="text1"/>
          <w:szCs w:val="22"/>
        </w:rPr>
        <w:t xml:space="preserve"> </w:t>
      </w:r>
      <w:r w:rsidR="009D4FA6" w:rsidRPr="00163F88">
        <w:rPr>
          <w:rFonts w:cs="Arial"/>
          <w:color w:val="000000" w:themeColor="text1"/>
          <w:szCs w:val="22"/>
        </w:rPr>
        <w:t xml:space="preserve">touchscreen media use in various </w:t>
      </w:r>
      <w:r w:rsidR="00B537B0" w:rsidRPr="00163F88">
        <w:rPr>
          <w:rFonts w:cs="Arial"/>
          <w:color w:val="000000" w:themeColor="text1"/>
          <w:szCs w:val="22"/>
        </w:rPr>
        <w:t xml:space="preserve">early childhood educational </w:t>
      </w:r>
      <w:r w:rsidR="009D4FA6" w:rsidRPr="00163F88">
        <w:rPr>
          <w:rFonts w:cs="Arial"/>
          <w:color w:val="000000" w:themeColor="text1"/>
          <w:szCs w:val="22"/>
        </w:rPr>
        <w:t>settings,</w:t>
      </w:r>
      <w:r w:rsidR="002F4611" w:rsidRPr="00163F88">
        <w:rPr>
          <w:rFonts w:cs="Arial"/>
          <w:color w:val="000000" w:themeColor="text1"/>
          <w:szCs w:val="22"/>
          <w:lang w:val="en-GB"/>
        </w:rPr>
        <w:t xml:space="preserve"> </w:t>
      </w:r>
      <w:r w:rsidR="00152C00" w:rsidRPr="00163F88">
        <w:rPr>
          <w:rFonts w:cs="Arial"/>
          <w:color w:val="000000" w:themeColor="text1"/>
          <w:szCs w:val="22"/>
          <w:lang w:val="en-GB"/>
        </w:rPr>
        <w:t xml:space="preserve">specifically </w:t>
      </w:r>
      <w:r w:rsidR="00C15F2E" w:rsidRPr="00163F88">
        <w:rPr>
          <w:rFonts w:cs="Arial"/>
          <w:color w:val="000000" w:themeColor="text1"/>
          <w:szCs w:val="22"/>
          <w:lang w:val="en-GB"/>
        </w:rPr>
        <w:t xml:space="preserve">encompassing </w:t>
      </w:r>
      <w:r w:rsidR="00C15F2E" w:rsidRPr="00163F88">
        <w:rPr>
          <w:rFonts w:cs="Arial"/>
          <w:color w:val="000000" w:themeColor="text1"/>
          <w:szCs w:val="22"/>
        </w:rPr>
        <w:t>homes</w:t>
      </w:r>
      <w:r w:rsidR="009D4FA6" w:rsidRPr="00163F88">
        <w:rPr>
          <w:rFonts w:cs="Arial"/>
          <w:color w:val="000000" w:themeColor="text1"/>
          <w:szCs w:val="22"/>
        </w:rPr>
        <w:t>, educational</w:t>
      </w:r>
      <w:r w:rsidR="00421B54" w:rsidRPr="00163F88">
        <w:rPr>
          <w:rFonts w:cs="Arial"/>
          <w:color w:val="000000" w:themeColor="text1"/>
          <w:szCs w:val="22"/>
        </w:rPr>
        <w:t xml:space="preserve"> </w:t>
      </w:r>
      <w:proofErr w:type="gramStart"/>
      <w:r w:rsidR="00421B54" w:rsidRPr="00163F88">
        <w:rPr>
          <w:rFonts w:cs="Arial"/>
          <w:color w:val="000000" w:themeColor="text1"/>
          <w:szCs w:val="22"/>
        </w:rPr>
        <w:t>institutions</w:t>
      </w:r>
      <w:proofErr w:type="gramEnd"/>
      <w:r w:rsidR="009D4FA6" w:rsidRPr="00163F88">
        <w:rPr>
          <w:rFonts w:cs="Arial"/>
          <w:color w:val="000000" w:themeColor="text1"/>
          <w:szCs w:val="22"/>
        </w:rPr>
        <w:t xml:space="preserve"> and other </w:t>
      </w:r>
      <w:bookmarkStart w:id="73" w:name="OLE_LINK99"/>
      <w:r w:rsidR="00421B54" w:rsidRPr="00163F88">
        <w:rPr>
          <w:rFonts w:cs="Arial"/>
          <w:color w:val="000000" w:themeColor="text1"/>
          <w:szCs w:val="22"/>
        </w:rPr>
        <w:t>external</w:t>
      </w:r>
      <w:r w:rsidR="009D4FA6" w:rsidRPr="00163F88">
        <w:rPr>
          <w:rFonts w:cs="Arial"/>
          <w:color w:val="000000" w:themeColor="text1"/>
          <w:szCs w:val="22"/>
        </w:rPr>
        <w:t xml:space="preserve"> </w:t>
      </w:r>
      <w:bookmarkEnd w:id="73"/>
      <w:r w:rsidR="00421B54" w:rsidRPr="00163F88">
        <w:rPr>
          <w:rFonts w:cs="Arial"/>
          <w:color w:val="000000" w:themeColor="text1"/>
          <w:szCs w:val="22"/>
        </w:rPr>
        <w:t xml:space="preserve">environments. </w:t>
      </w:r>
      <w:r w:rsidR="00807FCA" w:rsidRPr="00163F88">
        <w:rPr>
          <w:rFonts w:cs="Arial"/>
          <w:color w:val="000000" w:themeColor="text1"/>
          <w:szCs w:val="22"/>
        </w:rPr>
        <w:t xml:space="preserve">This section aims to </w:t>
      </w:r>
      <w:r w:rsidR="009A5BD0" w:rsidRPr="00163F88">
        <w:rPr>
          <w:rFonts w:cs="Arial"/>
          <w:color w:val="000000" w:themeColor="text1"/>
          <w:szCs w:val="22"/>
        </w:rPr>
        <w:t xml:space="preserve">explore different </w:t>
      </w:r>
      <w:r w:rsidR="00DC624E" w:rsidRPr="00163F88">
        <w:rPr>
          <w:rFonts w:cs="Arial"/>
          <w:color w:val="000000" w:themeColor="text1"/>
          <w:szCs w:val="22"/>
        </w:rPr>
        <w:t>way of touchscreen use by children into</w:t>
      </w:r>
      <w:r w:rsidR="00001322" w:rsidRPr="00163F88">
        <w:rPr>
          <w:rFonts w:cs="Arial"/>
          <w:color w:val="000000" w:themeColor="text1"/>
          <w:szCs w:val="22"/>
        </w:rPr>
        <w:t xml:space="preserve"> </w:t>
      </w:r>
      <w:r w:rsidR="00DC624E" w:rsidRPr="00163F88">
        <w:rPr>
          <w:rFonts w:cs="Arial"/>
          <w:color w:val="000000" w:themeColor="text1"/>
          <w:szCs w:val="22"/>
        </w:rPr>
        <w:t xml:space="preserve">various settings. </w:t>
      </w:r>
      <w:r w:rsidR="00345B3B" w:rsidRPr="00163F88">
        <w:rPr>
          <w:rFonts w:cs="Arial"/>
          <w:color w:val="000000" w:themeColor="text1"/>
          <w:szCs w:val="22"/>
        </w:rPr>
        <w:t>This section seeks to explore the diverse ways in which children engage with touchscreen media in different settings. It encompasses variations in environments, devices, usage patterns</w:t>
      </w:r>
      <w:r w:rsidR="00013BC9" w:rsidRPr="00163F88">
        <w:rPr>
          <w:rFonts w:cs="Arial"/>
          <w:color w:val="000000" w:themeColor="text1"/>
          <w:szCs w:val="22"/>
        </w:rPr>
        <w:t xml:space="preserve"> </w:t>
      </w:r>
      <w:r w:rsidR="00345B3B" w:rsidRPr="00163F88">
        <w:rPr>
          <w:rFonts w:cs="Arial"/>
          <w:color w:val="000000" w:themeColor="text1"/>
          <w:szCs w:val="22"/>
        </w:rPr>
        <w:t>and levels of participation when children are exposed to touchscreen media in different contexts.</w:t>
      </w:r>
      <w:r w:rsidR="00C15F2E" w:rsidRPr="00163F88">
        <w:rPr>
          <w:rFonts w:cs="Arial"/>
          <w:color w:val="000000" w:themeColor="text1"/>
          <w:szCs w:val="22"/>
        </w:rPr>
        <w:t xml:space="preserve"> In addition, this section discusses how the evolution of touchscreen media has not only increased accessibility but also profoundly transformed children's lives.</w:t>
      </w:r>
    </w:p>
    <w:bookmarkEnd w:id="72"/>
    <w:p w14:paraId="6DA20D73" w14:textId="6B6101BE" w:rsidR="005E1796" w:rsidRPr="00163F88" w:rsidRDefault="00086D1F">
      <w:pPr>
        <w:rPr>
          <w:rFonts w:cs="Arial"/>
          <w:color w:val="000000" w:themeColor="text1"/>
          <w:szCs w:val="22"/>
        </w:rPr>
      </w:pPr>
      <w:r w:rsidRPr="00163F88">
        <w:rPr>
          <w:rFonts w:cs="Arial"/>
          <w:color w:val="000000" w:themeColor="text1"/>
          <w:szCs w:val="22"/>
        </w:rPr>
        <w:t xml:space="preserve">Section 2.3 is dedicated to exploring the benefits of children's touchscreen media use, </w:t>
      </w:r>
      <w:proofErr w:type="spellStart"/>
      <w:r w:rsidRPr="00163F88">
        <w:rPr>
          <w:rFonts w:cs="Arial"/>
          <w:color w:val="000000" w:themeColor="text1"/>
          <w:szCs w:val="22"/>
        </w:rPr>
        <w:t>emphasising</w:t>
      </w:r>
      <w:proofErr w:type="spellEnd"/>
      <w:r w:rsidRPr="00163F88">
        <w:rPr>
          <w:rFonts w:cs="Arial"/>
          <w:color w:val="000000" w:themeColor="text1"/>
          <w:szCs w:val="22"/>
        </w:rPr>
        <w:t xml:space="preserve"> the unique features of this emerging technology. Compared to other tools and technologies, touchscreen media, with its incorporation of sound and image features, has made significant contributions to enhancing children's skills, particularly in areas such as </w:t>
      </w:r>
      <w:bookmarkStart w:id="74" w:name="OLE_LINK110"/>
      <w:r w:rsidRPr="00163F88">
        <w:rPr>
          <w:rFonts w:cs="Arial"/>
          <w:color w:val="000000" w:themeColor="text1"/>
          <w:szCs w:val="22"/>
        </w:rPr>
        <w:t>drawing and music</w:t>
      </w:r>
      <w:bookmarkEnd w:id="74"/>
      <w:r w:rsidRPr="00163F88">
        <w:rPr>
          <w:rFonts w:cs="Arial"/>
          <w:color w:val="000000" w:themeColor="text1"/>
          <w:szCs w:val="22"/>
        </w:rPr>
        <w:t xml:space="preserve"> </w:t>
      </w:r>
      <w:r w:rsidR="0033595D" w:rsidRPr="00163F88">
        <w:rPr>
          <w:rFonts w:cs="Arial"/>
          <w:color w:val="000000" w:themeColor="text1"/>
          <w:szCs w:val="22"/>
        </w:rPr>
        <w:fldChar w:fldCharType="begin"/>
      </w:r>
      <w:r w:rsidR="008D243C" w:rsidRPr="00163F88">
        <w:rPr>
          <w:rFonts w:cs="Arial"/>
          <w:color w:val="000000" w:themeColor="text1"/>
          <w:szCs w:val="22"/>
        </w:rPr>
        <w:instrText xml:space="preserve"> ADDIN ZOTERO_ITEM CSL_CITATION {"citationID":"an45kp23er","properties":{"formattedCitation":"(Huovinen and Rautanen, 2020; Yadav, Chakraborty and Mittal, 2022)","plainCitation":"(Huovinen and Rautanen, 2020; Yadav, Chakraborty and Mittal, 2022)","noteIndex":0},"citationItems":[{"id":729,"uris":["http://zotero.org/users/11443269/items/A478K8FV"],"itemData":{"id":729,"type":"article-journal","abstract":"In order to promote children’s collaborative musical creativity in new digital environments, we need a better understanding not only of the sound production capabilities provided by the new digital tools, but also of the interaction affordances involved. This study focuses on the interactional patterns emerging in children’s musical creativity, comparing creative group processes on iPad tablet computers (with GarageBand software) to processes on traditional musical instruments. Both instrumentations were assigned to five groups of four 10–12-year-olds for creating sound landscapes for a “space” movie. The traditional instrument groups’ processes were characterized by peer teaching as well as multimodal, improvisatory negotiations with rapid exchanges between the participants, both kinds of processes involving the intertwining of deictic expressions with hands-on musical demonstrations, and clear signs of group flow. By contrast, the tablet groups relied on solitary, parallel planning processes where possible coordinations between the participants took on a more abstract, conceptual form, at a remove from the actual musical ideas and their interplay. Also, there were far fewer signs of group flow than in the traditional instrument groups. In sum, the tablets did not seem to match traditional musical instruments in terms of their interactional and creative affordances. This may be because the traditional instruments offer richer textures of gestural and tactile qualities, visual cues, and spatial anchoring points for facilitating concrete musical interaction, and because the GarageBand software actually requires some reliance on abstract conceptual labels, channelling the participants’ attention toward pre-planning rather than hands-on musical play. The results are problematized with a view to our decision to treat the tablet computer as akin to a musical instrument rather than as an action environment of its own.","container-title":"Research Studies in Music Education","DOI":"10.1177/1321103X18809510","ISSN":"1321-103X","issue":"1","language":"en","note":"publisher: SAGE Publications Ltd","page":"94-112","source":"SAGE Journals","title":"Interaction affordances in traditional instruments and tablet computers: A study of children’s musical group creativity","title-short":"Interaction affordances in traditional instruments and tablet computers","volume":"42","author":[{"family":"Huovinen","given":"Erkki"},{"family":"Rautanen","given":"Heli"}],"issued":{"date-parts":[["2020",4,1]]}}},{"id":358,"uris":["http://zotero.org/users/11443269/items/SP7GFFS5"],"itemData":{"id":358,"type":"article-journal","abstract":"Children start scribbling by two years of age and then they gradually learn to draw and paint on drawing sheets using crayons and watercolor. Nowadays, children also start interacting with smartphones at about two years of age and many of them like using drawing apps. We studied how children use drawing apps and how drawings made by them on drawing sheets and using apps differ. We observed 150 children aged between two and twelve years draw using the two mediums. We found that the two- and three-year-old children preferred apps to have a simpler interface, scribbling with glowing colors and listening to background music synchronized with their finger movement. The four- to six-year-old children could draw simple shapes with multiple colors and use the “eraser” feature of the apps. The seven- and eight-year-old children could draw sceneries with “brushes” of different thickness, use the “flood fill” and “undo” features, and open saved drawings. The nine- and ten-year-old children could also use the “redo” and “zoom” features, but complained about the small size of the “canvas”. The eleven- and twelve-year-old children could use “erasers” of different widths. We recommend developing different drawing apps according to the artistic and technical skills of children of different age groups, and believe that such apps can help in nurturing creativity in children.","container-title":"International Journal of Human–Computer Interaction","DOI":"10.1080/10447318.2021.1926113","ISSN":"1044-7318","issue":"2","note":"publisher: Taylor &amp; Francis\n_eprint: https://doi.org/10.1080/10447318.2021.1926113","page":"103-117","source":"Taylor and Francis+NEJM","title":"Designing Drawing Apps for Children: Artistic and Technological Factors","title-short":"Designing Drawing Apps for Children","volume":"38","author":[{"family":"Yadav","given":"Savita"},{"family":"Chakraborty","given":"Pinaki"},{"family":"Mittal","given":"Prabhat"}],"issued":{"date-parts":[["2022",1,20]]}}}],"schema":"https://github.com/citation-style-language/schema/raw/master/csl-citation.json"} </w:instrText>
      </w:r>
      <w:r w:rsidR="0033595D" w:rsidRPr="00163F88">
        <w:rPr>
          <w:rFonts w:cs="Arial"/>
          <w:color w:val="000000" w:themeColor="text1"/>
          <w:szCs w:val="22"/>
        </w:rPr>
        <w:fldChar w:fldCharType="separate"/>
      </w:r>
      <w:r w:rsidR="008D243C" w:rsidRPr="00163F88">
        <w:rPr>
          <w:rFonts w:cs="Arial"/>
          <w:color w:val="000000" w:themeColor="text1"/>
        </w:rPr>
        <w:t>(Huovinen and Rautanen, 2020; Yadav, Chakraborty and Mittal, 2022)</w:t>
      </w:r>
      <w:r w:rsidR="0033595D" w:rsidRPr="00163F88">
        <w:rPr>
          <w:rFonts w:cs="Arial"/>
          <w:color w:val="000000" w:themeColor="text1"/>
          <w:szCs w:val="22"/>
        </w:rPr>
        <w:fldChar w:fldCharType="end"/>
      </w:r>
      <w:r w:rsidRPr="00163F88">
        <w:rPr>
          <w:rFonts w:cs="Arial"/>
          <w:color w:val="000000" w:themeColor="text1"/>
          <w:szCs w:val="22"/>
        </w:rPr>
        <w:t>. However, it is challenging to limit the focus of touchscreen media use to just one or two specific skill developments. Therefore, Section 2.3 goes beyond the discussion of specific skill development to address a crucial aspect of touchscreen media use</w:t>
      </w:r>
      <w:r w:rsidR="0087574F" w:rsidRPr="00163F88">
        <w:rPr>
          <w:rFonts w:cs="Arial"/>
          <w:color w:val="000000" w:themeColor="text1"/>
          <w:szCs w:val="22"/>
        </w:rPr>
        <w:t>, which is</w:t>
      </w:r>
      <w:r w:rsidRPr="00163F88">
        <w:rPr>
          <w:rFonts w:cs="Arial"/>
          <w:color w:val="000000" w:themeColor="text1"/>
          <w:szCs w:val="22"/>
        </w:rPr>
        <w:t xml:space="preserve"> the development of language and literacy skills</w:t>
      </w:r>
      <w:r w:rsidR="005E1796" w:rsidRPr="00163F88">
        <w:rPr>
          <w:rFonts w:cs="Arial"/>
          <w:color w:val="000000" w:themeColor="text1"/>
          <w:szCs w:val="22"/>
        </w:rPr>
        <w:t xml:space="preserve">. It not only </w:t>
      </w:r>
      <w:proofErr w:type="spellStart"/>
      <w:r w:rsidR="005E1796" w:rsidRPr="00163F88">
        <w:rPr>
          <w:rFonts w:cs="Arial"/>
          <w:color w:val="000000" w:themeColor="text1"/>
          <w:szCs w:val="22"/>
        </w:rPr>
        <w:t>emphasi</w:t>
      </w:r>
      <w:r w:rsidR="00812E0F" w:rsidRPr="00163F88">
        <w:rPr>
          <w:rFonts w:cs="Arial"/>
          <w:color w:val="000000" w:themeColor="text1"/>
          <w:szCs w:val="22"/>
        </w:rPr>
        <w:t>s</w:t>
      </w:r>
      <w:r w:rsidR="005E1796" w:rsidRPr="00163F88">
        <w:rPr>
          <w:rFonts w:cs="Arial"/>
          <w:color w:val="000000" w:themeColor="text1"/>
          <w:szCs w:val="22"/>
        </w:rPr>
        <w:t>es</w:t>
      </w:r>
      <w:proofErr w:type="spellEnd"/>
      <w:r w:rsidR="005E1796" w:rsidRPr="00163F88">
        <w:rPr>
          <w:rFonts w:cs="Arial"/>
          <w:color w:val="000000" w:themeColor="text1"/>
          <w:szCs w:val="22"/>
        </w:rPr>
        <w:t xml:space="preserve"> the importance of digital literacy skill development but also discusses the impact of touchscreen media use on children. </w:t>
      </w:r>
    </w:p>
    <w:p w14:paraId="279438EC" w14:textId="365AEEB0" w:rsidR="007C193F" w:rsidRPr="00163F88" w:rsidRDefault="007C193F">
      <w:pPr>
        <w:rPr>
          <w:rFonts w:cs="Arial"/>
          <w:color w:val="000000" w:themeColor="text1"/>
          <w:szCs w:val="22"/>
        </w:rPr>
      </w:pPr>
      <w:r w:rsidRPr="00163F88">
        <w:rPr>
          <w:rFonts w:cs="Arial"/>
          <w:color w:val="000000" w:themeColor="text1"/>
          <w:szCs w:val="22"/>
        </w:rPr>
        <w:lastRenderedPageBreak/>
        <w:t>While touchscreen media</w:t>
      </w:r>
      <w:r w:rsidR="002B5C52" w:rsidRPr="00163F88">
        <w:rPr>
          <w:rFonts w:cs="Arial"/>
          <w:color w:val="000000" w:themeColor="text1"/>
          <w:szCs w:val="22"/>
        </w:rPr>
        <w:t xml:space="preserve"> use </w:t>
      </w:r>
      <w:r w:rsidRPr="00163F88">
        <w:rPr>
          <w:rFonts w:cs="Arial"/>
          <w:color w:val="000000" w:themeColor="text1"/>
          <w:szCs w:val="22"/>
        </w:rPr>
        <w:t xml:space="preserve">by children offers substantial benefits for learning and skill development, parents often </w:t>
      </w:r>
      <w:r w:rsidR="0032643F" w:rsidRPr="00163F88">
        <w:rPr>
          <w:rFonts w:cs="Arial"/>
          <w:color w:val="000000" w:themeColor="text1"/>
          <w:szCs w:val="22"/>
        </w:rPr>
        <w:t xml:space="preserve">present their </w:t>
      </w:r>
      <w:r w:rsidRPr="00163F88">
        <w:rPr>
          <w:rFonts w:cs="Arial"/>
          <w:color w:val="000000" w:themeColor="text1"/>
          <w:szCs w:val="22"/>
        </w:rPr>
        <w:t>concerns. These parental perspectives and beliefs not only influence their</w:t>
      </w:r>
      <w:r w:rsidR="00CF5DC0" w:rsidRPr="00163F88">
        <w:rPr>
          <w:rFonts w:cs="Arial"/>
          <w:color w:val="000000" w:themeColor="text1"/>
          <w:szCs w:val="22"/>
        </w:rPr>
        <w:t xml:space="preserve"> own</w:t>
      </w:r>
      <w:r w:rsidRPr="00163F88">
        <w:rPr>
          <w:rFonts w:cs="Arial"/>
          <w:color w:val="000000" w:themeColor="text1"/>
          <w:szCs w:val="22"/>
        </w:rPr>
        <w:t xml:space="preserve"> involvement in children's engagement but also shape </w:t>
      </w:r>
      <w:r w:rsidR="00CF5DC0" w:rsidRPr="00163F88">
        <w:rPr>
          <w:rFonts w:cs="Arial"/>
          <w:color w:val="000000" w:themeColor="text1"/>
          <w:szCs w:val="22"/>
        </w:rPr>
        <w:t>children’s</w:t>
      </w:r>
      <w:r w:rsidRPr="00163F88">
        <w:rPr>
          <w:rFonts w:cs="Arial"/>
          <w:color w:val="000000" w:themeColor="text1"/>
          <w:szCs w:val="22"/>
        </w:rPr>
        <w:t xml:space="preserve"> </w:t>
      </w:r>
      <w:proofErr w:type="spellStart"/>
      <w:r w:rsidRPr="00163F88">
        <w:rPr>
          <w:rFonts w:cs="Arial"/>
          <w:color w:val="000000" w:themeColor="text1"/>
          <w:szCs w:val="22"/>
        </w:rPr>
        <w:t>behav</w:t>
      </w:r>
      <w:r w:rsidR="00CF5DC0" w:rsidRPr="00163F88">
        <w:rPr>
          <w:rFonts w:cs="Arial"/>
          <w:color w:val="000000" w:themeColor="text1"/>
          <w:szCs w:val="22"/>
        </w:rPr>
        <w:t>iour</w:t>
      </w:r>
      <w:proofErr w:type="spellEnd"/>
      <w:r w:rsidR="00CF5DC0" w:rsidRPr="00163F88">
        <w:rPr>
          <w:rFonts w:cs="Arial"/>
          <w:color w:val="000000" w:themeColor="text1"/>
          <w:szCs w:val="22"/>
        </w:rPr>
        <w:t xml:space="preserve"> in</w:t>
      </w:r>
      <w:r w:rsidRPr="00163F88">
        <w:rPr>
          <w:rFonts w:cs="Arial"/>
          <w:color w:val="000000" w:themeColor="text1"/>
          <w:szCs w:val="22"/>
        </w:rPr>
        <w:t xml:space="preserve"> touchscreen media </w:t>
      </w:r>
      <w:r w:rsidR="00CF5DC0" w:rsidRPr="00163F88">
        <w:rPr>
          <w:rFonts w:cs="Arial"/>
          <w:color w:val="000000" w:themeColor="text1"/>
          <w:szCs w:val="22"/>
        </w:rPr>
        <w:t>use</w:t>
      </w:r>
      <w:r w:rsidRPr="00163F88">
        <w:rPr>
          <w:rFonts w:cs="Arial"/>
          <w:color w:val="000000" w:themeColor="text1"/>
          <w:szCs w:val="22"/>
        </w:rPr>
        <w:t>. Section 2.4 delves into the examination of parental perspectives and involvement, specifically addressing concerns and disadvantages associated with touchscreen media usage. Furthermore, this section explores parental attitudes, beliefs, and mediation strategies.</w:t>
      </w:r>
    </w:p>
    <w:p w14:paraId="00000080" w14:textId="7B4818AD" w:rsidR="00635F22" w:rsidRPr="00163F88" w:rsidRDefault="007123EF">
      <w:pPr>
        <w:rPr>
          <w:rFonts w:cs="Arial"/>
          <w:color w:val="000000" w:themeColor="text1"/>
          <w:szCs w:val="22"/>
          <w:lang w:val="en-GB"/>
        </w:rPr>
      </w:pPr>
      <w:r w:rsidRPr="00163F88">
        <w:rPr>
          <w:rFonts w:cs="Arial"/>
          <w:color w:val="000000" w:themeColor="text1"/>
          <w:szCs w:val="22"/>
        </w:rPr>
        <w:t xml:space="preserve">In line with a comprehensive exploration of children's use of touchscreen media, the literature review proceeds to offer a specific focus on the current landscape in China regarding touchscreen media </w:t>
      </w:r>
      <w:r w:rsidR="00DB64F1" w:rsidRPr="00163F88">
        <w:rPr>
          <w:rFonts w:cs="Arial"/>
          <w:color w:val="000000" w:themeColor="text1"/>
          <w:szCs w:val="22"/>
        </w:rPr>
        <w:t>use</w:t>
      </w:r>
      <w:r w:rsidRPr="00163F88">
        <w:rPr>
          <w:rFonts w:cs="Arial"/>
          <w:color w:val="000000" w:themeColor="text1"/>
          <w:szCs w:val="22"/>
        </w:rPr>
        <w:t xml:space="preserve"> among children in Section 2.5. In this section, </w:t>
      </w:r>
      <w:r w:rsidR="00DB64F1" w:rsidRPr="00163F88">
        <w:rPr>
          <w:rFonts w:cs="Arial"/>
          <w:color w:val="000000" w:themeColor="text1"/>
          <w:szCs w:val="22"/>
        </w:rPr>
        <w:t>it</w:t>
      </w:r>
      <w:r w:rsidRPr="00163F88">
        <w:rPr>
          <w:rFonts w:cs="Arial"/>
          <w:color w:val="000000" w:themeColor="text1"/>
          <w:szCs w:val="22"/>
        </w:rPr>
        <w:t xml:space="preserve"> first provide</w:t>
      </w:r>
      <w:r w:rsidR="00013EC0" w:rsidRPr="00163F88">
        <w:rPr>
          <w:rFonts w:cs="Arial"/>
          <w:color w:val="000000" w:themeColor="text1"/>
          <w:szCs w:val="22"/>
        </w:rPr>
        <w:t>s</w:t>
      </w:r>
      <w:r w:rsidRPr="00163F88">
        <w:rPr>
          <w:rFonts w:cs="Arial"/>
          <w:color w:val="000000" w:themeColor="text1"/>
          <w:szCs w:val="22"/>
        </w:rPr>
        <w:t xml:space="preserve"> insights into the social and cultural context in China, which are essential for a deeper understanding of the development of touchscreen media use among children in the country. Within this specific social and cultural context, unique challenges and issues emerge, encompassing government regulations, parental concerns and the requirements surrounding children's touchscreen media </w:t>
      </w:r>
      <w:r w:rsidR="00013EC0" w:rsidRPr="00163F88">
        <w:rPr>
          <w:rFonts w:cs="Arial"/>
          <w:color w:val="000000" w:themeColor="text1"/>
          <w:szCs w:val="22"/>
        </w:rPr>
        <w:t>use</w:t>
      </w:r>
      <w:r w:rsidRPr="00163F88">
        <w:rPr>
          <w:rFonts w:cs="Arial"/>
          <w:color w:val="000000" w:themeColor="text1"/>
          <w:szCs w:val="22"/>
        </w:rPr>
        <w:t xml:space="preserve">. Furthermore, in the latter part of Section 2.5, </w:t>
      </w:r>
      <w:r w:rsidR="00013EC0" w:rsidRPr="00163F88">
        <w:rPr>
          <w:rFonts w:cs="Arial"/>
          <w:color w:val="000000" w:themeColor="text1"/>
          <w:szCs w:val="22"/>
        </w:rPr>
        <w:t>it</w:t>
      </w:r>
      <w:r w:rsidRPr="00163F88">
        <w:rPr>
          <w:rFonts w:cs="Arial"/>
          <w:color w:val="000000" w:themeColor="text1"/>
          <w:szCs w:val="22"/>
        </w:rPr>
        <w:t xml:space="preserve"> specifically </w:t>
      </w:r>
      <w:r w:rsidR="00155081" w:rsidRPr="00163F88">
        <w:rPr>
          <w:rFonts w:cs="Arial"/>
          <w:color w:val="000000" w:themeColor="text1"/>
          <w:szCs w:val="22"/>
        </w:rPr>
        <w:t>explains</w:t>
      </w:r>
      <w:r w:rsidRPr="00163F88">
        <w:rPr>
          <w:rFonts w:cs="Arial"/>
          <w:color w:val="000000" w:themeColor="text1"/>
          <w:szCs w:val="22"/>
        </w:rPr>
        <w:t xml:space="preserve"> how the COVID-19 pandemic has influenced touchscreen media </w:t>
      </w:r>
      <w:r w:rsidR="00155081" w:rsidRPr="00163F88">
        <w:rPr>
          <w:rFonts w:cs="Arial"/>
          <w:color w:val="000000" w:themeColor="text1"/>
          <w:szCs w:val="22"/>
        </w:rPr>
        <w:t>use</w:t>
      </w:r>
      <w:r w:rsidRPr="00163F88">
        <w:rPr>
          <w:rFonts w:cs="Arial"/>
          <w:color w:val="000000" w:themeColor="text1"/>
          <w:szCs w:val="22"/>
        </w:rPr>
        <w:t xml:space="preserve"> in Chinese families. This is particularly pertinent as my research was conducted during the COVID-19 pandemic, which offers valuable background information on the evolving trends in children's touchscreen media </w:t>
      </w:r>
      <w:r w:rsidR="002C4716" w:rsidRPr="00163F88">
        <w:rPr>
          <w:rFonts w:cs="Arial"/>
          <w:color w:val="000000" w:themeColor="text1"/>
          <w:szCs w:val="22"/>
        </w:rPr>
        <w:t>use</w:t>
      </w:r>
      <w:r w:rsidRPr="00163F88">
        <w:rPr>
          <w:rFonts w:cs="Arial"/>
          <w:color w:val="000000" w:themeColor="text1"/>
          <w:szCs w:val="22"/>
        </w:rPr>
        <w:t xml:space="preserve">. </w:t>
      </w:r>
      <w:r w:rsidR="00812E0F" w:rsidRPr="00163F88">
        <w:rPr>
          <w:rFonts w:cs="Arial"/>
          <w:color w:val="000000" w:themeColor="text1"/>
          <w:szCs w:val="22"/>
        </w:rPr>
        <w:t>I also</w:t>
      </w:r>
      <w:r w:rsidRPr="00163F88">
        <w:rPr>
          <w:rFonts w:cs="Arial"/>
          <w:color w:val="000000" w:themeColor="text1"/>
          <w:szCs w:val="22"/>
        </w:rPr>
        <w:t xml:space="preserve"> discuss emerging trends and novel patterns in children's </w:t>
      </w:r>
      <w:r w:rsidR="002C4716" w:rsidRPr="00163F88">
        <w:rPr>
          <w:rFonts w:cs="Arial"/>
          <w:color w:val="000000" w:themeColor="text1"/>
          <w:szCs w:val="22"/>
        </w:rPr>
        <w:t>use</w:t>
      </w:r>
      <w:r w:rsidRPr="00163F88">
        <w:rPr>
          <w:rFonts w:cs="Arial"/>
          <w:color w:val="000000" w:themeColor="text1"/>
          <w:szCs w:val="22"/>
        </w:rPr>
        <w:t xml:space="preserve"> during this period.</w:t>
      </w:r>
      <w:r w:rsidR="002C4716" w:rsidRPr="00163F88">
        <w:rPr>
          <w:rFonts w:cs="Arial"/>
          <w:color w:val="000000" w:themeColor="text1"/>
          <w:szCs w:val="22"/>
        </w:rPr>
        <w:t xml:space="preserve"> </w:t>
      </w:r>
    </w:p>
    <w:p w14:paraId="00000081" w14:textId="09AAB134" w:rsidR="00635F22" w:rsidRPr="00493706" w:rsidRDefault="009D4FA6" w:rsidP="00493706">
      <w:pPr>
        <w:pStyle w:val="2"/>
      </w:pPr>
      <w:bookmarkStart w:id="75" w:name="bookmark=id.26in1rg" w:colFirst="0" w:colLast="0"/>
      <w:bookmarkStart w:id="76" w:name="_Toc157688280"/>
      <w:bookmarkEnd w:id="75"/>
      <w:r w:rsidRPr="00493706">
        <w:t>2.</w:t>
      </w:r>
      <w:r w:rsidR="006B781F" w:rsidRPr="00493706">
        <w:t>2</w:t>
      </w:r>
      <w:r w:rsidRPr="00493706">
        <w:t xml:space="preserve"> Touchscreen media use in different settings</w:t>
      </w:r>
      <w:r w:rsidR="00091F90" w:rsidRPr="00493706">
        <w:t xml:space="preserve"> by children</w:t>
      </w:r>
      <w:bookmarkEnd w:id="76"/>
    </w:p>
    <w:p w14:paraId="00000082" w14:textId="7A2768C1" w:rsidR="00635F22" w:rsidRDefault="00463466">
      <w:pPr>
        <w:rPr>
          <w:rFonts w:cs="Arial"/>
          <w:szCs w:val="22"/>
        </w:rPr>
      </w:pPr>
      <w:bookmarkStart w:id="77" w:name="OLE_LINK261"/>
      <w:bookmarkStart w:id="78" w:name="OLE_LINK209"/>
      <w:r w:rsidRPr="00463466">
        <w:rPr>
          <w:rFonts w:cs="Arial"/>
          <w:szCs w:val="22"/>
        </w:rPr>
        <w:t xml:space="preserve">In recent years, touchscreen devices such as smartphones and tablets have become increasingly common in </w:t>
      </w:r>
      <w:r w:rsidR="007E6408">
        <w:rPr>
          <w:rFonts w:cs="Arial"/>
          <w:szCs w:val="22"/>
        </w:rPr>
        <w:t xml:space="preserve">everyday </w:t>
      </w:r>
      <w:r w:rsidRPr="00463466">
        <w:rPr>
          <w:rFonts w:cs="Arial"/>
          <w:szCs w:val="22"/>
        </w:rPr>
        <w:t xml:space="preserve">lives </w:t>
      </w:r>
      <w:bookmarkStart w:id="79" w:name="OLE_LINK91"/>
      <w:r w:rsidRPr="00463466">
        <w:rPr>
          <w:rFonts w:cs="Arial"/>
          <w:szCs w:val="22"/>
        </w:rPr>
        <w:t xml:space="preserve">of </w:t>
      </w:r>
      <w:bookmarkEnd w:id="79"/>
      <w:r w:rsidRPr="00463466">
        <w:rPr>
          <w:rFonts w:cs="Arial"/>
          <w:szCs w:val="22"/>
        </w:rPr>
        <w:t>children</w:t>
      </w:r>
      <w:r w:rsidR="001C7F2C">
        <w:rPr>
          <w:rFonts w:cs="Arial"/>
          <w:szCs w:val="22"/>
        </w:rPr>
        <w:t xml:space="preserve"> </w:t>
      </w:r>
      <w:r w:rsidR="001C7F2C">
        <w:rPr>
          <w:rFonts w:cs="Arial"/>
          <w:szCs w:val="22"/>
        </w:rPr>
        <w:fldChar w:fldCharType="begin"/>
      </w:r>
      <w:r w:rsidR="00252383">
        <w:rPr>
          <w:rFonts w:cs="Arial"/>
          <w:szCs w:val="22"/>
        </w:rPr>
        <w:instrText xml:space="preserve"> ADDIN ZOTERO_ITEM CSL_CITATION {"citationID":"Sxxjk2Hr","properties":{"formattedCitation":"(Dardanou {\\i{}et al.}, 2020; Macias and Choi, 2021)","plainCitation":"(Dardanou et al., 2020; Macias and Choi, 2021)","noteIndex":0},"citationItems":[{"id":157,"uris":["http://zotero.org/users/11443269/items/J6XTPN5A"],"itemData":{"id":157,"type":"article-journal","abstract":"This paper discusses findings from online surveys completed by parents of 0?3-year-old children in Norway, Portugal and Japan concerning their young children?s use of touchscreen technology. The study investigated parental practices, views and perspectives related to children?s digital practices and explored these in relation to wider cultural discourses around early childhood in the participant countries. The study adopted Bronfenbrenner?s ecological systems theory to inform the questionnaire and interpretative data analysis of how parents? views and experiences are influenced by a wide range of social, cultural and personal factors. The findings demonstrate some coherence between beliefs among parents regarding very young children?s use of touchscreen technologies and their place in the children?s home lives. Quantitative and qualitative results highlight that the respondents from all countries expressed the need for further guidance regarding technology use, and better communication with early education and care centres. The study findings are discussed in relation to the reported uses of touchscreen technologies in the three different cultural contexts, parents? views on the benefits and/or disadvantages of children?s touchscreen technology use, and the potential influences of dominant cultural discourses on parents? perceptions, views and practices.","container-title":"Journal of Early Childhood Literacy","DOI":"10.1177/1468798420938445","ISSN":"1468-7984","issue":"3","note":"publisher: SAGE Publications","page":"551-573","source":"SAGE Journals","title":"Use of touchscreen technology by 0–3-year-old children: Parents’ practices and perspectives in Norway, Portugal and Japan","title-short":"Use of touchscreen technology by 0–3-year-old children","volume":"20","author":[{"family":"Dardanou","given":"Maria"},{"family":"Unstad","given":"Torstein"},{"family":"Brito","given":"Rita"},{"family":"Dias","given":"Patricia"},{"family":"Fotakopoulou","given":"Olga"},{"family":"Sakata","given":"Yoko"},{"family":"O’Connor","given":"Jane"}],"issued":{"date-parts":[["2020",9,1]]}}},{"id":211,"uris":["http://zotero.org/users/11443269/items/A5R7ZLYK"],"itemData":{"id":211,"type":"article-journal","abstract":"Although a vast majority of U.S. children have access to mobile media such as smartphones at home, children from lower-income families spend more time using screen media than do their higher-income peers. Differences in early media experiences based on family income may influence how children think about media technologies. This study examined whether preschoolers' thinking about media varies by family income, with a focus on children's beliefs about the functions of media. Preschoolers (N = 55) aged 4–5 years old were presented with six photographs of different media (book, tablet, smartphone, TV, computer, and telephone) and asked to answer questions about identification, exposure, access, attribution of functions, and preferences regarding these media. Parental median income was estimated based on the family's residential zip code, and this was used to categorize children into lower- and higher-income groups. There were no significant differences between the lower- and higher-income groups in their identification of and exposure and access to these media. However, the lower-income group was more likely to say that smartphones could be used for learning than the higher-income group. Compared to the higher-income group, the lower-income group was more likely to attribute impossible functions to physical books such as talking to other people, taking pictures, or watching TV shows and movies. The lower-income group also attributed more functions than the higher-income group to books and tablets. Lastly, there was no income-group difference in children's preferences for media. Together, these findings suggest the importance of considering family contextual influences on children's understanding of media technologies.","container-title":"Human Behavior and Emerging Technologies","DOI":"10.1002/hbe2.278","ISSN":"2578-1863","issue":"4","language":"en","note":"_eprint: https://onlinelibrary.wiley.com/doi/pdf/10.1002/hbe2.278","page":"572-584","source":"Wiley Online Library","title":"Preschoolers' beliefs about media technologies: The role of family income","title-short":"Preschoolers' beliefs about media technologies","volume":"3","author":[{"family":"Macias","given":"Carla"},{"family":"Choi","given":"Koeun"}],"issued":{"date-parts":[["2021"]]}}}],"schema":"https://github.com/citation-style-language/schema/raw/master/csl-citation.json"} </w:instrText>
      </w:r>
      <w:r w:rsidR="001C7F2C">
        <w:rPr>
          <w:rFonts w:cs="Arial"/>
          <w:szCs w:val="22"/>
        </w:rPr>
        <w:fldChar w:fldCharType="separate"/>
      </w:r>
      <w:r w:rsidR="00252383" w:rsidRPr="00252383">
        <w:rPr>
          <w:rFonts w:cs="Arial"/>
        </w:rPr>
        <w:t xml:space="preserve">(Dardanou </w:t>
      </w:r>
      <w:r w:rsidR="00252383" w:rsidRPr="00252383">
        <w:rPr>
          <w:rFonts w:cs="Arial"/>
          <w:i/>
          <w:iCs/>
        </w:rPr>
        <w:t>et al.</w:t>
      </w:r>
      <w:r w:rsidR="00252383" w:rsidRPr="00252383">
        <w:rPr>
          <w:rFonts w:cs="Arial"/>
        </w:rPr>
        <w:t>, 2020; Macias and Choi, 2021)</w:t>
      </w:r>
      <w:r w:rsidR="001C7F2C">
        <w:rPr>
          <w:rFonts w:cs="Arial"/>
          <w:szCs w:val="22"/>
        </w:rPr>
        <w:fldChar w:fldCharType="end"/>
      </w:r>
      <w:r w:rsidRPr="00463466">
        <w:rPr>
          <w:rFonts w:cs="Arial"/>
          <w:szCs w:val="22"/>
        </w:rPr>
        <w:t xml:space="preserve">. These devices offer a wide range of child-friendly </w:t>
      </w:r>
      <w:r w:rsidR="004051C2">
        <w:rPr>
          <w:rFonts w:cs="Arial"/>
          <w:szCs w:val="22"/>
        </w:rPr>
        <w:t>app</w:t>
      </w:r>
      <w:r w:rsidR="0076690B">
        <w:rPr>
          <w:rFonts w:cs="Arial"/>
          <w:szCs w:val="22"/>
        </w:rPr>
        <w:t>s</w:t>
      </w:r>
      <w:r w:rsidRPr="00463466">
        <w:rPr>
          <w:rFonts w:cs="Arial"/>
          <w:szCs w:val="22"/>
        </w:rPr>
        <w:t>, including games, videos</w:t>
      </w:r>
      <w:r w:rsidR="00F21129">
        <w:rPr>
          <w:rFonts w:cs="Arial"/>
          <w:szCs w:val="22"/>
        </w:rPr>
        <w:t xml:space="preserve"> </w:t>
      </w:r>
      <w:r w:rsidRPr="00463466">
        <w:rPr>
          <w:rFonts w:cs="Arial"/>
          <w:szCs w:val="22"/>
        </w:rPr>
        <w:t>and e-books, which have made them an essential part of children's everyday experiences</w:t>
      </w:r>
      <w:bookmarkEnd w:id="77"/>
      <w:r w:rsidRPr="00463466">
        <w:rPr>
          <w:rFonts w:cs="Arial"/>
          <w:szCs w:val="22"/>
        </w:rPr>
        <w:t xml:space="preserve"> </w:t>
      </w:r>
      <w:r w:rsidR="00CD3A20">
        <w:rPr>
          <w:rFonts w:cs="Arial"/>
          <w:szCs w:val="22"/>
        </w:rPr>
        <w:fldChar w:fldCharType="begin"/>
      </w:r>
      <w:r w:rsidR="00064EA1">
        <w:rPr>
          <w:rFonts w:cs="Arial"/>
          <w:szCs w:val="22"/>
        </w:rPr>
        <w:instrText xml:space="preserve"> ADDIN ZOTERO_ITEM CSL_CITATION {"citationID":"yk4LNsOr","properties":{"formattedCitation":"(Courage, 2019; Eisen and Lillard, 2020)","plainCitation":"(Courage, 2019; Eisen and Lillard, 2020)","noteIndex":0},"citationItems":[{"id":213,"uris":["http://zotero.org/users/11443269/items/VU8YTFPE"],"itemData":{"id":213,"type":"chapter","abstract":"Over the past decade, preschool children have had increasing experience with storybooks in an electronic format. These reading sessions are usually guided by an adult who keeps the child’s attention focused as the story unfolds. Occasionally, children are given a tablet or smartphone to operate on their own when the adult is not available to scaffold (e.g., in a car, at a restaurant). Although traditional paper storybooks still dominate the preschooler’s reading experience, the growing availability of e-books has opened a debate on the relative effectiveness of these two book formats for children’s attention and learning. While it is clear that preschoolers are very attentive to, and engaged in e-books, questions remain about (a) the potential of their interactive features to distract children and diminish learning, (b) the change in the adult-child interaction that occurs during e-book reading compared to traditional book reading, and (c) whether the built-in interactive and multimedia features can replace the traditional role of the adult that occurs in joint reading. The answers to these questions are discussed in relation to three critical variables: the characteristics of the individual child, the content of the e-book material, and the context in which the joint or independent reading occurs.","collection-title":"Literacy Studies","container-title":"Reading in the Digital Age: Young Children’s Experiences with E-books: International Studies with E-books in Diverse Contexts","event-place":"Cham","ISBN":"978-3-030-20077-0","language":"en","note":"DOI: 10.1007/978-3-030-20077-0_3","page":"23-43","publisher":"Springer International Publishing","publisher-place":"Cham","source":"Springer Link","title":"From Print to Digital: The Medium Is Only Part of the Message","title-short":"From Print to Digital","URL":"https://doi.org/10.1007/978-3-030-20077-0_3","author":[{"family":"Courage","given":"Mary L."}],"editor":[{"family":"Kim","given":"Ji Eun"},{"family":"Hassinger-Das","given":"Brenna"}],"accessed":{"date-parts":[["2023",5,14]]},"issued":{"date-parts":[["2019"]]}}},{"id":216,"uris":["http://zotero.org/users/11443269/items/3KWLAX5U"],"itemData":{"id":216,"type":"article-journal","abstract":"In three studies, we examined children's geography learning from a physical puzzle and an app designed to mimic the puzzle. In Study 1, 5- and 6-year-olds were taught Australia's states by an experimenter using a puzzle or were taught by an app. Children learned significantly more states from instruction with the puzzle than when they used the app independently. When children were allowed to bring home the puzzle or app for 1 week in Study 2, total learning between conditions was comparable. Length and frequency of use were related to learning only for puzzle users. In Study 3, children were taught the geography lesson by an experimenter using the app. Children's learning from this social app condition was equal to the social puzzle condition but higher than the solo app condition of the earlier studies, suggesting that learning from digital devices is most successful when supplemented with in-person social interaction.","container-title":"Mind, Brain, and Education","DOI":"10.1111/mbe.12224","ISSN":"1751-228X","issue":"1","language":"en","note":"_eprint: https://onlinelibrary.wiley.com/doi/pdf/10.1111/mbe.12224","page":"16-23","source":"Wiley Online Library","title":"Learning from Apps and Objects: The Human Touch","title-short":"Learning from Apps and Objects","volume":"14","author":[{"family":"Eisen","given":"Sierra"},{"family":"Lillard","given":"Angeline S."}],"issued":{"date-parts":[["2020"]]}}}],"schema":"https://github.com/citation-style-language/schema/raw/master/csl-citation.json"} </w:instrText>
      </w:r>
      <w:r w:rsidR="00CD3A20">
        <w:rPr>
          <w:rFonts w:cs="Arial"/>
          <w:szCs w:val="22"/>
        </w:rPr>
        <w:fldChar w:fldCharType="separate"/>
      </w:r>
      <w:r w:rsidR="00064EA1">
        <w:rPr>
          <w:rFonts w:cs="Arial"/>
          <w:noProof/>
          <w:szCs w:val="22"/>
        </w:rPr>
        <w:t>(Courage, 2019; Eisen and Lillard, 2020)</w:t>
      </w:r>
      <w:r w:rsidR="00CD3A20">
        <w:rPr>
          <w:rFonts w:cs="Arial"/>
          <w:szCs w:val="22"/>
        </w:rPr>
        <w:fldChar w:fldCharType="end"/>
      </w:r>
      <w:r w:rsidRPr="00463466">
        <w:rPr>
          <w:rFonts w:cs="Arial"/>
          <w:szCs w:val="22"/>
        </w:rPr>
        <w:t xml:space="preserve">. </w:t>
      </w:r>
      <w:r w:rsidR="001514BC" w:rsidRPr="001514BC">
        <w:rPr>
          <w:rFonts w:cs="Arial"/>
          <w:szCs w:val="22"/>
        </w:rPr>
        <w:t xml:space="preserve">Furthermore, </w:t>
      </w:r>
      <w:bookmarkStart w:id="80" w:name="OLE_LINK98"/>
      <w:r w:rsidR="001514BC" w:rsidRPr="001514BC">
        <w:rPr>
          <w:rFonts w:cs="Arial"/>
          <w:szCs w:val="22"/>
        </w:rPr>
        <w:t xml:space="preserve">the </w:t>
      </w:r>
      <w:r w:rsidR="004051C2">
        <w:rPr>
          <w:rFonts w:cs="Arial"/>
          <w:szCs w:val="22"/>
        </w:rPr>
        <w:t>app</w:t>
      </w:r>
      <w:r w:rsidR="001514BC" w:rsidRPr="001514BC">
        <w:rPr>
          <w:rFonts w:cs="Arial"/>
          <w:szCs w:val="22"/>
        </w:rPr>
        <w:t xml:space="preserve"> of touchscreen </w:t>
      </w:r>
      <w:bookmarkStart w:id="81" w:name="OLE_LINK262"/>
      <w:r w:rsidR="001514BC">
        <w:rPr>
          <w:rFonts w:cs="Arial"/>
          <w:szCs w:val="22"/>
        </w:rPr>
        <w:t>media</w:t>
      </w:r>
      <w:r w:rsidR="001514BC" w:rsidRPr="001514BC">
        <w:rPr>
          <w:rFonts w:cs="Arial"/>
          <w:szCs w:val="22"/>
        </w:rPr>
        <w:t xml:space="preserve"> </w:t>
      </w:r>
      <w:bookmarkEnd w:id="81"/>
      <w:r w:rsidR="001514BC" w:rsidRPr="001514BC">
        <w:rPr>
          <w:rFonts w:cs="Arial"/>
          <w:szCs w:val="22"/>
        </w:rPr>
        <w:t>has transcended its initial use in homes and has extended its presence to various other settings, including classrooms,</w:t>
      </w:r>
      <w:r w:rsidR="00DD1D79">
        <w:rPr>
          <w:rFonts w:cs="Arial"/>
          <w:szCs w:val="22"/>
        </w:rPr>
        <w:t xml:space="preserve"> shops, restaurants,</w:t>
      </w:r>
      <w:r w:rsidR="001514BC" w:rsidRPr="001514BC">
        <w:rPr>
          <w:rFonts w:cs="Arial"/>
          <w:szCs w:val="22"/>
        </w:rPr>
        <w:t xml:space="preserve"> libraries</w:t>
      </w:r>
      <w:r w:rsidR="00DD1D79">
        <w:rPr>
          <w:rFonts w:cs="Arial"/>
          <w:szCs w:val="22"/>
        </w:rPr>
        <w:t xml:space="preserve"> and</w:t>
      </w:r>
      <w:r w:rsidR="001514BC" w:rsidRPr="001514BC">
        <w:rPr>
          <w:rFonts w:cs="Arial"/>
          <w:szCs w:val="22"/>
        </w:rPr>
        <w:t xml:space="preserve"> museums</w:t>
      </w:r>
      <w:bookmarkEnd w:id="80"/>
      <w:r w:rsidR="00AF776B">
        <w:rPr>
          <w:rFonts w:cs="Arial"/>
          <w:szCs w:val="22"/>
        </w:rPr>
        <w:t xml:space="preserve"> </w:t>
      </w:r>
      <w:r w:rsidR="00AF776B">
        <w:rPr>
          <w:rFonts w:cs="Arial"/>
          <w:szCs w:val="22"/>
        </w:rPr>
        <w:fldChar w:fldCharType="begin"/>
      </w:r>
      <w:r w:rsidR="00BF377C">
        <w:rPr>
          <w:rFonts w:cs="Arial"/>
          <w:szCs w:val="22"/>
        </w:rPr>
        <w:instrText xml:space="preserve"> ADDIN ZOTERO_ITEM CSL_CITATION {"citationID":"MJ8muenU","properties":{"formattedCitation":"(Lauricella, Herdzina and Robb, 2020; Ely {\\i{}et al.}, 2021)","plainCitation":"(Lauricella, Herdzina and Robb, 2020; Ely et al., 2021)","noteIndex":0},"citationItems":[{"id":219,"uris":["http://zotero.org/users/11443269/items/ARZBS625"],"itemData":{"id":219,"type":"article-journal","abstract":"As technology access and use increases in early childhood classrooms and at home, there is an increased need to support students’ understanding of how to be safe, responsible, and cooperative digital media users. While teaching media literacy in education has some historical context, it is only relatively recently that school districts have expanded their efforts to teach other digital citizenship competencies, including internet safety, media balance, and digital footprint. The purpose of this paper is to use survey data of teachers to document how the teaching of digital citizenship competencies in elementary school varies based on factors such as demographics of the students and the amount of educator experience. Results from this descriptive study indicate that elementary educators are teaching digital citizenship as early as Kindergarten but not all competencies of digital citizenship are being taught equally. Additionally, early teaching of digital citizenship competencies is more likely to occur in suburban schools and schools with more racially-ethnically diverse students. These results have implications for education policies around supporting digital citizenship competencies starting early in formal schooling.","container-title":"Computers &amp; Education","DOI":"10.1016/j.compedu.2020.103989","ISSN":"0360-1315","journalAbbreviation":"Computers &amp; Education","language":"en","page":"103989","source":"ScienceDirect","title":"Early childhood educators’ teaching of digital citizenship competencies","volume":"158","author":[{"family":"Lauricella","given":"Alexis R."},{"family":"Herdzina","given":"Jenna"},{"family":"Robb","given":"Michael"}],"issued":{"date-parts":[["2020",12,1]]}}},{"id":221,"uris":["http://zotero.org/users/11443269/items/PJZQSXMK"],"itemData":{"id":221,"type":"article-journal","abstract":"Library websites are potentially important resources for parents and caregivers seeking guidance information regarding children’s screen media use. This article analyzes a representative sample of 500 US public library websites to determine the discursive construction of children’s use of screen media and the role of public libraries in providing guidance information. Descriptive analysis determined the presence of guidance information, qualitative thematic analysis examined the text identified as mediated information, and multimodal theory explored the communicative functions of the information. Forty-four sites (8.8%) contained guidance information, whereas 11 sites (2.2%) provided mediated information. Sites with mediated information position library staff as content curators as opposed to active media mentors. The information provided discursively constructs all media as internet-connected and risky while also positioning children as naive and unskilled. These connected constructions underestimate children’s capacities, ignore beneficial and nuanced uses of screen media, and reinforce existing biases and hierarchies about “good parenting.”","container-title":"The Library Quarterly","DOI":"10.1086/711633","ISSN":"0024-2519","issue":"1","note":"publisher: The University of Chicago Press","page":"32-51","source":"journals.uchicago.edu (Atypon)","title":"Navigating Children’s Use of Screen Media: An Analysis of Guidance Information Provided on Public Library Websites","title-short":"Navigating Children’s Use of Screen Media","volume":"91","author":[{"family":"Ely","given":"Eric"},{"family":"Willett","given":"Rebekah"},{"family":"Abbas","given":"June"},{"family":"Agosto","given":"Denise E."}],"issued":{"date-parts":[["2021",1]]}}}],"schema":"https://github.com/citation-style-language/schema/raw/master/csl-citation.json"} </w:instrText>
      </w:r>
      <w:r w:rsidR="00AF776B">
        <w:rPr>
          <w:rFonts w:cs="Arial"/>
          <w:szCs w:val="22"/>
        </w:rPr>
        <w:fldChar w:fldCharType="separate"/>
      </w:r>
      <w:r w:rsidR="00BF377C" w:rsidRPr="00BF377C">
        <w:rPr>
          <w:rFonts w:cs="Arial"/>
        </w:rPr>
        <w:t xml:space="preserve">(Lauricella, Herdzina and Robb, 2020; Ely </w:t>
      </w:r>
      <w:r w:rsidR="00BF377C" w:rsidRPr="00BF377C">
        <w:rPr>
          <w:rFonts w:cs="Arial"/>
          <w:i/>
          <w:iCs/>
        </w:rPr>
        <w:t>et al.</w:t>
      </w:r>
      <w:r w:rsidR="00BF377C" w:rsidRPr="00BF377C">
        <w:rPr>
          <w:rFonts w:cs="Arial"/>
        </w:rPr>
        <w:t>, 2021)</w:t>
      </w:r>
      <w:r w:rsidR="00AF776B">
        <w:rPr>
          <w:rFonts w:cs="Arial"/>
          <w:szCs w:val="22"/>
        </w:rPr>
        <w:fldChar w:fldCharType="end"/>
      </w:r>
      <w:r w:rsidRPr="00463466">
        <w:rPr>
          <w:rFonts w:cs="Arial"/>
          <w:szCs w:val="22"/>
        </w:rPr>
        <w:t xml:space="preserve">. </w:t>
      </w:r>
      <w:proofErr w:type="gramStart"/>
      <w:r w:rsidR="007B70E7" w:rsidRPr="007B70E7">
        <w:rPr>
          <w:rFonts w:cs="Arial"/>
          <w:szCs w:val="22"/>
        </w:rPr>
        <w:t>In order to</w:t>
      </w:r>
      <w:proofErr w:type="gramEnd"/>
      <w:r w:rsidR="007B70E7" w:rsidRPr="007B70E7">
        <w:rPr>
          <w:rFonts w:cs="Arial"/>
          <w:szCs w:val="22"/>
        </w:rPr>
        <w:t xml:space="preserve"> develop a comprehensive understanding of the various settings in which touchscreen media is </w:t>
      </w:r>
      <w:proofErr w:type="spellStart"/>
      <w:r w:rsidR="007B70E7" w:rsidRPr="007B70E7">
        <w:rPr>
          <w:rFonts w:cs="Arial"/>
          <w:szCs w:val="22"/>
        </w:rPr>
        <w:t>utili</w:t>
      </w:r>
      <w:r w:rsidR="007B70E7">
        <w:rPr>
          <w:rFonts w:cs="Arial"/>
          <w:szCs w:val="22"/>
        </w:rPr>
        <w:t>s</w:t>
      </w:r>
      <w:r w:rsidR="007B70E7" w:rsidRPr="007B70E7">
        <w:rPr>
          <w:rFonts w:cs="Arial"/>
          <w:szCs w:val="22"/>
        </w:rPr>
        <w:t>ed</w:t>
      </w:r>
      <w:proofErr w:type="spellEnd"/>
      <w:r w:rsidR="007B70E7" w:rsidRPr="007B70E7">
        <w:rPr>
          <w:rFonts w:cs="Arial"/>
          <w:szCs w:val="22"/>
        </w:rPr>
        <w:t xml:space="preserve"> in children's everyday lives, this chapter delves into the discussion of different settings, including home</w:t>
      </w:r>
      <w:r w:rsidR="007B70E7">
        <w:rPr>
          <w:rFonts w:cs="Arial"/>
          <w:szCs w:val="22"/>
        </w:rPr>
        <w:t xml:space="preserve">, educational </w:t>
      </w:r>
      <w:r w:rsidR="007B70E7" w:rsidRPr="007B70E7">
        <w:rPr>
          <w:rFonts w:cs="Arial"/>
          <w:szCs w:val="22"/>
        </w:rPr>
        <w:t xml:space="preserve">and other relevant contexts. </w:t>
      </w:r>
    </w:p>
    <w:p w14:paraId="00000083" w14:textId="6AF8A849" w:rsidR="00635F22" w:rsidRPr="00493706" w:rsidRDefault="009D4FA6" w:rsidP="00493706">
      <w:pPr>
        <w:pStyle w:val="3"/>
      </w:pPr>
      <w:bookmarkStart w:id="82" w:name="_Toc157688281"/>
      <w:bookmarkEnd w:id="78"/>
      <w:r w:rsidRPr="00493706">
        <w:lastRenderedPageBreak/>
        <w:t>2.</w:t>
      </w:r>
      <w:r w:rsidR="00732E9D" w:rsidRPr="00493706">
        <w:t>2</w:t>
      </w:r>
      <w:r w:rsidRPr="00493706">
        <w:t>.1 Home setting</w:t>
      </w:r>
      <w:bookmarkEnd w:id="82"/>
    </w:p>
    <w:p w14:paraId="20DC1EBA" w14:textId="559A88C1" w:rsidR="00F86ADC" w:rsidRPr="00F86ADC" w:rsidRDefault="000579C9" w:rsidP="00F86ADC">
      <w:pPr>
        <w:rPr>
          <w:rFonts w:cs="Arial"/>
          <w:szCs w:val="22"/>
        </w:rPr>
      </w:pPr>
      <w:bookmarkStart w:id="83" w:name="bookmark=id.35nkun2" w:colFirst="0" w:colLast="0"/>
      <w:bookmarkStart w:id="84" w:name="OLE_LINK114"/>
      <w:bookmarkEnd w:id="83"/>
      <w:r w:rsidRPr="000579C9">
        <w:rPr>
          <w:rFonts w:cs="Arial"/>
          <w:szCs w:val="22"/>
        </w:rPr>
        <w:t xml:space="preserve">In recent years, there has been a significant increase in the prevalence of touchscreen media use among children in home settings </w:t>
      </w:r>
      <w:r w:rsidR="0016042B">
        <w:rPr>
          <w:rFonts w:cs="Arial"/>
          <w:szCs w:val="22"/>
        </w:rPr>
        <w:fldChar w:fldCharType="begin"/>
      </w:r>
      <w:r w:rsidR="00684A6F">
        <w:rPr>
          <w:rFonts w:cs="Arial"/>
          <w:szCs w:val="22"/>
        </w:rPr>
        <w:instrText xml:space="preserve"> ADDIN ZOTERO_ITEM CSL_CITATION {"citationID":"Mmh7tQup","properties":{"formattedCitation":"(Dardanou {\\i{}et al.}, 2020; Carr and Dempster, 2021)","plainCitation":"(Dardanou et al., 2020; Carr and Dempster, 2021)","noteIndex":0},"citationItems":[{"id":157,"uris":["http://zotero.org/users/11443269/items/J6XTPN5A"],"itemData":{"id":157,"type":"article-journal","abstract":"This paper discusses findings from online surveys completed by parents of 0?3-year-old children in Norway, Portugal and Japan concerning their young children?s use of touchscreen technology. The study investigated parental practices, views and perspectives related to children?s digital practices and explored these in relation to wider cultural discourses around early childhood in the participant countries. The study adopted Bronfenbrenner?s ecological systems theory to inform the questionnaire and interpretative data analysis of how parents? views and experiences are influenced by a wide range of social, cultural and personal factors. The findings demonstrate some coherence between beliefs among parents regarding very young children?s use of touchscreen technologies and their place in the children?s home lives. Quantitative and qualitative results highlight that the respondents from all countries expressed the need for further guidance regarding technology use, and better communication with early education and care centres. The study findings are discussed in relation to the reported uses of touchscreen technologies in the three different cultural contexts, parents? views on the benefits and/or disadvantages of children?s touchscreen technology use, and the potential influences of dominant cultural discourses on parents? perceptions, views and practices.","container-title":"Journal of Early Childhood Literacy","DOI":"10.1177/1468798420938445","ISSN":"1468-7984","issue":"3","note":"publisher: SAGE Publications","page":"551-573","source":"SAGE Journals","title":"Use of touchscreen technology by 0–3-year-old children: Parents’ practices and perspectives in Norway, Portugal and Japan","title-short":"Use of touchscreen technology by 0–3-year-old children","volume":"20","author":[{"family":"Dardanou","given":"Maria"},{"family":"Unstad","given":"Torstein"},{"family":"Brito","given":"Rita"},{"family":"Dias","given":"Patricia"},{"family":"Fotakopoulou","given":"Olga"},{"family":"Sakata","given":"Yoko"},{"family":"O’Connor","given":"Jane"}],"issued":{"date-parts":[["2020",9,1]]}}},{"id":222,"uris":["http://zotero.org/users/11443269/items/3IKR43ST"],"itemData":{"id":222,"type":"article-journal","abstract":"With a plethora of touchscreen apps aimed at young children, parents are receiving mixed messages about the appropriateness of such technology for their toddlers. The American Academy of Pediatrics (2016) advises limited engagement with digital media for this age group and encourages parents to co-engage with children when they are using screens. However, very little is known about parent-child interaction in the context of joint engagement with digital screen media in the toddler years. This study observed 56 toddlers (M = 32.5 months old; 53 % female) and a parent (52 mothers; 4 fathers) performing a 3-minute drawing task on a touchscreen tablet (digital condition), and on an Etch-A-Sketch (non-digital condition) using a repeated measures design. Observations were analysed using global ratings of dyadic interaction, comparing warmth, cooperation and conflict between digital and non-digital conditions. A mixed MANCOVA analysis, controlling for levels of daily usage of touchscreens, revealed lower levels of parent-child cooperation and warmth in the digital condition compared to the non-digital condition. In addition, there was a main effect of age with younger dyads displaying less cooperation overall, particularly in the digital condition where interactions were also less warm. Results suggest that co-engaging with digital technology can be a challenging and potentially emotionally charged context for both parents and young children. Younger toddlers, especially, may be more likely to experience less cooperative interactions when co-engaging with digital technology with a parent. Results are discussed in relation to developmental differences between 2- and 3-year olds, and the need for more nuanced guidance for parents supporting young children’s interaction with digital media.","container-title":"Infant Behavior and Development","DOI":"10.1016/j.infbeh.2021.101587","ISSN":"0163-6383","journalAbbreviation":"Infant Behavior and Development","language":"en","page":"101587","source":"ScienceDirect","title":"Parent-child interactions during joint engagement with touchscreen technology: A comparison of younger versus older toddlers","title-short":"Parent-child interactions during joint engagement with touchscreen technology","volume":"64","author":[{"family":"Carr","given":"Amanda"},{"family":"Dempster","given":"Tammy"}],"issued":{"date-parts":[["2021",8,1]]}}}],"schema":"https://github.com/citation-style-language/schema/raw/master/csl-citation.json"} </w:instrText>
      </w:r>
      <w:r w:rsidR="0016042B">
        <w:rPr>
          <w:rFonts w:cs="Arial"/>
          <w:szCs w:val="22"/>
        </w:rPr>
        <w:fldChar w:fldCharType="separate"/>
      </w:r>
      <w:r w:rsidR="00684A6F" w:rsidRPr="00684A6F">
        <w:rPr>
          <w:rFonts w:cs="Arial"/>
        </w:rPr>
        <w:t xml:space="preserve">(Dardanou </w:t>
      </w:r>
      <w:r w:rsidR="00684A6F" w:rsidRPr="00684A6F">
        <w:rPr>
          <w:rFonts w:cs="Arial"/>
          <w:i/>
          <w:iCs/>
        </w:rPr>
        <w:t>et al.</w:t>
      </w:r>
      <w:r w:rsidR="00684A6F" w:rsidRPr="00684A6F">
        <w:rPr>
          <w:rFonts w:cs="Arial"/>
        </w:rPr>
        <w:t>, 2020; Carr and Dempster, 2021)</w:t>
      </w:r>
      <w:r w:rsidR="0016042B">
        <w:rPr>
          <w:rFonts w:cs="Arial"/>
          <w:szCs w:val="22"/>
        </w:rPr>
        <w:fldChar w:fldCharType="end"/>
      </w:r>
      <w:r w:rsidRPr="000579C9">
        <w:rPr>
          <w:rFonts w:cs="Arial"/>
          <w:szCs w:val="22"/>
        </w:rPr>
        <w:t xml:space="preserve">. Research has identified the home environment as the primary location where </w:t>
      </w:r>
      <w:r w:rsidR="000510D9">
        <w:rPr>
          <w:rFonts w:cs="Arial"/>
          <w:szCs w:val="22"/>
        </w:rPr>
        <w:t>children</w:t>
      </w:r>
      <w:r w:rsidRPr="000579C9">
        <w:rPr>
          <w:rFonts w:cs="Arial"/>
          <w:szCs w:val="22"/>
        </w:rPr>
        <w:t xml:space="preserve"> access touchscreen media more frequently compared to other environments </w:t>
      </w:r>
      <w:r w:rsidR="00684A6F">
        <w:rPr>
          <w:rFonts w:cs="Arial"/>
          <w:szCs w:val="22"/>
        </w:rPr>
        <w:fldChar w:fldCharType="begin"/>
      </w:r>
      <w:r w:rsidR="00684A6F">
        <w:rPr>
          <w:rFonts w:cs="Arial"/>
          <w:szCs w:val="22"/>
        </w:rPr>
        <w:instrText xml:space="preserve"> ADDIN ZOTERO_ITEM CSL_CITATION {"citationID":"Qp1uMYUZ","properties":{"formattedCitation":"(Konca, 2022)","plainCitation":"(Konca, 2022)","noteIndex":0},"citationItems":[{"id":111,"uris":["http://zotero.org/users/11443269/items/R99ERGQ5"],"itemData":{"id":111,"type":"article-journal","abstract":"This study aimed to explore the digital environments of 3–6-year-old children within the home setting. A total of 537 children aged 3–6 years and their parents participated in the study. The results of the study revealed that the children live in digitally rich home environments. Parents usually limited the screen time of the children, or accompanied them during the use of digital technologies. The total screen time of the children was more than 3 h, whilst the parents’ total screen time was around four and a half hours. The results also indicate the influence of family income and parents’ screen time on children’s screen time. Parents and home settings play a key role in their children’s interaction with digital technologies. Therefore, the familial context should be taken into consideration for supporting young children’s learning and development through digital technologies.","container-title":"Early Childhood Education Journal","DOI":"10.1007/s10643-021-01245-7","ISSN":"1573-1707","issue":"7","journalAbbreviation":"Early Childhood Educ J","language":"en","page":"1097-1108","source":"Springer Link","title":"Digital Technology Usage of Young Children: Screen Time and Families","title-short":"Digital Technology Usage of Young Children","volume":"50","author":[{"family":"Konca","given":"Ahmet Sami"}],"issued":{"date-parts":[["2022",10,1]]}}}],"schema":"https://github.com/citation-style-language/schema/raw/master/csl-citation.json"} </w:instrText>
      </w:r>
      <w:r w:rsidR="00684A6F">
        <w:rPr>
          <w:rFonts w:cs="Arial"/>
          <w:szCs w:val="22"/>
        </w:rPr>
        <w:fldChar w:fldCharType="separate"/>
      </w:r>
      <w:r w:rsidR="00684A6F">
        <w:rPr>
          <w:rFonts w:cs="Arial"/>
          <w:noProof/>
          <w:szCs w:val="22"/>
        </w:rPr>
        <w:t>(Konca, 2022)</w:t>
      </w:r>
      <w:r w:rsidR="00684A6F">
        <w:rPr>
          <w:rFonts w:cs="Arial"/>
          <w:szCs w:val="22"/>
        </w:rPr>
        <w:fldChar w:fldCharType="end"/>
      </w:r>
      <w:r w:rsidRPr="000579C9">
        <w:rPr>
          <w:rFonts w:cs="Arial"/>
          <w:szCs w:val="22"/>
        </w:rPr>
        <w:t xml:space="preserve">. It has been noted that children first experience touchscreen media at home </w:t>
      </w:r>
      <w:r w:rsidR="008B2127">
        <w:rPr>
          <w:rFonts w:cs="Arial"/>
          <w:szCs w:val="22"/>
        </w:rPr>
        <w:fldChar w:fldCharType="begin"/>
      </w:r>
      <w:r w:rsidR="008B2127">
        <w:rPr>
          <w:rFonts w:cs="Arial"/>
          <w:szCs w:val="22"/>
        </w:rPr>
        <w:instrText xml:space="preserve"> ADDIN ZOTERO_ITEM CSL_CITATION {"citationID":"WgDs4cfD","properties":{"formattedCitation":"(Papadakis, Alexandraki and Zaranis, 2022)","plainCitation":"(Papadakis, Alexandraki and Zaranis, 2022)","noteIndex":0},"citationItems":[{"id":224,"uris":["http://zotero.org/users/11443269/items/V6PM2W9W"],"itemData":{"id":224,"type":"article-journal","abstract":"In the last decade, interactive touchscreen devices have become ubiquitous in young children, and toddlers first experience touchscreen technology before two. Although parents have a vital role in developing the home environment as a stimulus for development, they also have conflicting views on the appropriateness of using apps to deliver educational content for assorted reasons. The purpose of the study was to reveal various aspects of children’s smart mobile use at home, such as the frequency of mobile device usage, preferred app types, and parent beliefs and strategies. Three hundred twenty-five parents of kindergarten children took part in this study. The present study revealed that parents seek to support their children’s learning at home via mobile devices. Furthermore, parents lack knowledge about app developmentally appropriateness and need further guidance. We expect the findings to serve as a reference for researchers to better information for parents and create apps with real educational value for children.","container-title":"Education and Information Technologies","DOI":"10.1007/s10639-021-10718-6","ISSN":"1573-7608","issue":"2","journalAbbreviation":"Educ Inf Technol","language":"en","page":"2717-2750","source":"Springer Link","title":"Mobile device use among preschool-aged children in Greece","volume":"27","author":[{"family":"Papadakis","given":"Stamatios"},{"family":"Alexandraki","given":"Foteini"},{"family":"Zaranis","given":"Nikolaos"}],"issued":{"date-parts":[["2022",3,1]]}}}],"schema":"https://github.com/citation-style-language/schema/raw/master/csl-citation.json"} </w:instrText>
      </w:r>
      <w:r w:rsidR="008B2127">
        <w:rPr>
          <w:rFonts w:cs="Arial"/>
          <w:szCs w:val="22"/>
        </w:rPr>
        <w:fldChar w:fldCharType="separate"/>
      </w:r>
      <w:r w:rsidR="008B2127">
        <w:rPr>
          <w:rFonts w:cs="Arial"/>
          <w:noProof/>
          <w:szCs w:val="22"/>
        </w:rPr>
        <w:t>(Papadakis, Alexandraki and Zaranis, 2022)</w:t>
      </w:r>
      <w:r w:rsidR="008B2127">
        <w:rPr>
          <w:rFonts w:cs="Arial"/>
          <w:szCs w:val="22"/>
        </w:rPr>
        <w:fldChar w:fldCharType="end"/>
      </w:r>
      <w:r w:rsidRPr="000579C9">
        <w:rPr>
          <w:rFonts w:cs="Arial"/>
          <w:szCs w:val="22"/>
        </w:rPr>
        <w:t xml:space="preserve">. </w:t>
      </w:r>
      <w:bookmarkStart w:id="85" w:name="OLE_LINK102"/>
      <w:r w:rsidRPr="000579C9">
        <w:rPr>
          <w:rFonts w:cs="Arial"/>
          <w:szCs w:val="22"/>
        </w:rPr>
        <w:t xml:space="preserve">This trend can be attributed to the increasing affordability of touchscreen media devices, which has made it easier for families with children to own and </w:t>
      </w:r>
      <w:proofErr w:type="spellStart"/>
      <w:r w:rsidR="00A029B1">
        <w:rPr>
          <w:rFonts w:cs="Arial"/>
          <w:szCs w:val="22"/>
        </w:rPr>
        <w:t>utilis</w:t>
      </w:r>
      <w:r w:rsidRPr="000579C9">
        <w:rPr>
          <w:rFonts w:cs="Arial"/>
          <w:szCs w:val="22"/>
        </w:rPr>
        <w:t>e</w:t>
      </w:r>
      <w:proofErr w:type="spellEnd"/>
      <w:r w:rsidRPr="000579C9">
        <w:rPr>
          <w:rFonts w:cs="Arial"/>
          <w:szCs w:val="22"/>
        </w:rPr>
        <w:t xml:space="preserve"> them, thereby granting children greater access to this technology</w:t>
      </w:r>
      <w:bookmarkEnd w:id="85"/>
      <w:r w:rsidRPr="000579C9">
        <w:rPr>
          <w:rFonts w:cs="Arial"/>
          <w:szCs w:val="22"/>
        </w:rPr>
        <w:t xml:space="preserve"> </w:t>
      </w:r>
      <w:r w:rsidR="000E3859">
        <w:rPr>
          <w:rFonts w:cs="Arial"/>
          <w:szCs w:val="22"/>
        </w:rPr>
        <w:fldChar w:fldCharType="begin"/>
      </w:r>
      <w:r w:rsidR="007D706C">
        <w:rPr>
          <w:rFonts w:cs="Arial"/>
          <w:szCs w:val="22"/>
        </w:rPr>
        <w:instrText xml:space="preserve"> ADDIN ZOTERO_ITEM CSL_CITATION {"citationID":"zlc0YE6c","properties":{"formattedCitation":"(Nikken, 2019; {\\i{}Moving beyond tracing: The nature, availability and quality of digital apps to support children\\uc0\\u8217{}s writing - Margaret Quinn, Marie Bliss, 2021}, no date)","plainCitation":"(Nikken, 2019; Moving beyond tracing: The nature, availability and quality of digital apps to support children’s writing - Margaret Quinn, Marie Bliss, 2021, no date)","dontUpdate":true,"noteIndex":0},"citationItems":[{"id":194,"uris":["http://zotero.org/users/11443269/items/MVERLJW4"],"itemData":{"id":194,"type":"article-journal","abstract":"Using an online questionnaire among 516 Dutch parents (children between 1 and 12 years; 68% mothers, 18% single parents) this study explored whether parents see media devices as useful tools in childrearing, and how parent-family characteristics and parental perceptions on parenting, media effects and child development predict the acceptance of instrumental media use. Findings revealed that parents saw media as a) a distractor providing the parent relief in childrearing, b) a babysitter when the parent is unavailable, and c) a tool to modify children’s behavior. Whereas 20 to 30 percent found media useful as a modifier or babysitter, only about 10 percent perceived media helpful as a distractor. Acceptance of the different types of instrumental media use depended more on parental perceptions than on parent-family variables: i.e., instrumental use of media was primarily endorsed by parents who are less confident about their parenting, have less support from a partner, expect positive effects from the media, and report health and conduct problems in their children.","container-title":"Journal of Child and Family Studies","DOI":"10.1007/s10826-018-1281-3","ISSN":"1573-2843","issue":"2","journalAbbreviation":"J Child Fam Stud","language":"en","page":"531-546","source":"Springer Link","title":"Parents’ Instrumental use of Media in Childrearing: Relationships with Confidence in Parenting, and Health and Conduct Problems in Children","title-short":"Parents’ Instrumental use of Media in Childrearing","volume":"28","author":[{"family":"Nikken","given":"Peter"}],"issued":{"date-parts":[["2019",2,1]]}}},{"id":226,"uris":["http://zotero.org/users/11443269/items/YAAQ4IFD"],"itemData":{"id":226,"type":"webpage","title":"Moving beyond tracing: The nature, availability and quality of digital apps to support children’s writing - Margaret Quinn, Marie Bliss, 2021","URL":"https://journals.sagepub.com/doi/abs/10.1177/1468798419838598?journalCode=ecla","accessed":{"date-parts":[["2023",5,14]]}}}],"schema":"https://github.com/citation-style-language/schema/raw/master/csl-citation.json"} </w:instrText>
      </w:r>
      <w:r w:rsidR="000E3859">
        <w:rPr>
          <w:rFonts w:cs="Arial"/>
          <w:szCs w:val="22"/>
        </w:rPr>
        <w:fldChar w:fldCharType="separate"/>
      </w:r>
      <w:r w:rsidR="002919A5" w:rsidRPr="002919A5">
        <w:rPr>
          <w:rFonts w:cs="Arial"/>
        </w:rPr>
        <w:t xml:space="preserve">(Nikken, 2019; </w:t>
      </w:r>
      <w:r w:rsidR="00E14BCC" w:rsidRPr="00E14BCC">
        <w:rPr>
          <w:rFonts w:cs="Arial"/>
        </w:rPr>
        <w:t>Quinn</w:t>
      </w:r>
      <w:r w:rsidR="00E14BCC">
        <w:rPr>
          <w:rFonts w:cs="Arial"/>
        </w:rPr>
        <w:t xml:space="preserve"> and</w:t>
      </w:r>
      <w:r w:rsidR="00E14BCC" w:rsidRPr="00E14BCC">
        <w:rPr>
          <w:rFonts w:cs="Arial"/>
        </w:rPr>
        <w:t xml:space="preserve"> Bliss,</w:t>
      </w:r>
      <w:r w:rsidR="00E14BCC">
        <w:rPr>
          <w:rFonts w:cs="Arial"/>
        </w:rPr>
        <w:t xml:space="preserve"> </w:t>
      </w:r>
      <w:r w:rsidR="00E14BCC" w:rsidRPr="00E14BCC">
        <w:rPr>
          <w:rFonts w:cs="Arial"/>
        </w:rPr>
        <w:t>2021</w:t>
      </w:r>
      <w:r w:rsidR="002919A5" w:rsidRPr="002919A5">
        <w:rPr>
          <w:rFonts w:cs="Arial"/>
        </w:rPr>
        <w:t>)</w:t>
      </w:r>
      <w:r w:rsidR="000E3859">
        <w:rPr>
          <w:rFonts w:cs="Arial"/>
          <w:szCs w:val="22"/>
        </w:rPr>
        <w:fldChar w:fldCharType="end"/>
      </w:r>
      <w:r w:rsidRPr="000579C9">
        <w:rPr>
          <w:rFonts w:cs="Arial"/>
          <w:szCs w:val="22"/>
        </w:rPr>
        <w:t>.</w:t>
      </w:r>
      <w:r w:rsidR="002B150B">
        <w:rPr>
          <w:rFonts w:cs="Arial" w:hint="eastAsia"/>
          <w:szCs w:val="22"/>
        </w:rPr>
        <w:t xml:space="preserve"> </w:t>
      </w:r>
      <w:r w:rsidR="00F86ADC" w:rsidRPr="00F86ADC">
        <w:rPr>
          <w:rFonts w:cs="Arial"/>
          <w:szCs w:val="22"/>
        </w:rPr>
        <w:t xml:space="preserve">Moreover, the home environment provides a comfortable and familiar setting for children to explore and interact with various forms of touchscreen media </w:t>
      </w:r>
      <w:r w:rsidR="00C31281">
        <w:rPr>
          <w:rFonts w:cs="Arial"/>
          <w:szCs w:val="22"/>
        </w:rPr>
        <w:fldChar w:fldCharType="begin"/>
      </w:r>
      <w:r w:rsidR="00C31281">
        <w:rPr>
          <w:rFonts w:cs="Arial"/>
          <w:szCs w:val="22"/>
        </w:rPr>
        <w:instrText xml:space="preserve"> ADDIN ZOTERO_ITEM CSL_CITATION {"citationID":"OAXImt8D","properties":{"formattedCitation":"(Strouse {\\i{}et al.}, 2021)","plainCitation":"(Strouse et al., 2021)","noteIndex":0},"citationItems":[{"id":228,"uris":["http://zotero.org/users/11443269/items/3VX36K8U"],"itemData":{"id":228,"type":"article-journal","abstract":"Video chat may allow young children and grandparents to develop and maintain bonds when they are physically separated because it enables them to share experiences with each other in real time. We used an ecological model framework to examine factors associated with the development of the grandparent–grandchild relationship during the COVID-19 pandemic, when many families were experiencing reduced opportunities for in-person interaction. We analyzed survey data from grandparents (N = 855) and parents (N = 846) of children ages 0–5 years. Predictor variables included participant characteristics (age and education level), proximity variables (geographical distance and whether grandparents had met their grandchildren in person), as well as video chat-specific factors (e.g., frequency of video chats, activities used during video chats). The frequency of video chat and the variety of behaviors engaged in during the video chats predicted grandparents' feelings of closeness to their grandchild as well as grandparents' and parents' enjoyment of family video chats. These predictors were statistically significant after controlling for participant characteristics and physical proximity, suggesting that when families are separated (e.g., due to pandemics, deployment, geographic distance, etc.) family video chats may help to build and maintain grandparent–grandchild connections in an enjoyable way. One future implication is that family video chat may introduce children to the connection between screen and world, a supportive first step in understanding and using technology.","container-title":"Human Behavior and Emerging Technologies","DOI":"10.1002/hbe2.268","ISSN":"2578-1863","issue":"4","language":"en","note":"_eprint: https://onlinelibrary.wiley.com/doi/pdf/10.1002/hbe2.268","page":"552-571","source":"Wiley Online Library","title":"Zooming through development: Using video chat to support family connections","title-short":"Zooming through development","volume":"3","author":[{"family":"Strouse","given":"Gabrielle A."},{"family":"McClure","given":"Elisabeth"},{"family":"Myers","given":"Lauren J."},{"family":"Zosh","given":"Jennifer M."},{"family":"Troseth","given":"Georgene L."},{"family":"Blanchfield","given":"Olivia"},{"family":"Roche","given":"Ellen"},{"family":"Malik","given":"Subul"},{"family":"Barr","given":"Rachel"}],"issued":{"date-parts":[["2021"]]}}}],"schema":"https://github.com/citation-style-language/schema/raw/master/csl-citation.json"} </w:instrText>
      </w:r>
      <w:r w:rsidR="00C31281">
        <w:rPr>
          <w:rFonts w:cs="Arial"/>
          <w:szCs w:val="22"/>
        </w:rPr>
        <w:fldChar w:fldCharType="separate"/>
      </w:r>
      <w:r w:rsidR="00C31281" w:rsidRPr="00C31281">
        <w:rPr>
          <w:rFonts w:cs="Arial"/>
        </w:rPr>
        <w:t xml:space="preserve">(Strouse </w:t>
      </w:r>
      <w:r w:rsidR="00C31281" w:rsidRPr="00C31281">
        <w:rPr>
          <w:rFonts w:cs="Arial"/>
          <w:i/>
          <w:iCs/>
        </w:rPr>
        <w:t>et al.</w:t>
      </w:r>
      <w:r w:rsidR="00C31281" w:rsidRPr="00C31281">
        <w:rPr>
          <w:rFonts w:cs="Arial"/>
        </w:rPr>
        <w:t>, 2021)</w:t>
      </w:r>
      <w:r w:rsidR="00C31281">
        <w:rPr>
          <w:rFonts w:cs="Arial"/>
          <w:szCs w:val="22"/>
        </w:rPr>
        <w:fldChar w:fldCharType="end"/>
      </w:r>
      <w:r w:rsidR="00F86ADC" w:rsidRPr="00F86ADC">
        <w:rPr>
          <w:rFonts w:cs="Arial"/>
          <w:szCs w:val="22"/>
        </w:rPr>
        <w:t xml:space="preserve">. The COVID-19 pandemic has further underscored the significance of touchscreen media in providing entertainment and education to children at home </w:t>
      </w:r>
      <w:r w:rsidR="00BC57A8">
        <w:rPr>
          <w:rFonts w:cs="Arial"/>
          <w:szCs w:val="22"/>
        </w:rPr>
        <w:fldChar w:fldCharType="begin"/>
      </w:r>
      <w:r w:rsidR="00857919">
        <w:rPr>
          <w:rFonts w:cs="Arial"/>
          <w:szCs w:val="22"/>
        </w:rPr>
        <w:instrText xml:space="preserve"> ADDIN ZOTERO_ITEM CSL_CITATION {"citationID":"tA2xtT23","properties":{"formattedCitation":"(Alabdulaziz, 2021; Egan and Beatty, 2021)","plainCitation":"(Alabdulaziz, 2021; Egan and Beatty, 2021)","noteIndex":0},"citationItems":[{"id":230,"uris":["http://zotero.org/users/11443269/items/TS6KZEAI"],"itemData":{"id":230,"type":"article-journal","abstract":"Once the COVID-19 crisis is over, will everything” return to normal” or will we instead witness an ongoing boom in online learning? A time of crisis is an opportunity for all education systems to look to the future; there is enormous potential for digital technology in mathematics education, regardless of the impact of COVID-19. In this paper, the researcher focuses on answering two research questions: (1) Is COVID-19 the gateway for digital learning in mathematics education? (2) What type of digital technology is being used in mathematics education during the COVID-19 pandemic? The study also provided a discussion on the implications that such digital technologies could have on research into the field of mathematics education and practice in addition to suggestions for future research directions on this topic. Interviews were chosen as techniques for the purpose of this research, which were undertaken with hundred and twenty mathematics teachers from different secondary schools in the Kingdom of Saudi Arabia. The researcher found that 98% of participants believed that COVID-19 is the gateway for digital learning in mathematics education. In addition, 97% claimed that the use of online education by schools had expanded greatly following the coronavirus outbreak. This has resulted in various forms of software being used to facilitate communicate between teachers and students included mobile technologies, touchscreens and pen tablets, digital library and designing learning objects in mathematics education, Massive Open Online Courses (MOOCs) in mathematics, and computer algebra systems (CAS) such as Mathematical, Maple, MuPAD, MathCAD, Derive and Maxima.","container-title":"Education and Information Technologies","DOI":"10.1007/s10639-021-10602-3","ISSN":"1573-7608","issue":"6","journalAbbreviation":"Educ Inf Technol","language":"en","page":"7609-7633","source":"Springer Link","title":"COVID-19 and the use of digital technology in mathematics education","volume":"26","author":[{"family":"Alabdulaziz","given":"Mansour Saleh"}],"issued":{"date-parts":[["2021",11,1]]}}},{"id":232,"uris":["http://zotero.org/users/11443269/items/J3BMELHE"],"itemData":{"id":232,"type":"article-journal","abstract":"The aim of the current study was to investigate how children in Ireland adapted to the change in schooling, and particularly their use of screen devices to support their learning at home, during a period of lockdown due to the COVID-19 crisis in early 2020. This research draws on data from 506 parents of children aged 1–10 years in Ireland who completed an online survey during lockdown in May and June 2020. Parents responded to a series of questions for the Play and Learning in the Early Years (PLEY) Survey about their child's play, learning and development, including questions about their child's education and use of screen devices for educational purposes. The results indicate that screentime increased for most children during lockdown, and they spent significantly more time on schoolwork if they had access to a computer or laptop. They were also more likely to spend time watching educational TV programmes or playing educational screen-based games if their parent believed screen content had educational value. The findings highlight the impact of lockdown on children's lives both for their education, and how they adapted to schooling at home using screen devices. The implications for education and future research are considered.","container-title":"Irish Educational Studies","DOI":"10.1080/03323315.2021.1932551","ISSN":"0332-3315","issue":"2","note":"publisher: Routledge\n_eprint: https://doi.org/10.1080/03323315.2021.1932551","page":"275-283","source":"Taylor and Francis+NEJM","title":"To school through the screens: the use of screen devices to support young children's education and learning during the COVID-19 pandemic","title-short":"To school through the screens","volume":"40","author":[{"family":"Egan","given":"Suzanne M."},{"family":"Beatty","given":"Chloé"}],"issued":{"date-parts":[["2021",4,3]]}}}],"schema":"https://github.com/citation-style-language/schema/raw/master/csl-citation.json"} </w:instrText>
      </w:r>
      <w:r w:rsidR="00BC57A8">
        <w:rPr>
          <w:rFonts w:cs="Arial"/>
          <w:szCs w:val="22"/>
        </w:rPr>
        <w:fldChar w:fldCharType="separate"/>
      </w:r>
      <w:r w:rsidR="00857919">
        <w:rPr>
          <w:rFonts w:cs="Arial"/>
          <w:noProof/>
          <w:szCs w:val="22"/>
        </w:rPr>
        <w:t>(Alabdulaziz, 2021; Egan and Beatty, 2021)</w:t>
      </w:r>
      <w:r w:rsidR="00BC57A8">
        <w:rPr>
          <w:rFonts w:cs="Arial"/>
          <w:szCs w:val="22"/>
        </w:rPr>
        <w:fldChar w:fldCharType="end"/>
      </w:r>
      <w:r w:rsidR="00F86ADC" w:rsidRPr="00F86ADC">
        <w:rPr>
          <w:rFonts w:cs="Arial"/>
          <w:szCs w:val="22"/>
        </w:rPr>
        <w:t xml:space="preserve">. Given this context, it is crucial to focus on and explore children's use of touchscreen media primarily within the home environment </w:t>
      </w:r>
      <w:proofErr w:type="gramStart"/>
      <w:r w:rsidR="00F86ADC" w:rsidRPr="00F86ADC">
        <w:rPr>
          <w:rFonts w:cs="Arial"/>
          <w:szCs w:val="22"/>
        </w:rPr>
        <w:t>in order to</w:t>
      </w:r>
      <w:proofErr w:type="gramEnd"/>
      <w:r w:rsidR="00F86ADC" w:rsidRPr="00F86ADC">
        <w:rPr>
          <w:rFonts w:cs="Arial"/>
          <w:szCs w:val="22"/>
        </w:rPr>
        <w:t xml:space="preserve"> gain insight into their interaction</w:t>
      </w:r>
      <w:r w:rsidR="00C15E0D">
        <w:rPr>
          <w:rFonts w:cs="Arial"/>
          <w:szCs w:val="22"/>
        </w:rPr>
        <w:t xml:space="preserve"> and practice with this technology. </w:t>
      </w:r>
      <w:bookmarkEnd w:id="84"/>
    </w:p>
    <w:p w14:paraId="0E079196" w14:textId="32663FCF" w:rsidR="00D94A98" w:rsidRDefault="004A3981" w:rsidP="000D6897">
      <w:pPr>
        <w:rPr>
          <w:rFonts w:cs="Arial"/>
          <w:szCs w:val="22"/>
        </w:rPr>
      </w:pPr>
      <w:r>
        <w:rPr>
          <w:rFonts w:cs="Arial"/>
          <w:szCs w:val="22"/>
        </w:rPr>
        <w:fldChar w:fldCharType="begin"/>
      </w:r>
      <w:r w:rsidR="007D706C">
        <w:rPr>
          <w:rFonts w:cs="Arial"/>
          <w:szCs w:val="22"/>
        </w:rPr>
        <w:instrText xml:space="preserve"> ADDIN ZOTERO_ITEM CSL_CITATION {"citationID":"3ektngtp","properties":{"formattedCitation":"(Papadakis, Alexandraki and Zaranis, 2022)","plainCitation":"(Papadakis, Alexandraki and Zaranis, 2022)","dontUpdate":true,"noteIndex":0},"citationItems":[{"id":224,"uris":["http://zotero.org/users/11443269/items/V6PM2W9W"],"itemData":{"id":224,"type":"article-journal","abstract":"In the last decade, interactive touchscreen devices have become ubiquitous in young children, and toddlers first experience touchscreen technology before two. Although parents have a vital role in developing the home environment as a stimulus for development, they also have conflicting views on the appropriateness of using apps to deliver educational content for assorted reasons. The purpose of the study was to reveal various aspects of children’s smart mobile use at home, such as the frequency of mobile device usage, preferred app types, and parent beliefs and strategies. Three hundred twenty-five parents of kindergarten children took part in this study. The present study revealed that parents seek to support their children’s learning at home via mobile devices. Furthermore, parents lack knowledge about app developmentally appropriateness and need further guidance. We expect the findings to serve as a reference for researchers to better information for parents and create apps with real educational value for children.","container-title":"Education and Information Technologies","DOI":"10.1007/s10639-021-10718-6","ISSN":"1573-7608","issue":"2","journalAbbreviation":"Educ Inf Technol","language":"en","page":"2717-2750","source":"Springer Link","title":"Mobile device use among preschool-aged children in Greece","volume":"27","author":[{"family":"Papadakis","given":"Stamatios"},{"family":"Alexandraki","given":"Foteini"},{"family":"Zaranis","given":"Nikolaos"}],"issued":{"date-parts":[["2022",3,1]]}}}],"schema":"https://github.com/citation-style-language/schema/raw/master/csl-citation.json"} </w:instrText>
      </w:r>
      <w:r>
        <w:rPr>
          <w:rFonts w:cs="Arial"/>
          <w:szCs w:val="22"/>
        </w:rPr>
        <w:fldChar w:fldCharType="separate"/>
      </w:r>
      <w:r>
        <w:rPr>
          <w:rFonts w:cs="Arial"/>
          <w:noProof/>
          <w:szCs w:val="22"/>
        </w:rPr>
        <w:t>Papadakis, Alexandraki and Zaranis</w:t>
      </w:r>
      <w:r w:rsidR="00F2325F">
        <w:rPr>
          <w:rFonts w:cs="Arial"/>
          <w:noProof/>
          <w:szCs w:val="22"/>
        </w:rPr>
        <w:t xml:space="preserve"> (</w:t>
      </w:r>
      <w:r>
        <w:rPr>
          <w:rFonts w:cs="Arial"/>
          <w:noProof/>
          <w:szCs w:val="22"/>
        </w:rPr>
        <w:t>2022)</w:t>
      </w:r>
      <w:r>
        <w:rPr>
          <w:rFonts w:cs="Arial"/>
          <w:szCs w:val="22"/>
        </w:rPr>
        <w:fldChar w:fldCharType="end"/>
      </w:r>
      <w:r w:rsidR="00F2325F">
        <w:rPr>
          <w:rFonts w:cs="Arial"/>
          <w:szCs w:val="22"/>
        </w:rPr>
        <w:t xml:space="preserve"> </w:t>
      </w:r>
      <w:r w:rsidR="009F7926" w:rsidRPr="009F7926">
        <w:rPr>
          <w:rFonts w:cs="Arial"/>
          <w:szCs w:val="22"/>
        </w:rPr>
        <w:t xml:space="preserve">observed that </w:t>
      </w:r>
      <w:bookmarkStart w:id="86" w:name="OLE_LINK257"/>
      <w:r w:rsidR="009F7926" w:rsidRPr="009F7926">
        <w:rPr>
          <w:rFonts w:cs="Arial"/>
          <w:szCs w:val="22"/>
        </w:rPr>
        <w:t xml:space="preserve">touchscreen devices are primarily used by children </w:t>
      </w:r>
      <w:r w:rsidR="00281B89">
        <w:rPr>
          <w:rFonts w:cs="Arial" w:hint="eastAsia"/>
          <w:szCs w:val="22"/>
        </w:rPr>
        <w:t>in</w:t>
      </w:r>
      <w:r w:rsidR="00281B89">
        <w:rPr>
          <w:rFonts w:cs="Arial"/>
          <w:szCs w:val="22"/>
        </w:rPr>
        <w:t xml:space="preserve"> </w:t>
      </w:r>
      <w:r w:rsidR="00281B89">
        <w:rPr>
          <w:rFonts w:cs="Arial" w:hint="eastAsia"/>
          <w:szCs w:val="22"/>
        </w:rPr>
        <w:t>their</w:t>
      </w:r>
      <w:r w:rsidR="00281B89">
        <w:rPr>
          <w:rFonts w:cs="Arial"/>
          <w:szCs w:val="22"/>
          <w:lang w:val="en-GB"/>
        </w:rPr>
        <w:t xml:space="preserve"> home environment </w:t>
      </w:r>
      <w:r w:rsidR="009F7926" w:rsidRPr="009F7926">
        <w:rPr>
          <w:rFonts w:cs="Arial"/>
          <w:szCs w:val="22"/>
        </w:rPr>
        <w:t>for entertainment purposes, such as playing games and watching videos</w:t>
      </w:r>
      <w:bookmarkEnd w:id="86"/>
      <w:r w:rsidR="009F7926" w:rsidRPr="009F7926">
        <w:rPr>
          <w:rFonts w:cs="Arial"/>
          <w:szCs w:val="22"/>
        </w:rPr>
        <w:t xml:space="preserve">. </w:t>
      </w:r>
      <w:r w:rsidR="0039733E">
        <w:rPr>
          <w:rFonts w:cs="Arial"/>
          <w:szCs w:val="22"/>
        </w:rPr>
        <w:t>A</w:t>
      </w:r>
      <w:r w:rsidR="009F7926" w:rsidRPr="009F7926">
        <w:rPr>
          <w:rFonts w:cs="Arial"/>
          <w:szCs w:val="22"/>
        </w:rPr>
        <w:t xml:space="preserve"> wide range of games, </w:t>
      </w:r>
      <w:bookmarkStart w:id="87" w:name="OLE_LINK111"/>
      <w:r w:rsidR="009F7926">
        <w:rPr>
          <w:rFonts w:cs="Arial" w:hint="eastAsia"/>
          <w:szCs w:val="22"/>
        </w:rPr>
        <w:t>such</w:t>
      </w:r>
      <w:r w:rsidR="009F7926">
        <w:rPr>
          <w:rFonts w:cs="Arial"/>
          <w:szCs w:val="22"/>
          <w:lang w:val="en-GB"/>
        </w:rPr>
        <w:t xml:space="preserve"> as </w:t>
      </w:r>
      <w:bookmarkStart w:id="88" w:name="OLE_LINK259"/>
      <w:r w:rsidR="009F7926" w:rsidRPr="009F7926">
        <w:rPr>
          <w:rFonts w:cs="Arial"/>
          <w:szCs w:val="22"/>
        </w:rPr>
        <w:t>Minecraft, Roblox, Among Us, Fortnite and Animal Crossing</w:t>
      </w:r>
      <w:bookmarkEnd w:id="88"/>
      <w:r w:rsidR="009F7926" w:rsidRPr="009F7926">
        <w:rPr>
          <w:rFonts w:cs="Arial"/>
          <w:szCs w:val="22"/>
        </w:rPr>
        <w:t>, offer</w:t>
      </w:r>
      <w:r w:rsidR="0039733E">
        <w:rPr>
          <w:rFonts w:cs="Arial"/>
          <w:szCs w:val="22"/>
        </w:rPr>
        <w:t>s</w:t>
      </w:r>
      <w:r w:rsidR="009F7926" w:rsidRPr="009F7926">
        <w:rPr>
          <w:rFonts w:cs="Arial"/>
          <w:szCs w:val="22"/>
        </w:rPr>
        <w:t xml:space="preserve"> children unique entertainment experiences</w:t>
      </w:r>
      <w:bookmarkEnd w:id="87"/>
      <w:r w:rsidR="009F7926" w:rsidRPr="009F7926">
        <w:rPr>
          <w:rFonts w:cs="Arial"/>
          <w:szCs w:val="22"/>
        </w:rPr>
        <w:t xml:space="preserve"> </w:t>
      </w:r>
      <w:r w:rsidR="00954544">
        <w:rPr>
          <w:rFonts w:cs="Arial"/>
          <w:szCs w:val="22"/>
        </w:rPr>
        <w:fldChar w:fldCharType="begin"/>
      </w:r>
      <w:r w:rsidR="00954544">
        <w:rPr>
          <w:rFonts w:cs="Arial"/>
          <w:szCs w:val="22"/>
        </w:rPr>
        <w:instrText xml:space="preserve"> ADDIN ZOTERO_ITEM CSL_CITATION {"citationID":"oLoQArms","properties":{"formattedCitation":"(Du {\\i{}et al.}, 2021)","plainCitation":"(Du et al., 2021)","noteIndex":0},"citationItems":[{"id":235,"uris":["http://zotero.org/users/11443269/items/6E54HFQJ"],"itemData":{"id":235,"type":"article-journal","abstract":"Technology plays an essential role in shaping youth’s communication and social interactions in online multiplayer games. Due to physical distancing restrictions during the COVID-19 global pandemic, online multiplayer games like Minecraft and Roblox are well-positioned to amplify healthy communication/social connections and mitigate the impact of social isolation. Research so far has been focused on how these gaming environments support youth development from the perspectives of individual stakeholders (e.g., caregivers, educators, designers, and developers). However, features of these games, such as communication and parental controls, are often misaligned with the ways in which children develop communication and social skills. Using a series of case studies of popular virtual worlds and online games, this paper provides an analysis of critical design features that serve youth throughout different stages of childhood and early adolescence. We offer three main contributions: (a) a comparison matrix of similarities and differences in communication and control features between platforms; (b) an evaluation of design features in selected virtual world platforms that promote safe and positive social interactions; and (c) a method for cross-platform comparison aimed at helping researchers, designers, and practitioners examine specific dimensions of social communication and play experience in virtual worlds.","container-title":"Multimodal Technologies and Interaction","DOI":"10.3390/mti5050027","ISSN":"2414-4088","issue":"5","language":"en","license":"http://creativecommons.org/licenses/by/3.0/","note":"number: 5\npublisher: Multidisciplinary Digital Publishing Institute","page":"27","source":"www.mdpi.com","title":"Connected Play in Virtual Worlds: Communication and Control Mechanisms in Virtual Worlds for Children and Adolescents","title-short":"Connected Play in Virtual Worlds","volume":"5","author":[{"family":"Du","given":"Yao"},{"family":"Grace","given":"Thomas D."},{"family":"Jagannath","given":"Krithika"},{"family":"Salen-Tekinbas","given":"Katie"}],"issued":{"date-parts":[["2021",5]]}}}],"schema":"https://github.com/citation-style-language/schema/raw/master/csl-citation.json"} </w:instrText>
      </w:r>
      <w:r w:rsidR="00954544">
        <w:rPr>
          <w:rFonts w:cs="Arial"/>
          <w:szCs w:val="22"/>
        </w:rPr>
        <w:fldChar w:fldCharType="separate"/>
      </w:r>
      <w:r w:rsidR="00954544" w:rsidRPr="00954544">
        <w:rPr>
          <w:rFonts w:cs="Arial"/>
        </w:rPr>
        <w:t xml:space="preserve">(Du </w:t>
      </w:r>
      <w:r w:rsidR="00954544" w:rsidRPr="00954544">
        <w:rPr>
          <w:rFonts w:cs="Arial"/>
          <w:i/>
          <w:iCs/>
        </w:rPr>
        <w:t>et al.</w:t>
      </w:r>
      <w:r w:rsidR="00954544" w:rsidRPr="00954544">
        <w:rPr>
          <w:rFonts w:cs="Arial"/>
        </w:rPr>
        <w:t>, 2021)</w:t>
      </w:r>
      <w:r w:rsidR="00954544">
        <w:rPr>
          <w:rFonts w:cs="Arial"/>
          <w:szCs w:val="22"/>
        </w:rPr>
        <w:fldChar w:fldCharType="end"/>
      </w:r>
      <w:r w:rsidR="009F7926" w:rsidRPr="009F7926">
        <w:rPr>
          <w:rFonts w:cs="Arial"/>
          <w:szCs w:val="22"/>
        </w:rPr>
        <w:t xml:space="preserve">. </w:t>
      </w:r>
      <w:bookmarkStart w:id="89" w:name="OLE_LINK113"/>
      <w:r w:rsidR="009F7926" w:rsidRPr="009F7926">
        <w:rPr>
          <w:rFonts w:cs="Arial"/>
          <w:szCs w:val="22"/>
        </w:rPr>
        <w:t xml:space="preserve">Designed specifically for children, these games feature engaging characters, bright </w:t>
      </w:r>
      <w:proofErr w:type="spellStart"/>
      <w:r w:rsidR="009F7926" w:rsidRPr="009F7926">
        <w:rPr>
          <w:rFonts w:cs="Arial"/>
          <w:szCs w:val="22"/>
        </w:rPr>
        <w:t>colo</w:t>
      </w:r>
      <w:r w:rsidR="00FF3DCF">
        <w:rPr>
          <w:rFonts w:cs="Arial"/>
          <w:szCs w:val="22"/>
        </w:rPr>
        <w:t>u</w:t>
      </w:r>
      <w:r w:rsidR="009F7926" w:rsidRPr="009F7926">
        <w:rPr>
          <w:rFonts w:cs="Arial"/>
          <w:szCs w:val="22"/>
        </w:rPr>
        <w:t>rs</w:t>
      </w:r>
      <w:proofErr w:type="spellEnd"/>
      <w:r w:rsidR="009F7926" w:rsidRPr="009F7926">
        <w:rPr>
          <w:rFonts w:cs="Arial"/>
          <w:szCs w:val="22"/>
        </w:rPr>
        <w:t>, and simple game mechanics to capture their attention</w:t>
      </w:r>
      <w:bookmarkEnd w:id="89"/>
      <w:r w:rsidR="006C6869">
        <w:rPr>
          <w:rFonts w:cs="Arial"/>
          <w:szCs w:val="22"/>
        </w:rPr>
        <w:t xml:space="preserve"> </w:t>
      </w:r>
      <w:r w:rsidR="006C6869">
        <w:rPr>
          <w:rFonts w:cs="Arial"/>
          <w:szCs w:val="22"/>
        </w:rPr>
        <w:fldChar w:fldCharType="begin"/>
      </w:r>
      <w:r w:rsidR="006C6869">
        <w:rPr>
          <w:rFonts w:cs="Arial"/>
          <w:szCs w:val="22"/>
        </w:rPr>
        <w:instrText xml:space="preserve"> ADDIN ZOTERO_ITEM CSL_CITATION {"citationID":"ZI7qopjG","properties":{"formattedCitation":"(Berg, 2021)","plainCitation":"(Berg, 2021)","noteIndex":0},"citationItems":[{"id":237,"uris":["http://zotero.org/users/11443269/items/GH865CQR"],"itemData":{"id":237,"type":"article-journal","abstract":"Cognitive assessments can be expensive, lengthy and fatiguing for students and are often conducted in an artificial clinical context. In an effort to make the assessments more fun, researchers have started to introduce game elements to traditional cognitive tasks and training. This comes with a number of challenges. The main challenge is to develop an engaging tool that at the same time reliably assesses cognitive constructs in students. To address these challenges, this research aims to improve cognitive assessment with a new game-based assessment app that has been designed and developed in collaboration with researchers, teachers, students, and software engineers based on established cognitive theories, and subsequently validated through iterative testing in real world settings. The iterative development process is based on design-based research and includes cycles of design explorations, testing, analyses, redesign, and evaluation with students in authentic educational settings. The knowledge gained from the iterative process of designing a valid cognitive function app can inform other researchers who are aiming to develop cognitive assessment tools in an educational context.","container-title":"International Journal of Serious Games","DOI":"10.17083/ijsg.v8i1.410","ISSN":"2384-8766","issue":"1","language":"en","license":"Copyright (c) 2021 Valeska Berg","note":"number: 1","page":"71-87","source":"journal.seriousgamessociety.org","title":"A Game-Based Online Tool to Measure Cognitive Functions in Students","volume":"8","author":[{"family":"Berg","given":"Valeska"}],"issued":{"date-parts":[["2021",3,9]]}}}],"schema":"https://github.com/citation-style-language/schema/raw/master/csl-citation.json"} </w:instrText>
      </w:r>
      <w:r w:rsidR="006C6869">
        <w:rPr>
          <w:rFonts w:cs="Arial"/>
          <w:szCs w:val="22"/>
        </w:rPr>
        <w:fldChar w:fldCharType="separate"/>
      </w:r>
      <w:r w:rsidR="006C6869">
        <w:rPr>
          <w:rFonts w:cs="Arial"/>
          <w:noProof/>
          <w:szCs w:val="22"/>
        </w:rPr>
        <w:t>(Berg, 2021)</w:t>
      </w:r>
      <w:r w:rsidR="006C6869">
        <w:rPr>
          <w:rFonts w:cs="Arial"/>
          <w:szCs w:val="22"/>
        </w:rPr>
        <w:fldChar w:fldCharType="end"/>
      </w:r>
      <w:r w:rsidR="009F7926" w:rsidRPr="009F7926">
        <w:rPr>
          <w:rFonts w:cs="Arial"/>
          <w:szCs w:val="22"/>
        </w:rPr>
        <w:t>.</w:t>
      </w:r>
      <w:r w:rsidR="00F30898">
        <w:rPr>
          <w:rFonts w:cs="Arial" w:hint="eastAsia"/>
          <w:szCs w:val="22"/>
        </w:rPr>
        <w:t xml:space="preserve"> </w:t>
      </w:r>
      <w:r w:rsidR="00D94A98" w:rsidRPr="00D94A98">
        <w:rPr>
          <w:rFonts w:cs="Arial"/>
          <w:szCs w:val="22"/>
        </w:rPr>
        <w:t xml:space="preserve">Additionally, </w:t>
      </w:r>
      <w:r w:rsidR="000510D9">
        <w:rPr>
          <w:rFonts w:cs="Arial"/>
          <w:szCs w:val="22"/>
        </w:rPr>
        <w:t>children</w:t>
      </w:r>
      <w:r w:rsidR="00D94A98" w:rsidRPr="00D94A98">
        <w:rPr>
          <w:rFonts w:cs="Arial"/>
          <w:szCs w:val="22"/>
        </w:rPr>
        <w:t xml:space="preserve">'s engagement with touchscreen devices in home settings often involves watching videos, which has become increasingly popular </w:t>
      </w:r>
      <w:r w:rsidR="006C6869">
        <w:rPr>
          <w:rFonts w:cs="Arial"/>
          <w:szCs w:val="22"/>
        </w:rPr>
        <w:fldChar w:fldCharType="begin"/>
      </w:r>
      <w:r w:rsidR="006C6869">
        <w:rPr>
          <w:rFonts w:cs="Arial"/>
          <w:szCs w:val="22"/>
        </w:rPr>
        <w:instrText xml:space="preserve"> ADDIN ZOTERO_ITEM CSL_CITATION {"citationID":"hGKgyCRX","properties":{"formattedCitation":"(Dardanou {\\i{}et al.}, 2020)","plainCitation":"(Dardanou et al., 2020)","noteIndex":0},"citationItems":[{"id":157,"uris":["http://zotero.org/users/11443269/items/J6XTPN5A"],"itemData":{"id":157,"type":"article-journal","abstract":"This paper discusses findings from online surveys completed by parents of 0?3-year-old children in Norway, Portugal and Japan concerning their young children?s use of touchscreen technology. The study investigated parental practices, views and perspectives related to children?s digital practices and explored these in relation to wider cultural discourses around early childhood in the participant countries. The study adopted Bronfenbrenner?s ecological systems theory to inform the questionnaire and interpretative data analysis of how parents? views and experiences are influenced by a wide range of social, cultural and personal factors. The findings demonstrate some coherence between beliefs among parents regarding very young children?s use of touchscreen technologies and their place in the children?s home lives. Quantitative and qualitative results highlight that the respondents from all countries expressed the need for further guidance regarding technology use, and better communication with early education and care centres. The study findings are discussed in relation to the reported uses of touchscreen technologies in the three different cultural contexts, parents? views on the benefits and/or disadvantages of children?s touchscreen technology use, and the potential influences of dominant cultural discourses on parents? perceptions, views and practices.","container-title":"Journal of Early Childhood Literacy","DOI":"10.1177/1468798420938445","ISSN":"1468-7984","issue":"3","note":"publisher: SAGE Publications","page":"551-573","source":"SAGE Journals","title":"Use of touchscreen technology by 0–3-year-old children: Parents’ practices and perspectives in Norway, Portugal and Japan","title-short":"Use of touchscreen technology by 0–3-year-old children","volume":"20","author":[{"family":"Dardanou","given":"Maria"},{"family":"Unstad","given":"Torstein"},{"family":"Brito","given":"Rita"},{"family":"Dias","given":"Patricia"},{"family":"Fotakopoulou","given":"Olga"},{"family":"Sakata","given":"Yoko"},{"family":"O’Connor","given":"Jane"}],"issued":{"date-parts":[["2020",9,1]]}}}],"schema":"https://github.com/citation-style-language/schema/raw/master/csl-citation.json"} </w:instrText>
      </w:r>
      <w:r w:rsidR="006C6869">
        <w:rPr>
          <w:rFonts w:cs="Arial"/>
          <w:szCs w:val="22"/>
        </w:rPr>
        <w:fldChar w:fldCharType="separate"/>
      </w:r>
      <w:r w:rsidR="006C6869" w:rsidRPr="006C6869">
        <w:rPr>
          <w:rFonts w:cs="Arial"/>
        </w:rPr>
        <w:t xml:space="preserve">(Dardanou </w:t>
      </w:r>
      <w:r w:rsidR="006C6869" w:rsidRPr="006C6869">
        <w:rPr>
          <w:rFonts w:cs="Arial"/>
          <w:i/>
          <w:iCs/>
        </w:rPr>
        <w:t>et al.</w:t>
      </w:r>
      <w:r w:rsidR="006C6869" w:rsidRPr="006C6869">
        <w:rPr>
          <w:rFonts w:cs="Arial"/>
        </w:rPr>
        <w:t>, 2020)</w:t>
      </w:r>
      <w:r w:rsidR="006C6869">
        <w:rPr>
          <w:rFonts w:cs="Arial"/>
          <w:szCs w:val="22"/>
        </w:rPr>
        <w:fldChar w:fldCharType="end"/>
      </w:r>
      <w:r w:rsidR="00D94A98" w:rsidRPr="00D94A98">
        <w:rPr>
          <w:rFonts w:cs="Arial"/>
          <w:szCs w:val="22"/>
        </w:rPr>
        <w:t xml:space="preserve">. Streaming services like Netflix and YouTube Kids offer a variety of age-appropriate content, including cartoons, movies, and educational videos </w:t>
      </w:r>
      <w:r w:rsidR="00933227">
        <w:rPr>
          <w:rFonts w:cs="Arial"/>
          <w:szCs w:val="22"/>
        </w:rPr>
        <w:fldChar w:fldCharType="begin"/>
      </w:r>
      <w:r w:rsidR="00933227">
        <w:rPr>
          <w:rFonts w:cs="Arial"/>
          <w:szCs w:val="22"/>
        </w:rPr>
        <w:instrText xml:space="preserve"> ADDIN ZOTERO_ITEM CSL_CITATION {"citationID":"RrZTm7pE","properties":{"formattedCitation":"(Radesky {\\i{}et al.}, 2020)","plainCitation":"(Radesky et al., 2020)","noteIndex":0},"citationItems":[{"id":239,"uris":["http://zotero.org/users/11443269/items/BSKLCV4H"],"itemData":{"id":239,"type":"article-journal","abstract":"10.1542/6154051460001Video AbstractPEDS-VA_2019-35186154051460001Child mobile device use is increasingly prevalent, but research is limited by parent-report survey methods that may not capture the complex ways devices are used. We aimed to implement mobile device sampling, a set of novel methods for objectively measuring child mobile device use.We recruited 346 English-speaking parents and guardians of children aged 3 to 5 years to take part in a prospective cohort study of child media use. All interactions with participants were through e-mail, online surveys, and mobile device sampling; we used a passive-sensing application (Chronicle) in Android devices and screenshots of the battery feature in iOS devices. Baseline data were analyzed to describe usage behaviors and compare sampling output with parent-reported duration of use.The sample comprised 126 Android users (35 tablets, 91 smartphones) and 220 iOS users (143 tablets, 77 smartphones); 35.0% of children had their own device. The most commonly used applications were YouTube, YouTube Kids, Internet browser, quick search or Siri, and streaming video services. Average daily usage among the 121 children with their own device was 115.3 minutes/day (SD 115.1; range 0.20–632.5) and was similar between Android and iOS devices. Compared with mobile device sampling output, most parents underestimated (35.7%) or overestimated (34.8%) their child’s use.Mobile device sampling is an unobtrusive and accurate method for assessing mobile device use. Parent-reported duration of mobile device use in young children has low accuracy, and use of objective measures is needed in future research.","container-title":"Pediatrics","DOI":"10.1542/peds.2019-3518","ISSN":"0031-4005","issue":"1","journalAbbreviation":"Pediatrics","page":"e20193518","source":"Silverchair","title":"Young Children’s Use of Smartphones and Tablets","volume":"146","author":[{"family":"Radesky","given":"Jenny S."},{"family":"Weeks","given":"Heidi M."},{"family":"Ball","given":"Rosa"},{"family":"Schaller","given":"Alexandria"},{"family":"Yeo","given":"Samantha"},{"family":"Durnez","given":"Joke"},{"family":"Tamayo-Rios","given":"Matthew"},{"family":"Epstein","given":"Mollie"},{"family":"Kirkorian","given":"Heather"},{"family":"Coyne","given":"Sarah"},{"family":"Barr","given":"Rachel"}],"issued":{"date-parts":[["2020",7,1]]}}}],"schema":"https://github.com/citation-style-language/schema/raw/master/csl-citation.json"} </w:instrText>
      </w:r>
      <w:r w:rsidR="00933227">
        <w:rPr>
          <w:rFonts w:cs="Arial"/>
          <w:szCs w:val="22"/>
        </w:rPr>
        <w:fldChar w:fldCharType="separate"/>
      </w:r>
      <w:r w:rsidR="00933227" w:rsidRPr="00933227">
        <w:rPr>
          <w:rFonts w:cs="Arial"/>
        </w:rPr>
        <w:t xml:space="preserve">(Radesky </w:t>
      </w:r>
      <w:r w:rsidR="00933227" w:rsidRPr="00933227">
        <w:rPr>
          <w:rFonts w:cs="Arial"/>
          <w:i/>
          <w:iCs/>
        </w:rPr>
        <w:t>et al.</w:t>
      </w:r>
      <w:r w:rsidR="00933227" w:rsidRPr="00933227">
        <w:rPr>
          <w:rFonts w:cs="Arial"/>
        </w:rPr>
        <w:t>, 2020)</w:t>
      </w:r>
      <w:r w:rsidR="00933227">
        <w:rPr>
          <w:rFonts w:cs="Arial"/>
          <w:szCs w:val="22"/>
        </w:rPr>
        <w:fldChar w:fldCharType="end"/>
      </w:r>
      <w:r w:rsidR="00D94A98" w:rsidRPr="00D94A98">
        <w:rPr>
          <w:rFonts w:cs="Arial"/>
          <w:szCs w:val="22"/>
        </w:rPr>
        <w:t xml:space="preserve">. </w:t>
      </w:r>
      <w:r w:rsidR="00F21FDF" w:rsidRPr="00F21FDF">
        <w:rPr>
          <w:rFonts w:cs="Arial"/>
          <w:szCs w:val="22"/>
        </w:rPr>
        <w:t xml:space="preserve">These videos not only entertain children but also offer learning opportunities and help them </w:t>
      </w:r>
      <w:bookmarkStart w:id="90" w:name="OLE_LINK211"/>
      <w:r w:rsidR="00F21FDF" w:rsidRPr="00F21FDF">
        <w:rPr>
          <w:rFonts w:cs="Arial"/>
          <w:szCs w:val="22"/>
        </w:rPr>
        <w:t>acquire knowledge in various areas such as science, history, and geography</w:t>
      </w:r>
      <w:r w:rsidR="00505B51">
        <w:rPr>
          <w:rFonts w:cs="Arial"/>
          <w:szCs w:val="22"/>
        </w:rPr>
        <w:t xml:space="preserve"> </w:t>
      </w:r>
      <w:bookmarkEnd w:id="90"/>
      <w:r w:rsidR="00334427">
        <w:rPr>
          <w:rFonts w:cs="Arial"/>
          <w:szCs w:val="22"/>
        </w:rPr>
        <w:fldChar w:fldCharType="begin"/>
      </w:r>
      <w:r w:rsidR="00334427">
        <w:rPr>
          <w:rFonts w:cs="Arial"/>
          <w:szCs w:val="22"/>
        </w:rPr>
        <w:instrText xml:space="preserve"> ADDIN ZOTERO_ITEM CSL_CITATION {"citationID":"p2lHYEbV","properties":{"formattedCitation":"(Behnamnia {\\i{}et al.}, 2020)","plainCitation":"(Behnamnia et al., 2020)","noteIndex":0},"citationItems":[{"id":242,"uris":["http://zotero.org/users/11443269/items/7MMGNH6W"],"itemData":{"id":242,"type":"article-journal","abstract":"Recent studies regarding digital game-based learning (DGBL) are increasing, having the potential to enable new forms of learning, however, it remains unclear how DGBL applications can impact young students’ creativity. The main purpose of this study is to investigate whether DGBL application technologies (tablets and smartphones), can improve creativity skills in preschool children (aged 3–6) and “what the main components effective of creative skills are to enhance learning for young children in DGBL”. In this study, the procedure is a case study and the researcher used a sample of apps that were preloaded onto one tablet for seven children aged 3–6 years old in grade Foundation Stage 1 and 2 in a selected Montessori pre-school in Malaysia. In the present study, during using educational digital games by young children, the students’ creative thinking process and the relationship between these components based on Analyzing Children's Creative Thinking framework (ACCT) are investigated in order to understand perceptions of creativity skills involved in the learning approach. The findings suggest that DGBL can potentially affect students' ability to develop creative skills and critical thinking, knowledge transfer, acquisition of skills in digital experience, and a positive attitude toward learning as well as provide for deep, insightful learning. The students experienced opportunities for engaging the creative thinking process in their activity and thinking issue understanding and learning in educational digital games. This study provides an outlook for researchers, game designers, developers in the field of DGBL, and creativity. This research provides new insights, advice, and effective suggestions on how to increase creative skills, motivate, and improve learning outcomes and demonstrate learning with DGBL composition in teaching young students.","container-title":"Children and Youth Services Review","DOI":"10.1016/j.childyouth.2020.105227","ISSN":"0190-7409","journalAbbreviation":"Children and Youth Services Review","language":"en","page":"105227","source":"ScienceDirect","title":"The effective components of creativity in digital game-based learning among young children: A case study","title-short":"The effective components of creativity in digital game-based learning among young children","volume":"116","author":[{"family":"Behnamnia","given":"Najmeh"},{"family":"Kamsin","given":"Amirrudin"},{"family":"Ismail","given":"Maizatul Akmar Binti"},{"family":"Hayati","given":"A."}],"issued":{"date-parts":[["2020",9,1]]}}}],"schema":"https://github.com/citation-style-language/schema/raw/master/csl-citation.json"} </w:instrText>
      </w:r>
      <w:r w:rsidR="00334427">
        <w:rPr>
          <w:rFonts w:cs="Arial"/>
          <w:szCs w:val="22"/>
        </w:rPr>
        <w:fldChar w:fldCharType="separate"/>
      </w:r>
      <w:r w:rsidR="00334427" w:rsidRPr="00334427">
        <w:rPr>
          <w:rFonts w:cs="Arial"/>
        </w:rPr>
        <w:t xml:space="preserve">(Behnamnia </w:t>
      </w:r>
      <w:r w:rsidR="00334427" w:rsidRPr="00334427">
        <w:rPr>
          <w:rFonts w:cs="Arial"/>
          <w:i/>
          <w:iCs/>
        </w:rPr>
        <w:t>et al.</w:t>
      </w:r>
      <w:r w:rsidR="00334427" w:rsidRPr="00334427">
        <w:rPr>
          <w:rFonts w:cs="Arial"/>
        </w:rPr>
        <w:t>, 2020)</w:t>
      </w:r>
      <w:r w:rsidR="00334427">
        <w:rPr>
          <w:rFonts w:cs="Arial"/>
          <w:szCs w:val="22"/>
        </w:rPr>
        <w:fldChar w:fldCharType="end"/>
      </w:r>
      <w:r w:rsidR="009162AB" w:rsidRPr="009162AB">
        <w:rPr>
          <w:rFonts w:cs="Arial"/>
          <w:szCs w:val="22"/>
        </w:rPr>
        <w:t>.</w:t>
      </w:r>
    </w:p>
    <w:p w14:paraId="1DB889F5" w14:textId="4EDFCE93" w:rsidR="001F7B4F" w:rsidRDefault="00C655B6" w:rsidP="0007230C">
      <w:pPr>
        <w:rPr>
          <w:rFonts w:cs="Arial"/>
          <w:szCs w:val="22"/>
        </w:rPr>
      </w:pPr>
      <w:bookmarkStart w:id="91" w:name="OLE_LINK238"/>
      <w:r>
        <w:rPr>
          <w:rFonts w:cs="Arial"/>
          <w:szCs w:val="22"/>
        </w:rPr>
        <w:t>Similarly</w:t>
      </w:r>
      <w:r w:rsidR="008F06C8" w:rsidRPr="008F06C8">
        <w:rPr>
          <w:rFonts w:cs="Arial"/>
          <w:szCs w:val="22"/>
        </w:rPr>
        <w:t xml:space="preserve">, </w:t>
      </w:r>
      <w:bookmarkStart w:id="92" w:name="OLE_LINK118"/>
      <w:r w:rsidR="008F06C8" w:rsidRPr="008F06C8">
        <w:rPr>
          <w:rFonts w:cs="Arial"/>
          <w:szCs w:val="22"/>
        </w:rPr>
        <w:t>touchscreen devices are</w:t>
      </w:r>
      <w:r w:rsidR="008C69F9">
        <w:rPr>
          <w:rFonts w:cs="Arial"/>
          <w:szCs w:val="22"/>
        </w:rPr>
        <w:t xml:space="preserve"> </w:t>
      </w:r>
      <w:r>
        <w:rPr>
          <w:rFonts w:cs="Arial"/>
          <w:szCs w:val="22"/>
        </w:rPr>
        <w:t xml:space="preserve">commonly </w:t>
      </w:r>
      <w:r w:rsidR="008F06C8" w:rsidRPr="008F06C8">
        <w:rPr>
          <w:rFonts w:cs="Arial"/>
          <w:szCs w:val="22"/>
        </w:rPr>
        <w:t xml:space="preserve">used by </w:t>
      </w:r>
      <w:r w:rsidR="000510D9">
        <w:rPr>
          <w:rFonts w:cs="Arial"/>
          <w:szCs w:val="22"/>
        </w:rPr>
        <w:t>children</w:t>
      </w:r>
      <w:r w:rsidR="008F06C8" w:rsidRPr="008F06C8">
        <w:rPr>
          <w:rFonts w:cs="Arial"/>
          <w:szCs w:val="22"/>
        </w:rPr>
        <w:t xml:space="preserve"> for entertainment purposes in home settings</w:t>
      </w:r>
      <w:bookmarkEnd w:id="91"/>
      <w:r>
        <w:rPr>
          <w:rFonts w:cs="Arial"/>
          <w:szCs w:val="22"/>
        </w:rPr>
        <w:t xml:space="preserve"> in China</w:t>
      </w:r>
      <w:r w:rsidR="008F06C8">
        <w:rPr>
          <w:rFonts w:cs="Arial"/>
          <w:szCs w:val="22"/>
        </w:rPr>
        <w:t xml:space="preserve"> </w:t>
      </w:r>
      <w:bookmarkEnd w:id="92"/>
      <w:r w:rsidR="00DD7B99">
        <w:rPr>
          <w:rFonts w:cs="Arial"/>
          <w:szCs w:val="22"/>
        </w:rPr>
        <w:fldChar w:fldCharType="begin"/>
      </w:r>
      <w:r w:rsidR="006D40E4">
        <w:rPr>
          <w:rFonts w:cs="Arial"/>
          <w:szCs w:val="22"/>
        </w:rPr>
        <w:instrText xml:space="preserve"> ADDIN ZOTERO_ITEM CSL_CITATION {"citationID":"87r8PJzS","properties":{"formattedCitation":"(Fan, Antle and Lu, 2022; Liu and Hwang, 2023)","plainCitation":"(Fan, Antle and Lu, 2022; Liu and Hwang, 2023)","noteIndex":0},"citationItems":[{"id":244,"uris":["http://zotero.org/users/11443269/items/W7W3F2YU"],"itemData":{"id":244,"type":"article-journal","abstract":"Short-video mobile apps are an emergent media form and play a significant role in young children’s everyday lives. We explored the parental perspectives of 2-to-6-year-old Chinese children’s use of short-video mobile apps. We distributed an online questionnaire that received 266 valid responses from parents and conducted in-depth interviews with 20 parents to understand children’s usage and parents</w:instrText>
      </w:r>
      <w:r w:rsidR="006D40E4">
        <w:rPr>
          <w:rFonts w:cs="Arial" w:hint="eastAsia"/>
          <w:szCs w:val="22"/>
        </w:rPr>
        <w:instrText>’</w:instrText>
      </w:r>
      <w:r w:rsidR="006D40E4">
        <w:rPr>
          <w:rFonts w:cs="Arial"/>
          <w:szCs w:val="22"/>
        </w:rPr>
        <w:instrText xml:space="preserve"> attitudes, roles and mediations. Results revealed the most frequently watched genres were animated stories and reviews of toys. The affordances of short-video apps appeared to break children’s normal media-use routine. Most parents acknowledged both the educational and intimate/family value as well as the psychological risks of short-video apps and tended to employ restrictive mediations to regulate children. We discuss different parental and children’s attitudes towards using short-video apps. We also suggest parents initiating various mediated strategies according to dynamic contexts. We propose strategies for parents/caregivers, policy makers and technology designers for creating a vibrant and trustworthy media environment for young children.","container-title":"Early Years","DOI":"10.1080/09575146.2022.2038088","ISSN":"0957-5146","issue":"0","note":"publisher: Routledge\n_eprint: https://doi.org/10.1080/09575146.2022.2038088","page":"1-15","source":"Taylor and Francis+NEJM","title":"The Use of Short-Video Mobile Apps in Early Childhood: a Case Study of Parental Perspectives in China","title-short":"The Use of Short-Video Mobile Apps in Early Childhood","volume":"0","author":[{"family":"Fan","given":"Min"},{"family":"Antle","given":"Alissa N."},{"family":"Lu","given":"Zhicong"}],"issued":{"date-parts":[["2022",2,14]]}}},{"id":247,"uris":["http://zotero.org/users/11443269/items/HR8ASMAT"],"itemData":{"id":247,"type":"article-journal","abstract":"The use of touchscreen mobile devices in early childhood education has gained considerable attention. Several studies have been conducted to investigate the impacts of touchscreen mobile devices on children's cognitive and affective development. Researchers have further indicated the need to probe in which contexts children can learn effectively with touchscreen mobile devices. Therefore, this paper reviewed the studies related to the use of touchscreen mobile devices for children published in the Web of Science database from 2010 to 2019. A total of 45 studies were selected and analyzed based on the technology-based learning model. Accordingly, several dimensions, such as application domain, research method and research issues, and the attitudes of teachers, parents and young children, were taken into account. The results showed that (1) 35% studies applied touchscreen mobile devices for young children's language skills development; (2) the quantitative research method is the most commonly adopted; (3) children's cognitive development received the most attention among all the research issues; and (4) young children generally like to use touchscreen mobile devices to learn. Moreover, teachers' and parents' concerns about young children's use of touchscreen mobile devices are analyzed, and future trends in integrating ICT in early childhood education are discussed.","container-title":"Interactive Learning Environments","DOI":"10.1080/10494820.2020.1855210","ISSN":"1049-4820","issue":"3","note":"publisher: Routledge\n_eprint: https://doi.org/10.1080/10494820.2020.1855210","page":"1683-1702","source":"Taylor and Francis+NEJM","title":"Roles and research trends of touchscreen mobile devices in early childhood education: review of journal publications from 2010 to 2019 based on the technology-enhanced learning model","title-short":"Roles and research trends of touchscreen mobile devices in early childhood education","volume":"31","author":[{"family":"Liu","given":"Chenchen"},{"family":"Hwang","given":"Gwo-Jen"}],"issued":{"date-parts":[["2023",4,3]]}}}],"schema":"https://github.com/citation-style-language/schema/raw/master/csl-citation.json"} </w:instrText>
      </w:r>
      <w:r w:rsidR="00DD7B99">
        <w:rPr>
          <w:rFonts w:cs="Arial"/>
          <w:szCs w:val="22"/>
        </w:rPr>
        <w:fldChar w:fldCharType="separate"/>
      </w:r>
      <w:r w:rsidR="006D40E4">
        <w:rPr>
          <w:rFonts w:cs="Arial"/>
          <w:noProof/>
          <w:szCs w:val="22"/>
        </w:rPr>
        <w:t>(Fan, Antle and Lu, 2022; Liu and Hwang, 2023)</w:t>
      </w:r>
      <w:r w:rsidR="00DD7B99">
        <w:rPr>
          <w:rFonts w:cs="Arial"/>
          <w:szCs w:val="22"/>
        </w:rPr>
        <w:fldChar w:fldCharType="end"/>
      </w:r>
      <w:r w:rsidR="008F06C8" w:rsidRPr="008F06C8">
        <w:rPr>
          <w:rFonts w:cs="Arial"/>
          <w:szCs w:val="22"/>
        </w:rPr>
        <w:t xml:space="preserve">. However, the </w:t>
      </w:r>
      <w:proofErr w:type="gramStart"/>
      <w:r w:rsidR="008F06C8" w:rsidRPr="008F06C8">
        <w:rPr>
          <w:rFonts w:cs="Arial"/>
          <w:szCs w:val="22"/>
        </w:rPr>
        <w:t>manner in which</w:t>
      </w:r>
      <w:proofErr w:type="gramEnd"/>
      <w:r w:rsidR="008F06C8" w:rsidRPr="008F06C8">
        <w:rPr>
          <w:rFonts w:cs="Arial"/>
          <w:szCs w:val="22"/>
        </w:rPr>
        <w:t xml:space="preserve"> Chinese children use these devices differs from their peers in other </w:t>
      </w:r>
      <w:r w:rsidR="00FD7F5B">
        <w:rPr>
          <w:rFonts w:cs="Arial"/>
          <w:szCs w:val="22"/>
        </w:rPr>
        <w:t>countries</w:t>
      </w:r>
      <w:r w:rsidR="008F06C8" w:rsidRPr="008F06C8">
        <w:rPr>
          <w:rFonts w:cs="Arial"/>
          <w:szCs w:val="22"/>
        </w:rPr>
        <w:t xml:space="preserve">. Fan et al. (2022) conducted a study revealing that Chinese children aged two to six spend an average of 30 minutes per day using touchscreen </w:t>
      </w:r>
      <w:r w:rsidR="008F06C8" w:rsidRPr="008F06C8">
        <w:rPr>
          <w:rFonts w:cs="Arial"/>
          <w:szCs w:val="22"/>
        </w:rPr>
        <w:lastRenderedPageBreak/>
        <w:t xml:space="preserve">devices for playing games and watching videos. This duration is significantly lower than the global average of 1-2 hours per day reported by some recent studies </w:t>
      </w:r>
      <w:r w:rsidR="00843E00">
        <w:rPr>
          <w:rFonts w:cs="Arial"/>
          <w:szCs w:val="22"/>
        </w:rPr>
        <w:fldChar w:fldCharType="begin"/>
      </w:r>
      <w:r w:rsidR="006E0E09">
        <w:rPr>
          <w:rFonts w:cs="Arial"/>
          <w:szCs w:val="22"/>
        </w:rPr>
        <w:instrText xml:space="preserve"> ADDIN ZOTERO_ITEM CSL_CITATION {"citationID":"3YB7mf5y","properties":{"formattedCitation":"(Jusien\\uc0\\u279{} {\\i{}et al.}, 2020; Ribner and McHarg, 2021)","plainCitation":"(Jusienė et al., 2020; Ribner and McHarg, 2021)","noteIndex":0},"citationItems":[{"id":251,"uris":["http://zotero.org/users/11443269/items/BSVE9647"],"itemData":{"id":251,"type":"article-journal","abstract":"The aim of this study was to explore associations between time spent using various media devices and executive abilities in preschoolers. Participants were 190 children (44.2% female; mean age 58.75 months, SD = 7.27). The Shape School, the Missing Scan and the Head and Feet tasks were administered to children to assess three core executive functions (mental set shifting, working memory, and inhibitory control). Parents provided information on the daily time children spent watching television and using smartphones, tablets, and computers. Parental education was also taken into consideration. Results of multiple linear regression analysis revealed that separate executive abilities were not predicted by use of any type of screen. To conclude, our findings suggest that screen time is not related to executive functions in typically developing low social risk preschoolers who are not overusing screens. Highlights This study explored the links between time spent using various screen-media devices and executive abilities in four- and five-year-olds. TV, computer, smartphone and tablet use were not related to inhibitory control, working memory and shifting in preschoolers from low-risk backgrounds. Future research should take into consideration screen exposure time and content, and analyse relationships between screen use and executive functions longitudinally.","container-title":"Infant and Child Development","DOI":"10.1002/icd.2173","ISSN":"1522-7219","issue":"1","language":"en","note":"_eprint: https://onlinelibrary.wiley.com/doi/pdf/10.1002/icd.2173","page":"e2173","source":"Wiley Online Library","title":"Executive function and screen-based media use in preschool children","volume":"29","author":[{"family":"Jusienė","given":"Roma"},{"family":"Rakickienė","given":"Lauryna"},{"family":"Breidokienė","given":"Rima"},{"family":"Laurinaitytė","given":"Ilona"}],"issued":{"date-parts":[["2020"]]}}},{"id":248,"uris":["http://zotero.org/users/11443269/items/3W94KRB5"],"itemData":{"id":248,"type":"article-journal","abstract":"Digital media are increasingly pervasive in the lives of young children. This increase in the availability of digital media might have long-run implications for child development; however, it is too soon to definitively conclude the direction of effects. In part due to this lack of certainty, leading health organizations have chosen to make different recommendations to parents of young children: Many international health organizations (e.g., the American Academy of Pediatrics, World Health Organization) recommend very young children be limited to under one hour of screen time daily, whereas others (e.g., Royal College of Paediatrics and Child Health) have intentionally opted not to make recommendations about specific limits. These guidelines might contribute to parents in different countries making meaningfully different choices about children’s use of digital media. Using a sample of N = 303 families recruited in Cambridgeshire, England and New York City prior to the birth of couples’ first child, we explore predictors of digital media use across the first two years of life. Data were collected when children were 4, 14, and 24 months of age. Results of latent growth curve analyses show that generally, children spend more time engaging with digital media as they grow older; however, growth mixture models reveal most children fit into one of two classes: One group of children (High Media Users; 52.2 %) engages with a substantial amount of digital media, whereas the other (Low Media Users; 48.8 %) engages with relatively little. Children in the US were approximately 30 % more likely to be in the Low Media Users group and there were no differences in group membership on the basis of parents’ psychosocial wellbeing. While these differences could be due to a number of factors, these findings may reflect the power of pediatric recommendations.","container-title":"Infant Behavior and Development","DOI":"10.1016/j.infbeh.2021.101551","ISSN":"0163-6383","journalAbbreviation":"Infant Behavior and Development","language":"en","page":"101551","source":"ScienceDirect","title":"Screens across the pond: Findings from longitudinal screen time research in the US and UK","title-short":"Screens across the pond","volume":"63","author":[{"family":"Ribner","given":"Andrew D."},{"family":"McHarg","given":"Gabrielle"}],"issued":{"date-parts":[["2021",5,1]]}}}],"schema":"https://github.com/citation-style-language/schema/raw/master/csl-citation.json"} </w:instrText>
      </w:r>
      <w:r w:rsidR="00843E00">
        <w:rPr>
          <w:rFonts w:cs="Arial"/>
          <w:szCs w:val="22"/>
        </w:rPr>
        <w:fldChar w:fldCharType="separate"/>
      </w:r>
      <w:r w:rsidR="006E0E09" w:rsidRPr="006E0E09">
        <w:rPr>
          <w:rFonts w:cs="Arial"/>
        </w:rPr>
        <w:t xml:space="preserve">(Jusienė </w:t>
      </w:r>
      <w:r w:rsidR="006E0E09" w:rsidRPr="006E0E09">
        <w:rPr>
          <w:rFonts w:cs="Arial"/>
          <w:i/>
          <w:iCs/>
        </w:rPr>
        <w:t>et al.</w:t>
      </w:r>
      <w:r w:rsidR="006E0E09" w:rsidRPr="006E0E09">
        <w:rPr>
          <w:rFonts w:cs="Arial"/>
        </w:rPr>
        <w:t>, 2020; Ribner and McHarg, 2021)</w:t>
      </w:r>
      <w:r w:rsidR="00843E00">
        <w:rPr>
          <w:rFonts w:cs="Arial"/>
          <w:szCs w:val="22"/>
        </w:rPr>
        <w:fldChar w:fldCharType="end"/>
      </w:r>
      <w:r w:rsidR="008F06C8" w:rsidRPr="008F06C8">
        <w:rPr>
          <w:rFonts w:cs="Arial"/>
          <w:szCs w:val="22"/>
        </w:rPr>
        <w:t xml:space="preserve">. </w:t>
      </w:r>
      <w:r w:rsidR="00651D79" w:rsidRPr="00651D79">
        <w:rPr>
          <w:rFonts w:cs="Arial"/>
          <w:szCs w:val="22"/>
        </w:rPr>
        <w:t xml:space="preserve">Furthermore, the Chinese government has implemented guidelines aimed at providing parents with an approach to managing their children's screen time at home. These guidelines include limiting the </w:t>
      </w:r>
      <w:r w:rsidR="00CF6090">
        <w:rPr>
          <w:rFonts w:cs="Arial"/>
          <w:szCs w:val="22"/>
        </w:rPr>
        <w:t>use</w:t>
      </w:r>
      <w:r w:rsidR="00651D79" w:rsidRPr="00651D79">
        <w:rPr>
          <w:rFonts w:cs="Arial"/>
          <w:szCs w:val="22"/>
        </w:rPr>
        <w:t xml:space="preserve"> of digital technology, including touchscreen devices, to a maximum of 15 minutes at a time and not exceeding 1 hour per day (</w:t>
      </w:r>
      <w:bookmarkStart w:id="93" w:name="OLE_LINK124"/>
      <w:r w:rsidR="00651D79" w:rsidRPr="00651D79">
        <w:rPr>
          <w:rFonts w:cs="Arial"/>
          <w:szCs w:val="22"/>
        </w:rPr>
        <w:t>State Administration of Press and Publication, Radio, Film and Television, 2018</w:t>
      </w:r>
      <w:bookmarkEnd w:id="93"/>
      <w:r w:rsidR="00651D79" w:rsidRPr="00651D79">
        <w:rPr>
          <w:rFonts w:cs="Arial"/>
          <w:szCs w:val="22"/>
        </w:rPr>
        <w:t>).</w:t>
      </w:r>
      <w:r w:rsidR="00CF7228">
        <w:rPr>
          <w:rFonts w:cs="Arial"/>
          <w:szCs w:val="22"/>
        </w:rPr>
        <w:t xml:space="preserve"> </w:t>
      </w:r>
      <w:r w:rsidR="00CF7228">
        <w:rPr>
          <w:rFonts w:cs="Arial" w:hint="eastAsia"/>
          <w:szCs w:val="22"/>
        </w:rPr>
        <w:t>T</w:t>
      </w:r>
      <w:r w:rsidR="00CF7228" w:rsidRPr="00CF7228">
        <w:rPr>
          <w:rFonts w:cs="Arial"/>
          <w:szCs w:val="22"/>
        </w:rPr>
        <w:t xml:space="preserve">he guidelines reflect a growing concern among policymakers and parents about the negative effects of excessive screen time on children's development. </w:t>
      </w:r>
    </w:p>
    <w:p w14:paraId="3170F012" w14:textId="0696B035" w:rsidR="00816FB6" w:rsidRPr="00816FB6" w:rsidRDefault="00816FB6" w:rsidP="00816FB6">
      <w:pPr>
        <w:rPr>
          <w:rFonts w:cs="Arial"/>
          <w:szCs w:val="22"/>
        </w:rPr>
      </w:pPr>
      <w:r w:rsidRPr="00816FB6">
        <w:rPr>
          <w:rFonts w:cs="Arial"/>
          <w:szCs w:val="22"/>
        </w:rPr>
        <w:t xml:space="preserve">To </w:t>
      </w:r>
      <w:proofErr w:type="spellStart"/>
      <w:r w:rsidRPr="00816FB6">
        <w:rPr>
          <w:rFonts w:cs="Arial"/>
          <w:szCs w:val="22"/>
        </w:rPr>
        <w:t>minimi</w:t>
      </w:r>
      <w:r w:rsidR="00AE2ECA">
        <w:rPr>
          <w:rFonts w:cs="Arial"/>
          <w:szCs w:val="22"/>
        </w:rPr>
        <w:t>s</w:t>
      </w:r>
      <w:r w:rsidRPr="00816FB6">
        <w:rPr>
          <w:rFonts w:cs="Arial"/>
          <w:szCs w:val="22"/>
        </w:rPr>
        <w:t>e</w:t>
      </w:r>
      <w:proofErr w:type="spellEnd"/>
      <w:r w:rsidRPr="00816FB6">
        <w:rPr>
          <w:rFonts w:cs="Arial"/>
          <w:szCs w:val="22"/>
        </w:rPr>
        <w:t xml:space="preserve"> the potential harm associated with touchscreen media, </w:t>
      </w:r>
      <w:bookmarkStart w:id="94" w:name="OLE_LINK126"/>
      <w:r w:rsidRPr="00816FB6">
        <w:rPr>
          <w:rFonts w:cs="Arial"/>
          <w:szCs w:val="22"/>
        </w:rPr>
        <w:t xml:space="preserve">Chinese parents have implemented measures to restrict screen time and promote a balance between entertainment and education for their children </w:t>
      </w:r>
      <w:bookmarkEnd w:id="94"/>
      <w:r w:rsidR="00FA2243">
        <w:rPr>
          <w:rFonts w:cs="Arial"/>
          <w:szCs w:val="22"/>
        </w:rPr>
        <w:fldChar w:fldCharType="begin"/>
      </w:r>
      <w:r w:rsidR="00FA2243">
        <w:rPr>
          <w:rFonts w:cs="Arial"/>
          <w:szCs w:val="22"/>
        </w:rPr>
        <w:instrText xml:space="preserve"> ADDIN ZOTERO_ITEM CSL_CITATION {"citationID":"OzeaP09C","properties":{"formattedCitation":"(Gong {\\i{}et al.}, 2022)","plainCitation":"(Gong et al., 2022)","noteIndex":0},"citationItems":[{"id":253,"uris":["http://zotero.org/users/11443269/items/XSF9J53U"],"itemData":{"id":253,"type":"article-journal","abstract":"Purpose\nChild and adolescent myopia is a widespread public health problem worldwide, with high incidence, low age at onset, and severe symptoms. Family management plays a very important role in the prevention and management of myopia in children and adolescents; however, even with knowledge of the health risks of myopia, parents still continue to selectively ignore the importance of visual health, resulting in difficulties with family care related to childhood and adolescent myopia. The purpose of this study was to explore the barriers to family intervention for child and adolescent vision.\nMethods\nThis was a qualitative phenomenological research study that used in-depth semi-structured interviews to explore the experiences of 20 parents whose children had been diagnosed with myopia in Shenzhen, China. Data were analyzed using thematic analysis methods.\nResults\nThree themes emerged: Vision health: neglected care, Going outdoors: the forgotten activity, Education: the top priority.\nConclusions\nOur analysis revealed that several factors contributed to barriers to promotion of visual health. One was an incorrect perception of myopia, including the effects of myopia, its non-lethality, and a view that it has minimal impact on daily life. Additionally, when parents faced a conflict between education and vision care, they tended to choose current education and ignore future development of visual problems.\nPractice implications\nThe findings suggest that future family intervention for child and adolescent myopia can be based on the perspective of parental health education, Simultaneously, it should also focus on the balance between education and vision care.","container-title":"Journal of Pediatric Nursing","DOI":"10.1016/j.pedn.2022.05.007","ISSN":"0882-5963","journalAbbreviation":"Journal of Pediatric Nursing","language":"en","page":"e76-e81","source":"ScienceDirect","title":"Barriers to family intervention to promote child and adolescent vision health: A qualitative study based on community practice in China","title-short":"Barriers to family intervention to promote child and adolescent vision health","volume":"66","author":[{"family":"Gong","given":"Ni"},{"family":"Wu","given":"Xiaoyu"},{"family":"Zhang","given":"Yiheng"},{"family":"Meng","given":"Ya"},{"family":"Sun","given":"Shihao"},{"family":"Xie","given":"Jingyue"},{"family":"Yao","given":"Liqin"},{"family":"Cheng","given":"Yu"},{"family":"Zhang","given":"Meifen"}],"issued":{"date-parts":[["2022",9,1]]}}}],"schema":"https://github.com/citation-style-language/schema/raw/master/csl-citation.json"} </w:instrText>
      </w:r>
      <w:r w:rsidR="00FA2243">
        <w:rPr>
          <w:rFonts w:cs="Arial"/>
          <w:szCs w:val="22"/>
        </w:rPr>
        <w:fldChar w:fldCharType="separate"/>
      </w:r>
      <w:r w:rsidR="00FA2243" w:rsidRPr="00FA2243">
        <w:rPr>
          <w:rFonts w:cs="Arial"/>
        </w:rPr>
        <w:t xml:space="preserve">(Gong </w:t>
      </w:r>
      <w:r w:rsidR="00FA2243" w:rsidRPr="00FA2243">
        <w:rPr>
          <w:rFonts w:cs="Arial"/>
          <w:i/>
          <w:iCs/>
        </w:rPr>
        <w:t>et al.</w:t>
      </w:r>
      <w:r w:rsidR="00FA2243" w:rsidRPr="00FA2243">
        <w:rPr>
          <w:rFonts w:cs="Arial"/>
        </w:rPr>
        <w:t>, 2022)</w:t>
      </w:r>
      <w:r w:rsidR="00FA2243">
        <w:rPr>
          <w:rFonts w:cs="Arial"/>
          <w:szCs w:val="22"/>
        </w:rPr>
        <w:fldChar w:fldCharType="end"/>
      </w:r>
      <w:r w:rsidRPr="00816FB6">
        <w:rPr>
          <w:rFonts w:cs="Arial"/>
          <w:szCs w:val="22"/>
        </w:rPr>
        <w:t xml:space="preserve">. </w:t>
      </w:r>
      <w:bookmarkStart w:id="95" w:name="OLE_LINK251"/>
      <w:r w:rsidRPr="00816FB6">
        <w:rPr>
          <w:rFonts w:cs="Arial"/>
          <w:szCs w:val="22"/>
        </w:rPr>
        <w:t xml:space="preserve">In the Chinese context, the use of touchscreen media by </w:t>
      </w:r>
      <w:r w:rsidR="000510D9">
        <w:rPr>
          <w:rFonts w:cs="Arial"/>
          <w:szCs w:val="22"/>
        </w:rPr>
        <w:t>children</w:t>
      </w:r>
      <w:r w:rsidRPr="00816FB6">
        <w:rPr>
          <w:rFonts w:cs="Arial"/>
          <w:szCs w:val="22"/>
        </w:rPr>
        <w:t xml:space="preserve"> is closely associated with educational and skill development objectives</w:t>
      </w:r>
      <w:bookmarkEnd w:id="95"/>
      <w:r w:rsidRPr="00816FB6">
        <w:rPr>
          <w:rFonts w:cs="Arial"/>
          <w:szCs w:val="22"/>
        </w:rPr>
        <w:t>, reflecting the country's social and cultural values and the strong desire of parents to enhance their children's abilities</w:t>
      </w:r>
      <w:r w:rsidR="003D241B">
        <w:rPr>
          <w:rFonts w:cs="Arial"/>
          <w:szCs w:val="22"/>
        </w:rPr>
        <w:t xml:space="preserve"> </w:t>
      </w:r>
      <w:r w:rsidR="003D241B">
        <w:rPr>
          <w:rFonts w:cs="Arial"/>
          <w:szCs w:val="22"/>
        </w:rPr>
        <w:fldChar w:fldCharType="begin"/>
      </w:r>
      <w:r w:rsidR="003D241B">
        <w:rPr>
          <w:rFonts w:cs="Arial"/>
          <w:szCs w:val="22"/>
        </w:rPr>
        <w:instrText xml:space="preserve"> ADDIN ZOTERO_ITEM CSL_CITATION {"citationID":"Pa5kqj6R","properties":{"formattedCitation":"(Dong, Cao and Li, 2020)","plainCitation":"(Dong, Cao and Li, 2020)","noteIndex":0},"citationItems":[{"id":62,"uris":["http://zotero.org/users/11443269/items/Y3JC8EJE"],"itemData":{"id":62,"type":"article-journal","abstract":"Online learning has been widely promoted to replace traditional face-to-face learning during the COVID-19 pandemic to maintain young children’s learning and play at home. This study surveyed 3275 Chinese parents’ beliefs and attitudes around young children’s online learning during the lockdown of the COVID-19 pandemic. Most parents (92.7%) in the study reported that their children had online learning experiences during the pandemic, and many (84.6%) spent less than a half-hour each time. The parents generally had negative beliefs about the values and benefits of online learning and preferred traditional learning in early childhood settings. They tended to resist and even reject online learning for three key reasons: the shortcomings of online learning, young children’s inadequate self-regulation, and their lack of time and professional knowledge in supporting children’s online learning. Also, the hardship caused by the COVID-19 pandemic has made them suffering, thus more resistant to online learning at home. The results suggested that the implementation of online learning during the pandemic has been problematic and challenging for families. The Chinese parents were neither trained nor ready to embrace online learning. The paper concluded with implications for policymakers and teacher education.","container-title":"Children and Youth Services Review","DOI":"10.1016/j.childyouth.2020.105440","ISSN":"0190-7409","journalAbbreviation":"Children and Youth Services Review","language":"en","page":"105440","source":"ScienceDirect","title":"Young children’s online learning during COVID-19 pandemic: Chinese parents’ beliefs and attitudes","title-short":"Young children’s online learning during COVID-19 pandemic","volume":"118","author":[{"family":"Dong","given":"Chuanmei"},{"family":"Cao","given":"Simin"},{"family":"Li","given":"Hui"}],"issued":{"date-parts":[["2020",11,1]]}}}],"schema":"https://github.com/citation-style-language/schema/raw/master/csl-citation.json"} </w:instrText>
      </w:r>
      <w:r w:rsidR="003D241B">
        <w:rPr>
          <w:rFonts w:cs="Arial"/>
          <w:szCs w:val="22"/>
        </w:rPr>
        <w:fldChar w:fldCharType="separate"/>
      </w:r>
      <w:r w:rsidR="003D241B">
        <w:rPr>
          <w:rFonts w:cs="Arial"/>
          <w:noProof/>
          <w:szCs w:val="22"/>
        </w:rPr>
        <w:t>(Dong, Cao and Li, 2020)</w:t>
      </w:r>
      <w:r w:rsidR="003D241B">
        <w:rPr>
          <w:rFonts w:cs="Arial"/>
          <w:szCs w:val="22"/>
        </w:rPr>
        <w:fldChar w:fldCharType="end"/>
      </w:r>
      <w:r w:rsidRPr="00816FB6">
        <w:rPr>
          <w:rFonts w:cs="Arial"/>
          <w:szCs w:val="22"/>
        </w:rPr>
        <w:t xml:space="preserve">. </w:t>
      </w:r>
      <w:bookmarkStart w:id="96" w:name="OLE_LINK252"/>
      <w:bookmarkStart w:id="97" w:name="OLE_LINK130"/>
      <w:r w:rsidRPr="00816FB6">
        <w:rPr>
          <w:rFonts w:cs="Arial"/>
          <w:szCs w:val="22"/>
        </w:rPr>
        <w:t>Education holds significant importance in Chinese culture, and the pursuit of academic excellence begins early in a child's life</w:t>
      </w:r>
      <w:bookmarkEnd w:id="96"/>
      <w:r w:rsidR="00C51004">
        <w:rPr>
          <w:rFonts w:cs="Arial"/>
          <w:szCs w:val="22"/>
        </w:rPr>
        <w:t xml:space="preserve"> </w:t>
      </w:r>
      <w:bookmarkStart w:id="98" w:name="OLE_LINK129"/>
      <w:bookmarkEnd w:id="97"/>
      <w:r w:rsidR="00963390">
        <w:rPr>
          <w:rFonts w:cs="Arial"/>
          <w:szCs w:val="22"/>
        </w:rPr>
        <w:fldChar w:fldCharType="begin"/>
      </w:r>
      <w:r w:rsidR="00963390">
        <w:rPr>
          <w:rFonts w:cs="Arial"/>
          <w:szCs w:val="22"/>
        </w:rPr>
        <w:instrText xml:space="preserve"> ADDIN ZOTERO_ITEM CSL_CITATION {"citationID":"ARfotsvy","properties":{"formattedCitation":"(Liu, Peng and Luo, 2020)","plainCitation":"(Liu, Peng and Luo, 2020)","noteIndex":0},"citationItems":[{"id":255,"uris":["http://zotero.org/users/11443269/items/CC9S9LJK"],"itemData":{"id":255,"type":"article-journal","abstract":"Academic achievement is one of the most important indicators for assessing students’ performance and educational attainment. Family socioeconomic status (SES) is the main factor influencing academic achievement, but the relation between SES and academic achievement may vary across different sociocultural contexts. China is the most populous developing country with a large number of schooling students in the basic education stage. Chinese schools are unified and managed by the Ministry of Education, but the central and local governments in accordance with their responsibilities share the investment of educational funds. However, the strength of the relation between SES and academic achievement and possible moderators of this relation remain unclear. Therefore, we conducted a meta-analysis on the relation between SES and academic achievement based on 215,649 students from 78 independent samples in the basic education stage from mainland China. The results indicated a moderate relation between SES and academic achievement (r = 0.243) in general. Moderation analyses indicated that the relation between SES and academic achievement gradually decreased in the past several decades; SES has a stronger correlation with language achievement (i.e., Chinese and English) than science/math achievement and general achievement. These findings were discussed from the perspective of governmental policies on education.","container-title":"Educational Psychology Review","DOI":"10.1007/s10648-019-09494-0","ISSN":"1573-336X","issue":"1","journalAbbreviation":"Educ Psychol Rev","language":"en","page":"49-76","source":"Springer Link","title":"The Relation Between Family Socioeconomic Status and Academic Achievement in China: A Meta-analysis","title-short":"The Relation Between Family Socioeconomic Status and Academic Achievement in China","volume":"32","author":[{"family":"Liu","given":"Juan"},{"family":"Peng","given":"Peng"},{"family":"Luo","given":"Liang"}],"issued":{"date-parts":[["2020",3,1]]}}}],"schema":"https://github.com/citation-style-language/schema/raw/master/csl-citation.json"} </w:instrText>
      </w:r>
      <w:r w:rsidR="00963390">
        <w:rPr>
          <w:rFonts w:cs="Arial"/>
          <w:szCs w:val="22"/>
        </w:rPr>
        <w:fldChar w:fldCharType="separate"/>
      </w:r>
      <w:r w:rsidR="00963390">
        <w:rPr>
          <w:rFonts w:cs="Arial"/>
          <w:noProof/>
          <w:szCs w:val="22"/>
        </w:rPr>
        <w:t>(Liu, Peng and Luo, 2020)</w:t>
      </w:r>
      <w:r w:rsidR="00963390">
        <w:rPr>
          <w:rFonts w:cs="Arial"/>
          <w:szCs w:val="22"/>
        </w:rPr>
        <w:fldChar w:fldCharType="end"/>
      </w:r>
      <w:bookmarkEnd w:id="98"/>
      <w:r w:rsidRPr="00816FB6">
        <w:rPr>
          <w:rFonts w:cs="Arial"/>
          <w:szCs w:val="22"/>
        </w:rPr>
        <w:t>. Therefore, Chinese parents are highly motivated to provide their children with every opportunity to foster skill development.</w:t>
      </w:r>
    </w:p>
    <w:p w14:paraId="65281753" w14:textId="4FFC7637" w:rsidR="00AC5CA0" w:rsidRDefault="00816FB6" w:rsidP="00157057">
      <w:pPr>
        <w:rPr>
          <w:rFonts w:cs="Arial"/>
          <w:szCs w:val="22"/>
        </w:rPr>
      </w:pPr>
      <w:r w:rsidRPr="00816FB6">
        <w:rPr>
          <w:rFonts w:cs="Arial"/>
          <w:szCs w:val="22"/>
        </w:rPr>
        <w:t>In China, children have access to a broad range of games and videos that are specifically designed for their age group, with a greater proportion of these offerings catering to their developmental needs</w:t>
      </w:r>
      <w:r w:rsidR="005975F0">
        <w:rPr>
          <w:rFonts w:cs="Arial"/>
          <w:szCs w:val="22"/>
        </w:rPr>
        <w:t xml:space="preserve"> </w:t>
      </w:r>
      <w:r w:rsidR="005975F0">
        <w:rPr>
          <w:rFonts w:cs="Arial"/>
          <w:szCs w:val="22"/>
        </w:rPr>
        <w:fldChar w:fldCharType="begin"/>
      </w:r>
      <w:r w:rsidR="005975F0">
        <w:rPr>
          <w:rFonts w:cs="Arial"/>
          <w:szCs w:val="22"/>
        </w:rPr>
        <w:instrText xml:space="preserve"> ADDIN ZOTERO_ITEM CSL_CITATION {"citationID":"uUaqOYtD","properties":{"formattedCitation":"(Dong, Cao and Li, 2020)","plainCitation":"(Dong, Cao and Li, 2020)","noteIndex":0},"citationItems":[{"id":62,"uris":["http://zotero.org/users/11443269/items/Y3JC8EJE"],"itemData":{"id":62,"type":"article-journal","abstract":"Online learning has been widely promoted to replace traditional face-to-face learning during the COVID-19 pandemic to maintain young children’s learning and play at home. This study surveyed 3275 Chinese parents’ beliefs and attitudes around young children’s online learning during the lockdown of the COVID-19 pandemic. Most parents (92.7%) in the study reported that their children had online learning experiences during the pandemic, and many (84.6%) spent less than a half-hour each time. The parents generally had negative beliefs about the values and benefits of online learning and preferred traditional learning in early childhood settings. They tended to resist and even reject online learning for three key reasons: the shortcomings of online learning, young children’s inadequate self-regulation, and their lack of time and professional knowledge in supporting children’s online learning. Also, the hardship caused by the COVID-19 pandemic has made them suffering, thus more resistant to online learning at home. The results suggested that the implementation of online learning during the pandemic has been problematic and challenging for families. The Chinese parents were neither trained nor ready to embrace online learning. The paper concluded with implications for policymakers and teacher education.","container-title":"Children and Youth Services Review","DOI":"10.1016/j.childyouth.2020.105440","ISSN":"0190-7409","journalAbbreviation":"Children and Youth Services Review","language":"en","page":"105440","source":"ScienceDirect","title":"Young children’s online learning during COVID-19 pandemic: Chinese parents’ beliefs and attitudes","title-short":"Young children’s online learning during COVID-19 pandemic","volume":"118","author":[{"family":"Dong","given":"Chuanmei"},{"family":"Cao","given":"Simin"},{"family":"Li","given":"Hui"}],"issued":{"date-parts":[["2020",11,1]]}}}],"schema":"https://github.com/citation-style-language/schema/raw/master/csl-citation.json"} </w:instrText>
      </w:r>
      <w:r w:rsidR="005975F0">
        <w:rPr>
          <w:rFonts w:cs="Arial"/>
          <w:szCs w:val="22"/>
        </w:rPr>
        <w:fldChar w:fldCharType="separate"/>
      </w:r>
      <w:r w:rsidR="005975F0">
        <w:rPr>
          <w:rFonts w:cs="Arial"/>
          <w:noProof/>
          <w:szCs w:val="22"/>
        </w:rPr>
        <w:t>(Dong, Cao and Li, 2020)</w:t>
      </w:r>
      <w:r w:rsidR="005975F0">
        <w:rPr>
          <w:rFonts w:cs="Arial"/>
          <w:szCs w:val="22"/>
        </w:rPr>
        <w:fldChar w:fldCharType="end"/>
      </w:r>
      <w:r w:rsidRPr="00816FB6">
        <w:rPr>
          <w:rFonts w:cs="Arial"/>
          <w:szCs w:val="22"/>
        </w:rPr>
        <w:t>.</w:t>
      </w:r>
      <w:bookmarkStart w:id="99" w:name="OLE_LINK132"/>
      <w:r>
        <w:rPr>
          <w:rFonts w:cs="Arial" w:hint="eastAsia"/>
          <w:szCs w:val="22"/>
        </w:rPr>
        <w:t xml:space="preserve"> </w:t>
      </w:r>
      <w:bookmarkStart w:id="100" w:name="OLE_LINK134"/>
      <w:r w:rsidR="004051C2">
        <w:rPr>
          <w:rFonts w:cs="Arial"/>
          <w:szCs w:val="22"/>
        </w:rPr>
        <w:t>App</w:t>
      </w:r>
      <w:r w:rsidR="00157057" w:rsidRPr="00157057">
        <w:rPr>
          <w:rFonts w:cs="Arial"/>
          <w:szCs w:val="22"/>
        </w:rPr>
        <w:t>s</w:t>
      </w:r>
      <w:r w:rsidR="003E0E01">
        <w:rPr>
          <w:rFonts w:cs="Arial"/>
          <w:szCs w:val="22"/>
        </w:rPr>
        <w:t>,</w:t>
      </w:r>
      <w:r w:rsidR="00157057" w:rsidRPr="00157057">
        <w:rPr>
          <w:rFonts w:cs="Arial"/>
          <w:szCs w:val="22"/>
        </w:rPr>
        <w:t xml:space="preserve"> such as 'Baby Bus', '</w:t>
      </w:r>
      <w:bookmarkStart w:id="101" w:name="OLE_LINK137"/>
      <w:r w:rsidR="00157057" w:rsidRPr="00157057">
        <w:rPr>
          <w:rFonts w:cs="Arial"/>
          <w:szCs w:val="22"/>
        </w:rPr>
        <w:t>Happy Valley</w:t>
      </w:r>
      <w:bookmarkEnd w:id="101"/>
      <w:r w:rsidR="00157057" w:rsidRPr="00157057">
        <w:rPr>
          <w:rFonts w:cs="Arial"/>
          <w:szCs w:val="22"/>
        </w:rPr>
        <w:t>' and 'Panda's Home'</w:t>
      </w:r>
      <w:bookmarkEnd w:id="100"/>
      <w:r w:rsidR="003E0E01">
        <w:rPr>
          <w:rFonts w:cs="Arial"/>
          <w:szCs w:val="22"/>
        </w:rPr>
        <w:t>,</w:t>
      </w:r>
      <w:r w:rsidR="00157057" w:rsidRPr="00157057">
        <w:rPr>
          <w:rFonts w:cs="Arial"/>
          <w:szCs w:val="22"/>
        </w:rPr>
        <w:t xml:space="preserve"> not only aim to provide an entertaining experience, but also focus on developing children's social, language, creativity, problem-solving and memory skills </w:t>
      </w:r>
      <w:bookmarkEnd w:id="99"/>
      <w:r w:rsidR="00276691">
        <w:rPr>
          <w:rFonts w:cs="Arial"/>
          <w:szCs w:val="22"/>
        </w:rPr>
        <w:fldChar w:fldCharType="begin"/>
      </w:r>
      <w:r w:rsidR="00944E3D">
        <w:rPr>
          <w:rFonts w:cs="Arial"/>
          <w:szCs w:val="22"/>
        </w:rPr>
        <w:instrText xml:space="preserve"> ADDIN ZOTERO_ITEM CSL_CITATION {"citationID":"7FL1Ra5i","properties":{"formattedCitation":"(Gou and Dezuanni, 2018)","plainCitation":"(Gou and Dezuanni, 2018)","noteIndex":0},"citationItems":[{"id":257,"uris":["http://zotero.org/users/11443269/items/2B9EFZEN"],"itemData":{"id":257,"type":"article-journal","abstract":"This article develops insights and generates new lines of inquiry into young children&amp;rsquo;s digital lives in China and Australia. It brings to dialogue findings from a national study of young children&amp;#39;s digital media use in urban settings in China with findings from studies in Australia. This is not presented as a direct comparison, but rather as an opportunity to shed light on children&amp;rsquo;s digital lives in two countries and to account for the impact of context in relatively different social and cultural circumstances. The article outlines findings from a study of 1,171 preschool-aged children (3 to 7-year-olds) in six provinces in China, including the frequency of their use of television, early education digital devices, computers, tablet computers and smartphones, music players, e-readers and games consoles. It also focuses on various activities such as watching cartoons, using educational apps, playing games and participating in video chat. Methods included a multistage sampling process, random selection of kindergartens, a weighted sampling process, the generation of descriptive data and the use of linear regression analysis, and a chi-square test. The study demonstrates the significance of a range of factors that influence the amount of time spent with digital media. The contrast with Australian studies produces new insights and generates new research questions.","DOI":"10.3916/C57-2018-08","ISSN":"1134-3478","issue":"2","language":"en","source":"www.scipedia.com","title":"Towards understanding young children’s digital lives in China and Australia","URL":"https://www.scipedia.com/public/Gou_Dezuanni_2018a","volume":"26","author":[{"family":"Gou","given":"He"},{"family":"Dezuanni","given":"Michael"}],"accessed":{"date-parts":[["2023",5,14]]},"issued":{"date-parts":[["2018",10,1]]}}}],"schema":"https://github.com/citation-style-language/schema/raw/master/csl-citation.json"} </w:instrText>
      </w:r>
      <w:r w:rsidR="00276691">
        <w:rPr>
          <w:rFonts w:cs="Arial"/>
          <w:szCs w:val="22"/>
        </w:rPr>
        <w:fldChar w:fldCharType="separate"/>
      </w:r>
      <w:r w:rsidR="00944E3D">
        <w:rPr>
          <w:rFonts w:cs="Arial"/>
          <w:noProof/>
          <w:szCs w:val="22"/>
        </w:rPr>
        <w:t>(Gou and Dezuanni, 2018)</w:t>
      </w:r>
      <w:r w:rsidR="00276691">
        <w:rPr>
          <w:rFonts w:cs="Arial"/>
          <w:szCs w:val="22"/>
        </w:rPr>
        <w:fldChar w:fldCharType="end"/>
      </w:r>
      <w:r w:rsidR="00157057" w:rsidRPr="00157057">
        <w:rPr>
          <w:rFonts w:cs="Arial"/>
          <w:szCs w:val="22"/>
        </w:rPr>
        <w:t xml:space="preserve">. </w:t>
      </w:r>
      <w:bookmarkStart w:id="102" w:name="OLE_LINK139"/>
      <w:r w:rsidR="00157057" w:rsidRPr="00157057">
        <w:rPr>
          <w:rFonts w:cs="Arial"/>
          <w:szCs w:val="22"/>
        </w:rPr>
        <w:t xml:space="preserve">Moreover, popular video </w:t>
      </w:r>
      <w:r w:rsidR="004051C2">
        <w:rPr>
          <w:rFonts w:cs="Arial"/>
          <w:szCs w:val="22"/>
        </w:rPr>
        <w:t>app</w:t>
      </w:r>
      <w:r w:rsidR="0076690B">
        <w:rPr>
          <w:rFonts w:cs="Arial"/>
          <w:szCs w:val="22"/>
        </w:rPr>
        <w:t>s</w:t>
      </w:r>
      <w:r w:rsidR="003E0E01">
        <w:rPr>
          <w:rFonts w:cs="Arial"/>
          <w:szCs w:val="22"/>
        </w:rPr>
        <w:t>,</w:t>
      </w:r>
      <w:r w:rsidR="00157057" w:rsidRPr="00157057">
        <w:rPr>
          <w:rFonts w:cs="Arial"/>
          <w:szCs w:val="22"/>
        </w:rPr>
        <w:t xml:space="preserve"> </w:t>
      </w:r>
      <w:r w:rsidR="003E0E01">
        <w:rPr>
          <w:rFonts w:cs="Arial"/>
          <w:szCs w:val="22"/>
        </w:rPr>
        <w:t>such as</w:t>
      </w:r>
      <w:r w:rsidR="00157057" w:rsidRPr="00157057">
        <w:rPr>
          <w:rFonts w:cs="Arial"/>
          <w:szCs w:val="22"/>
        </w:rPr>
        <w:t xml:space="preserve"> Tencent Video and </w:t>
      </w:r>
      <w:proofErr w:type="spellStart"/>
      <w:r w:rsidR="00157057" w:rsidRPr="00157057">
        <w:rPr>
          <w:rFonts w:cs="Arial"/>
          <w:szCs w:val="22"/>
        </w:rPr>
        <w:t>iQiyi</w:t>
      </w:r>
      <w:proofErr w:type="spellEnd"/>
      <w:r w:rsidR="003E0E01">
        <w:rPr>
          <w:rFonts w:cs="Arial"/>
          <w:szCs w:val="22"/>
        </w:rPr>
        <w:t xml:space="preserve">, </w:t>
      </w:r>
      <w:r w:rsidR="00157057" w:rsidRPr="00157057">
        <w:rPr>
          <w:rFonts w:cs="Arial"/>
          <w:szCs w:val="22"/>
        </w:rPr>
        <w:t>offer a broad range of educational content for children in addition to cartoons and movies</w:t>
      </w:r>
      <w:bookmarkEnd w:id="102"/>
      <w:r w:rsidR="00D46411">
        <w:rPr>
          <w:rFonts w:cs="Arial"/>
          <w:szCs w:val="22"/>
        </w:rPr>
        <w:t xml:space="preserve"> </w:t>
      </w:r>
      <w:r w:rsidR="000B09A7">
        <w:rPr>
          <w:rFonts w:cs="Arial"/>
          <w:szCs w:val="22"/>
        </w:rPr>
        <w:fldChar w:fldCharType="begin"/>
      </w:r>
      <w:r w:rsidR="00B93009">
        <w:rPr>
          <w:rFonts w:cs="Arial"/>
          <w:szCs w:val="22"/>
        </w:rPr>
        <w:instrText xml:space="preserve"> ADDIN ZOTERO_ITEM CSL_CITATION {"citationID":"mmtAzrjJ","properties":{"formattedCitation":"(Wang and Lobato, 2019)","plainCitation":"(Wang and Lobato, 2019)","noteIndex":0},"citationItems":[{"id":262,"uris":["http://zotero.org/users/11443269/items/ENA3YQZ6"],"itemData":{"id":262,"type":"article-journal","abstract":"While recent platform theory within media and communication studies has been developed around US-based examples, platformization has taken a rather different path in China. Focusing on the video streaming service iQiyi, this article asks: What can we learn from approaching Chinese platforms not merely as exception to Western models, but as an opportunity for theory-building around platformization generally? We argue that Chinese online video represents a useful case for rethinking specific elements of platform theory as currently developed in English-language scholarship. Through a close analysis of iQiyi’s interface and regulation, we develop two arguments. The first argument concerns the relationship between regulatory environment, market structure, and platform affordances; and the second concerns platform interfaces, personalization, and fragmentation.","container-title":"Chinese Journal of Communication","DOI":"10.1080/17544750.2019.1584119","ISSN":"1754-4750","issue":"3","note":"publisher: Routledge\n_eprint: https://doi.org/10.1080/17544750.2019.1584119","page":"356-371","source":"Taylor and Francis+NEJM","title":"Chinese video streaming services in the context of global platform studies","volume":"12","author":[{"family":"Wang","given":"Wilfred Yang"},{"family":"Lobato","given":"Ramon"}],"issued":{"date-parts":[["2019",7,3]]}}}],"schema":"https://github.com/citation-style-language/schema/raw/master/csl-citation.json"} </w:instrText>
      </w:r>
      <w:r w:rsidR="000B09A7">
        <w:rPr>
          <w:rFonts w:cs="Arial"/>
          <w:szCs w:val="22"/>
        </w:rPr>
        <w:fldChar w:fldCharType="separate"/>
      </w:r>
      <w:r w:rsidR="00B93009">
        <w:rPr>
          <w:rFonts w:cs="Arial"/>
          <w:noProof/>
          <w:szCs w:val="22"/>
        </w:rPr>
        <w:t>(Wang and Lobato, 2019)</w:t>
      </w:r>
      <w:r w:rsidR="000B09A7">
        <w:rPr>
          <w:rFonts w:cs="Arial"/>
          <w:szCs w:val="22"/>
        </w:rPr>
        <w:fldChar w:fldCharType="end"/>
      </w:r>
      <w:r w:rsidR="00157057" w:rsidRPr="00157057">
        <w:rPr>
          <w:rFonts w:cs="Arial"/>
          <w:szCs w:val="22"/>
        </w:rPr>
        <w:t>. These educational videos cover a variety of subjects, including language, mathematics, and science, enabling children to learn and acquire knowledge while enjoying their screen time</w:t>
      </w:r>
      <w:r w:rsidR="003E0E01">
        <w:rPr>
          <w:rFonts w:cs="Arial"/>
          <w:szCs w:val="22"/>
        </w:rPr>
        <w:t xml:space="preserve"> </w:t>
      </w:r>
      <w:r w:rsidR="00D46411">
        <w:rPr>
          <w:rFonts w:cs="Arial"/>
          <w:szCs w:val="22"/>
        </w:rPr>
        <w:fldChar w:fldCharType="begin"/>
      </w:r>
      <w:r w:rsidR="00D46411">
        <w:rPr>
          <w:rFonts w:cs="Arial"/>
          <w:szCs w:val="22"/>
        </w:rPr>
        <w:instrText xml:space="preserve"> ADDIN ZOTERO_ITEM CSL_CITATION {"citationID":"P6CvRFLy","properties":{"formattedCitation":"(Dong, Cao and Li, 2020)","plainCitation":"(Dong, Cao and Li, 2020)","noteIndex":0},"citationItems":[{"id":62,"uris":["http://zotero.org/users/11443269/items/Y3JC8EJE"],"itemData":{"id":62,"type":"article-journal","abstract":"Online learning has been widely promoted to replace traditional face-to-face learning during the COVID-19 pandemic to maintain young children’s learning and play at home. This study surveyed 3275 Chinese parents’ beliefs and attitudes around young children’s online learning during the lockdown of the COVID-19 pandemic. Most parents (92.7%) in the study reported that their children had online learning experiences during the pandemic, and many (84.6%) spent less than a half-hour each time. The parents generally had negative beliefs about the values and benefits of online learning and preferred traditional learning in early childhood settings. They tended to resist and even reject online learning for three key reasons: the shortcomings of online learning, young children’s inadequate self-regulation, and their lack of time and professional knowledge in supporting children’s online learning. Also, the hardship caused by the COVID-19 pandemic has made them suffering, thus more resistant to online learning at home. The results suggested that the implementation of online learning during the pandemic has been problematic and challenging for families. The Chinese parents were neither trained nor ready to embrace online learning. The paper concluded with implications for policymakers and teacher education.","container-title":"Children and Youth Services Review","DOI":"10.1016/j.childyouth.2020.105440","ISSN":"0190-7409","journalAbbreviation":"Children and Youth Services Review","language":"en","page":"105440","source":"ScienceDirect","title":"Young children’s online learning during COVID-19 pandemic: Chinese parents’ beliefs and attitudes","title-short":"Young children’s online learning during COVID-19 pandemic","volume":"118","author":[{"family":"Dong","given":"Chuanmei"},{"family":"Cao","given":"Simin"},{"family":"Li","given":"Hui"}],"issued":{"date-parts":[["2020",11,1]]}}}],"schema":"https://github.com/citation-style-language/schema/raw/master/csl-citation.json"} </w:instrText>
      </w:r>
      <w:r w:rsidR="00D46411">
        <w:rPr>
          <w:rFonts w:cs="Arial"/>
          <w:szCs w:val="22"/>
        </w:rPr>
        <w:fldChar w:fldCharType="separate"/>
      </w:r>
      <w:r w:rsidR="00D46411">
        <w:rPr>
          <w:rFonts w:cs="Arial"/>
          <w:noProof/>
          <w:szCs w:val="22"/>
        </w:rPr>
        <w:t>(Dong, Cao and Li, 2020)</w:t>
      </w:r>
      <w:r w:rsidR="00D46411">
        <w:rPr>
          <w:rFonts w:cs="Arial"/>
          <w:szCs w:val="22"/>
        </w:rPr>
        <w:fldChar w:fldCharType="end"/>
      </w:r>
      <w:r w:rsidR="00157057" w:rsidRPr="00157057">
        <w:rPr>
          <w:rFonts w:cs="Arial"/>
          <w:szCs w:val="22"/>
        </w:rPr>
        <w:t>.</w:t>
      </w:r>
    </w:p>
    <w:p w14:paraId="0EC753CD" w14:textId="06B2CEF7" w:rsidR="00A65ECF" w:rsidRDefault="00822A10" w:rsidP="0079562E">
      <w:pPr>
        <w:rPr>
          <w:rFonts w:cs="Arial"/>
          <w:szCs w:val="22"/>
        </w:rPr>
      </w:pPr>
      <w:bookmarkStart w:id="103" w:name="OLE_LINK140"/>
      <w:r w:rsidRPr="00822A10">
        <w:rPr>
          <w:rFonts w:cs="Arial"/>
          <w:szCs w:val="22"/>
        </w:rPr>
        <w:t>With the COVID-19 pandemic, there has been a noticeable shift in how children engage with touchscreen media within their homes</w:t>
      </w:r>
      <w:r>
        <w:rPr>
          <w:rFonts w:cs="Arial"/>
          <w:szCs w:val="22"/>
        </w:rPr>
        <w:t xml:space="preserve"> </w:t>
      </w:r>
      <w:bookmarkEnd w:id="103"/>
      <w:r w:rsidR="00132789">
        <w:rPr>
          <w:rFonts w:cs="Arial"/>
          <w:szCs w:val="22"/>
        </w:rPr>
        <w:fldChar w:fldCharType="begin"/>
      </w:r>
      <w:r w:rsidR="00132789">
        <w:rPr>
          <w:rFonts w:cs="Arial"/>
          <w:szCs w:val="22"/>
        </w:rPr>
        <w:instrText xml:space="preserve"> ADDIN ZOTERO_ITEM CSL_CITATION {"citationID":"NFu9BN3J","properties":{"formattedCitation":"(Egan and Beatty, 2021)","plainCitation":"(Egan and Beatty, 2021)","noteIndex":0},"citationItems":[{"id":232,"uris":["http://zotero.org/users/11443269/items/J3BMELHE"],"itemData":{"id":232,"type":"article-journal","abstract":"The aim of the current study was to investigate how children in Ireland adapted to the change in schooling, and particularly their use of screen devices to support their learning at home, during a period of lockdown due to the COVID-19 crisis in early 2020. This research draws on data from 506 parents of children aged 1–10 years in Ireland who completed an online survey during lockdown in May and June 2020. Parents responded to a series of questions for the Play and Learning in the Early Years (PLEY) Survey about their child's play, learning and development, including questions about their child's education and use of screen devices for educational purposes. The results indicate that screentime increased for most children during lockdown, and they spent significantly more time on schoolwork if they had access to a computer or laptop. They were also more likely to spend time watching educational TV programmes or playing educational screen-based games if their parent believed screen content had educational value. The findings highlight the impact of lockdown on children's lives both for their education, and how they adapted to schooling at home using screen devices. The implications for education and future research are considered.","container-title":"Irish Educational Studies","DOI":"10.1080/03323315.2021.1932551","ISSN":"0332-3315","issue":"2","note":"publisher: Routledge\n_eprint: https://doi.org/10.1080/03323315.2021.1932551","page":"275-283","source":"Taylor and Francis+NEJM","title":"To school through the screens: the use of screen devices to support young children's education and learning during the COVID-19 pandemic","title-short":"To school through the screens","volume":"40","author":[{"family":"Egan","given":"Suzanne M."},{"family":"Beatty","given":"Chloé"}],"issued":{"date-parts":[["2021",4,3]]}}}],"schema":"https://github.com/citation-style-language/schema/raw/master/csl-citation.json"} </w:instrText>
      </w:r>
      <w:r w:rsidR="00132789">
        <w:rPr>
          <w:rFonts w:cs="Arial"/>
          <w:szCs w:val="22"/>
        </w:rPr>
        <w:fldChar w:fldCharType="separate"/>
      </w:r>
      <w:r w:rsidR="00132789">
        <w:rPr>
          <w:rFonts w:cs="Arial"/>
          <w:noProof/>
          <w:szCs w:val="22"/>
        </w:rPr>
        <w:t>(Egan and Beatty, 2021)</w:t>
      </w:r>
      <w:r w:rsidR="00132789">
        <w:rPr>
          <w:rFonts w:cs="Arial"/>
          <w:szCs w:val="22"/>
        </w:rPr>
        <w:fldChar w:fldCharType="end"/>
      </w:r>
      <w:r w:rsidRPr="00822A10">
        <w:rPr>
          <w:rFonts w:cs="Arial"/>
          <w:szCs w:val="22"/>
        </w:rPr>
        <w:t xml:space="preserve">. The implementation of social distancing measures has resulted in children spending more time indoors, leading to an increase in their overall screen time </w:t>
      </w:r>
      <w:r w:rsidR="00552701">
        <w:rPr>
          <w:rFonts w:cs="Arial"/>
          <w:szCs w:val="22"/>
        </w:rPr>
        <w:fldChar w:fldCharType="begin"/>
      </w:r>
      <w:r w:rsidR="00552701">
        <w:rPr>
          <w:rFonts w:cs="Arial"/>
          <w:szCs w:val="22"/>
        </w:rPr>
        <w:instrText xml:space="preserve"> ADDIN ZOTERO_ITEM CSL_CITATION {"citationID":"Ej4CY5o8","properties":{"formattedCitation":"(Toombs {\\i{}et al.}, 2022)","plainCitation":"(Toombs et al., 2022)","noteIndex":0},"citationItems":[{"id":268,"uris":["http://zotero.org/users/11443269/items/4KN6HMKA"],"itemData":{"id":268,"type":"report","abstract":"Background Evidence from Ontario and globally has associated pandemic-related stay-at-home orders, closures of schools and recreation with increased screen time for children and youth. Screen time is considered any time spent with an electronic device, and can be active (e.g., video chatting, online learning) or passive (e.g., watching television). Recommendations from pediatric societies and other associations typically recommend limits to screen time to promote healthy development. This brief explores evidence associating screen time with physical, cognitive and mental health outcomes in children and youth, as well as evidence-informed strategies to encourage screen use within guidelines as well as healthy screen habits. Increased screen time in children and youth during the COVID-19 pandemic necessitates considerations of ways in which policies can promote screen use within guidelines and mitigate impacts to children and youth of public health emergency responses.","language":"en","note":"DOI: 10.47326/ocsat.2022.03.59.1.0","publisher":"Ontario COVID-19 Science Advisory Table","source":"DOI.org (Crossref)","title":"Increased Screen Time for Children and Youth During the COVID-19 Pandemic","URL":"https://covid19-sciencetable.ca/sciencebrief/increased-screen-time-for-children-and-youth-during-the-covid-19-pandemic","author":[{"family":"Toombs","given":"Elaine"},{"family":"Mushquash","given":"Christopher J."},{"family":"Mah","given":"Linda"},{"family":"Short","given":"Kathy"},{"family":"Young","given":"Nancy L."},{"family":"Cheng","given":"Chiachen"},{"family":"Zhu","given":"Lynn"},{"family":"Strudwick","given":"Gillian"},{"family":"Birken","given":"Catherine"},{"family":"Hopkins","given":"Jessica"},{"family":"Korczak","given":"Daphne J."},{"family":"Perkhun","given":"Anna"},{"family":"Born","given":"Karen B."}],"accessed":{"date-parts":[["2023",5,14]]},"issued":{"date-parts":[["2022",4,11]]}}}],"schema":"https://github.com/citation-style-language/schema/raw/master/csl-citation.json"} </w:instrText>
      </w:r>
      <w:r w:rsidR="00552701">
        <w:rPr>
          <w:rFonts w:cs="Arial"/>
          <w:szCs w:val="22"/>
        </w:rPr>
        <w:fldChar w:fldCharType="separate"/>
      </w:r>
      <w:r w:rsidR="00552701" w:rsidRPr="00552701">
        <w:rPr>
          <w:rFonts w:cs="Arial"/>
        </w:rPr>
        <w:t xml:space="preserve">(Toombs </w:t>
      </w:r>
      <w:r w:rsidR="00552701" w:rsidRPr="00552701">
        <w:rPr>
          <w:rFonts w:cs="Arial"/>
          <w:i/>
          <w:iCs/>
        </w:rPr>
        <w:t>et al.</w:t>
      </w:r>
      <w:r w:rsidR="00552701" w:rsidRPr="00552701">
        <w:rPr>
          <w:rFonts w:cs="Arial"/>
        </w:rPr>
        <w:t>, 2022)</w:t>
      </w:r>
      <w:r w:rsidR="00552701">
        <w:rPr>
          <w:rFonts w:cs="Arial"/>
          <w:szCs w:val="22"/>
        </w:rPr>
        <w:fldChar w:fldCharType="end"/>
      </w:r>
      <w:r w:rsidRPr="00822A10">
        <w:rPr>
          <w:rFonts w:cs="Arial"/>
          <w:szCs w:val="22"/>
        </w:rPr>
        <w:t xml:space="preserve">. Consequently, there has been a greater reliance on touchscreen devices, as they </w:t>
      </w:r>
      <w:r w:rsidRPr="00822A10">
        <w:rPr>
          <w:rFonts w:cs="Arial"/>
          <w:szCs w:val="22"/>
        </w:rPr>
        <w:lastRenderedPageBreak/>
        <w:t xml:space="preserve">serve as a means for children to fulfill their need for social interaction during periods of physical separation (Toombs </w:t>
      </w:r>
      <w:r w:rsidRPr="004E7348">
        <w:rPr>
          <w:rFonts w:cs="Arial"/>
          <w:i/>
          <w:iCs/>
          <w:szCs w:val="22"/>
        </w:rPr>
        <w:t>et al</w:t>
      </w:r>
      <w:r w:rsidRPr="00822A10">
        <w:rPr>
          <w:rFonts w:cs="Arial"/>
          <w:szCs w:val="22"/>
        </w:rPr>
        <w:t>., 2022). Notably, v</w:t>
      </w:r>
      <w:bookmarkStart w:id="104" w:name="OLE_LINK143"/>
      <w:r w:rsidRPr="00822A10">
        <w:rPr>
          <w:rFonts w:cs="Arial"/>
          <w:szCs w:val="22"/>
        </w:rPr>
        <w:t xml:space="preserve">arious social media </w:t>
      </w:r>
      <w:r w:rsidR="004051C2">
        <w:rPr>
          <w:rFonts w:cs="Arial"/>
          <w:szCs w:val="22"/>
        </w:rPr>
        <w:t>app</w:t>
      </w:r>
      <w:r w:rsidRPr="00822A10">
        <w:rPr>
          <w:rFonts w:cs="Arial"/>
          <w:szCs w:val="22"/>
        </w:rPr>
        <w:t>s, such as Instagram, TikTok, and YouTube, have been observed as platforms employed by children to communicate and connect with their peers and friends</w:t>
      </w:r>
      <w:bookmarkEnd w:id="104"/>
      <w:r w:rsidRPr="00822A10">
        <w:rPr>
          <w:rFonts w:cs="Arial"/>
          <w:szCs w:val="22"/>
        </w:rPr>
        <w:t xml:space="preserve"> </w:t>
      </w:r>
      <w:r w:rsidR="00F37F18">
        <w:rPr>
          <w:rFonts w:cs="Arial"/>
          <w:szCs w:val="22"/>
        </w:rPr>
        <w:fldChar w:fldCharType="begin"/>
      </w:r>
      <w:r w:rsidR="00F37F18">
        <w:rPr>
          <w:rFonts w:cs="Arial"/>
          <w:szCs w:val="22"/>
        </w:rPr>
        <w:instrText xml:space="preserve"> ADDIN ZOTERO_ITEM CSL_CITATION {"citationID":"NredLcUv","properties":{"formattedCitation":"(Neumann {\\i{}et al.}, 2022)","plainCitation":"(Neumann et al., 2022)","noteIndex":0},"citationItems":[{"id":269,"uris":["http://zotero.org/users/11443269/items/VV65H4V2"],"itemData":{"id":269,"type":"article-journal","abstract":"Social media apps are being increasingly used by primary school children and this has influenced how they connect and communicate with others. Child use of social media has raised societal concerns about its impact on early development. To gain a deeper understanding of children’s experiences with social media, children in grade 5 (N = 28; girls: 17, boys: 11) from Southeast Queensland, Australia, were interviewed about the types of social media apps they use, who they connected with online, and for what purposes. Interviews were videoed, transcribed verbatim, and analysed to map out children’s social media networks and explore key themes about their social media experiences with family, friends, and teachers. This study found that all the children used social media to connect with friends, family, and teachers, mainly for the purposes of contacting, chatting, and exchanging information with others. Children’s social media use reflected their awareness of staying safe online and capacity to manage risks and be selective about whom they trusted and connected with. Further work is needed to understand how these social media skills emerge in the early school years and how children build their social media networks.","container-title":"Education 3-13","DOI":"10.1080/03004279.2022.2144404","ISSN":"0300-4279","issue":"0","note":"publisher: Routledge\n_eprint: https://doi.org/10.1080/03004279.2022.2144404","page":"1-15","source":"Taylor and Francis+NEJM","title":"Exploring the social media networks of primary school children","volume":"0","author":[{"family":"Neumann","given":"Michelle M."},{"family":"Park","given":"Eunjae"},{"family":"Soong","given":"Hannah"},{"family":"Nichols","given":"Sue"},{"family":"Selim","given":"Nadia"}],"issued":{"date-parts":[["2022",11,14]]}}}],"schema":"https://github.com/citation-style-language/schema/raw/master/csl-citation.json"} </w:instrText>
      </w:r>
      <w:r w:rsidR="00F37F18">
        <w:rPr>
          <w:rFonts w:cs="Arial"/>
          <w:szCs w:val="22"/>
        </w:rPr>
        <w:fldChar w:fldCharType="separate"/>
      </w:r>
      <w:r w:rsidR="00F37F18" w:rsidRPr="00F37F18">
        <w:rPr>
          <w:rFonts w:cs="Arial"/>
        </w:rPr>
        <w:t xml:space="preserve">(Neumann </w:t>
      </w:r>
      <w:r w:rsidR="00F37F18" w:rsidRPr="00F37F18">
        <w:rPr>
          <w:rFonts w:cs="Arial"/>
          <w:i/>
          <w:iCs/>
        </w:rPr>
        <w:t>et al.</w:t>
      </w:r>
      <w:r w:rsidR="00F37F18" w:rsidRPr="00F37F18">
        <w:rPr>
          <w:rFonts w:cs="Arial"/>
        </w:rPr>
        <w:t>, 2022)</w:t>
      </w:r>
      <w:r w:rsidR="00F37F18">
        <w:rPr>
          <w:rFonts w:cs="Arial"/>
          <w:szCs w:val="22"/>
        </w:rPr>
        <w:fldChar w:fldCharType="end"/>
      </w:r>
      <w:r w:rsidRPr="00822A10">
        <w:rPr>
          <w:rFonts w:cs="Arial"/>
          <w:szCs w:val="22"/>
        </w:rPr>
        <w:t xml:space="preserve">. </w:t>
      </w:r>
      <w:r w:rsidR="00A65ECF">
        <w:rPr>
          <w:rFonts w:cs="Arial"/>
          <w:szCs w:val="22"/>
        </w:rPr>
        <w:t>As such</w:t>
      </w:r>
      <w:r w:rsidRPr="00822A10">
        <w:rPr>
          <w:rFonts w:cs="Arial"/>
          <w:szCs w:val="22"/>
        </w:rPr>
        <w:t xml:space="preserve">, </w:t>
      </w:r>
      <w:bookmarkStart w:id="105" w:name="OLE_LINK145"/>
      <w:r w:rsidRPr="00822A10">
        <w:rPr>
          <w:rFonts w:cs="Arial"/>
          <w:szCs w:val="22"/>
        </w:rPr>
        <w:t>touchscreen media has become a valuable tool in maintaining social connections and mitigating the detrimental effects of social isolation on children during the pandemic</w:t>
      </w:r>
      <w:bookmarkEnd w:id="105"/>
      <w:r w:rsidRPr="00822A10">
        <w:rPr>
          <w:rFonts w:cs="Arial"/>
          <w:szCs w:val="22"/>
        </w:rPr>
        <w:t xml:space="preserve"> </w:t>
      </w:r>
      <w:r w:rsidR="00563D81">
        <w:rPr>
          <w:rFonts w:cs="Arial"/>
          <w:szCs w:val="22"/>
        </w:rPr>
        <w:fldChar w:fldCharType="begin"/>
      </w:r>
      <w:r w:rsidR="00563D81">
        <w:rPr>
          <w:rFonts w:cs="Arial"/>
          <w:szCs w:val="22"/>
        </w:rPr>
        <w:instrText xml:space="preserve"> ADDIN ZOTERO_ITEM CSL_CITATION {"citationID":"uNibPCiC","properties":{"formattedCitation":"(Bozzola {\\i{}et al.}, 2022)","plainCitation":"(Bozzola et al., 2022)","noteIndex":0},"citationItems":[{"id":102,"uris":["http://zotero.org/users/11443269/items/37LUQUVG"],"itemData":{"id":102,"type":"article-journal","abstract":"In recent years, social media has become part of our lives, even among children. From the beginning of COVID-19 pandemic period, media device and Internet access rapidly increased. Adolescents connected Internet alone, consulting social media, mostly Instagram, TikTok, and YouTube. During “lockdown”, the Internet usage allowed communication with peers and the continuity activities such as school teaching. However, we have to keep in mind that media usage may be related to some adverse consequences especially in the most vulnerable people, such as the young. Aim of the review is to focus on risks correlated to social media use by children and adolescents, identifying spies of rising problems and engaging in preventive recommendations. The scoping review was performed according to PRISMA guidelines, searching on PubMed the terms “social media” or “social network”, “health”, and “pediatrics”. Excluding articles not pertinent, we found 68 reports. Out of them, 19 were dealing with depression, 15 with diet, and 15 with psychological problems, which appeared to be the most reported risk of social media use. Other identified associated problems were sleep, addiction, anxiety, sex related issues, behavioral problems, body image, physical activity, online grooming, sight, headache, and dental caries. Public and medical awareness must rise over this topic and new prevention measures must be found, starting with health practitioners, caregivers, and websites/application developers. Pediatricians should be aware of the risks associated to a problematic social media use for the young’s health and identify sentinel signs in children as well as prevent negative outcomes in accordance with the family.","container-title":"International Journal of Environmental Research and Public Health","DOI":"10.3390/ijerph19169960","ISSN":"1661-7827","issue":"16","journalAbbreviation":"Int J Environ Res Public Health","note":"PMID: 36011593\nPMCID: PMC9407706","page":"9960","source":"PubMed Central","title":"The Use of Social Media in Children and Adolescents: Scoping Review on the Potential Risks","title-short":"The Use of Social Media in Children and Adolescents","volume":"19","author":[{"family":"Bozzola","given":"Elena"},{"family":"Spina","given":"Giulia"},{"family":"Agostiniani","given":"Rino"},{"family":"Barni","given":"Sarah"},{"family":"Russo","given":"Rocco"},{"family":"Scarpato","given":"Elena"},{"family":"Di Mauro","given":"Antonio"},{"family":"Di Stefano","given":"Antonella Vita"},{"family":"Caruso","given":"Cinthia"},{"family":"Corsello","given":"Giovanni"},{"family":"Staiano","given":"Annamaria"}],"issued":{"date-parts":[["2022",8,12]]}}}],"schema":"https://github.com/citation-style-language/schema/raw/master/csl-citation.json"} </w:instrText>
      </w:r>
      <w:r w:rsidR="00563D81">
        <w:rPr>
          <w:rFonts w:cs="Arial"/>
          <w:szCs w:val="22"/>
        </w:rPr>
        <w:fldChar w:fldCharType="separate"/>
      </w:r>
      <w:r w:rsidR="00563D81" w:rsidRPr="00563D81">
        <w:rPr>
          <w:rFonts w:cs="Arial"/>
        </w:rPr>
        <w:t xml:space="preserve">(Bozzola </w:t>
      </w:r>
      <w:r w:rsidR="00563D81" w:rsidRPr="00563D81">
        <w:rPr>
          <w:rFonts w:cs="Arial"/>
          <w:i/>
          <w:iCs/>
        </w:rPr>
        <w:t>et al.</w:t>
      </w:r>
      <w:r w:rsidR="00563D81" w:rsidRPr="00563D81">
        <w:rPr>
          <w:rFonts w:cs="Arial"/>
        </w:rPr>
        <w:t>, 2022)</w:t>
      </w:r>
      <w:r w:rsidR="00563D81">
        <w:rPr>
          <w:rFonts w:cs="Arial"/>
          <w:szCs w:val="22"/>
        </w:rPr>
        <w:fldChar w:fldCharType="end"/>
      </w:r>
      <w:r w:rsidRPr="00822A10">
        <w:rPr>
          <w:rFonts w:cs="Arial"/>
          <w:szCs w:val="22"/>
        </w:rPr>
        <w:t>.</w:t>
      </w:r>
    </w:p>
    <w:p w14:paraId="057A2290" w14:textId="3420FE7A" w:rsidR="00066D17" w:rsidRPr="00157057" w:rsidRDefault="00D434A0" w:rsidP="0007230C">
      <w:pPr>
        <w:rPr>
          <w:rFonts w:cs="Arial"/>
          <w:szCs w:val="22"/>
        </w:rPr>
      </w:pPr>
      <w:r w:rsidRPr="00D434A0">
        <w:rPr>
          <w:rFonts w:cs="Arial"/>
          <w:szCs w:val="22"/>
        </w:rPr>
        <w:t xml:space="preserve">During the COVID-19 pandemic, </w:t>
      </w:r>
      <w:bookmarkStart w:id="106" w:name="OLE_LINK146"/>
      <w:r w:rsidRPr="00D434A0">
        <w:rPr>
          <w:rFonts w:cs="Arial"/>
          <w:szCs w:val="22"/>
        </w:rPr>
        <w:t xml:space="preserve">Chinese children have shown a similar </w:t>
      </w:r>
      <w:bookmarkStart w:id="107" w:name="OLE_LINK273"/>
      <w:r w:rsidR="00A65ECF">
        <w:rPr>
          <w:rFonts w:cs="Arial"/>
          <w:szCs w:val="22"/>
        </w:rPr>
        <w:t>preference</w:t>
      </w:r>
      <w:r w:rsidRPr="00D434A0">
        <w:rPr>
          <w:rFonts w:cs="Arial"/>
          <w:szCs w:val="22"/>
        </w:rPr>
        <w:t xml:space="preserve"> </w:t>
      </w:r>
      <w:bookmarkEnd w:id="107"/>
      <w:r w:rsidRPr="00D434A0">
        <w:rPr>
          <w:rFonts w:cs="Arial"/>
          <w:szCs w:val="22"/>
        </w:rPr>
        <w:t>of increased engagement with social media</w:t>
      </w:r>
      <w:r w:rsidR="004704A3">
        <w:rPr>
          <w:rFonts w:cs="Arial"/>
          <w:szCs w:val="22"/>
        </w:rPr>
        <w:t xml:space="preserve"> </w:t>
      </w:r>
      <w:r w:rsidR="004051C2">
        <w:rPr>
          <w:rFonts w:cs="Arial"/>
          <w:szCs w:val="22"/>
        </w:rPr>
        <w:t>app</w:t>
      </w:r>
      <w:r w:rsidRPr="00D434A0">
        <w:rPr>
          <w:rFonts w:cs="Arial"/>
          <w:szCs w:val="22"/>
        </w:rPr>
        <w:t xml:space="preserve"> on touchscreen devices</w:t>
      </w:r>
      <w:bookmarkEnd w:id="106"/>
      <w:r w:rsidR="00DF6137">
        <w:rPr>
          <w:rFonts w:cs="Arial"/>
          <w:szCs w:val="22"/>
        </w:rPr>
        <w:t xml:space="preserve"> </w:t>
      </w:r>
      <w:r w:rsidR="00DF6137">
        <w:rPr>
          <w:rFonts w:cs="Arial"/>
          <w:szCs w:val="22"/>
        </w:rPr>
        <w:fldChar w:fldCharType="begin"/>
      </w:r>
      <w:r w:rsidR="00DF6137">
        <w:rPr>
          <w:rFonts w:cs="Arial"/>
          <w:szCs w:val="22"/>
        </w:rPr>
        <w:instrText xml:space="preserve"> ADDIN ZOTERO_ITEM CSL_CITATION {"citationID":"RyYXhDB7","properties":{"formattedCitation":"(Luo, Berson and Berson, 2023)","plainCitation":"(Luo, Berson and Berson, 2023)","noteIndex":0},"citationItems":[{"id":273,"uris":["http://zotero.org/users/11443269/items/M2VBUYGK"],"itemData":{"id":273,"type":"article-journal","abstract":"This study used a small stories research narrative paradigm to examine social media posts that focused on efforts to sustain the delivery of early childhood education during COVID. Inductive and deductive content analysis focused on 1303 posts from 177 government officials and 1126 individual users (including preschools, kindergartens, teachers, and parents). The results include an analysis of conversational data that document implementation of the national policy to promote continuity of young children’s learning, including digital resources used, learning content, and teaching approaches. Actor-centric contextual factors determined the success of delivering instruction remotely; however, other contextual components created the conditions that necessitated adaptation of instruction. The COVID outbreak (chrono-level) led to shifts in education delivery and informed national policy (macro-level), influenced the teachers’ and parents’ work contexts (exo-level), enhanced home-school collaboration (meso-level), and required implementation of technological solutions to support children’s learning (micro-level). Contributions to theory, methodology, and practice are discussed.","container-title":"Sustainability","DOI":"10.3390/su15032560","ISSN":"2071-1050","issue":"3","language":"en","license":"http://creativecommons.org/licenses/by/3.0/","note":"number: 3\npublisher: Multidisciplinary Digital Publishing Institute","page":"2560","source":"www.mdpi.com","title":"A Social Media Analysis of the Experiences of Chinese Early Childhood Educators and Families with Young Children during COVID-19","volume":"15","author":[{"family":"Luo","given":"Wenwei"},{"family":"Berson","given":"Ilene R."},{"family":"Berson","given":"Michael J."}],"issued":{"date-parts":[["2023",1]]}}}],"schema":"https://github.com/citation-style-language/schema/raw/master/csl-citation.json"} </w:instrText>
      </w:r>
      <w:r w:rsidR="00DF6137">
        <w:rPr>
          <w:rFonts w:cs="Arial"/>
          <w:szCs w:val="22"/>
        </w:rPr>
        <w:fldChar w:fldCharType="separate"/>
      </w:r>
      <w:r w:rsidR="00DF6137">
        <w:rPr>
          <w:rFonts w:cs="Arial"/>
          <w:noProof/>
          <w:szCs w:val="22"/>
        </w:rPr>
        <w:t>(Luo, Berson and Berson, 2023)</w:t>
      </w:r>
      <w:r w:rsidR="00DF6137">
        <w:rPr>
          <w:rFonts w:cs="Arial"/>
          <w:szCs w:val="22"/>
        </w:rPr>
        <w:fldChar w:fldCharType="end"/>
      </w:r>
      <w:r w:rsidRPr="00D434A0">
        <w:rPr>
          <w:rFonts w:cs="Arial"/>
          <w:szCs w:val="22"/>
        </w:rPr>
        <w:t>. According to a study by</w:t>
      </w:r>
      <w:bookmarkStart w:id="108" w:name="OLE_LINK154"/>
      <w:r w:rsidR="000C5EE1">
        <w:rPr>
          <w:rFonts w:cs="Arial"/>
          <w:szCs w:val="22"/>
        </w:rPr>
        <w:t xml:space="preserve"> </w:t>
      </w:r>
      <w:r w:rsidR="000C5EE1">
        <w:rPr>
          <w:rFonts w:cs="Arial"/>
          <w:szCs w:val="22"/>
        </w:rPr>
        <w:fldChar w:fldCharType="begin"/>
      </w:r>
      <w:r w:rsidR="007D706C">
        <w:rPr>
          <w:rFonts w:cs="Arial"/>
          <w:szCs w:val="22"/>
        </w:rPr>
        <w:instrText xml:space="preserve"> ADDIN ZOTERO_ITEM CSL_CITATION {"citationID":"H9fZREVp","properties":{"formattedCitation":"(Ma {\\i{}et al.}, 2021)","plainCitation":"(Ma et al., 2021)","dontUpdate":true,"noteIndex":0},"citationItems":[{"id":275,"uris":["http://zotero.org/users/11443269/items/QFIL26H3"],"itemData":{"id":275,"type":"article-journal","abstract":"The emerging of psychological problems triggered by COVID-19 particularly in children have been extensively highlighted and emphasized, but original research in this respect is still lagging behind. Therefore, we designed this study to evaluate the impact of COVID-19 pandemic on mental health and the effectiveness and attitudes towards online education among Chinese children aged 7–15 years.","container-title":"BMC Pediatrics","DOI":"10.1186/s12887-021-02550-1","ISSN":"1471-2431","issue":"1","journalAbbreviation":"BMC Pediatrics","page":"95","source":"BioMed Central","title":"The impact of COVID-19 pandemic outbreak on education and mental health of Chinese children aged 7–15 years: an online survey","title-short":"The impact of COVID-19 pandemic outbreak on education and mental health of Chinese children aged 7–15 years","volume":"21","author":[{"family":"Ma","given":"Zhongren"},{"family":"Idris","given":"Sakinah"},{"family":"Zhang","given":"Yinxia"},{"family":"Zewen","given":"Liu"},{"family":"Wali","given":"Amaad"},{"family":"Ji","given":"Yunpeng"},{"family":"Pan","given":"Qiuwei"},{"family":"Baloch","given":"Zulqarnain"}],"issued":{"date-parts":[["2021",2,24]]}}}],"schema":"https://github.com/citation-style-language/schema/raw/master/csl-citation.json"} </w:instrText>
      </w:r>
      <w:r w:rsidR="000C5EE1">
        <w:rPr>
          <w:rFonts w:cs="Arial"/>
          <w:szCs w:val="22"/>
        </w:rPr>
        <w:fldChar w:fldCharType="separate"/>
      </w:r>
      <w:r w:rsidR="000C5EE1" w:rsidRPr="000C5EE1">
        <w:rPr>
          <w:rFonts w:cs="Arial"/>
        </w:rPr>
        <w:t xml:space="preserve">Ma </w:t>
      </w:r>
      <w:r w:rsidR="000C5EE1" w:rsidRPr="000C5EE1">
        <w:rPr>
          <w:rFonts w:cs="Arial"/>
          <w:i/>
          <w:iCs/>
        </w:rPr>
        <w:t>et al.</w:t>
      </w:r>
      <w:r w:rsidR="000C5EE1">
        <w:rPr>
          <w:rFonts w:cs="Arial"/>
        </w:rPr>
        <w:t xml:space="preserve"> (</w:t>
      </w:r>
      <w:r w:rsidR="000C5EE1" w:rsidRPr="000C5EE1">
        <w:rPr>
          <w:rFonts w:cs="Arial"/>
        </w:rPr>
        <w:t>2021)</w:t>
      </w:r>
      <w:r w:rsidR="000C5EE1">
        <w:rPr>
          <w:rFonts w:cs="Arial"/>
          <w:szCs w:val="22"/>
        </w:rPr>
        <w:fldChar w:fldCharType="end"/>
      </w:r>
      <w:r w:rsidRPr="00D434A0">
        <w:rPr>
          <w:rFonts w:cs="Arial"/>
          <w:szCs w:val="22"/>
        </w:rPr>
        <w:t xml:space="preserve">, children aged 7 to 15 in China have been observed to frequently use the social media </w:t>
      </w:r>
      <w:r w:rsidR="004051C2">
        <w:rPr>
          <w:rFonts w:cs="Arial"/>
          <w:szCs w:val="22"/>
        </w:rPr>
        <w:t>app</w:t>
      </w:r>
      <w:r w:rsidRPr="00D434A0">
        <w:rPr>
          <w:rFonts w:cs="Arial"/>
          <w:szCs w:val="22"/>
        </w:rPr>
        <w:t xml:space="preserve"> WeChat</w:t>
      </w:r>
      <w:bookmarkEnd w:id="108"/>
      <w:r>
        <w:rPr>
          <w:rFonts w:cs="Arial"/>
          <w:szCs w:val="22"/>
        </w:rPr>
        <w:t>, which is</w:t>
      </w:r>
      <w:r w:rsidRPr="00D434A0">
        <w:rPr>
          <w:rFonts w:cs="Arial"/>
          <w:szCs w:val="22"/>
        </w:rPr>
        <w:t xml:space="preserve"> widely popular among the Chinese population due to its multifunctional nature, offering messaging</w:t>
      </w:r>
      <w:r w:rsidR="004D74FD">
        <w:rPr>
          <w:rFonts w:cs="Arial"/>
          <w:szCs w:val="22"/>
        </w:rPr>
        <w:t xml:space="preserve"> and</w:t>
      </w:r>
      <w:r w:rsidRPr="00D434A0">
        <w:rPr>
          <w:rFonts w:cs="Arial"/>
          <w:szCs w:val="22"/>
        </w:rPr>
        <w:t xml:space="preserve"> social media</w:t>
      </w:r>
      <w:r w:rsidR="004D74FD">
        <w:rPr>
          <w:rFonts w:cs="Arial"/>
          <w:szCs w:val="22"/>
        </w:rPr>
        <w:t xml:space="preserve"> </w:t>
      </w:r>
      <w:r w:rsidRPr="00D434A0">
        <w:rPr>
          <w:rFonts w:cs="Arial"/>
          <w:szCs w:val="22"/>
        </w:rPr>
        <w:t>features.</w:t>
      </w:r>
      <w:r w:rsidR="002907F2" w:rsidRPr="002907F2">
        <w:rPr>
          <w:rFonts w:cs="Arial"/>
          <w:szCs w:val="22"/>
        </w:rPr>
        <w:t xml:space="preserve"> </w:t>
      </w:r>
      <w:r w:rsidR="00DA2E0B">
        <w:rPr>
          <w:rFonts w:cs="Arial"/>
          <w:szCs w:val="22"/>
        </w:rPr>
        <w:t>Moreover, the p</w:t>
      </w:r>
      <w:bookmarkStart w:id="109" w:name="OLE_LINK171"/>
      <w:r w:rsidR="00DA2E0B">
        <w:rPr>
          <w:rFonts w:cs="Arial"/>
          <w:szCs w:val="22"/>
        </w:rPr>
        <w:t xml:space="preserve">andemic make children </w:t>
      </w:r>
      <w:r w:rsidR="006D440B">
        <w:rPr>
          <w:rFonts w:cs="Arial"/>
          <w:szCs w:val="22"/>
        </w:rPr>
        <w:t xml:space="preserve">have time and chances to </w:t>
      </w:r>
      <w:r w:rsidR="00DA2E0B">
        <w:rPr>
          <w:rFonts w:cs="Arial"/>
          <w:szCs w:val="22"/>
        </w:rPr>
        <w:t xml:space="preserve">explore various </w:t>
      </w:r>
      <w:r w:rsidR="004051C2">
        <w:rPr>
          <w:rFonts w:cs="Arial"/>
          <w:szCs w:val="22"/>
        </w:rPr>
        <w:t>app</w:t>
      </w:r>
      <w:r w:rsidR="0076690B">
        <w:rPr>
          <w:rFonts w:cs="Arial"/>
          <w:szCs w:val="22"/>
        </w:rPr>
        <w:t>s</w:t>
      </w:r>
      <w:r w:rsidR="006003E1">
        <w:rPr>
          <w:rFonts w:cs="Arial"/>
          <w:szCs w:val="22"/>
        </w:rPr>
        <w:t xml:space="preserve"> through</w:t>
      </w:r>
      <w:r w:rsidR="00DA2E0B">
        <w:rPr>
          <w:rFonts w:cs="Arial"/>
          <w:szCs w:val="22"/>
        </w:rPr>
        <w:t xml:space="preserve"> touchscreen media, especially </w:t>
      </w:r>
      <w:r w:rsidR="00C07B9B">
        <w:rPr>
          <w:rFonts w:cs="Arial"/>
          <w:szCs w:val="22"/>
        </w:rPr>
        <w:t>involved remote learning and skills development</w:t>
      </w:r>
      <w:bookmarkEnd w:id="109"/>
      <w:r w:rsidR="00216104">
        <w:rPr>
          <w:rFonts w:cs="Arial"/>
          <w:szCs w:val="22"/>
        </w:rPr>
        <w:t xml:space="preserve"> </w:t>
      </w:r>
      <w:r w:rsidR="008B6BDA">
        <w:rPr>
          <w:rFonts w:cs="Arial"/>
          <w:szCs w:val="22"/>
        </w:rPr>
        <w:fldChar w:fldCharType="begin"/>
      </w:r>
      <w:r w:rsidR="00400920">
        <w:rPr>
          <w:rFonts w:cs="Arial"/>
          <w:szCs w:val="22"/>
        </w:rPr>
        <w:instrText xml:space="preserve"> ADDIN ZOTERO_ITEM CSL_CITATION {"citationID":"MBt0D95e","properties":{"formattedCitation":"(Dong, Cao and Li, 2020)","plainCitation":"(Dong, Cao and Li, 2020)","noteIndex":0},"citationItems":[{"id":62,"uris":["http://zotero.org/users/11443269/items/Y3JC8EJE"],"itemData":{"id":62,"type":"article-journal","abstract":"Online learning has been widely promoted to replace traditional face-to-face learning during the COVID-19 pandemic to maintain young children’s learning and play at home. This study surveyed 3275 Chinese parents’ beliefs and attitudes around young children’s online learning during the lockdown of the COVID-19 pandemic. Most parents (92.7%) in the study reported that their children had online learning experiences during the pandemic, and many (84.6%) spent less than a half-hour each time. The parents generally had negative beliefs about the values and benefits of online learning and preferred traditional learning in early childhood settings. They tended to resist and even reject online learning for three key reasons: the shortcomings of online learning, young children’s inadequate self-regulation, and their lack of time and professional knowledge in supporting children’s online learning. Also, the hardship caused by the COVID-19 pandemic has made them suffering, thus more resistant to online learning at home. The results suggested that the implementation of online learning during the pandemic has been problematic and challenging for families. The Chinese parents were neither trained nor ready to embrace online learning. The paper concluded with implications for policymakers and teacher education.","container-title":"Children and Youth Services Review","DOI":"10.1016/j.childyouth.2020.105440","ISSN":"0190-7409","journalAbbreviation":"Children and Youth Services Review","language":"en","page":"105440","source":"ScienceDirect","title":"Young children’s online learning during COVID-19 pandemic: Chinese parents’ beliefs and attitudes","title-short":"Young children’s online learning during COVID-19 pandemic","volume":"118","author":[{"family":"Dong","given":"Chuanmei"},{"family":"Cao","given":"Simin"},{"family":"Li","given":"Hui"}],"issued":{"date-parts":[["2020",11,1]]}}}],"schema":"https://github.com/citation-style-language/schema/raw/master/csl-citation.json"} </w:instrText>
      </w:r>
      <w:r w:rsidR="008B6BDA">
        <w:rPr>
          <w:rFonts w:cs="Arial"/>
          <w:szCs w:val="22"/>
        </w:rPr>
        <w:fldChar w:fldCharType="separate"/>
      </w:r>
      <w:r w:rsidR="00400920">
        <w:rPr>
          <w:rFonts w:cs="Arial"/>
          <w:noProof/>
          <w:szCs w:val="22"/>
        </w:rPr>
        <w:t>(Dong, Cao and Li, 2020)</w:t>
      </w:r>
      <w:r w:rsidR="008B6BDA">
        <w:rPr>
          <w:rFonts w:cs="Arial"/>
          <w:szCs w:val="22"/>
        </w:rPr>
        <w:fldChar w:fldCharType="end"/>
      </w:r>
      <w:r w:rsidR="00C07B9B">
        <w:rPr>
          <w:rFonts w:cs="Arial"/>
          <w:szCs w:val="22"/>
        </w:rPr>
        <w:t xml:space="preserve">. </w:t>
      </w:r>
      <w:bookmarkStart w:id="110" w:name="OLE_LINK172"/>
      <w:r w:rsidR="006003E1" w:rsidRPr="00720F6B">
        <w:rPr>
          <w:rFonts w:cs="Arial"/>
          <w:szCs w:val="22"/>
        </w:rPr>
        <w:t>With the closure of schools, touchscreen devices have become essential tools for facilitating online learning</w:t>
      </w:r>
      <w:bookmarkEnd w:id="110"/>
      <w:r w:rsidR="006003E1" w:rsidRPr="00720F6B">
        <w:rPr>
          <w:rFonts w:cs="Arial"/>
          <w:szCs w:val="22"/>
        </w:rPr>
        <w:t xml:space="preserve"> </w:t>
      </w:r>
      <w:r w:rsidR="00552BEB">
        <w:rPr>
          <w:rFonts w:cs="Arial"/>
          <w:szCs w:val="22"/>
        </w:rPr>
        <w:fldChar w:fldCharType="begin"/>
      </w:r>
      <w:r w:rsidR="00127622">
        <w:rPr>
          <w:rFonts w:cs="Arial"/>
          <w:szCs w:val="22"/>
        </w:rPr>
        <w:instrText xml:space="preserve"> ADDIN ZOTERO_ITEM CSL_CITATION {"citationID":"ec7ceA2W","properties":{"formattedCitation":"(Yang and Gunn, 2020)","plainCitation":"(Yang and Gunn, 2020)","noteIndex":0},"citationItems":[{"id":281,"uris":["http://zotero.org/users/11443269/items/PZ57ECGX"],"itemData":{"id":281,"type":"article-journal","abstract":"Touchscreen technologies have become an important part of many young children?s lives. While kindergarten teachers? perceptions of the use of touchscreen devices have been investigated across many countries, empirical research on the topic remains scant in mainland China. In an exploratory study, the lead researcher interviewed six teachers from an exemplary kindergarten in Nanjing and analyzed relevant documents to further explore the teachers? beliefs around children?s use of touchscreen technologies. The Technological Pedagogical and Content Knowledge (TPACK) model was used to understand the rationale behind teachers? perceptions and self-reported practices. Findings showed that participants generally perceived touchscreen devices as useful tools for catering to children?s interests, believing they could provide active learning experiences. Teachers made decisions about children?s use of touchscreen technologies based on their understandings of learning, pedagogy, subject content, and the affordances of these technologies. Implications for future research on kindergarten teachers? use of touchscreen technologies are also presented.","container-title":"E-Learning and Digital Media","DOI":"10.1177/2042753020980120","ISSN":"2042-7530","language":"en","note":"publisher: SAGE Publications","page":"2042753020980120","source":"SAGE Journals","title":"Understanding kindergarten teachers’ perceptions of the use of touchscreen technologies: An exploratory study in mainland China","title-short":"Understanding kindergarten teachers’ perceptions of the use of touchscreen technologies","author":[{"family":"Yang","given":"Tian"},{"family":"Gunn","given":"Cathy"}],"issued":{"date-parts":[["2020",12,9]]}}}],"schema":"https://github.com/citation-style-language/schema/raw/master/csl-citation.json"} </w:instrText>
      </w:r>
      <w:r w:rsidR="00552BEB">
        <w:rPr>
          <w:rFonts w:cs="Arial"/>
          <w:szCs w:val="22"/>
        </w:rPr>
        <w:fldChar w:fldCharType="separate"/>
      </w:r>
      <w:r w:rsidR="00127622">
        <w:rPr>
          <w:rFonts w:cs="Arial"/>
          <w:noProof/>
          <w:szCs w:val="22"/>
        </w:rPr>
        <w:t>(Yang and Gunn, 2020)</w:t>
      </w:r>
      <w:r w:rsidR="00552BEB">
        <w:rPr>
          <w:rFonts w:cs="Arial"/>
          <w:szCs w:val="22"/>
        </w:rPr>
        <w:fldChar w:fldCharType="end"/>
      </w:r>
      <w:r w:rsidR="006003E1" w:rsidRPr="00720F6B">
        <w:rPr>
          <w:rFonts w:cs="Arial"/>
          <w:szCs w:val="22"/>
        </w:rPr>
        <w:t xml:space="preserve">. </w:t>
      </w:r>
      <w:bookmarkStart w:id="111" w:name="OLE_LINK177"/>
      <w:r w:rsidR="006003E1" w:rsidRPr="00720F6B">
        <w:rPr>
          <w:rFonts w:cs="Arial"/>
          <w:szCs w:val="22"/>
        </w:rPr>
        <w:t xml:space="preserve">Online learning has </w:t>
      </w:r>
      <w:bookmarkStart w:id="112" w:name="OLE_LINK274"/>
      <w:r w:rsidR="004227F1">
        <w:rPr>
          <w:rFonts w:cs="Arial"/>
          <w:szCs w:val="22"/>
        </w:rPr>
        <w:t>seen as</w:t>
      </w:r>
      <w:r w:rsidR="006003E1" w:rsidRPr="00720F6B">
        <w:rPr>
          <w:rFonts w:cs="Arial"/>
          <w:szCs w:val="22"/>
        </w:rPr>
        <w:t xml:space="preserve"> </w:t>
      </w:r>
      <w:bookmarkEnd w:id="112"/>
      <w:r w:rsidR="006003E1" w:rsidRPr="00720F6B">
        <w:rPr>
          <w:rFonts w:cs="Arial"/>
          <w:szCs w:val="22"/>
        </w:rPr>
        <w:t xml:space="preserve">to be an effective method for delivering educational materials and enabling children to interact with their teachers and peers, thereby allowing them to continue their education while </w:t>
      </w:r>
      <w:proofErr w:type="spellStart"/>
      <w:r w:rsidR="006003E1" w:rsidRPr="00720F6B">
        <w:rPr>
          <w:rFonts w:cs="Arial"/>
          <w:szCs w:val="22"/>
        </w:rPr>
        <w:t>minimi</w:t>
      </w:r>
      <w:r w:rsidR="004227F1">
        <w:rPr>
          <w:rFonts w:cs="Arial"/>
          <w:szCs w:val="22"/>
        </w:rPr>
        <w:t>s</w:t>
      </w:r>
      <w:r w:rsidR="006003E1" w:rsidRPr="00720F6B">
        <w:rPr>
          <w:rFonts w:cs="Arial"/>
          <w:szCs w:val="22"/>
        </w:rPr>
        <w:t>ing</w:t>
      </w:r>
      <w:proofErr w:type="spellEnd"/>
      <w:r w:rsidR="006003E1" w:rsidRPr="00720F6B">
        <w:rPr>
          <w:rFonts w:cs="Arial"/>
          <w:szCs w:val="22"/>
        </w:rPr>
        <w:t xml:space="preserve"> the risk of the pandemic </w:t>
      </w:r>
      <w:bookmarkEnd w:id="111"/>
      <w:r w:rsidR="008E58BB">
        <w:rPr>
          <w:rFonts w:cs="Arial"/>
          <w:szCs w:val="22"/>
        </w:rPr>
        <w:fldChar w:fldCharType="begin"/>
      </w:r>
      <w:r w:rsidR="008E58BB">
        <w:rPr>
          <w:rFonts w:cs="Arial"/>
          <w:szCs w:val="22"/>
        </w:rPr>
        <w:instrText xml:space="preserve"> ADDIN ZOTERO_ITEM CSL_CITATION {"citationID":"hZWfUCQ7","properties":{"formattedCitation":"(Kruszewska, Nazaruk and Szewczyk, 2022)","plainCitation":"(Kruszewska, Nazaruk and Szewczyk, 2022)","noteIndex":0},"citationItems":[{"id":282,"uris":["http://zotero.org/users/11443269/items/XQP8R4CH"],"itemData":{"id":282,"type":"article-journal","abstract":"Over 1.5 billion children from around the world were affected by school or university closures during the early phase of the COVID-19 pandemic in 2020 and distance learning was introduced for many pupils. The article presents the results of a survey conducted among Polish teachers of early education (N = 239), which aimed at answering an important question: To what extent and in what ways did Polish teachers cope with distance learning during the pandemic? The results of the survey revealed the many problems that teachers faced during ‘remote education’. It was found, that in some cases: there was a lack of information technology equipment in the pupils’ homes, a lack of communication with the pupils and their parents, a lack of motivation among pupils, and health problems had begun emerge amongst children. Nonetheless, teachers noted some positive aspects of this form of education, which enabled them to conduct classes during the pandemic. It was noted that many teachers indicated that the experience they had gained in remote working provided important indications for the further development of distance learning approaches with young children that may help to ameliorate the potential social inequalities that may arise in such a crisis situation.","container-title":"Education 3-13","DOI":"10.1080/03004279.2020.1849346","ISSN":"0300-4279","issue":"3","note":"publisher: Routledge\n_eprint: https://doi.org/10.1080/03004279.2020.1849346","page":"304-315","source":"Taylor and Francis+NEJM","title":"Polish teachers of early education in the face of distance learning during the COVID-19 pandemic – the difficulties experienced and suggestions for the future","volume":"50","author":[{"family":"Kruszewska","given":"Aleksandra"},{"family":"Nazaruk","given":"Stanisława"},{"family":"Szewczyk","given":"Karolina"}],"issued":{"date-parts":[["2022",4,3]]}}}],"schema":"https://github.com/citation-style-language/schema/raw/master/csl-citation.json"} </w:instrText>
      </w:r>
      <w:r w:rsidR="008E58BB">
        <w:rPr>
          <w:rFonts w:cs="Arial"/>
          <w:szCs w:val="22"/>
        </w:rPr>
        <w:fldChar w:fldCharType="separate"/>
      </w:r>
      <w:r w:rsidR="008E58BB">
        <w:rPr>
          <w:rFonts w:cs="Arial"/>
          <w:noProof/>
          <w:szCs w:val="22"/>
        </w:rPr>
        <w:t>(Kruszewska, Nazaruk and Szewczyk, 2022)</w:t>
      </w:r>
      <w:r w:rsidR="008E58BB">
        <w:rPr>
          <w:rFonts w:cs="Arial"/>
          <w:szCs w:val="22"/>
        </w:rPr>
        <w:fldChar w:fldCharType="end"/>
      </w:r>
      <w:r w:rsidR="006003E1" w:rsidRPr="00720F6B">
        <w:rPr>
          <w:rFonts w:cs="Arial"/>
          <w:szCs w:val="22"/>
        </w:rPr>
        <w:t>.</w:t>
      </w:r>
      <w:r w:rsidR="004227F1">
        <w:rPr>
          <w:rFonts w:cs="Arial" w:hint="eastAsia"/>
          <w:szCs w:val="22"/>
        </w:rPr>
        <w:t xml:space="preserve"> </w:t>
      </w:r>
      <w:r w:rsidR="009269AB">
        <w:rPr>
          <w:rFonts w:cs="Arial"/>
          <w:szCs w:val="22"/>
        </w:rPr>
        <w:t>A current research</w:t>
      </w:r>
      <w:r w:rsidR="00B179CD" w:rsidRPr="00720F6B">
        <w:rPr>
          <w:rFonts w:cs="Arial"/>
          <w:szCs w:val="22"/>
        </w:rPr>
        <w:t xml:space="preserve"> revealed that </w:t>
      </w:r>
      <w:r w:rsidR="00B179CD">
        <w:rPr>
          <w:rFonts w:cs="Arial"/>
          <w:szCs w:val="22"/>
        </w:rPr>
        <w:t xml:space="preserve">Chinese </w:t>
      </w:r>
      <w:r w:rsidR="00B179CD" w:rsidRPr="00720F6B">
        <w:rPr>
          <w:rFonts w:cs="Arial"/>
          <w:szCs w:val="22"/>
        </w:rPr>
        <w:t>parents actively encouraged their children to use touchscreen media for knowledge acquisition, skill development, and remote learning during the pandemic</w:t>
      </w:r>
      <w:r w:rsidR="00CD1A2B">
        <w:rPr>
          <w:rFonts w:cs="Arial"/>
          <w:szCs w:val="22"/>
        </w:rPr>
        <w:fldChar w:fldCharType="begin"/>
      </w:r>
      <w:r w:rsidR="00CD1A2B">
        <w:rPr>
          <w:rFonts w:cs="Arial"/>
          <w:szCs w:val="22"/>
        </w:rPr>
        <w:instrText xml:space="preserve"> ADDIN ZOTERO_TEMP </w:instrText>
      </w:r>
      <w:r w:rsidR="00CD1A2B">
        <w:rPr>
          <w:rFonts w:cs="Arial"/>
          <w:szCs w:val="22"/>
        </w:rPr>
        <w:fldChar w:fldCharType="end"/>
      </w:r>
      <w:r w:rsidR="00CD1A2B" w:rsidRPr="00720F6B">
        <w:rPr>
          <w:rFonts w:cs="Arial"/>
          <w:szCs w:val="22"/>
        </w:rPr>
        <w:t xml:space="preserve"> </w:t>
      </w:r>
      <w:r w:rsidR="008621B7">
        <w:rPr>
          <w:rFonts w:cs="Arial"/>
          <w:szCs w:val="22"/>
        </w:rPr>
        <w:fldChar w:fldCharType="begin"/>
      </w:r>
      <w:r w:rsidR="008621B7">
        <w:rPr>
          <w:rFonts w:cs="Arial"/>
          <w:szCs w:val="22"/>
        </w:rPr>
        <w:instrText xml:space="preserve"> ADDIN ZOTERO_ITEM CSL_CITATION {"citationID":"adJ5l9XC","properties":{"formattedCitation":"(Siu and Ng, 2022)","plainCitation":"(Siu and Ng, 2022)","noteIndex":0},"citationItems":[{"id":286,"uris":["http://zotero.org/users/11443269/items/L3LQVYCB"],"itemData":{"id":286,"type":"article-journal","abstract":"While online learning has been widely adopted to substitute in-person schooling and sustain children’s learning at home during the COVID-19 pandemic, some schools have implemented “offline” distance learning instead of depending on technology. This case study documented how offline home learning focusing on child-centredness and authentic learning experiences was implemented through home and school involvement in a typical preschool in Hong Kong. This study aimed at examining the phenomenon of this home learning practice and its effectiveness from the perspectives of school administrators (n = 3), teachers (n = 8), and parents (n = 18). Qualitative data collected from interviews and supplemental school documents revealed that the effective implementation of offline home learning primarily depended on (1) a child-centred approach with individualized learning support and (2) family-based support tailored for diverse families. The findings also suggested that a connection among peers was lacking as a result of social distancing and limits on physical interactions. Based on the findings, implications for further studies and parent education for strengthening competence in home learning are discussed.","container-title":"Asia Pacific Journal of Education","DOI":"10.1080/02188791.2022.2118668","ISSN":"0218-8791","issue":"0","note":"publisher: Routledge\n_eprint: https://doi.org/10.1080/02188791.2022.2118668","page":"1-16","source":"Taylor and Francis+NEJM","title":"Child-Centered home learning for preschool children during the pandemic: views from school practitioners and parents","title-short":"Child-Centered home learning for preschool children during the pandemic","volume":"0","author":[{"family":"Siu","given":"Angela F.Y."},{"family":"Ng","given":"Carly K.Y."}],"issued":{"date-parts":[["2022",9,4]]}}}],"schema":"https://github.com/citation-style-language/schema/raw/master/csl-citation.json"} </w:instrText>
      </w:r>
      <w:r w:rsidR="008621B7">
        <w:rPr>
          <w:rFonts w:cs="Arial"/>
          <w:szCs w:val="22"/>
        </w:rPr>
        <w:fldChar w:fldCharType="separate"/>
      </w:r>
      <w:r w:rsidR="008621B7">
        <w:rPr>
          <w:rFonts w:cs="Arial"/>
          <w:noProof/>
          <w:szCs w:val="22"/>
        </w:rPr>
        <w:t>(Siu and Ng, 2022)</w:t>
      </w:r>
      <w:r w:rsidR="008621B7">
        <w:rPr>
          <w:rFonts w:cs="Arial"/>
          <w:szCs w:val="22"/>
        </w:rPr>
        <w:fldChar w:fldCharType="end"/>
      </w:r>
      <w:r w:rsidR="00B179CD" w:rsidRPr="00720F6B">
        <w:rPr>
          <w:rFonts w:cs="Arial"/>
          <w:szCs w:val="22"/>
        </w:rPr>
        <w:t xml:space="preserve">. </w:t>
      </w:r>
      <w:r w:rsidR="005C5058">
        <w:rPr>
          <w:rFonts w:cs="Arial"/>
          <w:szCs w:val="22"/>
        </w:rPr>
        <w:t>They</w:t>
      </w:r>
      <w:r w:rsidR="000D03C3" w:rsidRPr="00720F6B">
        <w:rPr>
          <w:rFonts w:cs="Arial"/>
          <w:szCs w:val="22"/>
        </w:rPr>
        <w:t xml:space="preserve"> </w:t>
      </w:r>
      <w:r w:rsidR="000C5D2D">
        <w:rPr>
          <w:rFonts w:cs="Arial"/>
          <w:szCs w:val="22"/>
        </w:rPr>
        <w:t>have</w:t>
      </w:r>
      <w:r w:rsidR="000D03C3">
        <w:rPr>
          <w:rFonts w:cs="Arial"/>
          <w:szCs w:val="22"/>
        </w:rPr>
        <w:t xml:space="preserve"> been observed to</w:t>
      </w:r>
      <w:r w:rsidR="000D03C3" w:rsidRPr="00720F6B">
        <w:rPr>
          <w:rFonts w:cs="Arial"/>
          <w:szCs w:val="22"/>
        </w:rPr>
        <w:t xml:space="preserve"> encourage their children to spend time on learning and skills development while engaging with touchscreen media</w:t>
      </w:r>
      <w:r w:rsidR="00CA603F">
        <w:rPr>
          <w:rFonts w:cs="Arial"/>
          <w:szCs w:val="22"/>
        </w:rPr>
        <w:t xml:space="preserve"> during pandemic</w:t>
      </w:r>
      <w:r w:rsidR="000D03C3" w:rsidRPr="00720F6B">
        <w:rPr>
          <w:rFonts w:cs="Arial"/>
          <w:szCs w:val="22"/>
        </w:rPr>
        <w:t>.</w:t>
      </w:r>
    </w:p>
    <w:p w14:paraId="0000008B" w14:textId="4F9BB26C" w:rsidR="00635F22" w:rsidRPr="00493706" w:rsidRDefault="009D4FA6" w:rsidP="00493706">
      <w:pPr>
        <w:pStyle w:val="3"/>
      </w:pPr>
      <w:bookmarkStart w:id="113" w:name="_Toc157688282"/>
      <w:r w:rsidRPr="00493706">
        <w:t>2.</w:t>
      </w:r>
      <w:r w:rsidR="00732E9D" w:rsidRPr="00493706">
        <w:t>2</w:t>
      </w:r>
      <w:r w:rsidRPr="00493706">
        <w:t xml:space="preserve">.2 </w:t>
      </w:r>
      <w:r w:rsidR="00112418" w:rsidRPr="00493706">
        <w:t>E</w:t>
      </w:r>
      <w:r w:rsidRPr="00493706">
        <w:t>ducational settings</w:t>
      </w:r>
      <w:bookmarkStart w:id="114" w:name="OLE_LINK36"/>
      <w:bookmarkEnd w:id="113"/>
      <w:r w:rsidRPr="00493706">
        <w:t xml:space="preserve"> </w:t>
      </w:r>
    </w:p>
    <w:bookmarkEnd w:id="114"/>
    <w:p w14:paraId="7BDCAB30" w14:textId="70C35A9D" w:rsidR="000D555C" w:rsidRDefault="000D555C" w:rsidP="00A0262D">
      <w:pPr>
        <w:rPr>
          <w:rFonts w:cs="Arial"/>
          <w:szCs w:val="22"/>
        </w:rPr>
      </w:pPr>
      <w:r w:rsidRPr="000D555C">
        <w:rPr>
          <w:rFonts w:cs="Arial"/>
          <w:szCs w:val="22"/>
        </w:rPr>
        <w:t xml:space="preserve">In recent years, touchscreen media has become increasingly prevalent in educational settings, including schools, </w:t>
      </w:r>
      <w:proofErr w:type="gramStart"/>
      <w:r w:rsidRPr="000D555C">
        <w:rPr>
          <w:rFonts w:cs="Arial"/>
          <w:szCs w:val="22"/>
        </w:rPr>
        <w:t>nurseries</w:t>
      </w:r>
      <w:proofErr w:type="gramEnd"/>
      <w:r w:rsidRPr="000D555C">
        <w:rPr>
          <w:rFonts w:cs="Arial"/>
          <w:szCs w:val="22"/>
        </w:rPr>
        <w:t xml:space="preserve"> and other learning environments. </w:t>
      </w:r>
      <w:bookmarkStart w:id="115" w:name="OLE_LINK178"/>
      <w:r w:rsidRPr="000D555C">
        <w:rPr>
          <w:rFonts w:cs="Arial"/>
          <w:szCs w:val="22"/>
        </w:rPr>
        <w:t xml:space="preserve">Hull, </w:t>
      </w:r>
      <w:proofErr w:type="gramStart"/>
      <w:r w:rsidRPr="000D555C">
        <w:rPr>
          <w:rFonts w:cs="Arial"/>
          <w:szCs w:val="22"/>
        </w:rPr>
        <w:t>Cavanagh</w:t>
      </w:r>
      <w:proofErr w:type="gramEnd"/>
      <w:r w:rsidRPr="000D555C">
        <w:rPr>
          <w:rFonts w:cs="Arial"/>
          <w:szCs w:val="22"/>
        </w:rPr>
        <w:t xml:space="preserve"> and </w:t>
      </w:r>
      <w:proofErr w:type="spellStart"/>
      <w:r w:rsidRPr="000D555C">
        <w:rPr>
          <w:rFonts w:cs="Arial"/>
          <w:szCs w:val="22"/>
        </w:rPr>
        <w:t>Lombardozzi</w:t>
      </w:r>
      <w:proofErr w:type="spellEnd"/>
      <w:r w:rsidRPr="000D555C">
        <w:rPr>
          <w:rFonts w:cs="Arial"/>
          <w:szCs w:val="22"/>
        </w:rPr>
        <w:t xml:space="preserve"> (2018)</w:t>
      </w:r>
      <w:bookmarkEnd w:id="115"/>
      <w:r w:rsidRPr="000D555C">
        <w:rPr>
          <w:rFonts w:cs="Arial"/>
          <w:szCs w:val="22"/>
        </w:rPr>
        <w:t xml:space="preserve"> conducted a study that revealed children in these settings actively participated in a variety of educational activities</w:t>
      </w:r>
      <w:r w:rsidR="008A7A2D">
        <w:rPr>
          <w:rFonts w:cs="Arial"/>
          <w:szCs w:val="22"/>
        </w:rPr>
        <w:t xml:space="preserve">, such as </w:t>
      </w:r>
      <w:r w:rsidR="008A7A2D" w:rsidRPr="000D555C">
        <w:rPr>
          <w:rFonts w:cs="Arial"/>
          <w:szCs w:val="22"/>
        </w:rPr>
        <w:t>drawing, reading, and language learning</w:t>
      </w:r>
      <w:r w:rsidR="008A7A2D">
        <w:rPr>
          <w:rFonts w:cs="Arial"/>
          <w:szCs w:val="22"/>
        </w:rPr>
        <w:t>,</w:t>
      </w:r>
      <w:r w:rsidRPr="000D555C">
        <w:rPr>
          <w:rFonts w:cs="Arial"/>
          <w:szCs w:val="22"/>
        </w:rPr>
        <w:t xml:space="preserve"> through the </w:t>
      </w:r>
      <w:proofErr w:type="spellStart"/>
      <w:r w:rsidRPr="000D555C">
        <w:rPr>
          <w:rFonts w:cs="Arial"/>
          <w:szCs w:val="22"/>
        </w:rPr>
        <w:t>utili</w:t>
      </w:r>
      <w:r>
        <w:rPr>
          <w:rFonts w:cs="Arial"/>
          <w:szCs w:val="22"/>
        </w:rPr>
        <w:t>s</w:t>
      </w:r>
      <w:r w:rsidRPr="000D555C">
        <w:rPr>
          <w:rFonts w:cs="Arial"/>
          <w:szCs w:val="22"/>
        </w:rPr>
        <w:t>ation</w:t>
      </w:r>
      <w:proofErr w:type="spellEnd"/>
      <w:r w:rsidRPr="000D555C">
        <w:rPr>
          <w:rFonts w:cs="Arial"/>
          <w:szCs w:val="22"/>
        </w:rPr>
        <w:t xml:space="preserve"> of touchscreen</w:t>
      </w:r>
      <w:r>
        <w:rPr>
          <w:rFonts w:cs="Arial"/>
          <w:szCs w:val="22"/>
        </w:rPr>
        <w:t>-based</w:t>
      </w:r>
      <w:r w:rsidRPr="000D555C">
        <w:rPr>
          <w:rFonts w:cs="Arial"/>
          <w:szCs w:val="22"/>
        </w:rPr>
        <w:t xml:space="preserve"> devices. Furthermore, the use of such technology has been found to enhance children's interest and engagement in learning, resulting in improved concentration and focus.</w:t>
      </w:r>
    </w:p>
    <w:p w14:paraId="2BB56833" w14:textId="744974D2" w:rsidR="00A145A2" w:rsidRDefault="00791897">
      <w:pPr>
        <w:rPr>
          <w:rFonts w:cs="Arial"/>
          <w:szCs w:val="22"/>
        </w:rPr>
      </w:pPr>
      <w:r w:rsidRPr="00791897">
        <w:rPr>
          <w:rFonts w:cs="Arial"/>
          <w:szCs w:val="22"/>
        </w:rPr>
        <w:t xml:space="preserve">Research indicates that touchscreen devices are increasingly being </w:t>
      </w:r>
      <w:proofErr w:type="spellStart"/>
      <w:r w:rsidRPr="00791897">
        <w:rPr>
          <w:rFonts w:cs="Arial"/>
          <w:szCs w:val="22"/>
        </w:rPr>
        <w:t>utili</w:t>
      </w:r>
      <w:r>
        <w:rPr>
          <w:rFonts w:cs="Arial"/>
          <w:szCs w:val="22"/>
        </w:rPr>
        <w:t>s</w:t>
      </w:r>
      <w:r w:rsidRPr="00791897">
        <w:rPr>
          <w:rFonts w:cs="Arial"/>
          <w:szCs w:val="22"/>
        </w:rPr>
        <w:t>ed</w:t>
      </w:r>
      <w:proofErr w:type="spellEnd"/>
      <w:r w:rsidRPr="00791897">
        <w:rPr>
          <w:rFonts w:cs="Arial"/>
          <w:szCs w:val="22"/>
        </w:rPr>
        <w:t xml:space="preserve"> as supplementary tools in traditional classrooms. For example, </w:t>
      </w:r>
      <w:bookmarkStart w:id="116" w:name="OLE_LINK179"/>
      <w:r w:rsidRPr="00791897">
        <w:rPr>
          <w:rFonts w:cs="Arial"/>
          <w:szCs w:val="22"/>
        </w:rPr>
        <w:t>Vu et al. (2022</w:t>
      </w:r>
      <w:bookmarkEnd w:id="116"/>
      <w:r w:rsidRPr="00791897">
        <w:rPr>
          <w:rFonts w:cs="Arial"/>
          <w:szCs w:val="22"/>
        </w:rPr>
        <w:t xml:space="preserve">) and </w:t>
      </w:r>
      <w:r w:rsidR="007B2991">
        <w:rPr>
          <w:rFonts w:cs="Arial"/>
          <w:szCs w:val="22"/>
        </w:rPr>
        <w:lastRenderedPageBreak/>
        <w:fldChar w:fldCharType="begin"/>
      </w:r>
      <w:r w:rsidR="007D706C">
        <w:rPr>
          <w:rFonts w:cs="Arial"/>
          <w:szCs w:val="22"/>
        </w:rPr>
        <w:instrText xml:space="preserve"> ADDIN ZOTERO_ITEM CSL_CITATION {"citationID":"LHsPZX17","properties":{"formattedCitation":"(Chuang and Jamiat, 2023)","plainCitation":"(Chuang and Jamiat, 2023)","dontUpdate":true,"noteIndex":0},"citationItems":[{"id":20,"uris":["http://zotero.org/users/11443269/items/64BZGWQT"],"itemData":{"id":20,"type":"article-journal","abstract":"Emergent literacy is the term used to describe the reading and writing experiences of young children before they learn to write and read conventionally, and it is important for the construction of children’s early reading skills and the enhancement of their later reading performance. The systematic review was conducted to examine the effectiveness of children’s interactive reading apps in promoting emergent literacy for children between the ages of three and eight over the last decade (2013-2022). A total of 50 studies were included in this review, and it can be concluded that multimedia features (e.g., a dictionary, background music, and animated pictures) in children’s interactive reading apps are effective for enhancing emergent literacy. Conversely, interactive functions (such as games and hotspots) may distract children’s attention, leading to poor reading performances. This review also demonstrated the positive effects of children’s interactive reading apps on improving their learning outcomes and behavior. In addition, the results indicated that well-designed apps could promote children’s emerging literacy skills. However, more in-depth studies will be required in the future to provide designers with a well-defined guideline for designing reading apps for children.","container-title":"Contemporary Educational Technology","DOI":"10.30935/cedtech/12941","ISSN":"1309-517X","issue":"2","journalAbbreviation":"CONT ED TECHNOLOGY","language":"english","note":"publisher: Bastas","page":"ep412","source":"www.cedtech.net","title":"A systematic review on the effectiveness of children’s interactive reading applications for promoting their emergent literacy in the multimedia context","volume":"15","author":[{"family":"Chuang","given":"Chen"},{"family":"Jamiat","given":"Nurullizam"}],"issued":{"date-parts":[["2023",4,1]]}}}],"schema":"https://github.com/citation-style-language/schema/raw/master/csl-citation.json"} </w:instrText>
      </w:r>
      <w:r w:rsidR="007B2991">
        <w:rPr>
          <w:rFonts w:cs="Arial"/>
          <w:szCs w:val="22"/>
        </w:rPr>
        <w:fldChar w:fldCharType="separate"/>
      </w:r>
      <w:r w:rsidR="007B2991">
        <w:rPr>
          <w:rFonts w:cs="Arial"/>
          <w:noProof/>
          <w:szCs w:val="22"/>
        </w:rPr>
        <w:t>Chuang and Jamiat (2023)</w:t>
      </w:r>
      <w:r w:rsidR="007B2991">
        <w:rPr>
          <w:rFonts w:cs="Arial"/>
          <w:szCs w:val="22"/>
        </w:rPr>
        <w:fldChar w:fldCharType="end"/>
      </w:r>
      <w:r w:rsidRPr="00791897">
        <w:rPr>
          <w:rFonts w:cs="Arial"/>
          <w:szCs w:val="22"/>
        </w:rPr>
        <w:t xml:space="preserve"> have demonstrated that touchscreen</w:t>
      </w:r>
      <w:r w:rsidR="00AD7387">
        <w:rPr>
          <w:rFonts w:cs="Arial"/>
          <w:szCs w:val="22"/>
        </w:rPr>
        <w:t>-based</w:t>
      </w:r>
      <w:r w:rsidRPr="00791897">
        <w:rPr>
          <w:rFonts w:cs="Arial"/>
          <w:szCs w:val="22"/>
        </w:rPr>
        <w:t xml:space="preserve"> devices are employed to provide students with interactive and multimedia learning materials, including videos, animations and simulations. These resources serve as valuable </w:t>
      </w:r>
      <w:r w:rsidR="00AD7387">
        <w:rPr>
          <w:rFonts w:cs="Arial"/>
          <w:szCs w:val="22"/>
        </w:rPr>
        <w:t>support</w:t>
      </w:r>
      <w:r w:rsidRPr="00791897">
        <w:rPr>
          <w:rFonts w:cs="Arial"/>
          <w:szCs w:val="22"/>
        </w:rPr>
        <w:t xml:space="preserve"> in elucidating complex concepts and facilitating interactive learning experiences that complement traditional teaching methods. </w:t>
      </w:r>
      <w:r w:rsidR="00652F46">
        <w:rPr>
          <w:rFonts w:cs="Arial"/>
          <w:szCs w:val="22"/>
        </w:rPr>
        <w:t xml:space="preserve">For example, </w:t>
      </w:r>
      <w:r w:rsidR="00DC3600">
        <w:rPr>
          <w:rFonts w:cs="Arial"/>
          <w:szCs w:val="22"/>
        </w:rPr>
        <w:fldChar w:fldCharType="begin"/>
      </w:r>
      <w:r w:rsidR="007D706C">
        <w:rPr>
          <w:rFonts w:cs="Arial"/>
          <w:szCs w:val="22"/>
        </w:rPr>
        <w:instrText xml:space="preserve"> ADDIN ZOTERO_ITEM CSL_CITATION {"citationID":"aRQIud8A","properties":{"formattedCitation":"(Sepp {\\i{}et al.}, 2023)","plainCitation":"(Sepp et al., 2023)","dontUpdate":true,"noteIndex":0},"citationItems":[{"id":290,"uris":["http://zotero.org/users/11443269/items/M7P94PV4"],"itemData":{"id":290,"type":"article-journal","abstract":"This paper presents a novel digital method of capturing finger-based gestures on touchscreen devices for the purposes of exploring tracing gestures in educational research. Given that tracing has been found to support cognition, learning and problem-solving in educational settings, data related to the performance of these gestures is increasingly of interest to researchers. Most educational research methods exploring the use of hand gestures rely on in-person data collection, whether through direct observation, or video recording of participants' behaviour for later analysis. These methods, while effective for observing gross movements, may not provide researchers with detailed insights into how learners interact with learning materials. Using custom tools to record touchscreen engagement on tablet computing devices can address this limitation, while also providing the means to visually represent touch-based interactions with these devices. Geometry Touch is an iPad app developed and tested by the primary author as part of a pilot study. The research study, theoretically grounded in Cognitive Load Theory, demonstrated that Geometry Touch could efficiently collect data on touchscreen interactions, while also providing potential avenues to quantify touchscreen interactions through computational means. The purpose of this paper is to report on the development and testing of this app, while providing an explanation of how it was used as a method of data collection by leveraging touchscreen technology. The paper concludes by discussing how this digital method of capturing movement can provide further insight into how finger-based gestures can influence learning and as such, could increase the reach of gesture-based research.","container-title":"IEEE Transactions on Learning Technologies","DOI":"10.1109/TLT.2023.3246507","ISSN":"1939-1382","note":"event-title: IEEE Transactions on Learning Technologies","page":"1-11","source":"IEEE Xplore","title":"Capturing Movement: A Tablet App, Geometry Touch, for Recording Onscreen Finger-based Gesture Data","title-short":"Capturing Movement","author":[{"family":"Sepp","given":"Stoo"},{"family":"Tindall-Ford","given":"Sharon"},{"family":"Agostinho","given":"Shirley"},{"family":"Paas","given":"Fred"}],"issued":{"date-parts":[["2023"]]}}}],"schema":"https://github.com/citation-style-language/schema/raw/master/csl-citation.json"} </w:instrText>
      </w:r>
      <w:r w:rsidR="00DC3600">
        <w:rPr>
          <w:rFonts w:cs="Arial"/>
          <w:szCs w:val="22"/>
        </w:rPr>
        <w:fldChar w:fldCharType="separate"/>
      </w:r>
      <w:r w:rsidR="001D62C2" w:rsidRPr="001D62C2">
        <w:rPr>
          <w:rFonts w:cs="Arial"/>
        </w:rPr>
        <w:t xml:space="preserve">Sepp </w:t>
      </w:r>
      <w:r w:rsidR="001D62C2" w:rsidRPr="001D62C2">
        <w:rPr>
          <w:rFonts w:cs="Arial"/>
          <w:i/>
          <w:iCs/>
        </w:rPr>
        <w:t>et al.</w:t>
      </w:r>
      <w:r w:rsidR="001D62C2">
        <w:rPr>
          <w:rFonts w:cs="Arial"/>
        </w:rPr>
        <w:t xml:space="preserve"> (</w:t>
      </w:r>
      <w:r w:rsidR="001D62C2" w:rsidRPr="001D62C2">
        <w:rPr>
          <w:rFonts w:cs="Arial"/>
        </w:rPr>
        <w:t>2023)</w:t>
      </w:r>
      <w:r w:rsidR="00DC3600">
        <w:rPr>
          <w:rFonts w:cs="Arial"/>
          <w:szCs w:val="22"/>
        </w:rPr>
        <w:fldChar w:fldCharType="end"/>
      </w:r>
      <w:r w:rsidRPr="00791897">
        <w:rPr>
          <w:rFonts w:cs="Arial"/>
          <w:szCs w:val="22"/>
        </w:rPr>
        <w:t xml:space="preserve"> elucidated that </w:t>
      </w:r>
      <w:bookmarkStart w:id="117" w:name="OLE_LINK180"/>
      <w:r w:rsidRPr="00791897">
        <w:rPr>
          <w:rFonts w:cs="Arial"/>
          <w:szCs w:val="22"/>
        </w:rPr>
        <w:t>touchscreen media can effectively visually represent and explicate fundamental mathematical concepts for children</w:t>
      </w:r>
      <w:bookmarkEnd w:id="117"/>
      <w:r w:rsidRPr="00791897">
        <w:rPr>
          <w:rFonts w:cs="Arial"/>
          <w:szCs w:val="22"/>
        </w:rPr>
        <w:t xml:space="preserve">, thereby fostering their interest in mathematics and enhancing their comprehension of </w:t>
      </w:r>
      <w:r w:rsidR="00A636BB">
        <w:rPr>
          <w:rFonts w:cs="Arial"/>
          <w:szCs w:val="22"/>
        </w:rPr>
        <w:t>complex</w:t>
      </w:r>
      <w:r w:rsidRPr="00791897">
        <w:rPr>
          <w:rFonts w:cs="Arial"/>
          <w:szCs w:val="22"/>
        </w:rPr>
        <w:t xml:space="preserve"> </w:t>
      </w:r>
      <w:r w:rsidR="00AE3E79">
        <w:rPr>
          <w:rFonts w:cs="Arial"/>
          <w:szCs w:val="22"/>
        </w:rPr>
        <w:t>concepts</w:t>
      </w:r>
      <w:r w:rsidRPr="00791897">
        <w:rPr>
          <w:rFonts w:cs="Arial"/>
          <w:szCs w:val="22"/>
        </w:rPr>
        <w:t>.</w:t>
      </w:r>
      <w:r w:rsidR="00A145A2">
        <w:rPr>
          <w:rFonts w:cs="Arial"/>
          <w:szCs w:val="22"/>
        </w:rPr>
        <w:t xml:space="preserve"> </w:t>
      </w:r>
      <w:r w:rsidR="00A145A2" w:rsidRPr="00A145A2">
        <w:rPr>
          <w:rFonts w:cs="Arial"/>
          <w:szCs w:val="22"/>
        </w:rPr>
        <w:t>Additionally, recent studies have</w:t>
      </w:r>
      <w:r w:rsidR="00A145A2">
        <w:rPr>
          <w:rFonts w:cs="Arial"/>
          <w:szCs w:val="22"/>
        </w:rPr>
        <w:t xml:space="preserve"> also</w:t>
      </w:r>
      <w:r w:rsidR="00A145A2" w:rsidRPr="00A145A2">
        <w:rPr>
          <w:rFonts w:cs="Arial"/>
          <w:szCs w:val="22"/>
        </w:rPr>
        <w:t xml:space="preserve"> demonstrated that </w:t>
      </w:r>
      <w:bookmarkStart w:id="118" w:name="OLE_LINK186"/>
      <w:r w:rsidR="00A145A2" w:rsidRPr="00A145A2">
        <w:rPr>
          <w:rFonts w:cs="Arial"/>
          <w:szCs w:val="22"/>
        </w:rPr>
        <w:t>visual aids, including the use of touchscreen media, play a significant role in enhancing children's comprehension of complex concepts and improving their ability to retain information</w:t>
      </w:r>
      <w:bookmarkEnd w:id="118"/>
      <w:r w:rsidR="00D15093">
        <w:rPr>
          <w:rFonts w:cs="Arial"/>
          <w:szCs w:val="22"/>
        </w:rPr>
        <w:t xml:space="preserve"> </w:t>
      </w:r>
      <w:r w:rsidR="00D15093">
        <w:rPr>
          <w:rFonts w:cs="Arial"/>
          <w:szCs w:val="22"/>
        </w:rPr>
        <w:fldChar w:fldCharType="begin"/>
      </w:r>
      <w:r w:rsidR="00D15093">
        <w:rPr>
          <w:rFonts w:cs="Arial"/>
          <w:szCs w:val="22"/>
        </w:rPr>
        <w:instrText xml:space="preserve"> ADDIN ZOTERO_ITEM CSL_CITATION {"citationID":"jHYLSMf3","properties":{"formattedCitation":"(Haleem {\\i{}et al.}, 2022)","plainCitation":"(Haleem et al., 2022)","noteIndex":0},"citationItems":[{"id":292,"uris":["http://zotero.org/users/11443269/items/WKPWZ5KK"],"itemData":{"id":292,"type":"article-journal","abstract":"One of the fundamental components of the United Nations’ sustainable development 2030 agenda is quality education. It aims to ensure inclusive and equitable quality education for all. Digital technologies have emerged as an essential tool to achieve this goal. These technologies are simple to detect emissions sources, prevent additional damage through improved energy efficiency and lower-carbon alternatives to fossil fuels, and even remove surplus greenhouse gases from the environment. Digital technologies strive to decrease or eliminate pollution and waste while increasing production and efficiency. These technologies have shown a powerful impact on the education system. The recent COVID-19 Pandemic has further institutionalised the applications of digital technologies in education. These digital technologies have made a paradigm shift in the entire education system. It is not only a knowledge provider but also a co-creator of information, a mentor, and an assessor. Technological improvements in education have made life easier for students. Instead of using pen and paper, students nowadays use various software and tools to create presentations and projects. When compared to a stack of notebooks, an iPad is relatively light. When opposed to a weighty book, surfing an E-book is easier. These methods aid in increasing interest in research. This paper is brief about the need for digital technologies in education and discusses major applications and challenges in education.","container-title":"Sustainable Operations and Computers","DOI":"10.1016/j.susoc.2022.05.004","ISSN":"2666-4127","journalAbbreviation":"Sustainable Operations and Computers","language":"en","page":"275-285","source":"ScienceDirect","title":"Understanding the role of digital technologies in education: A review","title-short":"Understanding the role of digital technologies in education","volume":"3","author":[{"family":"Haleem","given":"Abid"},{"family":"Javaid","given":"Mohd"},{"family":"Qadri","given":"Mohd Asim"},{"family":"Suman","given":"Rajiv"}],"issued":{"date-parts":[["2022",1,1]]}}}],"schema":"https://github.com/citation-style-language/schema/raw/master/csl-citation.json"} </w:instrText>
      </w:r>
      <w:r w:rsidR="00D15093">
        <w:rPr>
          <w:rFonts w:cs="Arial"/>
          <w:szCs w:val="22"/>
        </w:rPr>
        <w:fldChar w:fldCharType="separate"/>
      </w:r>
      <w:r w:rsidR="00D15093" w:rsidRPr="00D15093">
        <w:rPr>
          <w:rFonts w:cs="Arial"/>
        </w:rPr>
        <w:t xml:space="preserve">(Haleem </w:t>
      </w:r>
      <w:r w:rsidR="00D15093" w:rsidRPr="00D15093">
        <w:rPr>
          <w:rFonts w:cs="Arial"/>
          <w:i/>
          <w:iCs/>
        </w:rPr>
        <w:t>et al.</w:t>
      </w:r>
      <w:r w:rsidR="00D15093" w:rsidRPr="00D15093">
        <w:rPr>
          <w:rFonts w:cs="Arial"/>
        </w:rPr>
        <w:t>, 2022)</w:t>
      </w:r>
      <w:r w:rsidR="00D15093">
        <w:rPr>
          <w:rFonts w:cs="Arial"/>
          <w:szCs w:val="22"/>
        </w:rPr>
        <w:fldChar w:fldCharType="end"/>
      </w:r>
      <w:r w:rsidR="00A145A2" w:rsidRPr="00A145A2">
        <w:rPr>
          <w:rFonts w:cs="Arial"/>
          <w:szCs w:val="22"/>
        </w:rPr>
        <w:t xml:space="preserve">. </w:t>
      </w:r>
    </w:p>
    <w:p w14:paraId="201FB6AC" w14:textId="118451F9" w:rsidR="00A145A2" w:rsidRDefault="00A145A2">
      <w:pPr>
        <w:rPr>
          <w:rFonts w:cs="Arial"/>
          <w:szCs w:val="22"/>
        </w:rPr>
      </w:pPr>
      <w:r w:rsidRPr="00A145A2">
        <w:rPr>
          <w:rFonts w:cs="Arial"/>
          <w:szCs w:val="22"/>
        </w:rPr>
        <w:t xml:space="preserve">Notably, </w:t>
      </w:r>
      <w:bookmarkStart w:id="119" w:name="OLE_LINK187"/>
      <w:r w:rsidRPr="00A145A2">
        <w:rPr>
          <w:rFonts w:cs="Arial"/>
          <w:szCs w:val="22"/>
        </w:rPr>
        <w:t>incorporating touchscreen</w:t>
      </w:r>
      <w:r>
        <w:rPr>
          <w:rFonts w:cs="Arial"/>
          <w:szCs w:val="22"/>
        </w:rPr>
        <w:t xml:space="preserve">-based </w:t>
      </w:r>
      <w:r w:rsidRPr="00A145A2">
        <w:rPr>
          <w:rFonts w:cs="Arial"/>
          <w:szCs w:val="22"/>
        </w:rPr>
        <w:t>devices into educational settings provides a unique multisensory learning experience that surpasses the limitations of traditional textbooks</w:t>
      </w:r>
      <w:bookmarkEnd w:id="119"/>
      <w:r w:rsidR="00AE7390">
        <w:rPr>
          <w:rFonts w:cs="Arial"/>
          <w:szCs w:val="22"/>
        </w:rPr>
        <w:t xml:space="preserve"> </w:t>
      </w:r>
      <w:r w:rsidR="00AE7390">
        <w:rPr>
          <w:rFonts w:cs="Arial"/>
          <w:szCs w:val="22"/>
        </w:rPr>
        <w:fldChar w:fldCharType="begin"/>
      </w:r>
      <w:r w:rsidR="00AE7390">
        <w:rPr>
          <w:rFonts w:cs="Arial"/>
          <w:szCs w:val="22"/>
        </w:rPr>
        <w:instrText xml:space="preserve"> ADDIN ZOTERO_ITEM CSL_CITATION {"citationID":"FlJjYc4N","properties":{"formattedCitation":"(Goundar {\\i{}et al.}, 2023)","plainCitation":"(Goundar et al., 2023)","noteIndex":0},"citationItems":[{"id":295,"uris":["http://zotero.org/users/11443269/items/HPA7SSX8"],"itemData":{"id":295,"type":"article-journal","abstract":"Mobile learning for preschoolers has evolved into a significant area of research. This paper reports on the Systematic Literature Review (SLR) conducted to investigate the state-of-art in mobile learning for preschoolers. SLR was performed using research papers extracted from eight commonly used databases. A total of 72 papers were retrieved, of which 54 papers were relevant to our study. The results highlighted an upward publication trend, good quality studies published in the domain, and mobile applications like games, language and literacy, and art and colouring developed for preschoolers. Finally, the paper concludes by identifying the research gap and providing avenues for future research.","container-title":"International Journal of Mobile Learning and Organisation","DOI":"10.1504/IJMLO.2023.128347","ISSN":"1746-725X","issue":"1-2","note":"publisher: Inderscience Publishers","page":"303-320","source":"inderscienceonline.com (Atypon)","title":"Mobile learning for preschoolers: a systematic literature review","title-short":"Mobile learning for preschoolers","volume":"17","author":[{"family":"Goundar","given":"Munil Shiva"},{"family":"Kumar","given":"Bimal Aklesh"},{"family":"Chand","given":"Sailesh Saras"},{"family":"Chand","given":"Ronil"}],"issued":{"date-parts":[["2023",1]]}}}],"schema":"https://github.com/citation-style-language/schema/raw/master/csl-citation.json"} </w:instrText>
      </w:r>
      <w:r w:rsidR="00AE7390">
        <w:rPr>
          <w:rFonts w:cs="Arial"/>
          <w:szCs w:val="22"/>
        </w:rPr>
        <w:fldChar w:fldCharType="separate"/>
      </w:r>
      <w:r w:rsidR="00AE7390" w:rsidRPr="00AE7390">
        <w:rPr>
          <w:rFonts w:cs="Arial"/>
        </w:rPr>
        <w:t xml:space="preserve">(Goundar </w:t>
      </w:r>
      <w:r w:rsidR="00AE7390" w:rsidRPr="00AE7390">
        <w:rPr>
          <w:rFonts w:cs="Arial"/>
          <w:i/>
          <w:iCs/>
        </w:rPr>
        <w:t>et al.</w:t>
      </w:r>
      <w:r w:rsidR="00AE7390" w:rsidRPr="00AE7390">
        <w:rPr>
          <w:rFonts w:cs="Arial"/>
        </w:rPr>
        <w:t>, 2023)</w:t>
      </w:r>
      <w:r w:rsidR="00AE7390">
        <w:rPr>
          <w:rFonts w:cs="Arial"/>
          <w:szCs w:val="22"/>
        </w:rPr>
        <w:fldChar w:fldCharType="end"/>
      </w:r>
      <w:r w:rsidRPr="00A145A2">
        <w:rPr>
          <w:rFonts w:cs="Arial"/>
          <w:szCs w:val="22"/>
        </w:rPr>
        <w:t xml:space="preserve">. By </w:t>
      </w:r>
      <w:bookmarkStart w:id="120" w:name="OLE_LINK188"/>
      <w:r w:rsidRPr="00A145A2">
        <w:rPr>
          <w:rFonts w:cs="Arial"/>
          <w:szCs w:val="22"/>
        </w:rPr>
        <w:t>enabling children to physically interact with the screen through touch and swipe gestures, they can actively engage with educational content in innovative and captivating ways</w:t>
      </w:r>
      <w:bookmarkEnd w:id="120"/>
      <w:r w:rsidRPr="00A145A2">
        <w:rPr>
          <w:rFonts w:cs="Arial"/>
          <w:szCs w:val="22"/>
        </w:rPr>
        <w:t>. This heightened level of engagement and enjoyment during the learning process can consequently stimulate a greater desire to acquire knowledge</w:t>
      </w:r>
      <w:r w:rsidR="00E1754E">
        <w:rPr>
          <w:rFonts w:cs="Arial"/>
          <w:szCs w:val="22"/>
        </w:rPr>
        <w:t xml:space="preserve"> </w:t>
      </w:r>
      <w:r w:rsidR="00E1754E">
        <w:rPr>
          <w:rFonts w:cs="Arial"/>
          <w:szCs w:val="22"/>
        </w:rPr>
        <w:fldChar w:fldCharType="begin"/>
      </w:r>
      <w:r w:rsidR="007305BC">
        <w:rPr>
          <w:rFonts w:cs="Arial"/>
          <w:szCs w:val="22"/>
        </w:rPr>
        <w:instrText xml:space="preserve"> ADDIN ZOTERO_ITEM CSL_CITATION {"citationID":"m9M8RpOF","properties":{"formattedCitation":"(Berrezueta-Guzman {\\i{}et al.}, 2020)","plainCitation":"(Berrezueta-Guzman et al., 2020)","noteIndex":0},"citationItems":[{"id":300,"uris":["http://zotero.org/users/11443269/items/P86P452T"],"itemData":{"id":300,"type":"article-journal","abstract":"The Central Nervous System of humans continuously evolves when children engage in new activities. These activities are progressing from learning to eat as a baby over playing during childhood up to homework in all its dimensions. These activities, which are meaningful and relevant to everyone, constitute what occupational therapists call “occupations”. The successful execution of these occupations makes the development of new roles as well as the construction of a correct state of health possible. Due to these reasons, occupational performance is a fundamental part of development throughout childhood. Homework is complex and extends beyond the school context to the home. For many children, the performance of these homework items is a difficult challenge or even impossible to overcome without the help of an adult. This article presents the design, implementation, and functional validation of an intelligent home environment that uses homework activities as a support tool for children with or without attention disabilities. In this project, the Internet of Things (IoT) paradigm is combined with the development of robotic assistance to implement an intelligent home environment. In this environment, we have included intelligent things (where the usual study chairs and desks become smart objects) that determine in real-time the child's behavior during the development of homework and a robotic assistant which interacts with the children providing the necessary accompaniment (supervision and guidelines) just as a therapist would do. This development has been functionally validated by tests on several school-aged children without pathologies. In a later phase of the study, the proposal will be validated with children with different pathologies with an impact on learning, including Attention Disorder Hyperactivity Disorder (ADHD). The goal is the generation of intelligent places for therapeutic purposes within the home as assistance for children having difficulties to work with their homework assignment due to ADHD.","container-title":"IEEE Access","DOI":"10.1109/ACCESS.2020.3020734","ISSN":"2169-3536","note":"event-title: IEEE Access","page":"160251-160267","source":"IEEE Xplore","title":"Smart-Home Environment to Support Homework Activities for Children","volume":"8","author":[{"family":"Berrezueta-Guzman","given":"Jonnathan"},{"family":"Pau","given":"Ivan"},{"family":"Martín-Ruiz","given":"María-Luisa"},{"family":"Máximo-Bocanegra","given":"Nuria"}],"issued":{"date-parts":[["2020"]]}}}],"schema":"https://github.com/citation-style-language/schema/raw/master/csl-citation.json"} </w:instrText>
      </w:r>
      <w:r w:rsidR="00E1754E">
        <w:rPr>
          <w:rFonts w:cs="Arial"/>
          <w:szCs w:val="22"/>
        </w:rPr>
        <w:fldChar w:fldCharType="separate"/>
      </w:r>
      <w:r w:rsidR="007305BC" w:rsidRPr="007305BC">
        <w:rPr>
          <w:rFonts w:cs="Arial"/>
        </w:rPr>
        <w:t xml:space="preserve">(Berrezueta-Guzman </w:t>
      </w:r>
      <w:r w:rsidR="007305BC" w:rsidRPr="007305BC">
        <w:rPr>
          <w:rFonts w:cs="Arial"/>
          <w:i/>
          <w:iCs/>
        </w:rPr>
        <w:t>et al.</w:t>
      </w:r>
      <w:r w:rsidR="007305BC" w:rsidRPr="007305BC">
        <w:rPr>
          <w:rFonts w:cs="Arial"/>
        </w:rPr>
        <w:t>, 2020)</w:t>
      </w:r>
      <w:r w:rsidR="00E1754E">
        <w:rPr>
          <w:rFonts w:cs="Arial"/>
          <w:szCs w:val="22"/>
        </w:rPr>
        <w:fldChar w:fldCharType="end"/>
      </w:r>
      <w:r w:rsidRPr="00A145A2">
        <w:rPr>
          <w:rFonts w:cs="Arial"/>
          <w:szCs w:val="22"/>
        </w:rPr>
        <w:t>.</w:t>
      </w:r>
    </w:p>
    <w:p w14:paraId="57841BC6" w14:textId="488FE8F3" w:rsidR="00952D93" w:rsidRPr="00952D93" w:rsidRDefault="00952D93" w:rsidP="00952D93">
      <w:pPr>
        <w:rPr>
          <w:rFonts w:cs="Arial"/>
          <w:szCs w:val="22"/>
        </w:rPr>
      </w:pPr>
      <w:r w:rsidRPr="00952D93">
        <w:rPr>
          <w:rFonts w:cs="Arial"/>
          <w:szCs w:val="22"/>
        </w:rPr>
        <w:t xml:space="preserve">Moreover, touchscreen media serves as a valuable tool for promoting collaboration and communication among students. In recent years, this technology has been increasingly employed in educational settings to enhance the learning experience of children. </w:t>
      </w:r>
      <w:r w:rsidR="00C552A2">
        <w:rPr>
          <w:rFonts w:cs="Arial"/>
          <w:szCs w:val="22"/>
        </w:rPr>
        <w:fldChar w:fldCharType="begin"/>
      </w:r>
      <w:r w:rsidR="008D243C">
        <w:rPr>
          <w:rFonts w:cs="Arial"/>
          <w:szCs w:val="22"/>
        </w:rPr>
        <w:instrText xml:space="preserve"> ADDIN ZOTERO_ITEM CSL_CITATION {"citationID":"el8F2xR7","properties":{"formattedCitation":"(Durgungoz and Durgungoz, 2022)","plainCitation":"(Durgungoz and Durgungoz, 2022)","dontUpdate":true,"noteIndex":0},"citationItems":[{"id":303,"uris":["http://zotero.org/users/11443269/items/3IWIUSLN"],"itemData":{"id":303,"type":"article-journal","abstract":"In this study, we examined a mathematics teacher’s communicative acts on an instant messaging tool, WhatsApp, and its role in creating a sustained learning environment between secondary-school students and a teacher in Turkey. The interactions of a mathematics teacher and his students (n = 38) over two years were explored. The WhatsApp group increased interaction in out-of-school hours. Analysis of the teacher</w:instrText>
      </w:r>
      <w:r w:rsidR="008D243C">
        <w:rPr>
          <w:rFonts w:cs="Arial" w:hint="eastAsia"/>
          <w:szCs w:val="22"/>
        </w:rPr>
        <w:instrText>’</w:instrText>
      </w:r>
      <w:r w:rsidR="008D243C">
        <w:rPr>
          <w:rFonts w:cs="Arial"/>
          <w:szCs w:val="22"/>
        </w:rPr>
        <w:instrText xml:space="preserve">s communicative acts was the leading force that encouraged the group to continue to interact. The teacher portrayed an informal and sincere presentation of himself on social media. A constructive communication style between teacher and students was fostered by connecting through WhatsApp in out-of-school hours, when the teacher’s informal communicative acts have facilitated their learning.","container-title":"Learning Environments Research","DOI":"10.1007/s10984-021-09371-0","ISSN":"1573-1855","issue":"2","journalAbbreviation":"Learning Environ Res","language":"en","page":"423-444","source":"Springer Link","title":"“We are much closer here”: exploring the use of WhatsApp as a learning environment in a secondary school mathematics class","title-short":"“We are much closer here”","volume":"25","author":[{"family":"Durgungoz","given":"Ahmet"},{"family":"Durgungoz","given":"F. Canan"}],"issued":{"date-parts":[["2022",7,1]]}}}],"schema":"https://github.com/citation-style-language/schema/raw/master/csl-citation.json"} </w:instrText>
      </w:r>
      <w:r w:rsidR="00C552A2">
        <w:rPr>
          <w:rFonts w:cs="Arial"/>
          <w:szCs w:val="22"/>
        </w:rPr>
        <w:fldChar w:fldCharType="separate"/>
      </w:r>
      <w:r w:rsidR="00C552A2">
        <w:rPr>
          <w:rFonts w:cs="Arial"/>
          <w:noProof/>
          <w:szCs w:val="22"/>
        </w:rPr>
        <w:t xml:space="preserve">Durgungoz and Durgungoz </w:t>
      </w:r>
      <w:r w:rsidR="00EE40F6">
        <w:rPr>
          <w:rFonts w:cs="Arial"/>
          <w:noProof/>
          <w:szCs w:val="22"/>
          <w:lang w:val="en-GB"/>
        </w:rPr>
        <w:t>(</w:t>
      </w:r>
      <w:r w:rsidR="00C552A2">
        <w:rPr>
          <w:rFonts w:cs="Arial"/>
          <w:noProof/>
          <w:szCs w:val="22"/>
        </w:rPr>
        <w:t>2022)</w:t>
      </w:r>
      <w:r w:rsidR="00C552A2">
        <w:rPr>
          <w:rFonts w:cs="Arial"/>
          <w:szCs w:val="22"/>
        </w:rPr>
        <w:fldChar w:fldCharType="end"/>
      </w:r>
      <w:r w:rsidRPr="00952D93">
        <w:rPr>
          <w:rFonts w:cs="Arial"/>
          <w:szCs w:val="22"/>
        </w:rPr>
        <w:t xml:space="preserve"> conducted a study that revealed </w:t>
      </w:r>
      <w:bookmarkStart w:id="121" w:name="OLE_LINK190"/>
      <w:r w:rsidRPr="00952D93">
        <w:rPr>
          <w:rFonts w:cs="Arial"/>
          <w:szCs w:val="22"/>
        </w:rPr>
        <w:t xml:space="preserve">how touchscreen devices were </w:t>
      </w:r>
      <w:proofErr w:type="spellStart"/>
      <w:r w:rsidR="00A029B1">
        <w:rPr>
          <w:rFonts w:cs="Arial"/>
          <w:szCs w:val="22"/>
        </w:rPr>
        <w:t>utilis</w:t>
      </w:r>
      <w:r w:rsidRPr="00952D93">
        <w:rPr>
          <w:rFonts w:cs="Arial"/>
          <w:szCs w:val="22"/>
        </w:rPr>
        <w:t>ed</w:t>
      </w:r>
      <w:proofErr w:type="spellEnd"/>
      <w:r w:rsidRPr="00952D93">
        <w:rPr>
          <w:rFonts w:cs="Arial"/>
          <w:szCs w:val="22"/>
        </w:rPr>
        <w:t xml:space="preserve"> by children in a classroom environment to engage in collaborative projects, exchange ideas, and communicate with their peers during and after the learning process. These interactions fostered a sense of community and increased engagement within the classroom.</w:t>
      </w:r>
      <w:bookmarkEnd w:id="121"/>
    </w:p>
    <w:p w14:paraId="022A5273" w14:textId="092FD719" w:rsidR="00952D93" w:rsidRDefault="00C07E4C" w:rsidP="00952D93">
      <w:pPr>
        <w:rPr>
          <w:rFonts w:cs="Arial"/>
          <w:szCs w:val="22"/>
        </w:rPr>
      </w:pPr>
      <w:r w:rsidRPr="00C07E4C">
        <w:rPr>
          <w:rFonts w:cs="Arial"/>
          <w:szCs w:val="22"/>
        </w:rPr>
        <w:t xml:space="preserve">In addition, the integration of touchscreen media in educational settings promotes </w:t>
      </w:r>
      <w:proofErr w:type="spellStart"/>
      <w:r w:rsidRPr="00C07E4C">
        <w:rPr>
          <w:rFonts w:cs="Arial"/>
          <w:szCs w:val="22"/>
        </w:rPr>
        <w:t>personali</w:t>
      </w:r>
      <w:r w:rsidR="003B34EE">
        <w:rPr>
          <w:rFonts w:cs="Arial"/>
          <w:szCs w:val="22"/>
        </w:rPr>
        <w:t>s</w:t>
      </w:r>
      <w:r w:rsidRPr="00C07E4C">
        <w:rPr>
          <w:rFonts w:cs="Arial"/>
          <w:szCs w:val="22"/>
        </w:rPr>
        <w:t>ed</w:t>
      </w:r>
      <w:proofErr w:type="spellEnd"/>
      <w:r w:rsidRPr="00C07E4C">
        <w:rPr>
          <w:rFonts w:cs="Arial"/>
          <w:szCs w:val="22"/>
        </w:rPr>
        <w:t xml:space="preserve"> learning experiences, allowing learners to progress at their own pace and level, resulting in increased engagement and optimal learning outcomes.</w:t>
      </w:r>
      <w:r w:rsidR="0052736C">
        <w:rPr>
          <w:rFonts w:cs="Arial"/>
          <w:szCs w:val="22"/>
        </w:rPr>
        <w:t xml:space="preserve"> </w:t>
      </w:r>
      <w:r w:rsidR="0052736C">
        <w:rPr>
          <w:rFonts w:cs="Arial"/>
          <w:szCs w:val="22"/>
        </w:rPr>
        <w:fldChar w:fldCharType="begin"/>
      </w:r>
      <w:r w:rsidR="007D706C">
        <w:rPr>
          <w:rFonts w:cs="Arial"/>
          <w:szCs w:val="22"/>
        </w:rPr>
        <w:instrText xml:space="preserve"> ADDIN ZOTERO_ITEM CSL_CITATION {"citationID":"kCtKOmGx","properties":{"formattedCitation":"(Taherian Kalati and Kim, 2022)","plainCitation":"(Taherian Kalati and Kim, 2022)","dontUpdate":true,"noteIndex":0},"citationItems":[{"id":14,"uris":["http://zotero.org/users/11443269/items/U5U8DIHW"],"itemData":{"id":14,"type":"article-journal","abstract":"This systematic review provides an overview of existing evidence regarding the effect of touchscreen technology on young children’s learning. Using PRISMA principles, we identified 53 studies in our review. The literature generally advocated positive effects of touchscreen devices on young children’s learning with 34 studies reporting positive effects, 17 studies obtaining mixed findings, and 2 articles reporting negative effects. The factors/conditions of touchscreens affected young children’s learning were classified into five categories including app features/contents, applied pedagogical approach, adult mediation, instructional grouping, and child age and previous experience/familiarity with touchscreens. Our finding has implications for different stakeholders by giving them insights into the impact of touchscreen devices on young children’s learning under different conditions.","container-title":"Education and Information Technologies","DOI":"10.1007/s10639-021-10816-5","ISSN":"1360-2357, 1573-7608","issue":"5","journalAbbreviation":"Educ Inf Technol","language":"en","page":"6893-6911","source":"DOI.org (Crossref)","title":"What is the effect of touchscreen technology on young children’s learning?: A systematic review","title-short":"What is the effect of touchscreen technology on young children’s learning?","volume":"27","author":[{"family":"Taherian Kalati","given":"Atefeh"},{"family":"Kim","given":"Mi Song"}],"issued":{"date-parts":[["2022",6]]}}}],"schema":"https://github.com/citation-style-language/schema/raw/master/csl-citation.json"} </w:instrText>
      </w:r>
      <w:r w:rsidR="0052736C">
        <w:rPr>
          <w:rFonts w:cs="Arial"/>
          <w:szCs w:val="22"/>
        </w:rPr>
        <w:fldChar w:fldCharType="separate"/>
      </w:r>
      <w:r w:rsidR="0052736C">
        <w:rPr>
          <w:rFonts w:cs="Arial"/>
          <w:noProof/>
          <w:szCs w:val="22"/>
        </w:rPr>
        <w:t xml:space="preserve">Taherian Kalati and Kim </w:t>
      </w:r>
      <w:r w:rsidR="009C3C8D">
        <w:rPr>
          <w:rFonts w:cs="Arial"/>
          <w:noProof/>
          <w:szCs w:val="22"/>
        </w:rPr>
        <w:t>(</w:t>
      </w:r>
      <w:r w:rsidR="0052736C">
        <w:rPr>
          <w:rFonts w:cs="Arial"/>
          <w:noProof/>
          <w:szCs w:val="22"/>
        </w:rPr>
        <w:t>2022)</w:t>
      </w:r>
      <w:r w:rsidR="0052736C">
        <w:rPr>
          <w:rFonts w:cs="Arial"/>
          <w:szCs w:val="22"/>
        </w:rPr>
        <w:fldChar w:fldCharType="end"/>
      </w:r>
      <w:r w:rsidR="00B150B8" w:rsidRPr="00B150B8">
        <w:rPr>
          <w:rFonts w:cs="Arial"/>
          <w:szCs w:val="22"/>
        </w:rPr>
        <w:t xml:space="preserve"> as well as </w:t>
      </w:r>
      <w:bookmarkStart w:id="122" w:name="OLE_LINK192"/>
      <w:r w:rsidR="00B150B8" w:rsidRPr="00B150B8">
        <w:rPr>
          <w:rFonts w:cs="Arial"/>
          <w:szCs w:val="22"/>
        </w:rPr>
        <w:t>Zhang et al. (2023)</w:t>
      </w:r>
      <w:bookmarkEnd w:id="122"/>
      <w:r w:rsidR="00B150B8" w:rsidRPr="00B150B8">
        <w:rPr>
          <w:rFonts w:cs="Arial"/>
          <w:szCs w:val="22"/>
        </w:rPr>
        <w:t xml:space="preserve"> have discussed the </w:t>
      </w:r>
      <w:proofErr w:type="spellStart"/>
      <w:r w:rsidR="00A029B1">
        <w:rPr>
          <w:rFonts w:cs="Arial"/>
          <w:szCs w:val="22"/>
        </w:rPr>
        <w:t>utilis</w:t>
      </w:r>
      <w:r w:rsidR="00B150B8" w:rsidRPr="00B150B8">
        <w:rPr>
          <w:rFonts w:cs="Arial"/>
          <w:szCs w:val="22"/>
        </w:rPr>
        <w:t>ation</w:t>
      </w:r>
      <w:proofErr w:type="spellEnd"/>
      <w:r w:rsidR="00B150B8" w:rsidRPr="00B150B8">
        <w:rPr>
          <w:rFonts w:cs="Arial"/>
          <w:szCs w:val="22"/>
        </w:rPr>
        <w:t xml:space="preserve"> of touchscreen-based devices for monitoring the advancement of young learners and delivering immediate feedback to educators. This instant assessment and evaluation of learning outcomes allow for prompt intervention and the adaptation of instructional strategies.</w:t>
      </w:r>
    </w:p>
    <w:p w14:paraId="2A854984" w14:textId="475F110E" w:rsidR="00CA2FEA" w:rsidRPr="00952D93" w:rsidRDefault="00B44DF3" w:rsidP="00952D93">
      <w:pPr>
        <w:rPr>
          <w:rFonts w:cs="Arial"/>
          <w:szCs w:val="22"/>
        </w:rPr>
      </w:pPr>
      <w:r>
        <w:rPr>
          <w:rFonts w:cs="Arial"/>
          <w:szCs w:val="22"/>
        </w:rPr>
        <w:t>S</w:t>
      </w:r>
      <w:r w:rsidR="00CA2FEA">
        <w:rPr>
          <w:rFonts w:cs="Arial"/>
          <w:szCs w:val="22"/>
        </w:rPr>
        <w:t xml:space="preserve">ome </w:t>
      </w:r>
      <w:r w:rsidR="00CA2FEA" w:rsidRPr="00CA2FEA">
        <w:rPr>
          <w:rFonts w:cs="Arial"/>
          <w:szCs w:val="22"/>
        </w:rPr>
        <w:t xml:space="preserve">studies have highlighted the significant benefits of using touchscreen media to support curriculum objectives in early childhood education. However, it is important to </w:t>
      </w:r>
      <w:r w:rsidR="00CA2FEA" w:rsidRPr="00CA2FEA">
        <w:rPr>
          <w:rFonts w:cs="Arial"/>
          <w:szCs w:val="22"/>
        </w:rPr>
        <w:lastRenderedPageBreak/>
        <w:t xml:space="preserve">note that </w:t>
      </w:r>
      <w:bookmarkStart w:id="123" w:name="OLE_LINK194"/>
      <w:r w:rsidR="00CA2FEA" w:rsidRPr="00CA2FEA">
        <w:rPr>
          <w:rFonts w:cs="Arial"/>
          <w:szCs w:val="22"/>
        </w:rPr>
        <w:t>touchscreen media cannot fully replace traditional teaching methods</w:t>
      </w:r>
      <w:bookmarkEnd w:id="123"/>
      <w:r w:rsidR="00F402A6">
        <w:rPr>
          <w:rFonts w:cs="Arial"/>
          <w:szCs w:val="22"/>
        </w:rPr>
        <w:t xml:space="preserve"> </w:t>
      </w:r>
      <w:r w:rsidR="00F402A6">
        <w:rPr>
          <w:rFonts w:cs="Arial"/>
          <w:szCs w:val="22"/>
        </w:rPr>
        <w:fldChar w:fldCharType="begin"/>
      </w:r>
      <w:r w:rsidR="00F402A6">
        <w:rPr>
          <w:rFonts w:cs="Arial"/>
          <w:szCs w:val="22"/>
        </w:rPr>
        <w:instrText xml:space="preserve"> ADDIN ZOTERO_ITEM CSL_CITATION {"citationID":"TqmsTk9I","properties":{"formattedCitation":"(Zhang and Huang, 2022)","plainCitation":"(Zhang and Huang, 2022)","noteIndex":0},"citationItems":[{"id":307,"uris":["http://zotero.org/users/11443269/items/N75G7EGP"],"itemData":{"id":307,"type":"webpage","abstract":"Graddol (1997) argues that technology is at the heart of the globalization process that affects educational work and culture. Multimedia enhances student independence, and decision making and reinforces children’s prior knowledge, critical literacy and specific numbers and languages and concept. Students in the learning process become easy with the help of multimedia (Singh &amp; Mishra 2013). We can believe that the interactive use of technology and media has the potential to enhance children's development. However, most literature studies have focused on children's use of electronic devices at home and the effects of increased screen time. Not only that, little is known about the extent to which technology and media are used in teacher-supported teaching. The purpose of our research is to inform early childhood teachers or future early childhood educators through the application of multimedia teaching in early childhood teaching activities. Recognize the influence and role of multimedia teaching in the development of early childhood education in the future, and based on sustainable development of education and compliance with ethical standards, how to better integrate the traditional education model into multimedia teaching. \n \nWe conduct research and illustration utilizing literature reviews, observations, interviews and questionnaires. The research results show that the application of multimedia technology in teaching activities enriches the teaching content and can help generate interactive responses in the learning process. As a modern technology, multimedia has entered the traditional teaching system, and with the necessary theoretical and practical knowledge, it can become a useful tool in the hands of future teachers. Finally, we also put forward some suggestions on the application of multimedia in teaching activities. For example, in the development of horizontal ability, it is necessary to pay attention to the cultivation of the information and communication technology (ICT) ability of early childhood teachers. In the application of multimedia teaching, it is necessary to protect children's information security. \n \nKeywords: Multimedia teaching, Early childhood education, Multimedia","genre":"fi=AMK-opinnäytetyö|sv=YH-examensarbete|en=Bachelor's thesis|","language":"eng","license":"fi=All rights reserved. This publication is copyrighted. You may download, display and print it for Your own personal use. Commercial use is prohibited.|sv=All rights reserved. This publication is copyrighted. You may download, display and print it for Your own personal use. Commercial use is prohibited.|en=All rights reserved. This publication is copyrighted. You may download, display and print it for Your own personal use. Commercial use is prohibited.|","note":"Accepted: 2022-06-06T08:04:08Z","title":"The application of multimedia teaching in early childhood education","URL":"http://www.theseus.fi/handle/10024/753258","author":[{"family":"Zhang","given":"Yun"},{"family":"Huang","given":"Xintong"}],"accessed":{"date-parts":[["2023",5,15]]},"issued":{"date-parts":[["2022"]]}}}],"schema":"https://github.com/citation-style-language/schema/raw/master/csl-citation.json"} </w:instrText>
      </w:r>
      <w:r w:rsidR="00F402A6">
        <w:rPr>
          <w:rFonts w:cs="Arial"/>
          <w:szCs w:val="22"/>
        </w:rPr>
        <w:fldChar w:fldCharType="separate"/>
      </w:r>
      <w:r w:rsidR="00F402A6">
        <w:rPr>
          <w:rFonts w:cs="Arial"/>
          <w:noProof/>
          <w:szCs w:val="22"/>
        </w:rPr>
        <w:t>(Zhang and Huang, 2022)</w:t>
      </w:r>
      <w:r w:rsidR="00F402A6">
        <w:rPr>
          <w:rFonts w:cs="Arial"/>
          <w:szCs w:val="22"/>
        </w:rPr>
        <w:fldChar w:fldCharType="end"/>
      </w:r>
      <w:r w:rsidR="00CA2FEA" w:rsidRPr="00CA2FEA">
        <w:rPr>
          <w:rFonts w:cs="Arial"/>
          <w:szCs w:val="22"/>
        </w:rPr>
        <w:t xml:space="preserve">. Therefore, striking a balance between </w:t>
      </w:r>
      <w:proofErr w:type="spellStart"/>
      <w:r w:rsidR="00CA2FEA" w:rsidRPr="00CA2FEA">
        <w:rPr>
          <w:rFonts w:cs="Arial"/>
          <w:szCs w:val="22"/>
        </w:rPr>
        <w:t>utili</w:t>
      </w:r>
      <w:r w:rsidR="00CA2FEA">
        <w:rPr>
          <w:rFonts w:cs="Arial"/>
          <w:szCs w:val="22"/>
        </w:rPr>
        <w:t>s</w:t>
      </w:r>
      <w:r w:rsidR="00CA2FEA" w:rsidRPr="00CA2FEA">
        <w:rPr>
          <w:rFonts w:cs="Arial"/>
          <w:szCs w:val="22"/>
        </w:rPr>
        <w:t>ing</w:t>
      </w:r>
      <w:proofErr w:type="spellEnd"/>
      <w:r w:rsidR="00CA2FEA" w:rsidRPr="00CA2FEA">
        <w:rPr>
          <w:rFonts w:cs="Arial"/>
          <w:szCs w:val="22"/>
        </w:rPr>
        <w:t xml:space="preserve"> traditional teaching methods and incorporating touchscreen media support becomes crucial</w:t>
      </w:r>
      <w:r w:rsidR="0097015F">
        <w:rPr>
          <w:rFonts w:cs="Arial"/>
          <w:szCs w:val="22"/>
        </w:rPr>
        <w:t>.</w:t>
      </w:r>
      <w:r w:rsidR="00CA2FEA" w:rsidRPr="00CA2FEA">
        <w:rPr>
          <w:rFonts w:cs="Arial"/>
          <w:szCs w:val="22"/>
        </w:rPr>
        <w:t xml:space="preserve"> It is essential for children to interact with teachers to ensure a meaningful and productive experience with digital activities</w:t>
      </w:r>
      <w:r w:rsidR="0097015F">
        <w:rPr>
          <w:rFonts w:cs="Arial"/>
          <w:szCs w:val="22"/>
        </w:rPr>
        <w:t xml:space="preserve"> </w:t>
      </w:r>
      <w:r w:rsidR="0097015F">
        <w:rPr>
          <w:rFonts w:cs="Arial"/>
          <w:szCs w:val="22"/>
        </w:rPr>
        <w:fldChar w:fldCharType="begin"/>
      </w:r>
      <w:r w:rsidR="0097015F">
        <w:rPr>
          <w:rFonts w:cs="Arial"/>
          <w:szCs w:val="22"/>
        </w:rPr>
        <w:instrText xml:space="preserve"> ADDIN ZOTERO_ITEM CSL_CITATION {"citationID":"Z6oZQwh1","properties":{"formattedCitation":"(Alabdulaziz, 2021)","plainCitation":"(Alabdulaziz, 2021)","noteIndex":0},"citationItems":[{"id":230,"uris":["http://zotero.org/users/11443269/items/TS6KZEAI"],"itemData":{"id":230,"type":"article-journal","abstract":"Once the COVID-19 crisis is over, will everything” return to normal” or will we instead witness an ongoing boom in online learning? A time of crisis is an opportunity for all education systems to look to the future; there is enormous potential for digital technology in mathematics education, regardless of the impact of COVID-19. In this paper, the researcher focuses on answering two research questions: (1) Is COVID-19 the gateway for digital learning in mathematics education? (2) What type of digital technology is being used in mathematics education during the COVID-19 pandemic? The study also provided a discussion on the implications that such digital technologies could have on research into the field of mathematics education and practice in addition to suggestions for future research directions on this topic. Interviews were chosen as techniques for the purpose of this research, which were undertaken with hundred and twenty mathematics teachers from different secondary schools in the Kingdom of Saudi Arabia. The researcher found that 98% of participants believed that COVID-19 is the gateway for digital learning in mathematics education. In addition, 97% claimed that the use of online education by schools had expanded greatly following the coronavirus outbreak. This has resulted in various forms of software being used to facilitate communicate between teachers and students included mobile technologies, touchscreens and pen tablets, digital library and designing learning objects in mathematics education, Massive Open Online Courses (MOOCs) in mathematics, and computer algebra systems (CAS) such as Mathematical, Maple, MuPAD, MathCAD, Derive and Maxima.","container-title":"Education and Information Technologies","DOI":"10.1007/s10639-021-10602-3","ISSN":"1573-7608","issue":"6","journalAbbreviation":"Educ Inf Technol","language":"en","page":"7609-7633","source":"Springer Link","title":"COVID-19 and the use of digital technology in mathematics education","volume":"26","author":[{"family":"Alabdulaziz","given":"Mansour Saleh"}],"issued":{"date-parts":[["2021",11,1]]}}}],"schema":"https://github.com/citation-style-language/schema/raw/master/csl-citation.json"} </w:instrText>
      </w:r>
      <w:r w:rsidR="0097015F">
        <w:rPr>
          <w:rFonts w:cs="Arial"/>
          <w:szCs w:val="22"/>
        </w:rPr>
        <w:fldChar w:fldCharType="separate"/>
      </w:r>
      <w:r w:rsidR="0097015F">
        <w:rPr>
          <w:rFonts w:cs="Arial"/>
          <w:noProof/>
          <w:szCs w:val="22"/>
        </w:rPr>
        <w:t>(Alabdulaziz, 2021)</w:t>
      </w:r>
      <w:r w:rsidR="0097015F">
        <w:rPr>
          <w:rFonts w:cs="Arial"/>
          <w:szCs w:val="22"/>
        </w:rPr>
        <w:fldChar w:fldCharType="end"/>
      </w:r>
      <w:r w:rsidR="0097015F" w:rsidRPr="00CA2FEA">
        <w:rPr>
          <w:rFonts w:cs="Arial"/>
          <w:szCs w:val="22"/>
        </w:rPr>
        <w:t>.</w:t>
      </w:r>
      <w:r w:rsidR="00CA2FEA" w:rsidRPr="00CA2FEA">
        <w:rPr>
          <w:rFonts w:cs="Arial"/>
          <w:szCs w:val="22"/>
        </w:rPr>
        <w:t xml:space="preserve"> Research has shown that children often get distracted by the visual and auditory features, such as videos, images, and music, when using touchscreen media in the classroom</w:t>
      </w:r>
      <w:r w:rsidR="00D021CD">
        <w:rPr>
          <w:rFonts w:cs="Arial"/>
          <w:szCs w:val="22"/>
        </w:rPr>
        <w:t xml:space="preserve"> </w:t>
      </w:r>
      <w:r w:rsidR="00D021CD">
        <w:rPr>
          <w:rFonts w:cs="Arial"/>
          <w:szCs w:val="22"/>
        </w:rPr>
        <w:fldChar w:fldCharType="begin"/>
      </w:r>
      <w:r w:rsidR="00D021CD">
        <w:rPr>
          <w:rFonts w:cs="Arial"/>
          <w:szCs w:val="22"/>
        </w:rPr>
        <w:instrText xml:space="preserve"> ADDIN ZOTERO_ITEM CSL_CITATION {"citationID":"obPSJURB","properties":{"formattedCitation":"(Courage, 2019)","plainCitation":"(Courage, 2019)","noteIndex":0},"citationItems":[{"id":213,"uris":["http://zotero.org/users/11443269/items/VU8YTFPE"],"itemData":{"id":213,"type":"chapter","abstract":"Over the past decade, preschool children have had increasing experience with storybooks in an electronic format. These reading sessions are usually guided by an adult who keeps the child’s attention focused as the story unfolds. Occasionally, children are given a tablet or smartphone to operate on their own when the adult is not available to scaffold (e.g., in a car, at a restaurant). Although traditional paper storybooks still dominate the preschooler’s reading experience, the growing availability of e-books has opened a debate on the relative effectiveness of these two book formats for children’s attention and learning. While it is clear that preschoolers are very attentive to, and engaged in e-books, questions remain about (a) the potential of their interactive features to distract children and diminish learning, (b) the change in the adult-child interaction that occurs during e-book reading compared to traditional book reading, and (c) whether the built-in interactive and multimedia features can replace the traditional role of the adult that occurs in joint reading. The answers to these questions are discussed in relation to three critical variables: the characteristics of the individual child, the content of the e-book material, and the context in which the joint or independent reading occurs.","collection-title":"Literacy Studies","container-title":"Reading in the Digital Age: Young Children’s Experiences with E-books: International Studies with E-books in Diverse Contexts","event-place":"Cham","ISBN":"978-3-030-20077-0","language":"en","note":"DOI: 10.1007/978-3-030-20077-0_3","page":"23-43","publisher":"Springer International Publishing","publisher-place":"Cham","source":"Springer Link","title":"From Print to Digital: The Medium Is Only Part of the Message","title-short":"From Print to Digital","URL":"https://doi.org/10.1007/978-3-030-20077-0_3","author":[{"family":"Courage","given":"Mary L."}],"editor":[{"family":"Kim","given":"Ji Eun"},{"family":"Hassinger-Das","given":"Brenna"}],"accessed":{"date-parts":[["2023",5,14]]},"issued":{"date-parts":[["2019"]]}}}],"schema":"https://github.com/citation-style-language/schema/raw/master/csl-citation.json"} </w:instrText>
      </w:r>
      <w:r w:rsidR="00D021CD">
        <w:rPr>
          <w:rFonts w:cs="Arial"/>
          <w:szCs w:val="22"/>
        </w:rPr>
        <w:fldChar w:fldCharType="separate"/>
      </w:r>
      <w:r w:rsidR="00D021CD">
        <w:rPr>
          <w:rFonts w:cs="Arial"/>
          <w:noProof/>
          <w:szCs w:val="22"/>
        </w:rPr>
        <w:t>(Courage, 2019)</w:t>
      </w:r>
      <w:r w:rsidR="00D021CD">
        <w:rPr>
          <w:rFonts w:cs="Arial"/>
          <w:szCs w:val="22"/>
        </w:rPr>
        <w:fldChar w:fldCharType="end"/>
      </w:r>
      <w:r w:rsidR="00CA2FEA" w:rsidRPr="00CA2FEA">
        <w:rPr>
          <w:rFonts w:cs="Arial"/>
          <w:szCs w:val="22"/>
        </w:rPr>
        <w:t xml:space="preserve">. To address this, </w:t>
      </w:r>
      <w:r w:rsidR="00183954">
        <w:rPr>
          <w:rFonts w:cs="Arial" w:hint="eastAsia"/>
          <w:szCs w:val="22"/>
        </w:rPr>
        <w:t>some</w:t>
      </w:r>
      <w:r w:rsidR="00CA2FEA" w:rsidRPr="00CA2FEA">
        <w:rPr>
          <w:rFonts w:cs="Arial"/>
          <w:szCs w:val="22"/>
        </w:rPr>
        <w:t xml:space="preserve"> research </w:t>
      </w:r>
      <w:proofErr w:type="spellStart"/>
      <w:r w:rsidR="00CA2FEA" w:rsidRPr="00CA2FEA">
        <w:rPr>
          <w:rFonts w:cs="Arial"/>
          <w:szCs w:val="22"/>
        </w:rPr>
        <w:t>emphasi</w:t>
      </w:r>
      <w:r w:rsidR="00363C32">
        <w:rPr>
          <w:rFonts w:cs="Arial"/>
          <w:szCs w:val="22"/>
        </w:rPr>
        <w:t>s</w:t>
      </w:r>
      <w:r w:rsidR="00CA2FEA" w:rsidRPr="00CA2FEA">
        <w:rPr>
          <w:rFonts w:cs="Arial"/>
          <w:szCs w:val="22"/>
        </w:rPr>
        <w:t>es</w:t>
      </w:r>
      <w:proofErr w:type="spellEnd"/>
      <w:r w:rsidR="00CA2FEA" w:rsidRPr="00CA2FEA">
        <w:rPr>
          <w:rFonts w:cs="Arial"/>
          <w:szCs w:val="22"/>
        </w:rPr>
        <w:t xml:space="preserve"> the importance of teachers' involvement when children engage with touchscreen media</w:t>
      </w:r>
      <w:r w:rsidR="00312D5E">
        <w:rPr>
          <w:rFonts w:cs="Arial"/>
          <w:szCs w:val="22"/>
        </w:rPr>
        <w:t xml:space="preserve"> </w:t>
      </w:r>
      <w:r w:rsidR="00312D5E">
        <w:rPr>
          <w:rFonts w:cs="Arial"/>
          <w:szCs w:val="22"/>
        </w:rPr>
        <w:fldChar w:fldCharType="begin"/>
      </w:r>
      <w:r w:rsidR="00312D5E">
        <w:rPr>
          <w:rFonts w:cs="Arial"/>
          <w:szCs w:val="22"/>
        </w:rPr>
        <w:instrText xml:space="preserve"> ADDIN ZOTERO_ITEM CSL_CITATION {"citationID":"RnXSQMym","properties":{"formattedCitation":"(Samuelsson, Price and Jewitt, 2022)","plainCitation":"(Samuelsson, Price and Jewitt, 2022)","noteIndex":0},"citationItems":[{"id":311,"uris":["http://zotero.org/users/11443269/items/GWUZHUNS"],"itemData":{"id":311,"type":"article-journal","abstract":"While interactive touchscreens are currently entering into educational practice, little is known about what this means for learning in early childhood and, in particular, how touchscreens shape action and communication. In this paper, we examine the interactions of 2-year-olds and their teachers in a multilingual preschool in Sweden. We analyse the communicative environment between the children, teachers and shared touchscreens and books in the context of reading. A mixed-methods analysis was used, taking a concept of action that includes both verbal, non-verbal utterances and digital touch. The analysis shows a reconfiguration to the interactional dynamic where children perform comparable amounts of actions in sessions with the touchscreen and book reading but less talk during the touchscreen sessions. However, while talking less, children display other types of communicative actions. We analyse the changing interactional dynamic that follows, its implications to learning and early childhood pedagogical practice and how interaction can be reconceptualised as cycles of communication and action in which educational scaffolding unfolds. Practitioner notes What is already known about this topic Touchscreens are a significant part of children's lives and educational curricula. There is considerable uncertainty on how touchscreens can be incorporated into early childhood education. Little is known about how educational social interaction changes with touchscreens such as iPads. What this paper adds A mixed methods multimodal analysis of the changing actions and dynamics of iPads as compared with bookreading. Children's patterns of communication change towards less talk and more bodily communication, while teachers’ actions remain somewhat similar. Touch actions change the dynamics of interaction, can alter the pedagogical situation and bring a reconceptualisation towards a cyclical and embodied view of interaction. Implications for practice and/or policy New patterns of action may require a recalibration of educational practices. Teachers need to attend to new sets of touch actions that children use to communicate and act with as displays of knowledge. The use of touch screens should be seen as complementary to established practices of language and literacy training (such as book reading) rather than replacing them.","container-title":"British Journal of Educational Technology","DOI":"10.1111/bjet.13152","ISSN":"1467-8535","issue":"1","language":"en","note":"_eprint: https://onlinelibrary.wiley.com/doi/pdf/10.1111/bjet.13152","page":"58-76","source":"Wiley Online Library","title":"How pedagogical relations in early years settings are reconfigured by interactive touchscreens","volume":"53","author":[{"family":"Samuelsson","given":"Robin"},{"family":"Price","given":"Sara"},{"family":"Jewitt","given":"Carey"}],"issued":{"date-parts":[["2022"]]}}}],"schema":"https://github.com/citation-style-language/schema/raw/master/csl-citation.json"} </w:instrText>
      </w:r>
      <w:r w:rsidR="00312D5E">
        <w:rPr>
          <w:rFonts w:cs="Arial"/>
          <w:szCs w:val="22"/>
        </w:rPr>
        <w:fldChar w:fldCharType="separate"/>
      </w:r>
      <w:r w:rsidR="00312D5E">
        <w:rPr>
          <w:rFonts w:cs="Arial"/>
          <w:noProof/>
          <w:szCs w:val="22"/>
        </w:rPr>
        <w:t>(Samuelsson, Price and Jewitt, 2022)</w:t>
      </w:r>
      <w:r w:rsidR="00312D5E">
        <w:rPr>
          <w:rFonts w:cs="Arial"/>
          <w:szCs w:val="22"/>
        </w:rPr>
        <w:fldChar w:fldCharType="end"/>
      </w:r>
      <w:r w:rsidR="00CA2FEA" w:rsidRPr="00CA2FEA">
        <w:rPr>
          <w:rFonts w:cs="Arial"/>
          <w:szCs w:val="22"/>
        </w:rPr>
        <w:t xml:space="preserve">. </w:t>
      </w:r>
      <w:bookmarkStart w:id="124" w:name="OLE_LINK199"/>
      <w:r w:rsidR="00CA2FEA" w:rsidRPr="00CA2FEA">
        <w:rPr>
          <w:rFonts w:cs="Arial"/>
          <w:szCs w:val="22"/>
        </w:rPr>
        <w:t>Children require guidance, interactions, and support from teachers while using touchscreen-based devices</w:t>
      </w:r>
      <w:bookmarkEnd w:id="124"/>
      <w:r w:rsidR="00CA2FEA" w:rsidRPr="00CA2FEA">
        <w:rPr>
          <w:rFonts w:cs="Arial"/>
          <w:szCs w:val="22"/>
        </w:rPr>
        <w:t xml:space="preserve"> in an educational setting, as this facilitates positive outcomes and a better </w:t>
      </w:r>
      <w:bookmarkStart w:id="125" w:name="OLE_LINK290"/>
      <w:r w:rsidR="00CA2FEA" w:rsidRPr="00CA2FEA">
        <w:rPr>
          <w:rFonts w:cs="Arial"/>
          <w:szCs w:val="22"/>
        </w:rPr>
        <w:t xml:space="preserve">digital </w:t>
      </w:r>
      <w:bookmarkEnd w:id="125"/>
      <w:r w:rsidR="00CA2FEA" w:rsidRPr="00CA2FEA">
        <w:rPr>
          <w:rFonts w:cs="Arial"/>
          <w:szCs w:val="22"/>
        </w:rPr>
        <w:t xml:space="preserve">learning experience. Furthermore, </w:t>
      </w:r>
      <w:bookmarkStart w:id="126" w:name="OLE_LINK198"/>
      <w:r w:rsidR="00CA2FEA" w:rsidRPr="00CA2FEA">
        <w:rPr>
          <w:rFonts w:cs="Arial"/>
          <w:szCs w:val="22"/>
        </w:rPr>
        <w:t>teachers can effectively monitor and supervise children's progress during these activities</w:t>
      </w:r>
      <w:bookmarkEnd w:id="126"/>
      <w:r w:rsidR="009858F3">
        <w:rPr>
          <w:rFonts w:cs="Arial"/>
          <w:szCs w:val="22"/>
        </w:rPr>
        <w:t xml:space="preserve"> </w:t>
      </w:r>
      <w:r w:rsidR="009858F3">
        <w:rPr>
          <w:rFonts w:cs="Arial"/>
          <w:szCs w:val="22"/>
        </w:rPr>
        <w:fldChar w:fldCharType="begin"/>
      </w:r>
      <w:r w:rsidR="009858F3">
        <w:rPr>
          <w:rFonts w:cs="Arial"/>
          <w:szCs w:val="22"/>
        </w:rPr>
        <w:instrText xml:space="preserve"> ADDIN ZOTERO_ITEM CSL_CITATION {"citationID":"syY7Gws7","properties":{"formattedCitation":"(Gonzales, 2022)","plainCitation":"(Gonzales, 2022)","noteIndex":0},"citationItems":[{"id":314,"uris":["http://zotero.org/users/11443269/items/96PCBYYH"],"itemData":{"id":314,"type":"article-journal","abstract":"The study investigates the shifts in pupils’ learning progression levels while they learn fractions using hand manipulatives and touch screen applications. A total of 10 children paired with preservice teachers participated in a 12-week learning design. This was performed during the disruptions of the academic year due to the COVID-19 pandemic. The study uses the convergent mixed methods design to document qualitative and quantitative data. The method enables the researcher to compare, relate, and merge results. The author develops a microscoring tool to help the preservice teachers analyze observed learning progressions. The theoretical underpinning was based on a constructivist environment while learning mathematics. Results documented evidence of shifts and recursions in children’s learning progressions along with the Pirie–Kieren model while interacting with hand manipulatives and touch screen applications. The quantitative and thematic analyses revealed three different shifts in pupils’ learning. The study suggests that an open-ended number of tasks at varying levels of difficulty led the pupils to refine their understanding of the concept image resulting in progression shifts in learning. With the interconnectedness of the findings, it is proposed that design features in mathematics apps paired with manipulative kits be investigated on a large population. Implications for delivery modes and policy directions in post-COVID-19 new normal are presented.","container-title":"Education Research International","DOI":"10.1155/2022/9976083","ISSN":"2090-4002","language":"en","note":"publisher: Hindawi","page":"e9976083","source":"www.hindawi.com","title":"Mapping Pupil’s Learning Progression Using Hand Manipulatives and Touch Screen Applications: Implications to Post-COVID-19 New Normal","title-short":"Mapping Pupil’s Learning Progression Using Hand Manipulatives and Touch Screen Applications","volume":"2022","author":[{"family":"Gonzales","given":"Gamaliel"}],"issued":{"date-parts":[["2022",3,7]]}}}],"schema":"https://github.com/citation-style-language/schema/raw/master/csl-citation.json"} </w:instrText>
      </w:r>
      <w:r w:rsidR="009858F3">
        <w:rPr>
          <w:rFonts w:cs="Arial"/>
          <w:szCs w:val="22"/>
        </w:rPr>
        <w:fldChar w:fldCharType="separate"/>
      </w:r>
      <w:r w:rsidR="009858F3">
        <w:rPr>
          <w:rFonts w:cs="Arial"/>
          <w:noProof/>
          <w:szCs w:val="22"/>
        </w:rPr>
        <w:t>(Gonzales, 2022)</w:t>
      </w:r>
      <w:r w:rsidR="009858F3">
        <w:rPr>
          <w:rFonts w:cs="Arial"/>
          <w:szCs w:val="22"/>
        </w:rPr>
        <w:fldChar w:fldCharType="end"/>
      </w:r>
      <w:r w:rsidR="00CA2FEA" w:rsidRPr="00CA2FEA">
        <w:rPr>
          <w:rFonts w:cs="Arial"/>
          <w:szCs w:val="22"/>
        </w:rPr>
        <w:t xml:space="preserve">. Therefore, several studies have </w:t>
      </w:r>
      <w:proofErr w:type="spellStart"/>
      <w:r w:rsidR="00CA2FEA" w:rsidRPr="00CA2FEA">
        <w:rPr>
          <w:rFonts w:cs="Arial"/>
          <w:szCs w:val="22"/>
        </w:rPr>
        <w:t>emphasi</w:t>
      </w:r>
      <w:r w:rsidR="00363C32">
        <w:rPr>
          <w:rFonts w:cs="Arial"/>
          <w:szCs w:val="22"/>
        </w:rPr>
        <w:t>s</w:t>
      </w:r>
      <w:r w:rsidR="00CA2FEA" w:rsidRPr="00CA2FEA">
        <w:rPr>
          <w:rFonts w:cs="Arial"/>
          <w:szCs w:val="22"/>
        </w:rPr>
        <w:t>ed</w:t>
      </w:r>
      <w:proofErr w:type="spellEnd"/>
      <w:r w:rsidR="00CA2FEA" w:rsidRPr="00CA2FEA">
        <w:rPr>
          <w:rFonts w:cs="Arial"/>
          <w:szCs w:val="22"/>
        </w:rPr>
        <w:t xml:space="preserve"> </w:t>
      </w:r>
      <w:bookmarkStart w:id="127" w:name="OLE_LINK200"/>
      <w:r w:rsidR="00CA2FEA" w:rsidRPr="00CA2FEA">
        <w:rPr>
          <w:rFonts w:cs="Arial"/>
          <w:szCs w:val="22"/>
        </w:rPr>
        <w:t xml:space="preserve">the need for </w:t>
      </w:r>
      <w:r w:rsidR="00A45A17">
        <w:rPr>
          <w:rFonts w:cs="Arial"/>
          <w:szCs w:val="22"/>
        </w:rPr>
        <w:t>practitioners</w:t>
      </w:r>
      <w:r w:rsidR="00CA2FEA" w:rsidRPr="00CA2FEA">
        <w:rPr>
          <w:rFonts w:cs="Arial"/>
          <w:szCs w:val="22"/>
        </w:rPr>
        <w:t xml:space="preserve"> to acquire the necessary knowledge and practical skills to effectively incorporate touchscreen media into educational practices</w:t>
      </w:r>
      <w:r w:rsidR="00913810">
        <w:rPr>
          <w:rFonts w:cs="Arial"/>
          <w:szCs w:val="22"/>
        </w:rPr>
        <w:t xml:space="preserve"> </w:t>
      </w:r>
      <w:r w:rsidR="00913810">
        <w:rPr>
          <w:rFonts w:cs="Arial"/>
          <w:szCs w:val="22"/>
        </w:rPr>
        <w:fldChar w:fldCharType="begin"/>
      </w:r>
      <w:r w:rsidR="00B67748">
        <w:rPr>
          <w:rFonts w:cs="Arial"/>
          <w:szCs w:val="22"/>
        </w:rPr>
        <w:instrText xml:space="preserve"> ADDIN ZOTERO_ITEM CSL_CITATION {"citationID":"jo18XTad","properties":{"formattedCitation":"(M. M. Neumann {\\i{}et al.}, 2019; Vidal-Hall, Flewitt and Wyse, 2020)","plainCitation":"(M. M. Neumann et al., 2019; Vidal-Hall, Flewitt and Wyse, 2020)","noteIndex":0},"citationItems":[{"id":320,"uris":["http://zotero.org/users/11443269/items/7ZL4M5J2"],"itemData":{"id":320,"type":"article-journal","abstract":"The framework and tools used for classroom assessment can have significant impacts on teacher practices and student achievement. Getting assessment right is an important component in creating positive learning experiences and academic success. Recent government reports (e.g., United States, Australia) call for the development of systems that use new technologies to make educational assessment more efficient and useful. The present review discusses factors relevant to assessment in the digital age from the perspectives of assessment for learning (AfL) and assessment of learning (AoL) in the early childhood classroom. Technology offers significant avenues to enhance test administration, test scoring, test reporting and interpretation, and link with curriculum to individualize learning. We highlight unique challenges around issues of developmental appropriateness, item development, psychometric validation, and teacher implementation in the use of future assessment systems. However, success will depend upon close collaboration between educators, students, and policy makers in the design, development, and utilization of technology-based assessments.","container-title":"Frontiers in Education","ISSN":"2504-284X","source":"Frontiers","title":"Assessment and Technology: Mapping Future Directions in the Early Childhood Classroom","title-short":"Assessment and Technology","URL":"https://www.frontiersin.org/articles/10.3389/feduc.2019.00116","volume":"4","author":[{"family":"Neumann","given":"Michelle M."},{"family":"Anthony","given":"Jason L."},{"family":"Erazo","given":"Noé A."},{"family":"Neumann","given":"David L."}],"accessed":{"date-parts":[["2023",5,15]]},"issued":{"date-parts":[["2019"]]}}},{"id":318,"uris":["http://zotero.org/users/11443269/items/3W2VULP4"],"itemData":{"id":318,"type":"article-journal","abstract":"The effective integration of educational technologies into early childhood education remains a significant challenge. An important element of this challenge is how practitioner beliefs about pedagogy relate to how digital technologies are used in the early years classroom. Focussing on early childhood practitioner beliefs in relation to pedagogy and digital technologies, this paper reports on a doctoral study where Educational Design Research (EDR) methodology was used to investigate how a technology-focussed intervention might lead to changes in one teacher’s approach to integrating digital media into her child-centred pedagogy. The data included reflective discussions over a period of 18 months, video observations of digital media use, and scrutiny of relevant documents. The intervention resulted in a change from the teacher being sceptical about the relevance of digital media for early childhood education to her developing effective strategies to integrate digital media into her child-centred pedagogy. This shift in pedagogic approach was made possible by the teacher changing her beliefs about the value of digital technologies in early education. Findings suggest professional learning should address practitioner beliefs about digital media and early years pedagogy, including providing time and space for teacher reflection.","container-title":"European Early Childhood Education Research Journal","DOI":"10.1080/1350293X.2020.1735727","ISSN":"1350-293X","issue":"2","note":"publisher: Routledge\n_eprint: https://doi.org/10.1080/1350293X.2020.1735727","page":"167-181","source":"Taylor and Francis+NEJM","title":"Early childhood practitioner beliefs about digital media: integrating technology into a child-centred classroom environment","title-short":"Early childhood practitioner beliefs about digital media","volume":"28","author":[{"family":"Vidal-Hall","given":"Charlotte"},{"family":"Flewitt","given":"Rosie"},{"family":"Wyse","given":"Dominic"}],"issued":{"date-parts":[["2020",3,3]]}}}],"schema":"https://github.com/citation-style-language/schema/raw/master/csl-citation.json"} </w:instrText>
      </w:r>
      <w:r w:rsidR="00913810">
        <w:rPr>
          <w:rFonts w:cs="Arial"/>
          <w:szCs w:val="22"/>
        </w:rPr>
        <w:fldChar w:fldCharType="separate"/>
      </w:r>
      <w:r w:rsidR="00B67748" w:rsidRPr="00B67748">
        <w:rPr>
          <w:rFonts w:cs="Arial"/>
        </w:rPr>
        <w:t xml:space="preserve">(M. M. Neumann </w:t>
      </w:r>
      <w:r w:rsidR="00B67748" w:rsidRPr="00B67748">
        <w:rPr>
          <w:rFonts w:cs="Arial"/>
          <w:i/>
          <w:iCs/>
        </w:rPr>
        <w:t>et al.</w:t>
      </w:r>
      <w:r w:rsidR="00B67748" w:rsidRPr="00B67748">
        <w:rPr>
          <w:rFonts w:cs="Arial"/>
        </w:rPr>
        <w:t>, 2019; Vidal-Hall, Flewitt and Wyse, 2020)</w:t>
      </w:r>
      <w:r w:rsidR="00913810">
        <w:rPr>
          <w:rFonts w:cs="Arial"/>
          <w:szCs w:val="22"/>
        </w:rPr>
        <w:fldChar w:fldCharType="end"/>
      </w:r>
      <w:r w:rsidR="00CA2FEA" w:rsidRPr="00CA2FEA">
        <w:rPr>
          <w:rFonts w:cs="Arial"/>
          <w:szCs w:val="22"/>
        </w:rPr>
        <w:t>.</w:t>
      </w:r>
    </w:p>
    <w:p w14:paraId="00000096" w14:textId="2747DC56" w:rsidR="00635F22" w:rsidRPr="00493706" w:rsidRDefault="009D4FA6" w:rsidP="00493706">
      <w:pPr>
        <w:pStyle w:val="3"/>
      </w:pPr>
      <w:bookmarkStart w:id="128" w:name="_Toc157688283"/>
      <w:bookmarkStart w:id="129" w:name="OLE_LINK153"/>
      <w:bookmarkEnd w:id="127"/>
      <w:r w:rsidRPr="00493706">
        <w:t>2.</w:t>
      </w:r>
      <w:r w:rsidR="00732E9D" w:rsidRPr="00493706">
        <w:t>2</w:t>
      </w:r>
      <w:r w:rsidRPr="00493706">
        <w:t xml:space="preserve">.3 In other </w:t>
      </w:r>
      <w:bookmarkStart w:id="130" w:name="OLE_LINK152"/>
      <w:r w:rsidRPr="00493706">
        <w:t>settings</w:t>
      </w:r>
      <w:bookmarkEnd w:id="128"/>
      <w:bookmarkEnd w:id="130"/>
    </w:p>
    <w:p w14:paraId="17BA2F39" w14:textId="66EBBCB3" w:rsidR="001C43AE" w:rsidRPr="001C43AE" w:rsidRDefault="001C43AE" w:rsidP="001C43AE">
      <w:pPr>
        <w:rPr>
          <w:rFonts w:cs="Arial"/>
          <w:szCs w:val="22"/>
        </w:rPr>
      </w:pPr>
      <w:bookmarkStart w:id="131" w:name="bookmark=id.z337ya" w:colFirst="0" w:colLast="0"/>
      <w:bookmarkStart w:id="132" w:name="OLE_LINK201"/>
      <w:bookmarkStart w:id="133" w:name="OLE_LINK292"/>
      <w:bookmarkStart w:id="134" w:name="OLE_LINK293"/>
      <w:bookmarkEnd w:id="129"/>
      <w:bookmarkEnd w:id="131"/>
      <w:r w:rsidRPr="001C43AE">
        <w:rPr>
          <w:rFonts w:cs="Arial"/>
          <w:szCs w:val="22"/>
        </w:rPr>
        <w:t>Children primarily use touchscreen media in both home and educational environments. However, due to the portable nature of these devices, children are also observed using them in other settings</w:t>
      </w:r>
      <w:bookmarkEnd w:id="132"/>
      <w:r w:rsidR="008B522E">
        <w:rPr>
          <w:rFonts w:cs="Arial"/>
          <w:szCs w:val="22"/>
        </w:rPr>
        <w:t xml:space="preserve"> </w:t>
      </w:r>
      <w:r w:rsidR="003029C7">
        <w:rPr>
          <w:rFonts w:cs="Arial"/>
          <w:szCs w:val="22"/>
        </w:rPr>
        <w:fldChar w:fldCharType="begin"/>
      </w:r>
      <w:r w:rsidR="003029C7">
        <w:rPr>
          <w:rFonts w:cs="Arial"/>
          <w:szCs w:val="22"/>
        </w:rPr>
        <w:instrText xml:space="preserve"> ADDIN ZOTERO_ITEM CSL_CITATION {"citationID":"L1GB2SFd","properties":{"formattedCitation":"(Papadakis, Alexandraki and Zaranis, 2022)","plainCitation":"(Papadakis, Alexandraki and Zaranis, 2022)","noteIndex":0},"citationItems":[{"id":224,"uris":["http://zotero.org/users/11443269/items/V6PM2W9W"],"itemData":{"id":224,"type":"article-journal","abstract":"In the last decade, interactive touchscreen devices have become ubiquitous in young children, and toddlers first experience touchscreen technology before two. Although parents have a vital role in developing the home environment as a stimulus for development, they also have conflicting views on the appropriateness of using apps to deliver educational content for assorted reasons. The purpose of the study was to reveal various aspects of children’s smart mobile use at home, such as the frequency of mobile device usage, preferred app types, and parent beliefs and strategies. Three hundred twenty-five parents of kindergarten children took part in this study. The present study revealed that parents seek to support their children’s learning at home via mobile devices. Furthermore, parents lack knowledge about app developmentally appropriateness and need further guidance. We expect the findings to serve as a reference for researchers to better information for parents and create apps with real educational value for children.","container-title":"Education and Information Technologies","DOI":"10.1007/s10639-021-10718-6","ISSN":"1573-7608","issue":"2","journalAbbreviation":"Educ Inf Technol","language":"en","page":"2717-2750","source":"Springer Link","title":"Mobile device use among preschool-aged children in Greece","volume":"27","author":[{"family":"Papadakis","given":"Stamatios"},{"family":"Alexandraki","given":"Foteini"},{"family":"Zaranis","given":"Nikolaos"}],"issued":{"date-parts":[["2022",3,1]]}}}],"schema":"https://github.com/citation-style-language/schema/raw/master/csl-citation.json"} </w:instrText>
      </w:r>
      <w:r w:rsidR="003029C7">
        <w:rPr>
          <w:rFonts w:cs="Arial"/>
          <w:szCs w:val="22"/>
        </w:rPr>
        <w:fldChar w:fldCharType="separate"/>
      </w:r>
      <w:r w:rsidR="003029C7">
        <w:rPr>
          <w:rFonts w:cs="Arial"/>
          <w:noProof/>
          <w:szCs w:val="22"/>
        </w:rPr>
        <w:t>(Papadakis, Alexandraki and Zaranis, 2022)</w:t>
      </w:r>
      <w:r w:rsidR="003029C7">
        <w:rPr>
          <w:rFonts w:cs="Arial"/>
          <w:szCs w:val="22"/>
        </w:rPr>
        <w:fldChar w:fldCharType="end"/>
      </w:r>
      <w:r w:rsidRPr="001C43AE">
        <w:rPr>
          <w:rFonts w:cs="Arial"/>
          <w:szCs w:val="22"/>
        </w:rPr>
        <w:t xml:space="preserve">. </w:t>
      </w:r>
      <w:r w:rsidR="0083481D" w:rsidRPr="0083481D">
        <w:rPr>
          <w:rFonts w:cs="Arial"/>
          <w:szCs w:val="22"/>
        </w:rPr>
        <w:t xml:space="preserve">The extensive </w:t>
      </w:r>
      <w:proofErr w:type="spellStart"/>
      <w:r w:rsidR="0083481D" w:rsidRPr="0083481D">
        <w:rPr>
          <w:rFonts w:cs="Arial"/>
          <w:szCs w:val="22"/>
        </w:rPr>
        <w:t>utili</w:t>
      </w:r>
      <w:r w:rsidR="0083481D">
        <w:rPr>
          <w:rFonts w:cs="Arial"/>
          <w:szCs w:val="22"/>
        </w:rPr>
        <w:t>s</w:t>
      </w:r>
      <w:r w:rsidR="0083481D" w:rsidRPr="0083481D">
        <w:rPr>
          <w:rFonts w:cs="Arial"/>
          <w:szCs w:val="22"/>
        </w:rPr>
        <w:t>ation</w:t>
      </w:r>
      <w:proofErr w:type="spellEnd"/>
      <w:r w:rsidR="0083481D" w:rsidRPr="0083481D">
        <w:rPr>
          <w:rFonts w:cs="Arial"/>
          <w:szCs w:val="22"/>
        </w:rPr>
        <w:t xml:space="preserve"> of touchscreen</w:t>
      </w:r>
      <w:r w:rsidR="00D409B6">
        <w:rPr>
          <w:rFonts w:cs="Arial"/>
          <w:szCs w:val="22"/>
        </w:rPr>
        <w:t>-based</w:t>
      </w:r>
      <w:r w:rsidR="0083481D" w:rsidRPr="0083481D">
        <w:rPr>
          <w:rFonts w:cs="Arial"/>
          <w:szCs w:val="22"/>
        </w:rPr>
        <w:t xml:space="preserve"> devices outside the home is significantly influenced by </w:t>
      </w:r>
      <w:r w:rsidR="00D409B6">
        <w:rPr>
          <w:rFonts w:cs="Arial"/>
          <w:szCs w:val="22"/>
        </w:rPr>
        <w:t>the</w:t>
      </w:r>
      <w:r w:rsidR="0083481D" w:rsidRPr="0083481D">
        <w:rPr>
          <w:rFonts w:cs="Arial"/>
          <w:szCs w:val="22"/>
        </w:rPr>
        <w:t xml:space="preserve"> portable nature.</w:t>
      </w:r>
      <w:r w:rsidRPr="001C43AE">
        <w:rPr>
          <w:rFonts w:cs="Arial"/>
          <w:szCs w:val="22"/>
        </w:rPr>
        <w:t xml:space="preserve"> </w:t>
      </w:r>
      <w:bookmarkStart w:id="135" w:name="OLE_LINK202"/>
      <w:r w:rsidR="00E2471A" w:rsidRPr="00E2471A">
        <w:rPr>
          <w:rFonts w:cs="Arial"/>
          <w:szCs w:val="22"/>
        </w:rPr>
        <w:t>Their compact size and lightweight nature make them highly portable, allowing parents or caregivers to conveniently carry them for children</w:t>
      </w:r>
      <w:bookmarkEnd w:id="135"/>
      <w:r w:rsidR="00E2471A" w:rsidRPr="00E2471A">
        <w:rPr>
          <w:rFonts w:cs="Arial"/>
          <w:szCs w:val="22"/>
        </w:rPr>
        <w:t>.</w:t>
      </w:r>
      <w:r w:rsidR="00E2471A">
        <w:rPr>
          <w:rFonts w:cs="Arial"/>
          <w:szCs w:val="22"/>
        </w:rPr>
        <w:t xml:space="preserve"> </w:t>
      </w:r>
      <w:r w:rsidR="002C749B" w:rsidRPr="002C749B">
        <w:rPr>
          <w:rFonts w:cs="Arial"/>
          <w:szCs w:val="22"/>
        </w:rPr>
        <w:t>This accessibility feature ensures that touchscreen media is readily available whenever the need arises, thereby enabling children to engage with the devices in various contexts</w:t>
      </w:r>
      <w:r w:rsidR="0085570E">
        <w:rPr>
          <w:rFonts w:cs="Arial"/>
          <w:szCs w:val="22"/>
        </w:rPr>
        <w:t xml:space="preserve"> </w:t>
      </w:r>
      <w:r w:rsidR="0085570E">
        <w:rPr>
          <w:rFonts w:cs="Arial"/>
          <w:szCs w:val="22"/>
        </w:rPr>
        <w:fldChar w:fldCharType="begin"/>
      </w:r>
      <w:r w:rsidR="0085570E">
        <w:rPr>
          <w:rFonts w:cs="Arial"/>
          <w:szCs w:val="22"/>
        </w:rPr>
        <w:instrText xml:space="preserve"> ADDIN ZOTERO_ITEM CSL_CITATION {"citationID":"5UDoVwz8","properties":{"formattedCitation":"(Koran, Berkmen and Adal\\uc0\\u305{}er, 2022)","plainCitation":"(Koran, Berkmen and Adalıer, 2022)","noteIndex":0},"citationItems":[{"id":322,"uris":["http://zotero.org/users/11443269/items/US6XC2PB"],"itemData":{"id":322,"type":"article-journal","abstract":"COVID-19 has affected North Cyprus since the beginning of March 2020. On March 10th 2020, the council of ministers in North Cyprus announced a lockdown and listed some restrictions to prevent the spread of the virus; schools and entertainment centres were closed, and children had to spend most of their day at home. This study aims to examine the use of mobile technology before and during the COVID-19 lockdown period by children aged three to six, based on parents' opinions. This is a descriptive study with a sample of 319 parents. Data and demographic information were collected with a questionnaire and analysed with SPSS (24.0). Comparing the duration of mobile technology device usage before the pandemic and during the lockdown period, an increase is evident, as expected. Of note, when compared to the pre-pandemic period, it is found that there is a decrease in the rate of mobile technology device usage for video viewing during the lockdown period. The findings also suggest that children mostly first experienced mobile technology devices in some way before 36 months of age. This study has determined that most children do not have their own mobile technology device.","container-title":"Education and Information Technologies","DOI":"10.1007/s10639-021-10658-1","ISSN":"1573-7608","issue":"1","journalAbbreviation":"Educ Inf Technol","language":"en","page":"321-346","source":"Springer Link","title":"Mobile technology usage in early childhood: Pre-COVID-19 and the national lockdown period in North Cyprus","title-short":"Mobile technology usage in early childhood","volume":"27","author":[{"family":"Koran","given":"Nihan"},{"family":"Berkmen","given":"Bengü"},{"family":"Adalıer","given":"Ahmet"}],"issued":{"date-parts":[["2022",1,1]]}}}],"schema":"https://github.com/citation-style-language/schema/raw/master/csl-citation.json"} </w:instrText>
      </w:r>
      <w:r w:rsidR="0085570E">
        <w:rPr>
          <w:rFonts w:cs="Arial"/>
          <w:szCs w:val="22"/>
        </w:rPr>
        <w:fldChar w:fldCharType="separate"/>
      </w:r>
      <w:r w:rsidR="0085570E" w:rsidRPr="0085570E">
        <w:rPr>
          <w:rFonts w:cs="Arial"/>
        </w:rPr>
        <w:t>(Koran, Berkmen and Adalıer, 2022)</w:t>
      </w:r>
      <w:r w:rsidR="0085570E">
        <w:rPr>
          <w:rFonts w:cs="Arial"/>
          <w:szCs w:val="22"/>
        </w:rPr>
        <w:fldChar w:fldCharType="end"/>
      </w:r>
      <w:r w:rsidR="002C749B" w:rsidRPr="002C749B">
        <w:rPr>
          <w:rFonts w:cs="Arial"/>
          <w:szCs w:val="22"/>
        </w:rPr>
        <w:t>.</w:t>
      </w:r>
      <w:r>
        <w:rPr>
          <w:rFonts w:cs="Arial" w:hint="eastAsia"/>
          <w:szCs w:val="22"/>
        </w:rPr>
        <w:t xml:space="preserve"> </w:t>
      </w:r>
      <w:r w:rsidRPr="001C43AE">
        <w:rPr>
          <w:rFonts w:cs="Arial"/>
          <w:szCs w:val="22"/>
        </w:rPr>
        <w:t xml:space="preserve">Research has shown that </w:t>
      </w:r>
      <w:bookmarkStart w:id="136" w:name="OLE_LINK203"/>
      <w:r w:rsidRPr="001C43AE">
        <w:rPr>
          <w:rFonts w:cs="Arial"/>
          <w:szCs w:val="22"/>
        </w:rPr>
        <w:t>touchscreen-based devices are frequently given to children in public places, such as shops and restaurants, with the intention of calming or distracting them</w:t>
      </w:r>
      <w:bookmarkEnd w:id="136"/>
      <w:r w:rsidR="0064083C">
        <w:rPr>
          <w:rFonts w:cs="Arial"/>
          <w:szCs w:val="22"/>
        </w:rPr>
        <w:t xml:space="preserve"> </w:t>
      </w:r>
      <w:r w:rsidR="0064083C">
        <w:rPr>
          <w:rFonts w:cs="Arial"/>
          <w:szCs w:val="22"/>
        </w:rPr>
        <w:fldChar w:fldCharType="begin"/>
      </w:r>
      <w:r w:rsidR="004412FD">
        <w:rPr>
          <w:rFonts w:cs="Arial"/>
          <w:szCs w:val="22"/>
        </w:rPr>
        <w:instrText xml:space="preserve"> ADDIN ZOTERO_ITEM CSL_CITATION {"citationID":"5Uy8etFo","properties":{"formattedCitation":"(Garg, 2021)","plainCitation":"(Garg, 2021)","noteIndex":0},"citationItems":[{"id":326,"uris":["http://zotero.org/users/11443269/items/C4AIE4WR"],"itemData":{"id":326,"type":"article-journal","abstract":"Parents' use of mobile devices (tablets and mobile phones) while caring for children is considered to be beneficial, but also problematic. In this study, we aimed to understand parents' technology non-/use practices around infants and toddlers in the domestic setting and to survey parents' opinions about their partners' practices. To this end, we collected data from parents from seventeen families, using diaries and interviews. We found that as parents grapple with multiple and often conflicting motivations and needs, they adopt or shift among four non-/use positions. Our findings also show that adult family members believe that their partner's use is more problematic than theirs and that the other person does not abide by mutually decided norms. Furthermore, parents often have conflicting opinions about how one should shape one's technological practices around children. Based on our findings, we propose new design directions for technology that can support caregivers in the domestic setting.","container-title":"Proceedings of the ACM on Human-Computer Interaction","DOI":"10.1145/3479513","issue":"CSCW2","journalAbbreviation":"Proc. ACM Hum.-Comput. Interact.","page":"369:1–369:26","source":"ACM Digital Library","title":"\"Its Changes so Often\": Parental Non-/Use of Mobile Devices While Caring for Infants and Toddlers at Home","title-short":"Its Changes so Often","volume":"5","author":[{"family":"Garg","given":"Radhika"}],"issued":{"date-parts":[["2021",10,18]]}}}],"schema":"https://github.com/citation-style-language/schema/raw/master/csl-citation.json"} </w:instrText>
      </w:r>
      <w:r w:rsidR="0064083C">
        <w:rPr>
          <w:rFonts w:cs="Arial"/>
          <w:szCs w:val="22"/>
        </w:rPr>
        <w:fldChar w:fldCharType="separate"/>
      </w:r>
      <w:r w:rsidR="004412FD">
        <w:rPr>
          <w:rFonts w:cs="Arial"/>
          <w:noProof/>
          <w:szCs w:val="22"/>
        </w:rPr>
        <w:t>(Garg, 2021)</w:t>
      </w:r>
      <w:r w:rsidR="0064083C">
        <w:rPr>
          <w:rFonts w:cs="Arial"/>
          <w:szCs w:val="22"/>
        </w:rPr>
        <w:fldChar w:fldCharType="end"/>
      </w:r>
      <w:r w:rsidRPr="001C43AE">
        <w:rPr>
          <w:rFonts w:cs="Arial"/>
          <w:szCs w:val="22"/>
        </w:rPr>
        <w:t xml:space="preserve">. A study conducted by </w:t>
      </w:r>
      <w:r w:rsidR="004E2AB2">
        <w:rPr>
          <w:rFonts w:cs="Arial"/>
          <w:szCs w:val="22"/>
        </w:rPr>
        <w:fldChar w:fldCharType="begin"/>
      </w:r>
      <w:r w:rsidR="007D706C">
        <w:rPr>
          <w:rFonts w:cs="Arial"/>
          <w:szCs w:val="22"/>
        </w:rPr>
        <w:instrText xml:space="preserve"> ADDIN ZOTERO_ITEM CSL_CITATION {"citationID":"E1zw0Y2a","properties":{"formattedCitation":"(Elias and Lemish, 2021)","plainCitation":"(Elias and Lemish, 2021)","dontUpdate":true,"noteIndex":0},"citationItems":[{"id":327,"uris":["http://zotero.org/users/11443269/items/IV5TJPQS"],"itemData":{"id":327,"type":"article-journal","abstract":"Given the growing salience of mobile phones that impact various aspects of family life, this study examines how parents use mobile phones in public places and whether the typology of structural and relational media uses applies to these circumstances. This topic is explored through the case of eateries, selected for their popularity among families with young children. Adopting an ethnographic approach, we conducted unobtrusive observations of 125 families with young children 2 to 6 years of age in two national contexts: the United States and Israel. Our findings demonstrate that mobile phones were used by parents above and beyond their basic communicative functions. We identified six such uses: Structural uses include the digital “playpen,” “bottle,” and “pacifier”; whereas relational uses include the digital “bubble,” “bond,” and “stage.” In contrast to the earlier typology, however, we found that, given the unique affordances of the mobile phone, the distinction between structural and relational uses is more blurred.","container-title":"International Journal of Communication","ISSN":"1932-8036","issue":"0","language":"en","license":"The  International Journal of Communication  is an academic journal. As such, it is dedicated to the open exchange of information. For this reason, IJoC is freely available to individuals and institutions. Copies of this journal or articles in this journal may be distributed for research or educational purposes free of charge and without permission. However, commercial use of the IJoC website or the articles contained herein is expressly prohibited without the written consent of the editor. Authors who publish in The  International Journal of Communication  will release their articles under the   Creative Commons Attribution Non-Commercial No Derivatives (by-nc-nd) license  . This license allows anyone to copy and distribute the article for non-commercial purposes provided that appropriate attribution is given. For details of the rights authors grants users of their work, see the  \"human-readable summary\" of the license , with a link to the full license. (Note that \"you\" refers to a user, not an author, in the summary.) This journal utilizes the  LOCKSS system to create a distributed archiving system among participating libraries and permits those libraries to create permanent archives of the journal for purposes of preservation and restoration. The publisher perpetually authorizes participants in the LOCKSS system to archive and restore our publication through the LOCKSS System for the benefit of all LOCKSS System participants. Specifically participating libraries may:  Collect and preserve currently accessible materials;  Use material consistent with original license terms;  Provide copies to other LOCKSS appliances for purposes of audit and repair.        Fair Use The U.S. Copyright Act of 1976 specifies, in Section 107, the terms of the Fair Use exception: Notwithstanding the provisions of sections 106 and 106A, the fair use of a copyrighted work, including such use by reproduction in copies or phonorecords or by any other means specified by that section, for purposes such as criticism, comment, news reporting, teaching (including multiple copies for classroom use), scholarship, or research, is not an infringement of copyright. In determining whether the use made of a work in any particular case is a fair use the factors to be considered shall include:  the purpose and character of the use, including whether such use is of a commercial nature or is for nonprofit educational purposes;  the nature of the copyrighted work;  the amount and substantiality of the portion used in relation to the copyrighted work as a whole; &amp;amp;  the effect of the use upon the potential market for or value of the copyrighted work.   The fact that a work is unpublished shall not itself bar a finding of fair use if such finding is made upon consideration of all the above factors. In accord with these provisions, the  International Journal of Communication  believes in the vigorous assertion and defense of Fair Use by scholars engaged in academic research, teaching and non-commercial publishing. Thus, we view the inclusion of “quotations” from existing print, visual, audio and audio-visual texts to be appropriate examples of Fair Use, as are reproductions of visual images for the purpose of scholarly analysis. We encourage authors to obtain appropriate permissions to use materials originally produced by others, but do not require such permissions as long as the usage of such materials falls within the boundaries of Fair Use.  The  International Journal of Communication  encourages authors to employ fair use in their scholarly publishing wherever appropriate. Fair use is the right to use unlicensed copyrighted material (whether it is text, images, audio-visual, or other) in your own work, in some circumstances. We consult the  Code of Best Practices in Fair Use for Scholarly Research in Communication , created by the International Communication Association and endorsed by the National Communication Association, and you should too. If you have any questions about whether fair use applies to your uses of copyrighted material (whether it is text, images, audio-visual, or other) in your scholarship, simply include your rationale, grounded in the Best Practices, as a supplementary document with your submission.","note":"number: 0","page":"19","source":"ijoc.org","title":"Parents’ Social Uses of Mobile Phones in Public Places: The Case of Eateries in Two National Contexts","title-short":"Parents’ Social Uses of Mobile Phones in Public Places","volume":"15","author":[{"family":"Elias","given":"Nelly"},{"family":"Lemish","given":"Dafna"}],"issued":{"date-parts":[["2021",4,13]]}}}],"schema":"https://github.com/citation-style-language/schema/raw/master/csl-citation.json"} </w:instrText>
      </w:r>
      <w:r w:rsidR="004E2AB2">
        <w:rPr>
          <w:rFonts w:cs="Arial"/>
          <w:szCs w:val="22"/>
        </w:rPr>
        <w:fldChar w:fldCharType="separate"/>
      </w:r>
      <w:r w:rsidR="004E2AB2">
        <w:rPr>
          <w:rFonts w:cs="Arial"/>
          <w:noProof/>
          <w:szCs w:val="22"/>
        </w:rPr>
        <w:t>Elias and Lemish (2021)</w:t>
      </w:r>
      <w:r w:rsidR="004E2AB2">
        <w:rPr>
          <w:rFonts w:cs="Arial"/>
          <w:szCs w:val="22"/>
        </w:rPr>
        <w:fldChar w:fldCharType="end"/>
      </w:r>
      <w:r w:rsidR="004E2AB2">
        <w:rPr>
          <w:rFonts w:cs="Arial"/>
          <w:szCs w:val="22"/>
        </w:rPr>
        <w:t xml:space="preserve"> </w:t>
      </w:r>
      <w:r w:rsidRPr="001C43AE">
        <w:rPr>
          <w:rFonts w:cs="Arial"/>
          <w:szCs w:val="22"/>
        </w:rPr>
        <w:t xml:space="preserve">specifically highlighted that children under five years old frequently </w:t>
      </w:r>
      <w:proofErr w:type="spellStart"/>
      <w:r w:rsidRPr="001C43AE">
        <w:rPr>
          <w:rFonts w:cs="Arial"/>
          <w:szCs w:val="22"/>
        </w:rPr>
        <w:t>utili</w:t>
      </w:r>
      <w:r w:rsidR="00185AA3">
        <w:rPr>
          <w:rFonts w:cs="Arial" w:hint="eastAsia"/>
          <w:szCs w:val="22"/>
        </w:rPr>
        <w:t>s</w:t>
      </w:r>
      <w:r w:rsidRPr="001C43AE">
        <w:rPr>
          <w:rFonts w:cs="Arial"/>
          <w:szCs w:val="22"/>
        </w:rPr>
        <w:t>e</w:t>
      </w:r>
      <w:proofErr w:type="spellEnd"/>
      <w:r w:rsidRPr="001C43AE">
        <w:rPr>
          <w:rFonts w:cs="Arial"/>
          <w:szCs w:val="22"/>
        </w:rPr>
        <w:t xml:space="preserve"> touchscreen media when outside of their homes. This observation </w:t>
      </w:r>
      <w:proofErr w:type="spellStart"/>
      <w:r w:rsidRPr="001C43AE">
        <w:rPr>
          <w:rFonts w:cs="Arial"/>
          <w:szCs w:val="22"/>
        </w:rPr>
        <w:t>emphasi</w:t>
      </w:r>
      <w:r w:rsidR="00185AA3">
        <w:rPr>
          <w:rFonts w:cs="Arial"/>
          <w:szCs w:val="22"/>
        </w:rPr>
        <w:t>s</w:t>
      </w:r>
      <w:r w:rsidRPr="001C43AE">
        <w:rPr>
          <w:rFonts w:cs="Arial"/>
          <w:szCs w:val="22"/>
        </w:rPr>
        <w:t>e</w:t>
      </w:r>
      <w:r w:rsidR="00185AA3">
        <w:rPr>
          <w:rFonts w:cs="Arial"/>
          <w:szCs w:val="22"/>
        </w:rPr>
        <w:t>d</w:t>
      </w:r>
      <w:proofErr w:type="spellEnd"/>
      <w:r w:rsidRPr="001C43AE">
        <w:rPr>
          <w:rFonts w:cs="Arial"/>
          <w:szCs w:val="22"/>
        </w:rPr>
        <w:t xml:space="preserve"> the role of touchscreen</w:t>
      </w:r>
      <w:r w:rsidR="00185AA3">
        <w:rPr>
          <w:rFonts w:cs="Arial"/>
          <w:szCs w:val="22"/>
        </w:rPr>
        <w:t xml:space="preserve">-based </w:t>
      </w:r>
      <w:r w:rsidRPr="001C43AE">
        <w:rPr>
          <w:rFonts w:cs="Arial"/>
          <w:szCs w:val="22"/>
        </w:rPr>
        <w:t xml:space="preserve">devices as a </w:t>
      </w:r>
      <w:r w:rsidR="00A77A48">
        <w:rPr>
          <w:rFonts w:cs="Arial"/>
          <w:szCs w:val="22"/>
        </w:rPr>
        <w:t>‘</w:t>
      </w:r>
      <w:r w:rsidRPr="001C43AE">
        <w:rPr>
          <w:rFonts w:cs="Arial"/>
          <w:szCs w:val="22"/>
        </w:rPr>
        <w:t>pacifier</w:t>
      </w:r>
      <w:r w:rsidR="00A77A48">
        <w:rPr>
          <w:rFonts w:cs="Arial"/>
          <w:szCs w:val="22"/>
        </w:rPr>
        <w:t>’</w:t>
      </w:r>
      <w:r w:rsidRPr="001C43AE">
        <w:rPr>
          <w:rFonts w:cs="Arial"/>
          <w:szCs w:val="22"/>
        </w:rPr>
        <w:t>, offering soothing or calming effects on young children in unfamiliar or stimulating surroundings.</w:t>
      </w:r>
    </w:p>
    <w:p w14:paraId="46EF2F5C" w14:textId="43898D9C" w:rsidR="00A942F8" w:rsidRDefault="006723E8">
      <w:pPr>
        <w:rPr>
          <w:rFonts w:cs="Arial"/>
          <w:szCs w:val="22"/>
        </w:rPr>
      </w:pPr>
      <w:bookmarkStart w:id="137" w:name="OLE_LINK205"/>
      <w:bookmarkEnd w:id="133"/>
      <w:bookmarkEnd w:id="134"/>
      <w:r w:rsidRPr="006723E8">
        <w:rPr>
          <w:rFonts w:cs="Arial"/>
          <w:szCs w:val="22"/>
        </w:rPr>
        <w:t xml:space="preserve">The prevalence of children using touchscreen media is not limited to the use of their own devices </w:t>
      </w:r>
      <w:proofErr w:type="gramStart"/>
      <w:r w:rsidRPr="006723E8">
        <w:rPr>
          <w:rFonts w:cs="Arial"/>
          <w:szCs w:val="22"/>
        </w:rPr>
        <w:t>as a means to</w:t>
      </w:r>
      <w:proofErr w:type="gramEnd"/>
      <w:r w:rsidRPr="006723E8">
        <w:rPr>
          <w:rFonts w:cs="Arial"/>
          <w:szCs w:val="22"/>
        </w:rPr>
        <w:t xml:space="preserve"> calm them down</w:t>
      </w:r>
      <w:bookmarkEnd w:id="137"/>
      <w:r w:rsidRPr="006723E8">
        <w:rPr>
          <w:rFonts w:cs="Arial"/>
          <w:szCs w:val="22"/>
        </w:rPr>
        <w:t xml:space="preserve">. </w:t>
      </w:r>
      <w:r w:rsidR="00762004" w:rsidRPr="00762004">
        <w:rPr>
          <w:rFonts w:cs="Arial"/>
          <w:szCs w:val="22"/>
        </w:rPr>
        <w:t xml:space="preserve">There is a growing trend of incorporating touchscreen media in public areas to provide children with enjoyable and meaningful </w:t>
      </w:r>
      <w:r w:rsidR="00762004" w:rsidRPr="00762004">
        <w:rPr>
          <w:rFonts w:cs="Arial"/>
          <w:szCs w:val="22"/>
        </w:rPr>
        <w:lastRenderedPageBreak/>
        <w:t>experiences. In recent years, various public spaces</w:t>
      </w:r>
      <w:r w:rsidR="006C4D64">
        <w:rPr>
          <w:rFonts w:cs="Arial"/>
          <w:szCs w:val="22"/>
        </w:rPr>
        <w:t xml:space="preserve"> </w:t>
      </w:r>
      <w:r w:rsidR="00762004" w:rsidRPr="00762004">
        <w:rPr>
          <w:rFonts w:cs="Arial"/>
          <w:szCs w:val="22"/>
        </w:rPr>
        <w:t xml:space="preserve">have implemented touchscreen media, offering interactive and engaging activities for </w:t>
      </w:r>
      <w:r w:rsidR="00D5783A" w:rsidRPr="00762004">
        <w:rPr>
          <w:rFonts w:cs="Arial"/>
          <w:szCs w:val="22"/>
        </w:rPr>
        <w:t>children</w:t>
      </w:r>
      <w:r w:rsidR="00D5783A">
        <w:rPr>
          <w:rFonts w:cs="Arial"/>
          <w:szCs w:val="22"/>
        </w:rPr>
        <w:t>.</w:t>
      </w:r>
      <w:r w:rsidR="00CC6A49">
        <w:rPr>
          <w:rFonts w:cs="Arial"/>
          <w:szCs w:val="22"/>
        </w:rPr>
        <w:t xml:space="preserve"> </w:t>
      </w:r>
      <w:r w:rsidR="00CC6A49">
        <w:rPr>
          <w:rFonts w:cs="Arial"/>
          <w:szCs w:val="22"/>
          <w:lang w:val="en-GB"/>
        </w:rPr>
        <w:t xml:space="preserve">For </w:t>
      </w:r>
      <w:r w:rsidR="009C721A">
        <w:rPr>
          <w:rFonts w:cs="Arial"/>
          <w:szCs w:val="22"/>
          <w:lang w:val="en-GB"/>
        </w:rPr>
        <w:t>instance</w:t>
      </w:r>
      <w:r w:rsidR="00CC6A49">
        <w:rPr>
          <w:rFonts w:cs="Arial"/>
          <w:szCs w:val="22"/>
          <w:lang w:val="en-GB"/>
        </w:rPr>
        <w:t xml:space="preserve">, </w:t>
      </w:r>
      <w:bookmarkStart w:id="138" w:name="OLE_LINK206"/>
      <w:r w:rsidR="00C86CBF">
        <w:rPr>
          <w:rFonts w:cs="Arial"/>
          <w:szCs w:val="22"/>
        </w:rPr>
        <w:t>m</w:t>
      </w:r>
      <w:r w:rsidR="00762004" w:rsidRPr="00762004">
        <w:rPr>
          <w:rFonts w:cs="Arial"/>
          <w:szCs w:val="22"/>
        </w:rPr>
        <w:t>useums have embraced touchscreen media to enhance exhibits and provide interactive learning experiences for children</w:t>
      </w:r>
      <w:bookmarkEnd w:id="138"/>
      <w:r w:rsidR="00D31B0C">
        <w:rPr>
          <w:rFonts w:cs="Arial"/>
          <w:szCs w:val="22"/>
        </w:rPr>
        <w:t xml:space="preserve"> </w:t>
      </w:r>
      <w:r w:rsidR="00573557">
        <w:rPr>
          <w:rFonts w:cs="Arial"/>
          <w:szCs w:val="22"/>
        </w:rPr>
        <w:fldChar w:fldCharType="begin"/>
      </w:r>
      <w:r w:rsidR="00D31B0C">
        <w:rPr>
          <w:rFonts w:cs="Arial"/>
          <w:szCs w:val="22"/>
        </w:rPr>
        <w:instrText xml:space="preserve"> ADDIN ZOTERO_ITEM CSL_CITATION {"citationID":"7Fc54etL","properties":{"formattedCitation":"(Shawcroft {\\i{}et al.}, 2022)","plainCitation":"(Shawcroft et al., 2022)","noteIndex":0},"citationItems":[{"id":331,"uris":["http://zotero.org/users/11443269/items/WK4EY88Q"],"itemData":{"id":331,"type":"article-journal","abstract":"Research suggests that young children develop and learn primarily through play. Children play in a large number of settings, one of particular interest are interactive children's museums. These museums provide optimal places to observe social play processes for young children. Another context to children's play is media use, which has been linked to a wide variety of outcomes depending on the context of the media use. This paper utilizes observational micro-longitudinal methods to examine the effect of media on the play processes in a children's museum in a sample of 150 children (a total of 1500 min of observation). Overall, we found that first, children did not use personal screens (tablets, smartphones, etc.) while in the museum setting. Second, we found that screens built into the exhibits played little role in children's social and emotional expression while playing at children's museums, with one exception. Children struggled to transition out of media use well, and thus had a decrease in positive social interactions after playing at an exhibit with some form of media or screen. These findings and implications for children's social and emotional development are discussed.","container-title":"Computers in Human Behavior","DOI":"10.1016/j.chb.2022.107254","ISSN":"0747-5632","journalAbbreviation":"Computers in Human Behavior","language":"en","page":"107254","source":"ScienceDirect","title":"Screen-play: An observational study of the effect of screen media on Children's play in a museum setting","title-short":"Screen-play","volume":"132","author":[{"family":"Shawcroft","given":"Jane E."},{"family":"Gale","given":"Megan"},{"family":"Workman","given":"Katey"},{"family":"Leiter","given":"Virginia"},{"family":"Jorgensen-Wells","given":"McKell"},{"family":"Jensen","given":"Alexander C."}],"issued":{"date-parts":[["2022",7,1]]}}}],"schema":"https://github.com/citation-style-language/schema/raw/master/csl-citation.json"} </w:instrText>
      </w:r>
      <w:r w:rsidR="00573557">
        <w:rPr>
          <w:rFonts w:cs="Arial"/>
          <w:szCs w:val="22"/>
        </w:rPr>
        <w:fldChar w:fldCharType="separate"/>
      </w:r>
      <w:r w:rsidR="00D31B0C" w:rsidRPr="00D31B0C">
        <w:rPr>
          <w:rFonts w:cs="Arial"/>
        </w:rPr>
        <w:t xml:space="preserve">(Shawcroft </w:t>
      </w:r>
      <w:r w:rsidR="00D31B0C" w:rsidRPr="00D31B0C">
        <w:rPr>
          <w:rFonts w:cs="Arial"/>
          <w:i/>
          <w:iCs/>
        </w:rPr>
        <w:t>et al.</w:t>
      </w:r>
      <w:r w:rsidR="00D31B0C" w:rsidRPr="00D31B0C">
        <w:rPr>
          <w:rFonts w:cs="Arial"/>
        </w:rPr>
        <w:t>, 2022)</w:t>
      </w:r>
      <w:r w:rsidR="00573557">
        <w:rPr>
          <w:rFonts w:cs="Arial"/>
          <w:szCs w:val="22"/>
        </w:rPr>
        <w:fldChar w:fldCharType="end"/>
      </w:r>
      <w:r w:rsidR="00762004" w:rsidRPr="00762004">
        <w:rPr>
          <w:rFonts w:cs="Arial"/>
          <w:szCs w:val="22"/>
        </w:rPr>
        <w:t xml:space="preserve">. Research has indicated that new technology </w:t>
      </w:r>
      <w:r w:rsidR="002A6913">
        <w:rPr>
          <w:rFonts w:cs="Arial"/>
          <w:szCs w:val="22"/>
        </w:rPr>
        <w:t>with</w:t>
      </w:r>
      <w:r w:rsidR="00762004" w:rsidRPr="00762004">
        <w:rPr>
          <w:rFonts w:cs="Arial"/>
          <w:szCs w:val="22"/>
        </w:rPr>
        <w:t xml:space="preserve"> touchscreen media</w:t>
      </w:r>
      <w:r w:rsidR="002A6913">
        <w:rPr>
          <w:rFonts w:cs="Arial"/>
          <w:szCs w:val="22"/>
        </w:rPr>
        <w:t xml:space="preserve"> use</w:t>
      </w:r>
      <w:r w:rsidR="00762004" w:rsidRPr="00762004">
        <w:rPr>
          <w:rFonts w:cs="Arial"/>
          <w:szCs w:val="22"/>
        </w:rPr>
        <w:t xml:space="preserve"> has been introduced to facilitate children's experiences</w:t>
      </w:r>
      <w:r w:rsidR="005567AC">
        <w:rPr>
          <w:rFonts w:cs="Arial"/>
          <w:szCs w:val="22"/>
        </w:rPr>
        <w:t xml:space="preserve"> </w:t>
      </w:r>
      <w:r w:rsidR="005567AC">
        <w:rPr>
          <w:rFonts w:cs="Arial"/>
          <w:szCs w:val="22"/>
        </w:rPr>
        <w:fldChar w:fldCharType="begin"/>
      </w:r>
      <w:r w:rsidR="005E46FA">
        <w:rPr>
          <w:rFonts w:cs="Arial"/>
          <w:szCs w:val="22"/>
        </w:rPr>
        <w:instrText xml:space="preserve"> ADDIN ZOTERO_ITEM CSL_CITATION {"citationID":"UVUQrSP8","properties":{"formattedCitation":"(Taherian Kalati and Kim, 2022a)","plainCitation":"(Taherian Kalati and Kim, 2022a)","noteIndex":0},"citationItems":[{"id":14,"uris":["http://zotero.org/users/11443269/items/U5U8DIHW"],"itemData":{"id":14,"type":"article-journal","abstract":"This systematic review provides an overview of existing evidence regarding the effect of touchscreen technology on young children’s learning. Using PRISMA principles, we identified 53 studies in our review. The literature generally advocated positive effects of touchscreen devices on young children’s learning with 34 studies reporting positive effects, 17 studies obtaining mixed findings, and 2 articles reporting negative effects. The factors/conditions of touchscreens affected young children’s learning were classified into five categories including app features/contents, applied pedagogical approach, adult mediation, instructional grouping, and child age and previous experience/familiarity with touchscreens. Our finding has implications for different stakeholders by giving them insights into the impact of touchscreen devices on young children’s learning under different conditions.","container-title":"Education and Information Technologies","DOI":"10.1007/s10639-021-10816-5","ISSN":"1360-2357, 1573-7608","issue":"5","journalAbbreviation":"Educ Inf Technol","language":"en","page":"6893-6911","source":"DOI.org (Crossref)","title":"What is the effect of touchscreen technology on young children’s learning?: A systematic review","title-short":"What is the effect of touchscreen technology on young children’s learning?","volume":"27","author":[{"family":"Taherian Kalati","given":"Atefeh"},{"family":"Kim","given":"Mi Song"}],"issued":{"date-parts":[["2022",6]]}}}],"schema":"https://github.com/citation-style-language/schema/raw/master/csl-citation.json"} </w:instrText>
      </w:r>
      <w:r w:rsidR="005567AC">
        <w:rPr>
          <w:rFonts w:cs="Arial"/>
          <w:szCs w:val="22"/>
        </w:rPr>
        <w:fldChar w:fldCharType="separate"/>
      </w:r>
      <w:r w:rsidR="005E46FA">
        <w:rPr>
          <w:rFonts w:cs="Arial"/>
          <w:noProof/>
          <w:szCs w:val="22"/>
        </w:rPr>
        <w:t>(Taherian Kalati and Kim, 2022a)</w:t>
      </w:r>
      <w:r w:rsidR="005567AC">
        <w:rPr>
          <w:rFonts w:cs="Arial"/>
          <w:szCs w:val="22"/>
        </w:rPr>
        <w:fldChar w:fldCharType="end"/>
      </w:r>
      <w:r w:rsidR="00762004" w:rsidRPr="00762004">
        <w:rPr>
          <w:rFonts w:cs="Arial"/>
          <w:szCs w:val="22"/>
        </w:rPr>
        <w:t xml:space="preserve">. For instance, </w:t>
      </w:r>
      <w:bookmarkStart w:id="139" w:name="OLE_LINK210"/>
      <w:bookmarkStart w:id="140" w:name="OLE_LINK208"/>
      <w:r w:rsidR="00762004" w:rsidRPr="00762004">
        <w:rPr>
          <w:rFonts w:cs="Arial"/>
          <w:szCs w:val="22"/>
        </w:rPr>
        <w:t xml:space="preserve">the Children's Museum of Indianapolis has </w:t>
      </w:r>
      <w:proofErr w:type="spellStart"/>
      <w:r w:rsidR="00762004" w:rsidRPr="00762004">
        <w:rPr>
          <w:rFonts w:cs="Arial"/>
          <w:szCs w:val="22"/>
        </w:rPr>
        <w:t>utili</w:t>
      </w:r>
      <w:r w:rsidR="00C86CBF">
        <w:rPr>
          <w:rFonts w:cs="Arial"/>
          <w:szCs w:val="22"/>
        </w:rPr>
        <w:t>s</w:t>
      </w:r>
      <w:r w:rsidR="00762004" w:rsidRPr="00762004">
        <w:rPr>
          <w:rFonts w:cs="Arial"/>
          <w:szCs w:val="22"/>
        </w:rPr>
        <w:t>ed</w:t>
      </w:r>
      <w:proofErr w:type="spellEnd"/>
      <w:r w:rsidR="00762004" w:rsidRPr="00762004">
        <w:rPr>
          <w:rFonts w:cs="Arial"/>
          <w:szCs w:val="22"/>
        </w:rPr>
        <w:t xml:space="preserve"> touchscreen-based devices to introduce dinosaurs and their habitats</w:t>
      </w:r>
      <w:bookmarkEnd w:id="139"/>
      <w:r w:rsidR="00762004" w:rsidRPr="00762004">
        <w:rPr>
          <w:rFonts w:cs="Arial"/>
          <w:szCs w:val="22"/>
        </w:rPr>
        <w:t xml:space="preserve"> (</w:t>
      </w:r>
      <w:bookmarkStart w:id="141" w:name="OLE_LINK207"/>
      <w:r w:rsidR="00762004" w:rsidRPr="00762004">
        <w:rPr>
          <w:rFonts w:cs="Arial"/>
          <w:szCs w:val="22"/>
        </w:rPr>
        <w:t xml:space="preserve">Barbieri, Bruno, &amp; </w:t>
      </w:r>
      <w:proofErr w:type="spellStart"/>
      <w:r w:rsidR="00762004" w:rsidRPr="00762004">
        <w:rPr>
          <w:rFonts w:cs="Arial"/>
          <w:szCs w:val="22"/>
        </w:rPr>
        <w:t>Muzzupappa</w:t>
      </w:r>
      <w:proofErr w:type="spellEnd"/>
      <w:r w:rsidR="00762004" w:rsidRPr="00762004">
        <w:rPr>
          <w:rFonts w:cs="Arial"/>
          <w:szCs w:val="22"/>
        </w:rPr>
        <w:t>, 2018</w:t>
      </w:r>
      <w:bookmarkEnd w:id="140"/>
      <w:bookmarkEnd w:id="141"/>
      <w:r w:rsidR="00762004" w:rsidRPr="00762004">
        <w:rPr>
          <w:rFonts w:cs="Arial"/>
          <w:szCs w:val="22"/>
        </w:rPr>
        <w:t xml:space="preserve">). </w:t>
      </w:r>
      <w:r w:rsidR="009C4EA6" w:rsidRPr="009C4EA6">
        <w:rPr>
          <w:rFonts w:cs="Arial"/>
          <w:szCs w:val="22"/>
        </w:rPr>
        <w:t>This research suggests that children can develop a strong understanding of complex information and knowledge about history, science, and other subjects through immersive and interactive experiences in museums.</w:t>
      </w:r>
    </w:p>
    <w:p w14:paraId="30AA2077" w14:textId="59EBA91D" w:rsidR="009031A0" w:rsidRDefault="009031A0">
      <w:pPr>
        <w:rPr>
          <w:rFonts w:cs="Arial"/>
          <w:szCs w:val="22"/>
        </w:rPr>
      </w:pPr>
      <w:r w:rsidRPr="009031A0">
        <w:rPr>
          <w:rFonts w:cs="Arial"/>
          <w:szCs w:val="22"/>
        </w:rPr>
        <w:t xml:space="preserve">In certain shopping centers, it has been observed that children also </w:t>
      </w:r>
      <w:proofErr w:type="spellStart"/>
      <w:r w:rsidR="00A029B1">
        <w:rPr>
          <w:rFonts w:cs="Arial"/>
          <w:szCs w:val="22"/>
        </w:rPr>
        <w:t>utilis</w:t>
      </w:r>
      <w:r w:rsidRPr="009031A0">
        <w:rPr>
          <w:rFonts w:cs="Arial"/>
          <w:szCs w:val="22"/>
        </w:rPr>
        <w:t>e</w:t>
      </w:r>
      <w:proofErr w:type="spellEnd"/>
      <w:r w:rsidRPr="009031A0">
        <w:rPr>
          <w:rFonts w:cs="Arial"/>
          <w:szCs w:val="22"/>
        </w:rPr>
        <w:t xml:space="preserve"> touchscreen media. </w:t>
      </w:r>
      <w:r w:rsidR="00A85E9C">
        <w:rPr>
          <w:rFonts w:cs="Arial"/>
          <w:szCs w:val="22"/>
        </w:rPr>
        <w:fldChar w:fldCharType="begin"/>
      </w:r>
      <w:r w:rsidR="007D706C">
        <w:rPr>
          <w:rFonts w:cs="Arial"/>
          <w:szCs w:val="22"/>
        </w:rPr>
        <w:instrText xml:space="preserve"> ADDIN ZOTERO_ITEM CSL_CITATION {"citationID":"GH3ad4x7","properties":{"formattedCitation":"(Harper {\\i{}et al.}, 2019)","plainCitation":"(Harper et al., 2019)","dontUpdate":true,"noteIndex":0},"citationItems":[{"id":335,"uris":["http://zotero.org/users/11443269/items/C8D4RHRQ"],"itemData":{"id":335,"type":"article-journal","abstract":"This research examined the usability and effectiveness of wayfinding in multiple large, complex, multi-building hospitals. The initial research explored three large hospitals? touchscreen wayfinding interfaces. Errors and issues consistently observed were organized and developed into heuristics and design recommendations. In phase two, a promising mobile application was chosen and both a heuristic analysis and an onsite test of effectiveness were conducted by four researchers. Though the application met many requirements and solved many issues from phase one, it did not meet the expectation of real time navigation. For phase three we chose an app that provided real time navigation and conducted a usability test onsite. Results indicate that this problem is multi-faceted and wayfinding solutions must consider the other available aids in the environment. Incorporation of user centered design principles and requiring the evaluations of users in the development of wayfinding aids are needed. Beyond usability, the key learning is that the wayfinding systems cannot be created in a vacuum, rather the interfaces, the placement of the wayfinding system and the environment of the hospital must be considered. The wayfinding kiosk or app information should complement the environmental information such as color coding, landmarks, room and elevator labeling and signage.","container-title":"Proceedings of the International Symposium on Human Factors and Ergonomics in Health Care","DOI":"10.1177/2327857919081042","ISSN":"2327-8595","issue":"1","note":"publisher: SAGE Publications","page":"172-175","source":"SAGE Journals","title":"Exploring Hospital Wayfinding Systems: Touchscreen Kiosks, Apps and Environmental Cues","title-short":"Exploring Hospital Wayfinding Systems","volume":"8","author":[{"family":"Harper","given":"Christy"},{"family":"Jefferies","given":"Spencer"},{"family":"Crosser","given":"Andrea"},{"family":"Avera","given":"Angie"},{"family":"Duke","given":"Tyler"},{"family":"Klisans","given":"Daniela Vasquez"}],"issued":{"date-parts":[["2019",9,1]]}}}],"schema":"https://github.com/citation-style-language/schema/raw/master/csl-citation.json"} </w:instrText>
      </w:r>
      <w:r w:rsidR="00A85E9C">
        <w:rPr>
          <w:rFonts w:cs="Arial"/>
          <w:szCs w:val="22"/>
        </w:rPr>
        <w:fldChar w:fldCharType="separate"/>
      </w:r>
      <w:r w:rsidR="00A11299" w:rsidRPr="00A11299">
        <w:rPr>
          <w:rFonts w:cs="Arial"/>
        </w:rPr>
        <w:t xml:space="preserve">Harper </w:t>
      </w:r>
      <w:r w:rsidR="00A11299" w:rsidRPr="00A11299">
        <w:rPr>
          <w:rFonts w:cs="Arial"/>
          <w:i/>
          <w:iCs/>
        </w:rPr>
        <w:t>et al.</w:t>
      </w:r>
      <w:r w:rsidR="00A11299" w:rsidRPr="00A11299">
        <w:rPr>
          <w:rFonts w:cs="Arial"/>
        </w:rPr>
        <w:t xml:space="preserve"> </w:t>
      </w:r>
      <w:r w:rsidR="00A11299">
        <w:rPr>
          <w:rFonts w:cs="Arial"/>
        </w:rPr>
        <w:t>(</w:t>
      </w:r>
      <w:r w:rsidR="00A11299" w:rsidRPr="00A11299">
        <w:rPr>
          <w:rFonts w:cs="Arial"/>
        </w:rPr>
        <w:t>2019)</w:t>
      </w:r>
      <w:r w:rsidR="00A85E9C">
        <w:rPr>
          <w:rFonts w:cs="Arial"/>
          <w:szCs w:val="22"/>
        </w:rPr>
        <w:fldChar w:fldCharType="end"/>
      </w:r>
      <w:r w:rsidRPr="009031A0">
        <w:rPr>
          <w:rFonts w:cs="Arial"/>
          <w:szCs w:val="22"/>
        </w:rPr>
        <w:t xml:space="preserve"> conducted a study that discovered children's ability to easily navigate</w:t>
      </w:r>
      <w:bookmarkStart w:id="142" w:name="OLE_LINK213"/>
      <w:r w:rsidRPr="009031A0">
        <w:rPr>
          <w:rFonts w:cs="Arial"/>
          <w:szCs w:val="22"/>
        </w:rPr>
        <w:t xml:space="preserve"> kiosk systems</w:t>
      </w:r>
      <w:bookmarkEnd w:id="142"/>
      <w:r w:rsidRPr="009031A0">
        <w:rPr>
          <w:rFonts w:cs="Arial"/>
          <w:szCs w:val="22"/>
        </w:rPr>
        <w:t xml:space="preserve"> on touchscreen devices in shopping centers, aiding them in finding their way. Additionally, the introduction of touchscreen-based interactive displays in select shopping centers in the UK has the potential to offer children a unique experience (</w:t>
      </w:r>
      <w:bookmarkStart w:id="143" w:name="OLE_LINK214"/>
      <w:proofErr w:type="spellStart"/>
      <w:r w:rsidRPr="009031A0">
        <w:rPr>
          <w:rFonts w:cs="Arial"/>
          <w:szCs w:val="22"/>
        </w:rPr>
        <w:t>Floegel</w:t>
      </w:r>
      <w:proofErr w:type="spellEnd"/>
      <w:r w:rsidRPr="009031A0">
        <w:rPr>
          <w:rFonts w:cs="Arial"/>
          <w:szCs w:val="22"/>
        </w:rPr>
        <w:t xml:space="preserve"> and </w:t>
      </w:r>
      <w:proofErr w:type="spellStart"/>
      <w:r w:rsidRPr="009031A0">
        <w:rPr>
          <w:rFonts w:cs="Arial"/>
          <w:szCs w:val="22"/>
        </w:rPr>
        <w:t>Lemish</w:t>
      </w:r>
      <w:proofErr w:type="spellEnd"/>
      <w:r w:rsidRPr="009031A0">
        <w:rPr>
          <w:rFonts w:cs="Arial"/>
          <w:szCs w:val="22"/>
        </w:rPr>
        <w:t>, 2021</w:t>
      </w:r>
      <w:bookmarkEnd w:id="143"/>
      <w:r w:rsidRPr="009031A0">
        <w:rPr>
          <w:rFonts w:cs="Arial"/>
          <w:szCs w:val="22"/>
        </w:rPr>
        <w:t xml:space="preserve">). Through the </w:t>
      </w:r>
      <w:proofErr w:type="spellStart"/>
      <w:r w:rsidR="00A029B1">
        <w:rPr>
          <w:rFonts w:cs="Arial"/>
          <w:szCs w:val="22"/>
        </w:rPr>
        <w:t>utilis</w:t>
      </w:r>
      <w:r w:rsidRPr="009031A0">
        <w:rPr>
          <w:rFonts w:cs="Arial"/>
          <w:szCs w:val="22"/>
        </w:rPr>
        <w:t>ation</w:t>
      </w:r>
      <w:proofErr w:type="spellEnd"/>
      <w:r w:rsidRPr="009031A0">
        <w:rPr>
          <w:rFonts w:cs="Arial"/>
          <w:szCs w:val="22"/>
        </w:rPr>
        <w:t xml:space="preserve"> of touchscreen media, children can actively interact with various features to acquire information about specific brands or companies, the materials used in products, or even gain an understanding of how particular services operate. By providing such content, children </w:t>
      </w:r>
      <w:proofErr w:type="gramStart"/>
      <w:r w:rsidRPr="009031A0">
        <w:rPr>
          <w:rFonts w:cs="Arial"/>
          <w:szCs w:val="22"/>
        </w:rPr>
        <w:t>have the opportunity to</w:t>
      </w:r>
      <w:proofErr w:type="gramEnd"/>
      <w:r w:rsidRPr="009031A0">
        <w:rPr>
          <w:rFonts w:cs="Arial"/>
          <w:szCs w:val="22"/>
        </w:rPr>
        <w:t xml:space="preserve"> learn about the world around them in an enjoyable and captivating manner (</w:t>
      </w:r>
      <w:bookmarkStart w:id="144" w:name="OLE_LINK215"/>
      <w:r w:rsidRPr="009031A0">
        <w:rPr>
          <w:rFonts w:cs="Arial"/>
          <w:szCs w:val="22"/>
        </w:rPr>
        <w:t>Levin-</w:t>
      </w:r>
      <w:proofErr w:type="spellStart"/>
      <w:r w:rsidRPr="009031A0">
        <w:rPr>
          <w:rFonts w:cs="Arial"/>
          <w:szCs w:val="22"/>
        </w:rPr>
        <w:t>Semir</w:t>
      </w:r>
      <w:proofErr w:type="spellEnd"/>
      <w:r w:rsidRPr="009031A0">
        <w:rPr>
          <w:rFonts w:cs="Arial"/>
          <w:szCs w:val="22"/>
        </w:rPr>
        <w:t xml:space="preserve"> and </w:t>
      </w:r>
      <w:proofErr w:type="spellStart"/>
      <w:r w:rsidRPr="009031A0">
        <w:rPr>
          <w:rFonts w:cs="Arial"/>
          <w:szCs w:val="22"/>
        </w:rPr>
        <w:t>Bertschi</w:t>
      </w:r>
      <w:proofErr w:type="spellEnd"/>
      <w:r w:rsidRPr="009031A0">
        <w:rPr>
          <w:rFonts w:cs="Arial"/>
          <w:szCs w:val="22"/>
        </w:rPr>
        <w:t xml:space="preserve"> 2018</w:t>
      </w:r>
      <w:bookmarkEnd w:id="144"/>
      <w:r w:rsidRPr="009031A0">
        <w:rPr>
          <w:rFonts w:cs="Arial"/>
          <w:szCs w:val="22"/>
        </w:rPr>
        <w:t>).</w:t>
      </w:r>
    </w:p>
    <w:p w14:paraId="7B994340" w14:textId="1D6055E8" w:rsidR="00686C04" w:rsidRPr="00163F88" w:rsidRDefault="00686C04">
      <w:pPr>
        <w:rPr>
          <w:rFonts w:cs="Arial"/>
          <w:b/>
          <w:bCs/>
          <w:color w:val="000000" w:themeColor="text1"/>
          <w:szCs w:val="22"/>
        </w:rPr>
      </w:pPr>
      <w:bookmarkStart w:id="145" w:name="OLE_LINK119"/>
      <w:r w:rsidRPr="00163F88">
        <w:rPr>
          <w:rFonts w:cs="Arial"/>
          <w:b/>
          <w:bCs/>
          <w:color w:val="000000" w:themeColor="text1"/>
          <w:szCs w:val="22"/>
        </w:rPr>
        <w:t xml:space="preserve">Summary </w:t>
      </w:r>
    </w:p>
    <w:p w14:paraId="67690A1E" w14:textId="2768E082" w:rsidR="006A6C6E" w:rsidRPr="00163F88" w:rsidRDefault="006A6C6E" w:rsidP="006A6C6E">
      <w:pPr>
        <w:rPr>
          <w:rFonts w:cs="Arial"/>
          <w:color w:val="000000" w:themeColor="text1"/>
          <w:szCs w:val="22"/>
        </w:rPr>
      </w:pPr>
      <w:r w:rsidRPr="00163F88">
        <w:rPr>
          <w:rFonts w:cs="Arial"/>
          <w:color w:val="000000" w:themeColor="text1"/>
          <w:szCs w:val="22"/>
        </w:rPr>
        <w:t>This section reviews the literature related to the different settings involved in children's everyday use of touchscreen media. Three main settings are primarily discussed: home, early childhood educational institutes and other external settings. Children access touchscreen media more frequently at home, where they first experience its use</w:t>
      </w:r>
      <w:r w:rsidR="00E71D11" w:rsidRPr="00163F88">
        <w:rPr>
          <w:rFonts w:cs="Arial"/>
          <w:color w:val="000000" w:themeColor="text1"/>
          <w:szCs w:val="22"/>
        </w:rPr>
        <w:t xml:space="preserve"> </w:t>
      </w:r>
      <w:r w:rsidR="00A7288A" w:rsidRPr="00163F88">
        <w:rPr>
          <w:rFonts w:cs="Arial"/>
          <w:color w:val="000000" w:themeColor="text1"/>
          <w:szCs w:val="22"/>
        </w:rPr>
        <w:fldChar w:fldCharType="begin"/>
      </w:r>
      <w:r w:rsidR="008D243C" w:rsidRPr="00163F88">
        <w:rPr>
          <w:rFonts w:cs="Arial"/>
          <w:color w:val="000000" w:themeColor="text1"/>
          <w:szCs w:val="22"/>
        </w:rPr>
        <w:instrText xml:space="preserve"> ADDIN ZOTERO_ITEM CSL_CITATION {"citationID":"a2fl21fs8uh","properties":{"formattedCitation":"(Papadakis, Alexandraki and Zaranis, 2022)","plainCitation":"(Papadakis, Alexandraki and Zaranis, 2022)","noteIndex":0},"citationItems":[{"id":224,"uris":["http://zotero.org/users/11443269/items/V6PM2W9W"],"itemData":{"id":224,"type":"article-journal","abstract":"In the last decade, interactive touchscreen devices have become ubiquitous in young children, and toddlers first experience touchscreen technology before two. Although parents have a vital role in developing the home environment as a stimulus for development, they also have conflicting views on the appropriateness of using apps to deliver educational content for assorted reasons. The purpose of the study was to reveal various aspects of children’s smart mobile use at home, such as the frequency of mobile device usage, preferred app types, and parent beliefs and strategies. Three hundred twenty-five parents of kindergarten children took part in this study. The present study revealed that parents seek to support their children’s learning at home via mobile devices. Furthermore, parents lack knowledge about app developmentally appropriateness and need further guidance. We expect the findings to serve as a reference for researchers to better information for parents and create apps with real educational value for children.","container-title":"Education and Information Technologies","DOI":"10.1007/s10639-021-10718-6","ISSN":"1573-7608","issue":"2","journalAbbreviation":"Educ Inf Technol","language":"en","page":"2717-2750","source":"Springer Link","title":"Mobile device use among preschool-aged children in Greece","volume":"27","author":[{"family":"Papadakis","given":"Stamatios"},{"family":"Alexandraki","given":"Foteini"},{"family":"Zaranis","given":"Nikolaos"}],"issued":{"date-parts":[["2022",3,1]]}}}],"schema":"https://github.com/citation-style-language/schema/raw/master/csl-citation.json"} </w:instrText>
      </w:r>
      <w:r w:rsidR="00A7288A" w:rsidRPr="00163F88">
        <w:rPr>
          <w:rFonts w:cs="Arial"/>
          <w:color w:val="000000" w:themeColor="text1"/>
          <w:szCs w:val="22"/>
        </w:rPr>
        <w:fldChar w:fldCharType="separate"/>
      </w:r>
      <w:r w:rsidR="008D243C" w:rsidRPr="00163F88">
        <w:rPr>
          <w:rFonts w:cs="Arial"/>
          <w:color w:val="000000" w:themeColor="text1"/>
        </w:rPr>
        <w:t>(Papadakis, Alexandraki and Zaranis, 2022)</w:t>
      </w:r>
      <w:r w:rsidR="00A7288A" w:rsidRPr="00163F88">
        <w:rPr>
          <w:rFonts w:cs="Arial"/>
          <w:color w:val="000000" w:themeColor="text1"/>
          <w:szCs w:val="22"/>
        </w:rPr>
        <w:fldChar w:fldCharType="end"/>
      </w:r>
      <w:r w:rsidRPr="00163F88">
        <w:rPr>
          <w:rFonts w:cs="Arial"/>
          <w:color w:val="000000" w:themeColor="text1"/>
          <w:szCs w:val="22"/>
        </w:rPr>
        <w:t>. The home setting not only provides easy access to contemporary touchscreen media but also offers a comfortable and familiar environment for children to explore</w:t>
      </w:r>
      <w:r w:rsidR="00ED3BD9" w:rsidRPr="00163F88">
        <w:rPr>
          <w:rFonts w:cs="Arial"/>
          <w:color w:val="000000" w:themeColor="text1"/>
          <w:szCs w:val="22"/>
        </w:rPr>
        <w:t xml:space="preserve"> </w:t>
      </w:r>
      <w:r w:rsidR="00A118B2" w:rsidRPr="00163F88">
        <w:rPr>
          <w:rFonts w:cs="Arial"/>
          <w:color w:val="000000" w:themeColor="text1"/>
          <w:szCs w:val="22"/>
        </w:rPr>
        <w:fldChar w:fldCharType="begin"/>
      </w:r>
      <w:r w:rsidR="008D243C" w:rsidRPr="00163F88">
        <w:rPr>
          <w:rFonts w:cs="Arial"/>
          <w:color w:val="000000" w:themeColor="text1"/>
          <w:szCs w:val="22"/>
        </w:rPr>
        <w:instrText xml:space="preserve"> ADDIN ZOTERO_ITEM CSL_CITATION {"citationID":"a1a7lvtg1aa","properties":{"formattedCitation":"(Nikken, 2019; Strouse {\\i{}et al.}, 2021)","plainCitation":"(Nikken, 2019; Strouse et al., 2021)","noteIndex":0},"citationItems":[{"id":194,"uris":["http://zotero.org/users/11443269/items/MVERLJW4"],"itemData":{"id":194,"type":"article-journal","abstract":"Using an online questionnaire among 516 Dutch parents (children between 1 and 12 years; 68% mothers, 18% single parents) this study explored whether parents see media devices as useful tools in childrearing, and how parent-family characteristics and parental perceptions on parenting, media effects and child development predict the acceptance of instrumental media use. Findings revealed that parents saw media as a) a distractor providing the parent relief in childrearing, b) a babysitter when the parent is unavailable, and c) a tool to modify children’s behavior. Whereas 20 to 30 percent found media useful as a modifier or babysitter, only about 10 percent perceived media helpful as a distractor. Acceptance of the different types of instrumental media use depended more on parental perceptions than on parent-family variables: i.e., instrumental use of media was primarily endorsed by parents who are less confident about their parenting, have less support from a partner, expect positive effects from the media, and report health and conduct problems in their children.","container-title":"Journal of Child and Family Studies","DOI":"10.1007/s10826-018-1281-3","ISSN":"1573-2843","issue":"2","journalAbbreviation":"J Child Fam Stud","language":"en","page":"531-546","source":"Springer Link","title":"Parents’ Instrumental use of Media in Childrearing: Relationships with Confidence in Parenting, and Health and Conduct Problems in Children","title-short":"Parents’ Instrumental use of Media in Childrearing","volume":"28","author":[{"family":"Nikken","given":"Peter"}],"issued":{"date-parts":[["2019",2,1]]}}},{"id":228,"uris":["http://zotero.org/users/11443269/items/3VX36K8U"],"itemData":{"id":228,"type":"article-journal","abstract":"Video chat may allow young children and grandparents to develop and maintain bonds when they are physically separated because it enables them to share experiences with each other in real time. We used an ecological model framework to examine factors associated with the development of the grandparent–grandchild relationship during the COVID-19 pandemic, when many families were experiencing reduced opportunities for in-person interaction. We analyzed survey data from grandparents (N = 855) and parents (N = 846) of children ages 0–5 years. Predictor variables included participant characteristics (age and education level), proximity variables (geographical distance and whether grandparents had met their grandchildren in person), as well as video chat-specific factors (e.g., frequency of video chats, activities used during video chats). The frequency of video chat and the variety of behaviors engaged in during the video chats predicted grandparents' feelings of closeness to their grandchild as well as grandparents' and parents' enjoyment of family video chats. These predictors were statistically significant after controlling for participant characteristics and physical proximity, suggesting that when families are separated (e.g., due to pandemics, deployment, geographic distance, etc.) family video chats may help to build and maintain grandparent–grandchild connections in an enjoyable way. One future implication is that family video chat may introduce children to the connection between screen and world, a supportive first step in understanding and using technology.","container-title":"Human Behavior and Emerging Technologies","DOI":"10.1002/hbe2.268","ISSN":"2578-1863","issue":"4","language":"en","note":"_eprint: https://onlinelibrary.wiley.com/doi/pdf/10.1002/hbe2.268","page":"552-571","source":"Wiley Online Library","title":"Zooming through development: Using video chat to support family connections","title-short":"Zooming through development","volume":"3","author":[{"family":"Strouse","given":"Gabrielle A."},{"family":"McClure","given":"Elisabeth"},{"family":"Myers","given":"Lauren J."},{"family":"Zosh","given":"Jennifer M."},{"family":"Troseth","given":"Georgene L."},{"family":"Blanchfield","given":"Olivia"},{"family":"Roche","given":"Ellen"},{"family":"Malik","given":"Subul"},{"family":"Barr","given":"Rachel"}],"issued":{"date-parts":[["2021"]]}}}],"schema":"https://github.com/citation-style-language/schema/raw/master/csl-citation.json"} </w:instrText>
      </w:r>
      <w:r w:rsidR="00A118B2" w:rsidRPr="00163F88">
        <w:rPr>
          <w:rFonts w:cs="Arial"/>
          <w:color w:val="000000" w:themeColor="text1"/>
          <w:szCs w:val="22"/>
        </w:rPr>
        <w:fldChar w:fldCharType="separate"/>
      </w:r>
      <w:r w:rsidR="008D243C" w:rsidRPr="00163F88">
        <w:rPr>
          <w:rFonts w:cs="Arial"/>
          <w:color w:val="000000" w:themeColor="text1"/>
        </w:rPr>
        <w:t xml:space="preserve">(Nikken, 2019; Strouse </w:t>
      </w:r>
      <w:r w:rsidR="008D243C" w:rsidRPr="00163F88">
        <w:rPr>
          <w:rFonts w:cs="Arial"/>
          <w:i/>
          <w:iCs/>
          <w:color w:val="000000" w:themeColor="text1"/>
        </w:rPr>
        <w:t>et al.</w:t>
      </w:r>
      <w:r w:rsidR="008D243C" w:rsidRPr="00163F88">
        <w:rPr>
          <w:rFonts w:cs="Arial"/>
          <w:color w:val="000000" w:themeColor="text1"/>
        </w:rPr>
        <w:t>, 2021)</w:t>
      </w:r>
      <w:r w:rsidR="00A118B2" w:rsidRPr="00163F88">
        <w:rPr>
          <w:rFonts w:cs="Arial"/>
          <w:color w:val="000000" w:themeColor="text1"/>
          <w:szCs w:val="22"/>
        </w:rPr>
        <w:fldChar w:fldCharType="end"/>
      </w:r>
      <w:r w:rsidRPr="00163F88">
        <w:rPr>
          <w:rFonts w:cs="Arial"/>
          <w:color w:val="000000" w:themeColor="text1"/>
          <w:szCs w:val="22"/>
        </w:rPr>
        <w:t xml:space="preserve">. Moreover, the COVID-19 pandemic has amplified the use of touchscreen media at home, introducing new trends in children's </w:t>
      </w:r>
      <w:r w:rsidR="00ED3BD9" w:rsidRPr="00163F88">
        <w:rPr>
          <w:rFonts w:cs="Arial"/>
          <w:color w:val="000000" w:themeColor="text1"/>
          <w:szCs w:val="22"/>
        </w:rPr>
        <w:t>use</w:t>
      </w:r>
      <w:r w:rsidRPr="00163F88">
        <w:rPr>
          <w:rFonts w:cs="Arial"/>
          <w:color w:val="000000" w:themeColor="text1"/>
          <w:szCs w:val="22"/>
        </w:rPr>
        <w:t xml:space="preserve"> patterns.</w:t>
      </w:r>
    </w:p>
    <w:p w14:paraId="212296E7" w14:textId="1B0EE389" w:rsidR="00686C04" w:rsidRPr="00163F88" w:rsidRDefault="006A6C6E">
      <w:pPr>
        <w:rPr>
          <w:rFonts w:cs="Arial"/>
          <w:color w:val="000000" w:themeColor="text1"/>
          <w:szCs w:val="22"/>
        </w:rPr>
      </w:pPr>
      <w:r w:rsidRPr="00163F88">
        <w:rPr>
          <w:rFonts w:cs="Arial"/>
          <w:color w:val="000000" w:themeColor="text1"/>
          <w:szCs w:val="22"/>
        </w:rPr>
        <w:t>Many studies indicate that children mainly use entertainment and video apps while at home, which often include popular games and video apps</w:t>
      </w:r>
      <w:r w:rsidR="00550EA8" w:rsidRPr="00163F88">
        <w:rPr>
          <w:rFonts w:cs="Arial"/>
          <w:color w:val="000000" w:themeColor="text1"/>
          <w:szCs w:val="22"/>
        </w:rPr>
        <w:t xml:space="preserve"> </w:t>
      </w:r>
      <w:r w:rsidR="00E87D37" w:rsidRPr="00163F88">
        <w:rPr>
          <w:rFonts w:cs="Arial"/>
          <w:color w:val="000000" w:themeColor="text1"/>
          <w:szCs w:val="22"/>
        </w:rPr>
        <w:fldChar w:fldCharType="begin"/>
      </w:r>
      <w:r w:rsidR="008D243C" w:rsidRPr="00163F88">
        <w:rPr>
          <w:rFonts w:cs="Arial"/>
          <w:color w:val="000000" w:themeColor="text1"/>
          <w:szCs w:val="22"/>
        </w:rPr>
        <w:instrText xml:space="preserve"> ADDIN ZOTERO_ITEM CSL_CITATION {"citationID":"a1eldv1dqh9","properties":{"formattedCitation":"(Radesky {\\i{}et al.}, 2020; Berg, 2021)","plainCitation":"(Radesky et al., 2020; Berg, 2021)","noteIndex":0},"citationItems":[{"id":239,"uris":["http://zotero.org/users/11443269/items/BSKLCV4H"],"itemData":{"id":239,"type":"article-journal","abstract":"10.1542/6154051460001Video AbstractPEDS-VA_2019-35186154051460001Child mobile device use is increasingly prevalent, but research is limited by parent-report survey methods that may not capture the complex ways devices are used. We aimed to implement mobile device sampling, a set of novel methods for objectively measuring child mobile device use.We recruited 346 English-speaking parents and guardians of children aged 3 to 5 years to take part in a prospective cohort study of child media use. All interactions with participants were through e-mail, online surveys, and mobile device sampling; we used a passive-sensing application (Chronicle) in Android devices and screenshots of the battery feature in iOS devices. Baseline data were analyzed to describe usage behaviors and compare sampling output with parent-reported duration of use.The sample comprised 126 Android users (35 tablets, 91 smartphones) and 220 iOS users (143 tablets, 77 smartphones); 35.0% of children had their own device. The most commonly used applications were YouTube, YouTube Kids, Internet browser, quick search or Siri, and streaming video services. Average daily usage among the 121 children with their own device was 115.3 minutes/day (SD 115.1; range 0.20–632.5) and was similar between Android and iOS devices. Compared with mobile device sampling output, most parents underestimated (35.7%) or overestimated (34.8%) their child’s use.Mobile device sampling is an unobtrusive and accurate method for assessing mobile device use. Parent-reported duration of mobile device use in young children has low accuracy, and use of objective measures is needed in future research.","container-title":"Pediatrics","DOI":"10.1542/peds.2019-3518","ISSN":"0031-4005","issue":"1","journalAbbreviation":"Pediatrics","page":"e20193518","source":"Silverchair","title":"Young Children’s Use of Smartphones and Tablets","volume":"146","author":[{"family":"Radesky","given":"Jenny S."},{"family":"Weeks","given":"Heidi M."},{"family":"Ball","given":"Rosa"},{"family":"Schaller","given":"Alexandria"},{"family":"Yeo","given":"Samantha"},{"family":"Durnez","given":"Joke"},{"family":"Tamayo-Rios","given":"Matthew"},{"family":"Epstein","given":"Mollie"},{"family":"Kirkorian","given":"Heather"},{"family":"Coyne","given":"Sarah"},{"family":"Barr","given":"Rachel"}],"issued":{"date-parts":[["2020",7,1]]}}},{"id":237,"uris":["http://zotero.org/users/11443269/items/GH865CQR"],"itemData":{"id":237,"type":"article-journal","abstract":"Cognitive assessments can be expensive, lengthy and fatiguing for students and are often conducted in an artificial clinical context. In an effort to make the assessments more fun, researchers have started to introduce game elements to traditional cognitive tasks and training. This comes with a number of challenges. The main challenge is to develop an engaging tool that at the same time reliably assesses cognitive constructs in students. To address these challenges, this research aims to improve cognitive assessment with a new game-based assessment app that has been designed and developed in collaboration with researchers, teachers, students, and software engineers based on established cognitive theories, and subsequently validated through iterative testing in real world settings. The iterative development process is based on design-based research and includes cycles of design explorations, testing, analyses, redesign, and evaluation with students in authentic educational settings. The knowledge gained from the iterative process of designing a valid cognitive function app can inform other researchers who are aiming to develop cognitive assessment tools in an educational context.","container-title":"International Journal of Serious Games","DOI":"10.17083/ijsg.v8i1.410","ISSN":"2384-8766","issue":"1","language":"en","license":"Copyright (c) 2021 Valeska Berg","note":"number: 1","page":"71-87","source":"journal.seriousgamessociety.org","title":"A Game-Based Online Tool to Measure Cognitive Functions in Students","volume":"8","author":[{"family":"Berg","given":"Valeska"}],"issued":{"date-parts":[["2021",3,9]]}}}],"schema":"https://github.com/citation-style-language/schema/raw/master/csl-citation.json"} </w:instrText>
      </w:r>
      <w:r w:rsidR="00E87D37" w:rsidRPr="00163F88">
        <w:rPr>
          <w:rFonts w:cs="Arial"/>
          <w:color w:val="000000" w:themeColor="text1"/>
          <w:szCs w:val="22"/>
        </w:rPr>
        <w:fldChar w:fldCharType="separate"/>
      </w:r>
      <w:r w:rsidR="008D243C" w:rsidRPr="00163F88">
        <w:rPr>
          <w:rFonts w:cs="Arial"/>
          <w:color w:val="000000" w:themeColor="text1"/>
        </w:rPr>
        <w:t xml:space="preserve">(Radesky </w:t>
      </w:r>
      <w:r w:rsidR="008D243C" w:rsidRPr="00163F88">
        <w:rPr>
          <w:rFonts w:cs="Arial"/>
          <w:i/>
          <w:iCs/>
          <w:color w:val="000000" w:themeColor="text1"/>
        </w:rPr>
        <w:t>et al.</w:t>
      </w:r>
      <w:r w:rsidR="008D243C" w:rsidRPr="00163F88">
        <w:rPr>
          <w:rFonts w:cs="Arial"/>
          <w:color w:val="000000" w:themeColor="text1"/>
        </w:rPr>
        <w:t>, 2020; Berg, 2021)</w:t>
      </w:r>
      <w:r w:rsidR="00E87D37" w:rsidRPr="00163F88">
        <w:rPr>
          <w:rFonts w:cs="Arial"/>
          <w:color w:val="000000" w:themeColor="text1"/>
          <w:szCs w:val="22"/>
        </w:rPr>
        <w:fldChar w:fldCharType="end"/>
      </w:r>
      <w:r w:rsidRPr="00163F88">
        <w:rPr>
          <w:rFonts w:cs="Arial"/>
          <w:color w:val="000000" w:themeColor="text1"/>
          <w:szCs w:val="22"/>
        </w:rPr>
        <w:t xml:space="preserve">. Due to social distancing measures, children have started to explore the use of social media apps and online learning apps. Particularly in China, children have been </w:t>
      </w:r>
      <w:r w:rsidRPr="00163F88">
        <w:rPr>
          <w:rFonts w:cs="Arial"/>
          <w:color w:val="000000" w:themeColor="text1"/>
          <w:szCs w:val="22"/>
        </w:rPr>
        <w:lastRenderedPageBreak/>
        <w:t xml:space="preserve">found to use touchscreen media for skill development and learning purposes. This is influenced by the specific social and cultural context, where parents </w:t>
      </w:r>
      <w:proofErr w:type="spellStart"/>
      <w:r w:rsidRPr="00163F88">
        <w:rPr>
          <w:rFonts w:cs="Arial"/>
          <w:color w:val="000000" w:themeColor="text1"/>
          <w:szCs w:val="22"/>
        </w:rPr>
        <w:t>prioriti</w:t>
      </w:r>
      <w:r w:rsidR="00550EA8" w:rsidRPr="00163F88">
        <w:rPr>
          <w:rFonts w:cs="Arial"/>
          <w:color w:val="000000" w:themeColor="text1"/>
          <w:szCs w:val="22"/>
        </w:rPr>
        <w:t>s</w:t>
      </w:r>
      <w:r w:rsidRPr="00163F88">
        <w:rPr>
          <w:rFonts w:cs="Arial"/>
          <w:color w:val="000000" w:themeColor="text1"/>
          <w:szCs w:val="22"/>
        </w:rPr>
        <w:t>e</w:t>
      </w:r>
      <w:proofErr w:type="spellEnd"/>
      <w:r w:rsidRPr="00163F88">
        <w:rPr>
          <w:rFonts w:cs="Arial"/>
          <w:color w:val="000000" w:themeColor="text1"/>
          <w:szCs w:val="22"/>
        </w:rPr>
        <w:t xml:space="preserve"> their children's skill development and academic outcomes</w:t>
      </w:r>
      <w:r w:rsidR="003653F3" w:rsidRPr="00163F88">
        <w:rPr>
          <w:rFonts w:cs="Arial"/>
          <w:color w:val="000000" w:themeColor="text1"/>
          <w:szCs w:val="22"/>
        </w:rPr>
        <w:t xml:space="preserve"> </w:t>
      </w:r>
      <w:r w:rsidR="003653F3" w:rsidRPr="00163F88">
        <w:rPr>
          <w:rFonts w:cs="Arial"/>
          <w:color w:val="000000" w:themeColor="text1"/>
          <w:szCs w:val="22"/>
        </w:rPr>
        <w:fldChar w:fldCharType="begin"/>
      </w:r>
      <w:r w:rsidR="008D243C" w:rsidRPr="00163F88">
        <w:rPr>
          <w:rFonts w:cs="Arial"/>
          <w:color w:val="000000" w:themeColor="text1"/>
          <w:szCs w:val="22"/>
        </w:rPr>
        <w:instrText xml:space="preserve"> ADDIN ZOTERO_ITEM CSL_CITATION {"citationID":"apathfest6","properties":{"formattedCitation":"(Fan, Antle and Lu, 2022; Liu and Hwang, 2023)","plainCitation":"(Fan, Antle and Lu, 2022; Liu and Hwang, 2023)","noteIndex":0},"citationItems":[{"id":244,"uris":["http://zotero.org/users/11443269/items/W7W3F2YU"],"itemData":{"id":244,"type":"article-journal","abstract":"Short-video mobile apps are an emergent media form and play a significant role in young children’s everyday lives. We explored the parental perspectives of 2-to-6-year-old Chinese children’s use of short-video mobile apps. We distributed an online questionnaire that received 266 valid responses from parents and conducted in-depth interviews with 20 parents to understand children’s usage and parents’ attitudes, roles and mediations. Results revealed the most frequently watched genres were animated stories and reviews of toys. The affordances of short-video apps appeared to break children’s normal media-use routine. Most parents acknowledged both the educational and intimate/family value as well as the psychological risks of short-video apps and tended to employ restrictive mediations to regulate children. We discuss different parental and children’s attitudes towards using short-video apps. We also suggest parents initiating various mediated strategies according to dynamic contexts. We propose strategies for parents/caregivers, policy makers and technology designers for creating a vibrant and trustworthy media environment for young children.","container-title":"Early Years","DOI":"10.1080/09575146.2022.2038088","ISSN":"0957-5146","issue":"0","note":"publisher: Routledge\n_eprint: https://doi.org/10.1080/09575146.2022.2038088","page":"1-15","source":"Taylor and Francis+NEJM","title":"The Use of Short-Video Mobile Apps in Early Childhood: a Case Study of Parental Perspectives in China","title-short":"The Use of Short-Video Mobile Apps in Early Childhood","volume":"0","author":[{"family":"Fan","given":"Min"},{"family":"Antle","given":"Alissa N."},{"family":"Lu","given":"Zhicong"}],"issued":{"date-parts":[["2022",2,14]]}}},{"id":247,"uris":["http://zotero.org/users/11443269/items/HR8ASMAT"],"itemData":{"id":247,"type":"article-journal","abstract":"The use of touchscreen mobile devices in early childhood education has gained considerable attention. Several studies have been conducted to investigate the impacts of touchscreen mobile devices on children's cognitive and affective development. Researchers have further indicated the need to probe in which contexts children can learn effectively with touchscreen mobile devices. Therefore, this paper reviewed the studies related to the use of touchscreen mobile devices for children published in the Web of Science database from 2010 to 2019. A total of 45 studies were selected and analyzed based on the technology-based learning model. Accordingly, several dimensions, such as application domain, research method and research issues, and the attitudes of teachers, parents and young children, were taken into account. The results showed that (1) 35% studies applied touchscreen mobile devices for young children's language skills development; (2) the quantitative research method is the most commonly adopted; (3) children's cognitive development received the most attention among all the research issues; and (4) young children generally like to use touchscreen mobile devices to learn. Moreover, teachers' and parents' concerns about young children's use of touchscreen mobile devices are analyzed, and future trends in integrating ICT in early childhood education are discussed.","container-title":"Interactive Learning Environments","DOI":"10.1080/10494820.2020.1855210","ISSN":"1049-4820","issue":"3","note":"publisher: Routledge\n_eprint: https://doi.org/10.1080/10494820.2020.1855210","page":"1683-1702","source":"Taylor and Francis+NEJM","title":"Roles and research trends of touchscreen mobile devices in early childhood education: review of journal publications from 2010 to 2019 based on the technology-enhanced learning model","title-short":"Roles and research trends of touchscreen mobile devices in early childhood education","volume":"31","author":[{"family":"Liu","given":"Chenchen"},{"family":"Hwang","given":"Gwo-Jen"}],"issued":{"date-parts":[["2023",4,3]]}}}],"schema":"https://github.com/citation-style-language/schema/raw/master/csl-citation.json"} </w:instrText>
      </w:r>
      <w:r w:rsidR="003653F3" w:rsidRPr="00163F88">
        <w:rPr>
          <w:rFonts w:cs="Arial"/>
          <w:color w:val="000000" w:themeColor="text1"/>
          <w:szCs w:val="22"/>
        </w:rPr>
        <w:fldChar w:fldCharType="separate"/>
      </w:r>
      <w:r w:rsidR="008D243C" w:rsidRPr="00163F88">
        <w:rPr>
          <w:rFonts w:cs="Arial"/>
          <w:color w:val="000000" w:themeColor="text1"/>
        </w:rPr>
        <w:t>(Fan, Antle and Lu, 2022; Liu and Hwang, 2023)</w:t>
      </w:r>
      <w:r w:rsidR="003653F3" w:rsidRPr="00163F88">
        <w:rPr>
          <w:rFonts w:cs="Arial"/>
          <w:color w:val="000000" w:themeColor="text1"/>
          <w:szCs w:val="22"/>
        </w:rPr>
        <w:fldChar w:fldCharType="end"/>
      </w:r>
      <w:r w:rsidRPr="00163F88">
        <w:rPr>
          <w:rFonts w:cs="Arial"/>
          <w:color w:val="000000" w:themeColor="text1"/>
          <w:szCs w:val="22"/>
        </w:rPr>
        <w:t>. This trend has further prompted app designers in China to incorporate educational elements into their apps.</w:t>
      </w:r>
      <w:r w:rsidR="00E563A3" w:rsidRPr="00163F88">
        <w:rPr>
          <w:rFonts w:cs="Arial" w:hint="eastAsia"/>
          <w:color w:val="000000" w:themeColor="text1"/>
          <w:szCs w:val="22"/>
        </w:rPr>
        <w:t xml:space="preserve"> </w:t>
      </w:r>
      <w:r w:rsidRPr="00163F88">
        <w:rPr>
          <w:rFonts w:cs="Arial"/>
          <w:color w:val="000000" w:themeColor="text1"/>
          <w:szCs w:val="22"/>
        </w:rPr>
        <w:t>With the onset of the COVID-19 pandemic, children in China have increasingly turned to remote learning and playing at home compared to before. As a result, the home has become a key location for the use of touchscreen media.</w:t>
      </w:r>
      <w:r w:rsidR="00464552" w:rsidRPr="00163F88">
        <w:rPr>
          <w:rFonts w:cs="Arial"/>
          <w:color w:val="000000" w:themeColor="text1"/>
          <w:szCs w:val="22"/>
        </w:rPr>
        <w:t xml:space="preserve"> </w:t>
      </w:r>
    </w:p>
    <w:p w14:paraId="22196EC5" w14:textId="03663806" w:rsidR="00456222" w:rsidRPr="00163F88" w:rsidRDefault="00ED1622" w:rsidP="00ED1622">
      <w:pPr>
        <w:rPr>
          <w:rFonts w:cs="Arial"/>
          <w:color w:val="000000" w:themeColor="text1"/>
          <w:szCs w:val="22"/>
        </w:rPr>
      </w:pPr>
      <w:r w:rsidRPr="00163F88">
        <w:rPr>
          <w:rFonts w:cs="Arial"/>
          <w:color w:val="000000" w:themeColor="text1"/>
          <w:szCs w:val="22"/>
        </w:rPr>
        <w:t xml:space="preserve">Children's use of touchscreen media is not limited to the home environment, it is also prevalent in various educational settings such as schools, </w:t>
      </w:r>
      <w:proofErr w:type="gramStart"/>
      <w:r w:rsidRPr="00163F88">
        <w:rPr>
          <w:rFonts w:cs="Arial"/>
          <w:color w:val="000000" w:themeColor="text1"/>
          <w:szCs w:val="22"/>
        </w:rPr>
        <w:t>nurseries</w:t>
      </w:r>
      <w:proofErr w:type="gramEnd"/>
      <w:r w:rsidRPr="00163F88">
        <w:rPr>
          <w:rFonts w:cs="Arial"/>
          <w:color w:val="000000" w:themeColor="text1"/>
          <w:szCs w:val="22"/>
        </w:rPr>
        <w:t xml:space="preserve"> and after-school clubs. In this section, </w:t>
      </w:r>
      <w:r w:rsidR="00312F27" w:rsidRPr="00163F88">
        <w:rPr>
          <w:rFonts w:cs="Arial"/>
          <w:color w:val="000000" w:themeColor="text1"/>
          <w:szCs w:val="22"/>
        </w:rPr>
        <w:t xml:space="preserve">I </w:t>
      </w:r>
      <w:r w:rsidR="00994638" w:rsidRPr="00163F88">
        <w:rPr>
          <w:rFonts w:cs="Arial"/>
          <w:color w:val="000000" w:themeColor="text1"/>
          <w:szCs w:val="22"/>
        </w:rPr>
        <w:t xml:space="preserve">review </w:t>
      </w:r>
      <w:r w:rsidRPr="00163F88">
        <w:rPr>
          <w:rFonts w:cs="Arial"/>
          <w:color w:val="000000" w:themeColor="text1"/>
          <w:szCs w:val="22"/>
        </w:rPr>
        <w:t xml:space="preserve">the incorporation of touchscreen media into different educational contexts, examining its significance, </w:t>
      </w:r>
      <w:proofErr w:type="gramStart"/>
      <w:r w:rsidRPr="00163F88">
        <w:rPr>
          <w:rFonts w:cs="Arial"/>
          <w:color w:val="000000" w:themeColor="text1"/>
          <w:szCs w:val="22"/>
        </w:rPr>
        <w:t>impact</w:t>
      </w:r>
      <w:proofErr w:type="gramEnd"/>
      <w:r w:rsidRPr="00163F88">
        <w:rPr>
          <w:rFonts w:cs="Arial"/>
          <w:color w:val="000000" w:themeColor="text1"/>
          <w:szCs w:val="22"/>
        </w:rPr>
        <w:t xml:space="preserve"> and potential issues.</w:t>
      </w:r>
      <w:r w:rsidR="004B40C4" w:rsidRPr="00163F88">
        <w:rPr>
          <w:rFonts w:cs="Arial" w:hint="eastAsia"/>
          <w:color w:val="000000" w:themeColor="text1"/>
          <w:szCs w:val="22"/>
        </w:rPr>
        <w:t xml:space="preserve"> </w:t>
      </w:r>
      <w:r w:rsidRPr="00163F88">
        <w:rPr>
          <w:rFonts w:cs="Arial"/>
          <w:color w:val="000000" w:themeColor="text1"/>
          <w:szCs w:val="22"/>
        </w:rPr>
        <w:t>Firstly, touchscreen media serves as a valuable supplementary tool in traditional educational settings, offering interactive and multimedia learning materials that provide children with a multisensory learning experience</w:t>
      </w:r>
      <w:r w:rsidR="004B40C4" w:rsidRPr="00163F88">
        <w:rPr>
          <w:rFonts w:cs="Arial"/>
          <w:color w:val="000000" w:themeColor="text1"/>
          <w:szCs w:val="22"/>
        </w:rPr>
        <w:t xml:space="preserve"> </w:t>
      </w:r>
      <w:r w:rsidR="00F14767" w:rsidRPr="00163F88">
        <w:rPr>
          <w:rFonts w:cs="Arial"/>
          <w:color w:val="000000" w:themeColor="text1"/>
          <w:szCs w:val="22"/>
        </w:rPr>
        <w:fldChar w:fldCharType="begin"/>
      </w:r>
      <w:r w:rsidR="008D243C" w:rsidRPr="00163F88">
        <w:rPr>
          <w:rFonts w:cs="Arial"/>
          <w:color w:val="000000" w:themeColor="text1"/>
          <w:szCs w:val="22"/>
        </w:rPr>
        <w:instrText xml:space="preserve"> ADDIN ZOTERO_ITEM CSL_CITATION {"citationID":"a3udoru9ur","properties":{"formattedCitation":"(Goundar {\\i{}et al.}, 2023; Sepp {\\i{}et al.}, 2023)","plainCitation":"(Goundar et al., 2023; Sepp et al., 2023)","noteIndex":0},"citationItems":[{"id":295,"uris":["http://zotero.org/users/11443269/items/HPA7SSX8"],"itemData":{"id":295,"type":"article-journal","abstract":"Mobile learning for preschoolers has evolved into a significant area of research. This paper reports on the Systematic Literature Review (SLR) conducted to investigate the state-of-art in mobile learning for preschoolers. SLR was performed using research papers extracted from eight commonly used databases. A total of 72 papers were retrieved, of which 54 papers were relevant to our study. The results highlighted an upward publication trend, good quality studies published in the domain, and mobile applications like games, language and literacy, and art and colouring developed for preschoolers. Finally, the paper concludes by identifying the research gap and providing avenues for future research.","container-title":"International Journal of Mobile Learning and Organisation","DOI":"10.1504/IJMLO.2023.128347","ISSN":"1746-725X","issue":"1-2","note":"publisher: Inderscience Publishers","page":"303-320","source":"inderscienceonline.com (Atypon)","title":"Mobile learning for preschoolers: a systematic literature review","title-short":"Mobile learning for preschoolers","volume":"17","author":[{"family":"Goundar","given":"Munil Shiva"},{"family":"Kumar","given":"Bimal Aklesh"},{"family":"Chand","given":"Sailesh Saras"},{"family":"Chand","given":"Ronil"}],"issued":{"date-parts":[["2023",1]]}}},{"id":290,"uris":["http://zotero.org/users/11443269/items/M7P94PV4"],"itemData":{"id":290,"type":"article-journal","abstract":"This paper presents a novel digital method of capturing finger-based gestures on touchscreen devices for the purposes of exploring tracing gestures in educational research. Given that tracing has been found to support cognition, learning and problem-solving in educational settings, data related to the performance of these gestures is increasingly of interest to researchers. Most educational research methods exploring the use of hand gestures rely on in-person data collection, whether through direct observation, or video recording of participants' behaviour for later analysis. These methods, while effective for observing gross movements, may not provide researchers with detailed insights into how learners interact with learning materials. Using custom tools to record touchscreen engagement on tablet computing devices can address this limitation, while also providing the means to visually represent touch-based interactions with these devices. Geometry Touch is an iPad app developed and tested by the primary author as part of a pilot study. The research study, theoretically grounded in Cognitive Load Theory, demonstrated that Geometry Touch could efficiently collect data on touchscreen interactions, while also providing potential avenues to quantify touchscreen interactions through computational means. The purpose of this paper is to report on the development and testing of this app, while providing an explanation of how it was used as a method of data collection by leveraging touchscreen technology. The paper concludes by discussing how this digital method of capturing movement can provide further insight into how finger-based gestures can influence learning and as such, could increase the reach of gesture-based research.","container-title":"IEEE Transactions on Learning Technologies","DOI":"10.1109/TLT.2023.3246507","ISSN":"1939-1382","note":"event-title: IEEE Transactions on Learning Technologies","page":"1-11","source":"IEEE Xplore","title":"Capturing Movement: A Tablet App, Geometry Touch, for Recording Onscreen Finger-based Gesture Data","title-short":"Capturing Movement","author":[{"family":"Sepp","given":"Stoo"},{"family":"Tindall-Ford","given":"Sharon"},{"family":"Agostinho","given":"Shirley"},{"family":"Paas","given":"Fred"}],"issued":{"date-parts":[["2023"]]}}}],"schema":"https://github.com/citation-style-language/schema/raw/master/csl-citation.json"} </w:instrText>
      </w:r>
      <w:r w:rsidR="00F14767" w:rsidRPr="00163F88">
        <w:rPr>
          <w:rFonts w:cs="Arial"/>
          <w:color w:val="000000" w:themeColor="text1"/>
          <w:szCs w:val="22"/>
        </w:rPr>
        <w:fldChar w:fldCharType="separate"/>
      </w:r>
      <w:r w:rsidR="008D243C" w:rsidRPr="00163F88">
        <w:rPr>
          <w:rFonts w:cs="Arial"/>
          <w:color w:val="000000" w:themeColor="text1"/>
        </w:rPr>
        <w:t xml:space="preserve">(Goundar </w:t>
      </w:r>
      <w:r w:rsidR="008D243C" w:rsidRPr="00163F88">
        <w:rPr>
          <w:rFonts w:cs="Arial"/>
          <w:i/>
          <w:iCs/>
          <w:color w:val="000000" w:themeColor="text1"/>
        </w:rPr>
        <w:t>et al.</w:t>
      </w:r>
      <w:r w:rsidR="008D243C" w:rsidRPr="00163F88">
        <w:rPr>
          <w:rFonts w:cs="Arial"/>
          <w:color w:val="000000" w:themeColor="text1"/>
        </w:rPr>
        <w:t xml:space="preserve">, 2023; Sepp </w:t>
      </w:r>
      <w:r w:rsidR="008D243C" w:rsidRPr="00163F88">
        <w:rPr>
          <w:rFonts w:cs="Arial"/>
          <w:i/>
          <w:iCs/>
          <w:color w:val="000000" w:themeColor="text1"/>
        </w:rPr>
        <w:t>et al.</w:t>
      </w:r>
      <w:r w:rsidR="008D243C" w:rsidRPr="00163F88">
        <w:rPr>
          <w:rFonts w:cs="Arial"/>
          <w:color w:val="000000" w:themeColor="text1"/>
        </w:rPr>
        <w:t>, 2023)</w:t>
      </w:r>
      <w:r w:rsidR="00F14767" w:rsidRPr="00163F88">
        <w:rPr>
          <w:rFonts w:cs="Arial"/>
          <w:color w:val="000000" w:themeColor="text1"/>
          <w:szCs w:val="22"/>
        </w:rPr>
        <w:fldChar w:fldCharType="end"/>
      </w:r>
      <w:r w:rsidRPr="00163F88">
        <w:rPr>
          <w:rFonts w:cs="Arial"/>
          <w:color w:val="000000" w:themeColor="text1"/>
          <w:szCs w:val="22"/>
        </w:rPr>
        <w:t>. Additionally, it facilitates the sharing of learning experiences among children, teachers, and peers, making the learning process enjoyable. Teachers can also monitor children's progress and involve parents in this journey, fostering collaboration and enhancing the overall learning and play experience.</w:t>
      </w:r>
      <w:r w:rsidR="00101060" w:rsidRPr="00163F88">
        <w:rPr>
          <w:rFonts w:cs="Arial" w:hint="eastAsia"/>
          <w:color w:val="000000" w:themeColor="text1"/>
          <w:szCs w:val="22"/>
        </w:rPr>
        <w:t xml:space="preserve"> </w:t>
      </w:r>
      <w:r w:rsidRPr="00163F88">
        <w:rPr>
          <w:rFonts w:cs="Arial"/>
          <w:color w:val="000000" w:themeColor="text1"/>
          <w:szCs w:val="22"/>
        </w:rPr>
        <w:t>However, certain issues have emerged as well. Finding the right balance between integrating new technology and maintaining in-person interactions with caregivers and teachers is a challenge associated with the use of touchscreen media</w:t>
      </w:r>
      <w:r w:rsidR="00D424C9" w:rsidRPr="00163F88">
        <w:rPr>
          <w:rFonts w:cs="Arial"/>
          <w:color w:val="000000" w:themeColor="text1"/>
          <w:szCs w:val="22"/>
        </w:rPr>
        <w:t xml:space="preserve"> </w:t>
      </w:r>
      <w:r w:rsidR="00D424C9" w:rsidRPr="00163F88">
        <w:rPr>
          <w:rFonts w:cs="Arial"/>
          <w:color w:val="000000" w:themeColor="text1"/>
          <w:szCs w:val="22"/>
        </w:rPr>
        <w:fldChar w:fldCharType="begin"/>
      </w:r>
      <w:r w:rsidR="008D243C" w:rsidRPr="00163F88">
        <w:rPr>
          <w:rFonts w:cs="Arial"/>
          <w:color w:val="000000" w:themeColor="text1"/>
          <w:szCs w:val="22"/>
        </w:rPr>
        <w:instrText xml:space="preserve"> ADDIN ZOTERO_ITEM CSL_CITATION {"citationID":"aaa1c7m9jl","properties":{"formattedCitation":"(Alabdulaziz, 2021)","plainCitation":"(Alabdulaziz, 2021)","noteIndex":0},"citationItems":[{"id":230,"uris":["http://zotero.org/users/11443269/items/TS6KZEAI"],"itemData":{"id":230,"type":"article-journal","abstract":"Once the COVID-19 crisis is over, will everything” return to normal” or will we instead witness an ongoing boom in online learning? A time of crisis is an opportunity for all education systems to look to the future; there is enormous potential for digital technology in mathematics education, regardless of the impact of COVID-19. In this paper, the researcher focuses on answering two research questions: (1) Is COVID-19 the gateway for digital learning in mathematics education? (2) What type of digital technology is being used in mathematics education during the COVID-19 pandemic? The study also provided a discussion on the implications that such digital technologies could have on research into the field of mathematics education and practice in addition to suggestions for future research directions on this topic. Interviews were chosen as techniques for the purpose of this research, which were undertaken with hundred and twenty mathematics teachers from different secondary schools in the Kingdom of Saudi Arabia. The researcher found that 98% of participants believed that COVID-19 is the gateway for digital learning in mathematics education. In addition, 97% claimed that the use of online education by schools had expanded greatly following the coronavirus outbreak. This has resulted in various forms of software being used to facilitate communicate between teachers and students included mobile technologies, touchscreens and pen tablets, digital library and designing learning objects in mathematics education, Massive Open Online Courses (MOOCs) in mathematics, and computer algebra systems (CAS) such as Mathematical, Maple, MuPAD, MathCAD, Derive and Maxima.","container-title":"Education and Information Technologies","DOI":"10.1007/s10639-021-10602-3","ISSN":"1573-7608","issue":"6","journalAbbreviation":"Educ Inf Technol","language":"en","page":"7609-7633","source":"Springer Link","title":"COVID-19 and the use of digital technology in mathematics education","volume":"26","author":[{"family":"Alabdulaziz","given":"Mansour Saleh"}],"issued":{"date-parts":[["2021",11,1]]}}}],"schema":"https://github.com/citation-style-language/schema/raw/master/csl-citation.json"} </w:instrText>
      </w:r>
      <w:r w:rsidR="00D424C9" w:rsidRPr="00163F88">
        <w:rPr>
          <w:rFonts w:cs="Arial"/>
          <w:color w:val="000000" w:themeColor="text1"/>
          <w:szCs w:val="22"/>
        </w:rPr>
        <w:fldChar w:fldCharType="separate"/>
      </w:r>
      <w:r w:rsidR="008D243C" w:rsidRPr="00163F88">
        <w:rPr>
          <w:rFonts w:cs="Arial"/>
          <w:color w:val="000000" w:themeColor="text1"/>
        </w:rPr>
        <w:t>(Alabdulaziz, 2021)</w:t>
      </w:r>
      <w:r w:rsidR="00D424C9" w:rsidRPr="00163F88">
        <w:rPr>
          <w:rFonts w:cs="Arial"/>
          <w:color w:val="000000" w:themeColor="text1"/>
          <w:szCs w:val="22"/>
        </w:rPr>
        <w:fldChar w:fldCharType="end"/>
      </w:r>
      <w:r w:rsidRPr="00163F88">
        <w:rPr>
          <w:rFonts w:cs="Arial"/>
          <w:color w:val="000000" w:themeColor="text1"/>
          <w:szCs w:val="22"/>
        </w:rPr>
        <w:t xml:space="preserve">. This issue has prompted further research into understanding children's </w:t>
      </w:r>
      <w:proofErr w:type="spellStart"/>
      <w:r w:rsidRPr="00163F88">
        <w:rPr>
          <w:rFonts w:cs="Arial"/>
          <w:color w:val="000000" w:themeColor="text1"/>
          <w:szCs w:val="22"/>
        </w:rPr>
        <w:t>behavio</w:t>
      </w:r>
      <w:r w:rsidR="00456222" w:rsidRPr="00163F88">
        <w:rPr>
          <w:rFonts w:cs="Arial"/>
          <w:color w:val="000000" w:themeColor="text1"/>
          <w:szCs w:val="22"/>
        </w:rPr>
        <w:t>u</w:t>
      </w:r>
      <w:r w:rsidRPr="00163F88">
        <w:rPr>
          <w:rFonts w:cs="Arial"/>
          <w:color w:val="000000" w:themeColor="text1"/>
          <w:szCs w:val="22"/>
        </w:rPr>
        <w:t>r</w:t>
      </w:r>
      <w:proofErr w:type="spellEnd"/>
      <w:r w:rsidRPr="00163F88">
        <w:rPr>
          <w:rFonts w:cs="Arial"/>
          <w:color w:val="000000" w:themeColor="text1"/>
          <w:szCs w:val="22"/>
        </w:rPr>
        <w:t xml:space="preserve"> </w:t>
      </w:r>
      <w:r w:rsidR="00456222" w:rsidRPr="00163F88">
        <w:rPr>
          <w:rFonts w:cs="Arial"/>
          <w:color w:val="000000" w:themeColor="text1"/>
          <w:szCs w:val="22"/>
        </w:rPr>
        <w:t>in</w:t>
      </w:r>
      <w:r w:rsidRPr="00163F88">
        <w:rPr>
          <w:rFonts w:cs="Arial"/>
          <w:color w:val="000000" w:themeColor="text1"/>
          <w:szCs w:val="22"/>
        </w:rPr>
        <w:t xml:space="preserve"> using touchscreen media</w:t>
      </w:r>
      <w:r w:rsidR="00456222" w:rsidRPr="00163F88">
        <w:rPr>
          <w:rFonts w:cs="Arial"/>
          <w:color w:val="000000" w:themeColor="text1"/>
          <w:szCs w:val="22"/>
        </w:rPr>
        <w:t>.</w:t>
      </w:r>
    </w:p>
    <w:p w14:paraId="583D1CDA" w14:textId="79252831" w:rsidR="00D3500A" w:rsidRPr="00163F88" w:rsidRDefault="007947D7">
      <w:pPr>
        <w:rPr>
          <w:rFonts w:cs="Arial"/>
          <w:color w:val="000000" w:themeColor="text1"/>
          <w:szCs w:val="22"/>
        </w:rPr>
      </w:pPr>
      <w:r w:rsidRPr="00163F88">
        <w:rPr>
          <w:rFonts w:cs="Arial"/>
          <w:color w:val="000000" w:themeColor="text1"/>
          <w:szCs w:val="22"/>
        </w:rPr>
        <w:t xml:space="preserve">Touchscreen media, with its portable benefits, has extended children's access beyond home and educational settings. Children can be observed using touchscreen media in various places, including shops and restaurants. Some parents also provide their children with touchscreen-based devices </w:t>
      </w:r>
      <w:bookmarkStart w:id="146" w:name="OLE_LINK116"/>
      <w:r w:rsidR="00B06C48" w:rsidRPr="00163F88">
        <w:rPr>
          <w:rFonts w:cs="Arial"/>
          <w:color w:val="000000" w:themeColor="text1"/>
          <w:szCs w:val="22"/>
        </w:rPr>
        <w:t>such as</w:t>
      </w:r>
      <w:r w:rsidRPr="00163F88">
        <w:rPr>
          <w:rFonts w:cs="Arial"/>
          <w:color w:val="000000" w:themeColor="text1"/>
          <w:szCs w:val="22"/>
        </w:rPr>
        <w:t xml:space="preserve"> </w:t>
      </w:r>
      <w:bookmarkEnd w:id="146"/>
      <w:r w:rsidRPr="00163F88">
        <w:rPr>
          <w:rFonts w:cs="Arial"/>
          <w:color w:val="000000" w:themeColor="text1"/>
          <w:szCs w:val="22"/>
        </w:rPr>
        <w:t>iPads, ensuring flexible entertainment options. In addition to personal devices, touchscreen media technology has been incorporated into public spaces, offering an enjoyable and supportive experience for children. Examples include its use in museums and shopping centers</w:t>
      </w:r>
      <w:r w:rsidR="00A716FA" w:rsidRPr="00163F88">
        <w:rPr>
          <w:rFonts w:cs="Arial"/>
          <w:color w:val="000000" w:themeColor="text1"/>
          <w:szCs w:val="22"/>
        </w:rPr>
        <w:t xml:space="preserve"> in some studies </w:t>
      </w:r>
      <w:r w:rsidR="00A716FA" w:rsidRPr="00163F88">
        <w:rPr>
          <w:rFonts w:cs="Arial"/>
          <w:color w:val="000000" w:themeColor="text1"/>
          <w:szCs w:val="22"/>
        </w:rPr>
        <w:fldChar w:fldCharType="begin"/>
      </w:r>
      <w:r w:rsidR="008D243C" w:rsidRPr="00163F88">
        <w:rPr>
          <w:rFonts w:cs="Arial"/>
          <w:color w:val="000000" w:themeColor="text1"/>
          <w:szCs w:val="22"/>
        </w:rPr>
        <w:instrText xml:space="preserve"> ADDIN ZOTERO_ITEM CSL_CITATION {"citationID":"a7hn48b7eu","properties":{"formattedCitation":"(Harper {\\i{}et al.}, 2019; Shawcroft {\\i{}et al.}, 2022)","plainCitation":"(Harper et al., 2019; Shawcroft et al., 2022)","noteIndex":0},"citationItems":[{"id":335,"uris":["http://zotero.org/users/11443269/items/C8D4RHRQ"],"itemData":{"id":335,"type":"article-journal","abstract":"This research examined the usability and effectiveness of wayfinding in multiple large, complex, multi-building hospitals. The initial research explored three large hospitals? touchscreen wayfinding interfaces. Errors and issues consistently observed were organized and developed into heuristics and design recommendations. In phase two, a promising mobile application was chosen and both a heuristic analysis and an onsite test of effectiveness were conducted by four researchers. Though the application met many requirements and solved many issues from phase one, it did not meet the expectation of real time navigation. For phase three we chose an app that provided real time navigation and conducted a usability test onsite. Results indicate that this problem is multi-faceted and wayfinding solutions must consider the other available aids in the environment. Incorporation of user centered design principles and requiring the evaluations of users in the development of wayfinding aids are needed. Beyond usability, the key learning is that the wayfinding systems cannot be created in a vacuum, rather the interfaces, the placement of the wayfinding system and the environment of the hospital must be considered. The wayfinding kiosk or app information should complement the environmental information such as color coding, landmarks, room and elevator labeling and signage.","container-title":"Proceedings of the International Symposium on Human Factors and Ergonomics in Health Care","DOI":"10.1177/2327857919081042","ISSN":"2327-8595","issue":"1","note":"publisher: SAGE Publications","page":"172-175","source":"SAGE Journals","title":"Exploring Hospital Wayfinding Systems: Touchscreen Kiosks, Apps and Environmental Cues","title-short":"Exploring Hospital Wayfinding Systems","volume":"8","author":[{"family":"Harper","given":"Christy"},{"family":"Jefferies","given":"Spencer"},{"family":"Crosser","given":"Andrea"},{"family":"Avera","given":"Angie"},{"family":"Duke","given":"Tyler"},{"family":"Klisans","given":"Daniela Vasquez"}],"issued":{"date-parts":[["2019",9,1]]}}},{"id":331,"uris":["http://zotero.org/users/11443269/items/WK4EY88Q"],"itemData":{"id":331,"type":"article-journal","abstract":"Research suggests that young children develop and learn primarily through play. Children play in a large number of settings, one of particular interest are interactive children's museums. These museums provide optimal places to observe social play processes for young children. Another context to children's play is media use, which has been linked to a wide variety of outcomes depending on the context of the media use. This paper utilizes observational micro-longitudinal methods to examine the effect of media on the play processes in a children's museum in a sample of 150 children (a total of 1500 min of observation). Overall, we found that first, children did not use personal screens (tablets, smartphones, etc.) while in the museum setting. Second, we found that screens built into the exhibits played little role in children's social and emotional expression while playing at children's museums, with one exception. Children struggled to transition out of media use well, and thus had a decrease in positive social interactions after playing at an exhibit with some form of media or screen. These findings and implications for children's social and emotional development are discussed.","container-title":"Computers in Human Behavior","DOI":"10.1016/j.chb.2022.107254","ISSN":"0747-5632","journalAbbreviation":"Computers in Human Behavior","language":"en","page":"107254","source":"ScienceDirect","title":"Screen-play: An observational study of the effect of screen media on Children's play in a museum setting","title-short":"Screen-play","volume":"132","author":[{"family":"Shawcroft","given":"Jane E."},{"family":"Gale","given":"Megan"},{"family":"Workman","given":"Katey"},{"family":"Leiter","given":"Virginia"},{"family":"Jorgensen-Wells","given":"McKell"},{"family":"Jensen","given":"Alexander C."}],"issued":{"date-parts":[["2022",7,1]]}}}],"schema":"https://github.com/citation-style-language/schema/raw/master/csl-citation.json"} </w:instrText>
      </w:r>
      <w:r w:rsidR="00A716FA" w:rsidRPr="00163F88">
        <w:rPr>
          <w:rFonts w:cs="Arial"/>
          <w:color w:val="000000" w:themeColor="text1"/>
          <w:szCs w:val="22"/>
        </w:rPr>
        <w:fldChar w:fldCharType="separate"/>
      </w:r>
      <w:r w:rsidR="008D243C" w:rsidRPr="00163F88">
        <w:rPr>
          <w:rFonts w:cs="Arial"/>
          <w:color w:val="000000" w:themeColor="text1"/>
        </w:rPr>
        <w:t xml:space="preserve">(Harper </w:t>
      </w:r>
      <w:r w:rsidR="008D243C" w:rsidRPr="00163F88">
        <w:rPr>
          <w:rFonts w:cs="Arial"/>
          <w:i/>
          <w:iCs/>
          <w:color w:val="000000" w:themeColor="text1"/>
        </w:rPr>
        <w:t>et al.</w:t>
      </w:r>
      <w:r w:rsidR="008D243C" w:rsidRPr="00163F88">
        <w:rPr>
          <w:rFonts w:cs="Arial"/>
          <w:color w:val="000000" w:themeColor="text1"/>
        </w:rPr>
        <w:t xml:space="preserve">, 2019; Shawcroft </w:t>
      </w:r>
      <w:r w:rsidR="008D243C" w:rsidRPr="00163F88">
        <w:rPr>
          <w:rFonts w:cs="Arial"/>
          <w:i/>
          <w:iCs/>
          <w:color w:val="000000" w:themeColor="text1"/>
        </w:rPr>
        <w:t>et al.</w:t>
      </w:r>
      <w:r w:rsidR="008D243C" w:rsidRPr="00163F88">
        <w:rPr>
          <w:rFonts w:cs="Arial"/>
          <w:color w:val="000000" w:themeColor="text1"/>
        </w:rPr>
        <w:t>, 2022)</w:t>
      </w:r>
      <w:r w:rsidR="00A716FA" w:rsidRPr="00163F88">
        <w:rPr>
          <w:rFonts w:cs="Arial"/>
          <w:color w:val="000000" w:themeColor="text1"/>
          <w:szCs w:val="22"/>
        </w:rPr>
        <w:fldChar w:fldCharType="end"/>
      </w:r>
      <w:r w:rsidRPr="00163F88">
        <w:rPr>
          <w:rFonts w:cs="Arial"/>
          <w:color w:val="000000" w:themeColor="text1"/>
          <w:szCs w:val="22"/>
        </w:rPr>
        <w:t>.</w:t>
      </w:r>
      <w:r w:rsidR="00A716FA" w:rsidRPr="00163F88">
        <w:rPr>
          <w:rFonts w:cs="Arial" w:hint="eastAsia"/>
          <w:color w:val="000000" w:themeColor="text1"/>
          <w:szCs w:val="22"/>
        </w:rPr>
        <w:t xml:space="preserve"> </w:t>
      </w:r>
    </w:p>
    <w:p w14:paraId="282FC580" w14:textId="11CBF32F" w:rsidR="006F1C7D" w:rsidRPr="00163F88" w:rsidRDefault="006F1C7D">
      <w:pPr>
        <w:rPr>
          <w:rFonts w:cs="Arial"/>
          <w:color w:val="000000" w:themeColor="text1"/>
          <w:szCs w:val="22"/>
        </w:rPr>
      </w:pPr>
      <w:r w:rsidRPr="00163F88">
        <w:rPr>
          <w:rFonts w:cs="Arial"/>
          <w:color w:val="000000" w:themeColor="text1"/>
          <w:szCs w:val="22"/>
        </w:rPr>
        <w:t>With the widespread use of touchscreen media, its benefits need to be explored further and critically examined. In the next section, the literature review focuses on the advantages and benefits of touchscreen media use in children's everyday lives.</w:t>
      </w:r>
      <w:bookmarkEnd w:id="145"/>
    </w:p>
    <w:p w14:paraId="3CCC2C59" w14:textId="4FC5F489" w:rsidR="00A91E1D" w:rsidRDefault="009D4FA6" w:rsidP="00A47D4F">
      <w:pPr>
        <w:pStyle w:val="2"/>
      </w:pPr>
      <w:bookmarkStart w:id="147" w:name="bookmark=id.4i7ojhp" w:colFirst="0" w:colLast="0"/>
      <w:bookmarkStart w:id="148" w:name="_Toc157688284"/>
      <w:bookmarkEnd w:id="147"/>
      <w:r>
        <w:lastRenderedPageBreak/>
        <w:t>2.</w:t>
      </w:r>
      <w:r w:rsidR="00732E9D">
        <w:t>3</w:t>
      </w:r>
      <w:r>
        <w:t xml:space="preserve"> The benefits of </w:t>
      </w:r>
      <w:r w:rsidR="003308BA">
        <w:t>touchscreen media use by children</w:t>
      </w:r>
      <w:sdt>
        <w:sdtPr>
          <w:tag w:val="goog_rdk_54"/>
          <w:id w:val="-1640721352"/>
          <w:showingPlcHdr/>
        </w:sdtPr>
        <w:sdtContent>
          <w:r w:rsidR="00765299">
            <w:t xml:space="preserve">     </w:t>
          </w:r>
        </w:sdtContent>
      </w:sdt>
      <w:bookmarkStart w:id="149" w:name="OLE_LINK156"/>
      <w:bookmarkEnd w:id="148"/>
      <w:r w:rsidR="003308BA">
        <w:t xml:space="preserve"> </w:t>
      </w:r>
      <w:r>
        <w:t xml:space="preserve"> </w:t>
      </w:r>
      <w:bookmarkEnd w:id="149"/>
    </w:p>
    <w:p w14:paraId="0000009C" w14:textId="17AFCDEC" w:rsidR="00635F22" w:rsidRDefault="009D4FA6">
      <w:pPr>
        <w:rPr>
          <w:rFonts w:cs="Arial"/>
          <w:szCs w:val="22"/>
        </w:rPr>
      </w:pPr>
      <w:bookmarkStart w:id="150" w:name="OLE_LINK217"/>
      <w:r>
        <w:rPr>
          <w:rFonts w:cs="Arial"/>
          <w:szCs w:val="22"/>
        </w:rPr>
        <w:t>Incorporating multimedia elements such as video, images, and sound in touchscreen media provides an engaging and pleasurable learning experience for children</w:t>
      </w:r>
      <w:bookmarkEnd w:id="150"/>
      <w:r w:rsidR="000E12CE">
        <w:rPr>
          <w:rFonts w:cs="Arial"/>
          <w:szCs w:val="22"/>
        </w:rPr>
        <w:t xml:space="preserve"> </w:t>
      </w:r>
      <w:r w:rsidR="000E12CE">
        <w:rPr>
          <w:rFonts w:cs="Arial"/>
          <w:szCs w:val="22"/>
        </w:rPr>
        <w:fldChar w:fldCharType="begin"/>
      </w:r>
      <w:r w:rsidR="005E46FA">
        <w:rPr>
          <w:rFonts w:cs="Arial"/>
          <w:szCs w:val="22"/>
        </w:rPr>
        <w:instrText xml:space="preserve"> ADDIN ZOTERO_ITEM CSL_CITATION {"citationID":"Dp9VAejI","properties":{"formattedCitation":"(Taherian Kalati and Kim, 2022a)","plainCitation":"(Taherian Kalati and Kim, 2022a)","noteIndex":0},"citationItems":[{"id":14,"uris":["http://zotero.org/users/11443269/items/U5U8DIHW"],"itemData":{"id":14,"type":"article-journal","abstract":"This systematic review provides an overview of existing evidence regarding the effect of touchscreen technology on young children’s learning. Using PRISMA principles, we identified 53 studies in our review. The literature generally advocated positive effects of touchscreen devices on young children’s learning with 34 studies reporting positive effects, 17 studies obtaining mixed findings, and 2 articles reporting negative effects. The factors/conditions of touchscreens affected young children’s learning were classified into five categories including app features/contents, applied pedagogical approach, adult mediation, instructional grouping, and child age and previous experience/familiarity with touchscreens. Our finding has implications for different stakeholders by giving them insights into the impact of touchscreen devices on young children’s learning under different conditions.","container-title":"Education and Information Technologies","DOI":"10.1007/s10639-021-10816-5","ISSN":"1360-2357, 1573-7608","issue":"5","journalAbbreviation":"Educ Inf Technol","language":"en","page":"6893-6911","source":"DOI.org (Crossref)","title":"What is the effect of touchscreen technology on young children’s learning?: A systematic review","title-short":"What is the effect of touchscreen technology on young children’s learning?","volume":"27","author":[{"family":"Taherian Kalati","given":"Atefeh"},{"family":"Kim","given":"Mi Song"}],"issued":{"date-parts":[["2022",6]]}}}],"schema":"https://github.com/citation-style-language/schema/raw/master/csl-citation.json"} </w:instrText>
      </w:r>
      <w:r w:rsidR="000E12CE">
        <w:rPr>
          <w:rFonts w:cs="Arial"/>
          <w:szCs w:val="22"/>
        </w:rPr>
        <w:fldChar w:fldCharType="separate"/>
      </w:r>
      <w:r w:rsidR="005E46FA">
        <w:rPr>
          <w:rFonts w:cs="Arial"/>
          <w:noProof/>
          <w:szCs w:val="22"/>
        </w:rPr>
        <w:t>(Taherian Kalati and Kim, 2022a)</w:t>
      </w:r>
      <w:r w:rsidR="000E12CE">
        <w:rPr>
          <w:rFonts w:cs="Arial"/>
          <w:szCs w:val="22"/>
        </w:rPr>
        <w:fldChar w:fldCharType="end"/>
      </w:r>
      <w:r>
        <w:rPr>
          <w:rFonts w:cs="Arial"/>
          <w:szCs w:val="22"/>
        </w:rPr>
        <w:t xml:space="preserve">. These advantages have been </w:t>
      </w:r>
      <w:proofErr w:type="spellStart"/>
      <w:r>
        <w:rPr>
          <w:rFonts w:cs="Arial"/>
          <w:szCs w:val="22"/>
        </w:rPr>
        <w:t>recognised</w:t>
      </w:r>
      <w:proofErr w:type="spellEnd"/>
      <w:r>
        <w:rPr>
          <w:rFonts w:cs="Arial"/>
          <w:szCs w:val="22"/>
        </w:rPr>
        <w:t xml:space="preserve"> by both parents and teachers, leading to their increased use in various settings for children, as discussed in the previous chapter. Furthermore, research has indicated that </w:t>
      </w:r>
      <w:bookmarkStart w:id="151" w:name="OLE_LINK218"/>
      <w:r>
        <w:rPr>
          <w:rFonts w:cs="Arial"/>
          <w:szCs w:val="22"/>
        </w:rPr>
        <w:t>early-year children can benefit from the use of touchscreen media in terms of enhanced learning outcomes and skill acquisition</w:t>
      </w:r>
      <w:bookmarkEnd w:id="151"/>
      <w:r>
        <w:rPr>
          <w:rFonts w:cs="Arial"/>
          <w:szCs w:val="22"/>
        </w:rPr>
        <w:t xml:space="preserve"> </w:t>
      </w:r>
      <w:r w:rsidR="0064218D">
        <w:rPr>
          <w:rFonts w:cs="Arial"/>
          <w:szCs w:val="22"/>
        </w:rPr>
        <w:fldChar w:fldCharType="begin"/>
      </w:r>
      <w:r w:rsidR="001A77B7">
        <w:rPr>
          <w:rFonts w:cs="Arial"/>
          <w:szCs w:val="22"/>
        </w:rPr>
        <w:instrText xml:space="preserve"> ADDIN ZOTERO_ITEM CSL_CITATION {"citationID":"9uh1zIuP","properties":{"formattedCitation":"(Dorouka, Papadakis and Kalogiannakis, 2020; Papadakis, Alexandraki and Zaranis, 2022)","plainCitation":"(Dorouka, Papadakis and Kalogiannakis, 2020; Papadakis, Alexandraki and Zaranis, 2022)","noteIndex":0},"citationItems":[{"id":164,"uris":["http://zotero.org/users/11443269/items/9FHAMRPV"],"itemData":{"id":164,"type":"article-journal","abstract":"New interactive technologies in terms of smart mobile devices and accompanied applications (apps) attract an increasing attention in the field of preschool and early-primary education. This has risen a great amount of academic literature, and numerous implementation initiatives. Despite this widespread interest, successful integration of interactive technologies in preschool and early-primary education still faces unresolved issues and challenges. This paper refers mostly to smart mobile devices and their accompanied mobile applications (apps) at the device/platform level. Robotics, Mathematics, STEM and Literacy are discussed below, since these are the fields found to provide most opportunities in early childhood, especially promising to cultivate interests early in computing. The ultimate objective is to present a greater comprehension of the influence of new technologies on young children's learning procedure and its potential for early childhood education. The study ends up with a general analysis of the research findings and a short proposal for the extension of the under-study subject as well.","container-title":"International Journal of Mobile Learning and Organisation","DOI":"10.1504/IJMLO.2020.106179","ISSN":"1746-725X","issue":"2","note":"publisher: Inderscience Publishers","page":"255-274","source":"inderscienceonline.com (Atypon)","title":"Tablets and apps for promoting robotics, mathematics, STEM education and literacy in early childhood education","volume":"14","author":[{"family":"Dorouka","given":"Pandora"},{"family":"Papadakis","given":"Stamatis"},{"family":"Kalogiannakis","given":"Michail"}],"issued":{"date-parts":[["2020",1]]}}},{"id":224,"uris":["http://zotero.org/users/11443269/items/V6PM2W9W"],"itemData":{"id":224,"type":"article-journal","abstract":"In the last decade, interactive touchscreen devices have become ubiquitous in young children, and toddlers first experience touchscreen technology before two. Although parents have a vital role in developing the home environment as a stimulus for development, they also have conflicting views on the appropriateness of using apps to deliver educational content for assorted reasons. The purpose of the study was to reveal various aspects of children’s smart mobile use at home, such as the frequency of mobile device usage, preferred app types, and parent beliefs and strategies. Three hundred twenty-five parents of kindergarten children took part in this study. The present study revealed that parents seek to support their children’s learning at home via mobile devices. Furthermore, parents lack knowledge about app developmentally appropriateness and need further guidance. We expect the findings to serve as a reference for researchers to better information for parents and create apps with real educational value for children.","container-title":"Education and Information Technologies","DOI":"10.1007/s10639-021-10718-6","ISSN":"1573-7608","issue":"2","journalAbbreviation":"Educ Inf Technol","language":"en","page":"2717-2750","source":"Springer Link","title":"Mobile device use among preschool-aged children in Greece","volume":"27","author":[{"family":"Papadakis","given":"Stamatios"},{"family":"Alexandraki","given":"Foteini"},{"family":"Zaranis","given":"Nikolaos"}],"issued":{"date-parts":[["2022",3,1]]}}}],"schema":"https://github.com/citation-style-language/schema/raw/master/csl-citation.json"} </w:instrText>
      </w:r>
      <w:r w:rsidR="0064218D">
        <w:rPr>
          <w:rFonts w:cs="Arial"/>
          <w:szCs w:val="22"/>
        </w:rPr>
        <w:fldChar w:fldCharType="separate"/>
      </w:r>
      <w:r w:rsidR="001A77B7">
        <w:rPr>
          <w:rFonts w:cs="Arial"/>
          <w:noProof/>
          <w:szCs w:val="22"/>
        </w:rPr>
        <w:t>(Dorouka, Papadakis and Kalogiannakis, 2020; Papadakis, Alexandraki and Zaranis, 2022)</w:t>
      </w:r>
      <w:r w:rsidR="0064218D">
        <w:rPr>
          <w:rFonts w:cs="Arial"/>
          <w:szCs w:val="22"/>
        </w:rPr>
        <w:fldChar w:fldCharType="end"/>
      </w:r>
      <w:r w:rsidR="001A77B7">
        <w:rPr>
          <w:rFonts w:cs="Arial"/>
          <w:szCs w:val="22"/>
        </w:rPr>
        <w:t xml:space="preserve">. </w:t>
      </w:r>
    </w:p>
    <w:p w14:paraId="0000009D" w14:textId="77777777" w:rsidR="00635F22" w:rsidRDefault="009D4FA6">
      <w:pPr>
        <w:rPr>
          <w:rFonts w:cs="Arial"/>
          <w:szCs w:val="22"/>
        </w:rPr>
      </w:pPr>
      <w:r>
        <w:rPr>
          <w:rFonts w:cs="Arial"/>
          <w:szCs w:val="22"/>
        </w:rPr>
        <w:t>This chapter aims to introduce three primary learning aspects that have received considerable attention in current research regarding skill acquisition and development. Specifically, this chapter will explore the role of touchscreen media in drawing, music, and literacy and language learning.</w:t>
      </w:r>
      <w:bookmarkStart w:id="152" w:name="bookmark=id.2xcytpi" w:colFirst="0" w:colLast="0"/>
      <w:bookmarkStart w:id="153" w:name="bookmark=id.1ci93xb" w:colFirst="0" w:colLast="0"/>
      <w:bookmarkEnd w:id="152"/>
      <w:bookmarkEnd w:id="153"/>
    </w:p>
    <w:p w14:paraId="0000009E" w14:textId="723166DE" w:rsidR="00635F22" w:rsidRPr="00A47D4F" w:rsidRDefault="009D4FA6" w:rsidP="00A47D4F">
      <w:pPr>
        <w:pStyle w:val="3"/>
      </w:pPr>
      <w:bookmarkStart w:id="154" w:name="_Toc157688285"/>
      <w:r w:rsidRPr="00A47D4F">
        <w:t>2.</w:t>
      </w:r>
      <w:r w:rsidR="00667116" w:rsidRPr="00A47D4F">
        <w:t>3</w:t>
      </w:r>
      <w:r w:rsidRPr="00A47D4F">
        <w:t>.1 Drawing skills development</w:t>
      </w:r>
      <w:bookmarkEnd w:id="154"/>
    </w:p>
    <w:p w14:paraId="0000009F" w14:textId="1DB80315" w:rsidR="00635F22" w:rsidRDefault="009D4FA6">
      <w:pPr>
        <w:rPr>
          <w:rFonts w:cs="Arial"/>
          <w:szCs w:val="22"/>
        </w:rPr>
      </w:pPr>
      <w:r>
        <w:rPr>
          <w:rFonts w:cs="Arial"/>
          <w:szCs w:val="22"/>
        </w:rPr>
        <w:t xml:space="preserve">The use of drawing </w:t>
      </w:r>
      <w:r w:rsidR="004051C2">
        <w:rPr>
          <w:rFonts w:cs="Arial"/>
          <w:szCs w:val="22"/>
        </w:rPr>
        <w:t>app</w:t>
      </w:r>
      <w:r w:rsidR="0076690B">
        <w:rPr>
          <w:rFonts w:cs="Arial"/>
          <w:szCs w:val="22"/>
        </w:rPr>
        <w:t>s</w:t>
      </w:r>
      <w:r>
        <w:rPr>
          <w:rFonts w:cs="Arial"/>
          <w:szCs w:val="22"/>
        </w:rPr>
        <w:t xml:space="preserve"> on touchscreen devices has gained popularity as a means of children's skill development and interest. </w:t>
      </w:r>
      <w:bookmarkStart w:id="155" w:name="OLE_LINK221"/>
      <w:r>
        <w:rPr>
          <w:rFonts w:cs="Arial"/>
          <w:szCs w:val="22"/>
        </w:rPr>
        <w:t xml:space="preserve">Studies have shown that drawing </w:t>
      </w:r>
      <w:r w:rsidR="004051C2">
        <w:rPr>
          <w:rFonts w:cs="Arial"/>
          <w:szCs w:val="22"/>
        </w:rPr>
        <w:t>app</w:t>
      </w:r>
      <w:r w:rsidR="0076690B">
        <w:rPr>
          <w:rFonts w:cs="Arial"/>
          <w:szCs w:val="22"/>
        </w:rPr>
        <w:t>s</w:t>
      </w:r>
      <w:r>
        <w:rPr>
          <w:rFonts w:cs="Arial"/>
          <w:szCs w:val="22"/>
        </w:rPr>
        <w:t xml:space="preserve"> provide an array of tools and </w:t>
      </w:r>
      <w:proofErr w:type="spellStart"/>
      <w:r w:rsidR="00872125">
        <w:rPr>
          <w:rFonts w:cs="Arial"/>
          <w:szCs w:val="22"/>
        </w:rPr>
        <w:t>colour</w:t>
      </w:r>
      <w:r>
        <w:rPr>
          <w:rFonts w:cs="Arial"/>
          <w:szCs w:val="22"/>
        </w:rPr>
        <w:t>s</w:t>
      </w:r>
      <w:proofErr w:type="spellEnd"/>
      <w:r>
        <w:rPr>
          <w:rFonts w:cs="Arial"/>
          <w:szCs w:val="22"/>
        </w:rPr>
        <w:t xml:space="preserve"> for children to create digital drawings and paintings using their fingers or a stylus </w:t>
      </w:r>
      <w:bookmarkEnd w:id="155"/>
      <w:r w:rsidR="003752E5">
        <w:rPr>
          <w:rFonts w:cs="Arial"/>
          <w:szCs w:val="22"/>
        </w:rPr>
        <w:fldChar w:fldCharType="begin"/>
      </w:r>
      <w:r w:rsidR="00A964CC">
        <w:rPr>
          <w:rFonts w:cs="Arial"/>
          <w:szCs w:val="22"/>
        </w:rPr>
        <w:instrText xml:space="preserve"> ADDIN ZOTERO_ITEM CSL_CITATION {"citationID":"72CxBeNh","properties":{"formattedCitation":"(Kirkorian {\\i{}et al.}, 2020; Meyer {\\i{}et al.}, 2021)","plainCitation":"(Kirkorian et al., 2020; Meyer et al., 2021)","noteIndex":0},"citationItems":[{"id":339,"uris":["http://zotero.org/users/11443269/items/DTF62NY2"],"itemData":{"id":339,"type":"article-journal","abstract":"Young children’s growing access to touchscreen technology represents one of many contextual factors that may influence development. The focus of the current study was the impact of traditional versus electronic drawing materials on the quality of children’s drawings during the preschool years. Young children (2–5 years, N = 73) and a comparison group of adults (N = 24) copied shapes using three mediums: marker on paper, stylus on touchscreen tablet, finger on touchscreen tablet. Drawings were later deemed codable or uncodable (e.g., scribbles), and codable drawings were then scored for subjective quality on a 4-point scale. Girls and older children (vs. boys and younger children) produced more codable drawings; however, this gap closed when children drew with their finger on a tablet. Medium also affected the quality of adults’ drawings, favoring marker on paper. Thus, drawing on a tablet helped younger children produce drawings but resulted in lower quality drawings among adults. These findings underscore the importance of considering environmental constraints on drawing production. Moreover, since clinical assessments often include measures of drawing quality, and sometimes use tablet computers for drawing, these findings have practical implications for education and clinical practice. (PsycINFO Database Record (c) 2019 APA, all rights reserved)","container-title":"Developmental Psychology","DOI":"10.1037/dev0000825","ISSN":"1939-0599","note":"publisher-place: US\npublisher: American Psychological Association","page":"28-39","source":"APA PsycNet","title":"Drawing across media: A cross-sectional experiment on preschoolers’ drawings produced using traditional versus electronic mediums","title-short":"Drawing across media","volume":"56","author":[{"family":"Kirkorian","given":"Heather L."},{"family":"Travers","given":"Brittany G."},{"family":"Jiang","given":"Matthew J."},{"family":"Choi","given":"Koeun"},{"family":"Rosengren","given":"Karl S."},{"family":"Pavalko","given":"Porter"},{"family":"Tolkin","given":"Emma"}],"issued":{"date-parts":[["2020"]]}}},{"id":353,"uris":["http://zotero.org/users/11443269/items/S9F5E3R2"],"itemData":{"id":353,"type":"article-journal","abstract":"Experts have expressed concerns about the lack of evidence demonstrating that children’s “educational” applications (apps) have educational value. This study aimed to operationalize Hirsh-Pasek, Zosh, and colleagues' Four Pillars of Learning into a reliable coding scheme (Pillar 1: Active Learning, Pillar 2: Engagement in the Learning Process, Pillar 3: Meaningful Learning, Pillar 4: Social Interaction), describe the educational quality of commercially available apps, and examine differences in educational quality between free and paid apps. We analyzed 100 children’s educational apps with the highest downloads from Google Play and Apple app stores, as well as 24 apps most frequently played by preschool-age children in a longitudinal cohort study. We developed a coding scheme in which each app earned a value of 0–3 for each Pillar, defining lower-quality apps as those scoring </w:instrText>
      </w:r>
      <w:r w:rsidR="00A964CC">
        <w:rPr>
          <w:rFonts w:cs="Arial" w:hint="eastAsia"/>
          <w:szCs w:val="22"/>
        </w:rPr>
        <w:instrText>≤</w:instrText>
      </w:r>
      <w:r w:rsidR="00A964CC">
        <w:rPr>
          <w:rFonts w:cs="Arial"/>
          <w:szCs w:val="22"/>
        </w:rPr>
        <w:instrText xml:space="preserve">4, summed across the Four Pillars. Overall scores were low across all Pillars. Free apps had significantly lower Pillar 2 (Engagement in Learning Process) scores (t-test, p &lt; .0001) and overall scores (t-test, p &lt; .0047) when compared to paid apps, due to the presence of distracting enhancements. These results highlight the need for improved design of educational apps guided by developmental science.","container-title":"Journal of Children and Media","DOI":"10.1080/17482798.2021.1882516","ISSN":"1748-2798","issue":"4","note":"publisher: Routledge\n_eprint: https://doi.org/10.1080/17482798.2021.1882516","page":"526-548","source":"Taylor and Francis+NEJM","title":"How educational are “educational” apps for young children? App store content analysis using the Four Pillars of Learning framework","title-short":"How educational are “educational” apps for young children?","volume":"15","author":[{"family":"Meyer","given":"Marisa"},{"family":"Zosh","given":"Jennifer M."},{"family":"McLaren","given":"Caroline"},{"family":"Robb","given":"Michael"},{"family":"McCaffery","given":"Harlan"},{"family":"Golinkoff","given":"Roberta Michnick"},{"family":"Hirsh-Pasek","given":"Kathy"},{"family":"Radesky","given":"Jenny"}],"issued":{"date-parts":[["2021",10,2]]}}}],"schema":"https://github.com/citation-style-language/schema/raw/master/csl-citation.json"} </w:instrText>
      </w:r>
      <w:r w:rsidR="003752E5">
        <w:rPr>
          <w:rFonts w:cs="Arial"/>
          <w:szCs w:val="22"/>
        </w:rPr>
        <w:fldChar w:fldCharType="separate"/>
      </w:r>
      <w:r w:rsidR="00A964CC" w:rsidRPr="00A964CC">
        <w:rPr>
          <w:rFonts w:cs="Arial"/>
        </w:rPr>
        <w:t xml:space="preserve">(Kirkorian </w:t>
      </w:r>
      <w:r w:rsidR="00A964CC" w:rsidRPr="00A964CC">
        <w:rPr>
          <w:rFonts w:cs="Arial"/>
          <w:i/>
          <w:iCs/>
        </w:rPr>
        <w:t>et al.</w:t>
      </w:r>
      <w:r w:rsidR="00A964CC" w:rsidRPr="00A964CC">
        <w:rPr>
          <w:rFonts w:cs="Arial"/>
        </w:rPr>
        <w:t xml:space="preserve">, 2020; Meyer </w:t>
      </w:r>
      <w:r w:rsidR="00A964CC" w:rsidRPr="00A964CC">
        <w:rPr>
          <w:rFonts w:cs="Arial"/>
          <w:i/>
          <w:iCs/>
        </w:rPr>
        <w:t>et al.</w:t>
      </w:r>
      <w:r w:rsidR="00A964CC" w:rsidRPr="00A964CC">
        <w:rPr>
          <w:rFonts w:cs="Arial"/>
        </w:rPr>
        <w:t>, 2021)</w:t>
      </w:r>
      <w:r w:rsidR="003752E5">
        <w:rPr>
          <w:rFonts w:cs="Arial"/>
          <w:szCs w:val="22"/>
        </w:rPr>
        <w:fldChar w:fldCharType="end"/>
      </w:r>
      <w:r>
        <w:rPr>
          <w:rFonts w:cs="Arial"/>
          <w:szCs w:val="22"/>
        </w:rPr>
        <w:t>. This process has been observed to enhance children's fine motor skills, as they practice hand-eye coordination and finger movements on the screen</w:t>
      </w:r>
      <w:r w:rsidR="00AF4E5D">
        <w:rPr>
          <w:rFonts w:cs="Arial"/>
          <w:szCs w:val="22"/>
        </w:rPr>
        <w:t xml:space="preserve"> </w:t>
      </w:r>
      <w:r w:rsidR="00AF4E5D">
        <w:rPr>
          <w:rFonts w:cs="Arial"/>
          <w:szCs w:val="22"/>
        </w:rPr>
        <w:fldChar w:fldCharType="begin"/>
      </w:r>
      <w:r w:rsidR="00AF4E5D">
        <w:rPr>
          <w:rFonts w:cs="Arial"/>
          <w:szCs w:val="22"/>
        </w:rPr>
        <w:instrText xml:space="preserve"> ADDIN ZOTERO_ITEM CSL_CITATION {"citationID":"rb2GGtVI","properties":{"formattedCitation":"(Fern\\uc0\\u225{}ndez-Sotos, Fern\\uc0\\u225{}ndez-Caballero and Rodriguez-Jimenez, 2020)","plainCitation":"(Fernández-Sotos, Fernández-Caballero and Rodriguez-Jimenez, 2020)","noteIndex":0},"citationItems":[{"id":338,"uris":["http://zotero.org/users/11443269/items/R33QITG4"],"itemData":{"id":338,"type":"article-journal","abstract":"Background and objective\nPsychosocial impairment in schizophrenia is related to deficits in functioning and quality of life. Virtual reality (VR) is an interesting tool that has been started to use in remediation therapies. The aim of this study is to carry out a systematic review to describe the state-of-the-art in VR for psychosocial interventions in schizophrenia.\nMethods\nPublications from 1st January 2000 to 1st July 2019 on VR-based interventions for psychosocial remediation in schizophrenia were reviewed in five databases: PubMed, Scopus, PsycINFO, IEEE Xplore and ACM Digital Library.\nResults\nFrom the initial resulting set of 144 publications, a final number of 7 publications were included. All of them showed positive results in the main target explored. Four studies focused on social skills, two studies were aimed at improving job interview skills and one focused on social cognition. Samples were variable (from a case report to 64 participants). Three studies compared the intervention with a control condition and two studies specified the use of immersive virtual reality.\nConclusions\nVR offers an interesting and promising therapeutic option for patients suffering from schizophrenia, although more studies are needed to clarify if interventions based on VR are more effective than classical interventions.","container-title":"The European Journal of Psychiatry","DOI":"10.1016/j.ejpsy.2019.12.003","ISSN":"0213-6163","issue":"1","journalAbbreviation":"The European Journal of Psychiatry","language":"en","page":"1-10","source":"ScienceDirect","title":"Virtual reality for psychosocial remediation in schizophrenia: a systematic review","title-short":"Virtual reality for psychosocial remediation in schizophrenia","volume":"34","author":[{"family":"Fernández-Sotos","given":"P."},{"family":"Fernández-Caballero","given":"A."},{"family":"Rodriguez-Jimenez","given":"R."}],"issued":{"date-parts":[["2020",1,1]]}}}],"schema":"https://github.com/citation-style-language/schema/raw/master/csl-citation.json"} </w:instrText>
      </w:r>
      <w:r w:rsidR="00AF4E5D">
        <w:rPr>
          <w:rFonts w:cs="Arial"/>
          <w:szCs w:val="22"/>
        </w:rPr>
        <w:fldChar w:fldCharType="separate"/>
      </w:r>
      <w:r w:rsidR="00AF4E5D" w:rsidRPr="00AF4E5D">
        <w:rPr>
          <w:rFonts w:cs="Arial"/>
        </w:rPr>
        <w:t>(Fernández-Sotos, Fernández-Caballero and Rodriguez-Jimenez, 2020)</w:t>
      </w:r>
      <w:r w:rsidR="00AF4E5D">
        <w:rPr>
          <w:rFonts w:cs="Arial"/>
          <w:szCs w:val="22"/>
        </w:rPr>
        <w:fldChar w:fldCharType="end"/>
      </w:r>
      <w:r>
        <w:rPr>
          <w:rFonts w:cs="Arial"/>
          <w:szCs w:val="22"/>
        </w:rPr>
        <w:t>.</w:t>
      </w:r>
    </w:p>
    <w:p w14:paraId="000000A0" w14:textId="146CD651" w:rsidR="00635F22" w:rsidRDefault="009D4FA6">
      <w:pPr>
        <w:rPr>
          <w:rFonts w:cs="Arial"/>
          <w:szCs w:val="22"/>
        </w:rPr>
      </w:pPr>
      <w:r>
        <w:rPr>
          <w:rFonts w:cs="Arial"/>
          <w:szCs w:val="22"/>
        </w:rPr>
        <w:t xml:space="preserve">Furthermore, </w:t>
      </w:r>
      <w:bookmarkStart w:id="156" w:name="OLE_LINK223"/>
      <w:r>
        <w:rPr>
          <w:rFonts w:cs="Arial"/>
          <w:szCs w:val="22"/>
        </w:rPr>
        <w:t xml:space="preserve">using drawing </w:t>
      </w:r>
      <w:r w:rsidR="004051C2">
        <w:rPr>
          <w:rFonts w:cs="Arial"/>
          <w:szCs w:val="22"/>
        </w:rPr>
        <w:t>app</w:t>
      </w:r>
      <w:r w:rsidR="0076690B">
        <w:rPr>
          <w:rFonts w:cs="Arial"/>
          <w:szCs w:val="22"/>
        </w:rPr>
        <w:t>s</w:t>
      </w:r>
      <w:r>
        <w:rPr>
          <w:rFonts w:cs="Arial"/>
          <w:szCs w:val="22"/>
        </w:rPr>
        <w:t xml:space="preserve"> can positively impact children's </w:t>
      </w:r>
      <w:proofErr w:type="spellStart"/>
      <w:r>
        <w:rPr>
          <w:rFonts w:cs="Arial"/>
          <w:szCs w:val="22"/>
        </w:rPr>
        <w:t>colo</w:t>
      </w:r>
      <w:r w:rsidR="005B3763">
        <w:rPr>
          <w:rFonts w:cs="Arial"/>
          <w:szCs w:val="22"/>
        </w:rPr>
        <w:t>u</w:t>
      </w:r>
      <w:r>
        <w:rPr>
          <w:rFonts w:cs="Arial"/>
          <w:szCs w:val="22"/>
        </w:rPr>
        <w:t>r</w:t>
      </w:r>
      <w:proofErr w:type="spellEnd"/>
      <w:r>
        <w:rPr>
          <w:rFonts w:cs="Arial"/>
          <w:szCs w:val="22"/>
        </w:rPr>
        <w:t xml:space="preserve"> cognition, allowing them to </w:t>
      </w:r>
      <w:proofErr w:type="spellStart"/>
      <w:r>
        <w:rPr>
          <w:rFonts w:cs="Arial"/>
          <w:szCs w:val="22"/>
        </w:rPr>
        <w:t>recognise</w:t>
      </w:r>
      <w:proofErr w:type="spellEnd"/>
      <w:r>
        <w:rPr>
          <w:rFonts w:cs="Arial"/>
          <w:szCs w:val="22"/>
        </w:rPr>
        <w:t xml:space="preserve">, understand, and use </w:t>
      </w:r>
      <w:proofErr w:type="spellStart"/>
      <w:r w:rsidR="00872125">
        <w:rPr>
          <w:rFonts w:cs="Arial"/>
          <w:szCs w:val="22"/>
        </w:rPr>
        <w:t>colour</w:t>
      </w:r>
      <w:r>
        <w:rPr>
          <w:rFonts w:cs="Arial"/>
          <w:szCs w:val="22"/>
        </w:rPr>
        <w:t>s</w:t>
      </w:r>
      <w:proofErr w:type="spellEnd"/>
      <w:r>
        <w:rPr>
          <w:rFonts w:cs="Arial"/>
          <w:szCs w:val="22"/>
        </w:rPr>
        <w:t xml:space="preserve"> effectively </w:t>
      </w:r>
      <w:bookmarkStart w:id="157" w:name="OLE_LINK226"/>
      <w:bookmarkEnd w:id="156"/>
      <w:r w:rsidR="00C20F6D">
        <w:rPr>
          <w:rFonts w:cs="Arial"/>
          <w:szCs w:val="22"/>
        </w:rPr>
        <w:fldChar w:fldCharType="begin"/>
      </w:r>
      <w:r w:rsidR="00C20F6D">
        <w:rPr>
          <w:rFonts w:cs="Arial"/>
          <w:szCs w:val="22"/>
        </w:rPr>
        <w:instrText xml:space="preserve"> ADDIN ZOTERO_ITEM CSL_CITATION {"citationID":"9tzW2aZb","properties":{"formattedCitation":"(Yadav, Chakraborty and Mittal, 2022)","plainCitation":"(Yadav, Chakraborty and Mittal, 2022)","noteIndex":0},"citationItems":[{"id":358,"uris":["http://zotero.org/users/11443269/items/SP7GFFS5"],"itemData":{"id":358,"type":"article-journal","abstract":"Children start scribbling by two years of age and then they gradually learn to draw and paint on drawing sheets using crayons and watercolor. Nowadays, children also start interacting with smartphones at about two years of age and many of them like using drawing apps. We studied how children use drawing apps and how drawings made by them on drawing sheets and using apps differ. We observed 150 children aged between two and twelve years draw using the two mediums. We found that the two- and three-year-old children preferred apps to have a simpler interface, scribbling with glowing colors and listening to background music synchronized with their finger movement. The four- to six-year-old children could draw simple shapes with multiple colors and use the “eraser” feature of the apps. The seven- and eight-year-old children could draw sceneries with “brushes” of different thickness, use the “flood fill” and “undo” features, and open saved drawings. The nine- and ten-year-old children could also use the “redo” and “zoom” features, but complained about the small size of the “canvas”. The eleven- and twelve-year-old children could use “erasers” of different widths. We recommend developing different drawing apps according to the artistic and technical skills of children of different age groups, and believe that such apps can help in nurturing creativity in children.","container-title":"International Journal of Human–Computer Interaction","DOI":"10.1080/10447318.2021.1926113","ISSN":"1044-7318","issue":"2","note":"publisher: Taylor &amp; Francis\n_eprint: https://doi.org/10.1080/10447318.2021.1926113","page":"103-117","source":"Taylor and Francis+NEJM","title":"Designing Drawing Apps for Children: Artistic and Technological Factors","title-short":"Designing Drawing Apps for Children","volume":"38","author":[{"family":"Yadav","given":"Savita"},{"family":"Chakraborty","given":"Pinaki"},{"family":"Mittal","given":"Prabhat"}],"issued":{"date-parts":[["2022",1,20]]}}}],"schema":"https://github.com/citation-style-language/schema/raw/master/csl-citation.json"} </w:instrText>
      </w:r>
      <w:r w:rsidR="00C20F6D">
        <w:rPr>
          <w:rFonts w:cs="Arial"/>
          <w:szCs w:val="22"/>
        </w:rPr>
        <w:fldChar w:fldCharType="separate"/>
      </w:r>
      <w:bookmarkStart w:id="158" w:name="OLE_LINK225"/>
      <w:r w:rsidR="00C20F6D">
        <w:rPr>
          <w:rFonts w:cs="Arial"/>
          <w:noProof/>
          <w:szCs w:val="22"/>
        </w:rPr>
        <w:t>(Yadav, Chakraborty and Mittal, 2022</w:t>
      </w:r>
      <w:bookmarkEnd w:id="158"/>
      <w:r w:rsidR="00C20F6D">
        <w:rPr>
          <w:rFonts w:cs="Arial"/>
          <w:noProof/>
          <w:szCs w:val="22"/>
        </w:rPr>
        <w:t>)</w:t>
      </w:r>
      <w:r w:rsidR="00C20F6D">
        <w:rPr>
          <w:rFonts w:cs="Arial"/>
          <w:szCs w:val="22"/>
        </w:rPr>
        <w:fldChar w:fldCharType="end"/>
      </w:r>
      <w:bookmarkEnd w:id="157"/>
      <w:r>
        <w:rPr>
          <w:rFonts w:cs="Arial"/>
          <w:szCs w:val="22"/>
        </w:rPr>
        <w:t xml:space="preserve">. This is particularly important for </w:t>
      </w:r>
      <w:r w:rsidR="000510D9">
        <w:rPr>
          <w:rFonts w:cs="Arial"/>
          <w:szCs w:val="22"/>
        </w:rPr>
        <w:t>children</w:t>
      </w:r>
      <w:r>
        <w:rPr>
          <w:rFonts w:cs="Arial"/>
          <w:szCs w:val="22"/>
        </w:rPr>
        <w:t xml:space="preserve"> who are still learning about different </w:t>
      </w:r>
      <w:proofErr w:type="spellStart"/>
      <w:r w:rsidR="00872125">
        <w:rPr>
          <w:rFonts w:cs="Arial"/>
          <w:szCs w:val="22"/>
        </w:rPr>
        <w:t>colour</w:t>
      </w:r>
      <w:r>
        <w:rPr>
          <w:rFonts w:cs="Arial"/>
          <w:szCs w:val="22"/>
        </w:rPr>
        <w:t>s</w:t>
      </w:r>
      <w:proofErr w:type="spellEnd"/>
      <w:r>
        <w:rPr>
          <w:rFonts w:cs="Arial"/>
          <w:szCs w:val="22"/>
        </w:rPr>
        <w:t xml:space="preserve"> and how to combine them to form relationships while drawing different objects and scenes. Drawing </w:t>
      </w:r>
      <w:r w:rsidR="004051C2">
        <w:rPr>
          <w:rFonts w:cs="Arial"/>
          <w:szCs w:val="22"/>
        </w:rPr>
        <w:t>app</w:t>
      </w:r>
      <w:r w:rsidR="0076690B">
        <w:rPr>
          <w:rFonts w:cs="Arial"/>
          <w:szCs w:val="22"/>
        </w:rPr>
        <w:t>s</w:t>
      </w:r>
      <w:r>
        <w:rPr>
          <w:rFonts w:cs="Arial"/>
          <w:szCs w:val="22"/>
        </w:rPr>
        <w:t xml:space="preserve"> can assist in this learning process, as children can experiment with different </w:t>
      </w:r>
      <w:proofErr w:type="spellStart"/>
      <w:r w:rsidR="00872125">
        <w:rPr>
          <w:rFonts w:cs="Arial"/>
          <w:szCs w:val="22"/>
        </w:rPr>
        <w:t>colour</w:t>
      </w:r>
      <w:r>
        <w:rPr>
          <w:rFonts w:cs="Arial"/>
          <w:szCs w:val="22"/>
        </w:rPr>
        <w:t>s</w:t>
      </w:r>
      <w:proofErr w:type="spellEnd"/>
      <w:r>
        <w:rPr>
          <w:rFonts w:cs="Arial"/>
          <w:szCs w:val="22"/>
        </w:rPr>
        <w:t xml:space="preserve"> and explore how they interact with each other, helping them to develop a comprehensive understanding of </w:t>
      </w:r>
      <w:proofErr w:type="spellStart"/>
      <w:r w:rsidR="00872125">
        <w:rPr>
          <w:rFonts w:cs="Arial"/>
          <w:szCs w:val="22"/>
        </w:rPr>
        <w:t>colour</w:t>
      </w:r>
      <w:proofErr w:type="spellEnd"/>
      <w:r>
        <w:rPr>
          <w:rFonts w:cs="Arial"/>
          <w:szCs w:val="22"/>
        </w:rPr>
        <w:t xml:space="preserve"> theory</w:t>
      </w:r>
      <w:r w:rsidR="006C551B">
        <w:rPr>
          <w:rFonts w:cs="Arial"/>
          <w:szCs w:val="22"/>
        </w:rPr>
        <w:t xml:space="preserve"> </w:t>
      </w:r>
      <w:r w:rsidR="006C551B">
        <w:rPr>
          <w:rFonts w:cs="Arial"/>
          <w:szCs w:val="22"/>
        </w:rPr>
        <w:fldChar w:fldCharType="begin"/>
      </w:r>
      <w:r w:rsidR="001C6821">
        <w:rPr>
          <w:rFonts w:cs="Arial"/>
          <w:szCs w:val="22"/>
        </w:rPr>
        <w:instrText xml:space="preserve"> ADDIN ZOTERO_ITEM CSL_CITATION {"citationID":"iFUlyXU0","properties":{"formattedCitation":"(Yadav, Chakraborty and Mittal, 2022)","plainCitation":"(Yadav, Chakraborty and Mittal, 2022)","noteIndex":0},"citationItems":[{"id":358,"uris":["http://zotero.org/users/11443269/items/SP7GFFS5"],"itemData":{"id":358,"type":"article-journal","abstract":"Children start scribbling by two years of age and then they gradually learn to draw and paint on drawing sheets using crayons and watercolor. Nowadays, children also start interacting with smartphones at about two years of age and many of them like using drawing apps. We studied how children use drawing apps and how drawings made by them on drawing sheets and using apps differ. We observed 150 children aged between two and twelve years draw using the two mediums. We found that the two- and three-year-old children preferred apps to have a simpler interface, scribbling with glowing colors and listening to background music synchronized with their finger movement. The four- to six-year-old children could draw simple shapes with multiple colors and use the “eraser” feature of the apps. The seven- and eight-year-old children could draw sceneries with “brushes” of different thickness, use the “flood fill” and “undo” features, and open saved drawings. The nine- and ten-year-old children could also use the “redo” and “zoom” features, but complained about the small size of the “canvas”. The eleven- and twelve-year-old children could use “erasers” of different widths. We recommend developing different drawing apps according to the artistic and technical skills of children of different age groups, and believe that such apps can help in nurturing creativity in children.","container-title":"International Journal of Human–Computer Interaction","DOI":"10.1080/10447318.2021.1926113","ISSN":"1044-7318","issue":"2","note":"publisher: Taylor &amp; Francis\n_eprint: https://doi.org/10.1080/10447318.2021.1926113","page":"103-117","source":"Taylor and Francis+NEJM","title":"Designing Drawing Apps for Children: Artistic and Technological Factors","title-short":"Designing Drawing Apps for Children","volume":"38","author":[{"family":"Yadav","given":"Savita"},{"family":"Chakraborty","given":"Pinaki"},{"family":"Mittal","given":"Prabhat"}],"issued":{"date-parts":[["2022",1,20]]}}}],"schema":"https://github.com/citation-style-language/schema/raw/master/csl-citation.json"} </w:instrText>
      </w:r>
      <w:r w:rsidR="006C551B">
        <w:rPr>
          <w:rFonts w:cs="Arial"/>
          <w:szCs w:val="22"/>
        </w:rPr>
        <w:fldChar w:fldCharType="separate"/>
      </w:r>
      <w:r w:rsidR="006C551B">
        <w:rPr>
          <w:rFonts w:cs="Arial"/>
          <w:noProof/>
          <w:szCs w:val="22"/>
        </w:rPr>
        <w:t>(Yadav, Chakraborty and Mittal, 2022)</w:t>
      </w:r>
      <w:r w:rsidR="006C551B">
        <w:rPr>
          <w:rFonts w:cs="Arial"/>
          <w:szCs w:val="22"/>
        </w:rPr>
        <w:fldChar w:fldCharType="end"/>
      </w:r>
      <w:r>
        <w:rPr>
          <w:rFonts w:cs="Arial"/>
          <w:szCs w:val="22"/>
        </w:rPr>
        <w:t>.</w:t>
      </w:r>
    </w:p>
    <w:p w14:paraId="000000A1" w14:textId="0B1A265C" w:rsidR="00635F22" w:rsidRDefault="009D4FA6">
      <w:pPr>
        <w:rPr>
          <w:rFonts w:cs="Arial"/>
          <w:szCs w:val="22"/>
        </w:rPr>
      </w:pPr>
      <w:r>
        <w:rPr>
          <w:rFonts w:cs="Arial"/>
          <w:szCs w:val="22"/>
        </w:rPr>
        <w:t xml:space="preserve">In addition to enhancing children's artistic skills, drawing </w:t>
      </w:r>
      <w:r w:rsidR="004051C2">
        <w:rPr>
          <w:rFonts w:cs="Arial"/>
          <w:szCs w:val="22"/>
        </w:rPr>
        <w:t>app</w:t>
      </w:r>
      <w:r w:rsidR="0076690B">
        <w:rPr>
          <w:rFonts w:cs="Arial"/>
          <w:szCs w:val="22"/>
        </w:rPr>
        <w:t>s</w:t>
      </w:r>
      <w:r>
        <w:rPr>
          <w:rFonts w:cs="Arial"/>
          <w:szCs w:val="22"/>
        </w:rPr>
        <w:t xml:space="preserve"> can also promote language and literacy development.</w:t>
      </w:r>
      <w:bookmarkStart w:id="159" w:name="OLE_LINK228"/>
      <w:r>
        <w:rPr>
          <w:rFonts w:cs="Arial"/>
          <w:szCs w:val="22"/>
        </w:rPr>
        <w:t xml:space="preserve"> Children can use drawing </w:t>
      </w:r>
      <w:r w:rsidR="004051C2">
        <w:rPr>
          <w:rFonts w:cs="Arial"/>
          <w:szCs w:val="22"/>
        </w:rPr>
        <w:t>app</w:t>
      </w:r>
      <w:r w:rsidR="0076690B">
        <w:rPr>
          <w:rFonts w:cs="Arial"/>
          <w:szCs w:val="22"/>
        </w:rPr>
        <w:t>s</w:t>
      </w:r>
      <w:r>
        <w:rPr>
          <w:rFonts w:cs="Arial"/>
          <w:szCs w:val="22"/>
        </w:rPr>
        <w:t xml:space="preserve"> to create pictures that convey a message or tell a story, fostering creativity, imagination, language, and literacy development </w:t>
      </w:r>
      <w:bookmarkEnd w:id="159"/>
      <w:r w:rsidR="001C6821">
        <w:rPr>
          <w:rFonts w:cs="Arial"/>
          <w:szCs w:val="22"/>
        </w:rPr>
        <w:fldChar w:fldCharType="begin"/>
      </w:r>
      <w:r w:rsidR="001C6821">
        <w:rPr>
          <w:rFonts w:cs="Arial"/>
          <w:szCs w:val="22"/>
        </w:rPr>
        <w:instrText xml:space="preserve"> ADDIN ZOTERO_ITEM CSL_CITATION {"citationID":"cdDpKHuw","properties":{"formattedCitation":"(Dashti and Habeeb, 2020)","plainCitation":"(Dashti and Habeeb, 2020)","noteIndex":0},"citationItems":[{"id":361,"uris":["http://zotero.org/users/11443269/items/QLA397P9"],"itemData":{"id":361,"type":"article-journal","abstract":"There is much debate over the potential impact of the iPad and similar technologies when applied to classroom activities. Some view such resources as distractions that impede collaboration and mutual focus among students, while others see them as resources whose natural appeal to children makes them useful in facilitating cooperative activities and promoting students’ mutual scaffolding of knowledge and skills. This study undertakes a qualitative analysis of kindergarten children’s collaboration, engagement, and overall outcomes when performing drawing exercises on a relevant iPad app, as compared to performing them on paper. The study finds that the iPad is neither a natural aid nor a natural impediment to collaboration, scaffolding, or skills development, but is a viable alternative resource that can be applied to a Vygotskian model for promoting early childhood development.","container-title":"Early Childhood Education Journal","DOI":"10.1007/s10643-020-01018-8","ISSN":"1573-1707","issue":"4","journalAbbreviation":"Early Childhood Educ J","language":"en","page":"521-531","source":"Springer Link","title":"Impact of Shared iPads on Kindergarten Students’ Collaboration and Engagement in Visual Storytelling Activities","volume":"48","author":[{"family":"Dashti","given":"Fatimah A."},{"family":"Habeeb","given":"Kawthar M."}],"issued":{"date-parts":[["2020",7,1]]}}}],"schema":"https://github.com/citation-style-language/schema/raw/master/csl-citation.json"} </w:instrText>
      </w:r>
      <w:r w:rsidR="001C6821">
        <w:rPr>
          <w:rFonts w:cs="Arial"/>
          <w:szCs w:val="22"/>
        </w:rPr>
        <w:fldChar w:fldCharType="separate"/>
      </w:r>
      <w:r w:rsidR="001C6821">
        <w:rPr>
          <w:rFonts w:cs="Arial"/>
          <w:noProof/>
          <w:szCs w:val="22"/>
        </w:rPr>
        <w:t>(Dashti and Habeeb, 2020)</w:t>
      </w:r>
      <w:r w:rsidR="001C6821">
        <w:rPr>
          <w:rFonts w:cs="Arial"/>
          <w:szCs w:val="22"/>
        </w:rPr>
        <w:fldChar w:fldCharType="end"/>
      </w:r>
      <w:r>
        <w:rPr>
          <w:rFonts w:cs="Arial"/>
          <w:szCs w:val="22"/>
        </w:rPr>
        <w:t xml:space="preserve">. Drawing </w:t>
      </w:r>
      <w:r w:rsidR="004051C2">
        <w:rPr>
          <w:rFonts w:cs="Arial"/>
          <w:szCs w:val="22"/>
        </w:rPr>
        <w:t>app</w:t>
      </w:r>
      <w:r w:rsidR="0076690B">
        <w:rPr>
          <w:rFonts w:cs="Arial"/>
          <w:szCs w:val="22"/>
        </w:rPr>
        <w:t>s</w:t>
      </w:r>
      <w:r>
        <w:rPr>
          <w:rFonts w:cs="Arial"/>
          <w:szCs w:val="22"/>
        </w:rPr>
        <w:t xml:space="preserve"> have been found to be particularly beneficial in enhancing children's ability to express themselves through </w:t>
      </w:r>
      <w:r>
        <w:rPr>
          <w:rFonts w:cs="Arial"/>
          <w:szCs w:val="22"/>
        </w:rPr>
        <w:lastRenderedPageBreak/>
        <w:t>verbal and written communication. By adding text or captions to their drawings, children can improve their vocabulary and practice their writing skills, strengthening their cognitive and linguistic abilities (Fernandez-</w:t>
      </w:r>
      <w:proofErr w:type="spellStart"/>
      <w:r>
        <w:rPr>
          <w:rFonts w:cs="Arial"/>
          <w:szCs w:val="22"/>
        </w:rPr>
        <w:t>Sotos</w:t>
      </w:r>
      <w:proofErr w:type="spellEnd"/>
      <w:r>
        <w:rPr>
          <w:rFonts w:cs="Arial"/>
          <w:szCs w:val="22"/>
        </w:rPr>
        <w:t xml:space="preserve"> </w:t>
      </w:r>
      <w:r w:rsidR="00094FCB">
        <w:rPr>
          <w:rFonts w:cs="Arial"/>
          <w:szCs w:val="22"/>
        </w:rPr>
        <w:t>et al</w:t>
      </w:r>
      <w:r>
        <w:rPr>
          <w:rFonts w:cs="Arial"/>
          <w:szCs w:val="22"/>
        </w:rPr>
        <w:t>., 2020).</w:t>
      </w:r>
    </w:p>
    <w:p w14:paraId="000000A2" w14:textId="40F56F7C" w:rsidR="00635F22" w:rsidRDefault="009D4FA6">
      <w:pPr>
        <w:rPr>
          <w:rFonts w:cs="Arial"/>
          <w:szCs w:val="22"/>
        </w:rPr>
      </w:pPr>
      <w:r>
        <w:rPr>
          <w:rFonts w:cs="Arial"/>
          <w:szCs w:val="22"/>
        </w:rPr>
        <w:t xml:space="preserve">Drawing </w:t>
      </w:r>
      <w:r w:rsidR="004051C2">
        <w:rPr>
          <w:rFonts w:cs="Arial"/>
          <w:szCs w:val="22"/>
        </w:rPr>
        <w:t>app</w:t>
      </w:r>
      <w:r w:rsidR="0076690B">
        <w:rPr>
          <w:rFonts w:cs="Arial"/>
          <w:szCs w:val="22"/>
        </w:rPr>
        <w:t>s</w:t>
      </w:r>
      <w:r>
        <w:rPr>
          <w:rFonts w:cs="Arial"/>
          <w:szCs w:val="22"/>
        </w:rPr>
        <w:t xml:space="preserve"> provide an interactive and engaging platform for children to explore their creativity, enhance their motor and cognitive skills, and promote language and literacy development. They offer a variety of features that allow children to experiment with different </w:t>
      </w:r>
      <w:proofErr w:type="spellStart"/>
      <w:r w:rsidR="00872125">
        <w:rPr>
          <w:rFonts w:cs="Arial"/>
          <w:szCs w:val="22"/>
        </w:rPr>
        <w:t>colour</w:t>
      </w:r>
      <w:r>
        <w:rPr>
          <w:rFonts w:cs="Arial"/>
          <w:szCs w:val="22"/>
        </w:rPr>
        <w:t>s</w:t>
      </w:r>
      <w:proofErr w:type="spellEnd"/>
      <w:r>
        <w:rPr>
          <w:rFonts w:cs="Arial"/>
          <w:szCs w:val="22"/>
        </w:rPr>
        <w:t xml:space="preserve">, shapes, and patterns, helping them to develop their artistic and creative abilities. Drawing </w:t>
      </w:r>
      <w:r w:rsidR="004051C2">
        <w:rPr>
          <w:rFonts w:cs="Arial"/>
          <w:szCs w:val="22"/>
        </w:rPr>
        <w:t>app</w:t>
      </w:r>
      <w:r w:rsidR="0076690B">
        <w:rPr>
          <w:rFonts w:cs="Arial"/>
          <w:szCs w:val="22"/>
        </w:rPr>
        <w:t>s</w:t>
      </w:r>
      <w:r>
        <w:rPr>
          <w:rFonts w:cs="Arial"/>
          <w:szCs w:val="22"/>
        </w:rPr>
        <w:t xml:space="preserve"> can also assist in teaching children about </w:t>
      </w:r>
      <w:proofErr w:type="spellStart"/>
      <w:r w:rsidR="00872125">
        <w:rPr>
          <w:rFonts w:cs="Arial"/>
          <w:szCs w:val="22"/>
        </w:rPr>
        <w:t>colour</w:t>
      </w:r>
      <w:proofErr w:type="spellEnd"/>
      <w:r>
        <w:rPr>
          <w:rFonts w:cs="Arial"/>
          <w:szCs w:val="22"/>
        </w:rPr>
        <w:t xml:space="preserve"> theory and encourage them to express themselves through verbal and written communication. Thus, the use of drawing </w:t>
      </w:r>
      <w:r w:rsidR="004051C2">
        <w:rPr>
          <w:rFonts w:cs="Arial"/>
          <w:szCs w:val="22"/>
        </w:rPr>
        <w:t>app</w:t>
      </w:r>
      <w:r w:rsidR="0076690B">
        <w:rPr>
          <w:rFonts w:cs="Arial"/>
          <w:szCs w:val="22"/>
        </w:rPr>
        <w:t>s</w:t>
      </w:r>
      <w:r>
        <w:rPr>
          <w:rFonts w:cs="Arial"/>
          <w:szCs w:val="22"/>
        </w:rPr>
        <w:t xml:space="preserve"> on touchscreen devices has the potential to be an effective tool for promoting children's overall development</w:t>
      </w:r>
      <w:r w:rsidR="00571116">
        <w:rPr>
          <w:rFonts w:cs="Arial"/>
          <w:szCs w:val="22"/>
        </w:rPr>
        <w:t xml:space="preserve"> </w:t>
      </w:r>
      <w:r w:rsidR="00571116">
        <w:rPr>
          <w:rFonts w:cs="Arial"/>
          <w:szCs w:val="22"/>
        </w:rPr>
        <w:fldChar w:fldCharType="begin"/>
      </w:r>
      <w:r w:rsidR="0011536D">
        <w:rPr>
          <w:rFonts w:cs="Arial"/>
          <w:szCs w:val="22"/>
        </w:rPr>
        <w:instrText xml:space="preserve"> ADDIN ZOTERO_ITEM CSL_CITATION {"citationID":"WAyn36x5","properties":{"formattedCitation":"(Yadav, Chakraborty and Mittal, 2022)","plainCitation":"(Yadav, Chakraborty and Mittal, 2022)","noteIndex":0},"citationItems":[{"id":358,"uris":["http://zotero.org/users/11443269/items/SP7GFFS5"],"itemData":{"id":358,"type":"article-journal","abstract":"Children start scribbling by two years of age and then they gradually learn to draw and paint on drawing sheets using crayons and watercolor. Nowadays, children also start interacting with smartphones at about two years of age and many of them like using drawing apps. We studied how children use drawing apps and how drawings made by them on drawing sheets and using apps differ. We observed 150 children aged between two and twelve years draw using the two mediums. We found that the two- and three-year-old children preferred apps to have a simpler interface, scribbling with glowing colors and listening to background music synchronized with their finger movement. The four- to six-year-old children could draw simple shapes with multiple colors and use the “eraser” feature of the apps. The seven- and eight-year-old children could draw sceneries with “brushes” of different thickness, use the “flood fill” and “undo” features, and open saved drawings. The nine- and ten-year-old children could also use the “redo” and “zoom” features, but complained about the small size of the “canvas”. The eleven- and twelve-year-old children could use “erasers” of different widths. We recommend developing different drawing apps according to the artistic and technical skills of children of different age groups, and believe that such apps can help in nurturing creativity in children.","container-title":"International Journal of Human–Computer Interaction","DOI":"10.1080/10447318.2021.1926113","ISSN":"1044-7318","issue":"2","note":"publisher: Taylor &amp; Francis\n_eprint: https://doi.org/10.1080/10447318.2021.1926113","page":"103-117","source":"Taylor and Francis+NEJM","title":"Designing Drawing Apps for Children: Artistic and Technological Factors","title-short":"Designing Drawing Apps for Children","volume":"38","author":[{"family":"Yadav","given":"Savita"},{"family":"Chakraborty","given":"Pinaki"},{"family":"Mittal","given":"Prabhat"}],"issued":{"date-parts":[["2022",1,20]]}}}],"schema":"https://github.com/citation-style-language/schema/raw/master/csl-citation.json"} </w:instrText>
      </w:r>
      <w:r w:rsidR="00571116">
        <w:rPr>
          <w:rFonts w:cs="Arial"/>
          <w:szCs w:val="22"/>
        </w:rPr>
        <w:fldChar w:fldCharType="separate"/>
      </w:r>
      <w:r w:rsidR="00571116">
        <w:rPr>
          <w:rFonts w:cs="Arial"/>
          <w:noProof/>
          <w:szCs w:val="22"/>
        </w:rPr>
        <w:t>(Yadav, Chakraborty and Mittal, 2022)</w:t>
      </w:r>
      <w:r w:rsidR="00571116">
        <w:rPr>
          <w:rFonts w:cs="Arial"/>
          <w:szCs w:val="22"/>
        </w:rPr>
        <w:fldChar w:fldCharType="end"/>
      </w:r>
      <w:r>
        <w:rPr>
          <w:rFonts w:cs="Arial"/>
          <w:szCs w:val="22"/>
        </w:rPr>
        <w:t xml:space="preserve">. </w:t>
      </w:r>
    </w:p>
    <w:p w14:paraId="000000A3" w14:textId="53B31406" w:rsidR="00635F22" w:rsidRPr="00A47D4F" w:rsidRDefault="009D4FA6" w:rsidP="00A47D4F">
      <w:pPr>
        <w:pStyle w:val="3"/>
      </w:pPr>
      <w:bookmarkStart w:id="160" w:name="bookmark=id.qsh70q" w:colFirst="0" w:colLast="0"/>
      <w:bookmarkStart w:id="161" w:name="_Toc157688286"/>
      <w:bookmarkEnd w:id="160"/>
      <w:r w:rsidRPr="00A47D4F">
        <w:t>2.</w:t>
      </w:r>
      <w:r w:rsidR="00A47D4F" w:rsidRPr="00A47D4F">
        <w:t>3</w:t>
      </w:r>
      <w:r w:rsidRPr="00A47D4F">
        <w:t xml:space="preserve">.2 </w:t>
      </w:r>
      <w:r w:rsidR="00B82CC8">
        <w:t>M</w:t>
      </w:r>
      <w:r w:rsidRPr="00A47D4F">
        <w:t>usical skills development</w:t>
      </w:r>
      <w:bookmarkEnd w:id="161"/>
    </w:p>
    <w:p w14:paraId="000000A4" w14:textId="5C292BD3" w:rsidR="00635F22" w:rsidRDefault="009D4FA6">
      <w:pPr>
        <w:rPr>
          <w:rFonts w:cs="Arial"/>
          <w:szCs w:val="22"/>
        </w:rPr>
      </w:pPr>
      <w:bookmarkStart w:id="162" w:name="bookmark=id.3as4poj" w:colFirst="0" w:colLast="0"/>
      <w:bookmarkStart w:id="163" w:name="OLE_LINK232"/>
      <w:bookmarkEnd w:id="162"/>
      <w:r>
        <w:rPr>
          <w:rFonts w:cs="Arial"/>
          <w:szCs w:val="22"/>
        </w:rPr>
        <w:t xml:space="preserve">Recent research has demonstrated that </w:t>
      </w:r>
      <w:bookmarkStart w:id="164" w:name="OLE_LINK231"/>
      <w:r>
        <w:rPr>
          <w:rFonts w:cs="Arial"/>
          <w:szCs w:val="22"/>
        </w:rPr>
        <w:t xml:space="preserve">the use of touchscreen media in combination with music </w:t>
      </w:r>
      <w:r w:rsidR="004051C2">
        <w:rPr>
          <w:rFonts w:cs="Arial"/>
          <w:szCs w:val="22"/>
        </w:rPr>
        <w:t>app</w:t>
      </w:r>
      <w:r w:rsidR="0076690B">
        <w:rPr>
          <w:rFonts w:cs="Arial"/>
          <w:szCs w:val="22"/>
        </w:rPr>
        <w:t>s</w:t>
      </w:r>
      <w:r>
        <w:rPr>
          <w:rFonts w:cs="Arial"/>
          <w:szCs w:val="22"/>
        </w:rPr>
        <w:t xml:space="preserve"> can have a profound impact on children's musical experiences and learning abilities</w:t>
      </w:r>
      <w:bookmarkStart w:id="165" w:name="OLE_LINK239"/>
      <w:bookmarkEnd w:id="163"/>
      <w:bookmarkEnd w:id="164"/>
      <w:r w:rsidR="0011536D">
        <w:rPr>
          <w:rFonts w:cs="Arial"/>
          <w:szCs w:val="22"/>
        </w:rPr>
        <w:fldChar w:fldCharType="begin"/>
      </w:r>
      <w:r w:rsidR="0011536D">
        <w:rPr>
          <w:rFonts w:cs="Arial"/>
          <w:szCs w:val="22"/>
        </w:rPr>
        <w:instrText xml:space="preserve"> ADDIN ZOTERO_ITEM CSL_CITATION {"citationID":"9LySNdL5","properties":{"formattedCitation":"(Maba, 2020)","plainCitation":"(Maba, 2020)","noteIndex":0},"citationItems":[{"id":364,"uris":["http://zotero.org/users/11443269/items/AWNBDGTN"],"itemData":{"id":364,"type":"article-journal","abstract":"It has become an absolute necessity to integrate informatics into educational activities as it is in all areas of life by using innovative teaching methods in the globalized world. As in other fields, developing the knowledge and experience of students by using information technologies in music education should be one of the principles of today's education system. Utilizing computer technologies and software applications especially in the areas of music perception in order to promote the creativity and knowledge contributes to an increase in students' positive attitude towards the course by enriching the context of the course. If a complex and difficult topic, such as composing music, which is one of the upper dimensions of creativity, is supported by the computer technologies and software applications, it will obviously help students to understand the process that is very demanding and create a product. In addition, many subjects that are difficult and abstract for everyone to conceive can be made easier by means of the computer technologies and software. When the educational programs developed in recent years are examined, it can be seen that informatics is included in many learning outcomes and activities aiming to improve musical creativity. In this study, detailed information about the effect of computer-aided education on the development of musical creativity is given. Suggestions for future studies are also presented.","container-title":"Journal of Human Sciences","DOI":"10.14687/jhs.v17i3.5908","ISSN":"2458-9489","issue":"3","language":"en","page":"822-830","source":"www.j-humansciences.com","title":"Computer-aided music education and musical creativity","volume":"17","author":[{"family":"Maba","given":"Adem"}],"issued":{"date-parts":[["2020",8,7]]}}}],"schema":"https://github.com/citation-style-language/schema/raw/master/csl-citation.json"} </w:instrText>
      </w:r>
      <w:r w:rsidR="0011536D">
        <w:rPr>
          <w:rFonts w:cs="Arial"/>
          <w:szCs w:val="22"/>
        </w:rPr>
        <w:fldChar w:fldCharType="separate"/>
      </w:r>
      <w:r w:rsidR="0011536D">
        <w:rPr>
          <w:rFonts w:cs="Arial"/>
          <w:noProof/>
          <w:szCs w:val="22"/>
        </w:rPr>
        <w:t>(Maba, 2020)</w:t>
      </w:r>
      <w:r w:rsidR="0011536D">
        <w:rPr>
          <w:rFonts w:cs="Arial"/>
          <w:szCs w:val="22"/>
        </w:rPr>
        <w:fldChar w:fldCharType="end"/>
      </w:r>
      <w:bookmarkEnd w:id="165"/>
      <w:r>
        <w:rPr>
          <w:rFonts w:cs="Arial"/>
          <w:szCs w:val="22"/>
        </w:rPr>
        <w:t xml:space="preserve">. Unlike traditional music teaching methods, touchscreen media offers a more intuitive and natural way for children to interact with music (Wang and Chen, 2019). </w:t>
      </w:r>
      <w:bookmarkStart w:id="166" w:name="OLE_LINK235"/>
      <w:r>
        <w:rPr>
          <w:rFonts w:cs="Arial"/>
          <w:szCs w:val="22"/>
        </w:rPr>
        <w:t>T</w:t>
      </w:r>
      <w:bookmarkStart w:id="167" w:name="OLE_LINK234"/>
      <w:r>
        <w:rPr>
          <w:rFonts w:cs="Arial"/>
          <w:szCs w:val="22"/>
        </w:rPr>
        <w:t xml:space="preserve">his technology enables children to explore music in novel and imaginative ways, allowing them to experiment with different sounds, instruments, and compositions </w:t>
      </w:r>
      <w:bookmarkEnd w:id="166"/>
      <w:bookmarkEnd w:id="167"/>
      <w:r w:rsidR="00236117">
        <w:rPr>
          <w:rFonts w:cs="Arial"/>
          <w:szCs w:val="22"/>
        </w:rPr>
        <w:fldChar w:fldCharType="begin"/>
      </w:r>
      <w:r w:rsidR="00B91B20">
        <w:rPr>
          <w:rFonts w:cs="Arial"/>
          <w:szCs w:val="22"/>
        </w:rPr>
        <w:instrText xml:space="preserve"> ADDIN ZOTERO_ITEM CSL_CITATION {"citationID":"vELu9xWg","properties":{"formattedCitation":"(Young and Wu, 2019; Behnamnia {\\i{}et al.}, 2020)","plainCitation":"(Young and Wu, 2019; Behnamnia et al., 2020)","noteIndex":0},"citationItems":[{"id":366,"uris":["http://zotero.org/users/11443269/items/3RSDQB69"],"itemData":{"id":366,"type":"chapter","abstract":"The arrival of new technologies and digitised media into family life, and how they intersect with contemporary changes in both childhood and parenting culture have resulted in a marked change in the nature of home-based musical experiences for very young children. From recent general surveys of digital technology use in everyday life among young children carried out in various post-industrial countries in Europe, North America and East Asia a consistent picture is emerging of widespread use and at younger ages. This recent change, both in the extent of use and the reduction in age to infants and toddlers, has occurred with the arrival of touchscreen tablets and smartphones. However, while young children’s lives are starting to be permeated with accessible digital technologies in a way that is unprecedented, there is still very little knowledge about their actual use in routine, everyday life and even less about how that use may impact on children’s musical experiences. In this chapter we first scan the surveys of digital use among young children for information about general patterns that have relevance to a music focus. We then turn to some case studies of three young girls from the Chinese diaspora living in London that reveal musical activities in everyday life enabled by touchscreen devices. Finally we consider how the expansion and diversification of musical activity in everyday life that digital technologies enable hold important implications both for revising concepts of musical development and for the design of educational practices.","collection-title":"International Perspectives on Early Childhood Education and Development","container-title":"Music in Early Childhood: Multi-disciplinary Perspectives and Inter-disciplinary Exchanges","event-place":"Cham","ISBN":"978-3-030-17791-1","language":"en","note":"DOI: 10.1007/978-3-030-17791-1_15","page":"235-251","publisher":"Springer International Publishing","publisher-place":"Cham","source":"Springer Link","title":"Music at Their Finger-Tips: Musical Experiences via Touchscreen Technologies in the Everyday Home Lives of Young Children","title-short":"Music at Their Finger-Tips","URL":"https://doi.org/10.1007/978-3-030-17791-1_15","author":[{"family":"Young","given":"Susan"},{"family":"Wu","given":"Yen-Ting"}],"editor":[{"family":"Young","given":"Susan"},{"family":"Ilari","given":"Beatriz"}],"accessed":{"date-parts":[["2023",5,15]]},"issued":{"date-parts":[["2019"]]}}},{"id":242,"uris":["http://zotero.org/users/11443269/items/7MMGNH6W"],"itemData":{"id":242,"type":"article-journal","abstract":"Recent studies regarding digital game-based learning (DGBL) are increasing, having the potential to enable new forms of learning, however, it remains unclear how DGBL applications can impact young students’ creativity. The main purpose of this study is to investigate whether DGBL application technologies (tablets and smartphones), can improve creativity skills in preschool children (aged 3–6) and “what the main components effective of creative skills are to enhance learning for young children in DGBL”. In this study, the procedure is a case study and the researcher used a sample of apps that were preloaded onto one tablet for seven children aged 3–6 years old in grade Foundation Stage 1 and 2 in a selected Montessori pre-school in Malaysia. In the present study, during using educational digital games by young children, the students’ creative thinking process and the relationship between these components based on Analyzing Children's Creative Thinking framework (ACCT) are investigated in order to understand perceptions of creativity skills involved in the learning approach. The findings suggest that DGBL can potentially affect students' ability to develop creative skills and critical thinking, knowledge transfer, acquisition of skills in digital experience, and a positive attitude toward learning as well as provide for deep, insightful learning. The students experienced opportunities for engaging the creative thinking process in their activity and thinking issue understanding and learning in educational digital games. This study provides an outlook for researchers, game designers, developers in the field of DGBL, and creativity. This research provides new insights, advice, and effective suggestions on how to increase creative skills, motivate, and improve learning outcomes and demonstrate learning with DGBL composition in teaching young students.","container-title":"Children and Youth Services Review","DOI":"10.1016/j.childyouth.2020.105227","ISSN":"0190-7409","journalAbbreviation":"Children and Youth Services Review","language":"en","page":"105227","source":"ScienceDirect","title":"The effective components of creativity in digital game-based learning among young children: A case study","title-short":"The effective components of creativity in digital game-based learning among young children","volume":"116","author":[{"family":"Behnamnia","given":"Najmeh"},{"family":"Kamsin","given":"Amirrudin"},{"family":"Ismail","given":"Maizatul Akmar Binti"},{"family":"Hayati","given":"A."}],"issued":{"date-parts":[["2020",9,1]]}}}],"schema":"https://github.com/citation-style-language/schema/raw/master/csl-citation.json"} </w:instrText>
      </w:r>
      <w:r w:rsidR="00236117">
        <w:rPr>
          <w:rFonts w:cs="Arial"/>
          <w:szCs w:val="22"/>
        </w:rPr>
        <w:fldChar w:fldCharType="separate"/>
      </w:r>
      <w:r w:rsidR="00B91B20" w:rsidRPr="00B91B20">
        <w:rPr>
          <w:rFonts w:cs="Arial"/>
        </w:rPr>
        <w:t xml:space="preserve">(Young and Wu, 2019; Behnamnia </w:t>
      </w:r>
      <w:r w:rsidR="00B91B20" w:rsidRPr="00B91B20">
        <w:rPr>
          <w:rFonts w:cs="Arial"/>
          <w:i/>
          <w:iCs/>
        </w:rPr>
        <w:t>et al.</w:t>
      </w:r>
      <w:r w:rsidR="00B91B20" w:rsidRPr="00B91B20">
        <w:rPr>
          <w:rFonts w:cs="Arial"/>
        </w:rPr>
        <w:t>, 2020)</w:t>
      </w:r>
      <w:r w:rsidR="00236117">
        <w:rPr>
          <w:rFonts w:cs="Arial"/>
          <w:szCs w:val="22"/>
        </w:rPr>
        <w:fldChar w:fldCharType="end"/>
      </w:r>
      <w:r>
        <w:rPr>
          <w:rFonts w:cs="Arial"/>
          <w:szCs w:val="22"/>
        </w:rPr>
        <w:t>. By touching and manipulating various elements within the music app, children can develop their creativity and ingenuity while creating unique musical arrangements.</w:t>
      </w:r>
    </w:p>
    <w:p w14:paraId="000000A5" w14:textId="5EF0092B" w:rsidR="00635F22" w:rsidRDefault="009D4FA6">
      <w:pPr>
        <w:rPr>
          <w:rFonts w:cs="Arial"/>
          <w:szCs w:val="22"/>
        </w:rPr>
      </w:pPr>
      <w:r>
        <w:rPr>
          <w:rFonts w:cs="Arial"/>
          <w:szCs w:val="22"/>
        </w:rPr>
        <w:t xml:space="preserve">Moreover, incorporating music knowledge into these </w:t>
      </w:r>
      <w:r w:rsidR="004051C2">
        <w:rPr>
          <w:rFonts w:cs="Arial"/>
          <w:szCs w:val="22"/>
        </w:rPr>
        <w:t>app</w:t>
      </w:r>
      <w:r w:rsidR="0076690B">
        <w:rPr>
          <w:rFonts w:cs="Arial"/>
          <w:szCs w:val="22"/>
        </w:rPr>
        <w:t>s</w:t>
      </w:r>
      <w:r>
        <w:rPr>
          <w:rFonts w:cs="Arial"/>
          <w:szCs w:val="22"/>
        </w:rPr>
        <w:t xml:space="preserve"> can also greatly benefit children's sensory experiences </w:t>
      </w:r>
      <w:r w:rsidR="009D390B">
        <w:rPr>
          <w:rFonts w:cs="Arial"/>
          <w:szCs w:val="22"/>
        </w:rPr>
        <w:fldChar w:fldCharType="begin"/>
      </w:r>
      <w:r w:rsidR="009D390B">
        <w:rPr>
          <w:rFonts w:cs="Arial"/>
          <w:szCs w:val="22"/>
        </w:rPr>
        <w:instrText xml:space="preserve"> ADDIN ZOTERO_ITEM CSL_CITATION {"citationID":"v2LeTfzH","properties":{"formattedCitation":"(Hood {\\i{}et al.}, 2021)","plainCitation":"(Hood et al., 2021)","noteIndex":0},"citationItems":[{"id":370,"uris":["http://zotero.org/users/11443269/items/PH87P2CJ"],"itemData":{"id":370,"type":"article-journal","abstract":"Mobile touch screen devices (smartphones and tablet computers) have become an integral part of many parents’ and children’s lives, with this interaction linked to physical, mental and social outcomes. Despite the known importance of parent-child attachment, evidence on the association between device use and attachment was yet to be reviewed. Following protocol pre-registration, databases were searched, papers screened, and methodological quality assessed. Three papers met the inclusion criteria, and reported some negative associations between duration of parent/child smartphone use and attachment outcomes. A narrative synthesis on two groups of related papers found child time using any screen technology (including television viewing), and child ‘problematic’ internet, mobile phone, gaming and social media use, was negatively associated with attachment outcomes. Currently there is limited direct evidence on any association between time parents or children spend using these devices and parent-child attachment to support time guidelines for families and professionals working with families. Practitioner summary: Many parents and children regularly spend time using smartphones and tablet computers. This systematic review found limited evidence evaluating associations between child/adolescent or parent time using devices and parent-child attachment. Until quality evidence exists, practitioners should be alert to potential impacts of device use on family relationships and child outcomes.","container-title":"Ergonomics","DOI":"10.1080/00140139.2021.1948617","ISSN":"0014-0139","issue":"12","note":"publisher: Taylor &amp; Francis\n_eprint: https://doi.org/10.1080/00140139.2021.1948617\nPMID: 34190030","page":"1606-1622","source":"Taylor and Francis+NEJM","title":"The association of mobile touch screen device use with parent-child attachment: a systematic review","title-short":"The association of mobile touch screen device use with parent-child attachment","volume":"64","author":[{"family":"Hood","given":"Rebecca"},{"family":"Zabatiero","given":"Juliana"},{"family":"Zubrick","given":"Stephen R."},{"family":"Silva","given":"Desiree"},{"family":"Straker","given":"Leon"}],"issued":{"date-parts":[["2021",12,2]]}}}],"schema":"https://github.com/citation-style-language/schema/raw/master/csl-citation.json"} </w:instrText>
      </w:r>
      <w:r w:rsidR="009D390B">
        <w:rPr>
          <w:rFonts w:cs="Arial"/>
          <w:szCs w:val="22"/>
        </w:rPr>
        <w:fldChar w:fldCharType="separate"/>
      </w:r>
      <w:r w:rsidR="009D390B" w:rsidRPr="009D390B">
        <w:rPr>
          <w:rFonts w:cs="Arial"/>
        </w:rPr>
        <w:t xml:space="preserve">(Hood </w:t>
      </w:r>
      <w:r w:rsidR="009D390B" w:rsidRPr="009D390B">
        <w:rPr>
          <w:rFonts w:cs="Arial"/>
          <w:i/>
          <w:iCs/>
        </w:rPr>
        <w:t>et al.</w:t>
      </w:r>
      <w:r w:rsidR="009D390B" w:rsidRPr="009D390B">
        <w:rPr>
          <w:rFonts w:cs="Arial"/>
        </w:rPr>
        <w:t>, 2021)</w:t>
      </w:r>
      <w:r w:rsidR="009D390B">
        <w:rPr>
          <w:rFonts w:cs="Arial"/>
          <w:szCs w:val="22"/>
        </w:rPr>
        <w:fldChar w:fldCharType="end"/>
      </w:r>
      <w:r>
        <w:rPr>
          <w:rFonts w:cs="Arial"/>
          <w:szCs w:val="22"/>
        </w:rPr>
        <w:t>. By exposing children to the sounds of various instruments, they can learn to differentiate between them and develop their musical ear (</w:t>
      </w:r>
      <w:bookmarkStart w:id="168" w:name="OLE_LINK236"/>
      <w:r>
        <w:rPr>
          <w:rFonts w:cs="Arial"/>
          <w:szCs w:val="22"/>
        </w:rPr>
        <w:t xml:space="preserve">Trainor </w:t>
      </w:r>
      <w:r w:rsidR="00094FCB">
        <w:rPr>
          <w:rFonts w:cs="Arial"/>
          <w:szCs w:val="22"/>
        </w:rPr>
        <w:t>et al</w:t>
      </w:r>
      <w:r>
        <w:rPr>
          <w:rFonts w:cs="Arial"/>
          <w:szCs w:val="22"/>
        </w:rPr>
        <w:t>., 2017</w:t>
      </w:r>
      <w:bookmarkEnd w:id="168"/>
      <w:r>
        <w:rPr>
          <w:rFonts w:cs="Arial"/>
          <w:szCs w:val="22"/>
        </w:rPr>
        <w:t xml:space="preserve">). The term </w:t>
      </w:r>
      <w:r w:rsidR="00644463">
        <w:rPr>
          <w:rFonts w:cs="Arial"/>
          <w:szCs w:val="22"/>
        </w:rPr>
        <w:t>‘</w:t>
      </w:r>
      <w:r>
        <w:rPr>
          <w:rFonts w:cs="Arial"/>
          <w:szCs w:val="22"/>
        </w:rPr>
        <w:t>musical ear</w:t>
      </w:r>
      <w:r w:rsidR="00644463">
        <w:rPr>
          <w:rFonts w:cs="Arial"/>
          <w:szCs w:val="22"/>
        </w:rPr>
        <w:t>’</w:t>
      </w:r>
      <w:r>
        <w:rPr>
          <w:rFonts w:cs="Arial"/>
          <w:szCs w:val="22"/>
        </w:rPr>
        <w:t xml:space="preserve"> refers to a person's ability to perceive and comprehend the subtle nuances and complexities of music </w:t>
      </w:r>
      <w:r w:rsidR="00F172B0">
        <w:rPr>
          <w:rFonts w:cs="Arial"/>
          <w:szCs w:val="22"/>
        </w:rPr>
        <w:fldChar w:fldCharType="begin"/>
      </w:r>
      <w:r w:rsidR="00F172B0">
        <w:rPr>
          <w:rFonts w:cs="Arial"/>
          <w:szCs w:val="22"/>
        </w:rPr>
        <w:instrText xml:space="preserve"> ADDIN ZOTERO_ITEM CSL_CITATION {"citationID":"WpD3HLUQ","properties":{"formattedCitation":"(Goncharova and Gorbunova, 2020)","plainCitation":"(Goncharova and Gorbunova, 2020)","noteIndex":0},"citationItems":[{"id":376,"uris":["http://zotero.org/users/11443269/items/SZTRDMGH"],"itemData":{"id":376,"type":"article-journal","abstract":"The article provides teaching materials on the use of mobile technologies in the music-theoretical courses of children’s art schools. The use of mobile technologies allows teachers to organize their teaching activities (create a portfolio or a website), create an environment for remote support for learners (virtual classroom with assignments, tests, etc.), change the principles of classwork and homework by means of mobile applications and by making training programs personal and individual, adapted to the needs of each student. Tablets and gadgets have always attracted children, therefore, these familiar devices and the element of game and competition (various music applications) can help music-theoretical courses become much more interesting, draw children’s attention and energize them.","container-title":"Propósitos y Representaciones","DOI":"10.20511/pyr2020.v8nSPE3.705","ISSN":"2310-4635","language":"en","license":"Derechos de autor 2020 Propósitos y Representaciones. Journal of Educational Psychology","page":"e705-e705","source":"revistas.usil.edu.pe","title":"Mobile Technologies in the Process of Teaching Music Theory","author":[{"family":"Goncharova","given":"M. S."},{"family":"Gorbunova","given":"I. B."}],"issued":{"date-parts":[["2020",9,15]]}}}],"schema":"https://github.com/citation-style-language/schema/raw/master/csl-citation.json"} </w:instrText>
      </w:r>
      <w:r w:rsidR="00F172B0">
        <w:rPr>
          <w:rFonts w:cs="Arial"/>
          <w:szCs w:val="22"/>
        </w:rPr>
        <w:fldChar w:fldCharType="separate"/>
      </w:r>
      <w:r w:rsidR="00F172B0">
        <w:rPr>
          <w:rFonts w:cs="Arial"/>
          <w:noProof/>
          <w:szCs w:val="22"/>
        </w:rPr>
        <w:t>(Goncharova and Gorbunova, 2020)</w:t>
      </w:r>
      <w:r w:rsidR="00F172B0">
        <w:rPr>
          <w:rFonts w:cs="Arial"/>
          <w:szCs w:val="22"/>
        </w:rPr>
        <w:fldChar w:fldCharType="end"/>
      </w:r>
      <w:r>
        <w:rPr>
          <w:rFonts w:cs="Arial"/>
          <w:szCs w:val="22"/>
        </w:rPr>
        <w:t xml:space="preserve">. For </w:t>
      </w:r>
      <w:r w:rsidR="000510D9">
        <w:rPr>
          <w:rFonts w:cs="Arial"/>
          <w:szCs w:val="22"/>
        </w:rPr>
        <w:t>children</w:t>
      </w:r>
      <w:r>
        <w:rPr>
          <w:rFonts w:cs="Arial"/>
          <w:szCs w:val="22"/>
        </w:rPr>
        <w:t xml:space="preserve">, the process of developing a musical ear involves </w:t>
      </w:r>
      <w:proofErr w:type="spellStart"/>
      <w:r>
        <w:rPr>
          <w:rFonts w:cs="Arial"/>
          <w:szCs w:val="22"/>
        </w:rPr>
        <w:t>recogni</w:t>
      </w:r>
      <w:r w:rsidR="009269AB">
        <w:rPr>
          <w:rFonts w:cs="Arial"/>
          <w:szCs w:val="22"/>
        </w:rPr>
        <w:t>s</w:t>
      </w:r>
      <w:r>
        <w:rPr>
          <w:rFonts w:cs="Arial"/>
          <w:szCs w:val="22"/>
        </w:rPr>
        <w:t>ing</w:t>
      </w:r>
      <w:proofErr w:type="spellEnd"/>
      <w:r>
        <w:rPr>
          <w:rFonts w:cs="Arial"/>
          <w:szCs w:val="22"/>
        </w:rPr>
        <w:t xml:space="preserve"> and distinguishing between various musical elements, such as melody, rhythm, and harmony. By integrating these elements into music </w:t>
      </w:r>
      <w:r w:rsidR="004051C2">
        <w:rPr>
          <w:rFonts w:cs="Arial"/>
          <w:szCs w:val="22"/>
        </w:rPr>
        <w:t>app</w:t>
      </w:r>
      <w:r w:rsidR="0076690B">
        <w:rPr>
          <w:rFonts w:cs="Arial"/>
          <w:szCs w:val="22"/>
        </w:rPr>
        <w:t>s</w:t>
      </w:r>
      <w:r>
        <w:rPr>
          <w:rFonts w:cs="Arial"/>
          <w:szCs w:val="22"/>
        </w:rPr>
        <w:t>, children can develop their sensory perception and understanding of music in a fun and interactive way.</w:t>
      </w:r>
    </w:p>
    <w:p w14:paraId="000000A6" w14:textId="5DE155D4" w:rsidR="00635F22" w:rsidRDefault="009D4FA6">
      <w:pPr>
        <w:rPr>
          <w:rFonts w:cs="Arial"/>
          <w:szCs w:val="22"/>
        </w:rPr>
      </w:pPr>
      <w:r>
        <w:rPr>
          <w:rFonts w:cs="Arial"/>
          <w:szCs w:val="22"/>
        </w:rPr>
        <w:t xml:space="preserve">Furthermore, touchscreen media provides children with greater control and flexibility over the music they create </w:t>
      </w:r>
      <w:r w:rsidR="00CC5E1A">
        <w:rPr>
          <w:rFonts w:cs="Arial"/>
          <w:szCs w:val="22"/>
        </w:rPr>
        <w:fldChar w:fldCharType="begin"/>
      </w:r>
      <w:r w:rsidR="002530B7">
        <w:rPr>
          <w:rFonts w:cs="Arial"/>
          <w:szCs w:val="22"/>
        </w:rPr>
        <w:instrText xml:space="preserve"> ADDIN ZOTERO_ITEM CSL_CITATION {"citationID":"UhW9BSbQ","properties":{"formattedCitation":"(Maba, 2020)","plainCitation":"(Maba, 2020)","noteIndex":0},"citationItems":[{"id":364,"uris":["http://zotero.org/users/11443269/items/AWNBDGTN"],"itemData":{"id":364,"type":"article-journal","abstract":"It has become an absolute necessity to integrate informatics into educational activities as it is in all areas of life by using innovative teaching methods in the globalized world. As in other fields, developing the knowledge and experience of students by using information technologies in music education should be one of the principles of today's education system. Utilizing computer technologies and software applications especially in the areas of music perception in order to promote the creativity and knowledge contributes to an increase in students' positive attitude towards the course by enriching the context of the course. If a complex and difficult topic, such as composing music, which is one of the upper dimensions of creativity, is supported by the computer technologies and software applications, it will obviously help students to understand the process that is very demanding and create a product. In addition, many subjects that are difficult and abstract for everyone to conceive can be made easier by means of the computer technologies and software. When the educational programs developed in recent years are examined, it can be seen that informatics is included in many learning outcomes and activities aiming to improve musical creativity. In this study, detailed information about the effect of computer-aided education on the development of musical creativity is given. Suggestions for future studies are also presented.","container-title":"Journal of Human Sciences","DOI":"10.14687/jhs.v17i3.5908","ISSN":"2458-9489","issue":"3","language":"en","page":"822-830","source":"www.j-humansciences.com","title":"Computer-aided music education and musical creativity","volume":"17","author":[{"family":"Maba","given":"Adem"}],"issued":{"date-parts":[["2020",8,7]]}}}],"schema":"https://github.com/citation-style-language/schema/raw/master/csl-citation.json"} </w:instrText>
      </w:r>
      <w:r w:rsidR="00CC5E1A">
        <w:rPr>
          <w:rFonts w:cs="Arial"/>
          <w:szCs w:val="22"/>
        </w:rPr>
        <w:fldChar w:fldCharType="separate"/>
      </w:r>
      <w:r w:rsidR="00CC5E1A">
        <w:rPr>
          <w:rFonts w:cs="Arial"/>
          <w:noProof/>
          <w:szCs w:val="22"/>
        </w:rPr>
        <w:t>(Maba, 2020)</w:t>
      </w:r>
      <w:r w:rsidR="00CC5E1A">
        <w:rPr>
          <w:rFonts w:cs="Arial"/>
          <w:szCs w:val="22"/>
        </w:rPr>
        <w:fldChar w:fldCharType="end"/>
      </w:r>
      <w:r>
        <w:rPr>
          <w:rFonts w:cs="Arial"/>
          <w:szCs w:val="22"/>
        </w:rPr>
        <w:t xml:space="preserve">. With just a swipe or tap, children can adjust the tempo, pitch, and volume of different instruments or sounds, enabling them to </w:t>
      </w:r>
      <w:r>
        <w:rPr>
          <w:rFonts w:cs="Arial"/>
          <w:szCs w:val="22"/>
        </w:rPr>
        <w:lastRenderedPageBreak/>
        <w:t xml:space="preserve">create their own distinct musical compositions. This interactive and engaging learning experience can help children develop their musical skills and confidence while having fun at the same time. The ability to create music in this way encourages children to be creative and explore their musical talents, which can have a positive impact on their overall well-being and development (Rickard </w:t>
      </w:r>
      <w:r w:rsidR="00094FCB">
        <w:rPr>
          <w:rFonts w:cs="Arial"/>
          <w:szCs w:val="22"/>
        </w:rPr>
        <w:t>et al</w:t>
      </w:r>
      <w:r>
        <w:rPr>
          <w:rFonts w:cs="Arial"/>
          <w:szCs w:val="22"/>
        </w:rPr>
        <w:t>., 2018; Schellenberg, 2011).</w:t>
      </w:r>
    </w:p>
    <w:p w14:paraId="000000A7" w14:textId="38E94062" w:rsidR="00635F22" w:rsidRDefault="009D4FA6">
      <w:pPr>
        <w:rPr>
          <w:rFonts w:cs="Arial"/>
          <w:szCs w:val="22"/>
        </w:rPr>
      </w:pPr>
      <w:r>
        <w:rPr>
          <w:rFonts w:cs="Arial"/>
          <w:szCs w:val="22"/>
        </w:rPr>
        <w:t xml:space="preserve">However, it is important to note that the use of touchscreen media and music </w:t>
      </w:r>
      <w:r w:rsidR="004051C2">
        <w:rPr>
          <w:rFonts w:cs="Arial"/>
          <w:szCs w:val="22"/>
        </w:rPr>
        <w:t>app</w:t>
      </w:r>
      <w:r w:rsidR="0076690B">
        <w:rPr>
          <w:rFonts w:cs="Arial"/>
          <w:szCs w:val="22"/>
        </w:rPr>
        <w:t>s</w:t>
      </w:r>
      <w:r>
        <w:rPr>
          <w:rFonts w:cs="Arial"/>
          <w:szCs w:val="22"/>
        </w:rPr>
        <w:t xml:space="preserve"> should not replace traditional music education methods entirely. Rather, it should be used as a complementary tool to enhance children's musical experiences and learning. Traditional music education methods such as instrument lessons and singing should still be incorporated to provide children with a well-rounded musical education.</w:t>
      </w:r>
    </w:p>
    <w:p w14:paraId="000000A8" w14:textId="705966EC" w:rsidR="00635F22" w:rsidRDefault="009D4FA6">
      <w:pPr>
        <w:rPr>
          <w:rFonts w:cs="Arial"/>
          <w:szCs w:val="22"/>
        </w:rPr>
      </w:pPr>
      <w:bookmarkStart w:id="169" w:name="bookmark=id.1pxezwc" w:colFirst="0" w:colLast="0"/>
      <w:bookmarkEnd w:id="169"/>
      <w:r>
        <w:rPr>
          <w:rFonts w:cs="Arial"/>
          <w:szCs w:val="22"/>
        </w:rPr>
        <w:t xml:space="preserve">According to research, the advantages of music </w:t>
      </w:r>
      <w:r w:rsidR="004051C2">
        <w:rPr>
          <w:rFonts w:cs="Arial"/>
          <w:szCs w:val="22"/>
        </w:rPr>
        <w:t>app</w:t>
      </w:r>
      <w:r w:rsidR="0076690B">
        <w:rPr>
          <w:rFonts w:cs="Arial"/>
          <w:szCs w:val="22"/>
        </w:rPr>
        <w:t>s</w:t>
      </w:r>
      <w:r>
        <w:rPr>
          <w:rFonts w:cs="Arial"/>
          <w:szCs w:val="22"/>
        </w:rPr>
        <w:t xml:space="preserve"> are not limited to enhancing the musical aptitude and experience of </w:t>
      </w:r>
      <w:r w:rsidR="000510D9">
        <w:rPr>
          <w:rFonts w:cs="Arial"/>
          <w:szCs w:val="22"/>
        </w:rPr>
        <w:t>children</w:t>
      </w:r>
      <w:r>
        <w:rPr>
          <w:rFonts w:cs="Arial"/>
          <w:szCs w:val="22"/>
        </w:rPr>
        <w:t xml:space="preserve"> (Ma, </w:t>
      </w:r>
      <w:proofErr w:type="gramStart"/>
      <w:r>
        <w:rPr>
          <w:rFonts w:cs="Arial"/>
          <w:szCs w:val="22"/>
        </w:rPr>
        <w:t>Zhang</w:t>
      </w:r>
      <w:proofErr w:type="gramEnd"/>
      <w:r>
        <w:rPr>
          <w:rFonts w:cs="Arial"/>
          <w:szCs w:val="22"/>
        </w:rPr>
        <w:t xml:space="preserve"> and Wang, 2020). In fact, incorporating music elements into these </w:t>
      </w:r>
      <w:r w:rsidR="004051C2">
        <w:rPr>
          <w:rFonts w:cs="Arial"/>
          <w:szCs w:val="22"/>
        </w:rPr>
        <w:t>app</w:t>
      </w:r>
      <w:r w:rsidR="0076690B">
        <w:rPr>
          <w:rFonts w:cs="Arial"/>
          <w:szCs w:val="22"/>
        </w:rPr>
        <w:t>s</w:t>
      </w:r>
      <w:r>
        <w:rPr>
          <w:rFonts w:cs="Arial"/>
          <w:szCs w:val="22"/>
        </w:rPr>
        <w:t xml:space="preserve"> can yield benefits that extend far beyond the scope of traditional music education. The integration of music and sound elements into various educational </w:t>
      </w:r>
      <w:r w:rsidR="004051C2">
        <w:rPr>
          <w:rFonts w:cs="Arial"/>
          <w:szCs w:val="22"/>
        </w:rPr>
        <w:t>app</w:t>
      </w:r>
      <w:r w:rsidR="0076690B">
        <w:rPr>
          <w:rFonts w:cs="Arial"/>
          <w:szCs w:val="22"/>
        </w:rPr>
        <w:t>s</w:t>
      </w:r>
      <w:r>
        <w:rPr>
          <w:rFonts w:cs="Arial"/>
          <w:szCs w:val="22"/>
        </w:rPr>
        <w:t xml:space="preserve"> has been shown to support children's learning and development in a multitude of ways.</w:t>
      </w:r>
    </w:p>
    <w:p w14:paraId="000000A9" w14:textId="20DB4003" w:rsidR="00635F22" w:rsidRDefault="009D4FA6">
      <w:pPr>
        <w:rPr>
          <w:rFonts w:cs="Arial"/>
          <w:szCs w:val="22"/>
        </w:rPr>
      </w:pPr>
      <w:r>
        <w:rPr>
          <w:rFonts w:cs="Arial"/>
          <w:szCs w:val="22"/>
        </w:rPr>
        <w:t xml:space="preserve">For example, storytelling </w:t>
      </w:r>
      <w:r w:rsidR="004051C2">
        <w:rPr>
          <w:rFonts w:cs="Arial"/>
          <w:szCs w:val="22"/>
        </w:rPr>
        <w:t>app</w:t>
      </w:r>
      <w:r w:rsidR="0076690B">
        <w:rPr>
          <w:rFonts w:cs="Arial"/>
          <w:szCs w:val="22"/>
        </w:rPr>
        <w:t>s</w:t>
      </w:r>
      <w:r>
        <w:rPr>
          <w:rFonts w:cs="Arial"/>
          <w:szCs w:val="22"/>
        </w:rPr>
        <w:t xml:space="preserve"> that incorporate music have been observed to not only enhance children's musical ability but also promote the development of their language and communication skills (Rideout and Hamel, 2006). By offering an immersive and engaging learning environment, these </w:t>
      </w:r>
      <w:r w:rsidR="004051C2">
        <w:rPr>
          <w:rFonts w:cs="Arial"/>
          <w:szCs w:val="22"/>
        </w:rPr>
        <w:t>app</w:t>
      </w:r>
      <w:r w:rsidR="0076690B">
        <w:rPr>
          <w:rFonts w:cs="Arial"/>
          <w:szCs w:val="22"/>
        </w:rPr>
        <w:t>s</w:t>
      </w:r>
      <w:r>
        <w:rPr>
          <w:rFonts w:cs="Arial"/>
          <w:szCs w:val="22"/>
        </w:rPr>
        <w:t xml:space="preserve"> foster imagination and creativity, leading to better learning outcomes. In this way, the incorporation of music elements into </w:t>
      </w:r>
      <w:r w:rsidR="004051C2">
        <w:rPr>
          <w:rFonts w:cs="Arial"/>
          <w:szCs w:val="22"/>
        </w:rPr>
        <w:t>app</w:t>
      </w:r>
      <w:r w:rsidR="0076690B">
        <w:rPr>
          <w:rFonts w:cs="Arial"/>
          <w:szCs w:val="22"/>
        </w:rPr>
        <w:t>s</w:t>
      </w:r>
      <w:r>
        <w:rPr>
          <w:rFonts w:cs="Arial"/>
          <w:szCs w:val="22"/>
        </w:rPr>
        <w:t xml:space="preserve"> can facilitate the acquisition of a range of important skills, providing a holistic approach to early childhood education.</w:t>
      </w:r>
    </w:p>
    <w:p w14:paraId="000000AA" w14:textId="0F4232A3" w:rsidR="00635F22" w:rsidRPr="00A47D4F" w:rsidRDefault="009D4FA6" w:rsidP="00A47D4F">
      <w:pPr>
        <w:pStyle w:val="3"/>
      </w:pPr>
      <w:bookmarkStart w:id="170" w:name="bookmark=id.2p2csry" w:colFirst="0" w:colLast="0"/>
      <w:bookmarkStart w:id="171" w:name="_Toc157688287"/>
      <w:bookmarkEnd w:id="170"/>
      <w:r w:rsidRPr="00A47D4F">
        <w:t>2.</w:t>
      </w:r>
      <w:r w:rsidR="00A47D4F" w:rsidRPr="00A47D4F">
        <w:t>3</w:t>
      </w:r>
      <w:r w:rsidRPr="00A47D4F">
        <w:t xml:space="preserve">.3 </w:t>
      </w:r>
      <w:r w:rsidR="00E039B5">
        <w:rPr>
          <w:lang w:val="en-GB"/>
        </w:rPr>
        <w:t>Digital literacy in touchscreen media use</w:t>
      </w:r>
      <w:bookmarkEnd w:id="171"/>
    </w:p>
    <w:p w14:paraId="23DF679C" w14:textId="691D1C6F" w:rsidR="00E039B5" w:rsidRPr="00BB6DCE" w:rsidRDefault="00E039B5">
      <w:pPr>
        <w:rPr>
          <w:rFonts w:cs="Arial"/>
          <w:szCs w:val="22"/>
          <w:lang w:val="en-GB"/>
        </w:rPr>
      </w:pPr>
      <w:bookmarkStart w:id="172" w:name="OLE_LINK240"/>
    </w:p>
    <w:p w14:paraId="000000AB" w14:textId="799D5554" w:rsidR="00635F22" w:rsidRDefault="009D4FA6">
      <w:pPr>
        <w:rPr>
          <w:rFonts w:cs="Arial"/>
          <w:szCs w:val="22"/>
        </w:rPr>
      </w:pPr>
      <w:r>
        <w:rPr>
          <w:rFonts w:cs="Arial"/>
          <w:szCs w:val="22"/>
        </w:rPr>
        <w:t xml:space="preserve">The role of touchscreen media in the development of </w:t>
      </w:r>
      <w:r w:rsidR="002413E6">
        <w:rPr>
          <w:rFonts w:cs="Arial"/>
          <w:szCs w:val="22"/>
        </w:rPr>
        <w:t xml:space="preserve">children’s </w:t>
      </w:r>
      <w:r>
        <w:rPr>
          <w:rFonts w:cs="Arial"/>
          <w:szCs w:val="22"/>
        </w:rPr>
        <w:t>language and literacy skills is particularly remarkable</w:t>
      </w:r>
      <w:bookmarkEnd w:id="172"/>
      <w:r w:rsidR="007129A9">
        <w:rPr>
          <w:rFonts w:cs="Arial"/>
          <w:szCs w:val="22"/>
        </w:rPr>
        <w:t xml:space="preserve"> </w:t>
      </w:r>
      <w:r w:rsidR="007129A9">
        <w:rPr>
          <w:rFonts w:cs="Arial"/>
          <w:szCs w:val="22"/>
        </w:rPr>
        <w:fldChar w:fldCharType="begin"/>
      </w:r>
      <w:r w:rsidR="002530B7">
        <w:rPr>
          <w:rFonts w:cs="Arial"/>
          <w:szCs w:val="22"/>
        </w:rPr>
        <w:instrText xml:space="preserve"> ADDIN ZOTERO_ITEM CSL_CITATION {"citationID":"hi5SzJer","properties":{"formattedCitation":"(Dore {\\i{}et al.}, 2020; Read {\\i{}et al.}, 2022; Booton, Hodgkiss and Murphy, 2023)","plainCitation":"(Dore et al., 2020; Read et al., 2022; Booton, Hodgkiss and Murphy, 2023)","noteIndex":0},"citationItems":[{"id":383,"uris":["http://zotero.org/users/11443269/items/VTPKWAF3"],"itemData":{"id":383,"type":"article-journal","abstract":"Media use could be detrimental to children’s language and literacy skills because it may displace other language-enhancing activities like shared reading and caregiver-child interactions. Furthermore, the extent to which children use media with adults (joint media engagement), the extent to which they use interactive media (apps/games), and the time of the day and week during which media use occurs may attenuate any negative effects. The current study examines the relation between characteristics of children’s media use and gains in first graders’ language and literacy skills. Children (N = 488) completed direct assessments of language and literacy skills in the spring of kindergarten and the spring of first grade. Parents reported how many hours children used both interactive and non-interactive media during different times of the day on the most recent weekday and weekend day and responded to items about the extent to which they engage with their children during media use. A quadratic relationship between media use and language gains showed that a moderate amount of media use was related to larger language gains, whereas high use was related to smaller gains. For literacy, an interaction between media use and joint media engagement showed a small negative effect of media use at low levels of joint media engagement and little to no relation between media use and literacy gains at higher levels of joint media engagement. Children’s language and literacy skills were not predicted by either the proportion of media time that was spent with apps/games or morning and weekday media use. These results show that moderate amounts of media use may not be a negative influence on children’s developing language skills, whereas high levels may displace other language-enhancing activities. Additionally, joint media engagement may play an important buffering role in the relation between media use and early literacy skills, aligned with current recommendations encouraging co-viewing.","container-title":"Frontiers in Psychology","ISSN":"1664-1078","source":"Frontiers","title":"Characteristics of Children’s Media Use and Gains in Language and Literacy Skills","URL":"https://www.frontiersin.org/articles/10.3389/fpsyg.2020.02224","volume":"11","author":[{"family":"Dore","given":"Rebecca A."},{"family":"Logan","given":"Jessica"},{"family":"Lin","given":"Tzu-Jung"},{"family":"Purtell","given":"Kelly M."},{"family":"Justice","given":"Laura"}],"accessed":{"date-parts":[["2023",5,15]]},"issued":{"date-parts":[["2020"]]}}},{"id":381,"uris":["http://zotero.org/users/11443269/items/LSYS9J35"],"itemData":{"id":381,"type":"article-journal","abstract":"The practice of shared book reading is a nurturing support for early language, literacy, and socio-emotional development within young children’s typical care. However, the closures of childcare, early education programs, and centers for family activities in the Spring of 2020 due to COVID-19 brought many sudden changes to the everyday lives of families with young children. In order to explore the impact of COVID-19 on shared reading, we surveyed parents of children between the ages of 2 and 5 (n = 85) about their children’s frequency of shared reading engagement in February and October, 2020 as well as the frequency of screen-mediated reading, the number of readers their children read with, and book preferences at both time points. Parents were also asked about changes in their children’s regular care and whether and how they had tried new kinds of (virtual) literacy activities during their increased time at home. Findings showed that there were no significant changes in frequency of shared reading from February to October, but there was a significant increase in frequency of screen-mediated reading, especially among families who lost outside-the-home childcare. There was also a significant decrease in the number of adults regularly reading with the children. Caregivers described adapting to virtual options for storytime. Ultimately, while families were still able to provide consistent amounts of shared reading with their children throughout COVID-19, the nature of that shared reading was changed. Future research will investigate whether these changes may have an impact on children’s typical learning from shared reading.","container-title":"Early Childhood Education Journal","DOI":"10.1007/s10643-021-01270-6","ISSN":"1573-1707","issue":"8","journalAbbreviation":"Early Childhood Educ J","language":"en","page":"1429-1438","source":"Springer Link","title":"The Impact of COVID-19 on Families’ Home Literacy Practices with Young Children","volume":"50","author":[{"family":"Read","given":"Kirsten"},{"family":"Gaffney","given":"Grace"},{"family":"Chen","given":"Ashley"},{"family":"Imran","given":"Amina"}],"issued":{"date-parts":[["2022",12,1]]}}},{"id":385,"uris":["http://zotero.org/users/11443269/items/XGQBZ396"],"itemData":{"id":385,"type":"article-journal","abstract":"Mobile touchscreen applications present new opportunities for children’s language learning. This systematic review synthesizes the evidence on the impact of features of mobile applications on children’s language learning. Experimental studies published from 2010 onwards with children aged 3 to 11 years old were included. Of the 1,081 studies screened, 11 studies were identified, which examined four features of mobile touchscreen applications: inbuilt narration, real-time conversation prompts, augmented reality (AR), and hotspots. Inbuilt narration had a positive impact on story comprehension and word learning compared to reading alone but not shared reading with an adult. Real-time conversation prompts improved the quality and quantity of adult-child talk, and AR supported language learning ostensibly via increased motivation. No evidence was found for an impact of text-relevant hotspots. Limitations of the existing literature are discussed, and a strong case is made for further research in the area, particularly that which builds on learning theory and existing qualitative research.","container-title":"Computer Assisted Language Learning","DOI":"10.1080/09588221.2021.1930057","ISSN":"0958-8221","issue":"3","note":"publisher: Routledge\n_eprint: https://doi.org/10.1080/09588221.2021.1930057","page":"400-429","source":"Taylor and Francis+NEJM","title":"The impact of mobile application features on children’s language and literacy learning: a systematic review","title-short":"The impact of mobile application features on children’s language and literacy learning","volume":"36","author":[{"family":"Booton","given":"Sophie A."},{"family":"Hodgkiss","given":"Alex"},{"family":"Murphy","given":"Victoria A."}],"issued":{"date-parts":[["2023",3,4]]}}}],"schema":"https://github.com/citation-style-language/schema/raw/master/csl-citation.json"} </w:instrText>
      </w:r>
      <w:r w:rsidR="007129A9">
        <w:rPr>
          <w:rFonts w:cs="Arial"/>
          <w:szCs w:val="22"/>
        </w:rPr>
        <w:fldChar w:fldCharType="separate"/>
      </w:r>
      <w:r w:rsidR="002530B7" w:rsidRPr="002530B7">
        <w:rPr>
          <w:rFonts w:cs="Arial"/>
        </w:rPr>
        <w:t xml:space="preserve">(Dore </w:t>
      </w:r>
      <w:r w:rsidR="002530B7" w:rsidRPr="002530B7">
        <w:rPr>
          <w:rFonts w:cs="Arial"/>
          <w:i/>
          <w:iCs/>
        </w:rPr>
        <w:t>et al.</w:t>
      </w:r>
      <w:r w:rsidR="002530B7" w:rsidRPr="002530B7">
        <w:rPr>
          <w:rFonts w:cs="Arial"/>
        </w:rPr>
        <w:t xml:space="preserve">, 2020; Read </w:t>
      </w:r>
      <w:r w:rsidR="002530B7" w:rsidRPr="002530B7">
        <w:rPr>
          <w:rFonts w:cs="Arial"/>
          <w:i/>
          <w:iCs/>
        </w:rPr>
        <w:t>et al.</w:t>
      </w:r>
      <w:r w:rsidR="002530B7" w:rsidRPr="002530B7">
        <w:rPr>
          <w:rFonts w:cs="Arial"/>
        </w:rPr>
        <w:t>, 2022; Booton, Hodgkiss and Murphy, 2023)</w:t>
      </w:r>
      <w:r w:rsidR="007129A9">
        <w:rPr>
          <w:rFonts w:cs="Arial"/>
          <w:szCs w:val="22"/>
        </w:rPr>
        <w:fldChar w:fldCharType="end"/>
      </w:r>
      <w:r>
        <w:rPr>
          <w:rFonts w:cs="Arial"/>
          <w:szCs w:val="22"/>
        </w:rPr>
        <w:t xml:space="preserve">. Research has demonstrated that the use of touchscreen media can have a positive impact on language and literacy development in </w:t>
      </w:r>
      <w:r w:rsidR="000510D9">
        <w:rPr>
          <w:rFonts w:cs="Arial"/>
          <w:szCs w:val="22"/>
        </w:rPr>
        <w:t>children</w:t>
      </w:r>
      <w:r>
        <w:rPr>
          <w:rFonts w:cs="Arial"/>
          <w:szCs w:val="22"/>
        </w:rPr>
        <w:t xml:space="preserve">. </w:t>
      </w:r>
      <w:bookmarkStart w:id="173" w:name="OLE_LINK241"/>
      <w:r w:rsidR="004051C2">
        <w:rPr>
          <w:rFonts w:cs="Arial"/>
          <w:szCs w:val="22"/>
        </w:rPr>
        <w:t>App</w:t>
      </w:r>
      <w:r w:rsidR="0076690B">
        <w:rPr>
          <w:rFonts w:cs="Arial"/>
          <w:szCs w:val="22"/>
        </w:rPr>
        <w:t>s</w:t>
      </w:r>
      <w:r>
        <w:rPr>
          <w:rFonts w:cs="Arial"/>
          <w:szCs w:val="22"/>
        </w:rPr>
        <w:t xml:space="preserve"> have been found to support vocabulary acquisition, reading comprehension, and writing, establishing a crucial foundation for future learning</w:t>
      </w:r>
      <w:bookmarkEnd w:id="173"/>
      <w:r w:rsidR="000E3610">
        <w:rPr>
          <w:rFonts w:cs="Arial"/>
          <w:szCs w:val="22"/>
        </w:rPr>
        <w:t xml:space="preserve"> </w:t>
      </w:r>
      <w:r w:rsidR="005350B5">
        <w:rPr>
          <w:rFonts w:cs="Arial"/>
          <w:szCs w:val="22"/>
        </w:rPr>
        <w:fldChar w:fldCharType="begin"/>
      </w:r>
      <w:r w:rsidR="005350B5">
        <w:rPr>
          <w:rFonts w:cs="Arial"/>
          <w:szCs w:val="22"/>
        </w:rPr>
        <w:instrText xml:space="preserve"> ADDIN ZOTERO_ITEM CSL_CITATION {"citationID":"UEGtxJf9","properties":{"formattedCitation":"(Blumberg {\\i{}et al.}, 2019)","plainCitation":"(Blumberg et al., 2019)","noteIndex":0},"citationItems":[{"id":143,"uris":["http://zotero.org/users/11443269/items/48UI3QQA"],"itemData":{"id":143,"type":"article-journal","abstract":"We document the need to examine digital game play and app use as a context for cognitive development, particularly during middle childhood. We highlight this developmental period as 6- through 12-year olds comprise a large swath of the preadult population that plays and uses these media forms. Surprisingly, this age range remains understudied with regard to the impact of their interactive media use as compared to young children and adolescents. This gap in knowledge about middle childhood may reflect strong and widely held concerns about the effects of digital games and apps before and after this period. These concerns include concurrent and subsequent influences of game use on very young children's and adolescents’ cognitive and socioemotional functioning. We highlight here what is currently known about the impact of media on young children and adolescents and what is not known about this impact in middle childhood. We then offer recommendations for the types of research that developmental scientists can undertake to examine the efficacy of digital games within the rapidly changing media ecology in which children live. We conclude with a discussion of media policies that we believe can help children benefit from their media use. Our hope is that this review will foster greater investigation of the cognitive socialization, as raised over 20 years ago by developmental psychologist and early games researcher Patricia Greenfield, that digital games serve during the middle childhood period, and childhood more generally.","container-title":"Social Policy Report","DOI":"10.1002/sop2.3","ISSN":"2379-3988","issue":"1","language":"en","note":"_eprint: https://onlinelibrary.wiley.com/doi/pdf/10.1002/sop2.3","page":"1-33","source":"Wiley Online Library","title":"Digital Games as a Context for Children's Cognitive Development: Research Recommendations and Policy Considerations","title-short":"Digital Games as a Context for Children's Cognitive Development","volume":"32","author":[{"family":"Blumberg","given":"Fran C."},{"family":"Deater-Deckard","given":"Kirby"},{"family":"Calvert","given":"Sandra L."},{"family":"Flynn","given":"Rachel M."},{"family":"Green","given":"C. Shawn"},{"family":"Arnold","given":"David"},{"family":"Brooks","given":"Patricia J."}],"issued":{"date-parts":[["2019"]]}}}],"schema":"https://github.com/citation-style-language/schema/raw/master/csl-citation.json"} </w:instrText>
      </w:r>
      <w:r w:rsidR="005350B5">
        <w:rPr>
          <w:rFonts w:cs="Arial"/>
          <w:szCs w:val="22"/>
        </w:rPr>
        <w:fldChar w:fldCharType="separate"/>
      </w:r>
      <w:r w:rsidR="005350B5" w:rsidRPr="005350B5">
        <w:rPr>
          <w:rFonts w:cs="Arial"/>
        </w:rPr>
        <w:t xml:space="preserve">(Blumberg </w:t>
      </w:r>
      <w:r w:rsidR="005350B5" w:rsidRPr="005350B5">
        <w:rPr>
          <w:rFonts w:cs="Arial"/>
          <w:i/>
          <w:iCs/>
        </w:rPr>
        <w:t>et al.</w:t>
      </w:r>
      <w:r w:rsidR="005350B5" w:rsidRPr="005350B5">
        <w:rPr>
          <w:rFonts w:cs="Arial"/>
        </w:rPr>
        <w:t>, 2019)</w:t>
      </w:r>
      <w:r w:rsidR="005350B5">
        <w:rPr>
          <w:rFonts w:cs="Arial"/>
          <w:szCs w:val="22"/>
        </w:rPr>
        <w:fldChar w:fldCharType="end"/>
      </w:r>
      <w:r>
        <w:rPr>
          <w:rFonts w:cs="Arial"/>
          <w:szCs w:val="22"/>
        </w:rPr>
        <w:t xml:space="preserve">. In particular, literacy-focused </w:t>
      </w:r>
      <w:r w:rsidR="004051C2">
        <w:rPr>
          <w:rFonts w:cs="Arial"/>
          <w:szCs w:val="22"/>
        </w:rPr>
        <w:t>app</w:t>
      </w:r>
      <w:r w:rsidR="0076690B">
        <w:rPr>
          <w:rFonts w:cs="Arial"/>
          <w:szCs w:val="22"/>
        </w:rPr>
        <w:t>s</w:t>
      </w:r>
      <w:r>
        <w:rPr>
          <w:rFonts w:cs="Arial"/>
          <w:szCs w:val="22"/>
        </w:rPr>
        <w:t xml:space="preserve">, such as interactive e-books and storytelling </w:t>
      </w:r>
      <w:r w:rsidR="004051C2">
        <w:rPr>
          <w:rFonts w:cs="Arial"/>
          <w:szCs w:val="22"/>
        </w:rPr>
        <w:t>app</w:t>
      </w:r>
      <w:r w:rsidR="0076690B">
        <w:rPr>
          <w:rFonts w:cs="Arial"/>
          <w:szCs w:val="22"/>
        </w:rPr>
        <w:t>s</w:t>
      </w:r>
      <w:r>
        <w:rPr>
          <w:rFonts w:cs="Arial"/>
          <w:szCs w:val="22"/>
        </w:rPr>
        <w:t xml:space="preserve">, have been found to promote </w:t>
      </w:r>
      <w:r w:rsidR="000510D9">
        <w:rPr>
          <w:rFonts w:cs="Arial"/>
          <w:szCs w:val="22"/>
        </w:rPr>
        <w:t>children</w:t>
      </w:r>
      <w:r>
        <w:rPr>
          <w:rFonts w:cs="Arial"/>
          <w:szCs w:val="22"/>
        </w:rPr>
        <w:t xml:space="preserve">'s engagement with reading and literacy learning </w:t>
      </w:r>
      <w:r w:rsidR="0051752C">
        <w:rPr>
          <w:rFonts w:cs="Arial"/>
          <w:szCs w:val="22"/>
        </w:rPr>
        <w:fldChar w:fldCharType="begin"/>
      </w:r>
      <w:r w:rsidR="0051752C">
        <w:rPr>
          <w:rFonts w:cs="Arial"/>
          <w:szCs w:val="22"/>
        </w:rPr>
        <w:instrText xml:space="preserve"> ADDIN ZOTERO_ITEM CSL_CITATION {"citationID":"BQCPpjne","properties":{"formattedCitation":"(Yusuf, 2021)","plainCitation":"(Yusuf, 2021)","noteIndex":0},"citationItems":[{"id":387,"uris":["http://zotero.org/users/11443269/items/FD77HXRR"],"itemData":{"id":387,"type":"article-journal","abstract":"The number of schools and campuses closed due to the COVID-19 outbreak to reduce the spread has led to learning to be carried out from home online using the internet media. Along with this, the use of online learning applications itself has also increased. This study aims to see the impact on Scholar education in the course of this pandemic. From the research, it is hoped that the benefits of online learning applications widely available in smartphone applications will be known, and the adverse effects may also arise. The tool is a qualitative technique in this review the analysis of literature. Results have shown that learning online by remote means applies social distancing to avoid the Covid-19 epidemic spread chains, and students' online tutoring services are highly sought after because it makes students understand. Whether it's learning that students or students want to improve and add to their knowledge and insights has not been understood.","container-title":"I T A L I E N I S C H","ISSN":"0171-4996","issue":"2","language":"en","license":"Copyright (c) 2021 I T A L I E N I S C H","note":"number: 2","page":"81-88","source":"www.italienisch.nl","title":"The Effect of Online Tutoring Applications on Student Learning Outcomes during the COVID-19 Pandemic","volume":"11","author":[{"family":"Yusuf","given":"Nasrullah"}],"issued":{"date-parts":[["2021",4,16]]}}}],"schema":"https://github.com/citation-style-language/schema/raw/master/csl-citation.json"} </w:instrText>
      </w:r>
      <w:r w:rsidR="0051752C">
        <w:rPr>
          <w:rFonts w:cs="Arial"/>
          <w:szCs w:val="22"/>
        </w:rPr>
        <w:fldChar w:fldCharType="separate"/>
      </w:r>
      <w:r w:rsidR="0051752C">
        <w:rPr>
          <w:rFonts w:cs="Arial"/>
          <w:noProof/>
          <w:szCs w:val="22"/>
        </w:rPr>
        <w:t>(Yusuf, 2021)</w:t>
      </w:r>
      <w:r w:rsidR="0051752C">
        <w:rPr>
          <w:rFonts w:cs="Arial"/>
          <w:szCs w:val="22"/>
        </w:rPr>
        <w:fldChar w:fldCharType="end"/>
      </w:r>
      <w:r>
        <w:rPr>
          <w:rFonts w:cs="Arial"/>
          <w:szCs w:val="22"/>
        </w:rPr>
        <w:t>.</w:t>
      </w:r>
    </w:p>
    <w:p w14:paraId="231B556F" w14:textId="13A13C47" w:rsidR="001566EC" w:rsidRDefault="007367D5">
      <w:pPr>
        <w:rPr>
          <w:rFonts w:cs="Arial"/>
          <w:szCs w:val="22"/>
        </w:rPr>
      </w:pPr>
      <w:bookmarkStart w:id="174" w:name="OLE_LINK244"/>
      <w:r w:rsidRPr="007367D5">
        <w:rPr>
          <w:rFonts w:cs="Arial"/>
          <w:szCs w:val="22"/>
        </w:rPr>
        <w:lastRenderedPageBreak/>
        <w:t xml:space="preserve">These </w:t>
      </w:r>
      <w:r w:rsidR="004051C2">
        <w:rPr>
          <w:rFonts w:cs="Arial"/>
          <w:szCs w:val="22"/>
        </w:rPr>
        <w:t>app</w:t>
      </w:r>
      <w:r w:rsidR="0076690B">
        <w:rPr>
          <w:rFonts w:cs="Arial"/>
          <w:szCs w:val="22"/>
        </w:rPr>
        <w:t>s</w:t>
      </w:r>
      <w:r w:rsidRPr="007367D5">
        <w:rPr>
          <w:rFonts w:cs="Arial"/>
          <w:szCs w:val="22"/>
        </w:rPr>
        <w:t xml:space="preserve"> incorporate digital materials in touchscreen media, </w:t>
      </w:r>
      <w:proofErr w:type="spellStart"/>
      <w:r w:rsidR="00A029B1">
        <w:rPr>
          <w:rFonts w:cs="Arial"/>
          <w:szCs w:val="22"/>
        </w:rPr>
        <w:t>utilis</w:t>
      </w:r>
      <w:r w:rsidRPr="007367D5">
        <w:rPr>
          <w:rFonts w:cs="Arial"/>
          <w:szCs w:val="22"/>
        </w:rPr>
        <w:t>ing</w:t>
      </w:r>
      <w:proofErr w:type="spellEnd"/>
      <w:r w:rsidRPr="007367D5">
        <w:rPr>
          <w:rFonts w:cs="Arial"/>
          <w:szCs w:val="22"/>
        </w:rPr>
        <w:t xml:space="preserve"> audio, images, and music to create immersive experiences that foster children's interest in reading </w:t>
      </w:r>
      <w:r w:rsidR="00C05398">
        <w:rPr>
          <w:rFonts w:cs="Arial"/>
          <w:szCs w:val="22"/>
        </w:rPr>
        <w:fldChar w:fldCharType="begin"/>
      </w:r>
      <w:r w:rsidR="00C05398">
        <w:rPr>
          <w:rFonts w:cs="Arial"/>
          <w:szCs w:val="22"/>
        </w:rPr>
        <w:instrText xml:space="preserve"> ADDIN ZOTERO_ITEM CSL_CITATION {"citationID":"ZsDMpcVv","properties":{"formattedCitation":"(O\\uc0\\u8217{}Brien, Seward and Zhang, 2022)","plainCitation":"(O’Brien, Seward and Zhang, 2022)","noteIndex":0},"citationItems":[{"id":25,"uris":["http://zotero.org/users/11443269/items/66FXCGDY"],"itemData":{"id":25,"type":"article-journal","abstract":"We investigated a technology-based tool for teaching English letter-sound correspondences with bilingual children learning phonologically and typologically distant languages: English and Chinese. We expect that learning about print at the phoneme level may be particularly challenging, given children’s experience with the morphosyllabic language of Chinese. This randomized-controlled study with 90 kindergarteners examined the effects of an iPad-based supplementary reading program compared with a control condition. The See Word Reading® program utilized picture-embedded cues for teaching phonics within lessons directed at the letter, word, and text levels. Measures of decoding, word reading, and spelling were taken at the pretest, posttest, and follow-up for both groups. Results showed better gains in word reading for the reading group, indicating the positive impact of this supplementary reading tool. Further, data collected online from the app showed that different types of letter-sound pairings were more challenging to learn, including pairings that are inconsistent and with phonemes that are specific to English.","container-title":"Education Sciences","DOI":"10.3390/educsci12110750","ISSN":"2227-7102","issue":"11","language":"en","license":"http://creativecommons.org/licenses/by/3.0/","note":"number: 11\npublisher: Multidisciplinary Digital Publishing Institute","page":"750","source":"www.mdpi.com","title":"Multisensory Interactive Digital Text for English Phonics Instruction with Bilingual Beginning Readers","volume":"12","author":[{"family":"O’Brien","given":"Beth A."},{"family":"Seward","given":"Reneé"},{"family":"Zhang","given":"Dongbo"}],"issued":{"date-parts":[["2022",11]]}}}],"schema":"https://github.com/citation-style-language/schema/raw/master/csl-citation.json"} </w:instrText>
      </w:r>
      <w:r w:rsidR="00C05398">
        <w:rPr>
          <w:rFonts w:cs="Arial"/>
          <w:szCs w:val="22"/>
        </w:rPr>
        <w:fldChar w:fldCharType="separate"/>
      </w:r>
      <w:r w:rsidR="00C05398" w:rsidRPr="00C05398">
        <w:rPr>
          <w:rFonts w:cs="Arial"/>
        </w:rPr>
        <w:t>(O’Brien, Seward and Zhang, 2022)</w:t>
      </w:r>
      <w:r w:rsidR="00C05398">
        <w:rPr>
          <w:rFonts w:cs="Arial"/>
          <w:szCs w:val="22"/>
        </w:rPr>
        <w:fldChar w:fldCharType="end"/>
      </w:r>
      <w:r w:rsidRPr="007367D5">
        <w:rPr>
          <w:rFonts w:cs="Arial"/>
          <w:szCs w:val="22"/>
        </w:rPr>
        <w:t xml:space="preserve">. Touchscreen devices equipped with multimodal features, such as sounds, animations, and text, effectively engage the visual and auditory senses. Furthermore, touchscreen media possessing these features have been </w:t>
      </w:r>
      <w:proofErr w:type="spellStart"/>
      <w:r w:rsidRPr="007367D5">
        <w:rPr>
          <w:rFonts w:cs="Arial"/>
          <w:szCs w:val="22"/>
        </w:rPr>
        <w:t>recogni</w:t>
      </w:r>
      <w:r w:rsidR="0004039E">
        <w:rPr>
          <w:rFonts w:cs="Arial"/>
          <w:szCs w:val="22"/>
        </w:rPr>
        <w:t>s</w:t>
      </w:r>
      <w:r w:rsidRPr="007367D5">
        <w:rPr>
          <w:rFonts w:cs="Arial"/>
          <w:szCs w:val="22"/>
        </w:rPr>
        <w:t>ed</w:t>
      </w:r>
      <w:proofErr w:type="spellEnd"/>
      <w:r w:rsidRPr="007367D5">
        <w:rPr>
          <w:rFonts w:cs="Arial"/>
          <w:szCs w:val="22"/>
        </w:rPr>
        <w:t xml:space="preserve"> as potentially beneficial educational tools for promoting literacy development, as they enhance interactivity and enable children to engage in meaningful communication through icons, text, pictures, audio, and even create digital </w:t>
      </w:r>
      <w:r w:rsidR="005E239A">
        <w:rPr>
          <w:rFonts w:cs="Arial"/>
          <w:szCs w:val="22"/>
        </w:rPr>
        <w:t xml:space="preserve">creation </w:t>
      </w:r>
      <w:r w:rsidR="00C901C6">
        <w:rPr>
          <w:rFonts w:cs="Arial"/>
          <w:szCs w:val="22"/>
        </w:rPr>
        <w:fldChar w:fldCharType="begin"/>
      </w:r>
      <w:r w:rsidR="004F42C3">
        <w:rPr>
          <w:rFonts w:cs="Arial"/>
          <w:szCs w:val="22"/>
        </w:rPr>
        <w:instrText xml:space="preserve"> ADDIN ZOTERO_ITEM CSL_CITATION {"citationID":"ZFjMhERH","properties":{"formattedCitation":"(Ero\\uc0\\u287{}lu {\\i{}et al.}, 2022)","plainCitation":"(Eroğlu et al., 2022)","noteIndex":0},"citationItems":[{"id":391,"uris":["http://zotero.org/users/11443269/items/KIPGNIXC"],"itemData":{"id":391,"type":"article-journal","abstract":"Reading comprehension is difficult to improve for children with dyslexia because of the continuing demands of orthographic decoding in combination with limited working memory capacity. Children with dyslexia get special education that improves spelling, phonemic and vocabulary awareness, however the latest research indicated that special education does not improve reading comprehension. With the aim of improving reading comprehension, reading speed and all other reading abilities of children with dyslexia, Auto Train Brain that is a novel mobile app using neurofeedback and multi-sensory learning methods was developed. With a clinical study, we wanted to demonstrate the effectiveness of Auto Train Brain on reading abilities. We compared the cognitive improvements obtained with Auto Train Brain with the improvements obtained with special dyslexia training. Auto Train Brain was applied to 16 children with dyslexia 60 times for 30 minutes. The control group consisted of 14 children with dyslexia who did not have remedial training with Auto Train Brain, but who did continue special education. The TILLS test was applied to both the experimental and the control group at the beginning of the experiment and after a 6-month duration from the first TILLS test. Comparison of the pre- and post- TILLS test results indicated that applying neurofeedback and multi-sensory learning method improved reading comprehension of the experimental group more than that of the control group statistically significantly. Both Auto Train Brain and special education improved phonemic awareness and nonword spelling.","container-title":"Applied Neuropsychology: Child","DOI":"10.1080/21622965.2021.1908897","ISSN":"2162-2965","issue":"3","note":"publisher: Routledge\n_eprint: https://doi.org/10.1080/21622965.2021.1908897\nPMID: 33860699","page":"518-528","source":"Taylor and Francis+NEJM","title":"A mobile app that uses neurofeedback and multi-sensory learning methods improves reading abilities in dyslexia: A pilot study","title-short":"A mobile app that uses neurofeedback and multi-sensory learning methods improves reading abilities in dyslexia","volume":"11","author":[{"family":"Eroğlu","given":"Günet"},{"family":"Teber","given":"Serap"},{"family":"Ertürk","given":"Kardelen"},{"family":"Kırmızı","given":"Meltem"},{"family":"Ekici","given":"Barıs"},{"family":"Arman","given":"Fehim"},{"family":"Balcisoy","given":"Selim"},{"family":"Özcan","given":"Yusuf Ziya"},{"family":"Çetin","given":"Müjdat"}],"issued":{"date-parts":[["2022",7,3]]}}}],"schema":"https://github.com/citation-style-language/schema/raw/master/csl-citation.json"} </w:instrText>
      </w:r>
      <w:r w:rsidR="00C901C6">
        <w:rPr>
          <w:rFonts w:cs="Arial"/>
          <w:szCs w:val="22"/>
        </w:rPr>
        <w:fldChar w:fldCharType="separate"/>
      </w:r>
      <w:r w:rsidR="004F42C3" w:rsidRPr="004F42C3">
        <w:rPr>
          <w:rFonts w:cs="Arial"/>
        </w:rPr>
        <w:t xml:space="preserve">(Eroğlu </w:t>
      </w:r>
      <w:r w:rsidR="004F42C3" w:rsidRPr="004F42C3">
        <w:rPr>
          <w:rFonts w:cs="Arial"/>
          <w:i/>
          <w:iCs/>
        </w:rPr>
        <w:t>et al.</w:t>
      </w:r>
      <w:r w:rsidR="004F42C3" w:rsidRPr="004F42C3">
        <w:rPr>
          <w:rFonts w:cs="Arial"/>
        </w:rPr>
        <w:t xml:space="preserve">, </w:t>
      </w:r>
      <w:bookmarkStart w:id="175" w:name="OLE_LINK243"/>
      <w:r w:rsidR="004F42C3" w:rsidRPr="004F42C3">
        <w:rPr>
          <w:rFonts w:cs="Arial"/>
        </w:rPr>
        <w:t>2022</w:t>
      </w:r>
      <w:bookmarkEnd w:id="175"/>
      <w:r w:rsidR="004F42C3" w:rsidRPr="004F42C3">
        <w:rPr>
          <w:rFonts w:cs="Arial"/>
        </w:rPr>
        <w:t>)</w:t>
      </w:r>
      <w:r w:rsidR="00C901C6">
        <w:rPr>
          <w:rFonts w:cs="Arial"/>
          <w:szCs w:val="22"/>
        </w:rPr>
        <w:fldChar w:fldCharType="end"/>
      </w:r>
      <w:r w:rsidR="004F42C3">
        <w:rPr>
          <w:rFonts w:cs="Arial"/>
          <w:szCs w:val="22"/>
        </w:rPr>
        <w:t xml:space="preserve">. </w:t>
      </w:r>
      <w:r w:rsidRPr="007367D5">
        <w:rPr>
          <w:rFonts w:cs="Arial"/>
          <w:szCs w:val="22"/>
        </w:rPr>
        <w:t xml:space="preserve">The presence of such multimodal features and interactions observed during children's </w:t>
      </w:r>
      <w:proofErr w:type="spellStart"/>
      <w:r w:rsidR="00A029B1">
        <w:rPr>
          <w:rFonts w:cs="Arial"/>
          <w:szCs w:val="22"/>
        </w:rPr>
        <w:t>utilis</w:t>
      </w:r>
      <w:r w:rsidRPr="007367D5">
        <w:rPr>
          <w:rFonts w:cs="Arial"/>
          <w:szCs w:val="22"/>
        </w:rPr>
        <w:t>ation</w:t>
      </w:r>
      <w:proofErr w:type="spellEnd"/>
      <w:r w:rsidRPr="007367D5">
        <w:rPr>
          <w:rFonts w:cs="Arial"/>
          <w:szCs w:val="22"/>
        </w:rPr>
        <w:t xml:space="preserve"> of touchscreen devices facilitates cross-modal learning and advances their literacy skills, including letter-sound knowledge, phonemic awareness, and print recognition (</w:t>
      </w:r>
      <w:proofErr w:type="spellStart"/>
      <w:r w:rsidRPr="007367D5">
        <w:rPr>
          <w:rFonts w:cs="Arial"/>
          <w:szCs w:val="22"/>
        </w:rPr>
        <w:t>Noothidawati</w:t>
      </w:r>
      <w:proofErr w:type="spellEnd"/>
      <w:r w:rsidRPr="007367D5">
        <w:rPr>
          <w:rFonts w:cs="Arial"/>
          <w:szCs w:val="22"/>
        </w:rPr>
        <w:t xml:space="preserve"> et al., 2015).</w:t>
      </w:r>
    </w:p>
    <w:bookmarkEnd w:id="174"/>
    <w:p w14:paraId="473F6D69" w14:textId="5CBBE88E" w:rsidR="004520AC" w:rsidRPr="004520AC" w:rsidRDefault="00467CD7" w:rsidP="004520AC">
      <w:pPr>
        <w:rPr>
          <w:rFonts w:cs="Arial"/>
          <w:color w:val="000000"/>
        </w:rPr>
      </w:pPr>
      <w:r>
        <w:rPr>
          <w:rFonts w:cs="Arial"/>
          <w:color w:val="000000"/>
        </w:rPr>
        <w:fldChar w:fldCharType="begin"/>
      </w:r>
      <w:r w:rsidR="007D706C">
        <w:rPr>
          <w:rFonts w:cs="Arial"/>
          <w:color w:val="000000"/>
        </w:rPr>
        <w:instrText xml:space="preserve"> ADDIN ZOTERO_ITEM CSL_CITATION {"citationID":"xK7Gk2to","properties":{"formattedCitation":"(Neumann, 2014)","plainCitation":"(Neumann, 2014)","dontUpdate":true,"noteIndex":0},"citationItems":[{"id":395,"uris":["http://zotero.org/users/11443269/items/AD9VS9IC"],"itemData":{"id":395,"type":"article-journal","abstract":"Young children interact with touch screen tablets at home and this may impact upon emergent literacy. The present study examined home access and use of touch screen tablets, as reported by parents, in Australian pre-schoolers (N?=?109) aged 3?5 years and whether this was associated with emergent literacy skills (letter name and sound, numeral identification, print concepts and name writing). Children with greater access to tablets were found to have higher letter sound and name writing skills. No relationships were found between time on tablets and emergent literacy skills. The quality of experiences rather than time spent on tablets may be important especially when viewed within a socio-cultural framework. Most parents (69%) reported that tablets were easy for their child to operate and believed tablets support early literacy development (70%). 53% believed children should have access to tablets at pre-school. Tablets have the potential to foster emergent literacy although this may depend upon the quality of digital interactions.","container-title":"Australian Journal of Education","DOI":"10.1177/0004944114523368","ISSN":"0004-9441","issue":"2","language":"en","note":"publisher: SAGE Publications Ltd","page":"109-122","source":"SAGE Journals","title":"An examination of touch screen tablets and emergent literacy in Australian pre-school children","volume":"58","author":[{"family":"Neumann","given":"Michelle M"}],"issued":{"date-parts":[["2014",8,1]]}}}],"schema":"https://github.com/citation-style-language/schema/raw/master/csl-citation.json"} </w:instrText>
      </w:r>
      <w:r>
        <w:rPr>
          <w:rFonts w:cs="Arial"/>
          <w:color w:val="000000"/>
        </w:rPr>
        <w:fldChar w:fldCharType="separate"/>
      </w:r>
      <w:r>
        <w:rPr>
          <w:rFonts w:cs="Arial"/>
          <w:noProof/>
          <w:color w:val="000000"/>
        </w:rPr>
        <w:t>Neumann (2014)</w:t>
      </w:r>
      <w:r>
        <w:rPr>
          <w:rFonts w:cs="Arial"/>
          <w:color w:val="000000"/>
        </w:rPr>
        <w:fldChar w:fldCharType="end"/>
      </w:r>
      <w:r>
        <w:rPr>
          <w:rFonts w:cs="Arial"/>
          <w:color w:val="000000"/>
        </w:rPr>
        <w:t xml:space="preserve"> </w:t>
      </w:r>
      <w:r w:rsidR="004520AC" w:rsidRPr="004520AC">
        <w:rPr>
          <w:rFonts w:cs="Arial"/>
          <w:color w:val="000000"/>
        </w:rPr>
        <w:t xml:space="preserve">identified a lack of empirical and in-depth research in the field of early childhood education regarding the use of touchscreen media and its impact on emergent literacy development. However, recent qualitative studies have started shedding light on the potential benefits and providing detailed insights into the use of </w:t>
      </w:r>
      <w:r w:rsidR="00AF0975">
        <w:rPr>
          <w:rFonts w:cs="Arial"/>
          <w:color w:val="000000"/>
        </w:rPr>
        <w:t xml:space="preserve">touchscreen-based devices </w:t>
      </w:r>
      <w:r w:rsidR="004520AC" w:rsidRPr="004520AC">
        <w:rPr>
          <w:rFonts w:cs="Arial"/>
          <w:color w:val="000000"/>
        </w:rPr>
        <w:t>for literacy learning</w:t>
      </w:r>
      <w:r w:rsidR="00AF0975">
        <w:rPr>
          <w:rFonts w:cs="Arial"/>
          <w:color w:val="000000"/>
        </w:rPr>
        <w:t xml:space="preserve"> </w:t>
      </w:r>
      <w:r w:rsidR="004D629C">
        <w:rPr>
          <w:rFonts w:cs="Arial"/>
          <w:color w:val="000000"/>
        </w:rPr>
        <w:fldChar w:fldCharType="begin"/>
      </w:r>
      <w:r w:rsidR="00C31E69">
        <w:rPr>
          <w:rFonts w:cs="Arial"/>
          <w:color w:val="000000"/>
        </w:rPr>
        <w:instrText xml:space="preserve"> ADDIN ZOTERO_ITEM CSL_CITATION {"citationID":"Hsk39z6V","properties":{"formattedCitation":"(Marsh, 2016; Silva {\\i{}et al.}, 2021; Stougaard Pedersen {\\i{}et al.}, 2021)","plainCitation":"(Marsh, 2016; Silva et al., 2021; Stougaard Pedersen et al., 2021)","noteIndex":0},"citationItems":[{"id":396,"uris":["http://zotero.org/users/11443269/items/KWKPM9ZI"],"itemData":{"id":396,"type":"article-journal","abstract":"In questo lavoro, viene indagata la natura delle competenze e delle conoscenze sviluppate dai bambini quando fanno uso dei tablet. L’articolo riporta i risultati di uno studio sull’uso dei tablet e delle app da parte dei bambini nel Regno Unito. È stato somministrato un questionario completato da 2000 genitori di bambini di età compresa tra 0-5 sull’uso del tablet da parte dei bambini, e sono stati realizzati sei studi di caso per esplorare l’uso del tablet a casa da parte di sei bambini. I risultati indicano che secondo i genitori i loro figli acquisiscono una serie di competenze e conoscenze mediante l’uso dei tablet. Inoltre, anche i ricercatori sono riusciti ad individuare molte delle abilità indicate dai genitori attraverso l’analisi in profondità di oltre 20 ore di dati visuali di bambini che utilizzano il tablet. L’articolo prende in esame le capacità e le competenze individuate attraverso questi dati in modo più approfondito. Si sostiene che la maggior parte delle capacità e competenze si riferiscono alla ricezione, progettazione e produzione di testi, e che la diffusione di testi è l’area meno sviluppata nei bambini di questa fascia di età. Vengono infine considerate le implicazioni per le politiche e la pratica per la prima infanzia.\nIn this paper, the nature of the skills and knowledge developed by young children when using tablets is explored. The paper reports on a study of young children’s use of tablets and apps in the UK. A survey was completed by 2000 parents of children aged 0-5 on children’s tablet use, and case studies were undertaken of six children in which their use of tablets in the home was explored. The findings indicate that parents identify a range of skills and knowledge that they perceive their children acquire using tablets. In addition, researchers were also able to identify many of the skills reported by parents through extensive analysis of over 20 hours of video data of children using tablets. The paper examines the skills and competences identified in these data in greater depth. It is argued that the majority of skills and competences relate to the reception, design and production of texts, and that dissemination of texts is the least well-developed area for children of this age group. The implications for early childhood education policy and practice are considered.","container-title":"Media Education","ISSN":"2038-3010","issue":"2","language":"en","license":"Copyright (c)","note":"number: 2","page":"178-195","source":"www.rivistadistoriadelleducazione.it","title":"THE DIGITAL LITERACY SKILLS AND COMPETENCES OF CHILDREN OF PRE-SCHOOL AGE","volume":"7","author":[{"family":"Marsh","given":"Jackie"}],"issued":{"date-parts":[["2016"]]}}},{"id":399,"uris":["http://zotero.org/users/11443269/items/QKI5BFZS"],"itemData":{"id":399,"type":"article-journal","container-title":"Revista Psicopedagogia","DOI":"10.51207/2179-4057.20210009","ISSN":"0103-8486","issue":"115","language":"en","page":"104-120","source":"pepsic.bvsalud.org","title":"The influence of multisensory media on learning children with reading disorder","volume":"38","author":[{"family":"Silva","given":"Ellen Paixão"},{"family":"Amorim","given":"Glauco"},{"family":"Guedes","given":"Gustavo"},{"family":"Santos","given":"Joel","dropping-particle":"dos"},{"family":"Mousinho","given":"Renata"}],"issued":{"date-parts":[["2021",4]]}}},{"id":402,"uris":["http://zotero.org/users/11443269/items/XW8XFZW3"],"itemData":{"id":402,"type":"article-journal","abstract":"The article discusses modes of reading that emerge from reading situations that involve literary digital interfaces and digital audiobooks. Building on analyses of sensorial characteristics of the act of reading a digital audiobook and a literary digital app, respectively, the article presents and defines the concept of multisensory reading. This concept emphasizes the literary work's material and performative features, as well as the experienced reading situation. The authors explore how the digital literary interface changes reading situations and argue that new reading habits create a need to renegotiate what it means to read in a digital age. In particular, sensory aspects can be understood as integrally involved in what they term the digital reading condition.","container-title":"Poetics Today","DOI":"10.1215/03335372-8883262","ISSN":"0333-5372","issue":"2","journalAbbreviation":"Poetics Today","page":"281-300","source":"Silverchair","title":"To Move, to Touch, to Listen: Multisensory Aspects of the Digital Reading Condition","title-short":"To Move, to Touch, to Listen","volume":"42","author":[{"family":"Stougaard Pedersen","given":"Birgitte"},{"family":"Engberg","given":"Maria"},{"family":"Have","given":"Iben"},{"family":"Henkel","given":"Ayoe Quist"},{"family":"Mygind","given":"Sarah"},{"family":"Bundgaard Svendsen","given":"Helle"}],"issued":{"date-parts":[["2021",6,1]]}}}],"schema":"https://github.com/citation-style-language/schema/raw/master/csl-citation.json"} </w:instrText>
      </w:r>
      <w:r w:rsidR="004D629C">
        <w:rPr>
          <w:rFonts w:cs="Arial"/>
          <w:color w:val="000000"/>
        </w:rPr>
        <w:fldChar w:fldCharType="separate"/>
      </w:r>
      <w:r w:rsidR="00C31E69" w:rsidRPr="00C31E69">
        <w:rPr>
          <w:rFonts w:cs="Arial"/>
          <w:color w:val="000000"/>
        </w:rPr>
        <w:t xml:space="preserve">(Marsh, 2016; Silva </w:t>
      </w:r>
      <w:r w:rsidR="00C31E69" w:rsidRPr="00C31E69">
        <w:rPr>
          <w:rFonts w:cs="Arial"/>
          <w:i/>
          <w:iCs/>
          <w:color w:val="000000"/>
        </w:rPr>
        <w:t>et al.</w:t>
      </w:r>
      <w:r w:rsidR="00C31E69" w:rsidRPr="00C31E69">
        <w:rPr>
          <w:rFonts w:cs="Arial"/>
          <w:color w:val="000000"/>
        </w:rPr>
        <w:t xml:space="preserve">, 2021; Stougaard Pedersen </w:t>
      </w:r>
      <w:r w:rsidR="00C31E69" w:rsidRPr="00C31E69">
        <w:rPr>
          <w:rFonts w:cs="Arial"/>
          <w:i/>
          <w:iCs/>
          <w:color w:val="000000"/>
        </w:rPr>
        <w:t>et al.</w:t>
      </w:r>
      <w:r w:rsidR="00C31E69" w:rsidRPr="00C31E69">
        <w:rPr>
          <w:rFonts w:cs="Arial"/>
          <w:color w:val="000000"/>
        </w:rPr>
        <w:t>, 2021)</w:t>
      </w:r>
      <w:r w:rsidR="004D629C">
        <w:rPr>
          <w:rFonts w:cs="Arial"/>
          <w:color w:val="000000"/>
        </w:rPr>
        <w:fldChar w:fldCharType="end"/>
      </w:r>
      <w:r w:rsidR="004520AC" w:rsidRPr="004520AC">
        <w:rPr>
          <w:rFonts w:cs="Arial"/>
          <w:color w:val="000000"/>
        </w:rPr>
        <w:t>. Research indicate</w:t>
      </w:r>
      <w:r w:rsidR="004D629C">
        <w:rPr>
          <w:rFonts w:cs="Arial"/>
          <w:color w:val="000000"/>
        </w:rPr>
        <w:t xml:space="preserve">d </w:t>
      </w:r>
      <w:r w:rsidR="004520AC" w:rsidRPr="004520AC">
        <w:rPr>
          <w:rFonts w:cs="Arial"/>
          <w:color w:val="000000"/>
        </w:rPr>
        <w:t xml:space="preserve">that touchscreen media offers children a unique and creative avenue for interacting with text and reflecting on their understanding through engagement with screen-based devices </w:t>
      </w:r>
      <w:bookmarkStart w:id="176" w:name="OLE_LINK246"/>
      <w:r w:rsidR="004520AC" w:rsidRPr="004520AC">
        <w:rPr>
          <w:rFonts w:cs="Arial"/>
          <w:color w:val="000000"/>
        </w:rPr>
        <w:t>(Marsh et al., 201</w:t>
      </w:r>
      <w:r w:rsidR="00D91831">
        <w:rPr>
          <w:rFonts w:cs="Arial"/>
          <w:color w:val="000000"/>
        </w:rPr>
        <w:t>9</w:t>
      </w:r>
      <w:r w:rsidR="004520AC" w:rsidRPr="004520AC">
        <w:rPr>
          <w:rFonts w:cs="Arial"/>
          <w:color w:val="000000"/>
        </w:rPr>
        <w:t>)</w:t>
      </w:r>
      <w:bookmarkEnd w:id="176"/>
      <w:r w:rsidR="004520AC" w:rsidRPr="004520AC">
        <w:rPr>
          <w:rFonts w:cs="Arial"/>
          <w:color w:val="000000"/>
        </w:rPr>
        <w:t>.</w:t>
      </w:r>
    </w:p>
    <w:p w14:paraId="675536D9" w14:textId="35C3E7C1" w:rsidR="004520AC" w:rsidRPr="004520AC" w:rsidRDefault="004520AC" w:rsidP="004520AC">
      <w:pPr>
        <w:rPr>
          <w:rFonts w:cs="Arial"/>
          <w:color w:val="000000"/>
        </w:rPr>
      </w:pPr>
      <w:r w:rsidRPr="004520AC">
        <w:rPr>
          <w:rFonts w:cs="Arial"/>
          <w:color w:val="000000"/>
        </w:rPr>
        <w:t>In a study conducted by Marsh et al. (201</w:t>
      </w:r>
      <w:r w:rsidR="00D91831">
        <w:rPr>
          <w:rFonts w:cs="Arial"/>
          <w:color w:val="000000"/>
        </w:rPr>
        <w:t>9</w:t>
      </w:r>
      <w:r w:rsidRPr="004520AC">
        <w:rPr>
          <w:rFonts w:cs="Arial"/>
          <w:color w:val="000000"/>
        </w:rPr>
        <w:t xml:space="preserve">), the impact of touchscreen media on children's reading and language development was examined. The researchers discovered that the </w:t>
      </w:r>
      <w:proofErr w:type="spellStart"/>
      <w:r w:rsidRPr="004520AC">
        <w:rPr>
          <w:rFonts w:cs="Arial"/>
          <w:color w:val="000000"/>
        </w:rPr>
        <w:t>utili</w:t>
      </w:r>
      <w:r w:rsidR="005A69B5">
        <w:rPr>
          <w:rFonts w:cs="Arial"/>
          <w:color w:val="000000"/>
        </w:rPr>
        <w:t>s</w:t>
      </w:r>
      <w:r w:rsidRPr="004520AC">
        <w:rPr>
          <w:rFonts w:cs="Arial"/>
          <w:color w:val="000000"/>
        </w:rPr>
        <w:t>ation</w:t>
      </w:r>
      <w:proofErr w:type="spellEnd"/>
      <w:r w:rsidRPr="004520AC">
        <w:rPr>
          <w:rFonts w:cs="Arial"/>
          <w:color w:val="000000"/>
        </w:rPr>
        <w:t xml:space="preserve"> of touchscreen devices can enhance children's skills and competences in various areas, including reading comprehension, phonological awareness, and word recognition. These findings were further supported by a study conducted by</w:t>
      </w:r>
      <w:bookmarkStart w:id="177" w:name="OLE_LINK247"/>
      <w:r w:rsidRPr="004520AC">
        <w:rPr>
          <w:rFonts w:cs="Arial"/>
          <w:color w:val="000000"/>
        </w:rPr>
        <w:t xml:space="preserve"> </w:t>
      </w:r>
      <w:r w:rsidR="00116269">
        <w:rPr>
          <w:rFonts w:cs="Arial"/>
          <w:color w:val="000000"/>
        </w:rPr>
        <w:fldChar w:fldCharType="begin"/>
      </w:r>
      <w:r w:rsidR="007D706C">
        <w:rPr>
          <w:rFonts w:cs="Arial"/>
          <w:color w:val="000000"/>
        </w:rPr>
        <w:instrText xml:space="preserve"> ADDIN ZOTERO_ITEM CSL_CITATION {"citationID":"P1LGXJLE","properties":{"formattedCitation":"(O\\uc0\\u8217{}Brien, Seward and Zhang, 2022)","plainCitation":"(O’Brien, Seward and Zhang, 2022)","dontUpdate":true,"noteIndex":0},"citationItems":[{"id":25,"uris":["http://zotero.org/users/11443269/items/66FXCGDY"],"itemData":{"id":25,"type":"article-journal","abstract":"We investigated a technology-based tool for teaching English letter-sound correspondences with bilingual children learning phonologically and typologically distant languages: English and Chinese. We expect that learning about print at the phoneme level may be particularly challenging, given children’s experience with the morphosyllabic language of Chinese. This randomized-controlled study with 90 kindergarteners examined the effects of an iPad-based supplementary reading program compared with a control condition. The See Word Reading® program utilized picture-embedded cues for teaching phonics within lessons directed at the letter, word, and text levels. Measures of decoding, word reading, and spelling were taken at the pretest, posttest, and follow-up for both groups. Results showed better gains in word reading for the reading group, indicating the positive impact of this supplementary reading tool. Further, data collected online from the app showed that different types of letter-sound pairings were more challenging to learn, including pairings that are inconsistent and with phonemes that are specific to English.","container-title":"Education Sciences","DOI":"10.3390/educsci12110750","ISSN":"2227-7102","issue":"11","language":"en","license":"http://creativecommons.org/licenses/by/3.0/","note":"number: 11\npublisher: Multidisciplinary Digital Publishing Institute","page":"750","source":"www.mdpi.com","title":"Multisensory Interactive Digital Text for English Phonics Instruction with Bilingual Beginning Readers","volume":"12","author":[{"family":"O’Brien","given":"Beth A."},{"family":"Seward","given":"Reneé"},{"family":"Zhang","given":"Dongbo"}],"issued":{"date-parts":[["2022",11]]}}}],"schema":"https://github.com/citation-style-language/schema/raw/master/csl-citation.json"} </w:instrText>
      </w:r>
      <w:r w:rsidR="00116269">
        <w:rPr>
          <w:rFonts w:cs="Arial"/>
          <w:color w:val="000000"/>
        </w:rPr>
        <w:fldChar w:fldCharType="separate"/>
      </w:r>
      <w:r w:rsidR="00220422" w:rsidRPr="00220422">
        <w:rPr>
          <w:rFonts w:cs="Arial"/>
          <w:color w:val="000000"/>
        </w:rPr>
        <w:t>O’Brien, Seward and Zhang</w:t>
      </w:r>
      <w:r w:rsidR="00220422">
        <w:rPr>
          <w:rFonts w:cs="Arial"/>
          <w:color w:val="000000"/>
        </w:rPr>
        <w:t xml:space="preserve"> (</w:t>
      </w:r>
      <w:r w:rsidR="00220422" w:rsidRPr="00220422">
        <w:rPr>
          <w:rFonts w:cs="Arial"/>
          <w:color w:val="000000"/>
        </w:rPr>
        <w:t>2022)</w:t>
      </w:r>
      <w:r w:rsidR="00116269">
        <w:rPr>
          <w:rFonts w:cs="Arial"/>
          <w:color w:val="000000"/>
        </w:rPr>
        <w:fldChar w:fldCharType="end"/>
      </w:r>
      <w:bookmarkEnd w:id="177"/>
      <w:r w:rsidRPr="004520AC">
        <w:rPr>
          <w:rFonts w:cs="Arial"/>
          <w:color w:val="000000"/>
        </w:rPr>
        <w:t>, where children independently used app activities to drag letters, match words, and trace letter shapes with their fingers, thereby demonstrating the potential effectiveness of touchscreen media in facilitating literacy learning.</w:t>
      </w:r>
    </w:p>
    <w:p w14:paraId="4B261DA4" w14:textId="2F038429" w:rsidR="004520AC" w:rsidRPr="004520AC" w:rsidRDefault="004520AC" w:rsidP="004520AC">
      <w:pPr>
        <w:rPr>
          <w:rFonts w:cs="Arial"/>
          <w:color w:val="000000"/>
        </w:rPr>
      </w:pPr>
      <w:r w:rsidRPr="004520AC">
        <w:rPr>
          <w:rFonts w:cs="Arial"/>
          <w:color w:val="000000"/>
        </w:rPr>
        <w:t xml:space="preserve">Additionally, the incorporation of touchscreen devices and literacy </w:t>
      </w:r>
      <w:r w:rsidR="004051C2">
        <w:rPr>
          <w:rFonts w:cs="Arial"/>
          <w:color w:val="000000"/>
        </w:rPr>
        <w:t>app</w:t>
      </w:r>
      <w:r w:rsidR="0076690B">
        <w:rPr>
          <w:rFonts w:cs="Arial"/>
          <w:color w:val="000000"/>
        </w:rPr>
        <w:t>s</w:t>
      </w:r>
      <w:r w:rsidRPr="004520AC">
        <w:rPr>
          <w:rFonts w:cs="Arial"/>
          <w:color w:val="000000"/>
        </w:rPr>
        <w:t xml:space="preserve"> has shown positive outcomes in children's letter and sound recognition, primarily due to the presence of entertaining elements such as interactive games, </w:t>
      </w:r>
      <w:proofErr w:type="spellStart"/>
      <w:r w:rsidRPr="004520AC">
        <w:rPr>
          <w:rFonts w:cs="Arial"/>
          <w:color w:val="000000"/>
        </w:rPr>
        <w:t>colo</w:t>
      </w:r>
      <w:r w:rsidR="00266198">
        <w:rPr>
          <w:rFonts w:cs="Arial"/>
          <w:color w:val="000000"/>
        </w:rPr>
        <w:t>u</w:t>
      </w:r>
      <w:r w:rsidRPr="004520AC">
        <w:rPr>
          <w:rFonts w:cs="Arial"/>
          <w:color w:val="000000"/>
        </w:rPr>
        <w:t>rful</w:t>
      </w:r>
      <w:proofErr w:type="spellEnd"/>
      <w:r w:rsidRPr="004520AC">
        <w:rPr>
          <w:rFonts w:cs="Arial"/>
          <w:color w:val="000000"/>
        </w:rPr>
        <w:t xml:space="preserve"> animations, and engaging sounds </w:t>
      </w:r>
      <w:r w:rsidR="008C1E46">
        <w:rPr>
          <w:rFonts w:cs="Arial"/>
          <w:color w:val="000000"/>
        </w:rPr>
        <w:fldChar w:fldCharType="begin"/>
      </w:r>
      <w:r w:rsidR="00E21A34">
        <w:rPr>
          <w:rFonts w:cs="Arial"/>
          <w:color w:val="000000"/>
        </w:rPr>
        <w:instrText xml:space="preserve"> ADDIN ZOTERO_ITEM CSL_CITATION {"citationID":"GbpZrf0x","properties":{"formattedCitation":"(Neumann, Worrall and Neumann, 2019)","plainCitation":"(Neumann, Worrall and Neumann, 2019)","noteIndex":0},"citationItems":[{"id":27,"uris":["http://zotero.org/users/11443269/items/HVDAUKKK"],"itemData":{"id":27,"type":"article-journal","abstract":"Touch-screen tablets are used in the classroom for assessment. Little is known about the psychometric properties of tablet-based assessments. This study examined the validity and reliability of an expressive and receptive assessment app designed to measure literacy skills. Children (N = 45; 3–5 years) completed the app assessments for alphabet and word skills using a tablet. Children (n = 15) were posttested 1 to 2 weeks later to check test score stability. The tablet measures showed good internal consistency (all α &gt; .90) and test–retest reliability (intraclass correlation coefficient [ICC] range = .87 to .98). Agreement between scores for the tablet- and paper-based tests was also high (ICC range = .91 to .98). This indicates that expressive and receptive tablet tests provide valid and reliable measures.","container-title":"Journal of Research on Technology in Education","DOI":"10.1080/15391523.2019.1637800","ISSN":"1539-1523","issue":"4","note":"publisher: Routledge\n_eprint: https://doi.org/10.1080/15391523.2019.1637800","page":"326-341","source":"Taylor and Francis+NEJM","title":"Validation of an Expressive and Receptive Tablet Assessment of Early Literacy","volume":"51","author":[{"family":"Neumann","given":"Michelle M."},{"family":"Worrall","given":"Sheena"},{"family":"Neumann","given":"David L."}],"issued":{"date-parts":[["2019",10,2]]}}}],"schema":"https://github.com/citation-style-language/schema/raw/master/csl-citation.json"} </w:instrText>
      </w:r>
      <w:r w:rsidR="008C1E46">
        <w:rPr>
          <w:rFonts w:cs="Arial"/>
          <w:color w:val="000000"/>
        </w:rPr>
        <w:fldChar w:fldCharType="separate"/>
      </w:r>
      <w:r w:rsidR="00E21A34">
        <w:rPr>
          <w:rFonts w:cs="Arial"/>
          <w:noProof/>
          <w:color w:val="000000"/>
        </w:rPr>
        <w:t>(Neumann, Worrall and Neumann, 2019)</w:t>
      </w:r>
      <w:r w:rsidR="008C1E46">
        <w:rPr>
          <w:rFonts w:cs="Arial"/>
          <w:color w:val="000000"/>
        </w:rPr>
        <w:fldChar w:fldCharType="end"/>
      </w:r>
      <w:r w:rsidRPr="004520AC">
        <w:rPr>
          <w:rFonts w:cs="Arial"/>
          <w:color w:val="000000"/>
        </w:rPr>
        <w:t xml:space="preserve">. This indicates that the use of touchscreen devices and </w:t>
      </w:r>
      <w:r w:rsidR="004051C2">
        <w:rPr>
          <w:rFonts w:cs="Arial"/>
          <w:color w:val="000000"/>
        </w:rPr>
        <w:t>app</w:t>
      </w:r>
      <w:r w:rsidR="0076690B">
        <w:rPr>
          <w:rFonts w:cs="Arial"/>
          <w:color w:val="000000"/>
        </w:rPr>
        <w:t>s</w:t>
      </w:r>
      <w:r w:rsidRPr="004520AC">
        <w:rPr>
          <w:rFonts w:cs="Arial"/>
          <w:color w:val="000000"/>
        </w:rPr>
        <w:t xml:space="preserve"> not only effectively engages children but also promotes their literacy skills in a fun and interactive manner.</w:t>
      </w:r>
    </w:p>
    <w:p w14:paraId="000000AF" w14:textId="594BF940" w:rsidR="00635F22" w:rsidRDefault="009D4FA6">
      <w:pPr>
        <w:rPr>
          <w:rFonts w:cs="Arial"/>
          <w:szCs w:val="22"/>
        </w:rPr>
      </w:pPr>
      <w:r>
        <w:rPr>
          <w:rFonts w:cs="Arial"/>
          <w:szCs w:val="22"/>
        </w:rPr>
        <w:lastRenderedPageBreak/>
        <w:t xml:space="preserve">Various </w:t>
      </w:r>
      <w:r w:rsidR="004051C2">
        <w:rPr>
          <w:rFonts w:cs="Arial"/>
          <w:szCs w:val="22"/>
        </w:rPr>
        <w:t>app</w:t>
      </w:r>
      <w:r w:rsidR="0076690B">
        <w:rPr>
          <w:rFonts w:cs="Arial"/>
          <w:szCs w:val="22"/>
        </w:rPr>
        <w:t>s</w:t>
      </w:r>
      <w:r>
        <w:rPr>
          <w:rFonts w:cs="Arial"/>
          <w:szCs w:val="22"/>
        </w:rPr>
        <w:t xml:space="preserve"> that promote literacy skills and development are being introduced into children's everyday lives. </w:t>
      </w:r>
      <w:bookmarkStart w:id="178" w:name="OLE_LINK249"/>
      <w:bookmarkStart w:id="179" w:name="OLE_LINK253"/>
      <w:r>
        <w:rPr>
          <w:rFonts w:cs="Arial"/>
          <w:szCs w:val="22"/>
        </w:rPr>
        <w:t>Neumann (201</w:t>
      </w:r>
      <w:r w:rsidR="00E21A34">
        <w:rPr>
          <w:rFonts w:cs="Arial"/>
          <w:szCs w:val="22"/>
        </w:rPr>
        <w:t>0</w:t>
      </w:r>
      <w:r>
        <w:rPr>
          <w:rFonts w:cs="Arial"/>
          <w:szCs w:val="22"/>
        </w:rPr>
        <w:t>) conducted research with two to five-year-old children (N=48)</w:t>
      </w:r>
      <w:bookmarkEnd w:id="178"/>
      <w:r>
        <w:rPr>
          <w:rFonts w:cs="Arial"/>
          <w:szCs w:val="22"/>
        </w:rPr>
        <w:t xml:space="preserve"> who were introduced to literacy </w:t>
      </w:r>
      <w:r w:rsidR="004051C2">
        <w:rPr>
          <w:rFonts w:cs="Arial"/>
          <w:szCs w:val="22"/>
        </w:rPr>
        <w:t>app</w:t>
      </w:r>
      <w:r w:rsidR="0076690B">
        <w:rPr>
          <w:rFonts w:cs="Arial"/>
          <w:szCs w:val="22"/>
        </w:rPr>
        <w:t>s</w:t>
      </w:r>
      <w:bookmarkEnd w:id="179"/>
      <w:r>
        <w:rPr>
          <w:rFonts w:cs="Arial"/>
          <w:szCs w:val="22"/>
        </w:rPr>
        <w:t xml:space="preserve">. </w:t>
      </w:r>
      <w:bookmarkStart w:id="180" w:name="OLE_LINK255"/>
      <w:r>
        <w:rPr>
          <w:rFonts w:cs="Arial"/>
          <w:szCs w:val="22"/>
        </w:rPr>
        <w:t xml:space="preserve">In the study, 48 </w:t>
      </w:r>
      <w:r w:rsidR="000510D9">
        <w:rPr>
          <w:rFonts w:cs="Arial"/>
          <w:szCs w:val="22"/>
        </w:rPr>
        <w:t>children</w:t>
      </w:r>
      <w:r>
        <w:rPr>
          <w:rFonts w:cs="Arial"/>
          <w:szCs w:val="22"/>
        </w:rPr>
        <w:t xml:space="preserve"> between the ages of two and five were introduced to several literacy </w:t>
      </w:r>
      <w:r w:rsidR="004051C2">
        <w:rPr>
          <w:rFonts w:cs="Arial"/>
          <w:szCs w:val="22"/>
        </w:rPr>
        <w:t>app</w:t>
      </w:r>
      <w:r w:rsidR="0076690B">
        <w:rPr>
          <w:rFonts w:cs="Arial"/>
          <w:szCs w:val="22"/>
        </w:rPr>
        <w:t>s</w:t>
      </w:r>
      <w:r>
        <w:rPr>
          <w:rFonts w:cs="Arial"/>
          <w:szCs w:val="22"/>
        </w:rPr>
        <w:t xml:space="preserve"> on an iPad, including 'Magnetic ABCs', 'Story kit app', and 'Doodle Buddy'.</w:t>
      </w:r>
      <w:bookmarkEnd w:id="180"/>
      <w:r>
        <w:rPr>
          <w:rFonts w:cs="Arial"/>
          <w:szCs w:val="22"/>
        </w:rPr>
        <w:t xml:space="preserve"> The children were given free access to the </w:t>
      </w:r>
      <w:r w:rsidR="004051C2">
        <w:rPr>
          <w:rFonts w:cs="Arial"/>
          <w:szCs w:val="22"/>
        </w:rPr>
        <w:t>app</w:t>
      </w:r>
      <w:r w:rsidR="0076690B">
        <w:rPr>
          <w:rFonts w:cs="Arial"/>
          <w:szCs w:val="22"/>
        </w:rPr>
        <w:t>s</w:t>
      </w:r>
      <w:r>
        <w:rPr>
          <w:rFonts w:cs="Arial"/>
          <w:szCs w:val="22"/>
        </w:rPr>
        <w:t xml:space="preserve"> and were observed as they used the device independently. The researcher found that the children used their fingers to draw and move letters on the screen, which can help to develop letter recognition and letter-sound associations. Additionally, children were also observed using the </w:t>
      </w:r>
      <w:r w:rsidR="004051C2">
        <w:rPr>
          <w:rFonts w:cs="Arial"/>
          <w:szCs w:val="22"/>
        </w:rPr>
        <w:t>app</w:t>
      </w:r>
      <w:r w:rsidR="0076690B">
        <w:rPr>
          <w:rFonts w:cs="Arial"/>
          <w:szCs w:val="22"/>
        </w:rPr>
        <w:t>s</w:t>
      </w:r>
      <w:r>
        <w:rPr>
          <w:rFonts w:cs="Arial"/>
          <w:szCs w:val="22"/>
        </w:rPr>
        <w:t xml:space="preserve"> to create their own stories and messages, which support emergent writing skills such as understanding the purpose of writing and learning to form letters and words.</w:t>
      </w:r>
      <w:bookmarkStart w:id="181" w:name="bookmark=id.3fwokq0" w:colFirst="0" w:colLast="0"/>
      <w:bookmarkStart w:id="182" w:name="bookmark=id.1v1yuxt" w:colFirst="0" w:colLast="0"/>
      <w:bookmarkEnd w:id="181"/>
      <w:bookmarkEnd w:id="182"/>
      <w:r>
        <w:rPr>
          <w:rFonts w:cs="Arial"/>
          <w:szCs w:val="22"/>
        </w:rPr>
        <w:t xml:space="preserve"> Further research conducted by</w:t>
      </w:r>
      <w:bookmarkStart w:id="183" w:name="OLE_LINK256"/>
      <w:r>
        <w:rPr>
          <w:rFonts w:cs="Arial"/>
          <w:szCs w:val="22"/>
        </w:rPr>
        <w:t xml:space="preserve"> </w:t>
      </w:r>
      <w:bookmarkEnd w:id="183"/>
      <w:r w:rsidR="007E0FFB">
        <w:rPr>
          <w:rFonts w:cs="Arial"/>
          <w:szCs w:val="22"/>
        </w:rPr>
        <w:fldChar w:fldCharType="begin"/>
      </w:r>
      <w:r w:rsidR="007D706C">
        <w:rPr>
          <w:rFonts w:cs="Arial"/>
          <w:szCs w:val="22"/>
        </w:rPr>
        <w:instrText xml:space="preserve"> ADDIN ZOTERO_ITEM CSL_CITATION {"citationID":"0H0TUhfe","properties":{"formattedCitation":"(Neumann, 2020)","plainCitation":"(Neumann, 2020)","dontUpdate":true,"noteIndex":0},"citationItems":[{"id":411,"uris":["http://zotero.org/users/11443269/items/MLC4Y5M4"],"itemData":{"id":411,"type":"article-journal","abstract":"Due to recent advances in technology, social robots are emerging as educational tools with the potential to enhance early language and literacy skills in young children. Social robots are defined as machines that can socially interact and communicate intelligently with humans. A review of the literature was conducted to explore current knowledge on social robots and early language and literacy learning in typically developing children (0 to 8 years old). The database search terms were “social robots” AND (literacy OR language) AND “education”. Twelve databases were searched and 13 studies met the search criteria. Five key themes were identified: A theoretical framework for learning with social robots; Child engagement with social robots; Social robots and language and literacy activities; Social robots and language and literacy learning; and Characteristics of social robots for education. Few studies were found that specifically addressed social robots and early literacy learning. Although social robots were found to support early language learning, further research is needed to investigate social robots and early literacy learning in young children.","container-title":"Early Childhood Education Journal","DOI":"10.1007/s10643-019-00997-7","ISSN":"1573-1707","issue":"2","journalAbbreviation":"Early Childhood Educ J","language":"en","page":"157-170","source":"Springer Link","title":"Social Robots and Young Children’s Early Language and Literacy Learning","volume":"48","author":[{"family":"Neumann","given":"Michelle M."}],"issued":{"date-parts":[["2020",3,1]]}}}],"schema":"https://github.com/citation-style-language/schema/raw/master/csl-citation.json"} </w:instrText>
      </w:r>
      <w:r w:rsidR="007E0FFB">
        <w:rPr>
          <w:rFonts w:cs="Arial"/>
          <w:szCs w:val="22"/>
        </w:rPr>
        <w:fldChar w:fldCharType="separate"/>
      </w:r>
      <w:r w:rsidR="007E0FFB">
        <w:rPr>
          <w:rFonts w:cs="Arial"/>
          <w:noProof/>
          <w:szCs w:val="22"/>
        </w:rPr>
        <w:t>Neumann (2020)</w:t>
      </w:r>
      <w:r w:rsidR="007E0FFB">
        <w:rPr>
          <w:rFonts w:cs="Arial"/>
          <w:szCs w:val="22"/>
        </w:rPr>
        <w:fldChar w:fldCharType="end"/>
      </w:r>
      <w:r>
        <w:rPr>
          <w:rFonts w:cs="Arial"/>
          <w:szCs w:val="22"/>
        </w:rPr>
        <w:t xml:space="preserve"> improved that the use of iPads and literacy </w:t>
      </w:r>
      <w:r w:rsidR="004051C2">
        <w:rPr>
          <w:rFonts w:cs="Arial"/>
          <w:szCs w:val="22"/>
        </w:rPr>
        <w:t>app</w:t>
      </w:r>
      <w:r w:rsidR="0076690B">
        <w:rPr>
          <w:rFonts w:cs="Arial"/>
          <w:szCs w:val="22"/>
        </w:rPr>
        <w:t>s</w:t>
      </w:r>
      <w:r>
        <w:rPr>
          <w:rFonts w:cs="Arial"/>
          <w:szCs w:val="22"/>
        </w:rPr>
        <w:t xml:space="preserve"> had a significant positive impact on children's emergent writing skills. The study showed improvements in </w:t>
      </w:r>
      <w:r w:rsidR="00D5783A">
        <w:rPr>
          <w:rFonts w:cs="Arial"/>
          <w:szCs w:val="22"/>
        </w:rPr>
        <w:t>children’s ability</w:t>
      </w:r>
      <w:r>
        <w:rPr>
          <w:rFonts w:cs="Arial"/>
          <w:szCs w:val="22"/>
        </w:rPr>
        <w:t xml:space="preserve"> to write letters and their own names, as well as their use of symbols and typing skills. </w:t>
      </w:r>
      <w:bookmarkStart w:id="184" w:name="bookmark=id.4f1mdlm" w:colFirst="0" w:colLast="0"/>
      <w:bookmarkEnd w:id="184"/>
      <w:r>
        <w:rPr>
          <w:rFonts w:cs="Arial"/>
          <w:szCs w:val="22"/>
        </w:rPr>
        <w:t xml:space="preserve">Moreover, a study conducted by </w:t>
      </w:r>
      <w:bookmarkStart w:id="185" w:name="OLE_LINK258"/>
      <w:r>
        <w:rPr>
          <w:rFonts w:cs="Arial"/>
          <w:szCs w:val="22"/>
        </w:rPr>
        <w:t>Edwards, Straker and Oakey (2018</w:t>
      </w:r>
      <w:bookmarkEnd w:id="185"/>
      <w:r>
        <w:rPr>
          <w:rFonts w:cs="Arial"/>
          <w:szCs w:val="22"/>
        </w:rPr>
        <w:t xml:space="preserve">) also indicated that children gained the opportunity to engage in authentic writing experiences </w:t>
      </w:r>
      <w:proofErr w:type="gramStart"/>
      <w:r>
        <w:rPr>
          <w:rFonts w:cs="Arial"/>
          <w:szCs w:val="22"/>
        </w:rPr>
        <w:t>through the use of</w:t>
      </w:r>
      <w:proofErr w:type="gramEnd"/>
      <w:r>
        <w:rPr>
          <w:rFonts w:cs="Arial"/>
          <w:szCs w:val="22"/>
        </w:rPr>
        <w:t xml:space="preserve"> touchscreen media. </w:t>
      </w:r>
      <w:bookmarkStart w:id="186" w:name="bookmark=id.2u6wntf" w:colFirst="0" w:colLast="0"/>
      <w:bookmarkEnd w:id="186"/>
      <w:r>
        <w:rPr>
          <w:rFonts w:cs="Arial"/>
          <w:szCs w:val="22"/>
        </w:rPr>
        <w:t>By constructing emails and messages to family members, touchscreen media has become a valuable tool in promoting children's writing skills and providing them with meaningful writing experiences.</w:t>
      </w:r>
    </w:p>
    <w:p w14:paraId="000000B0" w14:textId="0288EF13" w:rsidR="00635F22" w:rsidRDefault="009D4FA6">
      <w:pPr>
        <w:rPr>
          <w:rFonts w:cs="Arial"/>
          <w:szCs w:val="22"/>
        </w:rPr>
      </w:pPr>
      <w:r>
        <w:rPr>
          <w:rFonts w:cs="Arial"/>
          <w:szCs w:val="22"/>
        </w:rPr>
        <w:t xml:space="preserve">Digital touchscreen media use has also been found to promote the development of second language skills in </w:t>
      </w:r>
      <w:r w:rsidR="000510D9">
        <w:rPr>
          <w:rFonts w:cs="Arial"/>
          <w:szCs w:val="22"/>
        </w:rPr>
        <w:t>children</w:t>
      </w:r>
      <w:r>
        <w:rPr>
          <w:rFonts w:cs="Arial"/>
          <w:szCs w:val="22"/>
        </w:rPr>
        <w:t xml:space="preserve">. For example, a study by </w:t>
      </w:r>
      <w:r w:rsidR="00FC241D">
        <w:rPr>
          <w:rFonts w:cs="Arial"/>
          <w:szCs w:val="22"/>
        </w:rPr>
        <w:fldChar w:fldCharType="begin"/>
      </w:r>
      <w:r w:rsidR="007D706C">
        <w:rPr>
          <w:rFonts w:cs="Arial"/>
          <w:szCs w:val="22"/>
        </w:rPr>
        <w:instrText xml:space="preserve"> ADDIN ZOTERO_ITEM CSL_CITATION {"citationID":"8wavvaHa","properties":{"formattedCitation":"(Smith {\\i{}et al.}, 2022)","plainCitation":"(Smith et al., 2022)","dontUpdate":true,"noteIndex":0},"citationItems":[{"id":417,"uris":["http://zotero.org/users/11443269/items/8ZUU4EVC"],"itemData":{"id":417,"type":"article-journal","abstract":"The current study explores variation in phonemic representation among Spanish–English dual language learners (DLLs, n = 60) who were dominant in English or in Spanish. Children were given a phonetic discrimination task with speech sounds that: 1) occur in English and Spanish, 2) are exclusive to English, and 3) are exclusive to Russian, during Fall (age m = 57 months) and Spring (age m = 62 months, n = 42). In Fall, English-dominant DLLs discriminated more accurately than Spanish-dominant DLLs between English-Spanish phones and English-exclusive phones. Both groups discriminated Russian phones at or close to chance. In Spring, however, groups no longer differed in discriminating English-exclusive phones and both groups discriminated Russian phones above chance. Additionally, joint English-Spanish and English-exclusive phonetic discrimination predicted children's phonological awareness in both groups. Results demonstrate plasticity in early childhood through diverse language exposure and suggest that phonemic representation begins to emerge driven by lexical restructuring.","container-title":"Journal of Child Language","DOI":"10.1017/S0305000920000768","ISSN":"0305-0009, 1469-7602","issue":"1","language":"en","note":"publisher: Cambridge University Press","page":"80-113","source":"Cambridge University Press","title":"Phonetic discrimination, phonological awareness, and pre-literacy skills in Spanish–English dual language preschoolers","volume":"49","author":[{"family":"Smith","given":"Sara A."},{"family":"Guerrero","given":"Sibylla LEON"},{"family":"Surrain","given":"Sarah"},{"family":"Luk","given":"Gigi"}],"issued":{"date-parts":[["2022",1]]}}}],"schema":"https://github.com/citation-style-language/schema/raw/master/csl-citation.json"} </w:instrText>
      </w:r>
      <w:r w:rsidR="00FC241D">
        <w:rPr>
          <w:rFonts w:cs="Arial"/>
          <w:szCs w:val="22"/>
        </w:rPr>
        <w:fldChar w:fldCharType="separate"/>
      </w:r>
      <w:r w:rsidR="00FC241D" w:rsidRPr="00FC241D">
        <w:rPr>
          <w:rFonts w:cs="Arial"/>
        </w:rPr>
        <w:t xml:space="preserve">Smith </w:t>
      </w:r>
      <w:r w:rsidR="00FC241D" w:rsidRPr="00FC241D">
        <w:rPr>
          <w:rFonts w:cs="Arial"/>
          <w:i/>
          <w:iCs/>
        </w:rPr>
        <w:t>et al.</w:t>
      </w:r>
      <w:r w:rsidR="00FC241D" w:rsidRPr="00FC241D">
        <w:rPr>
          <w:rFonts w:cs="Arial"/>
        </w:rPr>
        <w:t xml:space="preserve"> </w:t>
      </w:r>
      <w:r w:rsidR="00DA52C4">
        <w:rPr>
          <w:rFonts w:cs="Arial"/>
        </w:rPr>
        <w:t>(</w:t>
      </w:r>
      <w:r w:rsidR="00FC241D" w:rsidRPr="00FC241D">
        <w:rPr>
          <w:rFonts w:cs="Arial"/>
        </w:rPr>
        <w:t>2022)</w:t>
      </w:r>
      <w:r w:rsidR="00FC241D">
        <w:rPr>
          <w:rFonts w:cs="Arial"/>
          <w:szCs w:val="22"/>
        </w:rPr>
        <w:fldChar w:fldCharType="end"/>
      </w:r>
      <w:r w:rsidR="00DA52C4">
        <w:rPr>
          <w:rFonts w:cs="Arial"/>
          <w:szCs w:val="22"/>
        </w:rPr>
        <w:t xml:space="preserve"> </w:t>
      </w:r>
      <w:r>
        <w:rPr>
          <w:rFonts w:cs="Arial"/>
          <w:szCs w:val="22"/>
        </w:rPr>
        <w:t>found that s</w:t>
      </w:r>
      <w:bookmarkStart w:id="187" w:name="OLE_LINK263"/>
      <w:r>
        <w:rPr>
          <w:rFonts w:cs="Arial"/>
          <w:szCs w:val="22"/>
        </w:rPr>
        <w:t>tory-telling activities using touchscreen media improved the English listening comprehension of Spanish preschool children</w:t>
      </w:r>
      <w:bookmarkEnd w:id="187"/>
      <w:r>
        <w:rPr>
          <w:rFonts w:cs="Arial"/>
          <w:szCs w:val="22"/>
        </w:rPr>
        <w:t>. The researchers observed that the use of touchscreen devices and digital storybooks allowed the children to interact with the story and its language in a more engaging and interactive way, which led to improved language skills.</w:t>
      </w:r>
    </w:p>
    <w:p w14:paraId="000000B1" w14:textId="4DFA013E" w:rsidR="00635F22" w:rsidRDefault="009D4FA6">
      <w:pPr>
        <w:rPr>
          <w:rFonts w:cs="Arial"/>
          <w:szCs w:val="22"/>
        </w:rPr>
      </w:pPr>
      <w:r>
        <w:rPr>
          <w:rFonts w:cs="Arial"/>
          <w:szCs w:val="22"/>
        </w:rPr>
        <w:t>Similarly, in research conducted in China, touchscreen devices have been found to be effective in promoting preschool children's second language skills</w:t>
      </w:r>
      <w:r w:rsidR="004618D4">
        <w:rPr>
          <w:rFonts w:cs="Arial"/>
          <w:szCs w:val="22"/>
        </w:rPr>
        <w:t xml:space="preserve"> </w:t>
      </w:r>
      <w:r w:rsidR="00B67748">
        <w:rPr>
          <w:rFonts w:cs="Arial"/>
          <w:szCs w:val="22"/>
        </w:rPr>
        <w:fldChar w:fldCharType="begin"/>
      </w:r>
      <w:r w:rsidR="00B67748">
        <w:rPr>
          <w:rFonts w:cs="Arial"/>
          <w:szCs w:val="22"/>
        </w:rPr>
        <w:instrText xml:space="preserve"> ADDIN ZOTERO_ITEM CSL_CITATION {"citationID":"VANRsDxQ","properties":{"formattedCitation":"(M. Neumann {\\i{}et al.}, 2019)","plainCitation":"(M. Neumann et al., 2019)","noteIndex":0},"citationItems":[{"id":422,"uris":["http://zotero.org/users/11443269/items/JBKY2SD5"],"itemData":{"id":422,"type":"article-journal","abstract":"Touch screen tablets such as iPads are becoming increasingly popular as educational tools to support children’s first language learning in pre-schools. Apps can also be used to support early learning of a second language in English-speaking countries. However, little work has been done to evaluate these apps. The present research developed criteria for assessing Mandarin learning apps and applied them to evaluate 28 Mandarin apps for English-speaking pre-schoolers. The criteria included the domains of interactivity, usability, cultural awareness, collaboration, language and literacy content...","container-title":"Journal of Interactive Learning Research","ISSN":"1093-023X","issue":"2","language":"en","note":"publisher: Association for the Advancement of Computing in Education (AACE)","page":"167-193","source":"www.learntechlib.org","title":"An Evaluation of Mandarin Learning Apps Designed for English Speaking Pre-schoolers","volume":"30","author":[{"family":"Neumann","given":"Michelle"},{"family":"Wang","given":"Yuping"},{"family":"Qi","given":"Grace Yue"},{"family":"Neumann","given":"David"}],"issued":{"date-parts":[["2019"]]}}}],"schema":"https://github.com/citation-style-language/schema/raw/master/csl-citation.json"} </w:instrText>
      </w:r>
      <w:r w:rsidR="00B67748">
        <w:rPr>
          <w:rFonts w:cs="Arial"/>
          <w:szCs w:val="22"/>
        </w:rPr>
        <w:fldChar w:fldCharType="separate"/>
      </w:r>
      <w:r w:rsidR="00B67748" w:rsidRPr="00B67748">
        <w:rPr>
          <w:rFonts w:cs="Arial"/>
        </w:rPr>
        <w:t xml:space="preserve">(M. Neumann </w:t>
      </w:r>
      <w:r w:rsidR="00B67748" w:rsidRPr="00B67748">
        <w:rPr>
          <w:rFonts w:cs="Arial"/>
          <w:i/>
          <w:iCs/>
        </w:rPr>
        <w:t>et al.</w:t>
      </w:r>
      <w:r w:rsidR="00B67748" w:rsidRPr="00B67748">
        <w:rPr>
          <w:rFonts w:cs="Arial"/>
        </w:rPr>
        <w:t>, 2019)</w:t>
      </w:r>
      <w:r w:rsidR="00B67748">
        <w:rPr>
          <w:rFonts w:cs="Arial"/>
          <w:szCs w:val="22"/>
        </w:rPr>
        <w:fldChar w:fldCharType="end"/>
      </w:r>
      <w:r w:rsidR="00B67748">
        <w:rPr>
          <w:rFonts w:cs="Arial"/>
          <w:szCs w:val="22"/>
        </w:rPr>
        <w:t xml:space="preserve"> </w:t>
      </w:r>
      <w:r>
        <w:rPr>
          <w:rFonts w:cs="Arial"/>
          <w:szCs w:val="22"/>
        </w:rPr>
        <w:t xml:space="preserve">. </w:t>
      </w:r>
      <w:r w:rsidR="00F17E16">
        <w:rPr>
          <w:rFonts w:cs="Arial"/>
          <w:szCs w:val="22"/>
        </w:rPr>
        <w:fldChar w:fldCharType="begin"/>
      </w:r>
      <w:r w:rsidR="007D706C">
        <w:rPr>
          <w:rFonts w:cs="Arial"/>
          <w:szCs w:val="22"/>
        </w:rPr>
        <w:instrText xml:space="preserve"> ADDIN ZOTERO_ITEM CSL_CITATION {"citationID":"iAJGKu8X","properties":{"formattedCitation":"(Zhang, He and Lin, 2021)","plainCitation":"(Zhang, He and Lin, 2021)","dontUpdate":true,"noteIndex":0},"citationItems":[{"id":37,"uris":["http://zotero.org/users/11443269/items/RFD548I6"],"itemData":{"id":37,"type":"chapter","container-title":"Knowledge Innovation on Design and Culture","ISBN":"9789811238710","note":"DOI: 10.1142/9789811238727_0065","page":"283-287","publisher":"WORLD SCIENTIFIC","source":"worldscientific.com (Atypon)","title":"Research on the Design of Juicy Feedback in Educational Applications for Children","URL":"https://www.worldscientific.com/doi/abs/10.1142/9789811238727_0065","author":[{"family":"Zhang","given":"Nan"},{"family":"He","given":"Jun"},{"family":"Lin","given":"Jing"}],"accessed":{"date-parts":[["2023",4,4]]},"issued":{"date-parts":[["2021",4,8]]}}}],"schema":"https://github.com/citation-style-language/schema/raw/master/csl-citation.json"} </w:instrText>
      </w:r>
      <w:r w:rsidR="00F17E16">
        <w:rPr>
          <w:rFonts w:cs="Arial"/>
          <w:szCs w:val="22"/>
        </w:rPr>
        <w:fldChar w:fldCharType="separate"/>
      </w:r>
      <w:r w:rsidR="00F17E16">
        <w:rPr>
          <w:rFonts w:cs="Arial"/>
          <w:noProof/>
          <w:szCs w:val="22"/>
        </w:rPr>
        <w:t>Zhang, He and Lin (2021)</w:t>
      </w:r>
      <w:r w:rsidR="00F17E16">
        <w:rPr>
          <w:rFonts w:cs="Arial"/>
          <w:szCs w:val="22"/>
        </w:rPr>
        <w:fldChar w:fldCharType="end"/>
      </w:r>
      <w:r>
        <w:rPr>
          <w:rFonts w:cs="Arial"/>
          <w:szCs w:val="22"/>
        </w:rPr>
        <w:t xml:space="preserve"> found that the English learning app</w:t>
      </w:r>
      <w:bookmarkStart w:id="188" w:name="OLE_LINK264"/>
      <w:r>
        <w:rPr>
          <w:rFonts w:cs="Arial"/>
          <w:szCs w:val="22"/>
        </w:rPr>
        <w:t xml:space="preserve"> 'Ji Li Gua La' has been frequently downloaded and used at home for </w:t>
      </w:r>
      <w:r w:rsidR="000510D9">
        <w:rPr>
          <w:rFonts w:cs="Arial"/>
          <w:szCs w:val="22"/>
        </w:rPr>
        <w:t>children</w:t>
      </w:r>
      <w:r>
        <w:rPr>
          <w:rFonts w:cs="Arial"/>
          <w:szCs w:val="22"/>
        </w:rPr>
        <w:t xml:space="preserve">. </w:t>
      </w:r>
      <w:bookmarkEnd w:id="188"/>
      <w:r>
        <w:rPr>
          <w:rFonts w:cs="Arial"/>
          <w:szCs w:val="22"/>
        </w:rPr>
        <w:t xml:space="preserve">The app focuses on teaching fundamental English knowledge to children up to eight years old. Through </w:t>
      </w:r>
      <w:proofErr w:type="spellStart"/>
      <w:r w:rsidR="00A029B1">
        <w:rPr>
          <w:rFonts w:cs="Arial"/>
          <w:szCs w:val="22"/>
        </w:rPr>
        <w:t>utilis</w:t>
      </w:r>
      <w:r w:rsidR="000441D4">
        <w:rPr>
          <w:rFonts w:cs="Arial"/>
          <w:szCs w:val="22"/>
        </w:rPr>
        <w:t>ing</w:t>
      </w:r>
      <w:proofErr w:type="spellEnd"/>
      <w:r w:rsidR="000441D4">
        <w:rPr>
          <w:rFonts w:cs="Arial"/>
          <w:szCs w:val="22"/>
        </w:rPr>
        <w:t xml:space="preserve"> </w:t>
      </w:r>
      <w:r>
        <w:rPr>
          <w:rFonts w:cs="Arial"/>
          <w:szCs w:val="22"/>
        </w:rPr>
        <w:t xml:space="preserve">elements such as English songs, picture books, </w:t>
      </w:r>
      <w:proofErr w:type="gramStart"/>
      <w:r>
        <w:rPr>
          <w:rFonts w:cs="Arial"/>
          <w:szCs w:val="22"/>
        </w:rPr>
        <w:t>cartoons</w:t>
      </w:r>
      <w:proofErr w:type="gramEnd"/>
      <w:r>
        <w:rPr>
          <w:rFonts w:cs="Arial"/>
          <w:szCs w:val="22"/>
        </w:rPr>
        <w:t xml:space="preserve"> and daily speaking videos, it can help to maintain children's interest and motivation to lear</w:t>
      </w:r>
      <w:r w:rsidR="001B41B7">
        <w:rPr>
          <w:rFonts w:cs="Arial"/>
          <w:szCs w:val="22"/>
        </w:rPr>
        <w:t>n</w:t>
      </w:r>
      <w:r>
        <w:rPr>
          <w:rFonts w:cs="Arial"/>
          <w:szCs w:val="22"/>
        </w:rPr>
        <w:t xml:space="preserve">.  More studies further supported the benefits of touchscreen media in promoting second language skills in </w:t>
      </w:r>
      <w:r w:rsidR="000510D9">
        <w:rPr>
          <w:rFonts w:cs="Arial"/>
          <w:szCs w:val="22"/>
        </w:rPr>
        <w:t>children</w:t>
      </w:r>
      <w:r>
        <w:rPr>
          <w:rFonts w:cs="Arial"/>
          <w:szCs w:val="22"/>
        </w:rPr>
        <w:t>. For instance, a study by</w:t>
      </w:r>
      <w:r w:rsidR="00802160">
        <w:rPr>
          <w:rFonts w:cs="Arial"/>
          <w:szCs w:val="22"/>
        </w:rPr>
        <w:t xml:space="preserve"> </w:t>
      </w:r>
      <w:r w:rsidR="00802160">
        <w:rPr>
          <w:rFonts w:cs="Arial"/>
          <w:szCs w:val="22"/>
        </w:rPr>
        <w:fldChar w:fldCharType="begin"/>
      </w:r>
      <w:r w:rsidR="003F7020">
        <w:rPr>
          <w:rFonts w:cs="Arial"/>
          <w:szCs w:val="22"/>
        </w:rPr>
        <w:instrText xml:space="preserve"> ADDIN ZOTERO_ITEM CSL_CITATION {"citationID":"LYlNNjh5","properties":{"formattedCitation":"(Sun {\\i{}et al.}, 2022)","plainCitation":"(Sun et al., 2022)","noteIndex":0},"citationItems":[{"id":424,"uris":["http://zotero.org/users/11443269/items/G4QAUAB9"],"itemData":{"id":424,"type":"article-journal","abstract":"The quantity and quality of children's digital screen media exposure is an emerging area of early childhood studies because of its strong social relevance, and this has been particularly true since the COVID-19 pandemic. The few existing parental questionnaires on children's digital screen media exposure mainly focus on monolingual children's media habits and address either the quantity or quality of children's media exposure. Inspired by the existing instruments, the current study introduces a new parental questionnaire to comprehensively assess the duration, frequency, content, design, and use of bilingual children's digital screen media exposure at home, before and since the COVID-19 pandemic. Focus group discussions and the first wave of our data collection on 141 3–6 years old Singaporean bilingual children indicate good face validity and internal consistency of the parental questionnaire. Our results reveal substantial differences in children’s quantity and quality of daily digital screen media exposure, as well as the discrepancies in their digital media habits between English and their mother tongue languages, before and since the COVID-19 pandemic.","container-title":"Acta Psychologica","DOI":"10.1016/j.actpsy.2022.103668","ISSN":"0001-6918","journalAbbreviation":"Acta Psychologica","language":"en","page":"103668","source":"ScienceDirect","title":"The Development of a Parental Questionnaire (QQ-MediaSEED) on Bilingual Children’s Quantity and Quality of Digital Media Use at Home","volume":"229","author":[{"family":"Sun","given":"He"},{"family":"Lim","given":"Victor"},{"family":"Low","given":"Jiamin"},{"family":"Kee","given":"Stephanie"}],"issued":{"date-parts":[["2022",9,1]]}}}],"schema":"https://github.com/citation-style-language/schema/raw/master/csl-citation.json"} </w:instrText>
      </w:r>
      <w:r w:rsidR="00802160">
        <w:rPr>
          <w:rFonts w:cs="Arial"/>
          <w:szCs w:val="22"/>
        </w:rPr>
        <w:fldChar w:fldCharType="separate"/>
      </w:r>
      <w:r w:rsidR="003F7020" w:rsidRPr="003F7020">
        <w:rPr>
          <w:rFonts w:cs="Arial"/>
        </w:rPr>
        <w:t xml:space="preserve">(Sun </w:t>
      </w:r>
      <w:r w:rsidR="003F7020" w:rsidRPr="003F7020">
        <w:rPr>
          <w:rFonts w:cs="Arial"/>
          <w:i/>
          <w:iCs/>
        </w:rPr>
        <w:t>et al.</w:t>
      </w:r>
      <w:r w:rsidR="003F7020" w:rsidRPr="003F7020">
        <w:rPr>
          <w:rFonts w:cs="Arial"/>
        </w:rPr>
        <w:t>, 2022)</w:t>
      </w:r>
      <w:r w:rsidR="00802160">
        <w:rPr>
          <w:rFonts w:cs="Arial"/>
          <w:szCs w:val="22"/>
        </w:rPr>
        <w:fldChar w:fldCharType="end"/>
      </w:r>
      <w:bookmarkStart w:id="189" w:name="OLE_LINK265"/>
      <w:r>
        <w:rPr>
          <w:rFonts w:cs="Arial"/>
          <w:szCs w:val="22"/>
        </w:rPr>
        <w:t xml:space="preserve"> found that </w:t>
      </w:r>
      <w:bookmarkStart w:id="190" w:name="bookmark=id.19c6y18" w:colFirst="0" w:colLast="0"/>
      <w:bookmarkEnd w:id="190"/>
      <w:r>
        <w:rPr>
          <w:rFonts w:cs="Arial"/>
          <w:szCs w:val="22"/>
        </w:rPr>
        <w:t xml:space="preserve">the use of </w:t>
      </w:r>
      <w:r>
        <w:rPr>
          <w:rFonts w:cs="Arial"/>
          <w:szCs w:val="22"/>
        </w:rPr>
        <w:lastRenderedPageBreak/>
        <w:t>touchscreen media in early childhood education improved the English language skills of Korean preschoolers.</w:t>
      </w:r>
      <w:bookmarkEnd w:id="189"/>
      <w:r>
        <w:rPr>
          <w:rFonts w:cs="Arial"/>
          <w:szCs w:val="22"/>
        </w:rPr>
        <w:t xml:space="preserve"> The researchers observed that the children who participated in English language activities using touchscreen devices showed significant improvements in their English vocabulary and sentence comprehension skills compared to those who participated in traditional paper-based activities. Similarly, a study by </w:t>
      </w:r>
      <w:bookmarkStart w:id="191" w:name="OLE_LINK266"/>
      <w:r>
        <w:rPr>
          <w:rFonts w:cs="Arial"/>
          <w:szCs w:val="22"/>
        </w:rPr>
        <w:t xml:space="preserve">Lee </w:t>
      </w:r>
      <w:r w:rsidR="00094FCB">
        <w:rPr>
          <w:rFonts w:cs="Arial"/>
          <w:szCs w:val="22"/>
        </w:rPr>
        <w:t>et al</w:t>
      </w:r>
      <w:r>
        <w:rPr>
          <w:rFonts w:cs="Arial"/>
          <w:szCs w:val="22"/>
        </w:rPr>
        <w:t xml:space="preserve">. (2021) examined the effects of a language learning program using touchscreen devices on the language development of </w:t>
      </w:r>
      <w:r w:rsidR="000510D9">
        <w:rPr>
          <w:rFonts w:cs="Arial"/>
          <w:szCs w:val="22"/>
        </w:rPr>
        <w:t>children</w:t>
      </w:r>
      <w:r>
        <w:rPr>
          <w:rFonts w:cs="Arial"/>
          <w:szCs w:val="22"/>
        </w:rPr>
        <w:t xml:space="preserve"> in Korea. The study found that the children who participated in the program showed significant improvements in their English language skills, particularly in their listening and speaking skills. </w:t>
      </w:r>
      <w:bookmarkEnd w:id="191"/>
    </w:p>
    <w:p w14:paraId="000000B2" w14:textId="01DF405C" w:rsidR="00635F22" w:rsidRDefault="009D4FA6">
      <w:pPr>
        <w:rPr>
          <w:rFonts w:cs="Arial"/>
          <w:szCs w:val="22"/>
        </w:rPr>
      </w:pPr>
      <w:r>
        <w:rPr>
          <w:rFonts w:cs="Arial"/>
          <w:szCs w:val="22"/>
        </w:rPr>
        <w:t xml:space="preserve">Some studies found that </w:t>
      </w:r>
      <w:r w:rsidR="001F0D25">
        <w:rPr>
          <w:rFonts w:cs="Arial"/>
          <w:szCs w:val="22"/>
        </w:rPr>
        <w:t>touchscreen media</w:t>
      </w:r>
      <w:r>
        <w:rPr>
          <w:rFonts w:cs="Arial"/>
          <w:szCs w:val="22"/>
        </w:rPr>
        <w:t xml:space="preserve"> can introduce children to </w:t>
      </w:r>
      <w:bookmarkStart w:id="192" w:name="OLE_LINK269"/>
      <w:r>
        <w:rPr>
          <w:rFonts w:cs="Arial"/>
          <w:szCs w:val="22"/>
        </w:rPr>
        <w:t xml:space="preserve">abstract </w:t>
      </w:r>
      <w:bookmarkStart w:id="193" w:name="OLE_LINK267"/>
      <w:r>
        <w:rPr>
          <w:rFonts w:cs="Arial"/>
          <w:szCs w:val="22"/>
        </w:rPr>
        <w:t>concepts</w:t>
      </w:r>
      <w:bookmarkEnd w:id="192"/>
      <w:r>
        <w:rPr>
          <w:rFonts w:cs="Arial"/>
          <w:szCs w:val="22"/>
        </w:rPr>
        <w:t xml:space="preserve"> </w:t>
      </w:r>
      <w:bookmarkEnd w:id="193"/>
      <w:r>
        <w:rPr>
          <w:rFonts w:cs="Arial"/>
          <w:szCs w:val="22"/>
        </w:rPr>
        <w:t>and activities that were considered too complicated for young age groups to understand and undertake, such as concepts in mathematics and dynamics systems</w:t>
      </w:r>
      <w:r w:rsidR="00962110">
        <w:rPr>
          <w:rFonts w:cs="Arial"/>
          <w:szCs w:val="22"/>
        </w:rPr>
        <w:t xml:space="preserve"> </w:t>
      </w:r>
      <w:r w:rsidR="00962110">
        <w:rPr>
          <w:rFonts w:cs="Arial"/>
          <w:szCs w:val="22"/>
        </w:rPr>
        <w:fldChar w:fldCharType="begin"/>
      </w:r>
      <w:r w:rsidR="00657455">
        <w:rPr>
          <w:rFonts w:cs="Arial"/>
          <w:szCs w:val="22"/>
        </w:rPr>
        <w:instrText xml:space="preserve"> ADDIN ZOTERO_ITEM CSL_CITATION {"citationID":"LI4yn0P1","properties":{"formattedCitation":"(Behnamnia, Kamsin and Ismail, 2020; Papadakis, Kalogiannakis and Zaranis, 2021)","plainCitation":"(Behnamnia, Kamsin and Ismail, 2020; Papadakis, Kalogiannakis and Zaranis, 2021)","noteIndex":0},"citationItems":[{"id":438,"uris":["http://zotero.org/users/11443269/items/R62Z8PXS"],"itemData":{"id":438,"type":"article-journal","abstract":"Although in the recent study digital game-based learning (DGBL) has the potential to enable new forms of learning, it remains unclear how DGBL applications can impact young students’ creativity. The main purpose of this study is to investigate whether DGBL application technologies (tablets and smartphones), can improve creativity skills in preschool children (ages 3–6). Hence, the author has reviewed the literature regularly over the past decade and found 67 articles, of which only 20 have been considered to be more relevant to the subject matter. Based on the findings, the author used PRISMA's principles analysis of studies on the characteristics of DGBL technology to enhance creativity and learning. This classification has been focused on four areas: the objectives of current studies, impact of using technology (tablets, smartphones) on children’s creativity, the theories of creativity in DGBL apps, methods of evaluation creativity. Trends and perspectives for the future are also discussed, as DGBL can potentially affect students' ability to develop creative skills and critical thinking, knowledge transfer, acquisition of skills in digital experience, and a positive attitude toward learning. The results demonstrate that the use of DGBL has had an active effect on strengthening children's creative thinking. This study provides an outlook for researchers, game designers, developers in the field of DGBL and creativity. This research provides new insights, advice, and effective suggestions on how to increase creative skills, motivate, and improve learning outcomes and demonstrate learning with DGBL composition in teaching young students.","container-title":"Thinking Skills and Creativity","DOI":"10.1016/j.tsc.2020.100666","ISSN":"1871-1871","journalAbbreviation":"Thinking Skills and Creativity","language":"en","page":"100666","source":"ScienceDirect","title":"The landscape of research on the use of digital game-based learning apps to nurture creativity among young children: A review","title-short":"The landscape of research on the use of digital game-based learning apps to nurture creativity among young children","volume":"37","author":[{"family":"Behnamnia","given":"Najmeh"},{"family":"Kamsin","given":"Amirrudin"},{"family":"Ismail","given":"Maizatul Akmar Binti"}],"issued":{"date-parts":[["2020",9,1]]}}},{"id":430,"uris":["http://zotero.org/users/11443269/items/5EUBD3MB"],"itemData":{"id":430,"type":"article-journal","abstract":"Nowadays, smart mobile devices such as tablets and accompanying applications (apps) are a part of young children's daily lives. In kindergarten education, properly designed digital educational activities can become a potent educational tool for efficient and effective learning. These tools allow children to take advantage of new learning platforms and effectively reach new knowledge through activities related to their immediate interests and real-life scenarios in learning domains, such as mathematics. At the Department of Preschool Education, University of Crete, systematic research was carried out in the last years to investigate whether there are compelling benefits to using tablet-type devices in preschool education to implement teaching reform proposals to implement the Realistic Mathematical Education in kindergarten classrooms. The findings propose mobile devices' integration, running developmentally appropriate apps, in kindergarten classrooms. These apps were based on the three levels of Realistic Mathematics Education (RME), targeting fundamental mathematical concepts for the kindergarten level.","container-title":"Advances in Mobile Learning Educational Research","DOI":"10.25082/AMLER.2021.01.002","ISSN":"2737-5676","issue":"1","journalAbbreviation":"1","language":"en","license":"Copyright (c) 2021 Stamatios Papadakis, Michail Kalogiannakis, Nicholas Zaranis","note":"number: 1","page":"5-18","source":"www.syncsci.com","title":"Teaching mathematics with mobile devices and the Realistic Mathematical Education (RME) approach in kindergarten","volume":"1","author":[{"family":"Papadakis","given":"Stamatios"},{"family":"Kalogiannakis","given":"Michail"},{"family":"Zaranis","given":"Nicholas"}],"issued":{"date-parts":[["2021",4,19]]}}}],"schema":"https://github.com/citation-style-language/schema/raw/master/csl-citation.json"} </w:instrText>
      </w:r>
      <w:r w:rsidR="00962110">
        <w:rPr>
          <w:rFonts w:cs="Arial"/>
          <w:szCs w:val="22"/>
        </w:rPr>
        <w:fldChar w:fldCharType="separate"/>
      </w:r>
      <w:r w:rsidR="00657455">
        <w:rPr>
          <w:rFonts w:cs="Arial"/>
          <w:noProof/>
          <w:szCs w:val="22"/>
        </w:rPr>
        <w:t xml:space="preserve">(Behnamnia, Kamsin and Ismail, 2020; </w:t>
      </w:r>
      <w:bookmarkStart w:id="194" w:name="OLE_LINK276"/>
      <w:r w:rsidR="00657455">
        <w:rPr>
          <w:rFonts w:cs="Arial"/>
          <w:noProof/>
          <w:szCs w:val="22"/>
        </w:rPr>
        <w:t>Papadakis, Kalogiannakis and Zaranis, 2021</w:t>
      </w:r>
      <w:bookmarkEnd w:id="194"/>
      <w:r w:rsidR="00657455">
        <w:rPr>
          <w:rFonts w:cs="Arial"/>
          <w:noProof/>
          <w:szCs w:val="22"/>
        </w:rPr>
        <w:t>)</w:t>
      </w:r>
      <w:r w:rsidR="00962110">
        <w:rPr>
          <w:rFonts w:cs="Arial"/>
          <w:szCs w:val="22"/>
        </w:rPr>
        <w:fldChar w:fldCharType="end"/>
      </w:r>
      <w:r>
        <w:rPr>
          <w:rFonts w:cs="Arial"/>
          <w:szCs w:val="22"/>
        </w:rPr>
        <w:t xml:space="preserve">. Moreover, </w:t>
      </w:r>
      <w:r w:rsidR="000B7C4C">
        <w:rPr>
          <w:rFonts w:cs="Arial"/>
          <w:szCs w:val="22"/>
        </w:rPr>
        <w:fldChar w:fldCharType="begin"/>
      </w:r>
      <w:r w:rsidR="007D706C">
        <w:rPr>
          <w:rFonts w:cs="Arial"/>
          <w:szCs w:val="22"/>
        </w:rPr>
        <w:instrText xml:space="preserve"> ADDIN ZOTERO_ITEM CSL_CITATION {"citationID":"z8TfSlxX","properties":{"formattedCitation":"(Papadakis, Kalogiannakis and Zaranis, 2021)","plainCitation":"(Papadakis, Kalogiannakis and Zaranis, 2021)","dontUpdate":true,"noteIndex":0},"citationItems":[{"id":430,"uris":["http://zotero.org/users/11443269/items/5EUBD3MB"],"itemData":{"id":430,"type":"article-journal","abstract":"Nowadays, smart mobile devices such as tablets and accompanying applications (apps) are a part of young children's daily lives. In kindergarten education, properly designed digital educational activities can become a potent educational tool for efficient and effective learning. These tools allow children to take advantage of new learning platforms and effectively reach new knowledge through activities related to their immediate interests and real-life scenarios in learning domains, such as mathematics. At the Department of Preschool Education, University of Crete, systematic research was carried out in the last years to investigate whether there are compelling benefits to using tablet-type devices in preschool education to implement teaching reform proposals to implement the Realistic Mathematical Education in kindergarten classrooms. The findings propose mobile devices' integration, running developmentally appropriate apps, in kindergarten classrooms. These apps were based on the three levels of Realistic Mathematics Education (RME), targeting fundamental mathematical concepts for the kindergarten level.","container-title":"Advances in Mobile Learning Educational Research","DOI":"10.25082/AMLER.2021.01.002","ISSN":"2737-5676","issue":"1","journalAbbreviation":"1","language":"en","license":"Copyright (c) 2021 Stamatios Papadakis, Michail Kalogiannakis, Nicholas Zaranis","note":"number: 1","page":"5-18","source":"www.syncsci.com","title":"Teaching mathematics with mobile devices and the Realistic Mathematical Education (RME) approach in kindergarten","volume":"1","author":[{"family":"Papadakis","given":"Stamatios"},{"family":"Kalogiannakis","given":"Michail"},{"family":"Zaranis","given":"Nicholas"}],"issued":{"date-parts":[["2021",4,19]]}}}],"schema":"https://github.com/citation-style-language/schema/raw/master/csl-citation.json"} </w:instrText>
      </w:r>
      <w:r w:rsidR="000B7C4C">
        <w:rPr>
          <w:rFonts w:cs="Arial"/>
          <w:szCs w:val="22"/>
        </w:rPr>
        <w:fldChar w:fldCharType="separate"/>
      </w:r>
      <w:r w:rsidR="000B7C4C">
        <w:rPr>
          <w:rFonts w:cs="Arial"/>
          <w:noProof/>
          <w:szCs w:val="22"/>
        </w:rPr>
        <w:t>Papadakis</w:t>
      </w:r>
      <w:bookmarkStart w:id="195" w:name="OLE_LINK300"/>
      <w:r w:rsidR="000B7C4C">
        <w:rPr>
          <w:rFonts w:cs="Arial"/>
          <w:noProof/>
          <w:szCs w:val="22"/>
        </w:rPr>
        <w:t xml:space="preserve">, </w:t>
      </w:r>
      <w:bookmarkEnd w:id="195"/>
      <w:r w:rsidR="000B7C4C">
        <w:rPr>
          <w:rFonts w:cs="Arial"/>
          <w:noProof/>
          <w:szCs w:val="22"/>
        </w:rPr>
        <w:t>Kalogiannakis and Zaranis (2021)</w:t>
      </w:r>
      <w:r w:rsidR="000B7C4C">
        <w:rPr>
          <w:rFonts w:cs="Arial"/>
          <w:szCs w:val="22"/>
        </w:rPr>
        <w:fldChar w:fldCharType="end"/>
      </w:r>
      <w:r>
        <w:rPr>
          <w:rFonts w:cs="Arial"/>
          <w:szCs w:val="22"/>
        </w:rPr>
        <w:t xml:space="preserve"> specifically explained that touchscreen media can provide a way to visually display and explain fundamental </w:t>
      </w:r>
      <w:bookmarkStart w:id="196" w:name="OLE_LINK275"/>
      <w:r>
        <w:rPr>
          <w:rFonts w:cs="Arial"/>
          <w:szCs w:val="22"/>
        </w:rPr>
        <w:t>mathematical concepts</w:t>
      </w:r>
      <w:bookmarkEnd w:id="196"/>
      <w:r>
        <w:rPr>
          <w:rFonts w:cs="Arial"/>
          <w:szCs w:val="22"/>
        </w:rPr>
        <w:t xml:space="preserve"> for </w:t>
      </w:r>
      <w:r w:rsidR="000510D9">
        <w:rPr>
          <w:rFonts w:cs="Arial"/>
          <w:szCs w:val="22"/>
        </w:rPr>
        <w:t>children</w:t>
      </w:r>
      <w:r>
        <w:rPr>
          <w:rFonts w:cs="Arial"/>
          <w:szCs w:val="22"/>
        </w:rPr>
        <w:t>, which encourages children to consider and solve problems and helps them to understand complicated concepts better. </w:t>
      </w:r>
    </w:p>
    <w:p w14:paraId="000000B3" w14:textId="2B9B2DAB" w:rsidR="00635F22" w:rsidRDefault="009D4FA6">
      <w:pPr>
        <w:rPr>
          <w:rFonts w:cs="Arial"/>
          <w:color w:val="000000"/>
          <w:szCs w:val="22"/>
        </w:rPr>
      </w:pPr>
      <w:r>
        <w:rPr>
          <w:rFonts w:cs="Arial"/>
          <w:color w:val="000000"/>
          <w:szCs w:val="22"/>
        </w:rPr>
        <w:t xml:space="preserve">Currently, </w:t>
      </w:r>
      <w:r w:rsidR="000510D9">
        <w:rPr>
          <w:rFonts w:cs="Arial"/>
          <w:color w:val="000000"/>
          <w:szCs w:val="22"/>
        </w:rPr>
        <w:t>children</w:t>
      </w:r>
      <w:r>
        <w:rPr>
          <w:rFonts w:cs="Arial"/>
          <w:color w:val="000000"/>
          <w:szCs w:val="22"/>
        </w:rPr>
        <w:t xml:space="preserve">’s engagement with touchscreen media has gone beyond learning with single educational purposes and specific skills. Some studies have found that children’s activities with screen-based devices can often support </w:t>
      </w:r>
      <w:bookmarkStart w:id="197" w:name="OLE_LINK277"/>
      <w:r>
        <w:rPr>
          <w:rFonts w:cs="Arial"/>
          <w:color w:val="000000"/>
          <w:szCs w:val="22"/>
        </w:rPr>
        <w:t>multi-purpose learning and multi-discipline knowledge acquisition</w:t>
      </w:r>
      <w:bookmarkEnd w:id="197"/>
      <w:r>
        <w:rPr>
          <w:rFonts w:cs="Arial"/>
          <w:color w:val="000000"/>
          <w:szCs w:val="22"/>
        </w:rPr>
        <w:t xml:space="preserve">. For example, </w:t>
      </w:r>
      <w:r w:rsidR="00C16A4D">
        <w:rPr>
          <w:rFonts w:cs="Arial"/>
          <w:color w:val="000000"/>
          <w:szCs w:val="22"/>
        </w:rPr>
        <w:fldChar w:fldCharType="begin"/>
      </w:r>
      <w:r w:rsidR="007D706C">
        <w:rPr>
          <w:rFonts w:cs="Arial"/>
          <w:color w:val="000000"/>
          <w:szCs w:val="22"/>
        </w:rPr>
        <w:instrText xml:space="preserve"> ADDIN ZOTERO_ITEM CSL_CITATION {"citationID":"Oc3nXtO7","properties":{"formattedCitation":"(Hoel and T\\uc0\\u248{}nnessen, 2019)","plainCitation":"(Hoel and Tønnessen, 2019)","dontUpdate":true,"noteIndex":0},"citationItems":[{"id":445,"uris":["http://zotero.org/users/11443269/items/WNSMNIKR"],"itemData":{"id":445,"type":"article-journal","abstract":"Children develop their language when they explore and talk about literary texts. In this study, we explore the design of shared digital reading as a basis for critical reflection on the reading situation in an institutional context with its given opportunities and limitations. We examine six videotaped readings of one specific picture book app, with a focus on the strategies used by teachers in early childhood education and care institutions to control children?s access to the medium and the types of verbal engagement (about the story and about the medium) that are generated by these different strategies. We use qualitative and quantitative analysis of video data. A qualitative categorization of the readings reveals the strategies Show, Show &amp; Share, and Share. In analyzing the participants? verbal and multisensory engagement, we find that the Show strategy generates more utterances, especially about the story, as well as more time spent on dialogue.","container-title":"AERA Open","DOI":"10.1177/2332858419883822","ISSN":"2332-8584","issue":"4","note":"publisher: SAGE Publications Inc","page":"2332858419883822","source":"SAGE Journals","title":"Organizing Shared Digital Reading in Groups: Optimizing the Affordances of Text and Medium","title-short":"Organizing Shared Digital Reading in Groups","volume":"5","author":[{"family":"Hoel","given":"Trude"},{"family":"Tønnessen","given":"Elise Seip"}],"issued":{"date-parts":[["2019",10,1]]}}}],"schema":"https://github.com/citation-style-language/schema/raw/master/csl-citation.json"} </w:instrText>
      </w:r>
      <w:r w:rsidR="00C16A4D">
        <w:rPr>
          <w:rFonts w:cs="Arial"/>
          <w:color w:val="000000"/>
          <w:szCs w:val="22"/>
        </w:rPr>
        <w:fldChar w:fldCharType="separate"/>
      </w:r>
      <w:r w:rsidR="00C16A4D" w:rsidRPr="00C16A4D">
        <w:rPr>
          <w:rFonts w:cs="Arial"/>
          <w:color w:val="000000"/>
        </w:rPr>
        <w:t xml:space="preserve">Hoel and Tønnessen </w:t>
      </w:r>
      <w:r w:rsidR="00C16A4D">
        <w:rPr>
          <w:rFonts w:cs="Arial"/>
          <w:color w:val="000000"/>
        </w:rPr>
        <w:t>(</w:t>
      </w:r>
      <w:r w:rsidR="00C16A4D" w:rsidRPr="00C16A4D">
        <w:rPr>
          <w:rFonts w:cs="Arial"/>
          <w:color w:val="000000"/>
        </w:rPr>
        <w:t>2019)</w:t>
      </w:r>
      <w:r w:rsidR="00C16A4D">
        <w:rPr>
          <w:rFonts w:cs="Arial"/>
          <w:color w:val="000000"/>
          <w:szCs w:val="22"/>
        </w:rPr>
        <w:fldChar w:fldCharType="end"/>
      </w:r>
      <w:r>
        <w:rPr>
          <w:rFonts w:cs="Arial"/>
          <w:color w:val="000000"/>
          <w:szCs w:val="22"/>
        </w:rPr>
        <w:t xml:space="preserve"> indicated that when </w:t>
      </w:r>
      <w:r w:rsidR="000510D9">
        <w:rPr>
          <w:rFonts w:cs="Arial"/>
          <w:color w:val="000000"/>
          <w:szCs w:val="22"/>
        </w:rPr>
        <w:t>children</w:t>
      </w:r>
      <w:r>
        <w:rPr>
          <w:rFonts w:cs="Arial"/>
          <w:color w:val="000000"/>
          <w:szCs w:val="22"/>
        </w:rPr>
        <w:t xml:space="preserve"> undertake story-creating with </w:t>
      </w:r>
      <w:r w:rsidR="004051C2">
        <w:rPr>
          <w:rFonts w:cs="Arial"/>
          <w:color w:val="000000"/>
          <w:szCs w:val="22"/>
        </w:rPr>
        <w:t>app</w:t>
      </w:r>
      <w:r w:rsidR="0076690B">
        <w:rPr>
          <w:rFonts w:cs="Arial"/>
          <w:color w:val="000000"/>
          <w:szCs w:val="22"/>
        </w:rPr>
        <w:t>s</w:t>
      </w:r>
      <w:r>
        <w:rPr>
          <w:rFonts w:cs="Arial"/>
          <w:color w:val="000000"/>
          <w:szCs w:val="22"/>
        </w:rPr>
        <w:t xml:space="preserve">, their drawing, reading and speaking competencies were also being </w:t>
      </w:r>
      <w:proofErr w:type="spellStart"/>
      <w:r>
        <w:rPr>
          <w:rFonts w:cs="Arial"/>
          <w:color w:val="000000"/>
          <w:szCs w:val="22"/>
        </w:rPr>
        <w:t>practised</w:t>
      </w:r>
      <w:proofErr w:type="spellEnd"/>
      <w:r>
        <w:rPr>
          <w:rFonts w:cs="Arial"/>
          <w:color w:val="000000"/>
          <w:szCs w:val="22"/>
        </w:rPr>
        <w:t xml:space="preserve"> simultaneously. </w:t>
      </w:r>
      <w:bookmarkStart w:id="198" w:name="OLE_LINK278"/>
      <w:r>
        <w:rPr>
          <w:rFonts w:cs="Arial"/>
          <w:color w:val="000000"/>
          <w:szCs w:val="22"/>
        </w:rPr>
        <w:t xml:space="preserve">Marsh </w:t>
      </w:r>
      <w:r w:rsidR="00094FCB">
        <w:rPr>
          <w:rFonts w:cs="Arial"/>
          <w:i/>
          <w:color w:val="000000"/>
          <w:szCs w:val="22"/>
        </w:rPr>
        <w:t>et al</w:t>
      </w:r>
      <w:r>
        <w:rPr>
          <w:rFonts w:cs="Arial"/>
          <w:i/>
          <w:color w:val="000000"/>
          <w:szCs w:val="22"/>
        </w:rPr>
        <w:t>.</w:t>
      </w:r>
      <w:r>
        <w:rPr>
          <w:rFonts w:cs="Arial"/>
          <w:color w:val="000000"/>
          <w:szCs w:val="22"/>
        </w:rPr>
        <w:t xml:space="preserve"> (201</w:t>
      </w:r>
      <w:r w:rsidR="00FD7FC1">
        <w:rPr>
          <w:rFonts w:cs="Arial"/>
          <w:color w:val="000000"/>
          <w:szCs w:val="22"/>
        </w:rPr>
        <w:t>9</w:t>
      </w:r>
      <w:r>
        <w:rPr>
          <w:rFonts w:cs="Arial"/>
          <w:color w:val="000000"/>
          <w:szCs w:val="22"/>
        </w:rPr>
        <w:t>) also found that some story creatin</w:t>
      </w:r>
      <w:bookmarkEnd w:id="198"/>
      <w:r>
        <w:rPr>
          <w:rFonts w:cs="Arial"/>
          <w:color w:val="000000"/>
          <w:szCs w:val="22"/>
        </w:rPr>
        <w:t xml:space="preserve">g </w:t>
      </w:r>
      <w:r w:rsidR="004051C2">
        <w:rPr>
          <w:rFonts w:cs="Arial"/>
          <w:color w:val="000000"/>
          <w:szCs w:val="22"/>
        </w:rPr>
        <w:t>app</w:t>
      </w:r>
      <w:r w:rsidR="0076690B">
        <w:rPr>
          <w:rFonts w:cs="Arial"/>
          <w:color w:val="000000"/>
          <w:szCs w:val="22"/>
        </w:rPr>
        <w:t>s</w:t>
      </w:r>
      <w:r>
        <w:rPr>
          <w:rFonts w:cs="Arial"/>
          <w:color w:val="000000"/>
          <w:szCs w:val="22"/>
        </w:rPr>
        <w:t xml:space="preserve"> have been embedded into purposes of facilitating children’s mathematics learning in terms of enumeration, arithmetic problem-solving, spatial </w:t>
      </w:r>
      <w:proofErr w:type="gramStart"/>
      <w:r>
        <w:rPr>
          <w:rFonts w:cs="Arial"/>
          <w:color w:val="000000"/>
          <w:szCs w:val="22"/>
        </w:rPr>
        <w:t>reasoning</w:t>
      </w:r>
      <w:proofErr w:type="gramEnd"/>
      <w:r>
        <w:rPr>
          <w:rFonts w:cs="Arial"/>
          <w:color w:val="000000"/>
          <w:szCs w:val="22"/>
        </w:rPr>
        <w:t xml:space="preserve"> and geometric knowledge.</w:t>
      </w:r>
    </w:p>
    <w:p w14:paraId="75C6F2C3" w14:textId="114A59C7" w:rsidR="007A7C3B" w:rsidRPr="00163F88" w:rsidRDefault="003C6EB1" w:rsidP="007A7C3B">
      <w:pPr>
        <w:rPr>
          <w:rFonts w:cs="Arial"/>
          <w:b/>
          <w:bCs/>
          <w:color w:val="000000" w:themeColor="text1"/>
          <w:szCs w:val="22"/>
        </w:rPr>
      </w:pPr>
      <w:r w:rsidRPr="00163F88">
        <w:rPr>
          <w:rFonts w:cs="Arial"/>
          <w:b/>
          <w:bCs/>
          <w:color w:val="000000" w:themeColor="text1"/>
          <w:szCs w:val="22"/>
        </w:rPr>
        <w:t xml:space="preserve">Summary </w:t>
      </w:r>
    </w:p>
    <w:p w14:paraId="76B1E168" w14:textId="322DB755" w:rsidR="007A7C3B" w:rsidRPr="00163F88" w:rsidRDefault="007A7C3B" w:rsidP="007A7C3B">
      <w:pPr>
        <w:rPr>
          <w:rFonts w:cs="Arial"/>
          <w:iCs/>
          <w:color w:val="000000" w:themeColor="text1"/>
          <w:szCs w:val="22"/>
        </w:rPr>
      </w:pPr>
      <w:r w:rsidRPr="00163F88">
        <w:rPr>
          <w:rFonts w:cs="Arial"/>
          <w:iCs/>
          <w:color w:val="000000" w:themeColor="text1"/>
          <w:szCs w:val="22"/>
        </w:rPr>
        <w:t xml:space="preserve">The use of touchscreen media, with its significant and unique features such as sound and image integration, involves finger actions and audio-visual elements. Contemporary research has shown that these features are </w:t>
      </w:r>
      <w:proofErr w:type="spellStart"/>
      <w:r w:rsidRPr="00163F88">
        <w:rPr>
          <w:rFonts w:cs="Arial"/>
          <w:iCs/>
          <w:color w:val="000000" w:themeColor="text1"/>
          <w:szCs w:val="22"/>
        </w:rPr>
        <w:t>utili</w:t>
      </w:r>
      <w:r w:rsidR="007D73C6" w:rsidRPr="00163F88">
        <w:rPr>
          <w:rFonts w:cs="Arial"/>
          <w:iCs/>
          <w:color w:val="000000" w:themeColor="text1"/>
          <w:szCs w:val="22"/>
        </w:rPr>
        <w:t>s</w:t>
      </w:r>
      <w:r w:rsidRPr="00163F88">
        <w:rPr>
          <w:rFonts w:cs="Arial"/>
          <w:iCs/>
          <w:color w:val="000000" w:themeColor="text1"/>
          <w:szCs w:val="22"/>
        </w:rPr>
        <w:t>ed</w:t>
      </w:r>
      <w:proofErr w:type="spellEnd"/>
      <w:r w:rsidRPr="00163F88">
        <w:rPr>
          <w:rFonts w:cs="Arial"/>
          <w:iCs/>
          <w:color w:val="000000" w:themeColor="text1"/>
          <w:szCs w:val="22"/>
        </w:rPr>
        <w:t xml:space="preserve"> in activities</w:t>
      </w:r>
      <w:r w:rsidR="00690373" w:rsidRPr="00163F88">
        <w:rPr>
          <w:rFonts w:cs="Arial"/>
          <w:iCs/>
          <w:color w:val="000000" w:themeColor="text1"/>
          <w:szCs w:val="22"/>
        </w:rPr>
        <w:t xml:space="preserve"> and skill development</w:t>
      </w:r>
      <w:r w:rsidRPr="00163F88">
        <w:rPr>
          <w:rFonts w:cs="Arial"/>
          <w:iCs/>
          <w:color w:val="000000" w:themeColor="text1"/>
          <w:szCs w:val="22"/>
        </w:rPr>
        <w:t xml:space="preserve"> related to drawing and music. </w:t>
      </w:r>
      <w:r w:rsidR="00690373" w:rsidRPr="00163F88">
        <w:rPr>
          <w:rFonts w:cs="Arial"/>
          <w:iCs/>
          <w:color w:val="000000" w:themeColor="text1"/>
          <w:szCs w:val="22"/>
        </w:rPr>
        <w:t>However, s</w:t>
      </w:r>
      <w:r w:rsidRPr="00163F88">
        <w:rPr>
          <w:rFonts w:cs="Arial"/>
          <w:iCs/>
          <w:color w:val="000000" w:themeColor="text1"/>
          <w:szCs w:val="22"/>
        </w:rPr>
        <w:t>tudies indicate that t</w:t>
      </w:r>
      <w:bookmarkStart w:id="199" w:name="OLE_LINK141"/>
      <w:r w:rsidRPr="00163F88">
        <w:rPr>
          <w:rFonts w:cs="Arial"/>
          <w:iCs/>
          <w:color w:val="000000" w:themeColor="text1"/>
          <w:szCs w:val="22"/>
        </w:rPr>
        <w:t>ouchscreen media use extends beyond specific skill development and encompasses language and digital literacy</w:t>
      </w:r>
      <w:bookmarkEnd w:id="199"/>
      <w:r w:rsidR="007140A6" w:rsidRPr="00163F88">
        <w:rPr>
          <w:rFonts w:cs="Arial"/>
          <w:iCs/>
          <w:color w:val="000000" w:themeColor="text1"/>
          <w:szCs w:val="22"/>
        </w:rPr>
        <w:t xml:space="preserve"> </w:t>
      </w:r>
      <w:r w:rsidR="007140A6" w:rsidRPr="00163F88">
        <w:rPr>
          <w:rFonts w:cs="Arial"/>
          <w:iCs/>
          <w:color w:val="000000" w:themeColor="text1"/>
          <w:szCs w:val="22"/>
        </w:rPr>
        <w:fldChar w:fldCharType="begin"/>
      </w:r>
      <w:r w:rsidR="008D243C" w:rsidRPr="00163F88">
        <w:rPr>
          <w:rFonts w:cs="Arial"/>
          <w:iCs/>
          <w:color w:val="000000" w:themeColor="text1"/>
          <w:szCs w:val="22"/>
        </w:rPr>
        <w:instrText xml:space="preserve"> ADDIN ZOTERO_ITEM CSL_CITATION {"citationID":"a200o5qggir","properties":{"formattedCitation":"(Li, Brar and Roihan, 2021)","plainCitation":"(Li, Brar and Roihan, 2021)","noteIndex":0},"citationItems":[{"id":735,"uris":["http://zotero.org/users/11443269/items/36RUK2AY"],"itemData":{"id":735,"type":"article-journal","abstract":"Indigenous people have experienced negative inter-generational impacts of colonization and socioeconomic stress, which has led to persistent subpar academic performance compared to non-Indigenous populations. This has prevented Indigenous people from graduating high school and pursuing post-secondary education and professional opportunities. One of their most critical challenges is obtaining adequate language and literacy skills required for success in school and at work. Thus, by a systematic review of 25 empirical studies, this article examines the evidence for the efficacy of using digital technologies to support Indigenous people's learning of language and literacy skills. This research synthesis provides a profile of the studies’ comprehensive attributes and responds to five research questions that focus on the effects of, and Indigenous people and educators’ perspectives on digital technology use for Indigenous people's learning of language and literacy skills. This article provides insights for teaching practice, and also identifies gaps for future research, instructional designs and implementations that are urgently needed to support Indigenous people, particularly the language and literacy development of Indigenous school children and youth.","container-title":"Computers and Education Open","DOI":"10.1016/j.caeo.2021.100035","ISSN":"2666-5573","journalAbbreviation":"Computers and Education Open","page":"100035","source":"ScienceDirect","title":"The use of digital technology to enhance language and literacy skills for Indigenous people: A systematic literature review","title-short":"The use of digital technology to enhance language and literacy skills for Indigenous people","volume":"2","author":[{"family":"Li","given":"Jia"},{"family":"Brar","given":"Amareen"},{"family":"Roihan","given":"Novera"}],"issued":{"date-parts":[["2021",12,1]]}}}],"schema":"https://github.com/citation-style-language/schema/raw/master/csl-citation.json"} </w:instrText>
      </w:r>
      <w:r w:rsidR="007140A6" w:rsidRPr="00163F88">
        <w:rPr>
          <w:rFonts w:cs="Arial"/>
          <w:iCs/>
          <w:color w:val="000000" w:themeColor="text1"/>
          <w:szCs w:val="22"/>
        </w:rPr>
        <w:fldChar w:fldCharType="separate"/>
      </w:r>
      <w:r w:rsidR="008D243C" w:rsidRPr="00163F88">
        <w:rPr>
          <w:rFonts w:cs="Arial"/>
          <w:color w:val="000000" w:themeColor="text1"/>
        </w:rPr>
        <w:t>(Li, Brar and Roihan, 2021)</w:t>
      </w:r>
      <w:r w:rsidR="007140A6" w:rsidRPr="00163F88">
        <w:rPr>
          <w:rFonts w:cs="Arial"/>
          <w:iCs/>
          <w:color w:val="000000" w:themeColor="text1"/>
          <w:szCs w:val="22"/>
        </w:rPr>
        <w:fldChar w:fldCharType="end"/>
      </w:r>
      <w:r w:rsidRPr="00163F88">
        <w:rPr>
          <w:rFonts w:cs="Arial"/>
          <w:iCs/>
          <w:color w:val="000000" w:themeColor="text1"/>
          <w:szCs w:val="22"/>
        </w:rPr>
        <w:t>.</w:t>
      </w:r>
    </w:p>
    <w:p w14:paraId="57E8F69C" w14:textId="4BDA5937" w:rsidR="007A7C3B" w:rsidRPr="00163F88" w:rsidRDefault="007A7C3B" w:rsidP="007A7C3B">
      <w:pPr>
        <w:rPr>
          <w:rFonts w:cs="Arial"/>
          <w:iCs/>
          <w:color w:val="000000" w:themeColor="text1"/>
          <w:szCs w:val="22"/>
        </w:rPr>
      </w:pPr>
      <w:bookmarkStart w:id="200" w:name="OLE_LINK142"/>
      <w:bookmarkStart w:id="201" w:name="OLE_LINK131"/>
      <w:r w:rsidRPr="00163F88">
        <w:rPr>
          <w:rFonts w:cs="Arial"/>
          <w:iCs/>
          <w:color w:val="000000" w:themeColor="text1"/>
          <w:szCs w:val="22"/>
        </w:rPr>
        <w:t>Digital literacy encompasses the various ways in which young children engage with literacy through technology and various forms of media</w:t>
      </w:r>
      <w:bookmarkEnd w:id="200"/>
      <w:r w:rsidR="005B180A" w:rsidRPr="00163F88">
        <w:rPr>
          <w:rFonts w:cs="Arial"/>
          <w:iCs/>
          <w:color w:val="000000" w:themeColor="text1"/>
          <w:szCs w:val="22"/>
        </w:rPr>
        <w:t xml:space="preserve"> </w:t>
      </w:r>
      <w:r w:rsidR="00A37588" w:rsidRPr="00163F88">
        <w:rPr>
          <w:rFonts w:cs="Arial"/>
          <w:iCs/>
          <w:color w:val="000000" w:themeColor="text1"/>
          <w:szCs w:val="22"/>
        </w:rPr>
        <w:fldChar w:fldCharType="begin"/>
      </w:r>
      <w:r w:rsidR="008D243C" w:rsidRPr="00163F88">
        <w:rPr>
          <w:rFonts w:cs="Arial"/>
          <w:iCs/>
          <w:color w:val="000000" w:themeColor="text1"/>
          <w:szCs w:val="22"/>
        </w:rPr>
        <w:instrText xml:space="preserve"> ADDIN ZOTERO_ITEM CSL_CITATION {"citationID":"a1afjep90a4","properties":{"formattedCitation":"(Kumpulainen, Sairanen and Nordstr\\uc0\\u246{}m, 2020)","plainCitation":"(Kumpulainen, Sairanen and Nordström, 2020)","noteIndex":0},"citationItems":[{"id":462,"uris":["http://zotero.org/users/11443269/items/2IRPSKNZ"],"itemData":{"id":462,"type":"article-journal","abstract":"This socioculturally framed case study investigates the digital literacy practices of two young children in their homes in Finland. The aim is to generate new knowledge about children?s digital literacy practices embedded in their family lives and to consider how these practices relate to their emergent literacy learning opportunities. The study asks two questions, ?How do digital technologies and media inform the daily lives of children in their homes? Moreover, how do the sociocultural contexts of homes mediate children?s digital literacy practices across operational, cultural, critical and creative dimensions of literacy?? The empirical data collection drew on the ?day-in-the-life? methodology, using a combination of video recordings, photographs, observational field notes and parent interviews. The data were subjected to thematic analysis following an ethnographic logic of enquiry. The findings make visible how children?s digital literacy practices are intertwined in families? everyday activities, guided by parental rules and values. The study demonstrates children?s operational, cultural and creative digital literacy practices. The study also points out the need for more attention to children?s critical engagement in their digital literacy practices.","container-title":"Journal of Early Childhood Literacy","DOI":"10.1177/1468798420925116","ISSN":"1468-7984","issue":"3","note":"publisher: SAGE Publications","page":"472-499","source":"SAGE Journals","title":"Young children’s digital literacy practices in the sociocultural contexts of their homes","volume":"20","author":[{"family":"Kumpulainen","given":"Kristiina"},{"family":"Sairanen","given":"Heidi"},{"family":"Nordström","given":"Alexandra"}],"issued":{"date-parts":[["2020",9,1]]}}}],"schema":"https://github.com/citation-style-language/schema/raw/master/csl-citation.json"} </w:instrText>
      </w:r>
      <w:r w:rsidR="00A37588" w:rsidRPr="00163F88">
        <w:rPr>
          <w:rFonts w:cs="Arial"/>
          <w:iCs/>
          <w:color w:val="000000" w:themeColor="text1"/>
          <w:szCs w:val="22"/>
        </w:rPr>
        <w:fldChar w:fldCharType="separate"/>
      </w:r>
      <w:r w:rsidR="008D243C" w:rsidRPr="00163F88">
        <w:rPr>
          <w:rFonts w:cs="Arial"/>
          <w:color w:val="000000" w:themeColor="text1"/>
        </w:rPr>
        <w:t xml:space="preserve">(Kumpulainen, Sairanen and </w:t>
      </w:r>
      <w:r w:rsidR="008D243C" w:rsidRPr="00163F88">
        <w:rPr>
          <w:rFonts w:cs="Arial"/>
          <w:color w:val="000000" w:themeColor="text1"/>
        </w:rPr>
        <w:lastRenderedPageBreak/>
        <w:t>Nordström, 2020)</w:t>
      </w:r>
      <w:r w:rsidR="00A37588" w:rsidRPr="00163F88">
        <w:rPr>
          <w:rFonts w:cs="Arial"/>
          <w:iCs/>
          <w:color w:val="000000" w:themeColor="text1"/>
          <w:szCs w:val="22"/>
        </w:rPr>
        <w:fldChar w:fldCharType="end"/>
      </w:r>
      <w:r w:rsidRPr="00163F88">
        <w:rPr>
          <w:rFonts w:cs="Arial"/>
          <w:iCs/>
          <w:color w:val="000000" w:themeColor="text1"/>
          <w:szCs w:val="22"/>
        </w:rPr>
        <w:t>.</w:t>
      </w:r>
      <w:r w:rsidR="00C56C1F" w:rsidRPr="00163F88">
        <w:rPr>
          <w:rFonts w:cs="Arial"/>
          <w:iCs/>
          <w:color w:val="000000" w:themeColor="text1"/>
          <w:szCs w:val="22"/>
        </w:rPr>
        <w:t xml:space="preserve"> </w:t>
      </w:r>
      <w:r w:rsidRPr="00163F88">
        <w:rPr>
          <w:rFonts w:cs="Arial"/>
          <w:iCs/>
          <w:color w:val="000000" w:themeColor="text1"/>
          <w:szCs w:val="22"/>
        </w:rPr>
        <w:t>This includes activities related to reading, writing and com</w:t>
      </w:r>
      <w:bookmarkStart w:id="202" w:name="OLE_LINK125"/>
      <w:r w:rsidRPr="00163F88">
        <w:rPr>
          <w:rFonts w:cs="Arial"/>
          <w:iCs/>
          <w:color w:val="000000" w:themeColor="text1"/>
          <w:szCs w:val="22"/>
        </w:rPr>
        <w:t xml:space="preserve">munication through different modes, often in playful and creative digital environments. </w:t>
      </w:r>
      <w:bookmarkEnd w:id="202"/>
      <w:r w:rsidR="001B1278" w:rsidRPr="00163F88">
        <w:rPr>
          <w:rFonts w:cs="Arial"/>
          <w:iCs/>
          <w:color w:val="000000" w:themeColor="text1"/>
          <w:szCs w:val="22"/>
        </w:rPr>
        <w:t>Digital literacy involve</w:t>
      </w:r>
      <w:r w:rsidR="00B16685" w:rsidRPr="00163F88">
        <w:rPr>
          <w:rFonts w:cs="Arial"/>
          <w:iCs/>
          <w:color w:val="000000" w:themeColor="text1"/>
          <w:szCs w:val="22"/>
        </w:rPr>
        <w:t>s</w:t>
      </w:r>
      <w:r w:rsidR="001B1278" w:rsidRPr="00163F88">
        <w:rPr>
          <w:rFonts w:cs="Arial"/>
          <w:iCs/>
          <w:color w:val="000000" w:themeColor="text1"/>
          <w:szCs w:val="22"/>
        </w:rPr>
        <w:t xml:space="preserve"> a diverse set of skills that go beyond the traditional definition of </w:t>
      </w:r>
      <w:r w:rsidR="00B16685" w:rsidRPr="00163F88">
        <w:rPr>
          <w:rFonts w:cs="Arial"/>
          <w:iCs/>
          <w:color w:val="000000" w:themeColor="text1"/>
          <w:szCs w:val="22"/>
        </w:rPr>
        <w:t>‘</w:t>
      </w:r>
      <w:r w:rsidR="001B1278" w:rsidRPr="00163F88">
        <w:rPr>
          <w:rFonts w:cs="Arial"/>
          <w:iCs/>
          <w:color w:val="000000" w:themeColor="text1"/>
          <w:szCs w:val="22"/>
        </w:rPr>
        <w:t>reading</w:t>
      </w:r>
      <w:r w:rsidR="00B16685" w:rsidRPr="00163F88">
        <w:rPr>
          <w:rFonts w:cs="Arial"/>
          <w:iCs/>
          <w:color w:val="000000" w:themeColor="text1"/>
          <w:szCs w:val="22"/>
        </w:rPr>
        <w:t>’</w:t>
      </w:r>
      <w:r w:rsidR="001B1278" w:rsidRPr="00163F88">
        <w:rPr>
          <w:rFonts w:cs="Arial"/>
          <w:iCs/>
          <w:color w:val="000000" w:themeColor="text1"/>
          <w:szCs w:val="22"/>
        </w:rPr>
        <w:t xml:space="preserve"> and </w:t>
      </w:r>
      <w:r w:rsidR="00B16685" w:rsidRPr="00163F88">
        <w:rPr>
          <w:rFonts w:cs="Arial"/>
          <w:iCs/>
          <w:color w:val="000000" w:themeColor="text1"/>
          <w:szCs w:val="22"/>
        </w:rPr>
        <w:t>‘</w:t>
      </w:r>
      <w:r w:rsidR="001B1278" w:rsidRPr="00163F88">
        <w:rPr>
          <w:rFonts w:cs="Arial"/>
          <w:iCs/>
          <w:color w:val="000000" w:themeColor="text1"/>
          <w:szCs w:val="22"/>
        </w:rPr>
        <w:t>writing</w:t>
      </w:r>
      <w:r w:rsidR="00B16685" w:rsidRPr="00163F88">
        <w:rPr>
          <w:rFonts w:cs="Arial"/>
          <w:iCs/>
          <w:color w:val="000000" w:themeColor="text1"/>
          <w:szCs w:val="22"/>
        </w:rPr>
        <w:t>’</w:t>
      </w:r>
      <w:r w:rsidR="001B1278" w:rsidRPr="00163F88">
        <w:rPr>
          <w:rFonts w:cs="Arial"/>
          <w:iCs/>
          <w:color w:val="000000" w:themeColor="text1"/>
          <w:szCs w:val="22"/>
        </w:rPr>
        <w:t xml:space="preserve">. It includes the ability to access, </w:t>
      </w:r>
      <w:proofErr w:type="spellStart"/>
      <w:r w:rsidR="00B16685" w:rsidRPr="00163F88">
        <w:rPr>
          <w:rFonts w:cs="Arial"/>
          <w:iCs/>
          <w:color w:val="000000" w:themeColor="text1"/>
          <w:szCs w:val="22"/>
        </w:rPr>
        <w:t>utilise</w:t>
      </w:r>
      <w:proofErr w:type="spellEnd"/>
      <w:r w:rsidR="00B16685" w:rsidRPr="00163F88">
        <w:rPr>
          <w:rFonts w:cs="Arial"/>
          <w:iCs/>
          <w:color w:val="000000" w:themeColor="text1"/>
          <w:szCs w:val="22"/>
        </w:rPr>
        <w:t xml:space="preserve"> </w:t>
      </w:r>
      <w:r w:rsidR="001B1278" w:rsidRPr="00163F88">
        <w:rPr>
          <w:rFonts w:cs="Arial"/>
          <w:iCs/>
          <w:color w:val="000000" w:themeColor="text1"/>
          <w:szCs w:val="22"/>
        </w:rPr>
        <w:t xml:space="preserve">and </w:t>
      </w:r>
      <w:proofErr w:type="spellStart"/>
      <w:r w:rsidR="001B1278" w:rsidRPr="00163F88">
        <w:rPr>
          <w:rFonts w:cs="Arial"/>
          <w:iCs/>
          <w:color w:val="000000" w:themeColor="text1"/>
          <w:szCs w:val="22"/>
        </w:rPr>
        <w:t>analy</w:t>
      </w:r>
      <w:r w:rsidR="00B16685" w:rsidRPr="00163F88">
        <w:rPr>
          <w:rFonts w:cs="Arial"/>
          <w:iCs/>
          <w:color w:val="000000" w:themeColor="text1"/>
          <w:szCs w:val="22"/>
        </w:rPr>
        <w:t>s</w:t>
      </w:r>
      <w:r w:rsidR="001B1278" w:rsidRPr="00163F88">
        <w:rPr>
          <w:rFonts w:cs="Arial"/>
          <w:iCs/>
          <w:color w:val="000000" w:themeColor="text1"/>
          <w:szCs w:val="22"/>
        </w:rPr>
        <w:t>e</w:t>
      </w:r>
      <w:proofErr w:type="spellEnd"/>
      <w:r w:rsidR="001B1278" w:rsidRPr="00163F88">
        <w:rPr>
          <w:rFonts w:cs="Arial"/>
          <w:iCs/>
          <w:color w:val="000000" w:themeColor="text1"/>
          <w:szCs w:val="22"/>
        </w:rPr>
        <w:t xml:space="preserve"> digital texts, as well as the capacity to create and share them</w:t>
      </w:r>
      <w:r w:rsidR="00B16685" w:rsidRPr="00163F88">
        <w:rPr>
          <w:rFonts w:cs="Arial"/>
          <w:iCs/>
          <w:color w:val="000000" w:themeColor="text1"/>
          <w:szCs w:val="22"/>
        </w:rPr>
        <w:t xml:space="preserve"> </w:t>
      </w:r>
      <w:r w:rsidR="00C56C1F" w:rsidRPr="00163F88">
        <w:rPr>
          <w:rFonts w:cs="Arial"/>
          <w:iCs/>
          <w:color w:val="000000" w:themeColor="text1"/>
          <w:szCs w:val="22"/>
        </w:rPr>
        <w:fldChar w:fldCharType="begin"/>
      </w:r>
      <w:r w:rsidR="008D243C" w:rsidRPr="00163F88">
        <w:rPr>
          <w:rFonts w:cs="Arial"/>
          <w:iCs/>
          <w:color w:val="000000" w:themeColor="text1"/>
          <w:szCs w:val="22"/>
        </w:rPr>
        <w:instrText xml:space="preserve"> ADDIN ZOTERO_ITEM CSL_CITATION {"citationID":"a1678c0o3k6","properties":{"formattedCitation":"(Marsh, 2019)","plainCitation":"(Marsh, 2019)","noteIndex":0},"citationItems":[{"id":127,"uris":["http://zotero.org/users/11443269/items/KCBFU3JX"],"itemData":{"id":127,"type":"chapter","abstract":"This chapter provides an overview of the activities of the COST Action ‘Digital Literacy and Multimodal Practices of Young Children’ and outlines the theoretical basis for much of the work undertaken. Children develop a wide range of digital literacy skills as they engage in the daily practices. Children’s engagement with age-appropriate apps on tablets can extend their knowledge and skills in multimodal communication. In kindergartens and schools, effective pedagogy and curricula for the development of children’s digital literacy skills in the early years are distinguished by an emphasis on play, creativity and the co-construction of knowledge. Digital literacy describes literacy events and practices that involve digital technologies, but which might also involve non-digital practices. The working group focused on: ‘Young children’s digital literacy and multimodal practices in homes and communities’. Many children access online sites or apps to play games, watch videos, visit virtual worlds and also they use sites and apps related to popular television programmes and popular literature.","container-title":"The Routledge Handbook of Digital Literacies in Early Childhood","ISBN":"978-0-203-73063-8","note":"number-of-pages: 12","publisher":"Routledge","title":"Researching the digital literacy and multimodal practices of young children: A European agenda for change","title-short":"Researching the digital literacy and multimodal practices of young children","author":[{"family":"Marsh","given":"Jackie"}],"issued":{"date-parts":[["2019"]]}}}],"schema":"https://github.com/citation-style-language/schema/raw/master/csl-citation.json"} </w:instrText>
      </w:r>
      <w:r w:rsidR="00C56C1F" w:rsidRPr="00163F88">
        <w:rPr>
          <w:rFonts w:cs="Arial"/>
          <w:iCs/>
          <w:color w:val="000000" w:themeColor="text1"/>
          <w:szCs w:val="22"/>
        </w:rPr>
        <w:fldChar w:fldCharType="separate"/>
      </w:r>
      <w:r w:rsidR="008D243C" w:rsidRPr="00163F88">
        <w:rPr>
          <w:rFonts w:cs="Arial"/>
          <w:color w:val="000000" w:themeColor="text1"/>
        </w:rPr>
        <w:t>(Marsh, 2019)</w:t>
      </w:r>
      <w:r w:rsidR="00C56C1F" w:rsidRPr="00163F88">
        <w:rPr>
          <w:rFonts w:cs="Arial"/>
          <w:iCs/>
          <w:color w:val="000000" w:themeColor="text1"/>
          <w:szCs w:val="22"/>
        </w:rPr>
        <w:fldChar w:fldCharType="end"/>
      </w:r>
      <w:r w:rsidR="001B1278" w:rsidRPr="00163F88">
        <w:rPr>
          <w:rFonts w:cs="Arial"/>
          <w:iCs/>
          <w:color w:val="000000" w:themeColor="text1"/>
          <w:szCs w:val="22"/>
        </w:rPr>
        <w:t>.</w:t>
      </w:r>
      <w:r w:rsidR="001C5A0A" w:rsidRPr="00163F88">
        <w:rPr>
          <w:rFonts w:cs="Arial"/>
          <w:iCs/>
          <w:color w:val="000000" w:themeColor="text1"/>
          <w:szCs w:val="22"/>
        </w:rPr>
        <w:t xml:space="preserve"> </w:t>
      </w:r>
    </w:p>
    <w:p w14:paraId="2AFEF19F" w14:textId="6D3117C5" w:rsidR="00CC0C72" w:rsidRPr="00163F88" w:rsidRDefault="00CC0C72" w:rsidP="007A7C3B">
      <w:pPr>
        <w:rPr>
          <w:rFonts w:cs="Arial"/>
          <w:iCs/>
          <w:color w:val="000000" w:themeColor="text1"/>
          <w:szCs w:val="22"/>
        </w:rPr>
      </w:pPr>
      <w:r w:rsidRPr="00163F88">
        <w:rPr>
          <w:rFonts w:cs="Arial"/>
          <w:iCs/>
          <w:color w:val="000000" w:themeColor="text1"/>
          <w:szCs w:val="22"/>
        </w:rPr>
        <w:t xml:space="preserve">Within the scope of literacy, children's touchscreen media use has been investigated with regards to vocabulary acquisition, reading comprehension, writing and communication skills. Children have been observed using apps that encompass a wide range of language and digital literacy skill development. These apps not only include language learning and storytelling applications but also extend to online learning and social media apps. Furthermore, some research has suggested that identifying specific skill developments can be challenging due to the interactive nature of children's digital literacy skills, where they often </w:t>
      </w:r>
      <w:r w:rsidR="009B5152" w:rsidRPr="00163F88">
        <w:rPr>
          <w:rFonts w:cs="Arial"/>
          <w:iCs/>
          <w:color w:val="000000" w:themeColor="text1"/>
          <w:szCs w:val="22"/>
        </w:rPr>
        <w:t>interact</w:t>
      </w:r>
      <w:r w:rsidR="0088687F" w:rsidRPr="00163F88">
        <w:rPr>
          <w:rFonts w:cs="Arial"/>
          <w:iCs/>
          <w:color w:val="000000" w:themeColor="text1"/>
          <w:szCs w:val="22"/>
        </w:rPr>
        <w:t xml:space="preserve"> and</w:t>
      </w:r>
      <w:r w:rsidRPr="00163F88">
        <w:rPr>
          <w:rFonts w:cs="Arial"/>
          <w:iCs/>
          <w:color w:val="000000" w:themeColor="text1"/>
          <w:szCs w:val="22"/>
        </w:rPr>
        <w:t xml:space="preserve"> influence each othe</w:t>
      </w:r>
      <w:r w:rsidR="00D0067B" w:rsidRPr="00163F88">
        <w:rPr>
          <w:rFonts w:cs="Arial"/>
          <w:iCs/>
          <w:color w:val="000000" w:themeColor="text1"/>
          <w:szCs w:val="22"/>
        </w:rPr>
        <w:t>r</w:t>
      </w:r>
      <w:r w:rsidRPr="00163F88">
        <w:rPr>
          <w:rFonts w:cs="Arial"/>
          <w:iCs/>
          <w:color w:val="000000" w:themeColor="text1"/>
          <w:szCs w:val="22"/>
        </w:rPr>
        <w:t>.</w:t>
      </w:r>
      <w:r w:rsidR="0088687F" w:rsidRPr="00163F88">
        <w:rPr>
          <w:rFonts w:cs="Arial"/>
          <w:iCs/>
          <w:color w:val="000000" w:themeColor="text1"/>
          <w:szCs w:val="22"/>
        </w:rPr>
        <w:t xml:space="preserve"> </w:t>
      </w:r>
    </w:p>
    <w:p w14:paraId="6A8F7C64" w14:textId="6AAEF9DF" w:rsidR="00FC40CE" w:rsidRPr="00163F88" w:rsidRDefault="00C31F3C" w:rsidP="007A7C3B">
      <w:pPr>
        <w:rPr>
          <w:rFonts w:cs="Arial"/>
          <w:iCs/>
          <w:color w:val="000000" w:themeColor="text1"/>
          <w:szCs w:val="22"/>
        </w:rPr>
      </w:pPr>
      <w:bookmarkStart w:id="203" w:name="OLE_LINK136"/>
      <w:r w:rsidRPr="00163F88">
        <w:rPr>
          <w:rFonts w:cs="Arial"/>
          <w:iCs/>
          <w:color w:val="000000" w:themeColor="text1"/>
          <w:szCs w:val="22"/>
        </w:rPr>
        <w:t xml:space="preserve">In the previous section, </w:t>
      </w:r>
      <w:r w:rsidR="00C46498" w:rsidRPr="00163F88">
        <w:rPr>
          <w:rFonts w:cs="Arial"/>
          <w:iCs/>
          <w:color w:val="000000" w:themeColor="text1"/>
          <w:szCs w:val="22"/>
        </w:rPr>
        <w:t>the literature review</w:t>
      </w:r>
      <w:r w:rsidRPr="00163F88">
        <w:rPr>
          <w:rFonts w:cs="Arial"/>
          <w:iCs/>
          <w:color w:val="000000" w:themeColor="text1"/>
          <w:szCs w:val="22"/>
        </w:rPr>
        <w:t xml:space="preserve"> </w:t>
      </w:r>
      <w:r w:rsidR="00957796" w:rsidRPr="00163F88">
        <w:rPr>
          <w:rFonts w:cs="Arial"/>
          <w:iCs/>
          <w:color w:val="000000" w:themeColor="text1"/>
          <w:szCs w:val="22"/>
        </w:rPr>
        <w:t>explored</w:t>
      </w:r>
      <w:r w:rsidRPr="00163F88">
        <w:rPr>
          <w:rFonts w:cs="Arial"/>
          <w:iCs/>
          <w:color w:val="000000" w:themeColor="text1"/>
          <w:szCs w:val="22"/>
        </w:rPr>
        <w:t xml:space="preserve"> children's touchscreen media use in various settings and </w:t>
      </w:r>
      <w:r w:rsidR="007B6F54" w:rsidRPr="00163F88">
        <w:rPr>
          <w:rFonts w:cs="Arial"/>
          <w:iCs/>
          <w:color w:val="000000" w:themeColor="text1"/>
          <w:szCs w:val="22"/>
        </w:rPr>
        <w:t xml:space="preserve">its associated </w:t>
      </w:r>
      <w:r w:rsidR="001F3AE6" w:rsidRPr="00163F88">
        <w:rPr>
          <w:rFonts w:cs="Arial"/>
          <w:iCs/>
          <w:color w:val="000000" w:themeColor="text1"/>
          <w:szCs w:val="22"/>
        </w:rPr>
        <w:t xml:space="preserve">benefits. </w:t>
      </w:r>
      <w:r w:rsidR="0004505A" w:rsidRPr="00163F88">
        <w:rPr>
          <w:rFonts w:cs="Arial"/>
          <w:iCs/>
          <w:color w:val="000000" w:themeColor="text1"/>
          <w:szCs w:val="22"/>
        </w:rPr>
        <w:t>With</w:t>
      </w:r>
      <w:r w:rsidR="007B6F54" w:rsidRPr="00163F88">
        <w:rPr>
          <w:rFonts w:cs="Arial"/>
          <w:iCs/>
          <w:color w:val="000000" w:themeColor="text1"/>
          <w:szCs w:val="22"/>
        </w:rPr>
        <w:t>in</w:t>
      </w:r>
      <w:r w:rsidR="0004505A" w:rsidRPr="00163F88">
        <w:rPr>
          <w:rFonts w:cs="Arial"/>
          <w:iCs/>
          <w:color w:val="000000" w:themeColor="text1"/>
          <w:szCs w:val="22"/>
        </w:rPr>
        <w:t xml:space="preserve"> the discussion,</w:t>
      </w:r>
      <w:r w:rsidR="00FC40CE" w:rsidRPr="00163F88">
        <w:rPr>
          <w:rFonts w:cs="Arial"/>
          <w:iCs/>
          <w:color w:val="000000" w:themeColor="text1"/>
          <w:szCs w:val="22"/>
        </w:rPr>
        <w:t xml:space="preserve"> the significance of parental involvement and family participation in children's use of touchscreen media became apparent. Given the focus of my research, it is imperative to examine how parental perspectives and beliefs not only influence the environments in which children engage with touchscreen media but also </w:t>
      </w:r>
      <w:r w:rsidR="008D1FED" w:rsidRPr="00163F88">
        <w:rPr>
          <w:rFonts w:cs="Arial"/>
          <w:iCs/>
          <w:color w:val="000000" w:themeColor="text1"/>
          <w:szCs w:val="22"/>
        </w:rPr>
        <w:t>have</w:t>
      </w:r>
      <w:r w:rsidR="00FC40CE" w:rsidRPr="00163F88">
        <w:rPr>
          <w:rFonts w:cs="Arial"/>
          <w:iCs/>
          <w:color w:val="000000" w:themeColor="text1"/>
          <w:szCs w:val="22"/>
        </w:rPr>
        <w:t xml:space="preserve"> a substantial influence on shaping children's </w:t>
      </w:r>
      <w:proofErr w:type="spellStart"/>
      <w:r w:rsidR="00FC40CE" w:rsidRPr="00163F88">
        <w:rPr>
          <w:rFonts w:cs="Arial"/>
          <w:iCs/>
          <w:color w:val="000000" w:themeColor="text1"/>
          <w:szCs w:val="22"/>
        </w:rPr>
        <w:t>behavio</w:t>
      </w:r>
      <w:r w:rsidR="008D1FED" w:rsidRPr="00163F88">
        <w:rPr>
          <w:rFonts w:cs="Arial"/>
          <w:iCs/>
          <w:color w:val="000000" w:themeColor="text1"/>
          <w:szCs w:val="22"/>
        </w:rPr>
        <w:t>u</w:t>
      </w:r>
      <w:r w:rsidR="00FC40CE" w:rsidRPr="00163F88">
        <w:rPr>
          <w:rFonts w:cs="Arial"/>
          <w:iCs/>
          <w:color w:val="000000" w:themeColor="text1"/>
          <w:szCs w:val="22"/>
        </w:rPr>
        <w:t>rs</w:t>
      </w:r>
      <w:proofErr w:type="spellEnd"/>
      <w:r w:rsidR="00FC40CE" w:rsidRPr="00163F88">
        <w:rPr>
          <w:rFonts w:cs="Arial"/>
          <w:iCs/>
          <w:color w:val="000000" w:themeColor="text1"/>
          <w:szCs w:val="22"/>
        </w:rPr>
        <w:t xml:space="preserve">. Consequently, the following section will specifically concentrate on parental perspectives and their active roles in children's touchscreen media use. </w:t>
      </w:r>
    </w:p>
    <w:p w14:paraId="000000BA" w14:textId="03E0D347" w:rsidR="00635F22" w:rsidRPr="00A47D4F" w:rsidRDefault="009D4FA6" w:rsidP="00A47D4F">
      <w:pPr>
        <w:pStyle w:val="2"/>
      </w:pPr>
      <w:bookmarkStart w:id="204" w:name="bookmark=id.28h4qwu" w:colFirst="0" w:colLast="0"/>
      <w:bookmarkStart w:id="205" w:name="bookmark=id.nmf14n" w:colFirst="0" w:colLast="0"/>
      <w:bookmarkStart w:id="206" w:name="_Toc157688288"/>
      <w:bookmarkEnd w:id="201"/>
      <w:bookmarkEnd w:id="203"/>
      <w:bookmarkEnd w:id="204"/>
      <w:bookmarkEnd w:id="205"/>
      <w:r w:rsidRPr="00A47D4F">
        <w:t>2.</w:t>
      </w:r>
      <w:r w:rsidR="00E07A46" w:rsidRPr="00A47D4F">
        <w:t>4</w:t>
      </w:r>
      <w:r w:rsidRPr="00A47D4F">
        <w:t xml:space="preserve"> Parental </w:t>
      </w:r>
      <w:bookmarkStart w:id="207" w:name="OLE_LINK428"/>
      <w:r w:rsidRPr="00A47D4F">
        <w:t xml:space="preserve">Perspectives </w:t>
      </w:r>
      <w:bookmarkEnd w:id="207"/>
      <w:r w:rsidRPr="00A47D4F">
        <w:t>and Involvement</w:t>
      </w:r>
      <w:bookmarkEnd w:id="206"/>
    </w:p>
    <w:p w14:paraId="67819063" w14:textId="7D7B8B7F" w:rsidR="00EE2AFD" w:rsidRDefault="00FE1FBE" w:rsidP="00EE2AFD">
      <w:pPr>
        <w:rPr>
          <w:rFonts w:cs="Arial"/>
          <w:szCs w:val="22"/>
        </w:rPr>
      </w:pPr>
      <w:bookmarkStart w:id="208" w:name="OLE_LINK362"/>
      <w:bookmarkStart w:id="209" w:name="OLE_LINK302"/>
      <w:r w:rsidRPr="00FE1FBE">
        <w:rPr>
          <w:rFonts w:cs="Arial"/>
          <w:szCs w:val="22"/>
        </w:rPr>
        <w:t xml:space="preserve">As previously explained in the thesis, the </w:t>
      </w:r>
      <w:proofErr w:type="spellStart"/>
      <w:r w:rsidRPr="00FE1FBE">
        <w:rPr>
          <w:rFonts w:cs="Arial"/>
          <w:szCs w:val="22"/>
        </w:rPr>
        <w:t>utili</w:t>
      </w:r>
      <w:r>
        <w:rPr>
          <w:rFonts w:cs="Arial"/>
          <w:szCs w:val="22"/>
        </w:rPr>
        <w:t>s</w:t>
      </w:r>
      <w:r w:rsidRPr="00FE1FBE">
        <w:rPr>
          <w:rFonts w:cs="Arial"/>
          <w:szCs w:val="22"/>
        </w:rPr>
        <w:t>ation</w:t>
      </w:r>
      <w:proofErr w:type="spellEnd"/>
      <w:r w:rsidRPr="00FE1FBE">
        <w:rPr>
          <w:rFonts w:cs="Arial"/>
          <w:szCs w:val="22"/>
        </w:rPr>
        <w:t xml:space="preserve"> of touchscreen media has experienced considerable popularity in diverse contexts, including homes, education, and other settings. Consequently, it has had a profound influence on the lives of children.</w:t>
      </w:r>
      <w:r w:rsidR="00D81E4C" w:rsidRPr="00D81E4C">
        <w:rPr>
          <w:rFonts w:cs="Arial"/>
          <w:szCs w:val="22"/>
        </w:rPr>
        <w:t xml:space="preserve"> </w:t>
      </w:r>
      <w:bookmarkStart w:id="210" w:name="OLE_LINK364"/>
      <w:r w:rsidR="00D81E4C" w:rsidRPr="00D81E4C">
        <w:rPr>
          <w:rFonts w:cs="Arial"/>
          <w:szCs w:val="22"/>
        </w:rPr>
        <w:t>However, this widespread phenomenon has also led to concerns and apprehensions among parents regarding its potential effects on their children</w:t>
      </w:r>
      <w:bookmarkEnd w:id="210"/>
      <w:r>
        <w:rPr>
          <w:rFonts w:cs="Arial"/>
          <w:szCs w:val="22"/>
        </w:rPr>
        <w:t xml:space="preserve"> </w:t>
      </w:r>
      <w:r w:rsidR="000B0F7A">
        <w:rPr>
          <w:rFonts w:cs="Arial"/>
          <w:szCs w:val="22"/>
        </w:rPr>
        <w:fldChar w:fldCharType="begin"/>
      </w:r>
      <w:r w:rsidR="000B0F7A">
        <w:rPr>
          <w:rFonts w:cs="Arial"/>
          <w:szCs w:val="22"/>
        </w:rPr>
        <w:instrText xml:space="preserve"> ADDIN ZOTERO_ITEM CSL_CITATION {"citationID":"Xkl0UdL1","properties":{"formattedCitation":"(Eales {\\i{}et al.}, 2021)","plainCitation":"(Eales et al., 2021)","noteIndex":0},"citationItems":[{"id":208,"uris":["http://zotero.org/users/11443269/items/AMRMS3LD"],"itemData":{"id":208,"type":"article-journal","abstract":"This mixed methods study examined parent-reported child screen media use before and during the COVID-19 pandemic by examining 2019–2020 changes in parent perceptions of media, screen media use (SMU), and problematic media use (PMU) in children aged 2–13 years (N = 129; 64 boys, 64 girls, 1 nonbinary; 90.7% White, 4.6% Hispanic/Latino, 0.8% Black, 8.5% multiethnic; primarily middle-to-high income). Quantitative analyses showed a significant SMU and PMU increase (medium effect size). There was a steeper increase in PMU among school-age (older) children. Together, the qualitative and quantitative results suggest that the PMU and SMU increase were influenced by distal, proximal, and maintaining factors including the COVID-19 pandemic, distance learning, child behaviors, other children, parental mediation, and positive media reinforcement.","container-title":"Child Development","DOI":"10.1111/cdev.13652","ISSN":"1467-8624","issue":"5","language":"en","note":"_eprint: https://onlinelibrary.wiley.com/doi/pdf/10.1111/cdev.13652","page":"e866-e882","source":"Wiley Online Library","title":"Children’s screen and problematic media use in the United States before and during the COVID-19 pandemic","volume":"92","author":[{"family":"Eales","given":"Lauren"},{"family":"Gillespie","given":"Sarah"},{"family":"Alstat","given":"Reece A."},{"family":"Ferguson","given":"Gail M."},{"family":"Carlson","given":"Stephanie M."}],"issued":{"date-parts":[["2021"]]}}}],"schema":"https://github.com/citation-style-language/schema/raw/master/csl-citation.json"} </w:instrText>
      </w:r>
      <w:r w:rsidR="000B0F7A">
        <w:rPr>
          <w:rFonts w:cs="Arial"/>
          <w:szCs w:val="22"/>
        </w:rPr>
        <w:fldChar w:fldCharType="separate"/>
      </w:r>
      <w:r w:rsidR="000B0F7A" w:rsidRPr="000B0F7A">
        <w:rPr>
          <w:rFonts w:cs="Arial"/>
        </w:rPr>
        <w:t xml:space="preserve">(Eales </w:t>
      </w:r>
      <w:r w:rsidR="000B0F7A" w:rsidRPr="000B0F7A">
        <w:rPr>
          <w:rFonts w:cs="Arial"/>
          <w:i/>
          <w:iCs/>
        </w:rPr>
        <w:t>et al.</w:t>
      </w:r>
      <w:r w:rsidR="000B0F7A" w:rsidRPr="000B0F7A">
        <w:rPr>
          <w:rFonts w:cs="Arial"/>
        </w:rPr>
        <w:t>, 2021)</w:t>
      </w:r>
      <w:r w:rsidR="000B0F7A">
        <w:rPr>
          <w:rFonts w:cs="Arial"/>
          <w:szCs w:val="22"/>
        </w:rPr>
        <w:fldChar w:fldCharType="end"/>
      </w:r>
      <w:r w:rsidR="00D81E4C" w:rsidRPr="00D81E4C">
        <w:rPr>
          <w:rFonts w:cs="Arial"/>
          <w:szCs w:val="22"/>
        </w:rPr>
        <w:t xml:space="preserve">. While </w:t>
      </w:r>
      <w:bookmarkStart w:id="211" w:name="OLE_LINK365"/>
      <w:r w:rsidR="00D81E4C" w:rsidRPr="00D81E4C">
        <w:rPr>
          <w:rFonts w:cs="Arial"/>
          <w:szCs w:val="22"/>
        </w:rPr>
        <w:t>parents generally acknowledge the significant advantages of touchscreen media for their children, they also express concerns about potential adverse effects on their overall development</w:t>
      </w:r>
      <w:bookmarkEnd w:id="211"/>
      <w:r w:rsidR="001B03F4">
        <w:rPr>
          <w:rFonts w:cs="Arial"/>
          <w:szCs w:val="22"/>
        </w:rPr>
        <w:t xml:space="preserve"> </w:t>
      </w:r>
      <w:r w:rsidR="000B0F7A">
        <w:rPr>
          <w:rFonts w:cs="Arial"/>
          <w:szCs w:val="22"/>
        </w:rPr>
        <w:fldChar w:fldCharType="begin"/>
      </w:r>
      <w:r w:rsidR="002A13B4">
        <w:rPr>
          <w:rFonts w:cs="Arial"/>
          <w:szCs w:val="22"/>
        </w:rPr>
        <w:instrText xml:space="preserve"> ADDIN ZOTERO_ITEM CSL_CITATION {"citationID":"hKNxtjTY","properties":{"formattedCitation":"(Macias and Choi, 2021)","plainCitation":"(Macias and Choi, 2021)","noteIndex":0},"citationItems":[{"id":211,"uris":["http://zotero.org/users/11443269/items/A5R7ZLYK"],"itemData":{"id":211,"type":"article-journal","abstract":"Although a vast majority of U.S. children have access to mobile media such as smartphones at home, children from lower-income families spend more time using screen media than do their higher-income peers. Differences in early media experiences based on family income may influence how children think about media technologies. This study examined whether preschoolers' thinking about media varies by family income, with a focus on children's beliefs about the functions of media. Preschoolers (N = 55) aged 4–5 years old were presented with six photographs of different media (book, tablet, smartphone, TV, computer, and telephone) and asked to answer questions about identification, exposure, access, attribution of functions, and preferences regarding these media. Parental median income was estimated based on the family's residential zip code, and this was used to categorize children into lower- and higher-income groups. There were no significant differences between the lower- and higher-income groups in their identification of and exposure and access to these media. However, the lower-income group was more likely to say that smartphones could be used for learning than the higher-income group. Compared to the higher-income group, the lower-income group was more likely to attribute impossible functions to physical books such as talking to other people, taking pictures, or watching TV shows and movies. The lower-income group also attributed more functions than the higher-income group to books and tablets. Lastly, there was no income-group difference in children's preferences for media. Together, these findings suggest the importance of considering family contextual influences on children's understanding of media technologies.","container-title":"Human Behavior and Emerging Technologies","DOI":"10.1002/hbe2.278","ISSN":"2578-1863","issue":"4","language":"en","note":"_eprint: https://onlinelibrary.wiley.com/doi/pdf/10.1002/hbe2.278","page":"572-584","source":"Wiley Online Library","title":"Preschoolers' beliefs about media technologies: The role of family income","title-short":"Preschoolers' beliefs about media technologies","volume":"3","author":[{"family":"Macias","given":"Carla"},{"family":"Choi","given":"Koeun"}],"issued":{"date-parts":[["2021"]]}}}],"schema":"https://github.com/citation-style-language/schema/raw/master/csl-citation.json"} </w:instrText>
      </w:r>
      <w:r w:rsidR="000B0F7A">
        <w:rPr>
          <w:rFonts w:cs="Arial"/>
          <w:szCs w:val="22"/>
        </w:rPr>
        <w:fldChar w:fldCharType="separate"/>
      </w:r>
      <w:r w:rsidR="002A13B4">
        <w:rPr>
          <w:rFonts w:cs="Arial"/>
          <w:noProof/>
          <w:szCs w:val="22"/>
        </w:rPr>
        <w:t>(Macias and Choi, 2021)</w:t>
      </w:r>
      <w:r w:rsidR="000B0F7A">
        <w:rPr>
          <w:rFonts w:cs="Arial"/>
          <w:szCs w:val="22"/>
        </w:rPr>
        <w:fldChar w:fldCharType="end"/>
      </w:r>
      <w:r w:rsidR="00D81E4C" w:rsidRPr="00D81E4C">
        <w:rPr>
          <w:rFonts w:cs="Arial"/>
          <w:szCs w:val="22"/>
        </w:rPr>
        <w:t xml:space="preserve">. Consequently, parents' perspectives play a vital role in shaping their children's </w:t>
      </w:r>
      <w:proofErr w:type="spellStart"/>
      <w:r w:rsidR="00D70017">
        <w:rPr>
          <w:rFonts w:cs="Arial"/>
          <w:szCs w:val="22"/>
        </w:rPr>
        <w:t>behaviour</w:t>
      </w:r>
      <w:proofErr w:type="spellEnd"/>
      <w:r w:rsidR="00D81E4C" w:rsidRPr="00D81E4C">
        <w:rPr>
          <w:rFonts w:cs="Arial"/>
          <w:szCs w:val="22"/>
        </w:rPr>
        <w:t xml:space="preserve"> when using touchscreen media and influencing the approach to parental mediation. Therefore, it is crucial to explore parents' attitudes, beliefs and perspectives concerning their </w:t>
      </w:r>
      <w:r w:rsidR="00D81E4C" w:rsidRPr="00D81E4C">
        <w:rPr>
          <w:rFonts w:cs="Arial"/>
          <w:szCs w:val="22"/>
        </w:rPr>
        <w:lastRenderedPageBreak/>
        <w:t xml:space="preserve">children's use of touchscreen media. This section aims to examine parental viewpoints on various aspects of touchscreen media </w:t>
      </w:r>
      <w:r w:rsidR="00CF6090">
        <w:rPr>
          <w:rFonts w:cs="Arial"/>
          <w:szCs w:val="22"/>
        </w:rPr>
        <w:t>use</w:t>
      </w:r>
      <w:r w:rsidR="00D81E4C" w:rsidRPr="00D81E4C">
        <w:rPr>
          <w:rFonts w:cs="Arial"/>
          <w:szCs w:val="22"/>
        </w:rPr>
        <w:t xml:space="preserve"> and investigate parental mediation strategies, thereby facilitating a comprehensive understanding of the topic.</w:t>
      </w:r>
    </w:p>
    <w:p w14:paraId="000000BD" w14:textId="27B8CC44" w:rsidR="00635F22" w:rsidRPr="00A47D4F" w:rsidRDefault="009D4FA6" w:rsidP="00A47D4F">
      <w:pPr>
        <w:pStyle w:val="3"/>
      </w:pPr>
      <w:bookmarkStart w:id="212" w:name="_Toc157688289"/>
      <w:bookmarkEnd w:id="208"/>
      <w:r w:rsidRPr="00A47D4F">
        <w:t>2.</w:t>
      </w:r>
      <w:r w:rsidR="00E07A46" w:rsidRPr="00A47D4F">
        <w:t>4</w:t>
      </w:r>
      <w:r w:rsidRPr="00A47D4F">
        <w:t xml:space="preserve">.1 Parental attitudes </w:t>
      </w:r>
      <w:bookmarkStart w:id="213" w:name="OLE_LINK301"/>
      <w:r w:rsidRPr="00A47D4F">
        <w:t xml:space="preserve">and </w:t>
      </w:r>
      <w:bookmarkEnd w:id="213"/>
      <w:r w:rsidRPr="00A47D4F">
        <w:t>beliefs</w:t>
      </w:r>
      <w:bookmarkEnd w:id="212"/>
      <w:r w:rsidRPr="00A47D4F">
        <w:t xml:space="preserve"> </w:t>
      </w:r>
      <w:bookmarkStart w:id="214" w:name="bookmark=id.3l18frh" w:colFirst="0" w:colLast="0"/>
      <w:bookmarkEnd w:id="209"/>
      <w:bookmarkEnd w:id="214"/>
    </w:p>
    <w:p w14:paraId="000000BE" w14:textId="77777777" w:rsidR="00635F22" w:rsidRDefault="009D4FA6" w:rsidP="00E545A5">
      <w:pPr>
        <w:numPr>
          <w:ilvl w:val="0"/>
          <w:numId w:val="1"/>
        </w:numPr>
        <w:pBdr>
          <w:top w:val="nil"/>
          <w:left w:val="nil"/>
          <w:bottom w:val="nil"/>
          <w:right w:val="nil"/>
          <w:between w:val="nil"/>
        </w:pBdr>
        <w:rPr>
          <w:rFonts w:cs="Arial"/>
          <w:b/>
          <w:color w:val="000000"/>
          <w:szCs w:val="22"/>
        </w:rPr>
      </w:pPr>
      <w:bookmarkStart w:id="215" w:name="bookmark=id.206ipza" w:colFirst="0" w:colLast="0"/>
      <w:bookmarkEnd w:id="215"/>
      <w:r>
        <w:rPr>
          <w:rFonts w:cs="Arial"/>
          <w:b/>
          <w:color w:val="000000"/>
          <w:szCs w:val="22"/>
        </w:rPr>
        <w:t>Positive attitudes towards touchscreen media use</w:t>
      </w:r>
    </w:p>
    <w:p w14:paraId="3418F89F" w14:textId="584238B7" w:rsidR="00727730" w:rsidRPr="00727730" w:rsidRDefault="00727730" w:rsidP="00727730">
      <w:pPr>
        <w:rPr>
          <w:rFonts w:cs="Arial"/>
          <w:szCs w:val="22"/>
        </w:rPr>
      </w:pPr>
      <w:r w:rsidRPr="00727730">
        <w:rPr>
          <w:rFonts w:cs="Arial"/>
          <w:szCs w:val="22"/>
        </w:rPr>
        <w:t xml:space="preserve">As touchscreen media becomes increasingly prevalent among children, parents hold diverse opinions regarding its use. This section </w:t>
      </w:r>
      <w:bookmarkStart w:id="216" w:name="OLE_LINK385"/>
      <w:r w:rsidRPr="00727730">
        <w:rPr>
          <w:rFonts w:cs="Arial"/>
          <w:szCs w:val="22"/>
        </w:rPr>
        <w:t xml:space="preserve">examines </w:t>
      </w:r>
      <w:bookmarkEnd w:id="216"/>
      <w:r w:rsidRPr="00727730">
        <w:rPr>
          <w:rFonts w:cs="Arial"/>
          <w:szCs w:val="22"/>
        </w:rPr>
        <w:t xml:space="preserve">the positive attitudes of parents toward their children's </w:t>
      </w:r>
      <w:proofErr w:type="spellStart"/>
      <w:r w:rsidRPr="00727730">
        <w:rPr>
          <w:rFonts w:cs="Arial"/>
          <w:szCs w:val="22"/>
        </w:rPr>
        <w:t>utili</w:t>
      </w:r>
      <w:r w:rsidR="000B76B2">
        <w:rPr>
          <w:rFonts w:cs="Arial"/>
          <w:szCs w:val="22"/>
        </w:rPr>
        <w:t>s</w:t>
      </w:r>
      <w:r w:rsidRPr="00727730">
        <w:rPr>
          <w:rFonts w:cs="Arial"/>
          <w:szCs w:val="22"/>
        </w:rPr>
        <w:t>ation</w:t>
      </w:r>
      <w:proofErr w:type="spellEnd"/>
      <w:r w:rsidRPr="00727730">
        <w:rPr>
          <w:rFonts w:cs="Arial"/>
          <w:szCs w:val="22"/>
        </w:rPr>
        <w:t xml:space="preserve"> of touchscreen media.</w:t>
      </w:r>
    </w:p>
    <w:p w14:paraId="628709C7" w14:textId="4475A64D" w:rsidR="00E1304B" w:rsidRDefault="00E1304B" w:rsidP="00727730">
      <w:pPr>
        <w:rPr>
          <w:rFonts w:cs="Arial"/>
          <w:szCs w:val="22"/>
        </w:rPr>
      </w:pPr>
      <w:r w:rsidRPr="00E1304B">
        <w:rPr>
          <w:rFonts w:cs="Arial"/>
          <w:szCs w:val="22"/>
        </w:rPr>
        <w:t xml:space="preserve">Research conducted by </w:t>
      </w:r>
      <w:r w:rsidR="001D59CE">
        <w:rPr>
          <w:rFonts w:cs="Arial"/>
          <w:szCs w:val="22"/>
        </w:rPr>
        <w:fldChar w:fldCharType="begin"/>
      </w:r>
      <w:r w:rsidR="001D59CE">
        <w:rPr>
          <w:rFonts w:cs="Arial"/>
          <w:szCs w:val="22"/>
        </w:rPr>
        <w:instrText xml:space="preserve"> ADDIN ZOTERO_ITEM CSL_CITATION {"citationID":"FJ3RQO6j","properties":{"formattedCitation":"(Kucirkova, 2018)","plainCitation":"(Kucirkova, 2018)","noteIndex":0},"citationItems":[{"id":22,"uris":["http://zotero.org/users/11443269/items/5PDV2N9Y"],"itemData":{"id":22,"type":"chapter","abstract":"This chapter explores children’s agency in using mobile technologies at home and in school. Supporting children’s agency has been offered as a rationale for adopting personalised education worldwide. Children’s agency is also drawn upon as a justification for children’s use of personal mobile devices. This chapter considers children’s agency in light of the personalised education in one UK primary school and the children’s use of mobile technologies at school and at home. The findings are based on eight days of observations of classroom practice and interviews with six case study children in the Year 6 classroom. In sessions that were supported with mobile technologies, children’s learning was personalised to each child, but constrained by the amount of time that the activity lasted and that the technology was available for. Based on children’s accounts, their use of mobile technologies at home was constrained by their parents’ restrictions and monitoring practices. The chapter discusses the reality of children’s agency in light of adults’ mediation and children’s actual experiences of personalised learning.","container-title":"Mobile Technologies in Children’s Language and Literacy","ISBN":"978-1-78714-879-6","note":"DOI: 10.1108/978-1-78714-879-620181009","page":"133-153","publisher":"Emerald Publishing Limited","source":"Emerald Insight","title":"Personalised Learning with Digital Technologies at Home and School: Where is Children’s Agency?","title-short":"Personalised Learning with Digital Technologies at Home and School","URL":"https://doi.org/10.1108/978-1-78714-879-620181009","author":[{"family":"Kucirkova","given":"Natalia"}],"editor":[{"family":"Oakley","given":"Grace"}],"accessed":{"date-parts":[["2023",4,3]]},"issued":{"date-parts":[["2018",1,1]]}}}],"schema":"https://github.com/citation-style-language/schema/raw/master/csl-citation.json"} </w:instrText>
      </w:r>
      <w:r w:rsidR="001D59CE">
        <w:rPr>
          <w:rFonts w:cs="Arial"/>
          <w:szCs w:val="22"/>
        </w:rPr>
        <w:fldChar w:fldCharType="separate"/>
      </w:r>
      <w:r w:rsidR="001D59CE">
        <w:rPr>
          <w:rFonts w:cs="Arial"/>
          <w:noProof/>
          <w:szCs w:val="22"/>
        </w:rPr>
        <w:t>(Kucirkova, 2018)</w:t>
      </w:r>
      <w:r w:rsidR="001D59CE">
        <w:rPr>
          <w:rFonts w:cs="Arial"/>
          <w:szCs w:val="22"/>
        </w:rPr>
        <w:fldChar w:fldCharType="end"/>
      </w:r>
      <w:r w:rsidRPr="00E1304B">
        <w:rPr>
          <w:rFonts w:cs="Arial"/>
          <w:szCs w:val="22"/>
        </w:rPr>
        <w:t xml:space="preserve"> highlights that a significant number of parents perceive touchscreen media as a valuable tool that supports their children's learning and entertainment. This positive outlook </w:t>
      </w:r>
      <w:r w:rsidR="004250C5">
        <w:rPr>
          <w:rFonts w:cs="Arial"/>
          <w:szCs w:val="22"/>
        </w:rPr>
        <w:t>was</w:t>
      </w:r>
      <w:r w:rsidRPr="00E1304B">
        <w:rPr>
          <w:rFonts w:cs="Arial"/>
          <w:szCs w:val="22"/>
        </w:rPr>
        <w:t xml:space="preserve"> reinforced by a study conducted by</w:t>
      </w:r>
      <w:r w:rsidR="001D59CE">
        <w:rPr>
          <w:rFonts w:cs="Arial"/>
          <w:szCs w:val="22"/>
        </w:rPr>
        <w:fldChar w:fldCharType="begin"/>
      </w:r>
      <w:r w:rsidR="00CC3B41">
        <w:rPr>
          <w:rFonts w:cs="Arial"/>
          <w:szCs w:val="22"/>
        </w:rPr>
        <w:instrText xml:space="preserve"> ADDIN ZOTERO_ITEM CSL_CITATION {"citationID":"quMZ4l9v","properties":{"formattedCitation":"(Huber, Highfield and Kaufman, 2018)","plainCitation":"(Huber, Highfield and Kaufman, 2018)","noteIndex":0},"citationItems":[{"id":198,"uris":["http://zotero.org/users/11443269/items/7YICLGSV"],"itemData":{"id":198,"type":"article-journal","abstract":"Screen media occupy an increasing role in young children's play and learning environments. This paper advances the current discussion of the changing digital lives of children, with new insights of media use in the homes of Australian families (N = 406). Parents reported their child's technology ownership, engagement with traditional and new media, joint media engagement, as well as children's preferences and quantity of media use. From 2014 to 2017, cross-sectional data were collected via media use questionnaire from families with a child 8 years of age or younger. Of all the media activities, children most frequently participated in reading (paper-based or eBooks) and watching television. Children's touchscreen use indicated a variety of choices from the “digital toy box,” referring to the numerous apps available and their potential to serve as a medium for play. This data can inform policy and practice of researchers, educators and family engagement specialists and optimize early learning potential prior to formal schooling.","container-title":"British Journal of Educational Technology","DOI":"10.1111/bjet.12667","ISSN":"1467-8535","issue":"5","language":"en","note":"_eprint: https://onlinelibrary.wiley.com/doi/pdf/10.1111/bjet.12667","page":"821-833","source":"Wiley Online Library","title":"Detailing the digital experience: Parent reports of children's media use in the home learning environment","title-short":"Detailing the digital experience","volume":"49","author":[{"family":"Huber","given":"Brittany"},{"family":"Highfield","given":"Kate"},{"family":"Kaufman","given":"Jordy"}],"issued":{"date-parts":[["2018"]]}}}],"schema":"https://github.com/citation-style-language/schema/raw/master/csl-citation.json"} </w:instrText>
      </w:r>
      <w:r w:rsidR="001D59CE">
        <w:rPr>
          <w:rFonts w:cs="Arial"/>
          <w:szCs w:val="22"/>
        </w:rPr>
        <w:fldChar w:fldCharType="separate"/>
      </w:r>
      <w:r w:rsidR="00183954">
        <w:rPr>
          <w:rFonts w:cs="Arial"/>
          <w:noProof/>
          <w:szCs w:val="22"/>
        </w:rPr>
        <w:t>(Huber, Highfield and Kaufman, 2018)</w:t>
      </w:r>
      <w:r w:rsidR="001D59CE">
        <w:rPr>
          <w:rFonts w:cs="Arial"/>
          <w:szCs w:val="22"/>
        </w:rPr>
        <w:fldChar w:fldCharType="end"/>
      </w:r>
      <w:r w:rsidRPr="00E1304B">
        <w:rPr>
          <w:rFonts w:cs="Arial"/>
          <w:szCs w:val="22"/>
        </w:rPr>
        <w:t>, which demonstrate</w:t>
      </w:r>
      <w:r w:rsidR="004250C5">
        <w:rPr>
          <w:rFonts w:cs="Arial"/>
          <w:szCs w:val="22"/>
        </w:rPr>
        <w:t>d</w:t>
      </w:r>
      <w:r w:rsidRPr="00E1304B">
        <w:rPr>
          <w:rFonts w:cs="Arial"/>
          <w:szCs w:val="22"/>
        </w:rPr>
        <w:t xml:space="preserve"> that parents </w:t>
      </w:r>
      <w:proofErr w:type="spellStart"/>
      <w:r w:rsidRPr="00E1304B">
        <w:rPr>
          <w:rFonts w:cs="Arial"/>
          <w:szCs w:val="22"/>
        </w:rPr>
        <w:t>recogni</w:t>
      </w:r>
      <w:r w:rsidR="004250C5">
        <w:rPr>
          <w:rFonts w:cs="Arial"/>
          <w:szCs w:val="22"/>
        </w:rPr>
        <w:t>s</w:t>
      </w:r>
      <w:r w:rsidRPr="00E1304B">
        <w:rPr>
          <w:rFonts w:cs="Arial"/>
          <w:szCs w:val="22"/>
        </w:rPr>
        <w:t>e</w:t>
      </w:r>
      <w:proofErr w:type="spellEnd"/>
      <w:r w:rsidRPr="00E1304B">
        <w:rPr>
          <w:rFonts w:cs="Arial"/>
          <w:szCs w:val="22"/>
        </w:rPr>
        <w:t xml:space="preserve"> the potential of touchscreen media in exposing their children to a wealth of information, thereby expanding their knowledge and understanding of the world. The accessibility of multimedia content through touchscreen devices </w:t>
      </w:r>
      <w:r w:rsidR="00D36710">
        <w:rPr>
          <w:rFonts w:cs="Arial"/>
          <w:szCs w:val="22"/>
        </w:rPr>
        <w:t>can support</w:t>
      </w:r>
      <w:r w:rsidRPr="00E1304B">
        <w:rPr>
          <w:rFonts w:cs="Arial"/>
          <w:szCs w:val="22"/>
        </w:rPr>
        <w:t xml:space="preserve"> children to acquire diverse information and knowledge from various sources.</w:t>
      </w:r>
      <w:r w:rsidR="005D6AFD">
        <w:rPr>
          <w:rFonts w:cs="Arial"/>
          <w:szCs w:val="22"/>
        </w:rPr>
        <w:t xml:space="preserve"> </w:t>
      </w:r>
      <w:r w:rsidRPr="00E1304B">
        <w:rPr>
          <w:rFonts w:cs="Arial"/>
          <w:szCs w:val="22"/>
        </w:rPr>
        <w:t xml:space="preserve">Parents hold the belief that touchscreen media, in conjunction with its multisensory nature, provides an enjoyable and interactive means for their children to engage in a wide range of activities </w:t>
      </w:r>
      <w:r w:rsidR="00020A90">
        <w:rPr>
          <w:rFonts w:cs="Arial"/>
          <w:szCs w:val="22"/>
        </w:rPr>
        <w:fldChar w:fldCharType="begin"/>
      </w:r>
      <w:r w:rsidR="00020A90">
        <w:rPr>
          <w:rFonts w:cs="Arial"/>
          <w:szCs w:val="22"/>
        </w:rPr>
        <w:instrText xml:space="preserve"> ADDIN ZOTERO_ITEM CSL_CITATION {"citationID":"T1g87PFp","properties":{"formattedCitation":"(Tatar and Gerde, 2023)","plainCitation":"(Tatar and Gerde, 2023)","noteIndex":0},"citationItems":[{"id":580,"uris":["http://zotero.org/users/11443269/items/XBKMQHUQ"],"itemData":{"id":580,"type":"article-journal","abstract":"Young children's engagement with digital tools (e.g., tablets, smartphones, ebooks/storyapps, and mobile apps) is increasing globally. This is inevitable in our digital world. Even though children primarily use digital technology for entertainment purposes, these tools offer valuable learning opportunities too. Importantly, adults can provide and engage children with digital tools that support and enhance their language and early literacy skills. This article identifies the ways teachers can guide families to select quality digital media and interact with their young children as they use digital technologies to support children's language, reading, and writing development. The authors encourage teachers to engage families as their partners in children's learning within digital spaces. Example family handouts support teachers to connect with families about using technology in ways that promote children's language and literacy development.","container-title":"The Reading Teacher","DOI":"10.1002/trtr.2150","ISSN":"1936-2714","issue":"4","language":"en","note":"_eprint: https://onlinelibrary.wiley.com/doi/pdf/10.1002/trtr.2150","page":"439-450","source":"Wiley Online Library","title":"Partnering with Families to Use Screen Time for Supporting Early Language and Literacy","volume":"76","author":[{"family":"Tatar","given":"Burcu H."},{"family":"Gerde","given":"Hope K."}],"issued":{"date-parts":[["2023"]]}}}],"schema":"https://github.com/citation-style-language/schema/raw/master/csl-citation.json"} </w:instrText>
      </w:r>
      <w:r w:rsidR="00020A90">
        <w:rPr>
          <w:rFonts w:cs="Arial"/>
          <w:szCs w:val="22"/>
        </w:rPr>
        <w:fldChar w:fldCharType="separate"/>
      </w:r>
      <w:r w:rsidR="00020A90">
        <w:rPr>
          <w:rFonts w:cs="Arial"/>
          <w:noProof/>
          <w:szCs w:val="22"/>
        </w:rPr>
        <w:t>(Tatar and Gerde, 2023)</w:t>
      </w:r>
      <w:r w:rsidR="00020A90">
        <w:rPr>
          <w:rFonts w:cs="Arial"/>
          <w:szCs w:val="22"/>
        </w:rPr>
        <w:fldChar w:fldCharType="end"/>
      </w:r>
      <w:r w:rsidRPr="00E1304B">
        <w:rPr>
          <w:rFonts w:cs="Arial"/>
          <w:szCs w:val="22"/>
        </w:rPr>
        <w:t xml:space="preserve">. </w:t>
      </w:r>
      <w:bookmarkStart w:id="217" w:name="OLE_LINK389"/>
      <w:r w:rsidRPr="00E1304B">
        <w:rPr>
          <w:rFonts w:cs="Arial"/>
          <w:szCs w:val="22"/>
        </w:rPr>
        <w:t xml:space="preserve">Through the </w:t>
      </w:r>
      <w:proofErr w:type="spellStart"/>
      <w:r w:rsidRPr="00E1304B">
        <w:rPr>
          <w:rFonts w:cs="Arial"/>
          <w:szCs w:val="22"/>
        </w:rPr>
        <w:t>utili</w:t>
      </w:r>
      <w:r w:rsidR="00D36710">
        <w:rPr>
          <w:rFonts w:cs="Arial"/>
          <w:szCs w:val="22"/>
        </w:rPr>
        <w:t>s</w:t>
      </w:r>
      <w:r w:rsidRPr="00E1304B">
        <w:rPr>
          <w:rFonts w:cs="Arial"/>
          <w:szCs w:val="22"/>
        </w:rPr>
        <w:t>ation</w:t>
      </w:r>
      <w:proofErr w:type="spellEnd"/>
      <w:r w:rsidRPr="00E1304B">
        <w:rPr>
          <w:rFonts w:cs="Arial"/>
          <w:szCs w:val="22"/>
        </w:rPr>
        <w:t xml:space="preserve"> of </w:t>
      </w:r>
      <w:r w:rsidR="004051C2">
        <w:rPr>
          <w:rFonts w:cs="Arial"/>
          <w:szCs w:val="22"/>
        </w:rPr>
        <w:t>app</w:t>
      </w:r>
      <w:r w:rsidR="0076690B">
        <w:rPr>
          <w:rFonts w:cs="Arial"/>
          <w:szCs w:val="22"/>
        </w:rPr>
        <w:t>s</w:t>
      </w:r>
      <w:r w:rsidRPr="00E1304B">
        <w:rPr>
          <w:rFonts w:cs="Arial"/>
          <w:szCs w:val="22"/>
        </w:rPr>
        <w:t xml:space="preserve"> such as games, videos and educational </w:t>
      </w:r>
      <w:r w:rsidR="004051C2">
        <w:rPr>
          <w:rFonts w:cs="Arial"/>
          <w:szCs w:val="22"/>
        </w:rPr>
        <w:t>app</w:t>
      </w:r>
      <w:r w:rsidRPr="00E1304B">
        <w:rPr>
          <w:rFonts w:cs="Arial"/>
          <w:szCs w:val="22"/>
        </w:rPr>
        <w:t xml:space="preserve">s, touchscreen media offers children an </w:t>
      </w:r>
      <w:bookmarkStart w:id="218" w:name="OLE_LINK388"/>
      <w:r w:rsidRPr="00E1304B">
        <w:rPr>
          <w:rFonts w:cs="Arial"/>
          <w:szCs w:val="22"/>
        </w:rPr>
        <w:t>immersive experience</w:t>
      </w:r>
      <w:bookmarkEnd w:id="218"/>
      <w:r w:rsidRPr="00E1304B">
        <w:rPr>
          <w:rFonts w:cs="Arial"/>
          <w:szCs w:val="22"/>
        </w:rPr>
        <w:t xml:space="preserve"> that not only entertains but also enhances their skills</w:t>
      </w:r>
      <w:bookmarkEnd w:id="217"/>
      <w:r w:rsidR="00DD6FD9">
        <w:rPr>
          <w:rFonts w:cs="Arial"/>
          <w:szCs w:val="22"/>
        </w:rPr>
        <w:t xml:space="preserve"> </w:t>
      </w:r>
      <w:r w:rsidR="00DD6FD9">
        <w:rPr>
          <w:rFonts w:cs="Arial"/>
          <w:szCs w:val="22"/>
        </w:rPr>
        <w:fldChar w:fldCharType="begin"/>
      </w:r>
      <w:r w:rsidR="00DD6FD9">
        <w:rPr>
          <w:rFonts w:cs="Arial"/>
          <w:szCs w:val="22"/>
        </w:rPr>
        <w:instrText xml:space="preserve"> ADDIN ZOTERO_ITEM CSL_CITATION {"citationID":"AbFvY3it","properties":{"formattedCitation":"(Araiza-Alba {\\i{}et al.}, 2020)","plainCitation":"(Araiza-Alba et al., 2020)","noteIndex":0},"citationItems":[{"id":583,"uris":["http://zotero.org/users/11443269/items/4TXGVXBU"],"itemData":{"id":583,"type":"article-journal","abstract":"Immersive Virtual Reality Technology (IVR) is a visual multi-sensory computer-simulated environment that perceptually surrounds an individual, creating the illusion that one has “stepped inside” and is included in, and interacting with the generated world. Although IVR has been suggested as a tool to enhance learning, existing work has not examined how IVR presentations, compared with other types of storytelling, facilitate or interfere with children’s memory formation. Here, we present data from a study of seventy 6- and 7-year-old children randomly assigned to experience a story in one of three modalities: IVR, video, or a paper-based book. We assessed the children’s story recall and their ability to identify the protagonist’s emotions. Results showed that, overall, children in the IVR condition performed better in the memory-recall task than the children in the video and book conditions. The most pronounced difference in memory performance was between the IVR and book conditions. In the IVR versus video conditions, 6-year-olds performed significantly better in the IVR condition than in the video condition, while 7-year-olds performed similarly in both digital-story conditions. We found no effects of condition on children’s attribution of emotions to the story’s protagonist. We conclude that IVR may enhance children’s ability to learn story content in certain situations.","container-title":"International Journal of Virtual Reality","DOI":"10.20870/IJVR.2020.20.2.3151","ISSN":"2727-9979","issue":"2","language":"en","license":"Copyright (c) 2020 Paola Araiza-Alba, Therese Keane, Won Sun Chen, Jordy Kaufman","note":"number: 2","page":"55-69","source":"ijvr.eu","title":"Children's memory of a story experienced with virtual reality versus traditional media technology","volume":"20","author":[{"family":"Araiza-Alba","given":"Paola"},{"family":"Keane","given":"Therese"},{"family":"Chen","given":"Won Sun"},{"family":"Kaufman","given":"Jordy"}],"issued":{"date-parts":[["2020",12,25]]}}}],"schema":"https://github.com/citation-style-language/schema/raw/master/csl-citation.json"} </w:instrText>
      </w:r>
      <w:r w:rsidR="00DD6FD9">
        <w:rPr>
          <w:rFonts w:cs="Arial"/>
          <w:szCs w:val="22"/>
        </w:rPr>
        <w:fldChar w:fldCharType="separate"/>
      </w:r>
      <w:r w:rsidR="00DD6FD9" w:rsidRPr="00DD6FD9">
        <w:rPr>
          <w:rFonts w:cs="Arial"/>
        </w:rPr>
        <w:t xml:space="preserve">(Araiza-Alba </w:t>
      </w:r>
      <w:r w:rsidR="00DD6FD9" w:rsidRPr="00DD6FD9">
        <w:rPr>
          <w:rFonts w:cs="Arial"/>
          <w:i/>
          <w:iCs/>
        </w:rPr>
        <w:t>et al.</w:t>
      </w:r>
      <w:r w:rsidR="00DD6FD9" w:rsidRPr="00DD6FD9">
        <w:rPr>
          <w:rFonts w:cs="Arial"/>
        </w:rPr>
        <w:t>, 2020)</w:t>
      </w:r>
      <w:r w:rsidR="00DD6FD9">
        <w:rPr>
          <w:rFonts w:cs="Arial"/>
          <w:szCs w:val="22"/>
        </w:rPr>
        <w:fldChar w:fldCharType="end"/>
      </w:r>
      <w:r w:rsidRPr="00E1304B">
        <w:rPr>
          <w:rFonts w:cs="Arial"/>
          <w:szCs w:val="22"/>
        </w:rPr>
        <w:t>.</w:t>
      </w:r>
    </w:p>
    <w:p w14:paraId="018B94DF" w14:textId="71DA7E57" w:rsidR="00C93020" w:rsidRDefault="00C93020" w:rsidP="00727730">
      <w:pPr>
        <w:rPr>
          <w:rFonts w:cs="Arial"/>
          <w:szCs w:val="22"/>
        </w:rPr>
      </w:pPr>
      <w:bookmarkStart w:id="219" w:name="OLE_LINK371"/>
      <w:r w:rsidRPr="00C93020">
        <w:rPr>
          <w:rFonts w:cs="Arial"/>
          <w:szCs w:val="22"/>
        </w:rPr>
        <w:t xml:space="preserve">Through the provision of diverse interactive features, touchscreen media </w:t>
      </w:r>
      <w:r>
        <w:rPr>
          <w:rFonts w:cs="Arial"/>
          <w:szCs w:val="22"/>
        </w:rPr>
        <w:t xml:space="preserve">can </w:t>
      </w:r>
      <w:r w:rsidRPr="00C93020">
        <w:rPr>
          <w:rFonts w:cs="Arial"/>
          <w:szCs w:val="22"/>
        </w:rPr>
        <w:t xml:space="preserve">facilitate children's involvement in activities tailored to their unique interests and learning preferences. </w:t>
      </w:r>
      <w:bookmarkStart w:id="220" w:name="OLE_LINK392"/>
      <w:r w:rsidR="005E7A49">
        <w:rPr>
          <w:rFonts w:cs="Arial"/>
          <w:szCs w:val="22"/>
        </w:rPr>
        <w:t>T</w:t>
      </w:r>
      <w:r w:rsidRPr="00C93020">
        <w:rPr>
          <w:rFonts w:cs="Arial"/>
          <w:szCs w:val="22"/>
        </w:rPr>
        <w:t xml:space="preserve">he </w:t>
      </w:r>
      <w:proofErr w:type="spellStart"/>
      <w:r w:rsidRPr="00C93020">
        <w:rPr>
          <w:rFonts w:cs="Arial"/>
          <w:szCs w:val="22"/>
        </w:rPr>
        <w:t>utili</w:t>
      </w:r>
      <w:r w:rsidR="005E7A49">
        <w:rPr>
          <w:rFonts w:cs="Arial"/>
          <w:szCs w:val="22"/>
        </w:rPr>
        <w:t>s</w:t>
      </w:r>
      <w:r w:rsidRPr="00C93020">
        <w:rPr>
          <w:rFonts w:cs="Arial"/>
          <w:szCs w:val="22"/>
        </w:rPr>
        <w:t>ation</w:t>
      </w:r>
      <w:proofErr w:type="spellEnd"/>
      <w:r w:rsidRPr="00C93020">
        <w:rPr>
          <w:rFonts w:cs="Arial"/>
          <w:szCs w:val="22"/>
        </w:rPr>
        <w:t xml:space="preserve"> of educational </w:t>
      </w:r>
      <w:r w:rsidR="004051C2">
        <w:rPr>
          <w:rFonts w:cs="Arial"/>
          <w:szCs w:val="22"/>
        </w:rPr>
        <w:t>app</w:t>
      </w:r>
      <w:r w:rsidR="0076690B">
        <w:rPr>
          <w:rFonts w:cs="Arial"/>
          <w:szCs w:val="22"/>
        </w:rPr>
        <w:t>s</w:t>
      </w:r>
      <w:r w:rsidRPr="00C93020">
        <w:rPr>
          <w:rFonts w:cs="Arial"/>
          <w:szCs w:val="22"/>
        </w:rPr>
        <w:t>, which effectively engage children in interactive learning experiences that correspond to their developmental requirements while fostering critical thinking and problem-solving skills</w:t>
      </w:r>
      <w:bookmarkEnd w:id="220"/>
      <w:r w:rsidRPr="00C93020">
        <w:rPr>
          <w:rFonts w:cs="Arial"/>
          <w:szCs w:val="22"/>
        </w:rPr>
        <w:t xml:space="preserve"> </w:t>
      </w:r>
      <w:r w:rsidR="004E5CFF">
        <w:rPr>
          <w:rFonts w:cs="Arial"/>
          <w:szCs w:val="22"/>
        </w:rPr>
        <w:fldChar w:fldCharType="begin"/>
      </w:r>
      <w:r w:rsidR="004E5CFF">
        <w:rPr>
          <w:rFonts w:cs="Arial"/>
          <w:szCs w:val="22"/>
        </w:rPr>
        <w:instrText xml:space="preserve"> ADDIN ZOTERO_ITEM CSL_CITATION {"citationID":"oqFbO6lH","properties":{"formattedCitation":"(Blumberg {\\i{}et al.}, 2019)","plainCitation":"(Blumberg et al., 2019)","noteIndex":0},"citationItems":[{"id":143,"uris":["http://zotero.org/users/11443269/items/48UI3QQA"],"itemData":{"id":143,"type":"article-journal","abstract":"We document the need to examine digital game play and app use as a context for cognitive development, particularly during middle childhood. We highlight this developmental period as 6- through 12-year olds comprise a large swath of the preadult population that plays and uses these media forms. Surprisingly, this age range remains understudied with regard to the impact of their interactive media use as compared to young children and adolescents. This gap in knowledge about middle childhood may reflect strong and widely held concerns about the effects of digital games and apps before and after this period. These concerns include concurrent and subsequent influences of game use on very young children's and adolescents’ cognitive and socioemotional functioning. We highlight here what is currently known about the impact of media on young children and adolescents and what is not known about this impact in middle childhood. We then offer recommendations for the types of research that developmental scientists can undertake to examine the efficacy of digital games within the rapidly changing media ecology in which children live. We conclude with a discussion of media policies that we believe can help children benefit from their media use. Our hope is that this review will foster greater investigation of the cognitive socialization, as raised over 20 years ago by developmental psychologist and early games researcher Patricia Greenfield, that digital games serve during the middle childhood period, and childhood more generally.","container-title":"Social Policy Report","DOI":"10.1002/sop2.3","ISSN":"2379-3988","issue":"1","language":"en","note":"_eprint: https://onlinelibrary.wiley.com/doi/pdf/10.1002/sop2.3","page":"1-33","source":"Wiley Online Library","title":"Digital Games as a Context for Children's Cognitive Development: Research Recommendations and Policy Considerations","title-short":"Digital Games as a Context for Children's Cognitive Development","volume":"32","author":[{"family":"Blumberg","given":"Fran C."},{"family":"Deater-Deckard","given":"Kirby"},{"family":"Calvert","given":"Sandra L."},{"family":"Flynn","given":"Rachel M."},{"family":"Green","given":"C. Shawn"},{"family":"Arnold","given":"David"},{"family":"Brooks","given":"Patricia J."}],"issued":{"date-parts":[["2019"]]}}}],"schema":"https://github.com/citation-style-language/schema/raw/master/csl-citation.json"} </w:instrText>
      </w:r>
      <w:r w:rsidR="004E5CFF">
        <w:rPr>
          <w:rFonts w:cs="Arial"/>
          <w:szCs w:val="22"/>
        </w:rPr>
        <w:fldChar w:fldCharType="separate"/>
      </w:r>
      <w:r w:rsidR="004E5CFF" w:rsidRPr="004E5CFF">
        <w:rPr>
          <w:rFonts w:cs="Arial"/>
        </w:rPr>
        <w:t xml:space="preserve">(Blumberg </w:t>
      </w:r>
      <w:r w:rsidR="004E5CFF" w:rsidRPr="004E5CFF">
        <w:rPr>
          <w:rFonts w:cs="Arial"/>
          <w:i/>
          <w:iCs/>
        </w:rPr>
        <w:t>et al.</w:t>
      </w:r>
      <w:r w:rsidR="004E5CFF" w:rsidRPr="004E5CFF">
        <w:rPr>
          <w:rFonts w:cs="Arial"/>
        </w:rPr>
        <w:t>, 2019)</w:t>
      </w:r>
      <w:r w:rsidR="004E5CFF">
        <w:rPr>
          <w:rFonts w:cs="Arial"/>
          <w:szCs w:val="22"/>
        </w:rPr>
        <w:fldChar w:fldCharType="end"/>
      </w:r>
      <w:r w:rsidRPr="00C93020">
        <w:rPr>
          <w:rFonts w:cs="Arial"/>
          <w:szCs w:val="22"/>
        </w:rPr>
        <w:t xml:space="preserve">. The integration of touchscreen media, coupled with a multisensory approach, is believed by parents to offer an enjoyable and interactive avenue for their children to actively participate in a range of activities (Tatar and </w:t>
      </w:r>
      <w:proofErr w:type="spellStart"/>
      <w:r w:rsidRPr="00C93020">
        <w:rPr>
          <w:rFonts w:cs="Arial"/>
          <w:szCs w:val="22"/>
        </w:rPr>
        <w:t>Gerde</w:t>
      </w:r>
      <w:proofErr w:type="spellEnd"/>
      <w:r w:rsidRPr="00C93020">
        <w:rPr>
          <w:rFonts w:cs="Arial"/>
          <w:szCs w:val="22"/>
        </w:rPr>
        <w:t>, 2023).</w:t>
      </w:r>
    </w:p>
    <w:bookmarkEnd w:id="219"/>
    <w:p w14:paraId="2FDD2273" w14:textId="4BD6B90A" w:rsidR="006A71B6" w:rsidRDefault="006A71B6">
      <w:pPr>
        <w:rPr>
          <w:rFonts w:cs="Arial"/>
          <w:szCs w:val="22"/>
        </w:rPr>
      </w:pPr>
      <w:r w:rsidRPr="006A71B6">
        <w:rPr>
          <w:rFonts w:cs="Arial"/>
          <w:szCs w:val="22"/>
        </w:rPr>
        <w:t>Moreover, research suggests that parents hold the belief that touchscreen media can enhance children's social communication and interaction skills (</w:t>
      </w:r>
      <w:proofErr w:type="spellStart"/>
      <w:r w:rsidRPr="006A71B6">
        <w:rPr>
          <w:rFonts w:cs="Arial"/>
          <w:szCs w:val="22"/>
        </w:rPr>
        <w:t>Dardanou</w:t>
      </w:r>
      <w:proofErr w:type="spellEnd"/>
      <w:r w:rsidRPr="004E5CFF">
        <w:rPr>
          <w:rFonts w:cs="Arial"/>
          <w:i/>
          <w:iCs/>
          <w:szCs w:val="22"/>
        </w:rPr>
        <w:t xml:space="preserve"> et al</w:t>
      </w:r>
      <w:r w:rsidRPr="006A71B6">
        <w:rPr>
          <w:rFonts w:cs="Arial"/>
          <w:szCs w:val="22"/>
        </w:rPr>
        <w:t xml:space="preserve">., 2020). In a study conducted by </w:t>
      </w:r>
      <w:bookmarkStart w:id="221" w:name="OLE_LINK393"/>
      <w:r w:rsidR="00D115CD">
        <w:rPr>
          <w:rFonts w:cs="Arial"/>
          <w:szCs w:val="22"/>
        </w:rPr>
        <w:fldChar w:fldCharType="begin"/>
      </w:r>
      <w:r w:rsidR="00D115CD">
        <w:rPr>
          <w:rFonts w:cs="Arial"/>
          <w:szCs w:val="22"/>
        </w:rPr>
        <w:instrText xml:space="preserve"> ADDIN ZOTERO_ITEM CSL_CITATION {"citationID":"Hwr2SnGo","properties":{"formattedCitation":"(Thomas {\\i{}et al.}, 2021)","plainCitation":"(Thomas et al., 2021)","noteIndex":0},"citationItems":[{"id":587,"uris":["http://zotero.org/users/11443269/items/5NYMHVC3"],"itemData":{"id":587,"type":"article-journal","abstract":"Issue addressed Screen time, a highly prevalent behaviour, can be detrimental to adolescent health. To better understand this health-related behaviour, this study explores the nature of adolescents’ contemporary screen engagement, adding to the currently limited body of qualitative research in this area. Methods Sixteen adolescents (9 girls and 7 boys) aged 13-17 years from a secondary school in Queensland, Australia participated in semi-structured one-on-one interviews. All interviews were transcribed verbatim, anonymised and thematically analysed using an inductive approach. Results Smartphone use was ubiquitous, occurring mostly at home, after school, and typically used for social, entertainment and functional activities. Binge-watching and multi-screening emerged as common sedentary patterns of contemporary screen engagement, often performed solitary. Screen time appeared to be an important aspect of adolescents’ social lives, while there were also some psychological, physical and behavioural concerns. Family and friends were thought to influence adolescents’ screen time either directly (co-participation) or indirectly (modelling), while social smartphone notifications were said to prompt habitual, frequent and prolonged screen engagement. Conclusion This study provided several new insights into the nature, functions, patterns, and benefits and concerns of adolescents’ contemporary screen engagement. On the whole, adolescents engaged in a wide variety of screen-viewing practices, including newer digital media, mostly as a function to connect with friends and family. So what? It might be desirable for screen time reduction interventions and policies to take into account the underlying social and psychological factors, and habitual nature of contemporary screen engagement among adolescents.","container-title":"Health Promotion Journal of Australia","DOI":"10.1002/hpja.440","ISSN":"2201-1617","issue":"S2","language":"en","note":"_eprint: https://onlinelibrary.wiley.com/doi/pdf/10.1002/hpja.440","page":"238-247","source":"Wiley Online Library","title":"Exploring contemporary screen time in Australian adolescents: A qualitative study","title-short":"Exploring contemporary screen time in Australian adolescents","volume":"32","author":[{"family":"Thomas","given":"George"},{"family":"Bennie","given":"Jason A."},{"family":"De Cocker","given":"Katrien"},{"family":"Biddle","given":"Stuart J.H."}],"issued":{"date-parts":[["2021"]]}}}],"schema":"https://github.com/citation-style-language/schema/raw/master/csl-citation.json"} </w:instrText>
      </w:r>
      <w:r w:rsidR="00D115CD">
        <w:rPr>
          <w:rFonts w:cs="Arial"/>
          <w:szCs w:val="22"/>
        </w:rPr>
        <w:fldChar w:fldCharType="separate"/>
      </w:r>
      <w:r w:rsidR="00183954" w:rsidRPr="00183954">
        <w:rPr>
          <w:rFonts w:cs="Arial"/>
        </w:rPr>
        <w:t xml:space="preserve">(Thomas </w:t>
      </w:r>
      <w:r w:rsidR="00183954" w:rsidRPr="00183954">
        <w:rPr>
          <w:rFonts w:cs="Arial"/>
          <w:i/>
          <w:iCs/>
        </w:rPr>
        <w:t>et al.</w:t>
      </w:r>
      <w:r w:rsidR="00183954" w:rsidRPr="00183954">
        <w:rPr>
          <w:rFonts w:cs="Arial"/>
        </w:rPr>
        <w:t>, 2021)</w:t>
      </w:r>
      <w:r w:rsidR="00D115CD">
        <w:rPr>
          <w:rFonts w:cs="Arial"/>
          <w:szCs w:val="22"/>
        </w:rPr>
        <w:fldChar w:fldCharType="end"/>
      </w:r>
      <w:bookmarkEnd w:id="221"/>
      <w:r w:rsidRPr="006A71B6">
        <w:rPr>
          <w:rFonts w:cs="Arial"/>
          <w:szCs w:val="22"/>
        </w:rPr>
        <w:t xml:space="preserve">, it was demonstrated that </w:t>
      </w:r>
      <w:bookmarkStart w:id="222" w:name="OLE_LINK394"/>
      <w:r w:rsidRPr="006A71B6">
        <w:rPr>
          <w:rFonts w:cs="Arial"/>
          <w:szCs w:val="22"/>
        </w:rPr>
        <w:t>the use of touchscreen media can facilitate communication between children and their friends and family members</w:t>
      </w:r>
      <w:bookmarkEnd w:id="222"/>
      <w:r w:rsidRPr="006A71B6">
        <w:rPr>
          <w:rFonts w:cs="Arial"/>
          <w:szCs w:val="22"/>
        </w:rPr>
        <w:t xml:space="preserve">. The findings of the study also revealed that children can </w:t>
      </w:r>
      <w:proofErr w:type="spellStart"/>
      <w:r w:rsidRPr="006A71B6">
        <w:rPr>
          <w:rFonts w:cs="Arial"/>
          <w:szCs w:val="22"/>
        </w:rPr>
        <w:t>utili</w:t>
      </w:r>
      <w:r w:rsidR="005C1C7C">
        <w:rPr>
          <w:rFonts w:cs="Arial"/>
          <w:szCs w:val="22"/>
        </w:rPr>
        <w:t>s</w:t>
      </w:r>
      <w:r w:rsidRPr="006A71B6">
        <w:rPr>
          <w:rFonts w:cs="Arial"/>
          <w:szCs w:val="22"/>
        </w:rPr>
        <w:t>e</w:t>
      </w:r>
      <w:proofErr w:type="spellEnd"/>
      <w:r w:rsidRPr="006A71B6">
        <w:rPr>
          <w:rFonts w:cs="Arial"/>
          <w:szCs w:val="22"/>
        </w:rPr>
        <w:t xml:space="preserve"> touchscreen devices to engage in joint media activities and communicate with one </w:t>
      </w:r>
      <w:r w:rsidRPr="006A71B6">
        <w:rPr>
          <w:rFonts w:cs="Arial"/>
          <w:szCs w:val="22"/>
        </w:rPr>
        <w:lastRenderedPageBreak/>
        <w:t xml:space="preserve">another. </w:t>
      </w:r>
      <w:bookmarkStart w:id="223" w:name="OLE_LINK395"/>
      <w:r w:rsidRPr="006A71B6">
        <w:rPr>
          <w:rFonts w:cs="Arial"/>
          <w:szCs w:val="22"/>
        </w:rPr>
        <w:t>Furthermore, touchscreen media enables parents to connect with their children even when they are not physically present, fostering a sense of connectedness and support</w:t>
      </w:r>
      <w:bookmarkEnd w:id="223"/>
      <w:r w:rsidRPr="006A71B6">
        <w:rPr>
          <w:rFonts w:cs="Arial"/>
          <w:szCs w:val="22"/>
        </w:rPr>
        <w:t xml:space="preserve"> </w:t>
      </w:r>
      <w:r w:rsidR="00935FFC">
        <w:rPr>
          <w:rFonts w:cs="Arial"/>
          <w:szCs w:val="22"/>
        </w:rPr>
        <w:fldChar w:fldCharType="begin"/>
      </w:r>
      <w:r w:rsidR="00935FFC">
        <w:rPr>
          <w:rFonts w:cs="Arial"/>
          <w:szCs w:val="22"/>
        </w:rPr>
        <w:instrText xml:space="preserve"> ADDIN ZOTERO_ITEM CSL_CITATION {"citationID":"rtMGSvns","properties":{"formattedCitation":"(Carr and Dempster, 2021)","plainCitation":"(Carr and Dempster, 2021)","noteIndex":0},"citationItems":[{"id":222,"uris":["http://zotero.org/users/11443269/items/3IKR43ST"],"itemData":{"id":222,"type":"article-journal","abstract":"With a plethora of touchscreen apps aimed at young children, parents are receiving mixed messages about the appropriateness of such technology for their toddlers. The American Academy of Pediatrics (2016) advises limited engagement with digital media for this age group and encourages parents to co-engage with children when they are using screens. However, very little is known about parent-child interaction in the context of joint engagement with digital screen media in the toddler years. This study observed 56 toddlers (M = 32.5 months old; 53 % female) and a parent (52 mothers; 4 fathers) performing a 3-minute drawing task on a touchscreen tablet (digital condition), and on an Etch-A-Sketch (non-digital condition) using a repeated measures design. Observations were analysed using global ratings of dyadic interaction, comparing warmth, cooperation and conflict between digital and non-digital conditions. A mixed MANCOVA analysis, controlling for levels of daily usage of touchscreens, revealed lower levels of parent-child cooperation and warmth in the digital condition compared to the non-digital condition. In addition, there was a main effect of age with younger dyads displaying less cooperation overall, particularly in the digital condition where interactions were also less warm. Results suggest that co-engaging with digital technology can be a challenging and potentially emotionally charged context for both parents and young children. Younger toddlers, especially, may be more likely to experience less cooperative interactions when co-engaging with digital technology with a parent. Results are discussed in relation to developmental differences between 2- and 3-year olds, and the need for more nuanced guidance for parents supporting young children’s interaction with digital media.","container-title":"Infant Behavior and Development","DOI":"10.1016/j.infbeh.2021.101587","ISSN":"0163-6383","journalAbbreviation":"Infant Behavior and Development","language":"en","page":"101587","source":"ScienceDirect","title":"Parent-child interactions during joint engagement with touchscreen technology: A comparison of younger versus older toddlers","title-short":"Parent-child interactions during joint engagement with touchscreen technology","volume":"64","author":[{"family":"Carr","given":"Amanda"},{"family":"Dempster","given":"Tammy"}],"issued":{"date-parts":[["2021",8,1]]}}}],"schema":"https://github.com/citation-style-language/schema/raw/master/csl-citation.json"} </w:instrText>
      </w:r>
      <w:r w:rsidR="00935FFC">
        <w:rPr>
          <w:rFonts w:cs="Arial"/>
          <w:szCs w:val="22"/>
        </w:rPr>
        <w:fldChar w:fldCharType="separate"/>
      </w:r>
      <w:r w:rsidR="00935FFC">
        <w:rPr>
          <w:rFonts w:cs="Arial"/>
          <w:noProof/>
          <w:szCs w:val="22"/>
        </w:rPr>
        <w:t>(Carr and Dempster, 2021)</w:t>
      </w:r>
      <w:r w:rsidR="00935FFC">
        <w:rPr>
          <w:rFonts w:cs="Arial"/>
          <w:szCs w:val="22"/>
        </w:rPr>
        <w:fldChar w:fldCharType="end"/>
      </w:r>
      <w:r w:rsidRPr="006A71B6">
        <w:rPr>
          <w:rFonts w:cs="Arial"/>
          <w:szCs w:val="22"/>
        </w:rPr>
        <w:t>.</w:t>
      </w:r>
    </w:p>
    <w:p w14:paraId="000000CB" w14:textId="00511900" w:rsidR="00635F22" w:rsidRPr="00727730" w:rsidRDefault="00727730">
      <w:pPr>
        <w:rPr>
          <w:rFonts w:cs="Arial"/>
          <w:szCs w:val="22"/>
        </w:rPr>
      </w:pPr>
      <w:r w:rsidRPr="00727730">
        <w:rPr>
          <w:rFonts w:cs="Arial"/>
          <w:szCs w:val="22"/>
        </w:rPr>
        <w:t xml:space="preserve">Numerous studies have demonstrated the positive impact of touchscreen media on children's social relationships. The use of touchscreen media allows children to interact with distant friends and family members, which has become particularly significant during the pandemic </w:t>
      </w:r>
      <w:r w:rsidR="00C875F4">
        <w:rPr>
          <w:rFonts w:cs="Arial"/>
          <w:szCs w:val="22"/>
        </w:rPr>
        <w:fldChar w:fldCharType="begin"/>
      </w:r>
      <w:r w:rsidR="00B9445B">
        <w:rPr>
          <w:rFonts w:cs="Arial"/>
          <w:szCs w:val="22"/>
        </w:rPr>
        <w:instrText xml:space="preserve"> ADDIN ZOTERO_ITEM CSL_CITATION {"citationID":"IFT7UIh6","properties":{"formattedCitation":"(Eales {\\i{}et al.}, 2021)","plainCitation":"(Eales et al., 2021)","noteIndex":0},"citationItems":[{"id":208,"uris":["http://zotero.org/users/11443269/items/AMRMS3LD"],"itemData":{"id":208,"type":"article-journal","abstract":"This mixed methods study examined parent-reported child screen media use before and during the COVID-19 pandemic by examining 2019–2020 changes in parent perceptions of media, screen media use (SMU), and problematic media use (PMU) in children aged 2–13 years (N = 129; 64 boys, 64 girls, 1 nonbinary; 90.7% White, 4.6% Hispanic/Latino, 0.8% Black, 8.5% multiethnic; primarily middle-to-high income). Quantitative analyses showed a significant SMU and PMU increase (medium effect size). There was a steeper increase in PMU among school-age (older) children. Together, the qualitative and quantitative results suggest that the PMU and SMU increase were influenced by distal, proximal, and maintaining factors including the COVID-19 pandemic, distance learning, child behaviors, other children, parental mediation, and positive media reinforcement.","container-title":"Child Development","DOI":"10.1111/cdev.13652","ISSN":"1467-8624","issue":"5","language":"en","note":"_eprint: https://onlinelibrary.wiley.com/doi/pdf/10.1111/cdev.13652","page":"e866-e882","source":"Wiley Online Library","title":"Children’s screen and problematic media use in the United States before and during the COVID-19 pandemic","volume":"92","author":[{"family":"Eales","given":"Lauren"},{"family":"Gillespie","given":"Sarah"},{"family":"Alstat","given":"Reece A."},{"family":"Ferguson","given":"Gail M."},{"family":"Carlson","given":"Stephanie M."}],"issued":{"date-parts":[["2021"]]}}}],"schema":"https://github.com/citation-style-language/schema/raw/master/csl-citation.json"} </w:instrText>
      </w:r>
      <w:r w:rsidR="00C875F4">
        <w:rPr>
          <w:rFonts w:cs="Arial"/>
          <w:szCs w:val="22"/>
        </w:rPr>
        <w:fldChar w:fldCharType="separate"/>
      </w:r>
      <w:r w:rsidR="00B9445B" w:rsidRPr="00B9445B">
        <w:rPr>
          <w:rFonts w:cs="Arial"/>
        </w:rPr>
        <w:t xml:space="preserve">(Eales </w:t>
      </w:r>
      <w:r w:rsidR="00B9445B" w:rsidRPr="00B9445B">
        <w:rPr>
          <w:rFonts w:cs="Arial"/>
          <w:i/>
          <w:iCs/>
        </w:rPr>
        <w:t>et al.</w:t>
      </w:r>
      <w:r w:rsidR="00B9445B" w:rsidRPr="00B9445B">
        <w:rPr>
          <w:rFonts w:cs="Arial"/>
        </w:rPr>
        <w:t>, 2021)</w:t>
      </w:r>
      <w:r w:rsidR="00C875F4">
        <w:rPr>
          <w:rFonts w:cs="Arial"/>
          <w:szCs w:val="22"/>
        </w:rPr>
        <w:fldChar w:fldCharType="end"/>
      </w:r>
      <w:r w:rsidRPr="00727730">
        <w:rPr>
          <w:rFonts w:cs="Arial"/>
          <w:szCs w:val="22"/>
        </w:rPr>
        <w:t xml:space="preserve">. </w:t>
      </w:r>
      <w:bookmarkStart w:id="224" w:name="OLE_LINK397"/>
      <w:r w:rsidRPr="00727730">
        <w:rPr>
          <w:rFonts w:cs="Arial"/>
          <w:szCs w:val="22"/>
        </w:rPr>
        <w:t xml:space="preserve">Social media </w:t>
      </w:r>
      <w:r w:rsidR="004051C2">
        <w:rPr>
          <w:rFonts w:cs="Arial"/>
          <w:szCs w:val="22"/>
        </w:rPr>
        <w:t>app</w:t>
      </w:r>
      <w:r w:rsidRPr="00727730">
        <w:rPr>
          <w:rFonts w:cs="Arial"/>
          <w:szCs w:val="22"/>
        </w:rPr>
        <w:t>s, in particular, have gained widespread popularity among children as they offer an ideal platform for sharing experiences, thoughts, and emotions with others</w:t>
      </w:r>
      <w:bookmarkEnd w:id="224"/>
      <w:r w:rsidRPr="00727730">
        <w:rPr>
          <w:rFonts w:cs="Arial"/>
          <w:szCs w:val="22"/>
        </w:rPr>
        <w:t>, regardless of geographical location</w:t>
      </w:r>
      <w:r w:rsidR="002D4BB7">
        <w:rPr>
          <w:rFonts w:cs="Arial"/>
          <w:szCs w:val="22"/>
        </w:rPr>
        <w:t xml:space="preserve"> </w:t>
      </w:r>
      <w:r w:rsidR="002D4BB7">
        <w:rPr>
          <w:rFonts w:cs="Arial"/>
          <w:szCs w:val="22"/>
        </w:rPr>
        <w:fldChar w:fldCharType="begin"/>
      </w:r>
      <w:r w:rsidR="00CC39F9">
        <w:rPr>
          <w:rFonts w:cs="Arial"/>
          <w:szCs w:val="22"/>
        </w:rPr>
        <w:instrText xml:space="preserve"> ADDIN ZOTERO_ITEM CSL_CITATION {"citationID":"d2sTM2cY","properties":{"formattedCitation":"(Oliemat, Ihmeideh and Alkhawaldeh, 2018a)","plainCitation":"(Oliemat, Ihmeideh and Alkhawaldeh, 2018a)","noteIndex":0},"citationItems":[{"id":592,"uris":["http://zotero.org/users/11443269/items/Y47EVFST"],"itemData":{"id":592,"type":"article-journal","abstract":"Touch-screen tablets are rapidly increasing in popularity and widespread use. They are entertaining, attractive, and potentially powerful learning tools for young children. This study reports on a qualitative research exploring how children use touch-screen tablets in Jordan in particular, and what implications this may have for learning and teaching in early years. A total of forty K-2 children participated in the study (M child age = 6.27 years). Semi-structured interviews and structured observation were utilized. The results indicate that overall, children had reasonable knowledge of touch-screen tablets and their features. Children viewed touch-screen tablets as an entertaining tool more than as a learning tool. Moreover, touch-screen tablets were used for different purposes with ‘playing games’ being the most common purpose, followed by watching YouTube. In addition, children were found to acquire most of the skills needed to use tablets, but still not in control in some cases. It was found that gaming and entertainment apps on the touch-screen tablets replaced the traditional play-based activities used in early years. Finally, the children expressed that their parents impose rules regarding tablet usage and they need help and guidance from their parents while using tablets. The study concludes with a discussion of what the findings might mean for current policy and practice.","container-title":"Children and Youth Services Review","DOI":"10.1016/j.childyouth.2018.03.028","ISSN":"0190-7409","journalAbbreviation":"Children and Youth Services Review","language":"en","page":"591-597","source":"ScienceDirect","title":"The use of touch-screen tablets in early childhood: Children's knowledge, skills, and attitudes towards tablet technology","title-short":"The use of touch-screen tablets in early childhood","volume":"88","author":[{"family":"Oliemat","given":"Enass"},{"family":"Ihmeideh","given":"Fathi"},{"family":"Alkhawaldeh","given":"Mustafa"}],"issued":{"date-parts":[["2018",5,1]]}}}],"schema":"https://github.com/citation-style-language/schema/raw/master/csl-citation.json"} </w:instrText>
      </w:r>
      <w:r w:rsidR="002D4BB7">
        <w:rPr>
          <w:rFonts w:cs="Arial"/>
          <w:szCs w:val="22"/>
        </w:rPr>
        <w:fldChar w:fldCharType="separate"/>
      </w:r>
      <w:r w:rsidR="00CC39F9">
        <w:rPr>
          <w:rFonts w:cs="Arial"/>
          <w:noProof/>
          <w:szCs w:val="22"/>
        </w:rPr>
        <w:t>(Oliemat, Ihmeideh and Alkhawaldeh, 2018a)</w:t>
      </w:r>
      <w:r w:rsidR="002D4BB7">
        <w:rPr>
          <w:rFonts w:cs="Arial"/>
          <w:szCs w:val="22"/>
        </w:rPr>
        <w:fldChar w:fldCharType="end"/>
      </w:r>
      <w:r w:rsidRPr="00727730">
        <w:rPr>
          <w:rFonts w:cs="Arial"/>
          <w:szCs w:val="22"/>
        </w:rPr>
        <w:t xml:space="preserve">. Through the </w:t>
      </w:r>
      <w:proofErr w:type="spellStart"/>
      <w:r w:rsidRPr="00727730">
        <w:rPr>
          <w:rFonts w:cs="Arial"/>
          <w:szCs w:val="22"/>
        </w:rPr>
        <w:t>utili</w:t>
      </w:r>
      <w:r w:rsidR="00375B58">
        <w:rPr>
          <w:rFonts w:cs="Arial"/>
          <w:szCs w:val="22"/>
        </w:rPr>
        <w:t>s</w:t>
      </w:r>
      <w:r w:rsidRPr="00727730">
        <w:rPr>
          <w:rFonts w:cs="Arial"/>
          <w:szCs w:val="22"/>
        </w:rPr>
        <w:t>ation</w:t>
      </w:r>
      <w:proofErr w:type="spellEnd"/>
      <w:r w:rsidRPr="00727730">
        <w:rPr>
          <w:rFonts w:cs="Arial"/>
          <w:szCs w:val="22"/>
        </w:rPr>
        <w:t xml:space="preserve"> of messaging </w:t>
      </w:r>
      <w:r w:rsidR="004051C2">
        <w:rPr>
          <w:rFonts w:cs="Arial"/>
          <w:szCs w:val="22"/>
        </w:rPr>
        <w:t>app</w:t>
      </w:r>
      <w:r w:rsidR="0076690B">
        <w:rPr>
          <w:rFonts w:cs="Arial"/>
          <w:szCs w:val="22"/>
        </w:rPr>
        <w:t>s</w:t>
      </w:r>
      <w:r w:rsidRPr="00727730">
        <w:rPr>
          <w:rFonts w:cs="Arial"/>
          <w:szCs w:val="22"/>
        </w:rPr>
        <w:t xml:space="preserve">, photos, and videos, children can effectively share updates about their everyday lives with their loved ones, leading to the development of strong interpersonal connections </w:t>
      </w:r>
      <w:r w:rsidR="00FF2486">
        <w:rPr>
          <w:rFonts w:cs="Arial"/>
          <w:szCs w:val="22"/>
        </w:rPr>
        <w:fldChar w:fldCharType="begin"/>
      </w:r>
      <w:r w:rsidR="00FF2486">
        <w:rPr>
          <w:rFonts w:cs="Arial"/>
          <w:szCs w:val="22"/>
        </w:rPr>
        <w:instrText xml:space="preserve"> ADDIN ZOTERO_ITEM CSL_CITATION {"citationID":"uoNJUhI6","properties":{"formattedCitation":"(Huber, Highfield and Kaufman, 2018)","plainCitation":"(Huber, Highfield and Kaufman, 2018)","noteIndex":0},"citationItems":[{"id":198,"uris":["http://zotero.org/users/11443269/items/7YICLGSV"],"itemData":{"id":198,"type":"article-journal","abstract":"Screen media occupy an increasing role in young children's play and learning environments. This paper advances the current discussion of the changing digital lives of children, with new insights of media use in the homes of Australian families (N = 406). Parents reported their child's technology ownership, engagement with traditional and new media, joint media engagement, as well as children's preferences and quantity of media use. From 2014 to 2017, cross-sectional data were collected via media use questionnaire from families with a child 8 years of age or younger. Of all the media activities, children most frequently participated in reading (paper-based or eBooks) and watching television. Children's touchscreen use indicated a variety of choices from the “digital toy box,” referring to the numerous apps available and their potential to serve as a medium for play. This data can inform policy and practice of researchers, educators and family engagement specialists and optimize early learning potential prior to formal schooling.","container-title":"British Journal of Educational Technology","DOI":"10.1111/bjet.12667","ISSN":"1467-8535","issue":"5","language":"en","note":"_eprint: https://onlinelibrary.wiley.com/doi/pdf/10.1111/bjet.12667","page":"821-833","source":"Wiley Online Library","title":"Detailing the digital experience: Parent reports of children's media use in the home learning environment","title-short":"Detailing the digital experience","volume":"49","author":[{"family":"Huber","given":"Brittany"},{"family":"Highfield","given":"Kate"},{"family":"Kaufman","given":"Jordy"}],"issued":{"date-parts":[["2018"]]}}}],"schema":"https://github.com/citation-style-language/schema/raw/master/csl-citation.json"} </w:instrText>
      </w:r>
      <w:r w:rsidR="00FF2486">
        <w:rPr>
          <w:rFonts w:cs="Arial"/>
          <w:szCs w:val="22"/>
        </w:rPr>
        <w:fldChar w:fldCharType="separate"/>
      </w:r>
      <w:r w:rsidR="00FF2486">
        <w:rPr>
          <w:rFonts w:cs="Arial"/>
          <w:noProof/>
          <w:szCs w:val="22"/>
        </w:rPr>
        <w:t>(Huber, Highfield and Kaufman, 2018)</w:t>
      </w:r>
      <w:r w:rsidR="00FF2486">
        <w:rPr>
          <w:rFonts w:cs="Arial"/>
          <w:szCs w:val="22"/>
        </w:rPr>
        <w:fldChar w:fldCharType="end"/>
      </w:r>
      <w:r w:rsidRPr="00727730">
        <w:rPr>
          <w:rFonts w:cs="Arial"/>
          <w:szCs w:val="22"/>
        </w:rPr>
        <w:t>.</w:t>
      </w:r>
      <w:r w:rsidR="00971E83">
        <w:rPr>
          <w:rFonts w:cs="Arial"/>
          <w:szCs w:val="22"/>
        </w:rPr>
        <w:t xml:space="preserve"> </w:t>
      </w:r>
    </w:p>
    <w:p w14:paraId="000000CC" w14:textId="77777777" w:rsidR="00635F22" w:rsidRDefault="009D4FA6" w:rsidP="00E545A5">
      <w:pPr>
        <w:numPr>
          <w:ilvl w:val="0"/>
          <w:numId w:val="1"/>
        </w:numPr>
        <w:pBdr>
          <w:top w:val="nil"/>
          <w:left w:val="nil"/>
          <w:bottom w:val="nil"/>
          <w:right w:val="nil"/>
          <w:between w:val="nil"/>
        </w:pBdr>
        <w:rPr>
          <w:rFonts w:cs="Arial"/>
          <w:b/>
          <w:color w:val="000000"/>
          <w:szCs w:val="22"/>
        </w:rPr>
      </w:pPr>
      <w:r>
        <w:rPr>
          <w:rFonts w:cs="Arial"/>
          <w:b/>
          <w:color w:val="000000"/>
          <w:szCs w:val="22"/>
        </w:rPr>
        <w:t>Concerns and negative attitudes towards touchscreen media use</w:t>
      </w:r>
    </w:p>
    <w:p w14:paraId="2B52C7B3" w14:textId="49588804" w:rsidR="00292AED" w:rsidRDefault="00292AED">
      <w:pPr>
        <w:rPr>
          <w:rFonts w:cs="Arial"/>
          <w:szCs w:val="22"/>
        </w:rPr>
      </w:pPr>
      <w:bookmarkStart w:id="225" w:name="OLE_LINK379"/>
      <w:r w:rsidRPr="00292AED">
        <w:rPr>
          <w:rFonts w:cs="Arial"/>
          <w:szCs w:val="22"/>
        </w:rPr>
        <w:t>While acknowledging the advantages of touchscreen media, parents have expressed concerns regarding the potential exposure of their children to unsuitable content, cyberbullying, and privacy issues</w:t>
      </w:r>
      <w:bookmarkEnd w:id="225"/>
      <w:r w:rsidRPr="00292AED">
        <w:rPr>
          <w:rFonts w:cs="Arial"/>
          <w:szCs w:val="22"/>
        </w:rPr>
        <w:t xml:space="preserve"> </w:t>
      </w:r>
      <w:r w:rsidR="003D2BCD">
        <w:rPr>
          <w:rFonts w:cs="Arial"/>
          <w:szCs w:val="22"/>
        </w:rPr>
        <w:fldChar w:fldCharType="begin"/>
      </w:r>
      <w:r w:rsidR="00E1735F">
        <w:rPr>
          <w:rFonts w:cs="Arial"/>
          <w:szCs w:val="22"/>
        </w:rPr>
        <w:instrText xml:space="preserve"> ADDIN ZOTERO_ITEM CSL_CITATION {"citationID":"sfg7Q6uZ","properties":{"formattedCitation":"(Muir and Joinson, 2020; Abraham and Selvan, 2022)","plainCitation":"(Muir and Joinson, 2020; Abraham and Selvan, 2022)","noteIndex":0},"citationItems":[{"id":601,"uris":["http://zotero.org/users/11443269/items/5VD5M4YK"],"itemData":{"id":601,"type":"article-journal","abstract":"Given the increasingly young age that children are using technology and accessing the internet and its associated risks, it is important we understand how families manage and negotiate cyber-security within the home. We conducted an exploratory qualitative study with thirteen families (14 parents and 19 children) in the south-west of the United Kingdom about their main cyber-security concerns and management strategies. Thematic analysis of the results revealed that families were concerned about cyberbullying, online stranger danger, privacy, content, financial scams, and technical threats. Both parents and children drew on family, friends and trusted others as resources, and used a variety of strategies to manage these threats including rules and boundaries around technology, using protective functions of technology, communication and education around safety. There were tensions between parents and children over boundaries, potentially putting families at risk if children break household rules around cyber-security. Finally, parents expressed the feeling they were in a ‘whole new world’ of cyber-security threats, and that positive and negative aspects of technology must be constantly balanced. However, parents also felt that the challenges in managing family security are the same ones that have always faced parents – it is just that the context is now digital as well as physical.","container-title":"Frontiers in Psychology","ISSN":"1664-1078","source":"Frontiers","title":"An Exploratory Study Into the Negotiation of Cyber-Security Within the Family Home","URL":"https://www.frontiersin.org/articles/10.3389/fpsyg.2020.00424","volume":"11","author":[{"family":"Muir","given":"Kate"},{"family":"Joinson","given":"Adam"}],"accessed":{"date-parts":[["2023",5,15]]},"issued":{"date-parts":[["2020"]]}}},{"id":605,"uris":["http://zotero.org/users/11443269/items/GAHRGXYC"],"itemData":{"id":605,"type":"article-journal","abstract":"Introduction: Today, technology has become an integral part of individuals' lives, particularly for children and young people who extensively use it. Parents are responsible for protecting and securing their children's safety and health, as well as reintegrating them into society. With the advances in the digital world, parents need to be able to use the internet and be a role model for their children in terms of internet use.This research illuminates the attitudes and methods of parents towards parenting during the digital era\nAim: This study aims to explore parents' attitudes towards digital parenting and to determine whether digital technology makes parenting more challenging or easier.\nMethodology: A descriptive quantitative approach was used, and an online questionnaire was administered to 400 mothers with children under 14 years in Kottayam district, Kerala.\nResult: Results showed that while some mothers believed that digital technology makes parenting more challenging, others believed that it makes it easier. Additionally, a majority of the mothers agreed that digital technology has an impact on their day-to-day lives.\nConclusion:&amp;nbsp; The study emphasizes the need for parents to educate their children on the positives and drawbacks of the internet instead of banning their use of technology. Furthermore, it highlights the importance of encouraging children to be active and engage in creative activities. Although technology has made life easier, it is crucial to preserve human values.","container-title":"Journal of Pharmaceutical Negative Results","DOI":"10.47750/pnr.2022.13.S10.486","ISSN":"2229-7723","language":"en","page":"3992-3998","source":"www.pnrjournal.com","title":"Exploring Parents' Perceptions And Approaches To Parenting In The Digital Age","author":[{"family":"Abraham","given":"Bindu K."},{"family":"Selvan","given":"Dr Archana"}],"issued":{"date-parts":[["2022",12,31]]}}}],"schema":"https://github.com/citation-style-language/schema/raw/master/csl-citation.json"} </w:instrText>
      </w:r>
      <w:r w:rsidR="003D2BCD">
        <w:rPr>
          <w:rFonts w:cs="Arial"/>
          <w:szCs w:val="22"/>
        </w:rPr>
        <w:fldChar w:fldCharType="separate"/>
      </w:r>
      <w:r w:rsidR="00E1735F">
        <w:rPr>
          <w:rFonts w:cs="Arial"/>
          <w:noProof/>
          <w:szCs w:val="22"/>
        </w:rPr>
        <w:t>(Muir and Joinson, 2020; Abraham and Selvan, 2022)</w:t>
      </w:r>
      <w:r w:rsidR="003D2BCD">
        <w:rPr>
          <w:rFonts w:cs="Arial"/>
          <w:szCs w:val="22"/>
        </w:rPr>
        <w:fldChar w:fldCharType="end"/>
      </w:r>
      <w:r w:rsidRPr="00292AED">
        <w:rPr>
          <w:rFonts w:cs="Arial"/>
          <w:szCs w:val="22"/>
        </w:rPr>
        <w:t>(</w:t>
      </w:r>
      <w:bookmarkStart w:id="226" w:name="OLE_LINK398"/>
      <w:r w:rsidRPr="00292AED">
        <w:rPr>
          <w:rFonts w:cs="Arial"/>
          <w:szCs w:val="22"/>
        </w:rPr>
        <w:t xml:space="preserve">Muir and </w:t>
      </w:r>
      <w:proofErr w:type="spellStart"/>
      <w:r w:rsidRPr="00292AED">
        <w:rPr>
          <w:rFonts w:cs="Arial"/>
          <w:szCs w:val="22"/>
        </w:rPr>
        <w:t>Joinson</w:t>
      </w:r>
      <w:proofErr w:type="spellEnd"/>
      <w:r w:rsidRPr="00292AED">
        <w:rPr>
          <w:rFonts w:cs="Arial"/>
          <w:szCs w:val="22"/>
        </w:rPr>
        <w:t>, 2020</w:t>
      </w:r>
      <w:bookmarkEnd w:id="226"/>
      <w:r>
        <w:rPr>
          <w:rFonts w:cs="Arial"/>
          <w:szCs w:val="22"/>
        </w:rPr>
        <w:t xml:space="preserve">; </w:t>
      </w:r>
      <w:bookmarkStart w:id="227" w:name="OLE_LINK399"/>
      <w:r w:rsidR="00DD198C" w:rsidRPr="00DD198C">
        <w:rPr>
          <w:rFonts w:cs="Arial"/>
          <w:szCs w:val="22"/>
        </w:rPr>
        <w:t>Abraham</w:t>
      </w:r>
      <w:r w:rsidR="00CC1C92">
        <w:rPr>
          <w:rFonts w:cs="Arial"/>
          <w:szCs w:val="22"/>
        </w:rPr>
        <w:t xml:space="preserve"> and</w:t>
      </w:r>
      <w:r w:rsidR="00DD198C" w:rsidRPr="00DD198C">
        <w:rPr>
          <w:rFonts w:cs="Arial"/>
          <w:szCs w:val="22"/>
        </w:rPr>
        <w:t xml:space="preserve"> Selvan,</w:t>
      </w:r>
      <w:r w:rsidR="00CC1C92">
        <w:rPr>
          <w:rFonts w:cs="Arial"/>
          <w:szCs w:val="22"/>
        </w:rPr>
        <w:t xml:space="preserve"> </w:t>
      </w:r>
      <w:r w:rsidR="00DD198C" w:rsidRPr="00DD198C">
        <w:rPr>
          <w:rFonts w:cs="Arial"/>
          <w:szCs w:val="22"/>
        </w:rPr>
        <w:t>2022</w:t>
      </w:r>
      <w:bookmarkEnd w:id="227"/>
      <w:r w:rsidRPr="00292AED">
        <w:rPr>
          <w:rFonts w:cs="Arial"/>
          <w:szCs w:val="22"/>
        </w:rPr>
        <w:t xml:space="preserve">). One significant worry raised by parents is the possibility of their children encountering inappropriate content while using touchscreen devices </w:t>
      </w:r>
      <w:r w:rsidR="002F3103">
        <w:rPr>
          <w:rFonts w:cs="Arial"/>
          <w:szCs w:val="22"/>
        </w:rPr>
        <w:fldChar w:fldCharType="begin"/>
      </w:r>
      <w:r w:rsidR="002F3103">
        <w:rPr>
          <w:rFonts w:cs="Arial"/>
          <w:szCs w:val="22"/>
        </w:rPr>
        <w:instrText xml:space="preserve"> ADDIN ZOTERO_ITEM CSL_CITATION {"citationID":"ZT91EwFy","properties":{"formattedCitation":"(Ochoa and Reich, 2020)","plainCitation":"(Ochoa and Reich, 2020)","noteIndex":0},"citationItems":[{"id":607,"uris":["http://zotero.org/users/11443269/items/3APWRU8N"],"itemData":{"id":607,"type":"article-journal","abstract":"Young children’s use of mobile screens is increasing despite the American Academy of Pediatrics’ recommendations to limit screen use. Research on TV has found that maternal beliefs about the effects of screens on children’s learning and parental socioeconomic status influence children’s media consumption. However, few studies have explored parents’ beliefs about mobile screens and whether there are differences in beliefs by socioeconomic status, particularly within the largest ethnic minoritized group — Latines. Because Latines are a socioeconomically and linguistically heterogenous group, but are often represented by low-income mothers in research, it is important to understand whether there are socioeconomic and linguistic differences on how and why Latine mothers AND fathers permit their children to use mobile screens. This study used in-depth, semi-structured interviews to understand how and why Latine mothers (low-income = 10, middle-to-high income = 10) and fathers (low-income = 10, middle-to-high income = 10) permitted their children (0–4 years) to use mobile screens. Specifically, we discussed their beliefs about how mobile screens support and hinder their children’s learning and how their children used them. Results from qualitative content analysis showed that mothers and fathers, across income, education levels, and language use, believed that they, as parents, were the key decision-makers in determining the extent to which mobile screens supported and hindered their young children’s learning. They described mediation strategies of selecting appropriate content, setting time limits, and monitoring use, to ensure that their children primarily benefited from device use. However, two distinctions were noted. Parents with a high school diploma or beyond stressed the importance of co-using devices with their children. This was not mentioned by less formally educated parents. Additionally, low-income parents with diverse educational levels, mentioned the importance of continuously monitoring device use to avoid their children encountering inappropriate content. Findings can inform work seeking to promote optimal media habits among Latine families.","container-title":"Frontiers in Psychology","ISSN":"1664-1078","source":"Frontiers","title":"Parents’ Beliefs About the Benefits and Detriments of Mobile Screen Technologies for Their Young Children’s Learning: A Focus on Diverse Latine Mothers and Fathers","title-short":"Parents’ Beliefs About the Benefits and Detriments of Mobile Screen Technologies for Their Young Children’s Learning","URL":"https://www.frontiersin.org/articles/10.3389/fpsyg.2020.570712","volume":"11","author":[{"family":"Ochoa","given":"Wendy"},{"family":"Reich","given":"Stephanie M."}],"accessed":{"date-parts":[["2023",5,15]]},"issued":{"date-parts":[["2020"]]}}}],"schema":"https://github.com/citation-style-language/schema/raw/master/csl-citation.json"} </w:instrText>
      </w:r>
      <w:r w:rsidR="002F3103">
        <w:rPr>
          <w:rFonts w:cs="Arial"/>
          <w:szCs w:val="22"/>
        </w:rPr>
        <w:fldChar w:fldCharType="separate"/>
      </w:r>
      <w:r w:rsidR="002F3103">
        <w:rPr>
          <w:rFonts w:cs="Arial"/>
          <w:noProof/>
          <w:szCs w:val="22"/>
        </w:rPr>
        <w:t>(Ochoa and Reich, 2020)</w:t>
      </w:r>
      <w:r w:rsidR="002F3103">
        <w:rPr>
          <w:rFonts w:cs="Arial"/>
          <w:szCs w:val="22"/>
        </w:rPr>
        <w:fldChar w:fldCharType="end"/>
      </w:r>
      <w:r w:rsidRPr="00292AED">
        <w:rPr>
          <w:rFonts w:cs="Arial"/>
          <w:szCs w:val="22"/>
        </w:rPr>
        <w:t xml:space="preserve">. </w:t>
      </w:r>
      <w:bookmarkStart w:id="228" w:name="OLE_LINK403"/>
      <w:r w:rsidRPr="00292AED">
        <w:rPr>
          <w:rFonts w:cs="Arial"/>
          <w:szCs w:val="22"/>
        </w:rPr>
        <w:t>Inappropriate content</w:t>
      </w:r>
      <w:bookmarkEnd w:id="228"/>
      <w:r w:rsidRPr="00292AED">
        <w:rPr>
          <w:rFonts w:cs="Arial"/>
          <w:szCs w:val="22"/>
        </w:rPr>
        <w:t xml:space="preserve">, which may include violent or sexual material, can have detrimental effects on the emotional and psychological well-being of children </w:t>
      </w:r>
      <w:r w:rsidR="00AE406A">
        <w:rPr>
          <w:rFonts w:cs="Arial"/>
          <w:szCs w:val="22"/>
        </w:rPr>
        <w:fldChar w:fldCharType="begin"/>
      </w:r>
      <w:r w:rsidR="00EE5441">
        <w:rPr>
          <w:rFonts w:cs="Arial"/>
          <w:szCs w:val="22"/>
        </w:rPr>
        <w:instrText xml:space="preserve"> ADDIN ZOTERO_ITEM CSL_CITATION {"citationID":"PetRcqlI","properties":{"formattedCitation":"(Neumann, Merchant and Burnett, 2020)","plainCitation":"(Neumann, Merchant and Burnett, 2020)","noteIndex":0},"citationItems":[{"id":499,"uris":["http://zotero.org/users/11443269/items/CB9ZXEKQ"],"itemData":{"id":499,"type":"article-journal","abstract":"Touch screen tablets are now widely available and due to the increasing use of these technologies in homes and early years centres, it is important to consider parent and teacher views about their use. This paper reports on an interview study which explored the perspectives of four parents of children aged 20–36 months and their two teachers in one early learning centre in the north of England. Key findings were that parents and teachers had a positive perspective on young children’s use of tablets and viewed them as educationally valuable. They expressed that they did not wish children to be left behind in learning about new technologies and emphasized having a ‘balanced’ approach to tablets. However, there were also concerns voiced over the potential overuse and misuse of tablets at home suggesting more guidance for parents is needed to support young children’s experiences with tablets.","container-title":"Early Child Development and Care","DOI":"10.1080/03004430.2018.1550083","ISSN":"0300-4430","issue":"11","note":"publisher: Routledge\n_eprint: https://doi.org/10.1080/03004430.2018.1550083","page":"1750-1761","source":"Taylor and Francis+NEJM","title":"Young children and tablets: the views of parents and teachers","title-short":"Young children and tablets","volume":"190","author":[{"family":"Neumann","given":"Michelle M."},{"family":"Merchant","given":"Guy"},{"family":"Burnett","given":"Cathy"}],"issued":{"date-parts":[["2020",8,17]]}}}],"schema":"https://github.com/citation-style-language/schema/raw/master/csl-citation.json"} </w:instrText>
      </w:r>
      <w:r w:rsidR="00AE406A">
        <w:rPr>
          <w:rFonts w:cs="Arial"/>
          <w:szCs w:val="22"/>
        </w:rPr>
        <w:fldChar w:fldCharType="separate"/>
      </w:r>
      <w:r w:rsidR="00EE5441">
        <w:rPr>
          <w:rFonts w:cs="Arial"/>
          <w:noProof/>
          <w:szCs w:val="22"/>
        </w:rPr>
        <w:t>(Neumann, Merchant and Burnett, 2020)</w:t>
      </w:r>
      <w:r w:rsidR="00AE406A">
        <w:rPr>
          <w:rFonts w:cs="Arial"/>
          <w:szCs w:val="22"/>
        </w:rPr>
        <w:fldChar w:fldCharType="end"/>
      </w:r>
      <w:r w:rsidRPr="00292AED">
        <w:rPr>
          <w:rFonts w:cs="Arial"/>
          <w:szCs w:val="22"/>
        </w:rPr>
        <w:t xml:space="preserve">. Moreover, such content can have lasting impacts on their development and </w:t>
      </w:r>
      <w:proofErr w:type="spellStart"/>
      <w:r w:rsidRPr="00292AED">
        <w:rPr>
          <w:rFonts w:cs="Arial"/>
          <w:szCs w:val="22"/>
        </w:rPr>
        <w:t>behavio</w:t>
      </w:r>
      <w:r w:rsidR="004974CD">
        <w:rPr>
          <w:rFonts w:cs="Arial"/>
          <w:szCs w:val="22"/>
        </w:rPr>
        <w:t>u</w:t>
      </w:r>
      <w:r w:rsidRPr="00292AED">
        <w:rPr>
          <w:rFonts w:cs="Arial"/>
          <w:szCs w:val="22"/>
        </w:rPr>
        <w:t>r</w:t>
      </w:r>
      <w:proofErr w:type="spellEnd"/>
      <w:r w:rsidRPr="00292AED">
        <w:rPr>
          <w:rFonts w:cs="Arial"/>
          <w:szCs w:val="22"/>
        </w:rPr>
        <w:t xml:space="preserve">, making it challenging to address these issues in the future (Anderson et al., 2003). Consequently, parents are apprehensive about the necessity of monitoring their children's </w:t>
      </w:r>
      <w:r w:rsidR="00CF6090">
        <w:rPr>
          <w:rFonts w:cs="Arial"/>
          <w:szCs w:val="22"/>
        </w:rPr>
        <w:t>use</w:t>
      </w:r>
      <w:r w:rsidRPr="00292AED">
        <w:rPr>
          <w:rFonts w:cs="Arial"/>
          <w:szCs w:val="22"/>
        </w:rPr>
        <w:t xml:space="preserve"> of touchscreen media to ensure that they are not exposed to inappropriate content.</w:t>
      </w:r>
    </w:p>
    <w:p w14:paraId="58ED3F7F" w14:textId="5CD28653" w:rsidR="00617A26" w:rsidRDefault="00F445CD">
      <w:pPr>
        <w:rPr>
          <w:rFonts w:cs="Arial"/>
          <w:szCs w:val="22"/>
        </w:rPr>
      </w:pPr>
      <w:bookmarkStart w:id="229" w:name="OLE_LINK381"/>
      <w:r w:rsidRPr="00F445CD">
        <w:rPr>
          <w:rFonts w:cs="Arial"/>
          <w:szCs w:val="22"/>
        </w:rPr>
        <w:t xml:space="preserve">Furthermore, concerns raised by parents regarding the potential threats children face when using touchscreen media have become increasingly prevalent. Specifically, cyberbullying and privacy issues have been identified as significant areas of concern </w:t>
      </w:r>
      <w:r w:rsidR="001A011B">
        <w:rPr>
          <w:rFonts w:cs="Arial"/>
          <w:szCs w:val="22"/>
        </w:rPr>
        <w:fldChar w:fldCharType="begin"/>
      </w:r>
      <w:r w:rsidR="001A011B">
        <w:rPr>
          <w:rFonts w:cs="Arial"/>
          <w:szCs w:val="22"/>
        </w:rPr>
        <w:instrText xml:space="preserve"> ADDIN ZOTERO_ITEM CSL_CITATION {"citationID":"WyBtgCqj","properties":{"formattedCitation":"(Crepax {\\i{}et al.}, 2022)","plainCitation":"(Crepax et al., 2022)","noteIndex":0},"citationItems":[{"id":613,"uris":["http://zotero.org/users/11443269/items/ZD7EBENW"],"itemData":{"id":613,"type":"article-journal","abstract":"EU data protection law requires that digital service providers and system developers put in place technical measures that are adequate to protect children’s informational privacy. The stringent legal obligations of implementing principles of data protection by design into digital systems intensified the engineers’ need to create processes and technological solutions to enhance children’s privacy in digital services. However, in several cases, generic controls have proven to have limited effects on the protection of children’s privacy, raising questions about the need to further develop children- specific technical controls. This paper contributes to address the need for privacy controls by providing (a) a summary of real-world applications of information technologies domains that expose children to privacy risks, and (b) a list that represents the state-of-the-art of the technical controls designed specifically to protect children’s privacy. We identify 24 technical controls that we manually classify with NIST Security and Privacy control categories and Hoepman’s Privacy design strategies. We find that most controls relate to identification and authentication, many of which in the form of techniques for age verification. In general, the vast majority of controls belong to minimization strategies. Our findings show that the field of technical controls specifically designed for children is yet to be developed.","container-title":"Computer Standards &amp; Interfaces","DOI":"10.1016/j.csi.2022.103624","ISSN":"0920-5489","journalAbbreviation":"Computer Standards &amp; Interfaces","language":"en","page":"103624","source":"ScienceDirect","title":"Information technologies exposing children to privacy risks: Domains and children-specific technical controls","title-short":"Information technologies exposing children to privacy risks","volume":"82","author":[{"family":"Crepax","given":"Tommaso"},{"family":"Muntés-Mulero","given":"Victor"},{"family":"Martinez","given":"Jabier"},{"family":"Ruiz","given":"Alejandra"}],"issued":{"date-parts":[["2022",8,1]]}}}],"schema":"https://github.com/citation-style-language/schema/raw/master/csl-citation.json"} </w:instrText>
      </w:r>
      <w:r w:rsidR="001A011B">
        <w:rPr>
          <w:rFonts w:cs="Arial"/>
          <w:szCs w:val="22"/>
        </w:rPr>
        <w:fldChar w:fldCharType="separate"/>
      </w:r>
      <w:r w:rsidR="001A011B" w:rsidRPr="001A011B">
        <w:rPr>
          <w:rFonts w:cs="Arial"/>
        </w:rPr>
        <w:t xml:space="preserve">(Crepax </w:t>
      </w:r>
      <w:r w:rsidR="001A011B" w:rsidRPr="001A011B">
        <w:rPr>
          <w:rFonts w:cs="Arial"/>
          <w:i/>
          <w:iCs/>
        </w:rPr>
        <w:t>et al.</w:t>
      </w:r>
      <w:r w:rsidR="001A011B" w:rsidRPr="001A011B">
        <w:rPr>
          <w:rFonts w:cs="Arial"/>
        </w:rPr>
        <w:t>, 2022)</w:t>
      </w:r>
      <w:r w:rsidR="001A011B">
        <w:rPr>
          <w:rFonts w:cs="Arial"/>
          <w:szCs w:val="22"/>
        </w:rPr>
        <w:fldChar w:fldCharType="end"/>
      </w:r>
      <w:r w:rsidRPr="00F445CD">
        <w:rPr>
          <w:rFonts w:cs="Arial"/>
          <w:szCs w:val="22"/>
        </w:rPr>
        <w:t>. Cyberbullying refers to the pervasive problem of using digital communication to harass or intimidate individuals. Recent studies have indicated that children who actively participate in social media platforms, such as</w:t>
      </w:r>
      <w:bookmarkStart w:id="230" w:name="OLE_LINK406"/>
      <w:r w:rsidRPr="00F445CD">
        <w:rPr>
          <w:rFonts w:cs="Arial"/>
          <w:szCs w:val="22"/>
        </w:rPr>
        <w:t xml:space="preserve"> YouTube Kids and TikTok,</w:t>
      </w:r>
      <w:bookmarkEnd w:id="230"/>
      <w:r w:rsidRPr="00F445CD">
        <w:rPr>
          <w:rFonts w:cs="Arial"/>
          <w:szCs w:val="22"/>
        </w:rPr>
        <w:t xml:space="preserve"> are increasingly susceptible to this issue </w:t>
      </w:r>
      <w:r w:rsidR="00163556">
        <w:rPr>
          <w:rFonts w:cs="Arial"/>
          <w:szCs w:val="22"/>
        </w:rPr>
        <w:fldChar w:fldCharType="begin"/>
      </w:r>
      <w:r w:rsidR="00C211F2">
        <w:rPr>
          <w:rFonts w:cs="Arial"/>
          <w:szCs w:val="22"/>
        </w:rPr>
        <w:instrText xml:space="preserve"> ADDIN ZOTERO_ITEM CSL_CITATION {"citationID":"2tJQcJoo","properties":{"formattedCitation":"(Spies, 2022)","plainCitation":"(Spies, 2022)","noteIndex":0},"citationItems":[{"id":615,"uris":["http://zotero.org/users/11443269/items/AF4LKVIP"],"itemData":{"id":615,"type":"thesis","abstract":"Influencer advertising on social media platforms is often covert and embedded into regular content. Preteens between 9 and 12 are avid social media users, especially on YouTube and TikTok. Preteens in their concrete operational stage are believed to possess the cognitive abilities to process traditional advertising, but the embedded nature of influencer advertising can make it difficult for children with less mature advertising literacy to recognise its intent. Parasocial relationships (PSRs) with influencers increase their vulnerability and cause a warped sense of source credibility. This study aimed to investigate the impact of embedded influencer advertising on YouTube and TikTok on preteen children from a parental perspective to potentially inform education and legislation. Furthermore, the study aimed to understand how PSRs, and the dimensions of source credibility influenced this impact. The sample consisted of seven mothers, residing in the City of Cape Town, who partook in semi-structured in-depth interviews. Both parents and children appeared to lack an understanding of influencer advertising and suggested that education might be necessary for preteens to sufficiently understand disclosures. The study found that children are impacted by embedded influencer advertising through an increase in consumerism and parents expected preteens to be impacted emotionally when understanding the reality of sponsored content. PSRs formed with influencers seemed to heighten preteens’ vulnerability to persuasion. This study highlighted the need for stricter legislation and accountability regarding disclosure, and the necessity of education for parents and preteens. Furthermore, the study aimed to initiate and encourage conversations between parents, children, and schools to allow preteens to enjoy their favourite content without exploitation.","genre":"Thesis","language":"en","note":"Accepted: 2022-07-22T09:17:45Z","publisher":"The IIE","source":"iiespace.iie.ac.za","title":"The Impact of Embedded Influencer Advertising on YouTube and TikTok on Preteen Children: Investigating Parental Awareness","title-short":"The Impact of Embedded Influencer Advertising on YouTube and TikTok on Preteen Children","URL":"http://iiespace.iie.ac.za/handle/11622/688","author":[{"family":"Spies","given":"Carla"}],"accessed":{"date-parts":[["2023",5,15]]},"issued":{"date-parts":[["2022"]]}}}],"schema":"https://github.com/citation-style-language/schema/raw/master/csl-citation.json"} </w:instrText>
      </w:r>
      <w:r w:rsidR="00163556">
        <w:rPr>
          <w:rFonts w:cs="Arial"/>
          <w:szCs w:val="22"/>
        </w:rPr>
        <w:fldChar w:fldCharType="separate"/>
      </w:r>
      <w:r w:rsidR="00C211F2">
        <w:rPr>
          <w:rFonts w:cs="Arial"/>
          <w:noProof/>
          <w:szCs w:val="22"/>
        </w:rPr>
        <w:t>(Spies, 2022)</w:t>
      </w:r>
      <w:r w:rsidR="00163556">
        <w:rPr>
          <w:rFonts w:cs="Arial"/>
          <w:szCs w:val="22"/>
        </w:rPr>
        <w:fldChar w:fldCharType="end"/>
      </w:r>
      <w:r w:rsidRPr="00F445CD">
        <w:rPr>
          <w:rFonts w:cs="Arial"/>
          <w:szCs w:val="22"/>
        </w:rPr>
        <w:t>.</w:t>
      </w:r>
      <w:r>
        <w:rPr>
          <w:rFonts w:cs="Arial" w:hint="eastAsia"/>
          <w:szCs w:val="22"/>
        </w:rPr>
        <w:t xml:space="preserve"> </w:t>
      </w:r>
      <w:r w:rsidRPr="00F445CD">
        <w:rPr>
          <w:rFonts w:cs="Arial"/>
          <w:szCs w:val="22"/>
        </w:rPr>
        <w:t xml:space="preserve">Parents have </w:t>
      </w:r>
      <w:proofErr w:type="spellStart"/>
      <w:r w:rsidRPr="00F445CD">
        <w:rPr>
          <w:rFonts w:cs="Arial"/>
          <w:szCs w:val="22"/>
        </w:rPr>
        <w:t>emphasi</w:t>
      </w:r>
      <w:r>
        <w:rPr>
          <w:rFonts w:cs="Arial"/>
          <w:szCs w:val="22"/>
        </w:rPr>
        <w:t>s</w:t>
      </w:r>
      <w:r w:rsidRPr="00F445CD">
        <w:rPr>
          <w:rFonts w:cs="Arial"/>
          <w:szCs w:val="22"/>
        </w:rPr>
        <w:t>ed</w:t>
      </w:r>
      <w:proofErr w:type="spellEnd"/>
      <w:r w:rsidRPr="00F445CD">
        <w:rPr>
          <w:rFonts w:cs="Arial"/>
          <w:szCs w:val="22"/>
        </w:rPr>
        <w:t xml:space="preserve"> that the ease of anonymity and accessibility provided by touchscreen media creates an environment in which bullies can target vulnerable children, leading </w:t>
      </w:r>
      <w:r w:rsidRPr="00F445CD">
        <w:rPr>
          <w:rFonts w:cs="Arial"/>
          <w:szCs w:val="22"/>
        </w:rPr>
        <w:lastRenderedPageBreak/>
        <w:t xml:space="preserve">to emotional distress and potentially causing long-term psychological consequences for the children involved </w:t>
      </w:r>
      <w:r w:rsidR="00316E4A">
        <w:rPr>
          <w:rFonts w:cs="Arial"/>
          <w:szCs w:val="22"/>
        </w:rPr>
        <w:fldChar w:fldCharType="begin"/>
      </w:r>
      <w:r w:rsidR="00316E4A">
        <w:rPr>
          <w:rFonts w:cs="Arial"/>
          <w:szCs w:val="22"/>
        </w:rPr>
        <w:instrText xml:space="preserve"> ADDIN ZOTERO_ITEM CSL_CITATION {"citationID":"WYRRagcT","properties":{"formattedCitation":"(Patchin and Hinduja, 2018)","plainCitation":"(Patchin and Hinduja, 2018)","noteIndex":0},"citationItems":[{"id":617,"uris":["http://zotero.org/users/11443269/items/AGMIL79N"],"itemData":{"id":617,"type":"article-journal","abstract":"While decades of criminological research have returned mixed results when it comes to deterrence theory, deterrence-informed policies continue to proliferate unabated. Specific to bullying among adolescents, many U.S. states have recently passed new laws ? or updated old ones ? increasing potential punishment for youth who abuse others. Police are becoming involved in bullying incidents more than ever before, and schools across the country are implementing new policies and procedures as a result of statewide mandates to crack down on the problem. Parents, too, are being pressured to respond to bullying or risk being prosecuted themselves. To assess whether youth are actually being deterred by these methods and messages, data were collected from approximately 1,000 students from two middle schools on their perceptions of punishment from various sources, as well as their bullying and cyberbullying participation. Results suggest that students are deterred more by the threat of punishment from their parents and the school, and least deterred by the threat of punishment from the police.","container-title":"Youth Violence and Juvenile Justice","DOI":"10.1177/1541204016681057","ISSN":"1541-2040","issue":"2","note":"publisher: SAGE Publications","page":"190-207","source":"SAGE Journals","title":"Deterring Teen Bullying: Assessing the Impact of Perceived Punishment From Police, Schools, and Parents","title-short":"Deterring Teen Bullying","volume":"16","author":[{"family":"Patchin","given":"Justin W."},{"family":"Hinduja","given":"Sameer"}],"issued":{"date-parts":[["2018",4,1]]}}}],"schema":"https://github.com/citation-style-language/schema/raw/master/csl-citation.json"} </w:instrText>
      </w:r>
      <w:r w:rsidR="00316E4A">
        <w:rPr>
          <w:rFonts w:cs="Arial"/>
          <w:szCs w:val="22"/>
        </w:rPr>
        <w:fldChar w:fldCharType="separate"/>
      </w:r>
      <w:r w:rsidR="00316E4A">
        <w:rPr>
          <w:rFonts w:cs="Arial"/>
          <w:noProof/>
          <w:szCs w:val="22"/>
        </w:rPr>
        <w:t>(Patchin and Hinduja, 2018)</w:t>
      </w:r>
      <w:r w:rsidR="00316E4A">
        <w:rPr>
          <w:rFonts w:cs="Arial"/>
          <w:szCs w:val="22"/>
        </w:rPr>
        <w:fldChar w:fldCharType="end"/>
      </w:r>
      <w:r w:rsidRPr="00F445CD">
        <w:rPr>
          <w:rFonts w:cs="Arial"/>
          <w:szCs w:val="22"/>
        </w:rPr>
        <w:t>.</w:t>
      </w:r>
      <w:bookmarkEnd w:id="229"/>
      <w:r w:rsidR="00617A26">
        <w:rPr>
          <w:rFonts w:cs="Arial"/>
          <w:szCs w:val="22"/>
        </w:rPr>
        <w:t xml:space="preserve"> </w:t>
      </w:r>
    </w:p>
    <w:p w14:paraId="75A89569" w14:textId="6019926C" w:rsidR="00AF5B2A" w:rsidRDefault="009F420C">
      <w:pPr>
        <w:rPr>
          <w:rFonts w:cs="Arial"/>
          <w:szCs w:val="22"/>
        </w:rPr>
      </w:pPr>
      <w:r w:rsidRPr="009F420C">
        <w:rPr>
          <w:rFonts w:cs="Arial"/>
          <w:szCs w:val="22"/>
        </w:rPr>
        <w:t xml:space="preserve">At the same time, </w:t>
      </w:r>
      <w:bookmarkStart w:id="231" w:name="OLE_LINK409"/>
      <w:r w:rsidRPr="009F420C">
        <w:rPr>
          <w:rFonts w:cs="Arial"/>
          <w:szCs w:val="22"/>
        </w:rPr>
        <w:t>the privacy concerns associated with children's use of touchscreen media have become a significant issue</w:t>
      </w:r>
      <w:bookmarkEnd w:id="231"/>
      <w:r w:rsidRPr="009F420C">
        <w:rPr>
          <w:rFonts w:cs="Arial"/>
          <w:szCs w:val="22"/>
        </w:rPr>
        <w:t xml:space="preserve">, causing considerable apprehension among parents </w:t>
      </w:r>
      <w:r w:rsidR="00F21DB9">
        <w:rPr>
          <w:rFonts w:cs="Arial"/>
          <w:szCs w:val="22"/>
        </w:rPr>
        <w:fldChar w:fldCharType="begin"/>
      </w:r>
      <w:r w:rsidR="00F21DB9">
        <w:rPr>
          <w:rFonts w:cs="Arial"/>
          <w:szCs w:val="22"/>
        </w:rPr>
        <w:instrText xml:space="preserve"> ADDIN ZOTERO_ITEM CSL_CITATION {"citationID":"vXCPaOxG","properties":{"formattedCitation":"(Guerrero {\\i{}et al.}, 2019)","plainCitation":"(Guerrero et al., 2019)","noteIndex":0},"citationItems":[{"id":165,"uris":["http://zotero.org/users/11443269/items/R88IC72A"],"itemData":{"id":165,"type":"article-journal","abstract":"Previous research examining the relationship between screen time (ST) and psychological health outcomes have primarily focused on one type of ST (i.e., television), while little research has considered other types of screens (e.g., videos, movies, social media), screen content (e.g., violent video games), or potential mediating variables. Therefore, the purpose of the present study was to assess ST types and content and their association with problem behaviors, and to determine whether these relationships were mediated by sleep duration.","container-title":"International Journal of Behavioral Nutrition and Physical Activity","DOI":"10.1186/s12966-019-0862-x","ISSN":"1479-5868","issue":"1","journalAbbreviation":"International Journal of Behavioral Nutrition and Physical Activity","page":"105","source":"BioMed Central","title":"Screen time and problem behaviors in children: exploring the mediating role of sleep duration","title-short":"Screen time and problem behaviors in children","volume":"16","author":[{"family":"Guerrero","given":"Michelle D."},{"family":"Barnes","given":"Joel D."},{"family":"Chaput","given":"Jean-Philippe"},{"family":"Tremblay","given":"Mark S."}],"issued":{"date-parts":[["2019",11,14]]}}}],"schema":"https://github.com/citation-style-language/schema/raw/master/csl-citation.json"} </w:instrText>
      </w:r>
      <w:r w:rsidR="00F21DB9">
        <w:rPr>
          <w:rFonts w:cs="Arial"/>
          <w:szCs w:val="22"/>
        </w:rPr>
        <w:fldChar w:fldCharType="separate"/>
      </w:r>
      <w:r w:rsidR="00F21DB9" w:rsidRPr="00F21DB9">
        <w:rPr>
          <w:rFonts w:cs="Arial"/>
        </w:rPr>
        <w:t xml:space="preserve">(Guerrero </w:t>
      </w:r>
      <w:r w:rsidR="00F21DB9" w:rsidRPr="00F21DB9">
        <w:rPr>
          <w:rFonts w:cs="Arial"/>
          <w:i/>
          <w:iCs/>
        </w:rPr>
        <w:t>et al.</w:t>
      </w:r>
      <w:r w:rsidR="00F21DB9" w:rsidRPr="00F21DB9">
        <w:rPr>
          <w:rFonts w:cs="Arial"/>
        </w:rPr>
        <w:t>, 2019)</w:t>
      </w:r>
      <w:r w:rsidR="00F21DB9">
        <w:rPr>
          <w:rFonts w:cs="Arial"/>
          <w:szCs w:val="22"/>
        </w:rPr>
        <w:fldChar w:fldCharType="end"/>
      </w:r>
      <w:r w:rsidRPr="009F420C">
        <w:rPr>
          <w:rFonts w:cs="Arial"/>
          <w:szCs w:val="22"/>
        </w:rPr>
        <w:t xml:space="preserve">. </w:t>
      </w:r>
      <w:bookmarkStart w:id="232" w:name="OLE_LINK411"/>
      <w:r w:rsidRPr="009F420C">
        <w:rPr>
          <w:rFonts w:cs="Arial"/>
          <w:szCs w:val="22"/>
        </w:rPr>
        <w:t>The disclosure of personal information in this context can have severe implications for the safety and well-being of children</w:t>
      </w:r>
      <w:bookmarkEnd w:id="232"/>
      <w:r w:rsidRPr="009F420C">
        <w:rPr>
          <w:rFonts w:cs="Arial"/>
          <w:szCs w:val="22"/>
        </w:rPr>
        <w:t xml:space="preserve"> </w:t>
      </w:r>
      <w:r w:rsidR="00E8090D">
        <w:rPr>
          <w:rFonts w:cs="Arial"/>
          <w:szCs w:val="22"/>
        </w:rPr>
        <w:fldChar w:fldCharType="begin"/>
      </w:r>
      <w:r w:rsidR="00E8090D">
        <w:rPr>
          <w:rFonts w:cs="Arial"/>
          <w:szCs w:val="22"/>
        </w:rPr>
        <w:instrText xml:space="preserve"> ADDIN ZOTERO_ITEM CSL_CITATION {"citationID":"wUKdP3v9","properties":{"formattedCitation":"(Livingstone, Mascheroni and Staksrud, 2018)","plainCitation":"(Livingstone, Mascheroni and Staksrud, 2018)","noteIndex":0},"citationItems":[{"id":624,"uris":["http://zotero.org/users/11443269/items/CZRQYZCZ"],"itemData":{"id":624,"type":"article-journal","abstract":"In this article, we reflect critically on the research agenda on children?s Internet use, framing our analysis using Wellman?s three ages of Internet studies and taking as our case study the three phases of research by the EU Kids Online network from 2006 to 2014. Following the heyday of moral panics, risk discourses and censorious policy-making that led to the European Commission?s first Internet Action Plan 1999?2002, EU Kids Online focused on conceptual clarification, evidence review and debunking of myths, thereby illustrating the value of systematic documentation and mapping, and grounding academic, public and policy-makers? understanding of ?the Internet? in children?s lives. Consonant with Wellman?s third age, which emphasizes analysis and contextualization, the EU Kids Online model of children?s online risks and opportunities helps shift the agenda from how children engage with the Internet as a medium to how they engage with the world mediated by the Internet.","container-title":"New Media &amp; Society","DOI":"10.1177/1461444816685930","ISSN":"1461-4448","issue":"3","note":"publisher: SAGE Publications","page":"1103-1122","source":"SAGE Journals","title":"European research on children’s internet use: Assessing the past and anticipating the future","title-short":"European research on children’s internet use","volume":"20","author":[{"family":"Livingstone","given":"Sonia"},{"family":"Mascheroni","given":"Giovanna"},{"family":"Staksrud","given":"Elisabeth"}],"issued":{"date-parts":[["2018",3,1]]}}}],"schema":"https://github.com/citation-style-language/schema/raw/master/csl-citation.json"} </w:instrText>
      </w:r>
      <w:r w:rsidR="00E8090D">
        <w:rPr>
          <w:rFonts w:cs="Arial"/>
          <w:szCs w:val="22"/>
        </w:rPr>
        <w:fldChar w:fldCharType="separate"/>
      </w:r>
      <w:r w:rsidR="00E8090D">
        <w:rPr>
          <w:rFonts w:cs="Arial"/>
          <w:noProof/>
          <w:szCs w:val="22"/>
        </w:rPr>
        <w:t>(Livingstone, Mascheroni and Staksrud, 2018)</w:t>
      </w:r>
      <w:r w:rsidR="00E8090D">
        <w:rPr>
          <w:rFonts w:cs="Arial"/>
          <w:szCs w:val="22"/>
        </w:rPr>
        <w:fldChar w:fldCharType="end"/>
      </w:r>
      <w:r w:rsidRPr="009F420C">
        <w:rPr>
          <w:rFonts w:cs="Arial"/>
          <w:szCs w:val="22"/>
        </w:rPr>
        <w:t xml:space="preserve">. A critical aspect of this problem is that </w:t>
      </w:r>
      <w:bookmarkStart w:id="233" w:name="OLE_LINK390"/>
      <w:r w:rsidRPr="009F420C">
        <w:rPr>
          <w:rFonts w:cs="Arial"/>
          <w:szCs w:val="22"/>
        </w:rPr>
        <w:t>children often share sensitive details, such as their full names and addresses</w:t>
      </w:r>
      <w:bookmarkEnd w:id="233"/>
      <w:r w:rsidRPr="009F420C">
        <w:rPr>
          <w:rFonts w:cs="Arial"/>
          <w:szCs w:val="22"/>
        </w:rPr>
        <w:t>, without fully comprehending the potential risks involved</w:t>
      </w:r>
      <w:r>
        <w:rPr>
          <w:rFonts w:cs="Arial"/>
          <w:szCs w:val="22"/>
        </w:rPr>
        <w:t xml:space="preserve"> </w:t>
      </w:r>
      <w:bookmarkStart w:id="234" w:name="OLE_LINK412"/>
      <w:r w:rsidR="005F2236">
        <w:rPr>
          <w:rFonts w:cs="Arial"/>
          <w:szCs w:val="22"/>
        </w:rPr>
        <w:fldChar w:fldCharType="begin"/>
      </w:r>
      <w:r w:rsidR="005F2236">
        <w:rPr>
          <w:rFonts w:cs="Arial"/>
          <w:szCs w:val="22"/>
        </w:rPr>
        <w:instrText xml:space="preserve"> ADDIN ZOTERO_ITEM CSL_CITATION {"citationID":"7veoYaie","properties":{"formattedCitation":"(Livingstone, Stoilova and Nandagiri, 2019)","plainCitation":"(Livingstone, Stoilova and Nandagiri, 2019)","noteIndex":0},"citationItems":[{"id":626,"uris":["http://zotero.org/users/11443269/items/RRSB5V62"],"itemData":{"id":626,"type":"webpage","abstract":"Children’s autonomy and dignity as actors in the world depends on both their freedom to engage and their freedom from undue persuasion or influence. In a digital age in which many everyday actions generate data – whether given by digital actors, observable from digital traces, or inferred by others, whether human or algorithmic – the relation between privacy and data online is becoming highly complex. This in turn sets a significant media literacy challenge for children (and their parents and teachers) as they try to understand and engage critically with the digital environment. With growing concerns over children’s privacy and the commercial uses of their data, it is vital that children’s understandings of the digital environment, their digital skills and their capacity to consent are taken into account in designing services, regulation and policy. Using systematic evidence mapping, we reviewed the existing knowledge on children’s data and privacy online, identified research gaps and outlined areas of potential policy and practice development","genre":"Monograph","language":"eng","note":"number-of-pages: 57\npublisher-place: London, UK\npublisher: London School of Economics and Political Science, Department of Media and Communications","title":"Children's data and privacy online: growing up in a digital age: an evidence review","title-short":"Children's data and privacy online","URL":"http://www.lse.ac.uk/my-privacy-uk","author":[{"family":"Livingstone","given":"Sonia"},{"family":"Stoilova","given":"Mariya"},{"family":"Nandagiri","given":"Rishita"}],"accessed":{"date-parts":[["2023",5,15]]},"issued":{"date-parts":[["2019"]]}}}],"schema":"https://github.com/citation-style-language/schema/raw/master/csl-citation.json"} </w:instrText>
      </w:r>
      <w:r w:rsidR="005F2236">
        <w:rPr>
          <w:rFonts w:cs="Arial"/>
          <w:szCs w:val="22"/>
        </w:rPr>
        <w:fldChar w:fldCharType="separate"/>
      </w:r>
      <w:r w:rsidR="005F2236">
        <w:rPr>
          <w:rFonts w:cs="Arial"/>
          <w:noProof/>
          <w:szCs w:val="22"/>
        </w:rPr>
        <w:t>(Livingstone, Stoilova and Nandagiri, 2019)</w:t>
      </w:r>
      <w:r w:rsidR="005F2236">
        <w:rPr>
          <w:rFonts w:cs="Arial"/>
          <w:szCs w:val="22"/>
        </w:rPr>
        <w:fldChar w:fldCharType="end"/>
      </w:r>
      <w:bookmarkEnd w:id="234"/>
      <w:r w:rsidRPr="009F420C">
        <w:rPr>
          <w:rFonts w:cs="Arial"/>
          <w:szCs w:val="22"/>
        </w:rPr>
        <w:t xml:space="preserve">. Consequently, they unwittingly expose themselves to potential dangers. Furthermore, recent research has indicated that </w:t>
      </w:r>
      <w:bookmarkStart w:id="235" w:name="OLE_LINK415"/>
      <w:r w:rsidRPr="009F420C">
        <w:rPr>
          <w:rFonts w:cs="Arial"/>
          <w:szCs w:val="22"/>
        </w:rPr>
        <w:t>parents also share their child's information on social media,</w:t>
      </w:r>
      <w:bookmarkEnd w:id="235"/>
      <w:r w:rsidRPr="009F420C">
        <w:rPr>
          <w:rFonts w:cs="Arial"/>
          <w:szCs w:val="22"/>
        </w:rPr>
        <w:t xml:space="preserve"> which further compounds the issue of information security </w:t>
      </w:r>
      <w:r w:rsidR="00486C9D">
        <w:rPr>
          <w:rFonts w:cs="Arial"/>
          <w:szCs w:val="22"/>
        </w:rPr>
        <w:fldChar w:fldCharType="begin"/>
      </w:r>
      <w:r w:rsidR="00486C9D">
        <w:rPr>
          <w:rFonts w:cs="Arial"/>
          <w:szCs w:val="22"/>
        </w:rPr>
        <w:instrText xml:space="preserve"> ADDIN ZOTERO_ITEM CSL_CITATION {"citationID":"x088RLRG","properties":{"formattedCitation":"(Hoy, Fox and Deitz, 2023)","plainCitation":"(Hoy, Fox and Deitz, 2023)","noteIndex":0},"citationItems":[{"id":631,"uris":["http://zotero.org/users/11443269/items/M5DHM4XG"],"itemData":{"id":631,"type":"article-journal","abstract":"Many stakeholders such as parents, companies, and policymakers play a role in children's online privacy. This study explores how parents who have at least one child age 10 and younger perceive the sensitivity of their children's personal information and willingness to share it with social media marketers. Survey results of 418 parents indicate that a variety of types of children's information is perceived as sensitive, with certain information (e.g., videos, photos) that parents readily share via social media as highly sensitive. Findings also suggest that fathers and single parents are more likely to perceive their children's information as sensitive and yet are more willing to share it. This research contributes to the consumer welfare literature on children's privacy by providing a baseline of parents' attitudes regarding their children's data, extending prior research that has examined adults' perceptions of the sensitivity of their own information and willingness to share with social media marketers.","container-title":"Journal of Consumer Affairs","DOI":"10.1111/joca.12502","ISSN":"1745-6606","issue":"1","language":"en","note":"_eprint: https://onlinelibrary.wiley.com/doi/pdf/10.1111/joca.12502","page":"346-356","source":"Wiley Online Library","title":"Parents' perceptions of the sensitivity of their children's personal information and willingness to share with social media marketers: Implications for sharenting","title-short":"Parents' perceptions of the sensitivity of their children's personal information and willingness to share with social media marketers","volume":"57","author":[{"family":"Hoy","given":"Mariea Grubbs"},{"family":"Fox","given":"Alexa K."},{"family":"Deitz","given":"George D."}],"issued":{"date-parts":[["2023"]]}}}],"schema":"https://github.com/citation-style-language/schema/raw/master/csl-citation.json"} </w:instrText>
      </w:r>
      <w:r w:rsidR="00486C9D">
        <w:rPr>
          <w:rFonts w:cs="Arial"/>
          <w:szCs w:val="22"/>
        </w:rPr>
        <w:fldChar w:fldCharType="separate"/>
      </w:r>
      <w:r w:rsidR="00486C9D">
        <w:rPr>
          <w:rFonts w:cs="Arial"/>
          <w:noProof/>
          <w:szCs w:val="22"/>
        </w:rPr>
        <w:t>(Hoy, Fox and Deitz, 2023)</w:t>
      </w:r>
      <w:r w:rsidR="00486C9D">
        <w:rPr>
          <w:rFonts w:cs="Arial"/>
          <w:szCs w:val="22"/>
        </w:rPr>
        <w:fldChar w:fldCharType="end"/>
      </w:r>
      <w:r w:rsidRPr="009F420C">
        <w:rPr>
          <w:rFonts w:cs="Arial"/>
          <w:szCs w:val="22"/>
        </w:rPr>
        <w:t>.</w:t>
      </w:r>
      <w:r w:rsidR="00EA4703">
        <w:rPr>
          <w:rFonts w:cs="Arial"/>
          <w:szCs w:val="22"/>
        </w:rPr>
        <w:t xml:space="preserve"> </w:t>
      </w:r>
    </w:p>
    <w:p w14:paraId="369F4684" w14:textId="3FA4D7EC" w:rsidR="00360954" w:rsidRPr="00360954" w:rsidRDefault="00360954" w:rsidP="00360954">
      <w:pPr>
        <w:rPr>
          <w:rFonts w:cs="Arial"/>
          <w:szCs w:val="22"/>
        </w:rPr>
      </w:pPr>
      <w:r w:rsidRPr="00360954">
        <w:rPr>
          <w:rFonts w:cs="Arial"/>
          <w:szCs w:val="22"/>
        </w:rPr>
        <w:t xml:space="preserve">In addition, parents frequently express concerns about their children's excessive use of touchscreen media. Several studies have provided compelling and specific evidence that supports these parental concerns regarding the addictive nature of touchscreen media use among children </w:t>
      </w:r>
      <w:r w:rsidR="00486C9D">
        <w:rPr>
          <w:rFonts w:cs="Arial"/>
          <w:szCs w:val="22"/>
        </w:rPr>
        <w:fldChar w:fldCharType="begin"/>
      </w:r>
      <w:r w:rsidR="00486C9D">
        <w:rPr>
          <w:rFonts w:cs="Arial"/>
          <w:szCs w:val="22"/>
        </w:rPr>
        <w:instrText xml:space="preserve"> ADDIN ZOTERO_ITEM CSL_CITATION {"citationID":"8US2IfIS","properties":{"formattedCitation":"(Dardanou {\\i{}et al.}, 2020; Papadakis, 2020; Hood {\\i{}et al.}, 2021)","plainCitation":"(Dardanou et al., 2020; Papadakis, 2020; Hood et al., 2021)","noteIndex":0},"citationItems":[{"id":157,"uris":["http://zotero.org/users/11443269/items/J6XTPN5A"],"itemData":{"id":157,"type":"article-journal","abstract":"This paper discusses findings from online surveys completed by parents of 0?3-year-old children in Norway, Portugal and Japan concerning their young children?s use of touchscreen technology. The study investigated parental practices, views and perspectives related to children?s digital practices and explored these in relation to wider cultural discourses around early childhood in the participant countries. The study adopted Bronfenbrenner?s ecological systems theory to inform the questionnaire and interpretative data analysis of how parents? views and experiences are influenced by a wide range of social, cultural and personal factors. The findings demonstrate some coherence between beliefs among parents regarding very young children?s use of touchscreen technologies and their place in the children?s home lives. Quantitative and qualitative results highlight that the respondents from all countries expressed the need for further guidance regarding technology use, and better communication with early education and care centres. The study findings are discussed in relation to the reported uses of touchscreen technologies in the three different cultural contexts, parents? views on the benefits and/or disadvantages of children?s touchscreen technology use, and the potential influences of dominant cultural discourses on parents? perceptions, views and practices.","container-title":"Journal of Early Childhood Literacy","DOI":"10.1177/1468798420938445","ISSN":"1468-7984","issue":"3","note":"publisher: SAGE Publications","page":"551-573","source":"SAGE Journals","title":"Use of touchscreen technology by 0–3-year-old children: Parents’ practices and perspectives in Norway, Portugal and Japan","title-short":"Use of touchscreen technology by 0–3-year-old children","volume":"20","author":[{"family":"Dardanou","given":"Maria"},{"family":"Unstad","given":"Torstein"},{"family":"Brito","given":"Rita"},{"family":"Dias","given":"Patricia"},{"family":"Fotakopoulou","given":"Olga"},{"family":"Sakata","given":"Yoko"},{"family":"O’Connor","given":"Jane"}],"issued":{"date-parts":[["2020",9,1]]}}},{"id":370,"uris":["http://zotero.org/users/11443269/items/PH87P2CJ"],"itemData":{"id":370,"type":"article-journal","abstract":"Mobile touch screen devices (smartphones and tablet computers) have become an integral part of many parents’ and children’s lives, with this interaction linked to physical, mental and social outcomes. Despite the known importance of parent-child attachment, evidence on the association between device use and attachment was yet to be reviewed. Following protocol pre-registration, databases were searched, papers screened, and methodological quality assessed. Three papers met the inclusion criteria, and reported some negative associations between duration of parent/child smartphone use and attachment outcomes. A narrative synthesis on two groups of related papers found child time using any screen technology (including television viewing), and child ‘problematic’ internet, mobile phone, gaming and social media use, was negatively associated with attachment outcomes. Currently there is limited direct evidence on any association between time parents or children spend using these devices and parent-child attachment to support time guidelines for families and professionals working with families. Practitioner summary: Many parents and children regularly spend time using smartphones and tablet computers. This systematic review found limited evidence evaluating associations between child/adolescent or parent time using devices and parent-child attachment. Until quality evidence exists, practitioners should be alert to potential impacts of device use on family relationships and child outcomes.","container-title":"Ergonomics","DOI":"10.1080/00140139.2021.1948617","ISSN":"0014-0139","issue":"12","note":"publisher: Taylor &amp; Francis\n_eprint: https://doi.org/10.1080/00140139.2021.1948617\nPMID: 34190030","page":"1606-1622","source":"Taylor and Francis+NEJM","title":"The association of mobile touch screen device use with parent-child attachment: a systematic review","title-short":"The association of mobile touch screen device use with parent-child attachment","volume":"64","author":[{"family":"Hood","given":"Rebecca"},{"family":"Zabatiero","given":"Juliana"},{"family":"Zubrick","given":"Stephen R."},{"family":"Silva","given":"Desiree"},{"family":"Straker","given":"Leon"}],"issued":{"date-parts":[["2021",12,2]]}}},{"id":146,"uris":["http://zotero.org/users/11443269/items/U9I9B6QI"],"itemData":{"id":146,"type":"article-journal","abstract":"Purpose This study, by critically analyzing material from multiple sources, aims to provide an overview of what is available on evaluation tools for educational apps for children. To realize this objective, a systematic literature review was conducted to search all English literature published after January 2010 in multiple electronic databases and internet sources. Various combinations of search strings were used due to database construction differences, while the results were cross-referenced to discard repeated references, obtaining those that met the criteria for inclusion. Design/methodology/approach The present study was conducted according to the methods provided by Khan et al. (2003) and Thomé et al. (2016). The whole procedure included four stages: planning the review, identifying relevant studies in the literature, critical analysis of the literature, summarizing and interpreting the findings (Figure 1). Furthermore, in this analysis, a well-known checklist, PRISMA, was also used as a recommendation (Moher et al., 2015). Findings These review results reveal that, although there are several evaluation tools, in their majority they are not considered adequate to help teachers and parents to evaluate the pedagogical affordances of educational apps correctly and easily. Indeed, most of these tools are considered outdated. With the emergence of new issues such as General Data Protection Regulation, the quality criteria and methods for assessing children's products need to be continuously updated and adapted (Stoyanov et al., 2015). Some of these tools might be considered as good beginnings, but their “limited dimensions make generalizable considerations about the worth of apps” (Cherner, Dix and Lee, 2014, p. 179). Thus, there is a strong need for effective evaluation tools to help parents and teachers when choosing educational apps (Callaghan and Reich, 2018). Research limitations/implications Even though this work is performed by following the systematic mapping guideline, threats to the validity of the results presented still exist. Although custom strings that contained a rich collection of data were used to search for papers, potentially relevant publications that would have been missed by the advanced search might exist. It is recommended that at least two different reviewers should independently review titles, abstracts and later full papers for exclusion (Thomé et al., 2016). In this study, only one reviewer – the author – selected the papers and did the review. In the case of a single researcher, Kitchenham (2004) recommends that the single reviewer should consider discussing included and excluded papers with an expert panel. The researcher, following this recommendation, discussed the inclusion and exclusion procedure with an expert panel of two professionals with research experience from the Department of (removed for blind review). To deal with publication bias, the researcher in conjunction with the expert panel used the search strategies identified by Kitchenham (2004) including: Grey literature, conference proceedings, communicating with experts working in the field for any unpublished literature. Practical implications The purpose of this study was not to advocate any evaluation tool. Instead, the study aims to make parents, educators and software developers aware of the various evaluation tools available and to focus on their strengths, weaknesses and credibility. This study also highlights the need for a standardized app evaluation (Green et al., 2014) via reliable tools, which will allow anyone interested to evaluate apps with relative ease (Lubniewski et al., 2018). Parents and educators need a reliable, fast and easy-to-use tool for the evaluation of educational apps that is more than a general guideline (Lee and Kim, 2015). A new generation of evaluation tools would also be used as a reference among the software developers, designers to create educational apps with real educational value. Social implications The results of this study point to the necessity of creating new evaluation tools based on research, either in the form of rubrics or checklists to help educators and parents to choose apps with real educational value. Originality/value However, to date, no systematic review has been published summarizing the available app evaluation tools. This study, by critically analyzing material from multiple sources, aims to provide an overview of what is available on evaluation tools for educational apps for children.","container-title":"Interactive Technology and Smart Education","DOI":"10.1108/ITSE-08-2020-0127","ISSN":"1741-5659","issue":"1","note":"publisher: Emerald Publishing Limited","page":"18-49","source":"Emerald Insight","title":"Tools for evaluating educational apps for young children: a systematic review of the literature","title-short":"Tools for evaluating educational apps for young children","volume":"18","author":[{"family":"Papadakis","given":"Stamatios"}],"issued":{"date-parts":[["2020",1,1]]}}}],"schema":"https://github.com/citation-style-language/schema/raw/master/csl-citation.json"} </w:instrText>
      </w:r>
      <w:r w:rsidR="00486C9D">
        <w:rPr>
          <w:rFonts w:cs="Arial"/>
          <w:szCs w:val="22"/>
        </w:rPr>
        <w:fldChar w:fldCharType="separate"/>
      </w:r>
      <w:r w:rsidR="00486C9D" w:rsidRPr="00486C9D">
        <w:rPr>
          <w:rFonts w:cs="Arial"/>
        </w:rPr>
        <w:t xml:space="preserve">(Dardanou </w:t>
      </w:r>
      <w:r w:rsidR="00486C9D" w:rsidRPr="00486C9D">
        <w:rPr>
          <w:rFonts w:cs="Arial"/>
          <w:i/>
          <w:iCs/>
        </w:rPr>
        <w:t>et al.</w:t>
      </w:r>
      <w:r w:rsidR="00486C9D" w:rsidRPr="00486C9D">
        <w:rPr>
          <w:rFonts w:cs="Arial"/>
        </w:rPr>
        <w:t xml:space="preserve">, 2020; Papadakis, 2020; Hood </w:t>
      </w:r>
      <w:r w:rsidR="00486C9D" w:rsidRPr="00486C9D">
        <w:rPr>
          <w:rFonts w:cs="Arial"/>
          <w:i/>
          <w:iCs/>
        </w:rPr>
        <w:t>et al.</w:t>
      </w:r>
      <w:r w:rsidR="00486C9D" w:rsidRPr="00486C9D">
        <w:rPr>
          <w:rFonts w:cs="Arial"/>
        </w:rPr>
        <w:t>, 2021)</w:t>
      </w:r>
      <w:r w:rsidR="00486C9D">
        <w:rPr>
          <w:rFonts w:cs="Arial"/>
          <w:szCs w:val="22"/>
        </w:rPr>
        <w:fldChar w:fldCharType="end"/>
      </w:r>
      <w:r w:rsidRPr="00360954">
        <w:rPr>
          <w:rFonts w:cs="Arial"/>
          <w:szCs w:val="22"/>
        </w:rPr>
        <w:t xml:space="preserve">. These studies have revealed that excessive engagement with touchscreen media can lead to addiction, which, in turn, has detrimental effects on various aspects of children's learning, memory, and mental development </w:t>
      </w:r>
      <w:r w:rsidR="00486C9D">
        <w:rPr>
          <w:rFonts w:cs="Arial"/>
          <w:szCs w:val="22"/>
        </w:rPr>
        <w:fldChar w:fldCharType="begin"/>
      </w:r>
      <w:r w:rsidR="00486C9D">
        <w:rPr>
          <w:rFonts w:cs="Arial"/>
          <w:szCs w:val="22"/>
        </w:rPr>
        <w:instrText xml:space="preserve"> ADDIN ZOTERO_ITEM CSL_CITATION {"citationID":"vZTy3Gvi","properties":{"formattedCitation":"(McNeill {\\i{}et al.}, 2019)","plainCitation":"(McNeill et al., 2019)","noteIndex":0},"citationItems":[{"id":192,"uris":["http://zotero.org/users/11443269/items/YWPQDF8H"],"itemData":{"id":192,"type":"article-journal","abstract":"Objective\nTo investigate associations of traditional (program viewing) and contemporary (electronic applications, or apps) electronic media use with preschoolers’ executive function and psychosocial development 12 months later.\nMethods\nWe conducted an analysis of longitudinal data from 185 children (mean age, 4.2 ± 0.6 years). Parents reported children's weekly electronic media use: 1) viewing programs on television or other devices and 2) app and game play using tablets, computers, consoles, or other devices. Direct assessments of children's executive functions (working memory, inhibition, and shifting) and educator-reported psychosocial difficulties were also collected. Linear regression models assessed associations between baseline predictors and developmental outcomes 12 months later, adjusting for covariates, preschool clustering, and baseline levels of predictors.\nResults\nHigher levels of program viewing at baseline were significantly associated with increases in externalizing behaviors (β = 0.008; 95% confidence interval [CI], 0.002–0.014; P = .010) and total difficulties (β = 0.013; 95% CI, 0.005–0.022; P = .005) at follow-up. High-dose app users (</w:instrText>
      </w:r>
      <w:r w:rsidR="00486C9D">
        <w:rPr>
          <w:rFonts w:cs="Arial" w:hint="eastAsia"/>
          <w:szCs w:val="22"/>
        </w:rPr>
        <w:instrText>≥</w:instrText>
      </w:r>
      <w:r w:rsidR="00486C9D">
        <w:rPr>
          <w:rFonts w:cs="Arial"/>
          <w:szCs w:val="22"/>
        </w:rPr>
        <w:instrText xml:space="preserve">30 min/d) had a significantly lower inhibition score (mean difference = –0.04; 95% CI: –0.09 to –0.00; P = .044) at follow-up compared to low-dose app users (1 to 29 min/d).\nConclusions\nLimiting electronic app use to &lt;30 min/d and limiting media program viewing may be positively associated with preschool children's cognitive and psychosocial development.","container-title":"Academic Pediatrics","DOI":"10.1016/j.acap.2019.02.010","ISSN":"1876-2859","issue":"5","journalAbbreviation":"Academic Pediatrics","language":"en","page":"520-528","source":"ScienceDirect","title":"Longitudinal Associations of Electronic Application Use and Media Program Viewing with Cognitive and Psychosocial Development in Preschoolers","volume":"19","author":[{"family":"McNeill","given":"Jade"},{"family":"Howard","given":"Steven J."},{"family":"Vella","given":"Stewart A."},{"family":"Cliff","given":"Dylan P."}],"issued":{"date-parts":[["2019",7,1]]}}}],"schema":"https://github.com/citation-style-language/schema/raw/master/csl-citation.json"} </w:instrText>
      </w:r>
      <w:r w:rsidR="00486C9D">
        <w:rPr>
          <w:rFonts w:cs="Arial"/>
          <w:szCs w:val="22"/>
        </w:rPr>
        <w:fldChar w:fldCharType="separate"/>
      </w:r>
      <w:r w:rsidR="00486C9D" w:rsidRPr="00486C9D">
        <w:rPr>
          <w:rFonts w:cs="Arial"/>
        </w:rPr>
        <w:t xml:space="preserve">(McNeill </w:t>
      </w:r>
      <w:r w:rsidR="00486C9D" w:rsidRPr="00486C9D">
        <w:rPr>
          <w:rFonts w:cs="Arial"/>
          <w:i/>
          <w:iCs/>
        </w:rPr>
        <w:t>et al.</w:t>
      </w:r>
      <w:r w:rsidR="00486C9D" w:rsidRPr="00486C9D">
        <w:rPr>
          <w:rFonts w:cs="Arial"/>
        </w:rPr>
        <w:t>, 2019)</w:t>
      </w:r>
      <w:r w:rsidR="00486C9D">
        <w:rPr>
          <w:rFonts w:cs="Arial"/>
          <w:szCs w:val="22"/>
        </w:rPr>
        <w:fldChar w:fldCharType="end"/>
      </w:r>
      <w:r w:rsidRPr="00360954">
        <w:rPr>
          <w:rFonts w:cs="Arial"/>
          <w:szCs w:val="22"/>
        </w:rPr>
        <w:t>.</w:t>
      </w:r>
    </w:p>
    <w:p w14:paraId="7F464BD5" w14:textId="654582D2" w:rsidR="00360954" w:rsidRDefault="00360954" w:rsidP="00360954">
      <w:pPr>
        <w:rPr>
          <w:rFonts w:cs="Arial"/>
          <w:szCs w:val="22"/>
        </w:rPr>
      </w:pPr>
      <w:r w:rsidRPr="00360954">
        <w:rPr>
          <w:rFonts w:cs="Arial"/>
          <w:szCs w:val="22"/>
        </w:rPr>
        <w:t xml:space="preserve">Furthermore, prolonged use of touchscreen media can result in overstimulation </w:t>
      </w:r>
      <w:r w:rsidR="00486C9D">
        <w:rPr>
          <w:rFonts w:cs="Arial"/>
          <w:szCs w:val="22"/>
        </w:rPr>
        <w:fldChar w:fldCharType="begin"/>
      </w:r>
      <w:r w:rsidR="00486C9D">
        <w:rPr>
          <w:rFonts w:cs="Arial"/>
          <w:szCs w:val="22"/>
        </w:rPr>
        <w:instrText xml:space="preserve"> ADDIN ZOTERO_ITEM CSL_CITATION {"citationID":"Rcq7UypP","properties":{"formattedCitation":"(Neophytou, Manwell and Eikelboom, 2021)","plainCitation":"(Neophytou, Manwell and Eikelboom, 2021)","noteIndex":0},"citationItems":[{"id":150,"uris":["http://zotero.org/users/11443269/items/IG6HPPAP"],"itemData":{"id":150,"type":"article-journal","abstract":"Evidence suggests that chronic sensory stimulation via excessive exposure to screen time may affect brain development in negative ways. Excessive smartphone use may increase the risk of cognitive, behavioral, and emotional disorders in adolescents and young adults that also has the potential to increase the risk of early onset dementia in late adulthood. This scoping review assessed theoretical and empirical evidence for the relationships between excessive screen time and (i) neurodevelopment, (ii) learning and memory, (iii) mental health, (iv) substance use disorders, and (v) neurodegeneration. Using Halas et al.’s (BMJ Open, 5(1), 1–6; 2015) five-stage scoping review methodology, we systematically identified articles meeting the following inclusion criteria: published in English between January 1999–July 2019; human or animal subjects; primary and secondary sources including original research, systematic reviews, meta-analyses, scoping reviews, and narrative reviews. Primary search terms focused on “smartphone,” “mental health,” “substance use,” “neurodevelopment,” and “neurodegeneration”; secondary search terms focused on “social media,” “anxiety,” “cannabis,” and “dementia”. We analyzed 44 articles across 16 countries in this review. Each article corresponded to one of four research questions investigating screen time and mental health (n = 13), mental health and substance use (n = 8), chronic stress and development (n = 14), and chronic stress and neurodegeneration (n = 9). Overall increased screen time is associated with negative outcomes such as lowered self-esteem, increased incidence and severity of mental health issues and addictions, slowed learning and acquisition, and an increased risk of premature cognitive decline. Future directions to better inform public policy should expand research methodologies and explore the prolonged effects of excessive screen time on cognition and mental health in diverse populations and contexts.","container-title":"International Journal of Mental Health and Addiction","DOI":"10.1007/s11469-019-00182-2","ISSN":"1557-1882","issue":"3","journalAbbreviation":"Int J Ment Health Addiction","language":"en","page":"724-744","source":"Springer Link","title":"Effects of Excessive Screen Time on Neurodevelopment, Learning, Memory, Mental Health, and Neurodegeneration: a Scoping Review","title-short":"Effects of Excessive Screen Time on Neurodevelopment, Learning, Memory, Mental Health, and Neurodegeneration","volume":"19","author":[{"family":"Neophytou","given":"Eliana"},{"family":"Manwell","given":"Laurie A."},{"family":"Eikelboom","given":"Roelof"}],"issued":{"date-parts":[["2021",6,1]]}}}],"schema":"https://github.com/citation-style-language/schema/raw/master/csl-citation.json"} </w:instrText>
      </w:r>
      <w:r w:rsidR="00486C9D">
        <w:rPr>
          <w:rFonts w:cs="Arial"/>
          <w:szCs w:val="22"/>
        </w:rPr>
        <w:fldChar w:fldCharType="separate"/>
      </w:r>
      <w:r w:rsidR="00486C9D">
        <w:rPr>
          <w:rFonts w:cs="Arial"/>
          <w:noProof/>
          <w:szCs w:val="22"/>
        </w:rPr>
        <w:t>(Neophytou, Manwell and Eikelboom, 2021)</w:t>
      </w:r>
      <w:r w:rsidR="00486C9D">
        <w:rPr>
          <w:rFonts w:cs="Arial"/>
          <w:szCs w:val="22"/>
        </w:rPr>
        <w:fldChar w:fldCharType="end"/>
      </w:r>
      <w:r w:rsidRPr="00360954">
        <w:rPr>
          <w:rFonts w:cs="Arial"/>
          <w:szCs w:val="22"/>
        </w:rPr>
        <w:t xml:space="preserve">. Research has indicated that the overuse of touchscreen media can cause sleep issues for children aged two to five years old, subsequently leading to health problems </w:t>
      </w:r>
      <w:r w:rsidR="00486C9D">
        <w:rPr>
          <w:rFonts w:cs="Arial"/>
          <w:szCs w:val="22"/>
        </w:rPr>
        <w:fldChar w:fldCharType="begin"/>
      </w:r>
      <w:r w:rsidR="00486C9D">
        <w:rPr>
          <w:rFonts w:cs="Arial"/>
          <w:szCs w:val="22"/>
        </w:rPr>
        <w:instrText xml:space="preserve"> ADDIN ZOTERO_ITEM CSL_CITATION {"citationID":"AFudw5Ly","properties":{"formattedCitation":"(Lin {\\i{}et al.}, 2020)","plainCitation":"(Lin et al., 2020)","noteIndex":0},"citationItems":[{"id":119,"uris":["http://zotero.org/users/11443269/items/5KY2X9PJ"],"itemData":{"id":119,"type":"article-journal","abstract":"Background\nTouch screen devices are now ubiquitous, and their usage by young children is increasing. However, the effects of these devices on young children are still unknown. Therefore, this study aimed to address the associations of touch screen device exposure with symptomatic emotional and behavioral problems and language development in children between the ages of 18 and 36 months.\nMethod\nA total of 161 primary caregivers of children between the ages of 18 and 36 months were recruited from the pediatric ward and outpatient clinic at a medical center in southern Taiwan. All caregivers were asked to fill out the Child Behavior Checklist for Ages 1½–5 (CBCL 1½–5) and a questionnaire on basic personal information and touch screen device usage, and they were also interviewed with the Communication and Language Screening Test for Birth to Three Chinese-Speaking Infant-Toddlers (CLST). Independent t-test and one-way ANOVA were used to examine the differences among the categories in the demographic variables and to characterize the touch screen device usage behaviors. Pearson’s correlation was used to analyze the relationship between language delay and the extent of touch screen device exposure. After primary univariate analysis, we used multiple regression models to examine the relationships among the effects of touch screen device usage behaviors on children's emotional and behavioral problems and language development.\nResult\nThe children’s mean age was 25.63 months (SD = 5.35). Children who spent more time on touch screen devices were more likely to have emotional problems (β = .219, p &lt; .010, 95 % CI: .279–1.518), anxious/depressive symptoms (β = .206, p &lt; .050, 95 % CI: .170–1.244), somatic complaints (β = .291, p &lt; .001, 95% CI: .455–1.462), social withdrawal symptoms (β = .194, p &lt; .050, 95 % CI: 0.133–1.150), attention problems (β = .300, p &lt; .001, 95 % CI: .432–1.267), and aggressive behaviors (β = .247, p &lt; .010, 95 % CI: .967–3.983). The effects were not noted on language development (β = −.136, p &lt; .100, 95 % CI: −2.595–.147).\nConclusion\nYoung children who spent more time on touch screen devices were more likely to have emotional problems, anxious/depressive symptoms, somatic complaints, social withdrawal symptoms, attention problems, and aggressive behaviors, but not language delay.","container-title":"Infant Behavior and Development","DOI":"10.1016/j.infbeh.2020.101424","ISSN":"0163-6383","journalAbbreviation":"Infant Behavior and Development","language":"en","page":"101424","source":"ScienceDirect","title":"Prolonged touch screen device usage is associated with emotional and behavioral problems, but not language delay, in toddlers","volume":"58","author":[{"family":"Lin","given":"Han-Pin"},{"family":"Chen","given":"Kuan-Lin"},{"family":"Chou","given":"Willy"},{"family":"Yuan","given":"Kuo-Shu"},{"family":"Yen","given":"Shih-Yin"},{"family":"Chen","given":"Yu-Shao"},{"family":"Chow","given":"Julie Chi"}],"issued":{"date-parts":[["2020",2,1]]}}}],"schema":"https://github.com/citation-style-language/schema/raw/master/csl-citation.json"} </w:instrText>
      </w:r>
      <w:r w:rsidR="00486C9D">
        <w:rPr>
          <w:rFonts w:cs="Arial"/>
          <w:szCs w:val="22"/>
        </w:rPr>
        <w:fldChar w:fldCharType="separate"/>
      </w:r>
      <w:r w:rsidR="00486C9D" w:rsidRPr="00486C9D">
        <w:rPr>
          <w:rFonts w:cs="Arial"/>
        </w:rPr>
        <w:t xml:space="preserve">(Lin </w:t>
      </w:r>
      <w:r w:rsidR="00486C9D" w:rsidRPr="00486C9D">
        <w:rPr>
          <w:rFonts w:cs="Arial"/>
          <w:i/>
          <w:iCs/>
        </w:rPr>
        <w:t>et al.</w:t>
      </w:r>
      <w:r w:rsidR="00486C9D" w:rsidRPr="00486C9D">
        <w:rPr>
          <w:rFonts w:cs="Arial"/>
        </w:rPr>
        <w:t>, 2020)</w:t>
      </w:r>
      <w:r w:rsidR="00486C9D">
        <w:rPr>
          <w:rFonts w:cs="Arial"/>
          <w:szCs w:val="22"/>
        </w:rPr>
        <w:fldChar w:fldCharType="end"/>
      </w:r>
      <w:r w:rsidRPr="00360954">
        <w:rPr>
          <w:rFonts w:cs="Arial"/>
          <w:szCs w:val="22"/>
        </w:rPr>
        <w:t xml:space="preserve">. Additionally, excessive use of touchscreen media is often associated with other health concerns raised by parents, such as vision problems and reduced physical activity </w:t>
      </w:r>
      <w:r w:rsidR="00F319F0">
        <w:rPr>
          <w:rFonts w:cs="Arial"/>
          <w:szCs w:val="22"/>
        </w:rPr>
        <w:fldChar w:fldCharType="begin"/>
      </w:r>
      <w:r w:rsidR="00011E86">
        <w:rPr>
          <w:rFonts w:cs="Arial"/>
          <w:szCs w:val="22"/>
        </w:rPr>
        <w:instrText xml:space="preserve"> ADDIN ZOTERO_ITEM CSL_CITATION {"citationID":"nk70FiWm","properties":{"formattedCitation":"(Christakis {\\i{}et al.}, 2018; Anderson, 2020)","plainCitation":"(Christakis et al., 2018; Anderson, 2020)","noteIndex":0},"citationItems":[{"id":634,"uris":["http://zotero.org/users/11443269/items/IZWI3IEE"],"itemData":{"id":634,"type":"article-journal","abstract":"Attention deficit hyperactivity disorder (ADHD) is now among the most commonly diagnosed chronic psychological dysfunctions of childhood. By varying estimates, it has increased by 30% in the past 20 years. Environmental factors that might explain this increase have been explored. One such factor may be audiovisual media exposure during early childhood. Observational studies in humans have linked exposure to fast-paced television in the first 3 years of life with subsequent attentional deficits in later childhood. Although longitudinal and well controlled, the observational nature of these studies precludes definitive conclusions regarding a causal relationship. As experimental studies in humans are neither ethical nor practical, mouse models of excessive sensory stimulation (ESS) during childhood, akin to the enrichment studies that have previously shown benefits of stimulation in rodents, have been developed. Experimental studies using this model have corroborated that ESS leads to cognitive and behavioral deficits, some of which may be potentially detrimental. Given the ubiquity of media during childhood, these findings in humansand rodents perhaps have important implications for public health.","container-title":"Proceedings of the National Academy of Sciences","DOI":"10.1073/pnas.1711548115","issue":"40","note":"publisher: Proceedings of the National Academy of Sciences","page":"9851-9858","source":"pnas.org (Atypon)","title":"How early media exposure may affect cognitive function: A review of results from observations in humans and experiments in mice","title-short":"How early media exposure may affect cognitive function","volume":"115","author":[{"family":"Christakis","given":"Dimitri A."},{"family":"Ramirez","given":"Julian S. Benedikt"},{"family":"Ferguson","given":"Susan M."},{"family":"Ravinder","given":"Shilpa"},{"family":"Ramirez","given":"Jan-Marino"}],"issued":{"date-parts":[["2018",10,2]]}}},{"id":636,"uris":["http://zotero.org/users/11443269/items/45ZETVIT"],"itemData":{"id":636,"type":"book","abstract":"Now that there's software in everything, how can you make anything secure? Understand how to engineer dependable systems with this newly updated classic In Security Engineering: A Guide to Building Dependable Distributed Systems, Third Edition Cambridge University professor Ross Anderson updates his classic textbook and teaches readers how to design, implement, and test systems to withstand both error and attack. This book became a best-seller in 2001 and helped establish the discipline of security engineering. By the second edition in 2008, underground dark markets had let the bad guys specialize and scale up; attacks were increasingly on users rather than on technology. The book repeated its success by showing how security engineers can focus on usability. Now the third edition brings it up to date for 2020. As people now go online from phones more than laptops, most servers are in the cloud, online advertising drives the Internet and social networks have taken over much human interaction, many patterns of crime and abuse are the same, but the methods have evolved. Ross Anderson explores what security engineering means in 2020, including:  How the basic elements of cryptography, protocols, and access control translate to the new world of phones, cloud services, social media and the Internet of Things Who the attackers are – from nation states and business competitors through criminal gangs to stalkers and playground bullies What they do – from phishing and carding through SIM swapping and software exploits to DDoS and fake news Security psychology, from privacy through ease-of-use to deception The economics of security and dependability – why companies build vulnerable systems and governments look the other way How dozens of industries went online – well or badly How to manage security and safety engineering in a world of agile development – from reliability engineering to DevSecOps  The third edition of Security Engineering ends with a grand challenge: sustainable security. As we build ever more software and connectivity into safety-critical durable goods like cars and medical devices, how do we design systems we can maintain and defend for decades? Or will everything in the world need monthly software upgrades, and become unsafe once they stop?","ISBN":"978-1-119-64281-7","language":"en","note":"Google-Books-ID: wW8LEAAAQBAJ","number-of-pages":"1232","publisher":"John Wiley &amp; Sons","source":"Google Books","title":"Security Engineering: A Guide to Building Dependable Distributed Systems","title-short":"Security Engineering","author":[{"family":"Anderson","given":"Ross"}],"issued":{"date-parts":[["2020",11,25]]}}}],"schema":"https://github.com/citation-style-language/schema/raw/master/csl-citation.json"} </w:instrText>
      </w:r>
      <w:r w:rsidR="00F319F0">
        <w:rPr>
          <w:rFonts w:cs="Arial"/>
          <w:szCs w:val="22"/>
        </w:rPr>
        <w:fldChar w:fldCharType="separate"/>
      </w:r>
      <w:r w:rsidR="00011E86" w:rsidRPr="00011E86">
        <w:rPr>
          <w:rFonts w:cs="Arial"/>
        </w:rPr>
        <w:t xml:space="preserve">(Christakis </w:t>
      </w:r>
      <w:r w:rsidR="00011E86" w:rsidRPr="00011E86">
        <w:rPr>
          <w:rFonts w:cs="Arial"/>
          <w:i/>
          <w:iCs/>
        </w:rPr>
        <w:t>et al.</w:t>
      </w:r>
      <w:r w:rsidR="00011E86" w:rsidRPr="00011E86">
        <w:rPr>
          <w:rFonts w:cs="Arial"/>
        </w:rPr>
        <w:t>, 2018; Anderson, 2020)</w:t>
      </w:r>
      <w:r w:rsidR="00F319F0">
        <w:rPr>
          <w:rFonts w:cs="Arial"/>
          <w:szCs w:val="22"/>
        </w:rPr>
        <w:fldChar w:fldCharType="end"/>
      </w:r>
      <w:r w:rsidRPr="00360954">
        <w:rPr>
          <w:rFonts w:cs="Arial"/>
          <w:szCs w:val="22"/>
        </w:rPr>
        <w:t xml:space="preserve">. Excessive screen time has been shown to decrease physical activity, which is strongly linked to several problems, most notably obesity </w:t>
      </w:r>
      <w:r w:rsidR="00011E86">
        <w:rPr>
          <w:rFonts w:cs="Arial"/>
          <w:szCs w:val="22"/>
        </w:rPr>
        <w:fldChar w:fldCharType="begin"/>
      </w:r>
      <w:r w:rsidR="00CE4CA8">
        <w:rPr>
          <w:rFonts w:cs="Arial"/>
          <w:szCs w:val="22"/>
        </w:rPr>
        <w:instrText xml:space="preserve"> ADDIN ZOTERO_ITEM CSL_CITATION {"citationID":"7lOcnhQY","properties":{"formattedCitation":"(James J. Ashton and Beattie, 2019)","plainCitation":"(James J. Ashton and Beattie, 2019)","noteIndex":0},"citationItems":[{"id":638,"uris":["http://zotero.org/users/11443269/items/4D23RQH2"],"itemData":{"id":638,"type":"article-journal","container-title":"The Lancet Child &amp; Adolescent Health","DOI":"10.1016/S2352-4642(19)30062-8","ISSN":"2352-4642, 2352-4650","issue":"5","journalAbbreviation":"The Lancet Child &amp; Adolescent Health","language":"English","note":"publisher: Elsevier\nPMID: 30853301","page":"292-294","source":"www.thelancet.com","title":"Screen time in children and adolescents: is there evidence to guide parents and policy?","title-short":"Screen time in children and adolescents","volume":"3","author":[{"family":"Ashton","given":"James J."},{"family":"Beattie","given":"R. Mark"}],"issued":{"date-parts":[["2019",5,1]]}}}],"schema":"https://github.com/citation-style-language/schema/raw/master/csl-citation.json"} </w:instrText>
      </w:r>
      <w:r w:rsidR="00011E86">
        <w:rPr>
          <w:rFonts w:cs="Arial"/>
          <w:szCs w:val="22"/>
        </w:rPr>
        <w:fldChar w:fldCharType="separate"/>
      </w:r>
      <w:r w:rsidR="00CE4CA8">
        <w:rPr>
          <w:rFonts w:cs="Arial"/>
          <w:noProof/>
          <w:szCs w:val="22"/>
        </w:rPr>
        <w:t>(James J. Ashton and Beattie, 2019)</w:t>
      </w:r>
      <w:r w:rsidR="00011E86">
        <w:rPr>
          <w:rFonts w:cs="Arial"/>
          <w:szCs w:val="22"/>
        </w:rPr>
        <w:fldChar w:fldCharType="end"/>
      </w:r>
      <w:r w:rsidRPr="00360954">
        <w:rPr>
          <w:rFonts w:cs="Arial"/>
          <w:szCs w:val="22"/>
        </w:rPr>
        <w:t>.</w:t>
      </w:r>
      <w:bookmarkStart w:id="236" w:name="OLE_LINK400"/>
      <w:r w:rsidR="001323B0">
        <w:rPr>
          <w:rFonts w:cs="Arial" w:hint="eastAsia"/>
          <w:szCs w:val="22"/>
        </w:rPr>
        <w:t xml:space="preserve"> </w:t>
      </w:r>
      <w:bookmarkStart w:id="237" w:name="OLE_LINK424"/>
      <w:r w:rsidRPr="00360954">
        <w:rPr>
          <w:rFonts w:cs="Arial"/>
          <w:szCs w:val="22"/>
        </w:rPr>
        <w:t>The COVID-19 pandemic has further exacerbated this issue, as children's outdoor activities have been reduced and the use of touchscreen devices has increased</w:t>
      </w:r>
      <w:bookmarkEnd w:id="236"/>
      <w:bookmarkEnd w:id="237"/>
      <w:r w:rsidR="002D2CAE">
        <w:rPr>
          <w:rFonts w:cs="Arial"/>
          <w:szCs w:val="22"/>
        </w:rPr>
        <w:t xml:space="preserve"> </w:t>
      </w:r>
      <w:r w:rsidR="002D2CAE">
        <w:rPr>
          <w:rFonts w:cs="Arial"/>
          <w:szCs w:val="22"/>
        </w:rPr>
        <w:fldChar w:fldCharType="begin"/>
      </w:r>
      <w:r w:rsidR="002D2CAE">
        <w:rPr>
          <w:rFonts w:cs="Arial"/>
          <w:szCs w:val="22"/>
        </w:rPr>
        <w:instrText xml:space="preserve"> ADDIN ZOTERO_ITEM CSL_CITATION {"citationID":"CFI09gA1","properties":{"formattedCitation":"(Pardhan {\\i{}et al.}, 2022)","plainCitation":"(Pardhan et al., 2022)","noteIndex":0},"citationItems":[{"id":648,"uris":["http://zotero.org/users/11443269/items/S7W9P9XN"],"itemData":{"id":648,"type":"article-journal","abstract":"BACKGROUND The COVID-19 pandemic caused an unprecedented move to emergency remote learning around the world, leading to increased digital screen time for children and adolescents. This review highlights the potential risk of increased screen time to the eye and general health and makes recommendations to mitigate the risks posed. METHODS A narrative review of evidence of increased digital time during the COVID-19 pandemic, the risks linked to increased screen time and offer possible steps to mitigate these in students. RESULTS Digital screen time was found to have increased for children and adolescents in all the studies examined during the pandemic and data suggests that this has an impact on eye and general health. We discuss the associated risk factors and adverse outcomes associated with increased digital screen time. CONCLUSIONS This review offers evidence of increased digital time, highlights some of the well-known and not so well-known risks linked to increased screen time, and offers possible steps to mitigate these in children and adolescents during the pandemic, as well as offering schools and parents strategies to support the eye health of children and adolescents post-pandemic. We discuss a number of interventions to reduce the risk of eye strain, myopia, obesity, and related diseases that have been shown to be linked to increased digital screen time.","container-title":"Journal of School Health","DOI":"10.1111/josh.13170","ISSN":"1746-1561","issue":"8","language":"en","note":"_eprint: https://onlinelibrary.wiley.com/doi/pdf/10.1111/josh.13170","page":"765-773","source":"Wiley Online Library","title":"Risks of Digital Screen Time and Recommendations for Mitigating Adverse Outcomes in Children and Adolescents","volume":"92","author":[{"family":"Pardhan","given":"Shahina"},{"family":"Parkin","given":"John"},{"family":"Trott","given":"Mike"},{"family":"Driscoll","given":"Robin"}],"issued":{"date-parts":[["2022"]]}}}],"schema":"https://github.com/citation-style-language/schema/raw/master/csl-citation.json"} </w:instrText>
      </w:r>
      <w:r w:rsidR="002D2CAE">
        <w:rPr>
          <w:rFonts w:cs="Arial"/>
          <w:szCs w:val="22"/>
        </w:rPr>
        <w:fldChar w:fldCharType="separate"/>
      </w:r>
      <w:r w:rsidR="002D2CAE" w:rsidRPr="002D2CAE">
        <w:rPr>
          <w:rFonts w:cs="Arial"/>
        </w:rPr>
        <w:t xml:space="preserve">(Pardhan </w:t>
      </w:r>
      <w:r w:rsidR="002D2CAE" w:rsidRPr="002D2CAE">
        <w:rPr>
          <w:rFonts w:cs="Arial"/>
          <w:i/>
          <w:iCs/>
        </w:rPr>
        <w:t>et al.</w:t>
      </w:r>
      <w:r w:rsidR="002D2CAE" w:rsidRPr="002D2CAE">
        <w:rPr>
          <w:rFonts w:cs="Arial"/>
        </w:rPr>
        <w:t>, 2022)</w:t>
      </w:r>
      <w:r w:rsidR="002D2CAE">
        <w:rPr>
          <w:rFonts w:cs="Arial"/>
          <w:szCs w:val="22"/>
        </w:rPr>
        <w:fldChar w:fldCharType="end"/>
      </w:r>
      <w:r w:rsidR="002D2CAE">
        <w:rPr>
          <w:rFonts w:cs="Arial"/>
          <w:szCs w:val="22"/>
        </w:rPr>
        <w:t>.</w:t>
      </w:r>
      <w:r>
        <w:rPr>
          <w:rFonts w:cs="Arial"/>
          <w:szCs w:val="22"/>
        </w:rPr>
        <w:t xml:space="preserve"> </w:t>
      </w:r>
      <w:r w:rsidRPr="00360954">
        <w:rPr>
          <w:rFonts w:cs="Arial"/>
          <w:szCs w:val="22"/>
        </w:rPr>
        <w:t xml:space="preserve">As a result, parents have become increasingly concerned about the potential long-term effects of extended touchscreen media use on their children's physical health </w:t>
      </w:r>
      <w:bookmarkStart w:id="238" w:name="OLE_LINK425"/>
      <w:r w:rsidR="00B44335">
        <w:rPr>
          <w:rFonts w:cs="Arial"/>
          <w:szCs w:val="22"/>
        </w:rPr>
        <w:fldChar w:fldCharType="begin"/>
      </w:r>
      <w:r w:rsidR="00B44335">
        <w:rPr>
          <w:rFonts w:cs="Arial"/>
          <w:szCs w:val="22"/>
        </w:rPr>
        <w:instrText xml:space="preserve"> ADDIN ZOTERO_ITEM CSL_CITATION {"citationID":"B2Tc12P6","properties":{"formattedCitation":"(Puzio, Makowska and Rymarczyk, 2022)","plainCitation":"(Puzio, Makowska and Rymarczyk, 2022)","noteIndex":0},"citationItems":[{"id":651,"uris":["http://zotero.org/users/11443269/items/MSQ7TQIX"],"itemData":{"id":651,"type":"article-journal","abstract":"Children are exposed to screen devices from early developmental stages and use them increasingly often as they grow. Screen time has reached unprecedented levels in paediatric population, raising concerns about whether it holds potential for harm. Additionally, a growing number of scholars suggest that different patterns of screen device use may be even more important for well-being than the duration of use itself. In this paper, we summarise the current state of the ongoing debate regarding common paediatric problems and their possible relationships with screen media use. Sleep disorders, obesity, musculoskeletal symptoms, vision problems, cognitive dysfunctions, as well as mood and behavioural disorders are discussed. Most evidence supporting the relationship between health problems and new technologies comes from cross-sectional studies that do not warrant inferences as to the direction of causality. Hence, our aim was to present various aspects of the discussed problems rather than to reach final conclusions. Currently, experts throughout the world agree that parents should guide, supervise and limit children’s screen time before the age of 5 years. As children grow, more adequate approach would be to provide guidance and help if needed. Regardless of age, following general principles for raising children in the digital era might prevent health complications.","container-title":"Psychiatria i Psychologia Kliniczna","DOI":"10.15557/PiPK.2022.0007","journalAbbreviation":"Psychiatria i Psychologia Kliniczna","page":"55-61","source":"ResearchGate","title":"Screen device use and common health problems in children and adolescents Używanie urządzeń cyfrowych a powszechne problemy zdrowotne u dzieci i młodzieży","volume":"22","author":[{"family":"Puzio","given":"Diana"},{"family":"Makowska","given":"Iwona"},{"family":"Rymarczyk","given":"Krystyna"}],"issued":{"date-parts":[["2022",4,29]]}}}],"schema":"https://github.com/citation-style-language/schema/raw/master/csl-citation.json"} </w:instrText>
      </w:r>
      <w:r w:rsidR="00B44335">
        <w:rPr>
          <w:rFonts w:cs="Arial"/>
          <w:szCs w:val="22"/>
        </w:rPr>
        <w:fldChar w:fldCharType="separate"/>
      </w:r>
      <w:r w:rsidR="00B44335">
        <w:rPr>
          <w:rFonts w:cs="Arial"/>
          <w:noProof/>
          <w:szCs w:val="22"/>
        </w:rPr>
        <w:t>(Puzio, Makowska and Rymarczyk, 2022)</w:t>
      </w:r>
      <w:r w:rsidR="00B44335">
        <w:rPr>
          <w:rFonts w:cs="Arial"/>
          <w:szCs w:val="22"/>
        </w:rPr>
        <w:fldChar w:fldCharType="end"/>
      </w:r>
      <w:bookmarkEnd w:id="238"/>
      <w:r w:rsidRPr="00360954">
        <w:rPr>
          <w:rFonts w:cs="Arial"/>
          <w:szCs w:val="22"/>
        </w:rPr>
        <w:t>.</w:t>
      </w:r>
    </w:p>
    <w:p w14:paraId="7DA9CD36" w14:textId="3C7E2C1A" w:rsidR="008E5FCA" w:rsidRDefault="002B67C4" w:rsidP="002B67C4">
      <w:pPr>
        <w:rPr>
          <w:rFonts w:cs="Arial"/>
          <w:szCs w:val="22"/>
        </w:rPr>
      </w:pPr>
      <w:bookmarkStart w:id="239" w:name="bookmark=id.sqyw64" w:colFirst="0" w:colLast="0"/>
      <w:bookmarkEnd w:id="239"/>
      <w:r w:rsidRPr="002B67C4">
        <w:rPr>
          <w:rFonts w:cs="Arial"/>
          <w:szCs w:val="22"/>
        </w:rPr>
        <w:t xml:space="preserve">In addition to the aforementioned concerns, parents also express apprehension regarding the potential negative effects of touchscreen media use on the emotional, </w:t>
      </w:r>
      <w:proofErr w:type="spellStart"/>
      <w:r w:rsidR="00D70017">
        <w:rPr>
          <w:rFonts w:cs="Arial"/>
          <w:szCs w:val="22"/>
        </w:rPr>
        <w:t>behaviour</w:t>
      </w:r>
      <w:r w:rsidRPr="002B67C4">
        <w:rPr>
          <w:rFonts w:cs="Arial"/>
          <w:szCs w:val="22"/>
        </w:rPr>
        <w:t>al</w:t>
      </w:r>
      <w:proofErr w:type="spellEnd"/>
      <w:r w:rsidRPr="002B67C4">
        <w:rPr>
          <w:rFonts w:cs="Arial"/>
          <w:szCs w:val="22"/>
        </w:rPr>
        <w:t>, and speech development of their children</w:t>
      </w:r>
      <w:r w:rsidR="003A3D0E">
        <w:rPr>
          <w:rFonts w:cs="Arial"/>
          <w:szCs w:val="22"/>
        </w:rPr>
        <w:t xml:space="preserve"> </w:t>
      </w:r>
      <w:r w:rsidR="00DE3290">
        <w:rPr>
          <w:rFonts w:cs="Arial"/>
          <w:szCs w:val="22"/>
        </w:rPr>
        <w:fldChar w:fldCharType="begin"/>
      </w:r>
      <w:r w:rsidR="00DE3290">
        <w:rPr>
          <w:rFonts w:cs="Arial"/>
          <w:szCs w:val="22"/>
        </w:rPr>
        <w:instrText xml:space="preserve"> ADDIN ZOTERO_ITEM CSL_CITATION {"citationID":"gmYw8bE1","properties":{"formattedCitation":"(Fontenelle-Tereshchuk, 2021)","plainCitation":"(Fontenelle-Tereshchuk, 2021)","noteIndex":0},"citationItems":[{"id":654,"uris":["http://zotero.org/users/11443269/items/TET9DT4J"],"itemData":{"id":654,"type":"article-journal","abstract":"The COVID-19 crisis forced schools to temporarily close from March 2020 to June 2020, producing unpredictable changes in instructional contexts and patterns. A new concept of ‘homeschooling’ emerged which required parents to support the implementation of the curriculum through remote learning. This article is based on a case study focusing on the perceptions of experiences of ten parents of Elementary school children during the school lockdown in Alberta, Canada. Parents argue that the schools’ demands on them were unreasonable. These added to the stress of the quarantine and professional losses, and to the burden of working full-time, fulfilling household responsibilities, and having children rely mostly on parents to deliver an often brief, ‘shallow’ weekly lesson plan that lacked clear expectations and reliable assessment pieces. Parents also strongly cast doubts on the popular reliability of online education by suggesting the unsuitability of online tools to promote independent learning among young children. The study may provide valuable contributions to further inform how to better support learning from home during this ongoing pandemic.","container-title":"Interchange","DOI":"10.1007/s10780-021-09420-w","ISSN":"1573-1790","issue":"2","journalAbbreviation":"Interchange","language":"en","page":"167-191","source":"Springer Link","title":"‘Homeschooling’ and the COVID-19 Crisis: The Insights of Parents on Curriculum and Remote Learning","title-short":"‘Homeschooling’ and the COVID-19 Crisis","volume":"52","author":[{"family":"Fontenelle-Tereshchuk","given":"Daniela"}],"issued":{"date-parts":[["2021",6,1]]}}}],"schema":"https://github.com/citation-style-language/schema/raw/master/csl-citation.json"} </w:instrText>
      </w:r>
      <w:r w:rsidR="00DE3290">
        <w:rPr>
          <w:rFonts w:cs="Arial"/>
          <w:szCs w:val="22"/>
        </w:rPr>
        <w:fldChar w:fldCharType="separate"/>
      </w:r>
      <w:r w:rsidR="00DE3290">
        <w:rPr>
          <w:rFonts w:cs="Arial"/>
          <w:noProof/>
          <w:szCs w:val="22"/>
        </w:rPr>
        <w:t>(Fontenelle-Tereshchuk, 2021)</w:t>
      </w:r>
      <w:r w:rsidR="00DE3290">
        <w:rPr>
          <w:rFonts w:cs="Arial"/>
          <w:szCs w:val="22"/>
        </w:rPr>
        <w:fldChar w:fldCharType="end"/>
      </w:r>
      <w:r w:rsidRPr="002B67C4">
        <w:rPr>
          <w:rFonts w:cs="Arial"/>
          <w:szCs w:val="22"/>
        </w:rPr>
        <w:t xml:space="preserve">. </w:t>
      </w:r>
      <w:bookmarkStart w:id="240" w:name="OLE_LINK432"/>
      <w:r w:rsidRPr="002B67C4">
        <w:rPr>
          <w:rFonts w:cs="Arial"/>
          <w:szCs w:val="22"/>
        </w:rPr>
        <w:lastRenderedPageBreak/>
        <w:t xml:space="preserve">Several studies have provided evidence that </w:t>
      </w:r>
      <w:bookmarkStart w:id="241" w:name="OLE_LINK440"/>
      <w:r w:rsidRPr="002B67C4">
        <w:rPr>
          <w:rFonts w:cs="Arial"/>
          <w:szCs w:val="22"/>
        </w:rPr>
        <w:t>excessive use of touchscreens</w:t>
      </w:r>
      <w:bookmarkEnd w:id="241"/>
      <w:r w:rsidRPr="002B67C4">
        <w:rPr>
          <w:rFonts w:cs="Arial"/>
          <w:szCs w:val="22"/>
        </w:rPr>
        <w:t xml:space="preserve"> during early childhood is associated with cognitive delays, language development issues, and difficulties in social and emotional skills </w:t>
      </w:r>
      <w:bookmarkEnd w:id="240"/>
      <w:r w:rsidR="007518D9">
        <w:rPr>
          <w:rFonts w:cs="Arial"/>
          <w:szCs w:val="22"/>
        </w:rPr>
        <w:fldChar w:fldCharType="begin"/>
      </w:r>
      <w:r w:rsidR="00763EC7">
        <w:rPr>
          <w:rFonts w:cs="Arial"/>
          <w:szCs w:val="22"/>
        </w:rPr>
        <w:instrText xml:space="preserve"> ADDIN ZOTERO_ITEM CSL_CITATION {"citationID":"RD7OoiBi","properties":{"formattedCitation":"(Young and Wu, 2019; Lawrence and Choe, 2021)","plainCitation":"(Young and Wu, 2019; Lawrence and Choe, 2021)","noteIndex":0},"citationItems":[{"id":656,"uris":["http://zotero.org/users/11443269/items/QZSVMKWX"],"itemData":{"id":656,"type":"article-journal","abstract":"Though the use of mobile devices (eg, tablets, smartphones) by young children is pervasive and increasing, research relating children's use of mobile devices to their development is only beginning to emerge. Learning, language development, and self-regulation skills among children aged 0 to 5 are of particular interest to pediatric clinicians, researchers, parents, and policymakers, as these skills foreshadow important outcomes across the lifespan. Experimental research reviewed herein suggests that the interactivity allowed by mobile devices has benefits over passive viewing (for example, of television) for young children's learning and self-regulation, but studies of naturalistic use suggest increased use of mobile devices is associated with poorer language and self-regulation. Pediatric clinicians can be important sources of support for families endeavoring to navigate their children's use of mobile devices by providing advice and resources, such as communicating reasonable time limits and sharing sources of developmentally appropriate content. Future research should implement innovative, rigorous research designs and methods to clarify mechanisms underlying potential negative effects of naturalistic use of mobile devices by young children and investigate how content and context of young children's mobile-device use may influence relations between such use and children's skills.","container-title":"Academic Pediatrics","DOI":"10.1016/j.acap.2021.01.007","ISSN":"1876-2859","issue":"6","journalAbbreviation":"Academic Pediatrics","language":"en","page":"996-1000","source":"ScienceDirect","title":"Mobile Media and Young Children's Cognitive Skills: A Review","title-short":"Mobile Media and Young Children's Cognitive Skills","volume":"21","author":[{"family":"Lawrence","given":"Amanda"},{"family":"Choe","given":"Daniel Ewon"}],"issued":{"date-parts":[["2021",8,1]]}}},{"id":366,"uris":["http://zotero.org/users/11443269/items/3RSDQB69"],"itemData":{"id":366,"type":"chapter","abstract":"The arrival of new technologies and digitised media into family life, and how they intersect with contemporary changes in both childhood and parenting culture have resulted in a marked change in the nature of home-based musical experiences for very young children. From recent general surveys of digital technology use in everyday life among young children carried out in various post-industrial countries in Europe, North America and East Asia a consistent picture is emerging of widespread use and at younger ages. This recent change, both in the extent of use and the reduction in age to infants and toddlers, has occurred with the arrival of touchscreen tablets and smartphones. However, while young children’s lives are starting to be permeated with accessible digital technologies in a way that is unprecedented, there is still very little knowledge about their actual use in routine, everyday life and even less about how that use may impact on children’s musical experiences. In this chapter we first scan the surveys of digital use among young children for information about general patterns that have relevance to a music focus. We then turn to some case studies of three young girls from the Chinese diaspora living in London that reveal musical activities in everyday life enabled by touchscreen devices. Finally we consider how the expansion and diversification of musical activity in everyday life that digital technologies enable hold important implications both for revising concepts of musical development and for the design of educational practices.","collection-title":"International Perspectives on Early Childhood Education and Development","container-title":"Music in Early Childhood: Multi-disciplinary Perspectives and Inter-disciplinary Exchanges","event-place":"Cham","ISBN":"978-3-030-17791-1","language":"en","note":"DOI: 10.1007/978-3-030-17791-1_15","page":"235-251","publisher":"Springer International Publishing","publisher-place":"Cham","source":"Springer Link","title":"Music at Their Finger-Tips: Musical Experiences via Touchscreen Technologies in the Everyday Home Lives of Young Children","title-short":"Music at Their Finger-Tips","URL":"https://doi.org/10.1007/978-3-030-17791-1_15","author":[{"family":"Young","given":"Susan"},{"family":"Wu","given":"Yen-Ting"}],"editor":[{"family":"Young","given":"Susan"},{"family":"Ilari","given":"Beatriz"}],"accessed":{"date-parts":[["2023",5,15]]},"issued":{"date-parts":[["2019"]]}}}],"schema":"https://github.com/citation-style-language/schema/raw/master/csl-citation.json"} </w:instrText>
      </w:r>
      <w:r w:rsidR="007518D9">
        <w:rPr>
          <w:rFonts w:cs="Arial"/>
          <w:szCs w:val="22"/>
        </w:rPr>
        <w:fldChar w:fldCharType="separate"/>
      </w:r>
      <w:r w:rsidR="00763EC7">
        <w:rPr>
          <w:rFonts w:cs="Arial"/>
          <w:noProof/>
          <w:szCs w:val="22"/>
        </w:rPr>
        <w:t>(Young and Wu, 2019; Lawrence and Choe, 2021)</w:t>
      </w:r>
      <w:r w:rsidR="007518D9">
        <w:rPr>
          <w:rFonts w:cs="Arial"/>
          <w:szCs w:val="22"/>
        </w:rPr>
        <w:fldChar w:fldCharType="end"/>
      </w:r>
      <w:r w:rsidR="007518D9">
        <w:rPr>
          <w:rFonts w:cs="Arial"/>
          <w:szCs w:val="22"/>
        </w:rPr>
        <w:t xml:space="preserve">. </w:t>
      </w:r>
      <w:r w:rsidRPr="002B67C4">
        <w:rPr>
          <w:rFonts w:cs="Arial"/>
          <w:szCs w:val="22"/>
        </w:rPr>
        <w:t>Research indicates that children who become strongly attracted to the visual and auditory stimulation provided by touchscreen devices have difficulties focusing on activities that do not offer similar levels of stimulation. Consequently, when these devices are taken away, children often experience unfavorable moods</w:t>
      </w:r>
      <w:r>
        <w:rPr>
          <w:rFonts w:cs="Arial"/>
          <w:szCs w:val="22"/>
        </w:rPr>
        <w:t xml:space="preserve"> </w:t>
      </w:r>
      <w:r w:rsidR="00763EC7">
        <w:rPr>
          <w:rFonts w:cs="Arial"/>
          <w:szCs w:val="22"/>
        </w:rPr>
        <w:fldChar w:fldCharType="begin"/>
      </w:r>
      <w:r w:rsidR="00763EC7">
        <w:rPr>
          <w:rFonts w:cs="Arial"/>
          <w:szCs w:val="22"/>
        </w:rPr>
        <w:instrText xml:space="preserve"> ADDIN ZOTERO_ITEM CSL_CITATION {"citationID":"28MA9Ttt","properties":{"formattedCitation":"(Lin {\\i{}et al.}, 2020)","plainCitation":"(Lin et al., 2020)","noteIndex":0},"citationItems":[{"id":119,"uris":["http://zotero.org/users/11443269/items/5KY2X9PJ"],"itemData":{"id":119,"type":"article-journal","abstract":"Background\nTouch screen devices are now ubiquitous, and their usage by young children is increasing. However, the effects of these devices on young children are still unknown. Therefore, this study aimed to address the associations of touch screen device exposure with symptomatic emotional and behavioral problems and language development in children between the ages of 18 and 36 months.\nMethod\nA total of 161 primary caregivers of children between the ages of 18 and 36 months were recruited from the pediatric ward and outpatient clinic at a medical center in southern Taiwan. All caregivers were asked to fill out the Child Behavior Checklist for Ages 1½–5 (CBCL 1½–5) and a questionnaire on basic personal information and touch screen device usage, and they were also interviewed with the Communication and Language Screening Test for Birth to Three Chinese-Speaking Infant-Toddlers (CLST). Independent t-test and one-way ANOVA were used to examine the differences among the categories in the demographic variables and to characterize the touch screen device usage behaviors. Pearson’s correlation was used to analyze the relationship between language delay and the extent of touch screen device exposure. After primary univariate analysis, we used multiple regression models to examine the relationships among the effects of touch screen device usage behaviors on children's emotional and behavioral problems and language development.\nResult\nThe children’s mean age was 25.63 months (SD = 5.35). Children who spent more time on touch screen devices were more likely to have emotional problems (β = .219, p &lt; .010, 95 % CI: .279–1.518), anxious/depressive symptoms (β = .206, p &lt; .050, 95 % CI: .170–1.244), somatic complaints (β = .291, p &lt; .001, 95% CI: .455–1.462), social withdrawal symptoms (β = .194, p &lt; .050, 95 % CI: 0.133–1.150), attention problems (β = .300, p &lt; .001, 95 % CI: .432–1.267), and aggressive behaviors (β = .247, p &lt; .010, 95 % CI: .967–3.983). The effects were not noted on language development (β = −.136, p &lt; .100, 95 % CI: −2.595–.147).\nConclusion\nYoung children who spent more time on touch screen devices were more likely to have emotional problems, anxious/depressive symptoms, somatic complaints, social withdrawal symptoms, attention problems, and aggressive behaviors, but not language delay.","container-title":"Infant Behavior and Development","DOI":"10.1016/j.infbeh.2020.101424","ISSN":"0163-6383","journalAbbreviation":"Infant Behavior and Development","language":"en","page":"101424","source":"ScienceDirect","title":"Prolonged touch screen device usage is associated with emotional and behavioral problems, but not language delay, in toddlers","volume":"58","author":[{"family":"Lin","given":"Han-Pin"},{"family":"Chen","given":"Kuan-Lin"},{"family":"Chou","given":"Willy"},{"family":"Yuan","given":"Kuo-Shu"},{"family":"Yen","given":"Shih-Yin"},{"family":"Chen","given":"Yu-Shao"},{"family":"Chow","given":"Julie Chi"}],"issued":{"date-parts":[["2020",2,1]]}}}],"schema":"https://github.com/citation-style-language/schema/raw/master/csl-citation.json"} </w:instrText>
      </w:r>
      <w:r w:rsidR="00763EC7">
        <w:rPr>
          <w:rFonts w:cs="Arial"/>
          <w:szCs w:val="22"/>
        </w:rPr>
        <w:fldChar w:fldCharType="separate"/>
      </w:r>
      <w:r w:rsidR="00763EC7" w:rsidRPr="00763EC7">
        <w:rPr>
          <w:rFonts w:cs="Arial"/>
        </w:rPr>
        <w:t xml:space="preserve">(Lin </w:t>
      </w:r>
      <w:r w:rsidR="00763EC7" w:rsidRPr="00763EC7">
        <w:rPr>
          <w:rFonts w:cs="Arial"/>
          <w:i/>
          <w:iCs/>
        </w:rPr>
        <w:t>et al.</w:t>
      </w:r>
      <w:r w:rsidR="00763EC7" w:rsidRPr="00763EC7">
        <w:rPr>
          <w:rFonts w:cs="Arial"/>
        </w:rPr>
        <w:t>, 2020)</w:t>
      </w:r>
      <w:r w:rsidR="00763EC7">
        <w:rPr>
          <w:rFonts w:cs="Arial"/>
          <w:szCs w:val="22"/>
        </w:rPr>
        <w:fldChar w:fldCharType="end"/>
      </w:r>
      <w:r w:rsidRPr="002B67C4">
        <w:rPr>
          <w:rFonts w:cs="Arial"/>
          <w:szCs w:val="22"/>
        </w:rPr>
        <w:t xml:space="preserve">. </w:t>
      </w:r>
      <w:bookmarkStart w:id="242" w:name="OLE_LINK413"/>
      <w:r w:rsidR="0004404E" w:rsidRPr="0004404E">
        <w:rPr>
          <w:rFonts w:cs="Arial"/>
          <w:szCs w:val="22"/>
        </w:rPr>
        <w:t xml:space="preserve">Some parents provide </w:t>
      </w:r>
      <w:bookmarkStart w:id="243" w:name="OLE_LINK444"/>
      <w:r w:rsidR="0004404E" w:rsidRPr="0004404E">
        <w:rPr>
          <w:rFonts w:cs="Arial"/>
          <w:szCs w:val="22"/>
        </w:rPr>
        <w:t>touchscreen media</w:t>
      </w:r>
      <w:bookmarkEnd w:id="243"/>
      <w:r w:rsidR="0004404E" w:rsidRPr="0004404E">
        <w:rPr>
          <w:rFonts w:cs="Arial"/>
          <w:szCs w:val="22"/>
        </w:rPr>
        <w:t xml:space="preserve"> for their children as a way to manage their children's moods</w:t>
      </w:r>
      <w:bookmarkEnd w:id="242"/>
      <w:r w:rsidR="0004404E">
        <w:rPr>
          <w:rFonts w:cs="Arial"/>
          <w:szCs w:val="22"/>
        </w:rPr>
        <w:t xml:space="preserve"> </w:t>
      </w:r>
      <w:r w:rsidR="00305EC7">
        <w:rPr>
          <w:rFonts w:cs="Arial"/>
          <w:szCs w:val="22"/>
        </w:rPr>
        <w:fldChar w:fldCharType="begin"/>
      </w:r>
      <w:r w:rsidR="00506AA9">
        <w:rPr>
          <w:rFonts w:cs="Arial"/>
          <w:szCs w:val="22"/>
        </w:rPr>
        <w:instrText xml:space="preserve"> ADDIN ZOTERO_ITEM CSL_CITATION {"citationID":"whPctKb3","properties":{"formattedCitation":"(Griffith {\\i{}et al.}, 2022; Stockdale {\\i{}et al.}, 2023)","plainCitation":"(Griffith et al., 2022; Stockdale et al., 2023)","noteIndex":0},"citationItems":[{"id":671,"uris":["http://zotero.org/users/11443269/items/KSNGL5MX"],"itemData":{"id":671,"type":"article-journal","abstract":"Few studies have examined the impact of co-use of educational apps on child learning. Co-use may be especially important for children at higher risk of poor outcomes, including children from economically disadvantaged families and those with behavior problems; however existing studies on co-use have not utilized at-risk samples. Thus, the current study examined whether parent co-use of interactive media facilitates learning in a sample of 40 low-income 4- and 5-year old children at risk for behavior problems. Using an experimental design, this study examined whether children’s performance improved on a coding app game (Coding Safari) either with or without a parent, compared to a control condition in which in which dyads played with a coloring app. Children in the parent-child condition performed significantly better on the task at posttest than children in the control condition, controlling for pretest scores, child age, child general cognitive ability, behavior problem severity, and parent education. Additionally, there was a significant linear trend, with children in the parent-child condition performing the best followed by children in the solo play and control conditions, respectively. Results provide some of the first experimental evidence that parent-child co-use of educational apps may be beneficial for children’s learning.IMPACT SUMMARYa. Prior State of Knowledge:Previous studies have demonstrated that parents play an important role in supporting young children’s learning from books and television. However, little direct evidence is available about the extent to which parent co-use may promote learning from educational app games.b. Novel Contributions:This study was the first to provide experimental evidence that co-use of educational apps with parents may be advantageous for young children’s learning from apps.c. Practical Implications:The findings support current guidelines that recommend that parents co-use media, including interactive media containing features intended to provide instructional support and feedback to children.","container-title":"Journal of Children and Media","DOI":"10.1080/17482798.2021.1970599","ISSN":"1748-2798","issue":"2","note":"publisher: Routledge\n_eprint: https://doi.org/10.1080/17482798.2021.1970599","page":"271-287","source":"Taylor and Francis+NEJM","title":"Making the best of app use: The impact of parent-child co-use of interactive media on children’s learning in the U.S","title-short":"Making the best of app use","volume":"16","author":[{"family":"Griffith","given":"Shayl F."},{"family":"Hart","given":"Katie C."},{"family":"Mavrakis","given":"Athena A."},{"family":"Bagner","given":"Daniel M."}],"issued":{"date-parts":[["2022",4,3]]}}},{"id":663,"uris":["http://zotero.org/users/11443269/items/MN9VT8UV"],"itemData":{"id":663,"type":"article-journal","abstract":"Infants engage in prosocial behaviors from very young ages and their prosocial behavior is clearly present by the second year of life. Physiological regulation has been related to infants' emerging prosocial behavior, with infants with better regulatory skills displaying increased prosocial behavior. Media use and media content has also been related to infants emerging prosocial behavior. The current study examined individual differences in infants' vagal regulation (as physiological marker of regulatory skills, N = 269) while engaging with emotionally salient media and how individual differences in vagal regulation were related to parental and child empathy, prosocial behavior, and media use. The study included parent-infant dyads co-viewing a brief educational but emotionally salient video clip, an observational prosocial sticker and sharing tasks, and parental reports of infants' prosocial media use, empathy, and parents' own prosocial media use, prosocial behavior, and empathy. Most infants displayed an increase in RSA while co-viewing the media clip relative to a neutral baseline. Infants with higher RSA (a sign of better regulation) during co-viewing displayed more prosocial behavior in the sticker and pen drop tasks, were rated as more empathic, and had primary caregivers who engaged with more prosocial media than infants who showed a decrease in RSA (e.g., more immature regulatory skills) during co-viewing. Results suggest the importance of vagal regulation in the presence of others' emotions for infants emerging prosocial behavior. Results also suggest that parents' own prosocial media viewing may indirectly influence on the way infants' respond physiologically to others’ emotions.","container-title":"Computers in Human Behavior","DOI":"10.1016/j.chb.2022.107497","ISSN":"0747-5632","journalAbbreviation":"Computers in Human Behavior","language":"en","page":"107497","source":"ScienceDirect","title":"Infants’ physiological responses to emotionally salient media with links to parent and child, empathy, prosocial behaviors and media use","volume":"139","author":[{"family":"Stockdale","given":"Laura A."},{"family":"Porter","given":"Chris L."},{"family":"Reschke","given":"Peter J."},{"family":"Booth","given":"McCall"},{"family":"Coyne","given":"Sarah M."},{"family":"Stephens","given":"Jane"},{"family":"Memmott-Elison","given":"Madison K."}],"issued":{"date-parts":[["2023",2,1]]}}}],"schema":"https://github.com/citation-style-language/schema/raw/master/csl-citation.json"} </w:instrText>
      </w:r>
      <w:r w:rsidR="00305EC7">
        <w:rPr>
          <w:rFonts w:cs="Arial"/>
          <w:szCs w:val="22"/>
        </w:rPr>
        <w:fldChar w:fldCharType="separate"/>
      </w:r>
      <w:r w:rsidR="00506AA9" w:rsidRPr="00506AA9">
        <w:rPr>
          <w:rFonts w:cs="Arial"/>
        </w:rPr>
        <w:t xml:space="preserve">(Griffith </w:t>
      </w:r>
      <w:r w:rsidR="00506AA9" w:rsidRPr="00506AA9">
        <w:rPr>
          <w:rFonts w:cs="Arial"/>
          <w:i/>
          <w:iCs/>
        </w:rPr>
        <w:t>et al.</w:t>
      </w:r>
      <w:r w:rsidR="00506AA9" w:rsidRPr="00506AA9">
        <w:rPr>
          <w:rFonts w:cs="Arial"/>
        </w:rPr>
        <w:t xml:space="preserve">, 2022; Stockdale </w:t>
      </w:r>
      <w:r w:rsidR="00506AA9" w:rsidRPr="00506AA9">
        <w:rPr>
          <w:rFonts w:cs="Arial"/>
          <w:i/>
          <w:iCs/>
        </w:rPr>
        <w:t>et al.</w:t>
      </w:r>
      <w:r w:rsidR="00506AA9" w:rsidRPr="00506AA9">
        <w:rPr>
          <w:rFonts w:cs="Arial"/>
        </w:rPr>
        <w:t>, 2023)</w:t>
      </w:r>
      <w:r w:rsidR="00305EC7">
        <w:rPr>
          <w:rFonts w:cs="Arial"/>
          <w:szCs w:val="22"/>
        </w:rPr>
        <w:fldChar w:fldCharType="end"/>
      </w:r>
      <w:r w:rsidR="0004404E" w:rsidRPr="0004404E">
        <w:rPr>
          <w:rFonts w:cs="Arial"/>
          <w:szCs w:val="22"/>
        </w:rPr>
        <w:t xml:space="preserve">. Research has even suggested that touchscreen media is sometimes used as an </w:t>
      </w:r>
      <w:r w:rsidR="00506AA9">
        <w:rPr>
          <w:rFonts w:cs="Arial"/>
          <w:szCs w:val="22"/>
        </w:rPr>
        <w:t>‘</w:t>
      </w:r>
      <w:r w:rsidR="0004404E" w:rsidRPr="0004404E">
        <w:rPr>
          <w:rFonts w:cs="Arial"/>
          <w:szCs w:val="22"/>
        </w:rPr>
        <w:t>electric babysitter</w:t>
      </w:r>
      <w:r w:rsidR="00506AA9">
        <w:rPr>
          <w:rFonts w:cs="Arial"/>
          <w:szCs w:val="22"/>
        </w:rPr>
        <w:t>’</w:t>
      </w:r>
      <w:r w:rsidR="0004404E" w:rsidRPr="0004404E">
        <w:rPr>
          <w:rFonts w:cs="Arial"/>
          <w:szCs w:val="22"/>
        </w:rPr>
        <w:t xml:space="preserve"> for children </w:t>
      </w:r>
      <w:r w:rsidR="00763EC7">
        <w:rPr>
          <w:rFonts w:cs="Arial"/>
          <w:szCs w:val="22"/>
        </w:rPr>
        <w:fldChar w:fldCharType="begin"/>
      </w:r>
      <w:r w:rsidR="00305EC7">
        <w:rPr>
          <w:rFonts w:cs="Arial"/>
          <w:szCs w:val="22"/>
        </w:rPr>
        <w:instrText xml:space="preserve"> ADDIN ZOTERO_ITEM CSL_CITATION {"citationID":"hacj5azF","properties":{"formattedCitation":"(Eales {\\i{}et al.}, 2021)","plainCitation":"(Eales et al., 2021)","noteIndex":0},"citationItems":[{"id":208,"uris":["http://zotero.org/users/11443269/items/AMRMS3LD"],"itemData":{"id":208,"type":"article-journal","abstract":"This mixed methods study examined parent-reported child screen media use before and during the COVID-19 pandemic by examining 2019–2020 changes in parent perceptions of media, screen media use (SMU), and problematic media use (PMU) in children aged 2–13 years (N = 129; 64 boys, 64 girls, 1 nonbinary; 90.7% White, 4.6% Hispanic/Latino, 0.8% Black, 8.5% multiethnic; primarily middle-to-high income). Quantitative analyses showed a significant SMU and PMU increase (medium effect size). There was a steeper increase in PMU among school-age (older) children. Together, the qualitative and quantitative results suggest that the PMU and SMU increase were influenced by distal, proximal, and maintaining factors including the COVID-19 pandemic, distance learning, child behaviors, other children, parental mediation, and positive media reinforcement.","container-title":"Child Development","DOI":"10.1111/cdev.13652","ISSN":"1467-8624","issue":"5","language":"en","note":"_eprint: https://onlinelibrary.wiley.com/doi/pdf/10.1111/cdev.13652","page":"e866-e882","source":"Wiley Online Library","title":"Children’s screen and problematic media use in the United States before and during the COVID-19 pandemic","volume":"92","author":[{"family":"Eales","given":"Lauren"},{"family":"Gillespie","given":"Sarah"},{"family":"Alstat","given":"Reece A."},{"family":"Ferguson","given":"Gail M."},{"family":"Carlson","given":"Stephanie M."}],"issued":{"date-parts":[["2021"]]}}}],"schema":"https://github.com/citation-style-language/schema/raw/master/csl-citation.json"} </w:instrText>
      </w:r>
      <w:r w:rsidR="00763EC7">
        <w:rPr>
          <w:rFonts w:cs="Arial"/>
          <w:szCs w:val="22"/>
        </w:rPr>
        <w:fldChar w:fldCharType="separate"/>
      </w:r>
      <w:r w:rsidR="00305EC7" w:rsidRPr="00305EC7">
        <w:rPr>
          <w:rFonts w:cs="Arial"/>
        </w:rPr>
        <w:t xml:space="preserve">(Eales </w:t>
      </w:r>
      <w:r w:rsidR="00305EC7" w:rsidRPr="00305EC7">
        <w:rPr>
          <w:rFonts w:cs="Arial"/>
          <w:i/>
          <w:iCs/>
        </w:rPr>
        <w:t>et al.</w:t>
      </w:r>
      <w:r w:rsidR="00305EC7" w:rsidRPr="00305EC7">
        <w:rPr>
          <w:rFonts w:cs="Arial"/>
        </w:rPr>
        <w:t>, 2021)</w:t>
      </w:r>
      <w:r w:rsidR="00763EC7">
        <w:rPr>
          <w:rFonts w:cs="Arial"/>
          <w:szCs w:val="22"/>
        </w:rPr>
        <w:fldChar w:fldCharType="end"/>
      </w:r>
      <w:r w:rsidR="0004404E" w:rsidRPr="0004404E">
        <w:rPr>
          <w:rFonts w:cs="Arial"/>
          <w:szCs w:val="22"/>
        </w:rPr>
        <w:t xml:space="preserve">. However, excessive exposure to touchscreen media can limit children's chances to express their thoughts and ideas (Lin et al., 2020). Specifically, when children have limited opportunities for parent-child interactions due to excessive media use, they may struggle to develop self-regulation skills, leading to negative consequences </w:t>
      </w:r>
      <w:r w:rsidR="00305EC7">
        <w:rPr>
          <w:rFonts w:cs="Arial"/>
          <w:szCs w:val="22"/>
        </w:rPr>
        <w:fldChar w:fldCharType="begin"/>
      </w:r>
      <w:r w:rsidR="00305EC7">
        <w:rPr>
          <w:rFonts w:cs="Arial"/>
          <w:szCs w:val="22"/>
        </w:rPr>
        <w:instrText xml:space="preserve"> ADDIN ZOTERO_ITEM CSL_CITATION {"citationID":"1XBnGBIT","properties":{"formattedCitation":"(Ribner and McHarg, 2021)","plainCitation":"(Ribner and McHarg, 2021)","noteIndex":0},"citationItems":[{"id":248,"uris":["http://zotero.org/users/11443269/items/3W94KRB5"],"itemData":{"id":248,"type":"article-journal","abstract":"Digital media are increasingly pervasive in the lives of young children. This increase in the availability of digital media might have long-run implications for child development; however, it is too soon to definitively conclude the direction of effects. In part due to this lack of certainty, leading health organizations have chosen to make different recommendations to parents of young children: Many international health organizations (e.g., the American Academy of Pediatrics, World Health Organization) recommend very young children be limited to under one hour of screen time daily, whereas others (e.g., Royal College of Paediatrics and Child Health) have intentionally opted not to make recommendations about specific limits. These guidelines might contribute to parents in different countries making meaningfully different choices about children’s use of digital media. Using a sample of N = 303 families recruited in Cambridgeshire, England and New York City prior to the birth of couples’ first child, we explore predictors of digital media use across the first two years of life. Data were collected when children were 4, 14, and 24 months of age. Results of latent growth curve analyses show that generally, children spend more time engaging with digital media as they grow older; however, growth mixture models reveal most children fit into one of two classes: One group of children (High Media Users; 52.2 %) engages with a substantial amount of digital media, whereas the other (Low Media Users; 48.8 %) engages with relatively little. Children in the US were approximately 30 % more likely to be in the Low Media Users group and there were no differences in group membership on the basis of parents’ psychosocial wellbeing. While these differences could be due to a number of factors, these findings may reflect the power of pediatric recommendations.","container-title":"Infant Behavior and Development","DOI":"10.1016/j.infbeh.2021.101551","ISSN":"0163-6383","journalAbbreviation":"Infant Behavior and Development","language":"en","page":"101551","source":"ScienceDirect","title":"Screens across the pond: Findings from longitudinal screen time research in the US and UK","title-short":"Screens across the pond","volume":"63","author":[{"family":"Ribner","given":"Andrew D."},{"family":"McHarg","given":"Gabrielle"}],"issued":{"date-parts":[["2021",5,1]]}}}],"schema":"https://github.com/citation-style-language/schema/raw/master/csl-citation.json"} </w:instrText>
      </w:r>
      <w:r w:rsidR="00305EC7">
        <w:rPr>
          <w:rFonts w:cs="Arial"/>
          <w:szCs w:val="22"/>
        </w:rPr>
        <w:fldChar w:fldCharType="separate"/>
      </w:r>
      <w:r w:rsidR="00305EC7">
        <w:rPr>
          <w:rFonts w:cs="Arial"/>
          <w:noProof/>
          <w:szCs w:val="22"/>
        </w:rPr>
        <w:t>(Ribner and McHarg, 2021)</w:t>
      </w:r>
      <w:r w:rsidR="00305EC7">
        <w:rPr>
          <w:rFonts w:cs="Arial"/>
          <w:szCs w:val="22"/>
        </w:rPr>
        <w:fldChar w:fldCharType="end"/>
      </w:r>
      <w:r w:rsidR="0004404E" w:rsidRPr="0004404E">
        <w:rPr>
          <w:rFonts w:cs="Arial"/>
          <w:szCs w:val="22"/>
        </w:rPr>
        <w:t>.</w:t>
      </w:r>
    </w:p>
    <w:bookmarkStart w:id="244" w:name="_Toc157688290"/>
    <w:p w14:paraId="00ADA008" w14:textId="4A68131D" w:rsidR="00B7297E" w:rsidRPr="00A47D4F" w:rsidRDefault="00000000" w:rsidP="00A47D4F">
      <w:pPr>
        <w:pStyle w:val="3"/>
      </w:pPr>
      <w:sdt>
        <w:sdtPr>
          <w:tag w:val="goog_rdk_56"/>
          <w:id w:val="-1815788028"/>
        </w:sdtPr>
        <w:sdtContent/>
      </w:sdt>
      <w:r w:rsidR="009D4FA6" w:rsidRPr="00A47D4F">
        <w:t>2.</w:t>
      </w:r>
      <w:r w:rsidR="00E07A46" w:rsidRPr="00A47D4F">
        <w:t>4</w:t>
      </w:r>
      <w:r w:rsidR="009D4FA6" w:rsidRPr="00A47D4F">
        <w:t xml:space="preserve">.2 </w:t>
      </w:r>
      <w:bookmarkStart w:id="245" w:name="OLE_LINK418"/>
      <w:r w:rsidR="009D4FA6" w:rsidRPr="00A47D4F">
        <w:t>Parent</w:t>
      </w:r>
      <w:r w:rsidR="00E42162" w:rsidRPr="00A47D4F">
        <w:t xml:space="preserve">al mediation </w:t>
      </w:r>
      <w:r w:rsidR="009D4FA6" w:rsidRPr="00A47D4F">
        <w:t>in children’s touchscreen media use</w:t>
      </w:r>
      <w:bookmarkStart w:id="246" w:name="OLE_LINK197"/>
      <w:bookmarkEnd w:id="244"/>
      <w:bookmarkEnd w:id="245"/>
      <w:r w:rsidR="00B7297E" w:rsidRPr="00A47D4F">
        <w:t xml:space="preserve"> </w:t>
      </w:r>
    </w:p>
    <w:bookmarkEnd w:id="246"/>
    <w:p w14:paraId="449E6F02" w14:textId="683007B9" w:rsidR="006B50B0" w:rsidRPr="006B50B0" w:rsidRDefault="006B50B0" w:rsidP="006B50B0">
      <w:pPr>
        <w:rPr>
          <w:rFonts w:cs="Arial"/>
          <w:szCs w:val="22"/>
        </w:rPr>
      </w:pPr>
      <w:r w:rsidRPr="006B50B0">
        <w:rPr>
          <w:rFonts w:cs="Arial"/>
          <w:szCs w:val="22"/>
        </w:rPr>
        <w:t xml:space="preserve">In recent years, the increasing prevalence of touchscreen devices among children has raised concerns among parents, as discussed in previous sections of this thesis. These concerns highlight the </w:t>
      </w:r>
      <w:r>
        <w:rPr>
          <w:rFonts w:cs="Arial"/>
          <w:szCs w:val="22"/>
        </w:rPr>
        <w:t>potential risks of</w:t>
      </w:r>
      <w:r w:rsidRPr="006B50B0">
        <w:rPr>
          <w:rFonts w:cs="Arial"/>
          <w:szCs w:val="22"/>
        </w:rPr>
        <w:t xml:space="preserve"> touchscreen media use among children and </w:t>
      </w:r>
      <w:proofErr w:type="spellStart"/>
      <w:r w:rsidRPr="006B50B0">
        <w:rPr>
          <w:rFonts w:cs="Arial"/>
          <w:szCs w:val="22"/>
        </w:rPr>
        <w:t>emphasi</w:t>
      </w:r>
      <w:r>
        <w:rPr>
          <w:rFonts w:cs="Arial"/>
          <w:szCs w:val="22"/>
        </w:rPr>
        <w:t>s</w:t>
      </w:r>
      <w:r w:rsidRPr="006B50B0">
        <w:rPr>
          <w:rFonts w:cs="Arial"/>
          <w:szCs w:val="22"/>
        </w:rPr>
        <w:t>e</w:t>
      </w:r>
      <w:proofErr w:type="spellEnd"/>
      <w:r w:rsidRPr="006B50B0">
        <w:rPr>
          <w:rFonts w:cs="Arial"/>
          <w:szCs w:val="22"/>
        </w:rPr>
        <w:t xml:space="preserve"> the importance of monitoring and managing children's exposure to such media. Thus, </w:t>
      </w:r>
      <w:bookmarkStart w:id="247" w:name="OLE_LINK422"/>
      <w:r w:rsidRPr="006B50B0">
        <w:rPr>
          <w:rFonts w:cs="Arial"/>
          <w:szCs w:val="22"/>
        </w:rPr>
        <w:t xml:space="preserve">it is crucial for parents to actively participate in </w:t>
      </w:r>
      <w:bookmarkStart w:id="248" w:name="OLE_LINK447"/>
      <w:r w:rsidRPr="006B50B0">
        <w:rPr>
          <w:rFonts w:cs="Arial"/>
          <w:szCs w:val="22"/>
        </w:rPr>
        <w:t xml:space="preserve">managing </w:t>
      </w:r>
      <w:r w:rsidR="00122BA5">
        <w:rPr>
          <w:rFonts w:cs="Arial"/>
          <w:szCs w:val="22"/>
        </w:rPr>
        <w:t xml:space="preserve">and facilitating </w:t>
      </w:r>
      <w:r w:rsidRPr="006B50B0">
        <w:rPr>
          <w:rFonts w:cs="Arial"/>
          <w:szCs w:val="22"/>
        </w:rPr>
        <w:t xml:space="preserve">their children's use of touchscreen </w:t>
      </w:r>
      <w:bookmarkEnd w:id="248"/>
      <w:r w:rsidRPr="006B50B0">
        <w:rPr>
          <w:rFonts w:cs="Arial"/>
          <w:szCs w:val="22"/>
        </w:rPr>
        <w:t>media</w:t>
      </w:r>
      <w:bookmarkEnd w:id="247"/>
      <w:r w:rsidR="00122BA5">
        <w:rPr>
          <w:rFonts w:cs="Arial"/>
          <w:szCs w:val="22"/>
        </w:rPr>
        <w:t xml:space="preserve"> </w:t>
      </w:r>
      <w:r w:rsidR="00510BD4">
        <w:rPr>
          <w:rFonts w:cs="Arial"/>
          <w:szCs w:val="22"/>
        </w:rPr>
        <w:fldChar w:fldCharType="begin"/>
      </w:r>
      <w:r w:rsidR="00C35ADC">
        <w:rPr>
          <w:rFonts w:cs="Arial"/>
          <w:szCs w:val="22"/>
        </w:rPr>
        <w:instrText xml:space="preserve"> ADDIN ZOTERO_ITEM CSL_CITATION {"citationID":"TSHUDqIY","properties":{"formattedCitation":"(Scott, 2022a)","plainCitation":"(Scott, 2022a)","noteIndex":0},"citationItems":[{"id":675,"uris":["http://zotero.org/users/11443269/items/J3IEGKYZ"],"itemData":{"id":675,"type":"article-journal","abstract":"Although much parental mediation literature discusses restrictive mediation, less nuanced consideration has been given to the diverse nature of positive or instructional active mediation. The present study suggests family mediation of preschool children’s digital media practices at home includes a more diverse range of positive or instructional strategies than previously acknowledged. Two novel mediation practices are identified. ‘Extending’ refers to family members drawing on a child’s media interests to engage them in new (media or non-media) activities. ‘Relating’ refers to family members drawing a child’s attention to a connection between their media or non-media interests and something else (digital or non-digital). The study highlights that family members are often unaware of the extent to which they support children in developing competencies in relation to media texts and devices. Findings are based on rigorous analysis of ethnographic video observation and interview data generated in a qualitative study in the United Kingdom.","container-title":"Learning, Media and Technology","DOI":"10.1080/17439884.2021.1960859","ISSN":"1743-9884","issue":"2","note":"publisher: Routledge\n_eprint: https://doi.org/10.1080/17439884.2021.1960859","page":"235-250","source":"Taylor and Francis+NEJM","title":"Family mediation of preschool children’s digital media practices at home","volume":"47","author":[{"family":"Scott","given":"Fiona Louise"}],"issued":{"date-parts":[["2022",4,3]]}}}],"schema":"https://github.com/citation-style-language/schema/raw/master/csl-citation.json"} </w:instrText>
      </w:r>
      <w:r w:rsidR="00510BD4">
        <w:rPr>
          <w:rFonts w:cs="Arial"/>
          <w:szCs w:val="22"/>
        </w:rPr>
        <w:fldChar w:fldCharType="separate"/>
      </w:r>
      <w:r w:rsidR="00C35ADC">
        <w:rPr>
          <w:rFonts w:cs="Arial"/>
          <w:noProof/>
          <w:szCs w:val="22"/>
        </w:rPr>
        <w:t>(Scott, 2022a)</w:t>
      </w:r>
      <w:r w:rsidR="00510BD4">
        <w:rPr>
          <w:rFonts w:cs="Arial"/>
          <w:szCs w:val="22"/>
        </w:rPr>
        <w:fldChar w:fldCharType="end"/>
      </w:r>
      <w:r w:rsidRPr="006B50B0">
        <w:rPr>
          <w:rFonts w:cs="Arial"/>
          <w:szCs w:val="22"/>
        </w:rPr>
        <w:t>.</w:t>
      </w:r>
    </w:p>
    <w:p w14:paraId="33CBBE96" w14:textId="611981C8" w:rsidR="00ED4043" w:rsidRDefault="00ED4043" w:rsidP="006B50B0">
      <w:pPr>
        <w:rPr>
          <w:rFonts w:cs="Arial"/>
          <w:szCs w:val="22"/>
        </w:rPr>
      </w:pPr>
      <w:r w:rsidRPr="00ED4043">
        <w:rPr>
          <w:rFonts w:cs="Arial"/>
          <w:szCs w:val="22"/>
        </w:rPr>
        <w:t xml:space="preserve">Parental mediation is an essential factor in determining children's interaction with touchscreen devices, as it empowers parents to regulate </w:t>
      </w:r>
      <w:r>
        <w:rPr>
          <w:rFonts w:cs="Arial"/>
          <w:szCs w:val="22"/>
        </w:rPr>
        <w:t>children’s</w:t>
      </w:r>
      <w:r w:rsidRPr="00ED4043">
        <w:rPr>
          <w:rFonts w:cs="Arial"/>
          <w:szCs w:val="22"/>
        </w:rPr>
        <w:t xml:space="preserve"> </w:t>
      </w:r>
      <w:r>
        <w:rPr>
          <w:rFonts w:cs="Arial"/>
          <w:szCs w:val="22"/>
        </w:rPr>
        <w:t>use</w:t>
      </w:r>
      <w:r w:rsidRPr="00ED4043">
        <w:rPr>
          <w:rFonts w:cs="Arial"/>
          <w:szCs w:val="22"/>
        </w:rPr>
        <w:t xml:space="preserve"> effectively and foster overall development</w:t>
      </w:r>
      <w:r w:rsidR="001A12D2">
        <w:rPr>
          <w:rFonts w:cs="Arial"/>
          <w:szCs w:val="22"/>
        </w:rPr>
        <w:t xml:space="preserve"> </w:t>
      </w:r>
      <w:r w:rsidR="006C0EFB">
        <w:rPr>
          <w:rFonts w:cs="Arial"/>
          <w:szCs w:val="22"/>
        </w:rPr>
        <w:fldChar w:fldCharType="begin"/>
      </w:r>
      <w:r w:rsidR="00C35ADC">
        <w:rPr>
          <w:rFonts w:cs="Arial"/>
          <w:szCs w:val="22"/>
        </w:rPr>
        <w:instrText xml:space="preserve"> ADDIN ZOTERO_ITEM CSL_CITATION {"citationID":"ETgmVBF5","properties":{"formattedCitation":"(G\\uc0\\u246{}z\\uc0\\u252{}m and Kand\\uc0\\u305{}r, 2021; Scott, 2022a)","plainCitation":"(Gözüm and Kandır, 2021; Scott, 2022a)","noteIndex":0},"citationItems":[{"id":675,"uris":["http://zotero.org/users/11443269/items/J3IEGKYZ"],"itemData":{"id":675,"type":"article-journal","abstract":"Although much parental mediation literature discusses restrictive mediation, less nuanced consideration has been given to the diverse nature of positive or instructional active mediation. The present study suggests family mediation of preschool children’s digital media practices at home includes a more diverse range of positive or instructional strategies than previously acknowledged. Two novel mediation practices are identified. ‘Extending’ refers to family members drawing on a child’s media interests to engage them in new (media or non-media) activities. ‘Relating’ refers to family members drawing a child’s attention to a connection between their media or non-media interests and something else (digital or non-digital). The study highlights that family members are often unaware of the extent to which they support children in developing competencies in relation to media texts and devices. Findings are based on rigorous analysis of ethnographic video observation and interview data generated in a qualitative study in the United Kingdom.","container-title":"Learning, Media and Technology","DOI":"10.1080/17439884.2021.1960859","ISSN":"1743-9884","issue":"2","note":"publisher: Routledge\n_eprint: https://doi.org/10.1080/17439884.2021.1960859","page":"235-250","source":"Taylor and Francis+NEJM","title":"Family mediation of preschool children’s digital media practices at home","volume":"47","author":[{"family":"Scott","given":"Fiona Louise"}],"issued":{"date-parts":[["2022",4,3]]}}},{"id":686,"uris":["http://zotero.org/users/11443269/items/889HAJE5"],"itemData":{"id":686,"type":"article-journal","abstract":"The aim of this study is to examine mediations of parents who make digital games played by 60–72 months old children accessible, and the contents of the digital games played by children educationally. In this research the convergent parallel mixed research method that include both qualitative and quantitative research methods was used. The study group of the research consists of 109 parents. In the research, two data collection tools as a survey and a questionnaire were used. The data collection tools were developed by the researchers. Qualitative data of the research consist of parents’ opinions and the digital games their children play. Quantitative data were collected with the questionnaire form. As a consequence of combining quantitative and qualitative data and evaluating them as a meaningful whole, it was established that children of parents using a parental mediation consciously play digital games with educational content. Yet, this rate is below 10%. It was determined that 90% of the parents do not use a mediation strategy consciously. In fact, children who are not applied a mediation play digital games with violent and neutral content. According to the findings, it is another significant result that parents using a mediation strategy consciously choose digital games with educational content by taking expert opinions. The results of the research were discussed in consideration of the literature in terms of both parental mediation and educational content of digital games.","container-title":"Education and Information Technologies","DOI":"10.1007/s10639-020-10382-2","ISSN":"1573-7608","issue":"3","journalAbbreviation":"Educ Inf Technol","language":"en","page":"3293-3326","source":"Springer Link","title":"Digital games pre-schoolers play: parental mediation and examination of educational content","title-short":"Digital games pre-schoolers play","volume":"26","author":[{"family":"Gözüm","given":"Ali İbrahim Can"},{"family":"Kandır","given":"Adalet"}],"issued":{"date-parts":[["2021",5,1]]}}}],"schema":"https://github.com/citation-style-language/schema/raw/master/csl-citation.json"} </w:instrText>
      </w:r>
      <w:r w:rsidR="006C0EFB">
        <w:rPr>
          <w:rFonts w:cs="Arial"/>
          <w:szCs w:val="22"/>
        </w:rPr>
        <w:fldChar w:fldCharType="separate"/>
      </w:r>
      <w:r w:rsidR="00C35ADC" w:rsidRPr="00C35ADC">
        <w:rPr>
          <w:rFonts w:cs="Arial"/>
        </w:rPr>
        <w:t>(Gözüm and Kandır, 2021; Scott, 2022a)</w:t>
      </w:r>
      <w:r w:rsidR="006C0EFB">
        <w:rPr>
          <w:rFonts w:cs="Arial"/>
          <w:szCs w:val="22"/>
        </w:rPr>
        <w:fldChar w:fldCharType="end"/>
      </w:r>
      <w:r w:rsidRPr="00ED4043">
        <w:rPr>
          <w:rFonts w:cs="Arial"/>
          <w:szCs w:val="22"/>
        </w:rPr>
        <w:t xml:space="preserve">. </w:t>
      </w:r>
      <w:bookmarkStart w:id="249" w:name="OLE_LINK456"/>
      <w:r w:rsidRPr="00ED4043">
        <w:rPr>
          <w:rFonts w:cs="Arial"/>
          <w:szCs w:val="22"/>
        </w:rPr>
        <w:t>The concept of parental mediation encompasses the active participation of parents in guiding and supervising their children's media consumption</w:t>
      </w:r>
      <w:bookmarkEnd w:id="249"/>
      <w:r w:rsidR="006440CA">
        <w:rPr>
          <w:rFonts w:cs="Arial"/>
          <w:szCs w:val="22"/>
        </w:rPr>
        <w:t xml:space="preserve"> </w:t>
      </w:r>
      <w:r w:rsidR="00445D04">
        <w:rPr>
          <w:rFonts w:cs="Arial"/>
          <w:szCs w:val="22"/>
        </w:rPr>
        <w:fldChar w:fldCharType="begin"/>
      </w:r>
      <w:r w:rsidR="0083027D">
        <w:rPr>
          <w:rFonts w:cs="Arial"/>
          <w:szCs w:val="22"/>
        </w:rPr>
        <w:instrText xml:space="preserve"> ADDIN ZOTERO_ITEM CSL_CITATION {"citationID":"2GPPjInQ","properties":{"formattedCitation":"(Shin and Lwin, 2022a)","plainCitation":"(Shin and Lwin, 2022a)","noteIndex":0},"citationItems":[{"id":202,"uris":["http://zotero.org/users/11443269/items/ZM5TZIXW"],"itemData":{"id":202,"type":"article-journal","abstract":"This research examines how parents in two high digital penetration nations in the Asia-Pacific region, Singapore and Australia, mediate children’s use of digital media and how parental mediation practices in each country are explained by parents’ media perception, digital literacy, and parental self-efficacy. We conducted surveys with parents residing in Singapore (N = 316) and Australia (N = 315). Results show that Australian parents are more actively engaged in all types of parental mediation as compared to Singaporean parents. In both countries, those who are concerned about risks associated with their children’s digital media use and those who feel confident in their parenting abilities are more likely to actively engage in all types of parental mediation. Findings also show that digitally literate parents are more prone to implement discussion-based mediation than control-based mediation.","container-title":"Asian Journal of Communication","DOI":"10.1080/01292986.2022.2026992","ISSN":"0129-2986","issue":"4","note":"publisher: Routledge\n_eprint: https://doi.org/10.1080/01292986.2022.2026992","page":"309-326","source":"Taylor and Francis+NEJM","title":"Parental mediation of children’s digital media use in high digital penetration countries: perspectives from Singapore and Australia","title-short":"Parental mediation of children’s digital media use in high digital penetration countries","volume":"32","author":[{"family":"Shin","given":"Wonsun"},{"family":"Lwin","given":"May O."}],"issued":{"date-parts":[["2022",7,4]]}}}],"schema":"https://github.com/citation-style-language/schema/raw/master/csl-citation.json"} </w:instrText>
      </w:r>
      <w:r w:rsidR="00445D04">
        <w:rPr>
          <w:rFonts w:cs="Arial"/>
          <w:szCs w:val="22"/>
        </w:rPr>
        <w:fldChar w:fldCharType="separate"/>
      </w:r>
      <w:r w:rsidR="0083027D">
        <w:rPr>
          <w:rFonts w:cs="Arial"/>
          <w:noProof/>
          <w:szCs w:val="22"/>
        </w:rPr>
        <w:t>(Shin and Lwin, 2022a)</w:t>
      </w:r>
      <w:r w:rsidR="00445D04">
        <w:rPr>
          <w:rFonts w:cs="Arial"/>
          <w:szCs w:val="22"/>
        </w:rPr>
        <w:fldChar w:fldCharType="end"/>
      </w:r>
      <w:r w:rsidRPr="00ED4043">
        <w:rPr>
          <w:rFonts w:cs="Arial"/>
          <w:szCs w:val="22"/>
        </w:rPr>
        <w:t xml:space="preserve">. It encompasses a range of strategies and </w:t>
      </w:r>
      <w:proofErr w:type="spellStart"/>
      <w:r w:rsidRPr="00ED4043">
        <w:rPr>
          <w:rFonts w:cs="Arial"/>
          <w:szCs w:val="22"/>
        </w:rPr>
        <w:t>behavi</w:t>
      </w:r>
      <w:r w:rsidR="00E33F5B">
        <w:rPr>
          <w:rFonts w:cs="Arial"/>
          <w:szCs w:val="22"/>
        </w:rPr>
        <w:t>ou</w:t>
      </w:r>
      <w:r w:rsidRPr="00ED4043">
        <w:rPr>
          <w:rFonts w:cs="Arial" w:hint="eastAsia"/>
          <w:szCs w:val="22"/>
        </w:rPr>
        <w:t>r</w:t>
      </w:r>
      <w:r w:rsidRPr="00ED4043">
        <w:rPr>
          <w:rFonts w:cs="Arial"/>
          <w:szCs w:val="22"/>
        </w:rPr>
        <w:t>s</w:t>
      </w:r>
      <w:proofErr w:type="spellEnd"/>
      <w:r w:rsidRPr="00ED4043">
        <w:rPr>
          <w:rFonts w:cs="Arial"/>
          <w:szCs w:val="22"/>
        </w:rPr>
        <w:t xml:space="preserve"> employed by parents to </w:t>
      </w:r>
      <w:r w:rsidR="00E33F5B">
        <w:rPr>
          <w:rFonts w:cs="Arial"/>
          <w:szCs w:val="22"/>
        </w:rPr>
        <w:t>guide and</w:t>
      </w:r>
      <w:r w:rsidRPr="00ED4043">
        <w:rPr>
          <w:rFonts w:cs="Arial"/>
          <w:szCs w:val="22"/>
        </w:rPr>
        <w:t xml:space="preserve"> monitor </w:t>
      </w:r>
      <w:r w:rsidR="00D6449D" w:rsidRPr="00D6449D">
        <w:rPr>
          <w:rFonts w:cs="Arial"/>
          <w:szCs w:val="22"/>
        </w:rPr>
        <w:t xml:space="preserve">their children's interactions with </w:t>
      </w:r>
      <w:r w:rsidR="00D6449D">
        <w:rPr>
          <w:rFonts w:cs="Arial"/>
          <w:szCs w:val="22"/>
        </w:rPr>
        <w:t>digital</w:t>
      </w:r>
      <w:r w:rsidR="00D6449D" w:rsidRPr="00D6449D">
        <w:rPr>
          <w:rFonts w:cs="Arial"/>
          <w:szCs w:val="22"/>
        </w:rPr>
        <w:t xml:space="preserve"> content. By engaging in effective parental mediation, parents can play a crucial role in shaping their children's experiences with touchscreen devices</w:t>
      </w:r>
      <w:r w:rsidR="00960A76">
        <w:rPr>
          <w:rFonts w:cs="Arial"/>
          <w:szCs w:val="22"/>
        </w:rPr>
        <w:t xml:space="preserve"> </w:t>
      </w:r>
      <w:r w:rsidR="00960A76">
        <w:rPr>
          <w:rFonts w:cs="Arial"/>
          <w:szCs w:val="22"/>
        </w:rPr>
        <w:fldChar w:fldCharType="begin"/>
      </w:r>
      <w:r w:rsidR="00960A76">
        <w:rPr>
          <w:rFonts w:cs="Arial"/>
          <w:szCs w:val="22"/>
        </w:rPr>
        <w:instrText xml:space="preserve"> ADDIN ZOTERO_ITEM CSL_CITATION {"citationID":"eHY2Oz66","properties":{"formattedCitation":"(Benedetto and Ingrassia, 2021)","plainCitation":"(Benedetto and Ingrassia, 2021)","noteIndex":0},"citationItems":[{"id":684,"uris":["http://zotero.org/users/11443269/items/357QZAKE"],"itemData":{"id":684,"type":"book","abstract":"Along with development, parents and children are involved in reciprocal exchanges within which both co-adapt their emerging relationships. With this transactional assumption, the eco-cultural approach stimulates researchers to study parenting from a complex perspective and to consider multiple influences shaping children’s and families’ lives. This book offers a wide, concrete eco-cultural perspective on parenting, addressing current issues such as wellbeing and emotional security, sibling relationships, vulnerable children, family-school partnerships, digital parenting, adolescence and risks, resilience in adversity, and immigration and cultural diversity. Written by researchers from all over the world, the twelve chapters in this volume testify to the strength of the plurality method for approaching parenting.","ISBN":"978-1-83962-581-7","language":"en","note":"Google-Books-ID: oJUtEAAAQBAJ","number-of-pages":"241","publisher":"BoD – Books on Demand","source":"Google Books","title":"Parenting: Studies by an Ecocultural and Transactional Perspective","title-short":"Parenting","author":[{"family":"Benedetto","given":"Loredana"},{"family":"Ingrassia","given":"Massimo"}],"issued":{"date-parts":[["2021",1,27]]}}}],"schema":"https://github.com/citation-style-language/schema/raw/master/csl-citation.json"} </w:instrText>
      </w:r>
      <w:r w:rsidR="00960A76">
        <w:rPr>
          <w:rFonts w:cs="Arial"/>
          <w:szCs w:val="22"/>
        </w:rPr>
        <w:fldChar w:fldCharType="separate"/>
      </w:r>
      <w:r w:rsidR="00960A76">
        <w:rPr>
          <w:rFonts w:cs="Arial"/>
          <w:noProof/>
          <w:szCs w:val="22"/>
        </w:rPr>
        <w:t>(Benedetto and Ingrassia, 2021)</w:t>
      </w:r>
      <w:r w:rsidR="00960A76">
        <w:rPr>
          <w:rFonts w:cs="Arial"/>
          <w:szCs w:val="22"/>
        </w:rPr>
        <w:fldChar w:fldCharType="end"/>
      </w:r>
      <w:r w:rsidR="00D6449D" w:rsidRPr="00D6449D">
        <w:rPr>
          <w:rFonts w:cs="Arial"/>
          <w:szCs w:val="22"/>
        </w:rPr>
        <w:t>.</w:t>
      </w:r>
    </w:p>
    <w:p w14:paraId="4FB9A1FE" w14:textId="2E76616E" w:rsidR="00D87876" w:rsidRDefault="00D87876" w:rsidP="006B50B0">
      <w:pPr>
        <w:rPr>
          <w:rFonts w:cs="Arial"/>
          <w:szCs w:val="22"/>
        </w:rPr>
      </w:pPr>
      <w:r w:rsidRPr="00D87876">
        <w:rPr>
          <w:rFonts w:cs="Arial"/>
          <w:szCs w:val="22"/>
        </w:rPr>
        <w:t xml:space="preserve">Engaging in active parental mediation empowers parents to exercise control over their children's exposure to potentially harmful content, while also providing guidance and instruction on the safe and responsible use of touchscreen-based devices </w:t>
      </w:r>
      <w:r w:rsidR="0083027D">
        <w:rPr>
          <w:rFonts w:cs="Arial"/>
          <w:szCs w:val="22"/>
        </w:rPr>
        <w:fldChar w:fldCharType="begin"/>
      </w:r>
      <w:r w:rsidR="0083027D">
        <w:rPr>
          <w:rFonts w:cs="Arial"/>
          <w:szCs w:val="22"/>
        </w:rPr>
        <w:instrText xml:space="preserve"> ADDIN ZOTERO_ITEM CSL_CITATION {"citationID":"OxVMWT7B","properties":{"formattedCitation":"(Shin and Lwin, 2022b)","plainCitation":"(Shin and Lwin, 2022b)","noteIndex":0},"citationItems":[{"id":690,"uris":["http://zotero.org/users/11443269/items/XVVTIMVH"],"itemData":{"id":690,"type":"article-journal","abstract":"This research examines how parents in two high digital penetration nations in the Asia-Pacific region, Singapore and Australia, mediate children’s use of digital media and how parental mediation practices in each country are explained by parents’ media perception, digital literacy, and parental self-efficacy. We conducted surveys with parents residing in Singapore (N = 316) and Australia (N = 315). Results show that Australian parents are more actively engaged in all types of parental mediation as compared to Singaporean parents. In both countries, those who are concerned about risks associated with their children’s digital media use and those who feel confident in their parenting abilities are more likely to actively engage in all types of parental mediation. Findings also show that digitally literate parents are more prone to implement discussion-based mediation than control-based mediation.","container-title":"Asian Journal of Communication","DOI":"10.1080/01292986.2022.2026992","ISSN":"0129-2986","issue":"4","note":"publisher: Routledge\n_eprint: https://doi.org/10.1080/01292986.2022.2026992","page":"309-326","source":"Taylor and Francis+NEJM","title":"Parental mediation of children’s digital media use in high digital penetration countries: perspectives from Singapore and Australia","title-short":"Parental mediation of children’s digital media use in high digital penetration countries","volume":"32","author":[{"family":"Shin","given":"Wonsun"},{"family":"Lwin","given":"May O."}],"issued":{"date-parts":[["2022",7,4]]}}}],"schema":"https://github.com/citation-style-language/schema/raw/master/csl-citation.json"} </w:instrText>
      </w:r>
      <w:r w:rsidR="0083027D">
        <w:rPr>
          <w:rFonts w:cs="Arial"/>
          <w:szCs w:val="22"/>
        </w:rPr>
        <w:fldChar w:fldCharType="separate"/>
      </w:r>
      <w:r w:rsidR="0083027D">
        <w:rPr>
          <w:rFonts w:cs="Arial"/>
          <w:noProof/>
          <w:szCs w:val="22"/>
        </w:rPr>
        <w:t>(Shin and Lwin, 2022b)</w:t>
      </w:r>
      <w:r w:rsidR="0083027D">
        <w:rPr>
          <w:rFonts w:cs="Arial"/>
          <w:szCs w:val="22"/>
        </w:rPr>
        <w:fldChar w:fldCharType="end"/>
      </w:r>
      <w:r w:rsidRPr="00D87876">
        <w:rPr>
          <w:rFonts w:cs="Arial"/>
          <w:szCs w:val="22"/>
        </w:rPr>
        <w:t xml:space="preserve">. Given that children are exposed to touchscreen media from a young age </w:t>
      </w:r>
      <w:r w:rsidRPr="00D87876">
        <w:rPr>
          <w:rFonts w:cs="Arial"/>
          <w:szCs w:val="22"/>
        </w:rPr>
        <w:lastRenderedPageBreak/>
        <w:t xml:space="preserve">and readily embrace their </w:t>
      </w:r>
      <w:r w:rsidR="00CF6090">
        <w:rPr>
          <w:rFonts w:cs="Arial"/>
          <w:szCs w:val="22"/>
        </w:rPr>
        <w:t>use</w:t>
      </w:r>
      <w:r w:rsidRPr="00D87876">
        <w:rPr>
          <w:rFonts w:cs="Arial"/>
          <w:szCs w:val="22"/>
        </w:rPr>
        <w:t xml:space="preserve">, parents bear a substantial responsibility in determining the appropriate level of exposure, access, and </w:t>
      </w:r>
      <w:r w:rsidR="00CF6090">
        <w:rPr>
          <w:rFonts w:cs="Arial"/>
          <w:szCs w:val="22"/>
        </w:rPr>
        <w:t>use</w:t>
      </w:r>
      <w:r w:rsidRPr="00D87876">
        <w:rPr>
          <w:rFonts w:cs="Arial"/>
          <w:szCs w:val="22"/>
        </w:rPr>
        <w:t xml:space="preserve"> practices</w:t>
      </w:r>
      <w:r w:rsidR="008226D8">
        <w:rPr>
          <w:rFonts w:cs="Arial"/>
          <w:szCs w:val="22"/>
        </w:rPr>
        <w:t xml:space="preserve"> </w:t>
      </w:r>
      <w:r w:rsidR="008226D8">
        <w:rPr>
          <w:rFonts w:cs="Arial"/>
          <w:szCs w:val="22"/>
        </w:rPr>
        <w:fldChar w:fldCharType="begin"/>
      </w:r>
      <w:r w:rsidR="008226D8">
        <w:rPr>
          <w:rFonts w:cs="Arial"/>
          <w:szCs w:val="22"/>
        </w:rPr>
        <w:instrText xml:space="preserve"> ADDIN ZOTERO_ITEM CSL_CITATION {"citationID":"KmyfjiSh","properties":{"formattedCitation":"(Abraham and Selvan, 2022)","plainCitation":"(Abraham and Selvan, 2022)","noteIndex":0},"citationItems":[{"id":605,"uris":["http://zotero.org/users/11443269/items/GAHRGXYC"],"itemData":{"id":605,"type":"article-journal","abstract":"Introduction: Today, technology has become an integral part of individuals' lives, particularly for children and young people who extensively use it. Parents are responsible for protecting and securing their children's safety and health, as well as reintegrating them into society. With the advances in the digital world, parents need to be able to use the internet and be a role model for their children in terms of internet use.This research illuminates the attitudes and methods of parents towards parenting during the digital era\nAim: This study aims to explore parents' attitudes towards digital parenting and to determine whether digital technology makes parenting more challenging or easier.\nMethodology: A descriptive quantitative approach was used, and an online questionnaire was administered to 400 mothers with children under 14 years in Kottayam district, Kerala.\nResult: Results showed that while some mothers believed that digital technology makes parenting more challenging, others believed that it makes it easier. Additionally, a majority of the mothers agreed that digital technology has an impact on their day-to-day lives.\nConclusion:&amp;nbsp; The study emphasizes the need for parents to educate their children on the positives and drawbacks of the internet instead of banning their use of technology. Furthermore, it highlights the importance of encouraging children to be active and engage in creative activities. Although technology has made life easier, it is crucial to preserve human values.","container-title":"Journal of Pharmaceutical Negative Results","DOI":"10.47750/pnr.2022.13.S10.486","ISSN":"2229-7723","language":"en","page":"3992-3998","source":"www.pnrjournal.com","title":"Exploring Parents' Perceptions And Approaches To Parenting In The Digital Age","author":[{"family":"Abraham","given":"Bindu K."},{"family":"Selvan","given":"Dr Archana"}],"issued":{"date-parts":[["2022",12,31]]}}}],"schema":"https://github.com/citation-style-language/schema/raw/master/csl-citation.json"} </w:instrText>
      </w:r>
      <w:r w:rsidR="008226D8">
        <w:rPr>
          <w:rFonts w:cs="Arial"/>
          <w:szCs w:val="22"/>
        </w:rPr>
        <w:fldChar w:fldCharType="separate"/>
      </w:r>
      <w:r w:rsidR="008226D8">
        <w:rPr>
          <w:rFonts w:cs="Arial"/>
          <w:noProof/>
          <w:szCs w:val="22"/>
        </w:rPr>
        <w:t>(Abraham and Selvan, 2022)</w:t>
      </w:r>
      <w:r w:rsidR="008226D8">
        <w:rPr>
          <w:rFonts w:cs="Arial"/>
          <w:szCs w:val="22"/>
        </w:rPr>
        <w:fldChar w:fldCharType="end"/>
      </w:r>
      <w:r w:rsidRPr="00D87876">
        <w:rPr>
          <w:rFonts w:cs="Arial"/>
          <w:szCs w:val="22"/>
        </w:rPr>
        <w:t>. Consequently, parents assume a vital role as the primary mediators in shaping young children's interaction with digital media.</w:t>
      </w:r>
    </w:p>
    <w:p w14:paraId="202D49D4" w14:textId="51B3E305" w:rsidR="00C263D8" w:rsidRPr="00C263D8" w:rsidRDefault="00C263D8" w:rsidP="00C263D8">
      <w:pPr>
        <w:rPr>
          <w:rFonts w:cs="Arial"/>
          <w:szCs w:val="22"/>
        </w:rPr>
      </w:pPr>
      <w:r w:rsidRPr="00C263D8">
        <w:rPr>
          <w:rFonts w:cs="Arial"/>
          <w:szCs w:val="22"/>
        </w:rPr>
        <w:t xml:space="preserve">In recent years, there has been a significant focus on researching the </w:t>
      </w:r>
      <w:proofErr w:type="spellStart"/>
      <w:r w:rsidRPr="00C263D8">
        <w:rPr>
          <w:rFonts w:cs="Arial"/>
          <w:szCs w:val="22"/>
        </w:rPr>
        <w:t>behavio</w:t>
      </w:r>
      <w:r w:rsidR="00622FF8">
        <w:rPr>
          <w:rFonts w:cs="Arial"/>
          <w:szCs w:val="22"/>
        </w:rPr>
        <w:t>u</w:t>
      </w:r>
      <w:r w:rsidRPr="00C263D8">
        <w:rPr>
          <w:rFonts w:cs="Arial"/>
          <w:szCs w:val="22"/>
        </w:rPr>
        <w:t>rs</w:t>
      </w:r>
      <w:proofErr w:type="spellEnd"/>
      <w:r w:rsidRPr="00C263D8">
        <w:rPr>
          <w:rFonts w:cs="Arial"/>
          <w:szCs w:val="22"/>
        </w:rPr>
        <w:t xml:space="preserve"> of young children in relation to touchscreen media</w:t>
      </w:r>
      <w:r w:rsidR="00FA402D">
        <w:rPr>
          <w:rFonts w:cs="Arial"/>
          <w:szCs w:val="22"/>
        </w:rPr>
        <w:t xml:space="preserve"> </w:t>
      </w:r>
      <w:r w:rsidR="00FA402D">
        <w:rPr>
          <w:rFonts w:cs="Arial"/>
          <w:szCs w:val="22"/>
        </w:rPr>
        <w:fldChar w:fldCharType="begin"/>
      </w:r>
      <w:r w:rsidR="009575C0">
        <w:rPr>
          <w:rFonts w:cs="Arial"/>
          <w:szCs w:val="22"/>
        </w:rPr>
        <w:instrText xml:space="preserve"> ADDIN ZOTERO_ITEM CSL_CITATION {"citationID":"XKkMWr5Y","properties":{"formattedCitation":"(Carr and Dempster, 2021, 2021; Taherian Kalati and Kim, 2022a)","plainCitation":"(Carr and Dempster, 2021, 2021; Taherian Kalati and Kim, 2022a)","noteIndex":0},"citationItems":[{"id":222,"uris":["http://zotero.org/users/11443269/items/3IKR43ST"],"itemData":{"id":222,"type":"article-journal","abstract":"With a plethora of touchscreen apps aimed at young children, parents are receiving mixed messages about the appropriateness of such technology for their toddlers. The American Academy of Pediatrics (2016) advises limited engagement with digital media for this age group and encourages parents to co-engage with children when they are using screens. However, very little is known about parent-child interaction in the context of joint engagement with digital screen media in the toddler years. This study observed 56 toddlers (M = 32.5 months old; 53 % female) and a parent (52 mothers; 4 fathers) performing a 3-minute drawing task on a touchscreen tablet (digital condition), and on an Etch-A-Sketch (non-digital condition) using a repeated measures design. Observations were analysed using global ratings of dyadic interaction, comparing warmth, cooperation and conflict between digital and non-digital conditions. A mixed MANCOVA analysis, controlling for levels of daily usage of touchscreens, revealed lower levels of parent-child cooperation and warmth in the digital condition compared to the non-digital condition. In addition, there was a main effect of age with younger dyads displaying less cooperation overall, particularly in the digital condition where interactions were also less warm. Results suggest that co-engaging with digital technology can be a challenging and potentially emotionally charged context for both parents and young children. Younger toddlers, especially, may be more likely to experience less cooperative interactions when co-engaging with digital technology with a parent. Results are discussed in relation to developmental differences between 2- and 3-year olds, and the need for more nuanced guidance for parents supporting young children’s interaction with digital media.","container-title":"Infant Behavior and Development","DOI":"10.1016/j.infbeh.2021.101587","ISSN":"0163-6383","journalAbbreviation":"Infant Behavior and Development","language":"en","page":"101587","source":"ScienceDirect","title":"Parent-child interactions during joint engagement with touchscreen technology: A comparison of younger versus older toddlers","title-short":"Parent-child interactions during joint engagement with touchscreen technology","volume":"64","author":[{"family":"Carr","given":"Amanda"},{"family":"Dempster","given":"Tammy"}],"issued":{"date-parts":[["2021",8,1]]}}},{"id":222,"uris":["http://zotero.org/users/11443269/items/3IKR43ST"],"itemData":{"id":222,"type":"article-journal","abstract":"With a plethora of touchscreen apps aimed at young children, parents are receiving mixed messages about the appropriateness of such technology for their toddlers. The American Academy of Pediatrics (2016) advises limited engagement with digital media for this age group and encourages parents to co-engage with children when they are using screens. However, very little is known about parent-child interaction in the context of joint engagement with digital screen media in the toddler years. This study observed 56 toddlers (M = 32.5 months old; 53 % female) and a parent (52 mothers; 4 fathers) performing a 3-minute drawing task on a touchscreen tablet (digital condition), and on an Etch-A-Sketch (non-digital condition) using a repeated measures design. Observations were analysed using global ratings of dyadic interaction, comparing warmth, cooperation and conflict between digital and non-digital conditions. A mixed MANCOVA analysis, controlling for levels of daily usage of touchscreens, revealed lower levels of parent-child cooperation and warmth in the digital condition compared to the non-digital condition. In addition, there was a main effect of age with younger dyads displaying less cooperation overall, particularly in the digital condition where interactions were also less warm. Results suggest that co-engaging with digital technology can be a challenging and potentially emotionally charged context for both parents and young children. Younger toddlers, especially, may be more likely to experience less cooperative interactions when co-engaging with digital technology with a parent. Results are discussed in relation to developmental differences between 2- and 3-year olds, and the need for more nuanced guidance for parents supporting young children’s interaction with digital media.","container-title":"Infant Behavior and Development","DOI":"10.1016/j.infbeh.2021.101587","ISSN":"0163-6383","journalAbbreviation":"Infant Behavior and Development","language":"en","page":"101587","source":"ScienceDirect","title":"Parent-child interactions during joint engagement with touchscreen technology: A comparison of younger versus older toddlers","title-short":"Parent-child interactions during joint engagement with touchscreen technology","volume":"64","author":[{"family":"Carr","given":"Amanda"},{"family":"Dempster","given":"Tammy"}],"issued":{"date-parts":[["2021",8,1]]}}},{"id":14,"uris":["http://zotero.org/users/11443269/items/U5U8DIHW"],"itemData":{"id":14,"type":"article-journal","abstract":"This systematic review provides an overview of existing evidence regarding the effect of touchscreen technology on young children’s learning. Using PRISMA principles, we identified 53 studies in our review. The literature generally advocated positive effects of touchscreen devices on young children’s learning with 34 studies reporting positive effects, 17 studies obtaining mixed findings, and 2 articles reporting negative effects. The factors/conditions of touchscreens affected young children’s learning were classified into five categories including app features/contents, applied pedagogical approach, adult mediation, instructional grouping, and child age and previous experience/familiarity with touchscreens. Our finding has implications for different stakeholders by giving them insights into the impact of touchscreen devices on young children’s learning under different conditions.","container-title":"Education and Information Technologies","DOI":"10.1007/s10639-021-10816-5","ISSN":"1360-2357, 1573-7608","issue":"5","journalAbbreviation":"Educ Inf Technol","language":"en","page":"6893-6911","source":"DOI.org (Crossref)","title":"What is the effect of touchscreen technology on young children’s learning?: A systematic review","title-short":"What is the effect of touchscreen technology on young children’s learning?","volume":"27","author":[{"family":"Taherian Kalati","given":"Atefeh"},{"family":"Kim","given":"Mi Song"}],"issued":{"date-parts":[["2022",6]]}}}],"schema":"https://github.com/citation-style-language/schema/raw/master/csl-citation.json"} </w:instrText>
      </w:r>
      <w:r w:rsidR="00FA402D">
        <w:rPr>
          <w:rFonts w:cs="Arial"/>
          <w:szCs w:val="22"/>
        </w:rPr>
        <w:fldChar w:fldCharType="separate"/>
      </w:r>
      <w:r w:rsidR="009575C0">
        <w:rPr>
          <w:rFonts w:cs="Arial"/>
          <w:noProof/>
          <w:szCs w:val="22"/>
        </w:rPr>
        <w:t>(Carr and Dempster, 2021, 2021; Taherian Kalati and Kim, 2022a)</w:t>
      </w:r>
      <w:r w:rsidR="00FA402D">
        <w:rPr>
          <w:rFonts w:cs="Arial"/>
          <w:szCs w:val="22"/>
        </w:rPr>
        <w:fldChar w:fldCharType="end"/>
      </w:r>
      <w:r w:rsidRPr="00C263D8">
        <w:rPr>
          <w:rFonts w:cs="Arial"/>
          <w:szCs w:val="22"/>
        </w:rPr>
        <w:t>. The objective of</w:t>
      </w:r>
      <w:r w:rsidR="00A06B9B">
        <w:rPr>
          <w:rFonts w:cs="Arial"/>
          <w:szCs w:val="22"/>
        </w:rPr>
        <w:t xml:space="preserve"> </w:t>
      </w:r>
      <w:r w:rsidR="00094B4E">
        <w:rPr>
          <w:rFonts w:cs="Arial"/>
          <w:szCs w:val="22"/>
        </w:rPr>
        <w:t>these</w:t>
      </w:r>
      <w:r w:rsidRPr="00C263D8">
        <w:rPr>
          <w:rFonts w:cs="Arial"/>
          <w:szCs w:val="22"/>
        </w:rPr>
        <w:t xml:space="preserve"> research is to gain a deeper understanding of family dynamics and parental mediation in this context. Additionally, researchers aim to deliberate on strategies that </w:t>
      </w:r>
      <w:proofErr w:type="spellStart"/>
      <w:r w:rsidRPr="00C263D8">
        <w:rPr>
          <w:rFonts w:cs="Arial"/>
          <w:szCs w:val="22"/>
        </w:rPr>
        <w:t>maximi</w:t>
      </w:r>
      <w:r w:rsidR="00A06B9B">
        <w:rPr>
          <w:rFonts w:cs="Arial"/>
          <w:szCs w:val="22"/>
        </w:rPr>
        <w:t>s</w:t>
      </w:r>
      <w:r w:rsidRPr="00C263D8">
        <w:rPr>
          <w:rFonts w:cs="Arial"/>
          <w:szCs w:val="22"/>
        </w:rPr>
        <w:t>e</w:t>
      </w:r>
      <w:proofErr w:type="spellEnd"/>
      <w:r w:rsidRPr="00C263D8">
        <w:rPr>
          <w:rFonts w:cs="Arial"/>
          <w:szCs w:val="22"/>
        </w:rPr>
        <w:t xml:space="preserve"> the opportunities presented by touchscreen media, while effectively addressing and mitigating the associated risks</w:t>
      </w:r>
      <w:r w:rsidR="0059162E">
        <w:rPr>
          <w:rFonts w:cs="Arial"/>
          <w:szCs w:val="22"/>
        </w:rPr>
        <w:t xml:space="preserve"> </w:t>
      </w:r>
      <w:r w:rsidR="0059162E">
        <w:rPr>
          <w:rFonts w:cs="Arial"/>
          <w:szCs w:val="22"/>
        </w:rPr>
        <w:fldChar w:fldCharType="begin"/>
      </w:r>
      <w:r w:rsidR="00CC39F9">
        <w:rPr>
          <w:rFonts w:cs="Arial"/>
          <w:szCs w:val="22"/>
        </w:rPr>
        <w:instrText xml:space="preserve"> ADDIN ZOTERO_ITEM CSL_CITATION {"citationID":"9FjonYf2","properties":{"formattedCitation":"(Oliemat, Ihmeideh and Alkhawaldeh, 2018a)","plainCitation":"(Oliemat, Ihmeideh and Alkhawaldeh, 2018a)","noteIndex":0},"citationItems":[{"id":592,"uris":["http://zotero.org/users/11443269/items/Y47EVFST"],"itemData":{"id":592,"type":"article-journal","abstract":"Touch-screen tablets are rapidly increasing in popularity and widespread use. They are entertaining, attractive, and potentially powerful learning tools for young children. This study reports on a qualitative research exploring how children use touch-screen tablets in Jordan in particular, and what implications this may have for learning and teaching in early years. A total of forty K-2 children participated in the study (M child age = 6.27 years). Semi-structured interviews and structured observation were utilized. The results indicate that overall, children had reasonable knowledge of touch-screen tablets and their features. Children viewed touch-screen tablets as an entertaining tool more than as a learning tool. Moreover, touch-screen tablets were used for different purposes with ‘playing games’ being the most common purpose, followed by watching YouTube. In addition, children were found to acquire most of the skills needed to use tablets, but still not in control in some cases. It was found that gaming and entertainment apps on the touch-screen tablets replaced the traditional play-based activities used in early years. Finally, the children expressed that their parents impose rules regarding tablet usage and they need help and guidance from their parents while using tablets. The study concludes with a discussion of what the findings might mean for current policy and practice.","container-title":"Children and Youth Services Review","DOI":"10.1016/j.childyouth.2018.03.028","ISSN":"0190-7409","journalAbbreviation":"Children and Youth Services Review","language":"en","page":"591-597","source":"ScienceDirect","title":"The use of touch-screen tablets in early childhood: Children's knowledge, skills, and attitudes towards tablet technology","title-short":"The use of touch-screen tablets in early childhood","volume":"88","author":[{"family":"Oliemat","given":"Enass"},{"family":"Ihmeideh","given":"Fathi"},{"family":"Alkhawaldeh","given":"Mustafa"}],"issued":{"date-parts":[["2018",5,1]]}}}],"schema":"https://github.com/citation-style-language/schema/raw/master/csl-citation.json"} </w:instrText>
      </w:r>
      <w:r w:rsidR="0059162E">
        <w:rPr>
          <w:rFonts w:cs="Arial"/>
          <w:szCs w:val="22"/>
        </w:rPr>
        <w:fldChar w:fldCharType="separate"/>
      </w:r>
      <w:r w:rsidR="00CC39F9">
        <w:rPr>
          <w:rFonts w:cs="Arial"/>
          <w:noProof/>
          <w:szCs w:val="22"/>
        </w:rPr>
        <w:t>(Oliemat, Ihmeideh and Alkhawaldeh, 2018a)</w:t>
      </w:r>
      <w:r w:rsidR="0059162E">
        <w:rPr>
          <w:rFonts w:cs="Arial"/>
          <w:szCs w:val="22"/>
        </w:rPr>
        <w:fldChar w:fldCharType="end"/>
      </w:r>
      <w:r w:rsidRPr="00C263D8">
        <w:rPr>
          <w:rFonts w:cs="Arial"/>
          <w:szCs w:val="22"/>
        </w:rPr>
        <w:t>.</w:t>
      </w:r>
    </w:p>
    <w:p w14:paraId="047602F7" w14:textId="1010ECC6" w:rsidR="00C263D8" w:rsidRDefault="00C263D8" w:rsidP="00C263D8">
      <w:pPr>
        <w:rPr>
          <w:rFonts w:cs="Arial"/>
          <w:szCs w:val="22"/>
        </w:rPr>
      </w:pPr>
      <w:r w:rsidRPr="00C263D8">
        <w:rPr>
          <w:rFonts w:cs="Arial"/>
          <w:szCs w:val="22"/>
        </w:rPr>
        <w:t>Several studies have indicated that parents encounter considerable challenges when attempting to manage their children's screen time and touchscreen activities</w:t>
      </w:r>
      <w:r w:rsidR="006523A1">
        <w:rPr>
          <w:rFonts w:cs="Arial"/>
          <w:szCs w:val="22"/>
        </w:rPr>
        <w:t xml:space="preserve"> </w:t>
      </w:r>
      <w:r w:rsidR="008C6AF0">
        <w:rPr>
          <w:rFonts w:cs="Arial"/>
          <w:szCs w:val="22"/>
        </w:rPr>
        <w:fldChar w:fldCharType="begin"/>
      </w:r>
      <w:r w:rsidR="00FA37BF">
        <w:rPr>
          <w:rFonts w:cs="Arial"/>
          <w:szCs w:val="22"/>
        </w:rPr>
        <w:instrText xml:space="preserve"> ADDIN ZOTERO_ITEM CSL_CITATION {"citationID":"q9MgkSuh","properties":{"formattedCitation":"(Garg, 2021; Abraham and Selvan, 2022)","plainCitation":"(Garg, 2021; Abraham and Selvan, 2022)","noteIndex":0},"citationItems":[{"id":326,"uris":["http://zotero.org/users/11443269/items/C4AIE4WR"],"itemData":{"id":326,"type":"article-journal","abstract":"Parents' use of mobile devices (tablets and mobile phones) while caring for children is considered to be beneficial, but also problematic. In this study, we aimed to understand parents' technology non-/use practices around infants and toddlers in the domestic setting and to survey parents' opinions about their partners' practices. To this end, we collected data from parents from seventeen families, using diaries and interviews. We found that as parents grapple with multiple and often conflicting motivations and needs, they adopt or shift among four non-/use positions. Our findings also show that adult family members believe that their partner's use is more problematic than theirs and that the other person does not abide by mutually decided norms. Furthermore, parents often have conflicting opinions about how one should shape one's technological practices around children. Based on our findings, we propose new design directions for technology that can support caregivers in the domestic setting.","container-title":"Proceedings of the ACM on Human-Computer Interaction","DOI":"10.1145/3479513","issue":"CSCW2","journalAbbreviation":"Proc. ACM Hum.-Comput. Interact.","page":"369:1–369:26","source":"ACM Digital Library","title":"\"Its Changes so Often\": Parental Non-/Use of Mobile Devices While Caring for Infants and Toddlers at Home","title-short":"Its Changes so Often","volume":"5","author":[{"family":"Garg","given":"Radhika"}],"issued":{"date-parts":[["2021",10,18]]}}},{"id":605,"uris":["http://zotero.org/users/11443269/items/GAHRGXYC"],"itemData":{"id":605,"type":"article-journal","abstract":"Introduction: Today, technology has become an integral part of individuals' lives, particularly for children and young people who extensively use it. Parents are responsible for protecting and securing their children's safety and health, as well as reintegrating them into society. With the advances in the digital world, parents need to be able to use the internet and be a role model for their children in terms of internet use.This research illuminates the attitudes and methods of parents towards parenting during the digital era\nAim: This study aims to explore parents' attitudes towards digital parenting and to determine whether digital technology makes parenting more challenging or easier.\nMethodology: A descriptive quantitative approach was used, and an online questionnaire was administered to 400 mothers with children under 14 years in Kottayam district, Kerala.\nResult: Results showed that while some mothers believed that digital technology makes parenting more challenging, others believed that it makes it easier. Additionally, a majority of the mothers agreed that digital technology has an impact on their day-to-day lives.\nConclusion:&amp;nbsp; The study emphasizes the need for parents to educate their children on the positives and drawbacks of the internet instead of banning their use of technology. Furthermore, it highlights the importance of encouraging children to be active and engage in creative activities. Although technology has made life easier, it is crucial to preserve human values.","container-title":"Journal of Pharmaceutical Negative Results","DOI":"10.47750/pnr.2022.13.S10.486","ISSN":"2229-7723","language":"en","page":"3992-3998","source":"www.pnrjournal.com","title":"Exploring Parents' Perceptions And Approaches To Parenting In The Digital Age","author":[{"family":"Abraham","given":"Bindu K."},{"family":"Selvan","given":"Dr Archana"}],"issued":{"date-parts":[["2022",12,31]]}}}],"schema":"https://github.com/citation-style-language/schema/raw/master/csl-citation.json"} </w:instrText>
      </w:r>
      <w:r w:rsidR="008C6AF0">
        <w:rPr>
          <w:rFonts w:cs="Arial"/>
          <w:szCs w:val="22"/>
        </w:rPr>
        <w:fldChar w:fldCharType="separate"/>
      </w:r>
      <w:r w:rsidR="00FA37BF">
        <w:rPr>
          <w:rFonts w:cs="Arial"/>
          <w:noProof/>
          <w:szCs w:val="22"/>
        </w:rPr>
        <w:t>(Garg, 2021; Abraham and Selvan, 2022)</w:t>
      </w:r>
      <w:r w:rsidR="008C6AF0">
        <w:rPr>
          <w:rFonts w:cs="Arial"/>
          <w:szCs w:val="22"/>
        </w:rPr>
        <w:fldChar w:fldCharType="end"/>
      </w:r>
      <w:r w:rsidRPr="00C263D8">
        <w:rPr>
          <w:rFonts w:cs="Arial"/>
          <w:szCs w:val="22"/>
        </w:rPr>
        <w:t>. These challenges arise due to parents' recognition of both the advantages and potential risks associated with touchscreen media. In order to navigate these challenges, parents must undertake various responsibilities, including safeguarding their children from online hazards, facilitating their active participation in the online world, and equipping them with the knowledge and skills necessary to make informed and responsible decisions regarding their digital practices</w:t>
      </w:r>
      <w:r w:rsidR="00FC2BDC">
        <w:rPr>
          <w:rFonts w:cs="Arial"/>
          <w:szCs w:val="22"/>
        </w:rPr>
        <w:t xml:space="preserve"> </w:t>
      </w:r>
      <w:r w:rsidR="00FC2BDC">
        <w:rPr>
          <w:rFonts w:cs="Arial"/>
          <w:szCs w:val="22"/>
        </w:rPr>
        <w:fldChar w:fldCharType="begin"/>
      </w:r>
      <w:r w:rsidR="00CE4CA8">
        <w:rPr>
          <w:rFonts w:cs="Arial"/>
          <w:szCs w:val="22"/>
        </w:rPr>
        <w:instrText xml:space="preserve"> ADDIN ZOTERO_ITEM CSL_CITATION {"citationID":"ijhG7VgB","properties":{"formattedCitation":"(Huber, Highfield and Kaufman, 2018; James J Ashton and Beattie, 2019)","plainCitation":"(Huber, Highfield and Kaufman, 2018; James J Ashton and Beattie, 2019)","noteIndex":0},"citationItems":[{"id":198,"uris":["http://zotero.org/users/11443269/items/7YICLGSV"],"itemData":{"id":198,"type":"article-journal","abstract":"Screen media occupy an increasing role in young children's play and learning environments. This paper advances the current discussion of the changing digital lives of children, with new insights of media use in the homes of Australian families (N = 406). Parents reported their child's technology ownership, engagement with traditional and new media, joint media engagement, as well as children's preferences and quantity of media use. From 2014 to 2017, cross-sectional data were collected via media use questionnaire from families with a child 8 years of age or younger. Of all the media activities, children most frequently participated in reading (paper-based or eBooks) and watching television. Children's touchscreen use indicated a variety of choices from the “digital toy box,” referring to the numerous apps available and their potential to serve as a medium for play. This data can inform policy and practice of researchers, educators and family engagement specialists and optimize early learning potential prior to formal schooling.","container-title":"British Journal of Educational Technology","DOI":"10.1111/bjet.12667","ISSN":"1467-8535","issue":"5","language":"en","note":"_eprint: https://onlinelibrary.wiley.com/doi/pdf/10.1111/bjet.12667","page":"821-833","source":"Wiley Online Library","title":"Detailing the digital experience: Parent reports of children's media use in the home learning environment","title-short":"Detailing the digital experience","volume":"49","author":[{"family":"Huber","given":"Brittany"},{"family":"Highfield","given":"Kate"},{"family":"Kaufman","given":"Jordy"}],"issued":{"date-parts":[["2018"]]}}},{"id":642,"uris":["http://zotero.org/users/11443269/items/3KNEI7EZ"],"itemData":{"id":642,"type":"article-journal","container-title":"The Lancet Child &amp; Adolescent Health","DOI":"10.1016/S2352-4642(19)30062-8","ISSN":"2352-4642","issue":"5","journalAbbreviation":"The Lancet Child &amp; Adolescent Health","language":"en","page":"292-294","source":"ScienceDirect","title":"Screen time in children and adolescents: is there evidence to guide parents and policy?","title-short":"Screen time in children and adolescents","volume":"3","author":[{"family":"Ashton","given":"James J"},{"family":"Beattie","given":"R Mark"}],"issued":{"date-parts":[["2019",5,1]]}}}],"schema":"https://github.com/citation-style-language/schema/raw/master/csl-citation.json"} </w:instrText>
      </w:r>
      <w:r w:rsidR="00FC2BDC">
        <w:rPr>
          <w:rFonts w:cs="Arial"/>
          <w:szCs w:val="22"/>
        </w:rPr>
        <w:fldChar w:fldCharType="separate"/>
      </w:r>
      <w:r w:rsidR="00CE4CA8">
        <w:rPr>
          <w:rFonts w:cs="Arial"/>
          <w:noProof/>
          <w:szCs w:val="22"/>
        </w:rPr>
        <w:t>(Huber, Highfield and Kaufman, 2018; James J Ashton and Beattie, 2019)</w:t>
      </w:r>
      <w:r w:rsidR="00FC2BDC">
        <w:rPr>
          <w:rFonts w:cs="Arial"/>
          <w:szCs w:val="22"/>
        </w:rPr>
        <w:fldChar w:fldCharType="end"/>
      </w:r>
      <w:r w:rsidRPr="00C263D8">
        <w:rPr>
          <w:rFonts w:cs="Arial"/>
          <w:szCs w:val="22"/>
        </w:rPr>
        <w:t>.</w:t>
      </w:r>
    </w:p>
    <w:p w14:paraId="77FB1052" w14:textId="07EFB80B" w:rsidR="00CE6822" w:rsidRPr="00C263D8" w:rsidRDefault="00CE6822" w:rsidP="00C263D8">
      <w:pPr>
        <w:rPr>
          <w:rFonts w:cs="Arial"/>
          <w:szCs w:val="22"/>
        </w:rPr>
      </w:pPr>
      <w:r w:rsidRPr="00CE6822">
        <w:rPr>
          <w:rFonts w:cs="Arial"/>
          <w:szCs w:val="22"/>
        </w:rPr>
        <w:t>In practice, parents frequently encounter a dilemma when it comes to choosing between restrictive and enabling mediation approaches, leaving them uncertain about determining the appropriate screen time and suitable content for their children. The complexities inherent in parental decision-making in this context stem from acknowledging the advantages and potential risks associated with the use of digital media by young children.</w:t>
      </w:r>
    </w:p>
    <w:p w14:paraId="177268B7" w14:textId="6EA950D8" w:rsidR="007076D7" w:rsidRPr="00A47D4F" w:rsidRDefault="007076D7" w:rsidP="00A47D4F">
      <w:pPr>
        <w:pStyle w:val="3"/>
      </w:pPr>
      <w:bookmarkStart w:id="250" w:name="_Toc157688291"/>
      <w:bookmarkStart w:id="251" w:name="OLE_LINK158"/>
      <w:r w:rsidRPr="00A47D4F">
        <w:t>2.</w:t>
      </w:r>
      <w:r w:rsidR="00E07A46" w:rsidRPr="00A47D4F">
        <w:t>4</w:t>
      </w:r>
      <w:r w:rsidRPr="00A47D4F">
        <w:t xml:space="preserve">.3 Mediation strategies for supporting </w:t>
      </w:r>
      <w:bookmarkStart w:id="252" w:name="OLE_LINK157"/>
      <w:r w:rsidRPr="00A47D4F">
        <w:t xml:space="preserve">children's </w:t>
      </w:r>
      <w:bookmarkEnd w:id="252"/>
      <w:r w:rsidRPr="00A47D4F">
        <w:t>touchscreen media use</w:t>
      </w:r>
      <w:bookmarkEnd w:id="250"/>
    </w:p>
    <w:bookmarkEnd w:id="251"/>
    <w:p w14:paraId="7899B1E3" w14:textId="4A62AC40" w:rsidR="00F134AC" w:rsidRDefault="00F134AC" w:rsidP="00153419">
      <w:pPr>
        <w:rPr>
          <w:rFonts w:cs="Arial"/>
          <w:szCs w:val="22"/>
        </w:rPr>
      </w:pPr>
      <w:r w:rsidRPr="00F134AC">
        <w:rPr>
          <w:rFonts w:cs="Arial"/>
          <w:szCs w:val="22"/>
        </w:rPr>
        <w:t>Research on parental mediation highlights that a significant number of parents acknowledge the potential advantages of touchscreen media in facilitating children's development, particularly in terms of learning, knowledge acquisition and skill development</w:t>
      </w:r>
      <w:r w:rsidR="002E1F4D">
        <w:rPr>
          <w:rFonts w:cs="Arial"/>
          <w:szCs w:val="22"/>
        </w:rPr>
        <w:t xml:space="preserve"> </w:t>
      </w:r>
      <w:r w:rsidR="0047164E">
        <w:rPr>
          <w:rFonts w:cs="Arial"/>
          <w:szCs w:val="22"/>
        </w:rPr>
        <w:fldChar w:fldCharType="begin"/>
      </w:r>
      <w:r w:rsidR="0047164E">
        <w:rPr>
          <w:rFonts w:cs="Arial"/>
          <w:szCs w:val="22"/>
        </w:rPr>
        <w:instrText xml:space="preserve"> ADDIN ZOTERO_ITEM CSL_CITATION {"citationID":"j4ZvZd4B","properties":{"formattedCitation":"(Hood {\\i{}et al.}, 2021)","plainCitation":"(Hood et al., 2021)","noteIndex":0},"citationItems":[{"id":370,"uris":["http://zotero.org/users/11443269/items/PH87P2CJ"],"itemData":{"id":370,"type":"article-journal","abstract":"Mobile touch screen devices (smartphones and tablet computers) have become an integral part of many parents’ and children’s lives, with this interaction linked to physical, mental and social outcomes. Despite the known importance of parent-child attachment, evidence on the association between device use and attachment was yet to be reviewed. Following protocol pre-registration, databases were searched, papers screened, and methodological quality assessed. Three papers met the inclusion criteria, and reported some negative associations between duration of parent/child smartphone use and attachment outcomes. A narrative synthesis on two groups of related papers found child time using any screen technology (including television viewing), and child ‘problematic’ internet, mobile phone, gaming and social media use, was negatively associated with attachment outcomes. Currently there is limited direct evidence on any association between time parents or children spend using these devices and parent-child attachment to support time guidelines for families and professionals working with families. Practitioner summary: Many parents and children regularly spend time using smartphones and tablet computers. This systematic review found limited evidence evaluating associations between child/adolescent or parent time using devices and parent-child attachment. Until quality evidence exists, practitioners should be alert to potential impacts of device use on family relationships and child outcomes.","container-title":"Ergonomics","DOI":"10.1080/00140139.2021.1948617","ISSN":"0014-0139","issue":"12","note":"publisher: Taylor &amp; Francis\n_eprint: https://doi.org/10.1080/00140139.2021.1948617\nPMID: 34190030","page":"1606-1622","source":"Taylor and Francis+NEJM","title":"The association of mobile touch screen device use with parent-child attachment: a systematic review","title-short":"The association of mobile touch screen device use with parent-child attachment","volume":"64","author":[{"family":"Hood","given":"Rebecca"},{"family":"Zabatiero","given":"Juliana"},{"family":"Zubrick","given":"Stephen R."},{"family":"Silva","given":"Desiree"},{"family":"Straker","given":"Leon"}],"issued":{"date-parts":[["2021",12,2]]}}}],"schema":"https://github.com/citation-style-language/schema/raw/master/csl-citation.json"} </w:instrText>
      </w:r>
      <w:r w:rsidR="0047164E">
        <w:rPr>
          <w:rFonts w:cs="Arial"/>
          <w:szCs w:val="22"/>
        </w:rPr>
        <w:fldChar w:fldCharType="separate"/>
      </w:r>
      <w:r w:rsidR="0047164E" w:rsidRPr="0047164E">
        <w:rPr>
          <w:rFonts w:cs="Arial"/>
        </w:rPr>
        <w:t xml:space="preserve">(Hood </w:t>
      </w:r>
      <w:r w:rsidR="0047164E" w:rsidRPr="0047164E">
        <w:rPr>
          <w:rFonts w:cs="Arial"/>
          <w:i/>
          <w:iCs/>
        </w:rPr>
        <w:t>et al.</w:t>
      </w:r>
      <w:r w:rsidR="0047164E" w:rsidRPr="0047164E">
        <w:rPr>
          <w:rFonts w:cs="Arial"/>
        </w:rPr>
        <w:t>, 2021)</w:t>
      </w:r>
      <w:r w:rsidR="0047164E">
        <w:rPr>
          <w:rFonts w:cs="Arial"/>
          <w:szCs w:val="22"/>
        </w:rPr>
        <w:fldChar w:fldCharType="end"/>
      </w:r>
      <w:r w:rsidRPr="00F134AC">
        <w:rPr>
          <w:rFonts w:cs="Arial"/>
          <w:szCs w:val="22"/>
        </w:rPr>
        <w:t xml:space="preserve">. Nevertheless, parents have also expressed apprehensions regarding the potential risks associated with online activities and potential adverse effects on their children's health and </w:t>
      </w:r>
      <w:r w:rsidR="00470D47">
        <w:rPr>
          <w:rFonts w:cs="Arial"/>
          <w:szCs w:val="22"/>
        </w:rPr>
        <w:t>development</w:t>
      </w:r>
      <w:r w:rsidR="00063DE0">
        <w:rPr>
          <w:rFonts w:cs="Arial"/>
          <w:szCs w:val="22"/>
        </w:rPr>
        <w:t xml:space="preserve"> </w:t>
      </w:r>
      <w:r w:rsidR="00063DE0">
        <w:rPr>
          <w:rFonts w:cs="Arial"/>
          <w:szCs w:val="22"/>
        </w:rPr>
        <w:fldChar w:fldCharType="begin"/>
      </w:r>
      <w:r w:rsidR="00063DE0">
        <w:rPr>
          <w:rFonts w:cs="Arial"/>
          <w:szCs w:val="22"/>
        </w:rPr>
        <w:instrText xml:space="preserve"> ADDIN ZOTERO_ITEM CSL_CITATION {"citationID":"f5bVPfjY","properties":{"formattedCitation":"(James J Ashton and Beattie, 2019)","plainCitation":"(James J Ashton and Beattie, 2019)","noteIndex":0},"citationItems":[{"id":642,"uris":["http://zotero.org/users/11443269/items/3KNEI7EZ"],"itemData":{"id":642,"type":"article-journal","container-title":"The Lancet Child &amp; Adolescent Health","DOI":"10.1016/S2352-4642(19)30062-8","ISSN":"2352-4642","issue":"5","journalAbbreviation":"The Lancet Child &amp; Adolescent Health","language":"en","page":"292-294","source":"ScienceDirect","title":"Screen time in children and adolescents: is there evidence to guide parents and policy?","title-short":"Screen time in children and adolescents","volume":"3","author":[{"family":"Ashton","given":"James J"},{"family":"Beattie","given":"R Mark"}],"issued":{"date-parts":[["2019",5,1]]}}}],"schema":"https://github.com/citation-style-language/schema/raw/master/csl-citation.json"} </w:instrText>
      </w:r>
      <w:r w:rsidR="00063DE0">
        <w:rPr>
          <w:rFonts w:cs="Arial"/>
          <w:szCs w:val="22"/>
        </w:rPr>
        <w:fldChar w:fldCharType="separate"/>
      </w:r>
      <w:r w:rsidR="00063DE0">
        <w:rPr>
          <w:rFonts w:cs="Arial"/>
          <w:noProof/>
          <w:szCs w:val="22"/>
        </w:rPr>
        <w:t>(James J Ashton and Beattie, 2019)</w:t>
      </w:r>
      <w:r w:rsidR="00063DE0">
        <w:rPr>
          <w:rFonts w:cs="Arial"/>
          <w:szCs w:val="22"/>
        </w:rPr>
        <w:fldChar w:fldCharType="end"/>
      </w:r>
      <w:r w:rsidRPr="00F134AC">
        <w:rPr>
          <w:rFonts w:cs="Arial"/>
          <w:szCs w:val="22"/>
        </w:rPr>
        <w:t xml:space="preserve">. As previously discussed in this thesis, these concerns encompass </w:t>
      </w:r>
      <w:r w:rsidRPr="00F134AC">
        <w:rPr>
          <w:rFonts w:cs="Arial"/>
          <w:szCs w:val="22"/>
        </w:rPr>
        <w:lastRenderedPageBreak/>
        <w:t>various mental and physical issues, including addiction, social and cognitive development, sleep disturbances, and obesity-related problems.</w:t>
      </w:r>
    </w:p>
    <w:p w14:paraId="58215E0E" w14:textId="56FCDF4C" w:rsidR="00760C5F" w:rsidRPr="00760C5F" w:rsidRDefault="00760C5F" w:rsidP="00760C5F">
      <w:pPr>
        <w:rPr>
          <w:rFonts w:cs="Arial"/>
          <w:szCs w:val="22"/>
        </w:rPr>
      </w:pPr>
      <w:r w:rsidRPr="00760C5F">
        <w:rPr>
          <w:rFonts w:cs="Arial"/>
          <w:szCs w:val="22"/>
        </w:rPr>
        <w:t xml:space="preserve">In the given context, parents primarily adopt parental mediation strategies to manage their young children's screen time and digital practices. Recent research indicates an increase in the use of restrictive strategies as children's touchscreen media </w:t>
      </w:r>
      <w:r w:rsidR="00CF6090">
        <w:rPr>
          <w:rFonts w:cs="Arial"/>
          <w:szCs w:val="22"/>
        </w:rPr>
        <w:t>use</w:t>
      </w:r>
      <w:r w:rsidRPr="00760C5F">
        <w:rPr>
          <w:rFonts w:cs="Arial"/>
          <w:szCs w:val="22"/>
        </w:rPr>
        <w:t xml:space="preserve"> has grown</w:t>
      </w:r>
      <w:r w:rsidR="00CC39F9">
        <w:rPr>
          <w:rFonts w:cs="Arial"/>
          <w:szCs w:val="22"/>
        </w:rPr>
        <w:t xml:space="preserve"> </w:t>
      </w:r>
      <w:r w:rsidR="00CC39F9">
        <w:rPr>
          <w:rFonts w:cs="Arial"/>
          <w:szCs w:val="22"/>
        </w:rPr>
        <w:fldChar w:fldCharType="begin"/>
      </w:r>
      <w:r w:rsidR="00CC39F9">
        <w:rPr>
          <w:rFonts w:cs="Arial"/>
          <w:szCs w:val="22"/>
        </w:rPr>
        <w:instrText xml:space="preserve"> ADDIN ZOTERO_ITEM CSL_CITATION {"citationID":"ZQY6nu3q","properties":{"formattedCitation":"(Oliemat, Ihmeideh and Alkhawaldeh, 2018b)","plainCitation":"(Oliemat, Ihmeideh and Alkhawaldeh, 2018b)","noteIndex":0},"citationItems":[{"id":595,"uris":["http://zotero.org/users/11443269/items/UA9FZT2M"],"itemData":{"id":595,"type":"article-journal","abstract":"Touch-screen tablets are rapidly increasing in popularity and widespread use. They are entertaining, attractive, and potentially powerful learning tools for young children. This study reports on a qualitative research exploring how children use touch-screen tablets in Jordan in particular, and what implications this may have for learning and teaching in early years. A total of forty K-2 children participated in the study (M child age = 6.27 years). Semi-structured interviews and structured observation were utilized. The results indicate that overall, children had reasonable knowledge of touch-screen tablets and their features. Children viewed touch-screen tablets as an entertaining tool more than as a learning tool. Moreover, touch-screen tablets were used for di</w:instrText>
      </w:r>
      <w:r w:rsidR="00CC39F9">
        <w:rPr>
          <w:rFonts w:ascii="Cambria Math" w:hAnsi="Cambria Math" w:cs="Cambria Math"/>
          <w:szCs w:val="22"/>
        </w:rPr>
        <w:instrText>ﬀ</w:instrText>
      </w:r>
      <w:r w:rsidR="00CC39F9">
        <w:rPr>
          <w:rFonts w:cs="Arial"/>
          <w:szCs w:val="22"/>
        </w:rPr>
        <w:instrText xml:space="preserve">erent purposes with ‘playing games’ being the most common purpose, followed by watching YouTube. In addition, children were found to acquire most of the skills needed to use tablets, but still not in control in some cases. It was found that gaming and entertainment apps on the touch-screen tablets replaced the traditional play-based activities used in early years. Finally, the children expressed that their parents impose rules regarding tablet usage and they need help and guidance from their parents while using tablets. The study concludes with a discussion of what the </w:instrText>
      </w:r>
      <w:r w:rsidR="00CC39F9">
        <w:rPr>
          <w:rFonts w:cs="Arial" w:hint="eastAsia"/>
          <w:szCs w:val="22"/>
        </w:rPr>
        <w:instrText>ﬁ</w:instrText>
      </w:r>
      <w:r w:rsidR="00CC39F9">
        <w:rPr>
          <w:rFonts w:cs="Arial"/>
          <w:szCs w:val="22"/>
        </w:rPr>
        <w:instrText xml:space="preserve">ndings might mean for current policy and practice.","container-title":"Children and Youth Services Review","DOI":"10.1016/j.childyouth.2018.03.028","ISSN":"01907409","journalAbbreviation":"Children and Youth Services Review","language":"en","page":"591-597","source":"DOI.org (Crossref)","title":"The use of touch-screen tablets in early childhood: Children's knowledge, skills, and attitudes towards tablet technology","title-short":"The use of touch-screen tablets in early childhood","volume":"88","author":[{"family":"Oliemat","given":"Enass"},{"family":"Ihmeideh","given":"Fathi"},{"family":"Alkhawaldeh","given":"Mustafa"}],"issued":{"date-parts":[["2018",5]]}}}],"schema":"https://github.com/citation-style-language/schema/raw/master/csl-citation.json"} </w:instrText>
      </w:r>
      <w:r w:rsidR="00CC39F9">
        <w:rPr>
          <w:rFonts w:cs="Arial"/>
          <w:szCs w:val="22"/>
        </w:rPr>
        <w:fldChar w:fldCharType="separate"/>
      </w:r>
      <w:r w:rsidR="00CC39F9">
        <w:rPr>
          <w:rFonts w:cs="Arial"/>
          <w:noProof/>
          <w:szCs w:val="22"/>
        </w:rPr>
        <w:t>(Oliemat, Ihmeideh and Alkhawaldeh, 2018b)</w:t>
      </w:r>
      <w:r w:rsidR="00CC39F9">
        <w:rPr>
          <w:rFonts w:cs="Arial"/>
          <w:szCs w:val="22"/>
        </w:rPr>
        <w:fldChar w:fldCharType="end"/>
      </w:r>
      <w:r w:rsidRPr="00760C5F">
        <w:rPr>
          <w:rFonts w:cs="Arial"/>
          <w:szCs w:val="22"/>
        </w:rPr>
        <w:t xml:space="preserve">. For instance, </w:t>
      </w:r>
      <w:bookmarkStart w:id="253" w:name="OLE_LINK457"/>
      <w:r w:rsidRPr="00760C5F">
        <w:rPr>
          <w:rFonts w:cs="Arial"/>
          <w:szCs w:val="22"/>
        </w:rPr>
        <w:t xml:space="preserve">some studies have observed parents implementing strict limitations on their children's touchscreen media </w:t>
      </w:r>
      <w:r w:rsidR="00CF6090">
        <w:rPr>
          <w:rFonts w:cs="Arial"/>
          <w:szCs w:val="22"/>
        </w:rPr>
        <w:t>use</w:t>
      </w:r>
      <w:r w:rsidRPr="00760C5F">
        <w:rPr>
          <w:rFonts w:cs="Arial"/>
          <w:szCs w:val="22"/>
        </w:rPr>
        <w:t>, allowing no more than 30 minutes per day</w:t>
      </w:r>
      <w:bookmarkEnd w:id="253"/>
      <w:r w:rsidR="00ED6832">
        <w:rPr>
          <w:rFonts w:cs="Arial"/>
          <w:szCs w:val="22"/>
        </w:rPr>
        <w:t xml:space="preserve"> </w:t>
      </w:r>
      <w:r w:rsidR="00ED6832">
        <w:rPr>
          <w:rFonts w:cs="Arial"/>
          <w:szCs w:val="22"/>
        </w:rPr>
        <w:fldChar w:fldCharType="begin"/>
      </w:r>
      <w:r w:rsidR="00ED6832">
        <w:rPr>
          <w:rFonts w:cs="Arial"/>
          <w:szCs w:val="22"/>
        </w:rPr>
        <w:instrText xml:space="preserve"> ADDIN ZOTERO_ITEM CSL_CITATION {"citationID":"9rHvuejH","properties":{"formattedCitation":"(Sivrikova {\\i{}et al.}, 2020)","plainCitation":"(Sivrikova et al., 2020)","noteIndex":0},"citationItems":[{"id":694,"uris":["http://zotero.org/users/11443269/items/8ITFQKXB"],"itemData":{"id":694,"type":"article-journal","abstract":"Digital devices have become more widespread in recent years and children’s interest in them has significantly changed their own learning habits. Individual interaction with digital devices in infancy and early childhood posits both benefits and risks in gaining informal learning experiences. The lack of relevant studies on the issue brings forward the aim of the research, which is to explore digital devices use for learning in infancy and early childhood as parents report it. 93 parents of 113 children aged 0–8 years old participated in an online survey to find out peculiarities of the children using digital devices for learning, frequency of using them, and parents’ mediation in this process. For each aspect, Cramér’s V and Somers’ D were employed to make statistical differences between three age groups: 0–3, 4–5, 6–8 years old. The findings showed that the number of children using digital devices for learning increased with their age. Devices with the touch screen were especially popular for viewing videos, self-development, and gaming. The parents restricted content and learning time of their children using digital devices, which still required careful regulation and control. It is recommended that parents select learning applications and games appropriate for their children’s age since digital devices impact on the children’s health and development.","container-title":"Education and Information Technologies","DOI":"10.1007/s10639-020-10145-z","ISSN":"1573-7608","issue":"5","journalAbbreviation":"Educ Inf Technol","language":"en","page":"3957-3973","source":"Springer Link","title":"Parental reports on digital devices use in infancy and early childhood","volume":"25","author":[{"family":"Sivrikova","given":"Nadezhda V."},{"family":"Ptashko","given":"Tatyana G."},{"family":"Perebeynos","given":"Artem E."},{"family":"Chernikova","given":"Elena G."},{"family":"Gilyazeva","given":"Natalya V."},{"family":"Vasilyeva","given":"Victoria S."}],"issued":{"date-parts":[["2020",9,1]]}}}],"schema":"https://github.com/citation-style-language/schema/raw/master/csl-citation.json"} </w:instrText>
      </w:r>
      <w:r w:rsidR="00ED6832">
        <w:rPr>
          <w:rFonts w:cs="Arial"/>
          <w:szCs w:val="22"/>
        </w:rPr>
        <w:fldChar w:fldCharType="separate"/>
      </w:r>
      <w:r w:rsidR="00ED6832" w:rsidRPr="00ED6832">
        <w:rPr>
          <w:rFonts w:cs="Arial"/>
        </w:rPr>
        <w:t xml:space="preserve">(Sivrikova </w:t>
      </w:r>
      <w:r w:rsidR="00ED6832" w:rsidRPr="00ED6832">
        <w:rPr>
          <w:rFonts w:cs="Arial"/>
          <w:i/>
          <w:iCs/>
        </w:rPr>
        <w:t>et al.</w:t>
      </w:r>
      <w:r w:rsidR="00ED6832" w:rsidRPr="00ED6832">
        <w:rPr>
          <w:rFonts w:cs="Arial"/>
        </w:rPr>
        <w:t>, 2020)</w:t>
      </w:r>
      <w:r w:rsidR="00ED6832">
        <w:rPr>
          <w:rFonts w:cs="Arial"/>
          <w:szCs w:val="22"/>
        </w:rPr>
        <w:fldChar w:fldCharType="end"/>
      </w:r>
      <w:r w:rsidRPr="00760C5F">
        <w:rPr>
          <w:rFonts w:cs="Arial"/>
          <w:szCs w:val="22"/>
        </w:rPr>
        <w:t xml:space="preserve">. Furthermore, parents </w:t>
      </w:r>
      <w:proofErr w:type="spellStart"/>
      <w:r w:rsidRPr="00760C5F">
        <w:rPr>
          <w:rFonts w:cs="Arial"/>
          <w:szCs w:val="22"/>
        </w:rPr>
        <w:t>recogni</w:t>
      </w:r>
      <w:r w:rsidR="00977483">
        <w:rPr>
          <w:rFonts w:cs="Arial"/>
          <w:szCs w:val="22"/>
        </w:rPr>
        <w:t>s</w:t>
      </w:r>
      <w:r w:rsidRPr="00760C5F">
        <w:rPr>
          <w:rFonts w:cs="Arial"/>
          <w:szCs w:val="22"/>
        </w:rPr>
        <w:t>e</w:t>
      </w:r>
      <w:proofErr w:type="spellEnd"/>
      <w:r w:rsidRPr="00760C5F">
        <w:rPr>
          <w:rFonts w:cs="Arial"/>
          <w:szCs w:val="22"/>
        </w:rPr>
        <w:t xml:space="preserve"> that </w:t>
      </w:r>
      <w:bookmarkStart w:id="254" w:name="OLE_LINK458"/>
      <w:r w:rsidRPr="00760C5F">
        <w:rPr>
          <w:rFonts w:cs="Arial"/>
          <w:szCs w:val="22"/>
        </w:rPr>
        <w:t>children</w:t>
      </w:r>
      <w:r w:rsidR="00ED6832">
        <w:rPr>
          <w:rFonts w:cs="Arial"/>
          <w:szCs w:val="22"/>
        </w:rPr>
        <w:t xml:space="preserve"> </w:t>
      </w:r>
      <w:r w:rsidR="0087254C">
        <w:rPr>
          <w:rFonts w:cs="Arial"/>
          <w:szCs w:val="22"/>
        </w:rPr>
        <w:t>in young age</w:t>
      </w:r>
      <w:r w:rsidRPr="00760C5F">
        <w:rPr>
          <w:rFonts w:cs="Arial"/>
          <w:szCs w:val="22"/>
        </w:rPr>
        <w:t xml:space="preserve"> are unable to independently download </w:t>
      </w:r>
      <w:r w:rsidR="004051C2">
        <w:rPr>
          <w:rFonts w:cs="Arial"/>
          <w:szCs w:val="22"/>
        </w:rPr>
        <w:t>app</w:t>
      </w:r>
      <w:r w:rsidRPr="00760C5F">
        <w:rPr>
          <w:rFonts w:cs="Arial"/>
          <w:szCs w:val="22"/>
        </w:rPr>
        <w:t>s on touchscreen-based devices</w:t>
      </w:r>
      <w:bookmarkEnd w:id="254"/>
      <w:r w:rsidR="00ED6832">
        <w:rPr>
          <w:rFonts w:cs="Arial"/>
          <w:szCs w:val="22"/>
        </w:rPr>
        <w:t xml:space="preserve"> </w:t>
      </w:r>
      <w:r w:rsidR="00767880">
        <w:rPr>
          <w:rFonts w:cs="Arial"/>
          <w:szCs w:val="22"/>
        </w:rPr>
        <w:fldChar w:fldCharType="begin"/>
      </w:r>
      <w:r w:rsidR="00767880">
        <w:rPr>
          <w:rFonts w:cs="Arial"/>
          <w:szCs w:val="22"/>
        </w:rPr>
        <w:instrText xml:space="preserve"> ADDIN ZOTERO_ITEM CSL_CITATION {"citationID":"BwqyaMxv","properties":{"formattedCitation":"(Livingstone {\\i{}et al.}, 2018)","plainCitation":"(Livingstone et al., 2018)","noteIndex":0},"citationItems":[{"id":696,"uris":["http://zotero.org/users/11443269/items/V4T98WUA"],"itemData":{"id":696,"type":"webpage","abstract":"Digital media have become deeply integrated into family life, extending old ways of connecting and introducing new ones. Contrary to what panicky headlines might have us believe, rather than displacing established ways of interacting, playing and communicating – digital media sit alongside them. Today, British families eat, shop and read together – and they watch TV, stream content, play video games, and use educational technology. They stop by to see friends and family and they text, use messaging apps and make video calls. Yet parents have woefully few sources of support and advice when they have digital questions and dilemmas. In this report, released for Safer Internet Day 2018, we present key findings from a nationally representative survey of UK parents of children aged 0-17.","genre":"Monograph","language":"en","note":"number-of-pages: 14\npublisher-place: London, UK\npublisher: Department of Media and Communications, The London School of Economics and Political Science","title":"In the digital home, how do parents support their children and who supports them?","URL":"http://blogs.lse.ac.uk/parenting4digitalfuture/","author":[{"family":"Livingstone","given":"Sonia"},{"family":"Blum-Ross","given":"Alicia"},{"family":"Pavlick","given":"Jennifer"},{"family":"Ólafsson","given":"Kjartan"}],"accessed":{"date-parts":[["2023",5,15]]},"issued":{"date-parts":[["2018",2,6]]}}}],"schema":"https://github.com/citation-style-language/schema/raw/master/csl-citation.json"} </w:instrText>
      </w:r>
      <w:r w:rsidR="00767880">
        <w:rPr>
          <w:rFonts w:cs="Arial"/>
          <w:szCs w:val="22"/>
        </w:rPr>
        <w:fldChar w:fldCharType="separate"/>
      </w:r>
      <w:r w:rsidR="00767880" w:rsidRPr="00767880">
        <w:rPr>
          <w:rFonts w:cs="Arial"/>
        </w:rPr>
        <w:t xml:space="preserve">(Livingstone </w:t>
      </w:r>
      <w:r w:rsidR="00767880" w:rsidRPr="00767880">
        <w:rPr>
          <w:rFonts w:cs="Arial"/>
          <w:i/>
          <w:iCs/>
        </w:rPr>
        <w:t>et al.</w:t>
      </w:r>
      <w:r w:rsidR="00767880" w:rsidRPr="00767880">
        <w:rPr>
          <w:rFonts w:cs="Arial"/>
        </w:rPr>
        <w:t>, 2018)</w:t>
      </w:r>
      <w:r w:rsidR="00767880">
        <w:rPr>
          <w:rFonts w:cs="Arial"/>
          <w:szCs w:val="22"/>
        </w:rPr>
        <w:fldChar w:fldCharType="end"/>
      </w:r>
      <w:r w:rsidRPr="00760C5F">
        <w:rPr>
          <w:rFonts w:cs="Arial"/>
          <w:szCs w:val="22"/>
        </w:rPr>
        <w:t xml:space="preserve">. </w:t>
      </w:r>
      <w:r w:rsidR="00E059DA" w:rsidRPr="00E059DA">
        <w:rPr>
          <w:rFonts w:cs="Arial"/>
          <w:szCs w:val="22"/>
        </w:rPr>
        <w:t xml:space="preserve">As a result, parents take the responsibility of choosing which </w:t>
      </w:r>
      <w:r w:rsidR="004051C2">
        <w:rPr>
          <w:rFonts w:cs="Arial"/>
          <w:szCs w:val="22"/>
        </w:rPr>
        <w:t>app</w:t>
      </w:r>
      <w:r w:rsidR="0076690B">
        <w:rPr>
          <w:rFonts w:cs="Arial"/>
          <w:szCs w:val="22"/>
        </w:rPr>
        <w:t>s</w:t>
      </w:r>
      <w:r w:rsidR="00E059DA" w:rsidRPr="00E059DA">
        <w:rPr>
          <w:rFonts w:cs="Arial"/>
          <w:szCs w:val="22"/>
        </w:rPr>
        <w:t xml:space="preserve"> to download and actively monitor their children's digital activities. This involves regularly </w:t>
      </w:r>
      <w:bookmarkStart w:id="255" w:name="OLE_LINK459"/>
      <w:r w:rsidR="00E059DA" w:rsidRPr="00E059DA">
        <w:rPr>
          <w:rFonts w:cs="Arial"/>
          <w:szCs w:val="22"/>
        </w:rPr>
        <w:t xml:space="preserve">checking the </w:t>
      </w:r>
      <w:r w:rsidR="004051C2">
        <w:rPr>
          <w:rFonts w:cs="Arial"/>
          <w:szCs w:val="22"/>
        </w:rPr>
        <w:t>app</w:t>
      </w:r>
      <w:r w:rsidR="00E059DA" w:rsidRPr="00E059DA">
        <w:rPr>
          <w:rFonts w:cs="Arial"/>
          <w:szCs w:val="22"/>
        </w:rPr>
        <w:t>s installed on their devices and promptly removing any that contain inappropriate content</w:t>
      </w:r>
      <w:bookmarkEnd w:id="255"/>
      <w:r w:rsidR="00767880">
        <w:rPr>
          <w:rFonts w:cs="Arial"/>
          <w:szCs w:val="22"/>
        </w:rPr>
        <w:t xml:space="preserve"> </w:t>
      </w:r>
      <w:r w:rsidR="003417E1">
        <w:rPr>
          <w:rFonts w:cs="Arial"/>
          <w:szCs w:val="22"/>
        </w:rPr>
        <w:fldChar w:fldCharType="begin"/>
      </w:r>
      <w:r w:rsidR="003417E1">
        <w:rPr>
          <w:rFonts w:cs="Arial"/>
          <w:szCs w:val="22"/>
        </w:rPr>
        <w:instrText xml:space="preserve"> ADDIN ZOTERO_ITEM CSL_CITATION {"citationID":"H1lVhhRb","properties":{"formattedCitation":"(Abraham and Selvan, 2022)","plainCitation":"(Abraham and Selvan, 2022)","noteIndex":0},"citationItems":[{"id":605,"uris":["http://zotero.org/users/11443269/items/GAHRGXYC"],"itemData":{"id":605,"type":"article-journal","abstract":"Introduction: Today, technology has become an integral part of individuals' lives, particularly for children and young people who extensively use it. Parents are responsible for protecting and securing their children's safety and health, as well as reintegrating them into society. With the advances in the digital world, parents need to be able to use the internet and be a role model for their children in terms of internet use.This research illuminates the attitudes and methods of parents towards parenting during the digital era\nAim: This study aims to explore parents' attitudes towards digital parenting and to determine whether digital technology makes parenting more challenging or easier.\nMethodology: A descriptive quantitative approach was used, and an online questionnaire was administered to 400 mothers with children under 14 years in Kottayam district, Kerala.\nResult: Results showed that while some mothers believed that digital technology makes parenting more challenging, others believed that it makes it easier. Additionally, a majority of the mothers agreed that digital technology has an impact on their day-to-day lives.\nConclusion:&amp;nbsp; The study emphasizes the need for parents to educate their children on the positives and drawbacks of the internet instead of banning their use of technology. Furthermore, it highlights the importance of encouraging children to be active and engage in creative activities. Although technology has made life easier, it is crucial to preserve human values.","container-title":"Journal of Pharmaceutical Negative Results","DOI":"10.47750/pnr.2022.13.S10.486","ISSN":"2229-7723","language":"en","page":"3992-3998","source":"www.pnrjournal.com","title":"Exploring Parents' Perceptions And Approaches To Parenting In The Digital Age","author":[{"family":"Abraham","given":"Bindu K."},{"family":"Selvan","given":"Dr Archana"}],"issued":{"date-parts":[["2022",12,31]]}}}],"schema":"https://github.com/citation-style-language/schema/raw/master/csl-citation.json"} </w:instrText>
      </w:r>
      <w:r w:rsidR="003417E1">
        <w:rPr>
          <w:rFonts w:cs="Arial"/>
          <w:szCs w:val="22"/>
        </w:rPr>
        <w:fldChar w:fldCharType="separate"/>
      </w:r>
      <w:r w:rsidR="003417E1">
        <w:rPr>
          <w:rFonts w:cs="Arial"/>
          <w:noProof/>
          <w:szCs w:val="22"/>
        </w:rPr>
        <w:t>(Abraham and Selvan, 2022)</w:t>
      </w:r>
      <w:r w:rsidR="003417E1">
        <w:rPr>
          <w:rFonts w:cs="Arial"/>
          <w:szCs w:val="22"/>
        </w:rPr>
        <w:fldChar w:fldCharType="end"/>
      </w:r>
      <w:r w:rsidR="00E059DA" w:rsidRPr="00E059DA">
        <w:rPr>
          <w:rFonts w:cs="Arial"/>
          <w:szCs w:val="22"/>
        </w:rPr>
        <w:t>.</w:t>
      </w:r>
      <w:r>
        <w:rPr>
          <w:rFonts w:cs="Arial" w:hint="eastAsia"/>
          <w:szCs w:val="22"/>
        </w:rPr>
        <w:t xml:space="preserve"> </w:t>
      </w:r>
      <w:r w:rsidR="00D34407" w:rsidRPr="00D34407">
        <w:rPr>
          <w:rFonts w:cs="Arial"/>
          <w:szCs w:val="22"/>
        </w:rPr>
        <w:t xml:space="preserve">Moreover, the increasing prevalence of video </w:t>
      </w:r>
      <w:r w:rsidR="004051C2">
        <w:rPr>
          <w:rFonts w:cs="Arial"/>
          <w:szCs w:val="22"/>
        </w:rPr>
        <w:t>app</w:t>
      </w:r>
      <w:r w:rsidR="00D34407" w:rsidRPr="00D34407">
        <w:rPr>
          <w:rFonts w:cs="Arial"/>
          <w:szCs w:val="22"/>
        </w:rPr>
        <w:t>s, such as YouTube and TikTok, among children has led parents to employ filtering mechanisms to limit access to age-inappropriate content on these platforms</w:t>
      </w:r>
      <w:r w:rsidR="003417E1">
        <w:rPr>
          <w:rFonts w:cs="Arial"/>
          <w:szCs w:val="22"/>
        </w:rPr>
        <w:t xml:space="preserve"> </w:t>
      </w:r>
      <w:r w:rsidR="002F4B4A">
        <w:rPr>
          <w:rFonts w:cs="Arial"/>
          <w:szCs w:val="22"/>
        </w:rPr>
        <w:fldChar w:fldCharType="begin"/>
      </w:r>
      <w:r w:rsidR="00C35ADC">
        <w:rPr>
          <w:rFonts w:cs="Arial"/>
          <w:szCs w:val="22"/>
        </w:rPr>
        <w:instrText xml:space="preserve"> ADDIN ZOTERO_ITEM CSL_CITATION {"citationID":"AuX8Un3M","properties":{"formattedCitation":"(Scott, 2022a)","plainCitation":"(Scott, 2022a)","noteIndex":0},"citationItems":[{"id":675,"uris":["http://zotero.org/users/11443269/items/J3IEGKYZ"],"itemData":{"id":675,"type":"article-journal","abstract":"Although much parental mediation literature discusses restrictive mediation, less nuanced consideration has been given to the diverse nature of positive or instructional active mediation. The present study suggests family mediation of preschool children’s digital media practices at home includes a more diverse range of positive or instructional strategies than previously acknowledged. Two novel mediation practices are identified. ‘Extending’ refers to family members drawing on a child’s media interests to engage them in new (media or non-media) activities. ‘Relating’ refers to family members drawing a child’s attention to a connection between their media or non-media interests and something else (digital or non-digital). The study highlights that family members are often unaware of the extent to which they support children in developing competencies in relation to media texts and devices. Findings are based on rigorous analysis of ethnographic video observation and interview data generated in a qualitative study in the United Kingdom.","container-title":"Learning, Media and Technology","DOI":"10.1080/17439884.2021.1960859","ISSN":"1743-9884","issue":"2","note":"publisher: Routledge\n_eprint: https://doi.org/10.1080/17439884.2021.1960859","page":"235-250","source":"Taylor and Francis+NEJM","title":"Family mediation of preschool children’s digital media practices at home","volume":"47","author":[{"family":"Scott","given":"Fiona Louise"}],"issued":{"date-parts":[["2022",4,3]]}}}],"schema":"https://github.com/citation-style-language/schema/raw/master/csl-citation.json"} </w:instrText>
      </w:r>
      <w:r w:rsidR="002F4B4A">
        <w:rPr>
          <w:rFonts w:cs="Arial"/>
          <w:szCs w:val="22"/>
        </w:rPr>
        <w:fldChar w:fldCharType="separate"/>
      </w:r>
      <w:r w:rsidR="00C35ADC">
        <w:rPr>
          <w:rFonts w:cs="Arial"/>
          <w:noProof/>
          <w:szCs w:val="22"/>
        </w:rPr>
        <w:t>(Scott, 2022a)</w:t>
      </w:r>
      <w:r w:rsidR="002F4B4A">
        <w:rPr>
          <w:rFonts w:cs="Arial"/>
          <w:szCs w:val="22"/>
        </w:rPr>
        <w:fldChar w:fldCharType="end"/>
      </w:r>
      <w:r w:rsidR="00D34407" w:rsidRPr="00D34407">
        <w:rPr>
          <w:rFonts w:cs="Arial"/>
          <w:szCs w:val="22"/>
        </w:rPr>
        <w:t>.</w:t>
      </w:r>
    </w:p>
    <w:p w14:paraId="58336D97" w14:textId="77777777" w:rsidR="00C35ADC" w:rsidRDefault="00B718CC" w:rsidP="00153419">
      <w:pPr>
        <w:rPr>
          <w:rFonts w:cs="Arial"/>
          <w:szCs w:val="22"/>
        </w:rPr>
      </w:pPr>
      <w:r w:rsidRPr="00B718CC">
        <w:rPr>
          <w:rFonts w:cs="Arial"/>
          <w:szCs w:val="22"/>
        </w:rPr>
        <w:t xml:space="preserve">Although parents have been observed employing a restrictive approach to mediation, they also actively engage in actions to facilitate their children's positive experiences with touchscreen media. Research suggests that </w:t>
      </w:r>
      <w:bookmarkStart w:id="256" w:name="OLE_LINK460"/>
      <w:r w:rsidRPr="00B718CC">
        <w:rPr>
          <w:rFonts w:cs="Arial"/>
          <w:szCs w:val="22"/>
        </w:rPr>
        <w:t>parents actively participate in their children's engagement with touchscreen media to support their use of touch</w:t>
      </w:r>
      <w:r w:rsidR="00D47F67">
        <w:rPr>
          <w:rFonts w:cs="Arial"/>
          <w:szCs w:val="22"/>
        </w:rPr>
        <w:t>screen</w:t>
      </w:r>
      <w:r w:rsidRPr="00B718CC">
        <w:rPr>
          <w:rFonts w:cs="Arial"/>
          <w:szCs w:val="22"/>
        </w:rPr>
        <w:t xml:space="preserve">-based devices and </w:t>
      </w:r>
      <w:r w:rsidR="00D47F67">
        <w:rPr>
          <w:rFonts w:cs="Arial"/>
          <w:szCs w:val="22"/>
        </w:rPr>
        <w:t>facilitated</w:t>
      </w:r>
      <w:r w:rsidRPr="00B718CC">
        <w:rPr>
          <w:rFonts w:cs="Arial"/>
          <w:szCs w:val="22"/>
        </w:rPr>
        <w:t xml:space="preserve"> their experience</w:t>
      </w:r>
      <w:bookmarkEnd w:id="256"/>
      <w:r w:rsidR="00D47F67">
        <w:rPr>
          <w:rFonts w:cs="Arial"/>
          <w:szCs w:val="22"/>
        </w:rPr>
        <w:t xml:space="preserve"> </w:t>
      </w:r>
      <w:r w:rsidR="00B55BEB">
        <w:rPr>
          <w:rFonts w:cs="Arial"/>
          <w:szCs w:val="22"/>
        </w:rPr>
        <w:fldChar w:fldCharType="begin"/>
      </w:r>
      <w:r w:rsidR="00B55BEB">
        <w:rPr>
          <w:rFonts w:cs="Arial"/>
          <w:szCs w:val="22"/>
        </w:rPr>
        <w:instrText xml:space="preserve"> ADDIN ZOTERO_ITEM CSL_CITATION {"citationID":"7HI9B4Ox","properties":{"formattedCitation":"(Yadav and Chakraborty, 2022)","plainCitation":"(Yadav and Chakraborty, 2022)","noteIndex":0},"citationItems":[{"id":609,"uris":["http://zotero.org/users/11443269/items/DJG5GW8R"],"itemData":{"id":609,"type":"article-journal","abstract":"An increasing number of children are now using smartphones, and the phenomenon is being studied keenly by computer scientists, pediatricians, developmental psychologists and educationists. We reviewed the research literature on what we call child–smartphone interaction. We found that children start actively using smartphones at around the age of two. Two- and three-year-old children can tap the screen at intended places, four-to-six-year-old children can perform single-finger touchscreen gestures and follow instructions provided in non-textual modes, and seven- and eight-year-old children can perform multi-finger touchscreen gestures, follow instructions provided as text, navigate hypertext and use simple augmented reality apps. Suitably designed apps can facilitate child development. For example, video chatting apps can help children communicate with parents, drawing apps and storytelling apps can nurture creativity, vocabulary apps can help children learn new words, and concepts of science and mathematics can also be explained to children using appropriate apps. At the same time, overuse of smartphones has negative consequences such as sleep disorders and may also contribute to obesity in children. Children as young as nine years now access the Internet. Reckless use of the Internet can expose children to inappropriate materials and cyberbullying. Therefore, content filtering software should be installed in smartphones used by children. We recommend objective assessment of children’s ability to use smartphones, designing of apps according to the capabilities and interests of children belonging to different age groups, effective use of apps in child rearing and parental oversight on children’s use of digital technologies.","container-title":"Universal Access in the Information Society","DOI":"10.1007/s10209-021-00807-1","ISSN":"1615-5297","issue":"3","journalAbbreviation":"Univ Access Inf Soc","language":"en","page":"573-586","source":"Springer Link","title":"Child–smartphone interaction: relevance and positive and negative implications","title-short":"Child–smartphone interaction","volume":"21","author":[{"family":"Yadav","given":"Savita"},{"family":"Chakraborty","given":"Pinaki"}],"issued":{"date-parts":[["2022",8,1]]}}}],"schema":"https://github.com/citation-style-language/schema/raw/master/csl-citation.json"} </w:instrText>
      </w:r>
      <w:r w:rsidR="00B55BEB">
        <w:rPr>
          <w:rFonts w:cs="Arial"/>
          <w:szCs w:val="22"/>
        </w:rPr>
        <w:fldChar w:fldCharType="separate"/>
      </w:r>
      <w:r w:rsidR="00B55BEB">
        <w:rPr>
          <w:rFonts w:cs="Arial"/>
          <w:noProof/>
          <w:szCs w:val="22"/>
        </w:rPr>
        <w:t>(Yadav and Chakraborty, 2022)</w:t>
      </w:r>
      <w:r w:rsidR="00B55BEB">
        <w:rPr>
          <w:rFonts w:cs="Arial"/>
          <w:szCs w:val="22"/>
        </w:rPr>
        <w:fldChar w:fldCharType="end"/>
      </w:r>
      <w:r w:rsidRPr="00B718CC">
        <w:rPr>
          <w:rFonts w:cs="Arial"/>
          <w:szCs w:val="22"/>
        </w:rPr>
        <w:t xml:space="preserve">. </w:t>
      </w:r>
      <w:proofErr w:type="spellStart"/>
      <w:r w:rsidRPr="00B718CC">
        <w:rPr>
          <w:rFonts w:cs="Arial"/>
          <w:szCs w:val="22"/>
        </w:rPr>
        <w:t>Recogni</w:t>
      </w:r>
      <w:r w:rsidR="00B55BEB">
        <w:rPr>
          <w:rFonts w:cs="Arial"/>
          <w:szCs w:val="22"/>
        </w:rPr>
        <w:t>s</w:t>
      </w:r>
      <w:r w:rsidRPr="00B718CC">
        <w:rPr>
          <w:rFonts w:cs="Arial"/>
          <w:szCs w:val="22"/>
        </w:rPr>
        <w:t>ing</w:t>
      </w:r>
      <w:proofErr w:type="spellEnd"/>
      <w:r w:rsidRPr="00B718CC">
        <w:rPr>
          <w:rFonts w:cs="Arial"/>
          <w:szCs w:val="22"/>
        </w:rPr>
        <w:t xml:space="preserve"> the significance of parental involvement, parents are inclined to explore digital content through touchscreen media alongside their children. For example, they have been observed jointly watching videos on YouTube and playing games on touchscreen-based devices. This co-use of touchscreen media not only fosters positive interaction and strengthens the parent-child relationship but also helps mitigate potential risks associated with exposure to inappropriate content</w:t>
      </w:r>
      <w:r w:rsidR="00B55BEB">
        <w:rPr>
          <w:rFonts w:cs="Arial"/>
          <w:szCs w:val="22"/>
        </w:rPr>
        <w:t xml:space="preserve"> </w:t>
      </w:r>
      <w:r w:rsidR="0072451F">
        <w:rPr>
          <w:rFonts w:cs="Arial"/>
          <w:szCs w:val="22"/>
        </w:rPr>
        <w:fldChar w:fldCharType="begin"/>
      </w:r>
      <w:r w:rsidR="0072451F">
        <w:rPr>
          <w:rFonts w:cs="Arial"/>
          <w:szCs w:val="22"/>
        </w:rPr>
        <w:instrText xml:space="preserve"> ADDIN ZOTERO_ITEM CSL_CITATION {"citationID":"ib6ci0OQ","properties":{"formattedCitation":"(G\\uc0\\u246{}z\\uc0\\u252{}m and Kand\\uc0\\u305{}r, 2021)","plainCitation":"(Gözüm and Kandır, 2021)","noteIndex":0},"citationItems":[{"id":686,"uris":["http://zotero.org/users/11443269/items/889HAJE5"],"itemData":{"id":686,"type":"article-journal","abstract":"The aim of this study is to examine mediations of parents who make digital games played by 60–72 months old children accessible, and the contents of the digital games played by children educationally. In this research the convergent parallel mixed research method that include both qualitative and quantitative research methods was used. The study group of the research consists of 109 parents. In the research, two data collection tools as a survey and a questionnaire were used. The data collection tools were developed by the researchers. Qualitative data of the research consist of parents’ opinions and the digital games their children play. Quantitative data were collected with the questionnaire form. As a consequence of combining quantitative and qualitative data and evaluating them as a meaningful whole, it was established that children of parents using a parental mediation consciously play digital games with educational content. Yet, this rate is below 10%. It was determined that 90% of the parents do not use a mediation strategy consciously. In fact, children who are not applied a mediation play digital games with violent and neutral content. According to the findings, it is another significant result that parents using a mediation strategy consciously choose digital games with educational content by taking expert opinions. The results of the research were discussed in consideration of the literature in terms of both parental mediation and educational content of digital games.","container-title":"Education and Information Technologies","DOI":"10.1007/s10639-020-10382-2","ISSN":"1573-7608","issue":"3","journalAbbreviation":"Educ Inf Technol","language":"en","page":"3293-3326","source":"Springer Link","title":"Digital games pre-schoolers play: parental mediation and examination of educational content","title-short":"Digital games pre-schoolers play","volume":"26","author":[{"family":"Gözüm","given":"Ali İbrahim Can"},{"family":"Kandır","given":"Adalet"}],"issued":{"date-parts":[["2021",5,1]]}}}],"schema":"https://github.com/citation-style-language/schema/raw/master/csl-citation.json"} </w:instrText>
      </w:r>
      <w:r w:rsidR="0072451F">
        <w:rPr>
          <w:rFonts w:cs="Arial"/>
          <w:szCs w:val="22"/>
        </w:rPr>
        <w:fldChar w:fldCharType="separate"/>
      </w:r>
      <w:r w:rsidR="0072451F" w:rsidRPr="0072451F">
        <w:rPr>
          <w:rFonts w:cs="Arial"/>
        </w:rPr>
        <w:t>(Gözüm and Kandır, 2021)</w:t>
      </w:r>
      <w:r w:rsidR="0072451F">
        <w:rPr>
          <w:rFonts w:cs="Arial"/>
          <w:szCs w:val="22"/>
        </w:rPr>
        <w:fldChar w:fldCharType="end"/>
      </w:r>
      <w:r w:rsidRPr="00B718CC">
        <w:rPr>
          <w:rFonts w:cs="Arial"/>
          <w:szCs w:val="22"/>
        </w:rPr>
        <w:t>.</w:t>
      </w:r>
      <w:r w:rsidR="000C408D">
        <w:rPr>
          <w:rFonts w:cs="Arial"/>
          <w:szCs w:val="22"/>
        </w:rPr>
        <w:t xml:space="preserve"> </w:t>
      </w:r>
    </w:p>
    <w:p w14:paraId="4085C084" w14:textId="39300A2B" w:rsidR="00845A9F" w:rsidRPr="00ED3D32" w:rsidRDefault="009718D7" w:rsidP="00153419">
      <w:pPr>
        <w:rPr>
          <w:rFonts w:cs="Arial"/>
          <w:szCs w:val="22"/>
        </w:rPr>
      </w:pPr>
      <w:r w:rsidRPr="009718D7">
        <w:rPr>
          <w:rFonts w:cs="Arial"/>
          <w:szCs w:val="22"/>
        </w:rPr>
        <w:t xml:space="preserve">Parental mediation acts as a safeguarding mechanism that assists children in navigating the digital environment and </w:t>
      </w:r>
      <w:proofErr w:type="spellStart"/>
      <w:r w:rsidRPr="009718D7">
        <w:rPr>
          <w:rFonts w:cs="Arial"/>
          <w:szCs w:val="22"/>
        </w:rPr>
        <w:t>maximi</w:t>
      </w:r>
      <w:r w:rsidR="00C35ADC">
        <w:rPr>
          <w:rFonts w:cs="Arial"/>
          <w:szCs w:val="22"/>
        </w:rPr>
        <w:t>s</w:t>
      </w:r>
      <w:r w:rsidRPr="009718D7">
        <w:rPr>
          <w:rFonts w:cs="Arial"/>
          <w:szCs w:val="22"/>
        </w:rPr>
        <w:t>ing</w:t>
      </w:r>
      <w:proofErr w:type="spellEnd"/>
      <w:r w:rsidRPr="009718D7">
        <w:rPr>
          <w:rFonts w:cs="Arial"/>
          <w:szCs w:val="22"/>
        </w:rPr>
        <w:t xml:space="preserve"> the advantages of their interactions with touchscreen devices. Through the implementation of effective mediation strategies, parents can encourage positive and educational experiences for their children while reducing the potential risks associated with excessive or unsuitable media </w:t>
      </w:r>
      <w:r w:rsidR="00CF6090">
        <w:rPr>
          <w:rFonts w:cs="Arial"/>
          <w:szCs w:val="22"/>
        </w:rPr>
        <w:t>use</w:t>
      </w:r>
      <w:r w:rsidR="00C35ADC">
        <w:rPr>
          <w:rFonts w:cs="Arial"/>
          <w:szCs w:val="22"/>
        </w:rPr>
        <w:t xml:space="preserve"> </w:t>
      </w:r>
      <w:r w:rsidR="00C35ADC">
        <w:rPr>
          <w:rFonts w:cs="Arial"/>
          <w:szCs w:val="22"/>
        </w:rPr>
        <w:fldChar w:fldCharType="begin"/>
      </w:r>
      <w:r w:rsidR="00C35ADC">
        <w:rPr>
          <w:rFonts w:cs="Arial"/>
          <w:szCs w:val="22"/>
        </w:rPr>
        <w:instrText xml:space="preserve"> ADDIN ZOTERO_ITEM CSL_CITATION {"citationID":"Ut5yYsMU","properties":{"formattedCitation":"(Scott, 2022b)","plainCitation":"(Scott, 2022b)","noteIndex":0},"citationItems":[{"id":705,"uris":["http://zotero.org/users/11443269/items/HV7Z883L"],"itemData":{"id":705,"type":"article-journal","abstract":"Although much parental mediation literature discusses restrictive mediation, less nuanced consideration has been given to the diverse nature of positive or instructional active mediation. The present study suggests family mediation of preschool children’s digital media practices at home includes a more diverse range of positive or instructional strategies than previously acknowledged. Two novel mediation practices are identified. ‘Extending’ refers to family members drawing on a child’s media interests to engage them in new (media or non-media) activities. ‘Relating’ refers to family members drawing a child’s attention to a connection between their media or non-media interests and something else (digital or non-digital). The study highlights that family members are often unaware of the extent to which they support children in developing competencies in relation to media texts and devices. Findings are based on rigorous analysis of ethnographic video observation and interview data generated in a qualitative study in the United Kingdom.","container-title":"Learning, Media and Technology","DOI":"10.1080/17439884.2021.1960859","ISSN":"1743-9884","issue":"2","note":"publisher: Routledge\n_eprint: https://doi.org/10.1080/17439884.2021.1960859","page":"235-250","source":"Taylor and Francis+NEJM","title":"Family mediation of preschool children’s digital media practices at home","volume":"47","author":[{"family":"Scott","given":"Fiona Louise"}],"issued":{"date-parts":[["2022",4,3]]}}}],"schema":"https://github.com/citation-style-language/schema/raw/master/csl-citation.json"} </w:instrText>
      </w:r>
      <w:r w:rsidR="00C35ADC">
        <w:rPr>
          <w:rFonts w:cs="Arial"/>
          <w:szCs w:val="22"/>
        </w:rPr>
        <w:fldChar w:fldCharType="separate"/>
      </w:r>
      <w:r w:rsidR="00183954">
        <w:rPr>
          <w:rFonts w:cs="Arial"/>
          <w:noProof/>
          <w:szCs w:val="22"/>
        </w:rPr>
        <w:t>(Scott, 2022b)</w:t>
      </w:r>
      <w:r w:rsidR="00C35ADC">
        <w:rPr>
          <w:rFonts w:cs="Arial"/>
          <w:szCs w:val="22"/>
        </w:rPr>
        <w:fldChar w:fldCharType="end"/>
      </w:r>
      <w:r w:rsidRPr="009718D7">
        <w:rPr>
          <w:rFonts w:cs="Arial"/>
          <w:szCs w:val="22"/>
        </w:rPr>
        <w:t>.</w:t>
      </w:r>
    </w:p>
    <w:p w14:paraId="000000ED" w14:textId="294F48D2" w:rsidR="00635F22" w:rsidRDefault="008F729E">
      <w:pPr>
        <w:rPr>
          <w:rFonts w:cs="Arial"/>
          <w:szCs w:val="22"/>
        </w:rPr>
      </w:pPr>
      <w:r w:rsidRPr="008F729E">
        <w:rPr>
          <w:rFonts w:cs="Arial"/>
          <w:szCs w:val="22"/>
        </w:rPr>
        <w:t>Parents employ a range of strategies and adapt their mediation approaches when they identify potential risks or concerns for their children</w:t>
      </w:r>
      <w:r w:rsidR="00C35ADC">
        <w:rPr>
          <w:rFonts w:cs="Arial"/>
          <w:szCs w:val="22"/>
        </w:rPr>
        <w:t xml:space="preserve"> </w:t>
      </w:r>
      <w:r w:rsidR="00C35ADC">
        <w:rPr>
          <w:rFonts w:cs="Arial"/>
          <w:szCs w:val="22"/>
        </w:rPr>
        <w:fldChar w:fldCharType="begin"/>
      </w:r>
      <w:r w:rsidR="00C35ADC">
        <w:rPr>
          <w:rFonts w:cs="Arial"/>
          <w:szCs w:val="22"/>
        </w:rPr>
        <w:instrText xml:space="preserve"> ADDIN ZOTERO_ITEM CSL_CITATION {"citationID":"kRDrXxgO","properties":{"formattedCitation":"(Shin and Lwin, 2022b)","plainCitation":"(Shin and Lwin, 2022b)","noteIndex":0},"citationItems":[{"id":690,"uris":["http://zotero.org/users/11443269/items/XVVTIMVH"],"itemData":{"id":690,"type":"article-journal","abstract":"This research examines how parents in two high digital penetration nations in the Asia-Pacific region, Singapore and Australia, mediate children’s use of digital media and how parental mediation practices in each country are explained by parents’ media perception, digital literacy, and parental self-efficacy. We conducted surveys with parents residing in Singapore (N = 316) and Australia (N = 315). Results show that Australian parents are more actively engaged in all types of parental mediation as compared to Singaporean parents. In both countries, those who are concerned about risks associated with their children’s digital media use and those who feel confident in their parenting abilities are more likely to actively engage in all types of parental mediation. Findings also show that digitally literate parents are more prone to implement discussion-based mediation than control-based mediation.","container-title":"Asian Journal of Communication","DOI":"10.1080/01292986.2022.2026992","ISSN":"0129-2986","issue":"4","note":"publisher: Routledge\n_eprint: https://doi.org/10.1080/01292986.2022.2026992","page":"309-326","source":"Taylor and Francis+NEJM","title":"Parental mediation of children’s digital media use in high digital penetration countries: perspectives from Singapore and Australia","title-short":"Parental mediation of children’s digital media use in high digital penetration countries","volume":"32","author":[{"family":"Shin","given":"Wonsun"},{"family":"Lwin","given":"May O."}],"issued":{"date-parts":[["2022",7,4]]}}}],"schema":"https://github.com/citation-style-language/schema/raw/master/csl-citation.json"} </w:instrText>
      </w:r>
      <w:r w:rsidR="00C35ADC">
        <w:rPr>
          <w:rFonts w:cs="Arial"/>
          <w:szCs w:val="22"/>
        </w:rPr>
        <w:fldChar w:fldCharType="separate"/>
      </w:r>
      <w:r w:rsidR="00183954">
        <w:rPr>
          <w:rFonts w:cs="Arial"/>
          <w:noProof/>
          <w:szCs w:val="22"/>
        </w:rPr>
        <w:t>(Shin and Lwin, 2022b)</w:t>
      </w:r>
      <w:r w:rsidR="00C35ADC">
        <w:rPr>
          <w:rFonts w:cs="Arial"/>
          <w:szCs w:val="22"/>
        </w:rPr>
        <w:fldChar w:fldCharType="end"/>
      </w:r>
      <w:r w:rsidRPr="008F729E">
        <w:rPr>
          <w:rFonts w:cs="Arial"/>
          <w:szCs w:val="22"/>
        </w:rPr>
        <w:t xml:space="preserve">. This </w:t>
      </w:r>
      <w:r w:rsidRPr="008F729E">
        <w:rPr>
          <w:rFonts w:cs="Arial"/>
          <w:szCs w:val="22"/>
        </w:rPr>
        <w:lastRenderedPageBreak/>
        <w:t>adaptability is apparent in their willingness to experiment with different actions based on specific circumstances. For instance, parents establish</w:t>
      </w:r>
      <w:r w:rsidR="00AC3BE8">
        <w:rPr>
          <w:rFonts w:cs="Arial"/>
          <w:szCs w:val="22"/>
        </w:rPr>
        <w:t>ed</w:t>
      </w:r>
      <w:r w:rsidRPr="008F729E">
        <w:rPr>
          <w:rFonts w:cs="Arial"/>
          <w:szCs w:val="22"/>
        </w:rPr>
        <w:t xml:space="preserve"> clear rules for their children or modif</w:t>
      </w:r>
      <w:r w:rsidR="00AC3BE8">
        <w:rPr>
          <w:rFonts w:cs="Arial"/>
          <w:szCs w:val="22"/>
        </w:rPr>
        <w:t>ied</w:t>
      </w:r>
      <w:r w:rsidRPr="008F729E">
        <w:rPr>
          <w:rFonts w:cs="Arial"/>
          <w:szCs w:val="22"/>
        </w:rPr>
        <w:t xml:space="preserve"> existing ones in response to their children's outcomes. More specifically, when a child </w:t>
      </w:r>
      <w:bookmarkStart w:id="257" w:name="OLE_LINK3"/>
      <w:r w:rsidR="005D33AA">
        <w:rPr>
          <w:rFonts w:cs="Arial"/>
          <w:szCs w:val="22"/>
        </w:rPr>
        <w:t>has</w:t>
      </w:r>
      <w:r w:rsidR="001817C9">
        <w:rPr>
          <w:rFonts w:cs="Arial"/>
          <w:szCs w:val="22"/>
        </w:rPr>
        <w:t xml:space="preserve"> negative</w:t>
      </w:r>
      <w:r w:rsidRPr="008F729E">
        <w:rPr>
          <w:rFonts w:cs="Arial"/>
          <w:szCs w:val="22"/>
        </w:rPr>
        <w:t xml:space="preserve"> </w:t>
      </w:r>
      <w:bookmarkEnd w:id="257"/>
      <w:r w:rsidRPr="008F729E">
        <w:rPr>
          <w:rFonts w:cs="Arial"/>
          <w:szCs w:val="22"/>
        </w:rPr>
        <w:t>academic performance, parents impose</w:t>
      </w:r>
      <w:r w:rsidR="001817C9">
        <w:rPr>
          <w:rFonts w:cs="Arial"/>
          <w:szCs w:val="22"/>
        </w:rPr>
        <w:t>d</w:t>
      </w:r>
      <w:r w:rsidRPr="008F729E">
        <w:rPr>
          <w:rFonts w:cs="Arial"/>
          <w:szCs w:val="22"/>
        </w:rPr>
        <w:t xml:space="preserve"> stricter limits and reduce</w:t>
      </w:r>
      <w:r w:rsidR="001817C9">
        <w:rPr>
          <w:rFonts w:cs="Arial"/>
          <w:szCs w:val="22"/>
        </w:rPr>
        <w:t>d</w:t>
      </w:r>
      <w:r w:rsidRPr="008F729E">
        <w:rPr>
          <w:rFonts w:cs="Arial"/>
          <w:szCs w:val="22"/>
        </w:rPr>
        <w:t xml:space="preserve"> their screen time or use of touchscreen media. Conversely, if a child show</w:t>
      </w:r>
      <w:r w:rsidR="001817C9">
        <w:rPr>
          <w:rFonts w:cs="Arial"/>
          <w:szCs w:val="22"/>
        </w:rPr>
        <w:t>ed</w:t>
      </w:r>
      <w:r w:rsidRPr="008F729E">
        <w:rPr>
          <w:rFonts w:cs="Arial"/>
          <w:szCs w:val="22"/>
        </w:rPr>
        <w:t xml:space="preserve"> progress and achieve</w:t>
      </w:r>
      <w:r w:rsidR="001817C9">
        <w:rPr>
          <w:rFonts w:cs="Arial"/>
          <w:szCs w:val="22"/>
        </w:rPr>
        <w:t>d</w:t>
      </w:r>
      <w:r w:rsidRPr="008F729E">
        <w:rPr>
          <w:rFonts w:cs="Arial"/>
          <w:szCs w:val="22"/>
        </w:rPr>
        <w:t xml:space="preserve"> positive academic outcomes, parents provid</w:t>
      </w:r>
      <w:r w:rsidR="001817C9">
        <w:rPr>
          <w:rFonts w:cs="Arial"/>
          <w:szCs w:val="22"/>
        </w:rPr>
        <w:t>ed</w:t>
      </w:r>
      <w:r w:rsidRPr="008F729E">
        <w:rPr>
          <w:rFonts w:cs="Arial"/>
          <w:szCs w:val="22"/>
        </w:rPr>
        <w:t xml:space="preserve"> additional screen time for the use of touchscreen-based devices</w:t>
      </w:r>
      <w:r w:rsidR="005D33AA">
        <w:rPr>
          <w:rFonts w:cs="Arial"/>
          <w:szCs w:val="22"/>
        </w:rPr>
        <w:t xml:space="preserve"> </w:t>
      </w:r>
      <w:r w:rsidR="00FE6A57">
        <w:rPr>
          <w:rFonts w:cs="Arial"/>
          <w:szCs w:val="22"/>
        </w:rPr>
        <w:fldChar w:fldCharType="begin"/>
      </w:r>
      <w:r w:rsidR="00FE6A57">
        <w:rPr>
          <w:rFonts w:cs="Arial"/>
          <w:szCs w:val="22"/>
        </w:rPr>
        <w:instrText xml:space="preserve"> ADDIN ZOTERO_ITEM CSL_CITATION {"citationID":"rqEmDuN3","properties":{"formattedCitation":"(Swider-Cios, Vermeij and Sitskoorn, 2023)","plainCitation":"(Swider-Cios, Vermeij and Sitskoorn, 2023)","noteIndex":0},"citationItems":[{"id":709,"uris":["http://zotero.org/users/11443269/items/BFC33GGM"],"itemData":{"id":709,"type":"article-journal","abstract":"Young children are deeply immersed in digital technologies and the way children interact with screen-based media during early childhood is constantly changing. Literature shows that the use of screen-based media in early childhood can have both positive and negative impacts on children's cognitive and socioemotional development. In this literature review, we describe the risks and benefits of screen-based media use on cognitive and socioemotional development by reviewing research findings published since 2010. Specifically, we focus on the influence of screen-based media on children between 0 and 5 years of age, as it is a period of accelerated brain development and emergence and growth of cognitive abilities within several cognitive domains. We describe findings around content-based, content-independent, form-based, and social-based theories of the impact of screen-based media on development, highlighting the role parents play in their children's relationship with screen-based media. Finally, we provide recommendations for future research and practical guidelines for parents, medical practitioners, policymakers, and the media industry.","container-title":"Cognitive Development","DOI":"10.1016/j.cogdev.2023.101319","ISSN":"0885-2014","journalAbbreviation":"Cognitive Development","language":"en","page":"101319","source":"ScienceDirect","title":"Young children and screen-based media: The impact on cognitive and socioemotional development and the importance of parental mediation","title-short":"Young children and screen-based media","volume":"66","author":[{"family":"Swider-Cios","given":"Edyta"},{"family":"Vermeij","given":"Anouk"},{"family":"Sitskoorn","given":"Margriet M."}],"issued":{"date-parts":[["2023",4,1]]}}}],"schema":"https://github.com/citation-style-language/schema/raw/master/csl-citation.json"} </w:instrText>
      </w:r>
      <w:r w:rsidR="00FE6A57">
        <w:rPr>
          <w:rFonts w:cs="Arial"/>
          <w:szCs w:val="22"/>
        </w:rPr>
        <w:fldChar w:fldCharType="separate"/>
      </w:r>
      <w:r w:rsidR="00FE6A57">
        <w:rPr>
          <w:rFonts w:cs="Arial"/>
          <w:noProof/>
          <w:szCs w:val="22"/>
        </w:rPr>
        <w:t>(Swider-Cios, Vermeij and Sitskoorn, 2023)</w:t>
      </w:r>
      <w:r w:rsidR="00FE6A57">
        <w:rPr>
          <w:rFonts w:cs="Arial"/>
          <w:szCs w:val="22"/>
        </w:rPr>
        <w:fldChar w:fldCharType="end"/>
      </w:r>
      <w:r w:rsidRPr="008F729E">
        <w:rPr>
          <w:rFonts w:cs="Arial"/>
          <w:szCs w:val="22"/>
        </w:rPr>
        <w:t>. This flexibility in parental mediation demonstrates their ongoing efforts to address potential hazards and cultivate wholesome digital experiences for their children.</w:t>
      </w:r>
    </w:p>
    <w:p w14:paraId="4EEA1180" w14:textId="1A9119AB" w:rsidR="00590890" w:rsidRPr="00590890" w:rsidRDefault="00590890">
      <w:pPr>
        <w:rPr>
          <w:rFonts w:cs="Arial"/>
          <w:b/>
          <w:bCs/>
          <w:szCs w:val="22"/>
        </w:rPr>
      </w:pPr>
      <w:r w:rsidRPr="00590890">
        <w:rPr>
          <w:rFonts w:cs="Arial"/>
          <w:b/>
          <w:bCs/>
          <w:szCs w:val="22"/>
        </w:rPr>
        <w:t>Summary</w:t>
      </w:r>
    </w:p>
    <w:p w14:paraId="2914D083" w14:textId="21AE6D01" w:rsidR="0090260B" w:rsidRPr="00163F88" w:rsidRDefault="0090260B" w:rsidP="0090260B">
      <w:pPr>
        <w:rPr>
          <w:rFonts w:cs="Arial"/>
          <w:color w:val="000000" w:themeColor="text1"/>
          <w:szCs w:val="22"/>
        </w:rPr>
      </w:pPr>
      <w:r w:rsidRPr="00163F88">
        <w:rPr>
          <w:rFonts w:cs="Arial"/>
          <w:color w:val="000000" w:themeColor="text1"/>
          <w:szCs w:val="22"/>
        </w:rPr>
        <w:t>Section 2.4 focuses on parental attitudes and mediation strategies regarding touchscreen media use by chi</w:t>
      </w:r>
      <w:r w:rsidR="00366FC2" w:rsidRPr="00163F88">
        <w:rPr>
          <w:rFonts w:cs="Arial"/>
          <w:color w:val="000000" w:themeColor="text1"/>
          <w:szCs w:val="22"/>
        </w:rPr>
        <w:t>ldren</w:t>
      </w:r>
      <w:r w:rsidRPr="00163F88">
        <w:rPr>
          <w:rFonts w:cs="Arial"/>
          <w:color w:val="000000" w:themeColor="text1"/>
          <w:szCs w:val="22"/>
        </w:rPr>
        <w:t xml:space="preserve">. It is evident that parents </w:t>
      </w:r>
      <w:proofErr w:type="spellStart"/>
      <w:r w:rsidRPr="00163F88">
        <w:rPr>
          <w:rFonts w:cs="Arial"/>
          <w:color w:val="000000" w:themeColor="text1"/>
          <w:szCs w:val="22"/>
        </w:rPr>
        <w:t>recogni</w:t>
      </w:r>
      <w:r w:rsidR="00366FC2" w:rsidRPr="00163F88">
        <w:rPr>
          <w:rFonts w:cs="Arial"/>
          <w:color w:val="000000" w:themeColor="text1"/>
          <w:szCs w:val="22"/>
        </w:rPr>
        <w:t>s</w:t>
      </w:r>
      <w:r w:rsidRPr="00163F88">
        <w:rPr>
          <w:rFonts w:cs="Arial"/>
          <w:color w:val="000000" w:themeColor="text1"/>
          <w:szCs w:val="22"/>
        </w:rPr>
        <w:t>e</w:t>
      </w:r>
      <w:proofErr w:type="spellEnd"/>
      <w:r w:rsidRPr="00163F88">
        <w:rPr>
          <w:rFonts w:cs="Arial"/>
          <w:color w:val="000000" w:themeColor="text1"/>
          <w:szCs w:val="22"/>
        </w:rPr>
        <w:t xml:space="preserve"> the significant advantages of touchscreen media in enriching children's everyday lives. They </w:t>
      </w:r>
      <w:r w:rsidR="00740FEC" w:rsidRPr="00163F88">
        <w:rPr>
          <w:rFonts w:cs="Arial"/>
          <w:color w:val="000000" w:themeColor="text1"/>
          <w:szCs w:val="22"/>
        </w:rPr>
        <w:t xml:space="preserve">identify </w:t>
      </w:r>
      <w:r w:rsidRPr="00163F88">
        <w:rPr>
          <w:rFonts w:cs="Arial"/>
          <w:color w:val="000000" w:themeColor="text1"/>
          <w:szCs w:val="22"/>
        </w:rPr>
        <w:t>it as a valuable tool for expanding children's knowledge and fostering critical understanding of the world</w:t>
      </w:r>
      <w:r w:rsidR="00740FEC" w:rsidRPr="00163F88">
        <w:rPr>
          <w:rFonts w:cs="Arial"/>
          <w:color w:val="000000" w:themeColor="text1"/>
          <w:szCs w:val="22"/>
        </w:rPr>
        <w:t xml:space="preserve"> </w:t>
      </w:r>
      <w:r w:rsidR="00932525" w:rsidRPr="00163F88">
        <w:rPr>
          <w:rFonts w:cs="Arial"/>
          <w:color w:val="000000" w:themeColor="text1"/>
          <w:szCs w:val="22"/>
        </w:rPr>
        <w:fldChar w:fldCharType="begin"/>
      </w:r>
      <w:r w:rsidR="008D243C" w:rsidRPr="00163F88">
        <w:rPr>
          <w:rFonts w:cs="Arial"/>
          <w:color w:val="000000" w:themeColor="text1"/>
          <w:szCs w:val="22"/>
        </w:rPr>
        <w:instrText xml:space="preserve"> ADDIN ZOTERO_ITEM CSL_CITATION {"citationID":"a1ivtoot09s","properties":{"formattedCitation":"(Kucirkova, 2018)","plainCitation":"(Kucirkova, 2018)","noteIndex":0},"citationItems":[{"id":22,"uris":["http://zotero.org/users/11443269/items/5PDV2N9Y"],"itemData":{"id":22,"type":"chapter","abstract":"This chapter explores children’s agency in using mobile technologies at home and in school. Supporting children’s agency has been offered as a rationale for adopting personalised education worldwide. Children’s agency is also drawn upon as a justification for children’s use of personal mobile devices. This chapter considers children’s agency in light of the personalised education in one UK primary school and the children’s use of mobile technologies at school and at home. The findings are based on eight days of observations of classroom practice and interviews with six case study children in the Year 6 classroom. In sessions that were supported with mobile technologies, children’s learning was personalised to each child, but constrained by the amount of time that the activity lasted and that the technology was available for. Based on children’s accounts, their use of mobile technologies at home was constrained by their parents’ restrictions and monitoring practices. The chapter discusses the reality of children’s agency in light of adults’ mediation and children’s actual experiences of personalised learning.","container-title":"Mobile Technologies in Children’s Language and Literacy","ISBN":"978-1-78714-879-6","note":"DOI: 10.1108/978-1-78714-879-620181009","page":"133-153","publisher":"Emerald Publishing Limited","source":"Emerald Insight","title":"Personalised Learning with Digital Technologies at Home and School: Where is Children’s Agency?","title-short":"Personalised Learning with Digital Technologies at Home and School","URL":"https://doi.org/10.1108/978-1-78714-879-620181009","author":[{"family":"Kucirkova","given":"Natalia"}],"editor":[{"family":"Oakley","given":"Grace"}],"accessed":{"date-parts":[["2023",4,3]]},"issued":{"date-parts":[["2018",1,1]]}}}],"schema":"https://github.com/citation-style-language/schema/raw/master/csl-citation.json"} </w:instrText>
      </w:r>
      <w:r w:rsidR="00932525" w:rsidRPr="00163F88">
        <w:rPr>
          <w:rFonts w:cs="Arial"/>
          <w:color w:val="000000" w:themeColor="text1"/>
          <w:szCs w:val="22"/>
        </w:rPr>
        <w:fldChar w:fldCharType="separate"/>
      </w:r>
      <w:r w:rsidR="008D243C" w:rsidRPr="00163F88">
        <w:rPr>
          <w:rFonts w:cs="Arial"/>
          <w:color w:val="000000" w:themeColor="text1"/>
        </w:rPr>
        <w:t>(Kucirkova, 2018)</w:t>
      </w:r>
      <w:r w:rsidR="00932525" w:rsidRPr="00163F88">
        <w:rPr>
          <w:rFonts w:cs="Arial"/>
          <w:color w:val="000000" w:themeColor="text1"/>
          <w:szCs w:val="22"/>
        </w:rPr>
        <w:fldChar w:fldCharType="end"/>
      </w:r>
      <w:r w:rsidRPr="00163F88">
        <w:rPr>
          <w:rFonts w:cs="Arial"/>
          <w:color w:val="000000" w:themeColor="text1"/>
          <w:szCs w:val="22"/>
        </w:rPr>
        <w:t>. Additionally, touchscreen media has become a means for children to stay connected with others, especially during the COVID-19 pandemic, enabling them to connect with friends and family</w:t>
      </w:r>
      <w:r w:rsidR="002E00F6" w:rsidRPr="00163F88">
        <w:rPr>
          <w:rFonts w:cs="Arial"/>
          <w:color w:val="000000" w:themeColor="text1"/>
          <w:szCs w:val="22"/>
        </w:rPr>
        <w:t xml:space="preserve"> effortlessly</w:t>
      </w:r>
      <w:r w:rsidRPr="00163F88">
        <w:rPr>
          <w:rFonts w:cs="Arial"/>
          <w:color w:val="000000" w:themeColor="text1"/>
          <w:szCs w:val="22"/>
        </w:rPr>
        <w:t>.</w:t>
      </w:r>
    </w:p>
    <w:p w14:paraId="1E900058" w14:textId="64DB90D7" w:rsidR="0090260B" w:rsidRPr="00163F88" w:rsidRDefault="0090260B" w:rsidP="0090260B">
      <w:pPr>
        <w:rPr>
          <w:rFonts w:cs="Arial"/>
          <w:color w:val="000000" w:themeColor="text1"/>
          <w:szCs w:val="22"/>
        </w:rPr>
      </w:pPr>
      <w:r w:rsidRPr="00163F88">
        <w:rPr>
          <w:rFonts w:cs="Arial"/>
          <w:color w:val="000000" w:themeColor="text1"/>
          <w:szCs w:val="22"/>
        </w:rPr>
        <w:t xml:space="preserve">However, alongside these undeniable benefits, parents also express concerns and worries. These concerns include exposure to unsuitable content, cyberbullying, and privacy risks. Moreover, parents are apprehensive about excessive screen time, which lead to health and psychological issues. Some parents also reflect on their own actions, </w:t>
      </w:r>
      <w:proofErr w:type="spellStart"/>
      <w:r w:rsidRPr="00163F88">
        <w:rPr>
          <w:rFonts w:cs="Arial"/>
          <w:color w:val="000000" w:themeColor="text1"/>
          <w:szCs w:val="22"/>
        </w:rPr>
        <w:t>recogni</w:t>
      </w:r>
      <w:r w:rsidR="00FE6EEA" w:rsidRPr="00163F88">
        <w:rPr>
          <w:rFonts w:cs="Arial"/>
          <w:color w:val="000000" w:themeColor="text1"/>
          <w:szCs w:val="22"/>
        </w:rPr>
        <w:t>s</w:t>
      </w:r>
      <w:r w:rsidRPr="00163F88">
        <w:rPr>
          <w:rFonts w:cs="Arial"/>
          <w:color w:val="000000" w:themeColor="text1"/>
          <w:szCs w:val="22"/>
        </w:rPr>
        <w:t>ing</w:t>
      </w:r>
      <w:proofErr w:type="spellEnd"/>
      <w:r w:rsidRPr="00163F88">
        <w:rPr>
          <w:rFonts w:cs="Arial"/>
          <w:color w:val="000000" w:themeColor="text1"/>
          <w:szCs w:val="22"/>
        </w:rPr>
        <w:t xml:space="preserve"> their use of touchscreen media as a form of electronic </w:t>
      </w:r>
      <w:r w:rsidR="00FE6EEA" w:rsidRPr="00163F88">
        <w:rPr>
          <w:rFonts w:cs="Arial"/>
          <w:color w:val="000000" w:themeColor="text1"/>
          <w:szCs w:val="22"/>
        </w:rPr>
        <w:t>babysitter</w:t>
      </w:r>
      <w:r w:rsidRPr="00163F88">
        <w:rPr>
          <w:rFonts w:cs="Arial"/>
          <w:color w:val="000000" w:themeColor="text1"/>
          <w:szCs w:val="22"/>
        </w:rPr>
        <w:t>.</w:t>
      </w:r>
    </w:p>
    <w:p w14:paraId="1569DFC7" w14:textId="48FDF7B9" w:rsidR="0090260B" w:rsidRPr="00163F88" w:rsidRDefault="0090260B" w:rsidP="0090260B">
      <w:pPr>
        <w:rPr>
          <w:rFonts w:cs="Arial"/>
          <w:color w:val="000000" w:themeColor="text1"/>
          <w:szCs w:val="22"/>
        </w:rPr>
      </w:pPr>
      <w:bookmarkStart w:id="258" w:name="OLE_LINK189"/>
      <w:r w:rsidRPr="00163F88">
        <w:rPr>
          <w:rFonts w:cs="Arial"/>
          <w:color w:val="000000" w:themeColor="text1"/>
          <w:szCs w:val="22"/>
        </w:rPr>
        <w:t xml:space="preserve">Given the complexity of parental attitudes toward touchscreen media, parental mediation strategies </w:t>
      </w:r>
      <w:r w:rsidR="00E03777" w:rsidRPr="00163F88">
        <w:rPr>
          <w:rFonts w:cs="Arial"/>
          <w:color w:val="000000" w:themeColor="text1"/>
          <w:szCs w:val="22"/>
        </w:rPr>
        <w:t>vary</w:t>
      </w:r>
      <w:r w:rsidRPr="00163F88">
        <w:rPr>
          <w:rFonts w:cs="Arial"/>
          <w:color w:val="000000" w:themeColor="text1"/>
          <w:szCs w:val="22"/>
        </w:rPr>
        <w:t xml:space="preserve"> within children's families. Parental mediation, </w:t>
      </w:r>
      <w:proofErr w:type="spellStart"/>
      <w:r w:rsidRPr="00163F88">
        <w:rPr>
          <w:rFonts w:cs="Arial"/>
          <w:color w:val="000000" w:themeColor="text1"/>
          <w:szCs w:val="22"/>
        </w:rPr>
        <w:t>characteri</w:t>
      </w:r>
      <w:r w:rsidR="00E03777" w:rsidRPr="00163F88">
        <w:rPr>
          <w:rFonts w:cs="Arial"/>
          <w:color w:val="000000" w:themeColor="text1"/>
          <w:szCs w:val="22"/>
        </w:rPr>
        <w:t>s</w:t>
      </w:r>
      <w:r w:rsidRPr="00163F88">
        <w:rPr>
          <w:rFonts w:cs="Arial"/>
          <w:color w:val="000000" w:themeColor="text1"/>
          <w:szCs w:val="22"/>
        </w:rPr>
        <w:t>ed</w:t>
      </w:r>
      <w:proofErr w:type="spellEnd"/>
      <w:r w:rsidRPr="00163F88">
        <w:rPr>
          <w:rFonts w:cs="Arial"/>
          <w:color w:val="000000" w:themeColor="text1"/>
          <w:szCs w:val="22"/>
        </w:rPr>
        <w:t xml:space="preserve"> by active participation in guiding and supervising children's media consumption, </w:t>
      </w:r>
      <w:r w:rsidR="005257D6" w:rsidRPr="00163F88">
        <w:rPr>
          <w:rFonts w:cs="Arial"/>
          <w:color w:val="000000" w:themeColor="text1"/>
          <w:szCs w:val="22"/>
        </w:rPr>
        <w:t>presents</w:t>
      </w:r>
      <w:r w:rsidRPr="00163F88">
        <w:rPr>
          <w:rFonts w:cs="Arial"/>
          <w:color w:val="000000" w:themeColor="text1"/>
          <w:szCs w:val="22"/>
        </w:rPr>
        <w:t xml:space="preserve"> in three primary ways: </w:t>
      </w:r>
      <w:bookmarkStart w:id="259" w:name="OLE_LINK268"/>
      <w:r w:rsidRPr="00163F88">
        <w:rPr>
          <w:rFonts w:cs="Arial"/>
          <w:color w:val="000000" w:themeColor="text1"/>
          <w:szCs w:val="22"/>
        </w:rPr>
        <w:t>active, restrictive, and co-use</w:t>
      </w:r>
      <w:bookmarkEnd w:id="259"/>
      <w:r w:rsidRPr="00163F88">
        <w:rPr>
          <w:rFonts w:cs="Arial"/>
          <w:color w:val="000000" w:themeColor="text1"/>
          <w:szCs w:val="22"/>
        </w:rPr>
        <w:t xml:space="preserve"> strategies</w:t>
      </w:r>
      <w:r w:rsidR="00F12D30" w:rsidRPr="00163F88">
        <w:rPr>
          <w:rFonts w:cs="Arial"/>
          <w:color w:val="000000" w:themeColor="text1"/>
          <w:szCs w:val="22"/>
        </w:rPr>
        <w:t xml:space="preserve"> </w:t>
      </w:r>
      <w:r w:rsidR="00F12D30" w:rsidRPr="00163F88">
        <w:rPr>
          <w:rFonts w:cs="Arial"/>
          <w:color w:val="000000" w:themeColor="text1"/>
          <w:szCs w:val="22"/>
          <w:lang w:val="en-GB"/>
        </w:rPr>
        <w:t>(</w:t>
      </w:r>
      <w:proofErr w:type="spellStart"/>
      <w:r w:rsidR="00F12D30" w:rsidRPr="00163F88">
        <w:rPr>
          <w:rFonts w:cs="Arial"/>
          <w:color w:val="000000" w:themeColor="text1"/>
          <w:szCs w:val="22"/>
        </w:rPr>
        <w:t>Psalti</w:t>
      </w:r>
      <w:proofErr w:type="spellEnd"/>
      <w:r w:rsidR="00F12D30" w:rsidRPr="00163F88">
        <w:rPr>
          <w:rFonts w:cs="Arial"/>
          <w:color w:val="000000" w:themeColor="text1"/>
          <w:szCs w:val="22"/>
        </w:rPr>
        <w:t xml:space="preserve">, </w:t>
      </w:r>
      <w:proofErr w:type="spellStart"/>
      <w:r w:rsidR="00F12D30" w:rsidRPr="00163F88">
        <w:rPr>
          <w:rFonts w:cs="Arial"/>
          <w:color w:val="000000" w:themeColor="text1"/>
          <w:szCs w:val="22"/>
        </w:rPr>
        <w:t>Zafiropoulos</w:t>
      </w:r>
      <w:proofErr w:type="spellEnd"/>
      <w:r w:rsidR="00F12D30" w:rsidRPr="00163F88">
        <w:rPr>
          <w:rFonts w:cs="Arial"/>
          <w:color w:val="000000" w:themeColor="text1"/>
          <w:szCs w:val="22"/>
        </w:rPr>
        <w:t>, 2022)</w:t>
      </w:r>
      <w:r w:rsidRPr="00163F88">
        <w:rPr>
          <w:rFonts w:cs="Arial"/>
          <w:color w:val="000000" w:themeColor="text1"/>
          <w:szCs w:val="22"/>
        </w:rPr>
        <w:t>. These three approaches have a significant impact on children's screen time, the types of apps they use and their behavioral patterns.</w:t>
      </w:r>
      <w:r w:rsidR="00164BEB" w:rsidRPr="00163F88">
        <w:rPr>
          <w:rFonts w:cs="Arial"/>
          <w:color w:val="000000" w:themeColor="text1"/>
          <w:szCs w:val="22"/>
        </w:rPr>
        <w:t xml:space="preserve"> </w:t>
      </w:r>
      <w:r w:rsidR="00B97609" w:rsidRPr="00163F88">
        <w:rPr>
          <w:rFonts w:cs="Arial"/>
          <w:color w:val="000000" w:themeColor="text1"/>
          <w:szCs w:val="22"/>
        </w:rPr>
        <w:t>Through review</w:t>
      </w:r>
      <w:r w:rsidR="006F2EEF" w:rsidRPr="00163F88">
        <w:rPr>
          <w:rFonts w:cs="Arial"/>
          <w:color w:val="000000" w:themeColor="text1"/>
          <w:szCs w:val="22"/>
        </w:rPr>
        <w:t>ing</w:t>
      </w:r>
      <w:r w:rsidR="00B97609" w:rsidRPr="00163F88">
        <w:rPr>
          <w:rFonts w:cs="Arial"/>
          <w:color w:val="000000" w:themeColor="text1"/>
          <w:szCs w:val="22"/>
        </w:rPr>
        <w:t xml:space="preserve"> literature, </w:t>
      </w:r>
      <w:r w:rsidR="006F2EEF" w:rsidRPr="00163F88">
        <w:rPr>
          <w:rFonts w:cs="Arial"/>
          <w:color w:val="000000" w:themeColor="text1"/>
          <w:szCs w:val="22"/>
        </w:rPr>
        <w:t xml:space="preserve">this section </w:t>
      </w:r>
      <w:r w:rsidR="00675263" w:rsidRPr="00163F88">
        <w:rPr>
          <w:rFonts w:cs="Arial"/>
          <w:color w:val="000000" w:themeColor="text1"/>
          <w:szCs w:val="22"/>
        </w:rPr>
        <w:t xml:space="preserve">provides a comprehensive understanding of the interactive impact of parental mediation on children's </w:t>
      </w:r>
      <w:proofErr w:type="spellStart"/>
      <w:r w:rsidR="00675263" w:rsidRPr="00163F88">
        <w:rPr>
          <w:rFonts w:cs="Arial"/>
          <w:color w:val="000000" w:themeColor="text1"/>
          <w:szCs w:val="22"/>
        </w:rPr>
        <w:t>behavio</w:t>
      </w:r>
      <w:r w:rsidR="006F2EEF" w:rsidRPr="00163F88">
        <w:rPr>
          <w:rFonts w:cs="Arial"/>
          <w:color w:val="000000" w:themeColor="text1"/>
          <w:szCs w:val="22"/>
        </w:rPr>
        <w:t>u</w:t>
      </w:r>
      <w:r w:rsidR="00675263" w:rsidRPr="00163F88">
        <w:rPr>
          <w:rFonts w:cs="Arial"/>
          <w:color w:val="000000" w:themeColor="text1"/>
          <w:szCs w:val="22"/>
        </w:rPr>
        <w:t>r</w:t>
      </w:r>
      <w:proofErr w:type="spellEnd"/>
      <w:r w:rsidR="00675263" w:rsidRPr="00163F88">
        <w:rPr>
          <w:rFonts w:cs="Arial"/>
          <w:color w:val="000000" w:themeColor="text1"/>
          <w:szCs w:val="22"/>
        </w:rPr>
        <w:t xml:space="preserve">, </w:t>
      </w:r>
      <w:proofErr w:type="spellStart"/>
      <w:r w:rsidR="00675263" w:rsidRPr="00163F88">
        <w:rPr>
          <w:rFonts w:cs="Arial"/>
          <w:color w:val="000000" w:themeColor="text1"/>
          <w:szCs w:val="22"/>
        </w:rPr>
        <w:t>emphasi</w:t>
      </w:r>
      <w:r w:rsidR="006F2EEF" w:rsidRPr="00163F88">
        <w:rPr>
          <w:rFonts w:cs="Arial"/>
          <w:color w:val="000000" w:themeColor="text1"/>
          <w:szCs w:val="22"/>
        </w:rPr>
        <w:t>s</w:t>
      </w:r>
      <w:r w:rsidR="00675263" w:rsidRPr="00163F88">
        <w:rPr>
          <w:rFonts w:cs="Arial"/>
          <w:color w:val="000000" w:themeColor="text1"/>
          <w:szCs w:val="22"/>
        </w:rPr>
        <w:t>ing</w:t>
      </w:r>
      <w:proofErr w:type="spellEnd"/>
      <w:r w:rsidR="00675263" w:rsidRPr="00163F88">
        <w:rPr>
          <w:rFonts w:cs="Arial"/>
          <w:color w:val="000000" w:themeColor="text1"/>
          <w:szCs w:val="22"/>
        </w:rPr>
        <w:t xml:space="preserve"> the importance of exploring the intricacies of children's touchscreen media use in contemporary environments within the scope of my research</w:t>
      </w:r>
      <w:r w:rsidR="00FC2C5F" w:rsidRPr="00163F88">
        <w:rPr>
          <w:rFonts w:cs="Arial"/>
          <w:color w:val="000000" w:themeColor="text1"/>
          <w:szCs w:val="22"/>
        </w:rPr>
        <w:t xml:space="preserve">. </w:t>
      </w:r>
      <w:r w:rsidR="00C5353A" w:rsidRPr="00163F88">
        <w:rPr>
          <w:rFonts w:cs="Arial"/>
          <w:color w:val="000000" w:themeColor="text1"/>
          <w:szCs w:val="22"/>
        </w:rPr>
        <w:t xml:space="preserve"> </w:t>
      </w:r>
    </w:p>
    <w:bookmarkEnd w:id="258"/>
    <w:p w14:paraId="4A1FAEA0" w14:textId="53EFF496" w:rsidR="00590890" w:rsidRPr="00163F88" w:rsidRDefault="0090260B">
      <w:pPr>
        <w:rPr>
          <w:rFonts w:cs="Arial"/>
          <w:color w:val="000000" w:themeColor="text1"/>
          <w:szCs w:val="22"/>
        </w:rPr>
      </w:pPr>
      <w:r w:rsidRPr="00163F88">
        <w:rPr>
          <w:rFonts w:cs="Arial"/>
          <w:color w:val="000000" w:themeColor="text1"/>
          <w:szCs w:val="22"/>
        </w:rPr>
        <w:t xml:space="preserve">Building upon this broader discussion of the current context of children's touchscreen media use, the following section will </w:t>
      </w:r>
      <w:r w:rsidR="00164BEB" w:rsidRPr="00163F88">
        <w:rPr>
          <w:rFonts w:cs="Arial"/>
          <w:color w:val="000000" w:themeColor="text1"/>
          <w:szCs w:val="22"/>
        </w:rPr>
        <w:t>focus</w:t>
      </w:r>
      <w:r w:rsidRPr="00163F88">
        <w:rPr>
          <w:rFonts w:cs="Arial"/>
          <w:color w:val="000000" w:themeColor="text1"/>
          <w:szCs w:val="22"/>
        </w:rPr>
        <w:t xml:space="preserve"> </w:t>
      </w:r>
      <w:r w:rsidR="00164BEB" w:rsidRPr="00163F88">
        <w:rPr>
          <w:rFonts w:cs="Arial"/>
          <w:color w:val="000000" w:themeColor="text1"/>
          <w:szCs w:val="22"/>
        </w:rPr>
        <w:t>on</w:t>
      </w:r>
      <w:r w:rsidRPr="00163F88">
        <w:rPr>
          <w:rFonts w:cs="Arial"/>
          <w:color w:val="000000" w:themeColor="text1"/>
          <w:szCs w:val="22"/>
        </w:rPr>
        <w:t xml:space="preserve"> the contemporary context of touchscreen </w:t>
      </w:r>
      <w:r w:rsidRPr="00163F88">
        <w:rPr>
          <w:rFonts w:cs="Arial"/>
          <w:color w:val="000000" w:themeColor="text1"/>
          <w:szCs w:val="22"/>
        </w:rPr>
        <w:lastRenderedPageBreak/>
        <w:t>media use in China. This contextual exploration will provide a better understanding of the research context, which specifically focuses on children and their families in China.</w:t>
      </w:r>
      <w:r w:rsidR="00230DCC" w:rsidRPr="00163F88">
        <w:rPr>
          <w:rFonts w:ascii="微软雅黑" w:eastAsia="微软雅黑" w:hAnsi="微软雅黑" w:cs="微软雅黑"/>
          <w:color w:val="000000" w:themeColor="text1"/>
          <w:szCs w:val="22"/>
          <w:lang w:val="en-GB"/>
        </w:rPr>
        <w:t xml:space="preserve"> </w:t>
      </w:r>
    </w:p>
    <w:bookmarkStart w:id="260" w:name="bookmark=id.3q5sasy" w:colFirst="0" w:colLast="0"/>
    <w:bookmarkStart w:id="261" w:name="bookmark=id.kgcv8k" w:colFirst="0" w:colLast="0"/>
    <w:bookmarkStart w:id="262" w:name="_Toc157688292"/>
    <w:bookmarkEnd w:id="260"/>
    <w:bookmarkEnd w:id="261"/>
    <w:p w14:paraId="000000F2" w14:textId="2B5F36CC" w:rsidR="00635F22" w:rsidRPr="00A47D4F" w:rsidRDefault="00000000" w:rsidP="00A47D4F">
      <w:pPr>
        <w:pStyle w:val="2"/>
      </w:pPr>
      <w:sdt>
        <w:sdtPr>
          <w:tag w:val="goog_rdk_57"/>
          <w:id w:val="-1692979164"/>
        </w:sdtPr>
        <w:sdtContent/>
      </w:sdt>
      <w:r w:rsidR="009D4FA6" w:rsidRPr="00A47D4F">
        <w:t>2.</w:t>
      </w:r>
      <w:r w:rsidR="00E07A46" w:rsidRPr="00A47D4F">
        <w:t>5</w:t>
      </w:r>
      <w:r w:rsidR="009D4FA6" w:rsidRPr="00A47D4F">
        <w:t xml:space="preserve"> Touchscreen media use among children in China</w:t>
      </w:r>
      <w:bookmarkEnd w:id="262"/>
    </w:p>
    <w:p w14:paraId="0D3959EE" w14:textId="1261B1C2" w:rsidR="0069159E" w:rsidRPr="0069159E" w:rsidRDefault="0069159E" w:rsidP="0069159E">
      <w:pPr>
        <w:rPr>
          <w:rFonts w:cs="Arial"/>
          <w:szCs w:val="22"/>
        </w:rPr>
      </w:pPr>
      <w:bookmarkStart w:id="263" w:name="bookmark=id.34g0dwd" w:colFirst="0" w:colLast="0"/>
      <w:bookmarkEnd w:id="263"/>
      <w:r w:rsidRPr="0069159E">
        <w:rPr>
          <w:rFonts w:cs="Arial"/>
          <w:szCs w:val="22"/>
        </w:rPr>
        <w:t xml:space="preserve">The objective of my research was to investigate the </w:t>
      </w:r>
      <w:proofErr w:type="spellStart"/>
      <w:r w:rsidR="00A029B1">
        <w:rPr>
          <w:rFonts w:cs="Arial"/>
          <w:szCs w:val="22"/>
        </w:rPr>
        <w:t>utilis</w:t>
      </w:r>
      <w:r w:rsidRPr="0069159E">
        <w:rPr>
          <w:rFonts w:cs="Arial"/>
          <w:szCs w:val="22"/>
        </w:rPr>
        <w:t>ation</w:t>
      </w:r>
      <w:proofErr w:type="spellEnd"/>
      <w:r w:rsidRPr="0069159E">
        <w:rPr>
          <w:rFonts w:cs="Arial"/>
          <w:szCs w:val="22"/>
        </w:rPr>
        <w:t xml:space="preserve"> of touchscreen media by children in the Chinese context. Therefore, it was crucial to gain insights into the current circumstances surrounding this topic </w:t>
      </w:r>
      <w:proofErr w:type="gramStart"/>
      <w:r w:rsidRPr="0069159E">
        <w:rPr>
          <w:rFonts w:cs="Arial"/>
          <w:szCs w:val="22"/>
        </w:rPr>
        <w:t>in order to</w:t>
      </w:r>
      <w:proofErr w:type="gramEnd"/>
      <w:r w:rsidRPr="0069159E">
        <w:rPr>
          <w:rFonts w:cs="Arial"/>
          <w:szCs w:val="22"/>
        </w:rPr>
        <w:t xml:space="preserve"> identify research gaps and limitations, and to establish my research aims and questions. This section examined the literature on the prevalence and characteristics of touchscreen media use among children in China, as well as the unique challenges and issues that arise within this cultural context.</w:t>
      </w:r>
    </w:p>
    <w:p w14:paraId="000000F4" w14:textId="32A10EB0" w:rsidR="00635F22" w:rsidRPr="0069159E" w:rsidRDefault="0069159E">
      <w:pPr>
        <w:rPr>
          <w:rFonts w:cs="Arial"/>
          <w:szCs w:val="22"/>
        </w:rPr>
      </w:pPr>
      <w:r w:rsidRPr="0069159E">
        <w:rPr>
          <w:rFonts w:cs="Arial"/>
          <w:szCs w:val="22"/>
        </w:rPr>
        <w:t xml:space="preserve">To begin, this section provides a comprehensive overview of the existing literature on touchscreen media use among children in China, encompassing prevalence rates, </w:t>
      </w:r>
      <w:r w:rsidR="00CF6090">
        <w:rPr>
          <w:rFonts w:cs="Arial"/>
          <w:szCs w:val="22"/>
        </w:rPr>
        <w:t>use</w:t>
      </w:r>
      <w:r w:rsidRPr="0069159E">
        <w:rPr>
          <w:rFonts w:cs="Arial"/>
          <w:szCs w:val="22"/>
        </w:rPr>
        <w:t xml:space="preserve"> patterns, and characteristics. Furthermore, it explores the potential effects of this </w:t>
      </w:r>
      <w:r w:rsidR="00CF6090">
        <w:rPr>
          <w:rFonts w:cs="Arial"/>
          <w:szCs w:val="22"/>
        </w:rPr>
        <w:t>use</w:t>
      </w:r>
      <w:r w:rsidRPr="0069159E">
        <w:rPr>
          <w:rFonts w:cs="Arial"/>
          <w:szCs w:val="22"/>
        </w:rPr>
        <w:t xml:space="preserve"> on children's development, specifically in terms of cognitive, social, and emotional outcomes. Additionally, an analysis is conducted to examine the challenges and issues that have emerged within the Chinese cultural context, such as the influence of traditional values, social norms, and parental attitudes on children's media use. By examining these factors, the objective of the thesis is to identify gaps in the existing literature and formulate research questions that contribute to a deeper understanding of the role of touchscreen media use in children's everyday lives in China.</w:t>
      </w:r>
    </w:p>
    <w:p w14:paraId="000000F5" w14:textId="77777777" w:rsidR="00635F22" w:rsidRPr="00A47D4F" w:rsidRDefault="009D4FA6" w:rsidP="00A47D4F">
      <w:pPr>
        <w:pStyle w:val="3"/>
      </w:pPr>
      <w:bookmarkStart w:id="264" w:name="bookmark=id.43ky6rz" w:colFirst="0" w:colLast="0"/>
      <w:bookmarkStart w:id="265" w:name="_Toc157688293"/>
      <w:bookmarkStart w:id="266" w:name="OLE_LINK160"/>
      <w:bookmarkEnd w:id="264"/>
      <w:r w:rsidRPr="00A47D4F">
        <w:t xml:space="preserve">2.5.1 The development of </w:t>
      </w:r>
      <w:bookmarkStart w:id="267" w:name="bookmark=id.2iq8gzs" w:colFirst="0" w:colLast="0"/>
      <w:bookmarkEnd w:id="267"/>
      <w:r w:rsidRPr="00A47D4F">
        <w:t xml:space="preserve">touchscreen </w:t>
      </w:r>
      <w:bookmarkStart w:id="268" w:name="OLE_LINK159"/>
      <w:r w:rsidRPr="00A47D4F">
        <w:t xml:space="preserve">media </w:t>
      </w:r>
      <w:bookmarkEnd w:id="268"/>
      <w:r w:rsidRPr="00A47D4F">
        <w:t>use in China</w:t>
      </w:r>
      <w:bookmarkEnd w:id="265"/>
      <w:r w:rsidRPr="00A47D4F">
        <w:t xml:space="preserve"> </w:t>
      </w:r>
    </w:p>
    <w:bookmarkEnd w:id="266"/>
    <w:p w14:paraId="000000F6" w14:textId="19B51FBD" w:rsidR="00635F22" w:rsidRDefault="009D4FA6">
      <w:pPr>
        <w:rPr>
          <w:rFonts w:cs="Arial"/>
          <w:szCs w:val="22"/>
        </w:rPr>
      </w:pPr>
      <w:r>
        <w:rPr>
          <w:rFonts w:cs="Arial"/>
          <w:szCs w:val="22"/>
        </w:rPr>
        <w:t xml:space="preserve">In recent years, touchscreen media has become a popular form of technology in China, especially among children. Its widespread availability and affordability have made it an essential aspect of </w:t>
      </w:r>
      <w:r w:rsidR="00D70017">
        <w:rPr>
          <w:rFonts w:cs="Arial"/>
          <w:szCs w:val="22"/>
        </w:rPr>
        <w:t>everyday life</w:t>
      </w:r>
      <w:r>
        <w:rPr>
          <w:rFonts w:cs="Arial"/>
          <w:szCs w:val="22"/>
        </w:rPr>
        <w:t>. However, the impact of touchscreen media on children's development in China is a subject of concern that requires examination.</w:t>
      </w:r>
    </w:p>
    <w:p w14:paraId="000000F7" w14:textId="486CE23B" w:rsidR="00635F22" w:rsidRDefault="009D4FA6">
      <w:pPr>
        <w:rPr>
          <w:rFonts w:cs="Arial"/>
          <w:szCs w:val="22"/>
        </w:rPr>
      </w:pPr>
      <w:r>
        <w:rPr>
          <w:rFonts w:cs="Arial"/>
          <w:szCs w:val="22"/>
        </w:rPr>
        <w:t xml:space="preserve">Several factors have contributed to the popularity of touchscreen media in China. Firstly, the increasing availability of mobile devices with advanced features and low prices has made it more accessible to the general public, including children </w:t>
      </w:r>
      <w:r w:rsidR="00760C5D">
        <w:rPr>
          <w:rFonts w:cs="Arial"/>
          <w:szCs w:val="22"/>
        </w:rPr>
        <w:fldChar w:fldCharType="begin"/>
      </w:r>
      <w:r w:rsidR="00760C5D">
        <w:rPr>
          <w:rFonts w:cs="Arial"/>
          <w:szCs w:val="22"/>
        </w:rPr>
        <w:instrText xml:space="preserve"> ADDIN ZOTERO_ITEM CSL_CITATION {"citationID":"a5SQ2gh9","properties":{"formattedCitation":"(Cai {\\i{}et al.}, 2020)","plainCitation":"(Cai et al., 2020)","noteIndex":0},"citationItems":[{"id":677,"uris":["http://zotero.org/users/11443269/items/ENGP6I8Q"],"itemData":{"id":677,"type":"article","abstract":"We address the challenging problem of efficient inference across many devices and resource constraints, especially on edge devices. Conventional approaches either manually design or use neural architecture search (NAS) to find a specialized neural network and train it from scratch for each case, which is computationally prohibitive (causing $CO_2$ emission as much as 5 cars' lifetime) thus unscalable. In this work, we propose to train a once-for-all (OFA) network that supports diverse architectural settings by decoupling training and search, to reduce the cost. We can quickly get a specialized sub-network by selecting from the OFA network without additional training. To efficiently train OFA networks, we also propose a novel progressive shrinking algorithm, a generalized pruning method that reduces the model size across many more dimensions than pruning (depth, width, kernel size, and resolution). It can obtain a surprisingly large number of sub-networks ($&gt; 10^{19}$) that can fit different hardware platforms and latency constraints while maintaining the same level of accuracy as training independently. On diverse edge devices, OFA consistently outperforms state-of-the-art (SOTA) NAS methods (up to 4.0% ImageNet top1 accuracy improvement over MobileNetV3, or same accuracy but 1.5x faster than MobileNetV3, 2.6x faster than EfficientNet w.r.t measured latency) while reducing many orders of magnitude GPU hours and $CO_2$ emission. In particular, OFA achieves a new SOTA 80.0% ImageNet top-1 accuracy under the mobile setting ($&lt;$600M MACs). OFA is the winning solution for the 3rd Low Power Computer Vision Challenge (LPCVC), DSP classification track and the 4th LPCVC, both classification track and detection track. Code and 50 pre-trained models (for many devices &amp; many latency constraints) are released at https://github.com/mit-han-lab/once-for-all.","DOI":"10.48550/arXiv.1908.09791","note":"arXiv:1908.09791 [cs, stat]","number":"arXiv:1908.09791","publisher":"arXiv","source":"arXiv.org","title":"Once-for-All: Train One Network and Specialize it for Efficient Deployment","title-short":"Once-for-All","URL":"http://arxiv.org/abs/1908.09791","author":[{"family":"Cai","given":"Han"},{"family":"Gan","given":"Chuang"},{"family":"Wang","given":"Tianzhe"},{"family":"Zhang","given":"Zhekai"},{"family":"Han","given":"Song"}],"accessed":{"date-parts":[["2023",5,15]]},"issued":{"date-parts":[["2020",4,29]]}}}],"schema":"https://github.com/citation-style-language/schema/raw/master/csl-citation.json"} </w:instrText>
      </w:r>
      <w:r w:rsidR="00760C5D">
        <w:rPr>
          <w:rFonts w:cs="Arial"/>
          <w:szCs w:val="22"/>
        </w:rPr>
        <w:fldChar w:fldCharType="separate"/>
      </w:r>
      <w:r w:rsidR="00760C5D" w:rsidRPr="00760C5D">
        <w:rPr>
          <w:rFonts w:cs="Arial"/>
        </w:rPr>
        <w:t xml:space="preserve">(Cai </w:t>
      </w:r>
      <w:r w:rsidR="00760C5D" w:rsidRPr="00760C5D">
        <w:rPr>
          <w:rFonts w:cs="Arial"/>
          <w:i/>
          <w:iCs/>
        </w:rPr>
        <w:t>et al.</w:t>
      </w:r>
      <w:r w:rsidR="00760C5D" w:rsidRPr="00760C5D">
        <w:rPr>
          <w:rFonts w:cs="Arial"/>
        </w:rPr>
        <w:t>, 2020)</w:t>
      </w:r>
      <w:r w:rsidR="00760C5D">
        <w:rPr>
          <w:rFonts w:cs="Arial"/>
          <w:szCs w:val="22"/>
        </w:rPr>
        <w:fldChar w:fldCharType="end"/>
      </w:r>
      <w:r>
        <w:rPr>
          <w:rFonts w:cs="Arial"/>
          <w:szCs w:val="22"/>
        </w:rPr>
        <w:t xml:space="preserve">. Secondly, the Chinese government's investment in the technology sector has resulted in the creation of more </w:t>
      </w:r>
      <w:r w:rsidR="004051C2">
        <w:rPr>
          <w:rFonts w:cs="Arial"/>
          <w:szCs w:val="22"/>
        </w:rPr>
        <w:t>app</w:t>
      </w:r>
      <w:r w:rsidR="0076690B">
        <w:rPr>
          <w:rFonts w:cs="Arial"/>
          <w:szCs w:val="22"/>
        </w:rPr>
        <w:t>s</w:t>
      </w:r>
      <w:r>
        <w:rPr>
          <w:rFonts w:cs="Arial"/>
          <w:szCs w:val="22"/>
        </w:rPr>
        <w:t>, including those designed specifically for children (Xu and Chen, 2018). Thirdly, the</w:t>
      </w:r>
      <w:r w:rsidR="00B2189A">
        <w:rPr>
          <w:rFonts w:cs="Arial"/>
          <w:szCs w:val="22"/>
        </w:rPr>
        <w:t xml:space="preserve"> </w:t>
      </w:r>
      <w:r w:rsidR="004104AE">
        <w:rPr>
          <w:rFonts w:cs="Arial"/>
          <w:szCs w:val="22"/>
        </w:rPr>
        <w:t>COVID-19</w:t>
      </w:r>
      <w:r>
        <w:rPr>
          <w:rFonts w:cs="Arial"/>
          <w:szCs w:val="22"/>
        </w:rPr>
        <w:t xml:space="preserve"> pandemic has accelerated the shift towards online learning and entertainment, making touchscreen media an even more important aspect of </w:t>
      </w:r>
      <w:r w:rsidR="00D70017">
        <w:rPr>
          <w:rFonts w:cs="Arial"/>
          <w:szCs w:val="22"/>
        </w:rPr>
        <w:t>everyday life</w:t>
      </w:r>
      <w:r>
        <w:rPr>
          <w:rFonts w:cs="Arial"/>
          <w:szCs w:val="22"/>
        </w:rPr>
        <w:t xml:space="preserve"> for many children (Zhang </w:t>
      </w:r>
      <w:r w:rsidR="00094FCB">
        <w:rPr>
          <w:rFonts w:cs="Arial"/>
          <w:szCs w:val="22"/>
        </w:rPr>
        <w:t>et al</w:t>
      </w:r>
      <w:r>
        <w:rPr>
          <w:rFonts w:cs="Arial"/>
          <w:szCs w:val="22"/>
        </w:rPr>
        <w:t>., 2020).</w:t>
      </w:r>
    </w:p>
    <w:p w14:paraId="000000F8" w14:textId="4BC1CA89" w:rsidR="00635F22" w:rsidRDefault="009D4FA6">
      <w:pPr>
        <w:rPr>
          <w:rFonts w:cs="Arial"/>
          <w:szCs w:val="22"/>
        </w:rPr>
      </w:pPr>
      <w:r>
        <w:rPr>
          <w:rFonts w:cs="Arial"/>
          <w:szCs w:val="22"/>
        </w:rPr>
        <w:lastRenderedPageBreak/>
        <w:t xml:space="preserve">As a result of the increased availability of touchscreen media, children in China have adopted new and different ways of using technology. In the past, children primarily used touchscreen media for entertainment purposes such as playing games or watching videos. However, the rise of online learning has led many children to use it for educational purposes as well (Wu </w:t>
      </w:r>
      <w:r w:rsidR="00094FCB">
        <w:rPr>
          <w:rFonts w:cs="Arial"/>
          <w:szCs w:val="22"/>
        </w:rPr>
        <w:t>et al</w:t>
      </w:r>
      <w:r>
        <w:rPr>
          <w:rFonts w:cs="Arial"/>
          <w:szCs w:val="22"/>
        </w:rPr>
        <w:t xml:space="preserve">., 2021). Additionally, the increased availability of social media platforms has facilitated the use of touchscreen media for social interaction, communication, and self-expression (Zhang </w:t>
      </w:r>
      <w:r w:rsidR="00094FCB">
        <w:rPr>
          <w:rFonts w:cs="Arial"/>
          <w:szCs w:val="22"/>
        </w:rPr>
        <w:t>et al</w:t>
      </w:r>
      <w:r>
        <w:rPr>
          <w:rFonts w:cs="Arial"/>
          <w:szCs w:val="22"/>
        </w:rPr>
        <w:t xml:space="preserve">., 2019). Given the widespread adoption of touchscreen media by children in China, it is crucial to examine its impact on their development. By understanding the changes in children's use of technology, we can identify potential benefits and drawbacks, as well as develop appropriate interventions to promote healthy </w:t>
      </w:r>
      <w:r w:rsidR="00D5783A">
        <w:rPr>
          <w:rFonts w:cs="Arial"/>
          <w:szCs w:val="22"/>
        </w:rPr>
        <w:t>use (</w:t>
      </w:r>
      <w:r>
        <w:rPr>
          <w:rFonts w:cs="Arial"/>
          <w:szCs w:val="22"/>
        </w:rPr>
        <w:t xml:space="preserve">Wu </w:t>
      </w:r>
      <w:r w:rsidR="00094FCB">
        <w:rPr>
          <w:rFonts w:cs="Arial"/>
          <w:szCs w:val="22"/>
        </w:rPr>
        <w:t>et al</w:t>
      </w:r>
      <w:r>
        <w:rPr>
          <w:rFonts w:cs="Arial"/>
          <w:szCs w:val="22"/>
        </w:rPr>
        <w:t>., 2021).</w:t>
      </w:r>
    </w:p>
    <w:p w14:paraId="000000F9" w14:textId="71E543B5" w:rsidR="00635F22" w:rsidRDefault="009D4FA6">
      <w:pPr>
        <w:rPr>
          <w:rFonts w:cs="Arial"/>
          <w:szCs w:val="22"/>
        </w:rPr>
      </w:pPr>
      <w:r>
        <w:rPr>
          <w:rFonts w:cs="Arial"/>
          <w:szCs w:val="22"/>
        </w:rPr>
        <w:t>Despite the potential benefits of touchscreen media for children, there are concerns about its negative impact on their development (</w:t>
      </w:r>
      <w:proofErr w:type="spellStart"/>
      <w:r>
        <w:rPr>
          <w:rFonts w:cs="Arial"/>
          <w:szCs w:val="22"/>
        </w:rPr>
        <w:t>Radesky</w:t>
      </w:r>
      <w:proofErr w:type="spellEnd"/>
      <w:r>
        <w:rPr>
          <w:rFonts w:cs="Arial"/>
          <w:szCs w:val="22"/>
        </w:rPr>
        <w:t xml:space="preserve"> </w:t>
      </w:r>
      <w:r w:rsidR="00094FCB">
        <w:rPr>
          <w:rFonts w:cs="Arial"/>
          <w:szCs w:val="22"/>
        </w:rPr>
        <w:t>et al</w:t>
      </w:r>
      <w:r>
        <w:rPr>
          <w:rFonts w:cs="Arial"/>
          <w:szCs w:val="22"/>
        </w:rPr>
        <w:t xml:space="preserve">., 2018). Research has found that excessive use of touchscreen media can lead to physical health problems such as eye strain and obesity, as well as social and emotional issues such as social isolation and cyberbullying (Christakis </w:t>
      </w:r>
      <w:r w:rsidR="00094FCB">
        <w:rPr>
          <w:rFonts w:cs="Arial"/>
          <w:szCs w:val="22"/>
        </w:rPr>
        <w:t>et al</w:t>
      </w:r>
      <w:r>
        <w:rPr>
          <w:rFonts w:cs="Arial"/>
          <w:szCs w:val="22"/>
        </w:rPr>
        <w:t xml:space="preserve">., 2020; </w:t>
      </w:r>
      <w:proofErr w:type="spellStart"/>
      <w:r>
        <w:rPr>
          <w:rFonts w:cs="Arial"/>
          <w:szCs w:val="22"/>
        </w:rPr>
        <w:t>Kabali</w:t>
      </w:r>
      <w:proofErr w:type="spellEnd"/>
      <w:r>
        <w:rPr>
          <w:rFonts w:cs="Arial"/>
          <w:szCs w:val="22"/>
        </w:rPr>
        <w:t xml:space="preserve"> </w:t>
      </w:r>
      <w:r w:rsidR="00094FCB">
        <w:rPr>
          <w:rFonts w:cs="Arial"/>
          <w:szCs w:val="22"/>
        </w:rPr>
        <w:t>et al</w:t>
      </w:r>
      <w:r>
        <w:rPr>
          <w:rFonts w:cs="Arial"/>
          <w:szCs w:val="22"/>
        </w:rPr>
        <w:t xml:space="preserve">., 2018; </w:t>
      </w:r>
      <w:proofErr w:type="spellStart"/>
      <w:r>
        <w:rPr>
          <w:rFonts w:cs="Arial"/>
          <w:szCs w:val="22"/>
        </w:rPr>
        <w:t>Radesky</w:t>
      </w:r>
      <w:proofErr w:type="spellEnd"/>
      <w:r>
        <w:rPr>
          <w:rFonts w:cs="Arial"/>
          <w:szCs w:val="22"/>
        </w:rPr>
        <w:t xml:space="preserve"> </w:t>
      </w:r>
      <w:r w:rsidR="00094FCB">
        <w:rPr>
          <w:rFonts w:cs="Arial"/>
          <w:szCs w:val="22"/>
        </w:rPr>
        <w:t>et al</w:t>
      </w:r>
      <w:r>
        <w:rPr>
          <w:rFonts w:cs="Arial"/>
          <w:szCs w:val="22"/>
        </w:rPr>
        <w:t>., 2018). Moreover, overuse of touchscreen media can result in a lack of engagement in real-world activities such as playing outside or reading books, which can hinder children's cognitive and social development (</w:t>
      </w:r>
      <w:proofErr w:type="spellStart"/>
      <w:r>
        <w:rPr>
          <w:rFonts w:cs="Arial"/>
          <w:szCs w:val="22"/>
        </w:rPr>
        <w:t>Chassiakos</w:t>
      </w:r>
      <w:proofErr w:type="spellEnd"/>
      <w:r>
        <w:rPr>
          <w:rFonts w:cs="Arial"/>
          <w:szCs w:val="22"/>
        </w:rPr>
        <w:t xml:space="preserve"> </w:t>
      </w:r>
      <w:r w:rsidR="00094FCB">
        <w:rPr>
          <w:rFonts w:cs="Arial"/>
          <w:szCs w:val="22"/>
        </w:rPr>
        <w:t>et al</w:t>
      </w:r>
      <w:r>
        <w:rPr>
          <w:rFonts w:cs="Arial"/>
          <w:szCs w:val="22"/>
        </w:rPr>
        <w:t xml:space="preserve">., 2019; </w:t>
      </w:r>
      <w:proofErr w:type="spellStart"/>
      <w:r>
        <w:rPr>
          <w:rFonts w:cs="Arial"/>
          <w:szCs w:val="22"/>
        </w:rPr>
        <w:t>Radesky</w:t>
      </w:r>
      <w:proofErr w:type="spellEnd"/>
      <w:r>
        <w:rPr>
          <w:rFonts w:cs="Arial"/>
          <w:szCs w:val="22"/>
        </w:rPr>
        <w:t xml:space="preserve"> </w:t>
      </w:r>
      <w:r w:rsidR="00094FCB">
        <w:rPr>
          <w:rFonts w:cs="Arial"/>
          <w:szCs w:val="22"/>
        </w:rPr>
        <w:t>et al</w:t>
      </w:r>
      <w:r>
        <w:rPr>
          <w:rFonts w:cs="Arial"/>
          <w:szCs w:val="22"/>
        </w:rPr>
        <w:t>., 2018).</w:t>
      </w:r>
    </w:p>
    <w:p w14:paraId="000000FA" w14:textId="77777777" w:rsidR="00635F22" w:rsidRDefault="009D4FA6">
      <w:pPr>
        <w:rPr>
          <w:rFonts w:cs="Arial"/>
          <w:szCs w:val="22"/>
        </w:rPr>
      </w:pPr>
      <w:r>
        <w:rPr>
          <w:rFonts w:cs="Arial"/>
          <w:szCs w:val="22"/>
        </w:rPr>
        <w:t xml:space="preserve">In conclusion, the increasing availability and popularity of touchscreen media in China has had a significant impact on the development of children. While it has provided new opportunities for entertainment, education, and social interaction, it is important to consider the potential negative effects that excessive use of touchscreen media can have on children's physical and mental health, as well as their cognitive and social development. Therefore, it is crucial for parents, </w:t>
      </w:r>
      <w:proofErr w:type="gramStart"/>
      <w:r>
        <w:rPr>
          <w:rFonts w:cs="Arial"/>
          <w:szCs w:val="22"/>
        </w:rPr>
        <w:t>educators</w:t>
      </w:r>
      <w:proofErr w:type="gramEnd"/>
      <w:r>
        <w:rPr>
          <w:rFonts w:cs="Arial"/>
          <w:szCs w:val="22"/>
        </w:rPr>
        <w:t xml:space="preserve"> and</w:t>
      </w:r>
      <w:bookmarkStart w:id="269" w:name="bookmark=id.xvir7l" w:colFirst="0" w:colLast="0"/>
      <w:bookmarkEnd w:id="269"/>
      <w:r>
        <w:rPr>
          <w:rFonts w:cs="Arial"/>
          <w:szCs w:val="22"/>
        </w:rPr>
        <w:t xml:space="preserve"> researchers to collaborate and ensure that children use touchscreen media in a responsible and balanced manner, taking into account the risks associated with overuse.</w:t>
      </w:r>
    </w:p>
    <w:p w14:paraId="000000FB" w14:textId="0DA98A44" w:rsidR="00635F22" w:rsidRPr="00A47D4F" w:rsidRDefault="009D4FA6" w:rsidP="00A47D4F">
      <w:pPr>
        <w:pStyle w:val="3"/>
      </w:pPr>
      <w:bookmarkStart w:id="270" w:name="bookmark=id.1x0gk37" w:colFirst="0" w:colLast="0"/>
      <w:bookmarkStart w:id="271" w:name="_Toc157688294"/>
      <w:bookmarkEnd w:id="270"/>
      <w:r w:rsidRPr="00A47D4F">
        <w:t>2.</w:t>
      </w:r>
      <w:r w:rsidR="00E07A46" w:rsidRPr="00A47D4F">
        <w:t>5</w:t>
      </w:r>
      <w:r w:rsidRPr="00A47D4F">
        <w:t xml:space="preserve">.2 Challenges and issues specific </w:t>
      </w:r>
      <w:bookmarkStart w:id="272" w:name="OLE_LINK37"/>
      <w:r w:rsidRPr="00A47D4F">
        <w:t xml:space="preserve">to </w:t>
      </w:r>
      <w:bookmarkEnd w:id="272"/>
      <w:r w:rsidRPr="00A47D4F">
        <w:t>children's touchscreen media use in China</w:t>
      </w:r>
      <w:bookmarkEnd w:id="271"/>
    </w:p>
    <w:p w14:paraId="000000FC" w14:textId="77777777" w:rsidR="00635F22" w:rsidRDefault="009D4FA6">
      <w:pPr>
        <w:rPr>
          <w:rFonts w:cs="Arial"/>
          <w:szCs w:val="22"/>
        </w:rPr>
      </w:pPr>
      <w:r>
        <w:rPr>
          <w:rFonts w:cs="Arial"/>
          <w:szCs w:val="22"/>
        </w:rPr>
        <w:t xml:space="preserve">In recent years, there has been a significant increase in the use of touchscreen media devices among children in China (Li and Wang, 2021). These digital devices, including smartphones, tablets, and other similar technologies, have become prevalent in the lives of Chinese children (Yang and Zheng, 2018). However, this widespread use of technology has led to a range of challenges and issues that are influenced by social </w:t>
      </w:r>
      <w:r>
        <w:rPr>
          <w:rFonts w:cs="Arial"/>
          <w:szCs w:val="22"/>
        </w:rPr>
        <w:lastRenderedPageBreak/>
        <w:t>cultural perspectives and government policies. Therefore, this section aims to provide a comprehensive understanding of the current social and cultural context surrounding children's use of touchscreen media devices in their everyday lives.</w:t>
      </w:r>
    </w:p>
    <w:p w14:paraId="000000FD" w14:textId="77777777" w:rsidR="00635F22" w:rsidRDefault="009D4FA6">
      <w:pPr>
        <w:rPr>
          <w:rFonts w:cs="Arial"/>
          <w:szCs w:val="22"/>
        </w:rPr>
      </w:pPr>
      <w:r>
        <w:rPr>
          <w:rFonts w:cs="Arial"/>
          <w:szCs w:val="22"/>
        </w:rPr>
        <w:t xml:space="preserve">The use of touchscreen media devices among children in China has been a topic of discussion in recent research, particularly when compared to Western countries (Chen, </w:t>
      </w:r>
      <w:proofErr w:type="gramStart"/>
      <w:r>
        <w:rPr>
          <w:rFonts w:cs="Arial"/>
          <w:szCs w:val="22"/>
        </w:rPr>
        <w:t>Li</w:t>
      </w:r>
      <w:proofErr w:type="gramEnd"/>
      <w:r>
        <w:rPr>
          <w:rFonts w:cs="Arial"/>
          <w:szCs w:val="22"/>
        </w:rPr>
        <w:t xml:space="preserve"> and Chen, 2020). This issue is shaped by various perspectives, including social and cultural factors, health and developmental concerns, and educational values (Jiang, </w:t>
      </w:r>
      <w:proofErr w:type="gramStart"/>
      <w:r>
        <w:rPr>
          <w:rFonts w:cs="Arial"/>
          <w:szCs w:val="22"/>
        </w:rPr>
        <w:t>Li</w:t>
      </w:r>
      <w:proofErr w:type="gramEnd"/>
      <w:r>
        <w:rPr>
          <w:rFonts w:cs="Arial"/>
          <w:szCs w:val="22"/>
        </w:rPr>
        <w:t xml:space="preserve"> and Li, 2020). One significant factor shaping attitudes towards touchscreen media devices is traditional Chinese culture. The Chinese have a long-standing tradition of placing a high value on education and academic achievement (Chen and Lee, 2019). This cultural emphasis has influenced Chinese parents' attitudes towards touchscreen media devices as they are viewed as potential distractions that could interfere with their children's academic performance (Li and Wang, 2021).</w:t>
      </w:r>
    </w:p>
    <w:p w14:paraId="000000FE" w14:textId="77777777" w:rsidR="00635F22" w:rsidRDefault="009D4FA6">
      <w:pPr>
        <w:rPr>
          <w:rFonts w:cs="Arial"/>
          <w:szCs w:val="22"/>
        </w:rPr>
      </w:pPr>
      <w:r>
        <w:rPr>
          <w:rFonts w:cs="Arial"/>
          <w:szCs w:val="22"/>
        </w:rPr>
        <w:t xml:space="preserve">In many Chinese households, parents </w:t>
      </w:r>
      <w:proofErr w:type="spellStart"/>
      <w:r>
        <w:rPr>
          <w:rFonts w:cs="Arial"/>
          <w:szCs w:val="22"/>
        </w:rPr>
        <w:t>prioritise</w:t>
      </w:r>
      <w:proofErr w:type="spellEnd"/>
      <w:r>
        <w:rPr>
          <w:rFonts w:cs="Arial"/>
          <w:szCs w:val="22"/>
        </w:rPr>
        <w:t xml:space="preserve"> academic success over recreational activities and therefore tend to discourage the use of these devices among their children (Chen and Lee, 2019). This </w:t>
      </w:r>
      <w:proofErr w:type="gramStart"/>
      <w:r>
        <w:rPr>
          <w:rFonts w:cs="Arial"/>
          <w:szCs w:val="22"/>
        </w:rPr>
        <w:t>is in contrast to</w:t>
      </w:r>
      <w:proofErr w:type="gramEnd"/>
      <w:r>
        <w:rPr>
          <w:rFonts w:cs="Arial"/>
          <w:szCs w:val="22"/>
        </w:rPr>
        <w:t xml:space="preserve"> some Western countries, where parents tend to encourage the use of technology for educational and recreational purposes (Katz and Crotty, 2018). However, the impact of government policies cannot be overlooked. The Chinese government has implemented various regulations on the use of touchscreen media devices in schools, such as limiting screen time and banning the use of mobile phones in classrooms (Chen, </w:t>
      </w:r>
      <w:proofErr w:type="gramStart"/>
      <w:r>
        <w:rPr>
          <w:rFonts w:cs="Arial"/>
          <w:szCs w:val="22"/>
        </w:rPr>
        <w:t>Li</w:t>
      </w:r>
      <w:proofErr w:type="gramEnd"/>
      <w:r>
        <w:rPr>
          <w:rFonts w:cs="Arial"/>
          <w:szCs w:val="22"/>
        </w:rPr>
        <w:t xml:space="preserve"> and Chen, 2020).</w:t>
      </w:r>
    </w:p>
    <w:p w14:paraId="000000FF" w14:textId="39F7C776" w:rsidR="00635F22" w:rsidRDefault="009D4FA6">
      <w:pPr>
        <w:rPr>
          <w:rFonts w:cs="Arial"/>
          <w:szCs w:val="22"/>
        </w:rPr>
      </w:pPr>
      <w:bookmarkStart w:id="273" w:name="bookmark=id.4h042r0" w:colFirst="0" w:colLast="0"/>
      <w:bookmarkEnd w:id="273"/>
      <w:r>
        <w:rPr>
          <w:rFonts w:cs="Arial"/>
          <w:szCs w:val="22"/>
        </w:rPr>
        <w:t xml:space="preserve">However, recent research suggests that attitudes towards touchscreen media devices are changing among Chinese parents (Zhang </w:t>
      </w:r>
      <w:r w:rsidR="00094FCB">
        <w:rPr>
          <w:rFonts w:cs="Arial"/>
          <w:szCs w:val="22"/>
        </w:rPr>
        <w:t>et al</w:t>
      </w:r>
      <w:r>
        <w:rPr>
          <w:rFonts w:cs="Arial"/>
          <w:szCs w:val="22"/>
        </w:rPr>
        <w:t xml:space="preserve">., 2018). As these devices become more widespread and accessible, parents are becoming more accepting of their use and even incorporating them into their children's educational experiences. For instance, there has been a growing trend of educational </w:t>
      </w:r>
      <w:r w:rsidR="004051C2">
        <w:rPr>
          <w:rFonts w:cs="Arial"/>
          <w:szCs w:val="22"/>
        </w:rPr>
        <w:t>app</w:t>
      </w:r>
      <w:r w:rsidR="0076690B">
        <w:rPr>
          <w:rFonts w:cs="Arial"/>
          <w:szCs w:val="22"/>
        </w:rPr>
        <w:t>s</w:t>
      </w:r>
      <w:r>
        <w:rPr>
          <w:rFonts w:cs="Arial"/>
          <w:szCs w:val="22"/>
        </w:rPr>
        <w:t xml:space="preserve"> and games being developed specifically for touchscreen devices, which can help children to learn and develop new skills (Huang </w:t>
      </w:r>
      <w:r w:rsidR="00094FCB">
        <w:rPr>
          <w:rFonts w:cs="Arial"/>
          <w:szCs w:val="22"/>
        </w:rPr>
        <w:t>et al</w:t>
      </w:r>
      <w:r>
        <w:rPr>
          <w:rFonts w:cs="Arial"/>
          <w:szCs w:val="22"/>
        </w:rPr>
        <w:t>., 2020).</w:t>
      </w:r>
    </w:p>
    <w:p w14:paraId="00000100" w14:textId="41683DEE" w:rsidR="00635F22" w:rsidRDefault="009D4FA6">
      <w:pPr>
        <w:rPr>
          <w:rFonts w:cs="Arial"/>
          <w:szCs w:val="22"/>
        </w:rPr>
      </w:pPr>
      <w:r>
        <w:rPr>
          <w:rFonts w:cs="Arial"/>
          <w:szCs w:val="22"/>
        </w:rPr>
        <w:t>Despite this shift, there are still concerns among some Chinese parents about the potential health risks associated with excessive touchscreen device use among children. These concerns are rooted in the belief that prolonged exposure to screens could lead to eye strain, sleep disturbances, and other health problems (</w:t>
      </w:r>
      <w:proofErr w:type="spellStart"/>
      <w:r>
        <w:rPr>
          <w:rFonts w:cs="Arial"/>
          <w:szCs w:val="22"/>
        </w:rPr>
        <w:t>Radesky</w:t>
      </w:r>
      <w:proofErr w:type="spellEnd"/>
      <w:r>
        <w:rPr>
          <w:rFonts w:cs="Arial"/>
          <w:szCs w:val="22"/>
        </w:rPr>
        <w:t xml:space="preserve"> </w:t>
      </w:r>
      <w:r w:rsidR="00094FCB">
        <w:rPr>
          <w:rFonts w:cs="Arial"/>
          <w:szCs w:val="22"/>
        </w:rPr>
        <w:t>et al</w:t>
      </w:r>
      <w:r>
        <w:rPr>
          <w:rFonts w:cs="Arial"/>
          <w:szCs w:val="22"/>
        </w:rPr>
        <w:t xml:space="preserve">., 2020; Huang </w:t>
      </w:r>
      <w:r w:rsidR="00094FCB">
        <w:rPr>
          <w:rFonts w:cs="Arial"/>
          <w:szCs w:val="22"/>
        </w:rPr>
        <w:t>et al</w:t>
      </w:r>
      <w:r>
        <w:rPr>
          <w:rFonts w:cs="Arial"/>
          <w:szCs w:val="22"/>
        </w:rPr>
        <w:t xml:space="preserve">., 2020). As a result, some studies found that some parents continue to limit their children's use of touchscreen devices and encourage them to engage in other activities, such as arranging reading and outdoor activities for children (Huang </w:t>
      </w:r>
      <w:r w:rsidR="00094FCB">
        <w:rPr>
          <w:rFonts w:cs="Arial"/>
          <w:szCs w:val="22"/>
        </w:rPr>
        <w:t>et al</w:t>
      </w:r>
      <w:r>
        <w:rPr>
          <w:rFonts w:cs="Arial"/>
          <w:szCs w:val="22"/>
        </w:rPr>
        <w:t>., 2020).</w:t>
      </w:r>
    </w:p>
    <w:p w14:paraId="00000101" w14:textId="0643223B" w:rsidR="00635F22" w:rsidRDefault="00A37657">
      <w:pPr>
        <w:rPr>
          <w:rFonts w:cs="Arial"/>
          <w:szCs w:val="22"/>
        </w:rPr>
      </w:pPr>
      <w:r>
        <w:rPr>
          <w:rFonts w:cs="Arial"/>
          <w:szCs w:val="22"/>
        </w:rPr>
        <w:lastRenderedPageBreak/>
        <w:t>The COVID-19 pandemic has had a profound impact on the general attitudes of children towards touchscreen media devices in China. The pandemic has led to the adoption of remote learning and the consequent rise in the use of touchscreen media devices for educational purposes. With lockdowns and school closures becoming more common, children in China have become more reliant on touchscreen media devices for educational purposes (</w:t>
      </w:r>
      <w:bookmarkStart w:id="274" w:name="bookmark=id.2w5ecyt" w:colFirst="0" w:colLast="0"/>
      <w:bookmarkEnd w:id="274"/>
      <w:r>
        <w:rPr>
          <w:rFonts w:cs="Arial"/>
          <w:szCs w:val="22"/>
        </w:rPr>
        <w:t xml:space="preserve">Zhang, </w:t>
      </w:r>
      <w:proofErr w:type="gramStart"/>
      <w:r>
        <w:rPr>
          <w:rFonts w:cs="Arial"/>
          <w:szCs w:val="22"/>
        </w:rPr>
        <w:t>Xu</w:t>
      </w:r>
      <w:proofErr w:type="gramEnd"/>
      <w:r>
        <w:rPr>
          <w:rFonts w:cs="Arial"/>
          <w:szCs w:val="22"/>
        </w:rPr>
        <w:t xml:space="preserve"> and Zhao, 2021). The researchers indicated t</w:t>
      </w:r>
      <w:r w:rsidR="003353F8">
        <w:rPr>
          <w:rFonts w:cs="Arial"/>
          <w:szCs w:val="22"/>
        </w:rPr>
        <w:t>h</w:t>
      </w:r>
      <w:r>
        <w:rPr>
          <w:rFonts w:cs="Arial"/>
          <w:szCs w:val="22"/>
        </w:rPr>
        <w:t>at the pandemic has led to the adoption of remote learning, and touchscreen media devices have become a crucial tool for students to attend online classes and complete their homework. This shift has led to an increase in the time that children spend on touchscreen media devices, which has affected parents’ attitudes towards these devices.</w:t>
      </w:r>
    </w:p>
    <w:p w14:paraId="00000102" w14:textId="77777777" w:rsidR="00635F22" w:rsidRDefault="009D4FA6">
      <w:pPr>
        <w:rPr>
          <w:rFonts w:cs="Arial"/>
          <w:szCs w:val="22"/>
        </w:rPr>
      </w:pPr>
      <w:r>
        <w:rPr>
          <w:rFonts w:cs="Arial"/>
          <w:szCs w:val="22"/>
        </w:rPr>
        <w:t xml:space="preserve">Before the pandemic, touchscreen media devices were primarily seen as a form of entertainment for children. However, the pandemic has changed this perception, with touchscreen media devices being viewed as essential tools for education (Zhang, </w:t>
      </w:r>
      <w:proofErr w:type="gramStart"/>
      <w:r>
        <w:rPr>
          <w:rFonts w:cs="Arial"/>
          <w:szCs w:val="22"/>
        </w:rPr>
        <w:t>Xu</w:t>
      </w:r>
      <w:proofErr w:type="gramEnd"/>
      <w:r>
        <w:rPr>
          <w:rFonts w:cs="Arial"/>
          <w:szCs w:val="22"/>
        </w:rPr>
        <w:t xml:space="preserve"> and Zhao, 2021). Children now see these devices </w:t>
      </w:r>
      <w:proofErr w:type="gramStart"/>
      <w:r>
        <w:rPr>
          <w:rFonts w:cs="Arial"/>
          <w:szCs w:val="22"/>
        </w:rPr>
        <w:t>as a means to</w:t>
      </w:r>
      <w:proofErr w:type="gramEnd"/>
      <w:r>
        <w:rPr>
          <w:rFonts w:cs="Arial"/>
          <w:szCs w:val="22"/>
        </w:rPr>
        <w:t xml:space="preserve"> continue their studies and stay connected with their teachers and classmates, rather than just for entertainment purposes.</w:t>
      </w:r>
    </w:p>
    <w:p w14:paraId="00000103" w14:textId="18DEE68E" w:rsidR="00635F22" w:rsidRDefault="009D4FA6">
      <w:pPr>
        <w:rPr>
          <w:rFonts w:cs="Arial"/>
          <w:szCs w:val="22"/>
        </w:rPr>
      </w:pPr>
      <w:r>
        <w:rPr>
          <w:rFonts w:cs="Arial"/>
          <w:szCs w:val="22"/>
        </w:rPr>
        <w:t xml:space="preserve">The increased reliance on touchscreen media devices for education has also had an impact on children's learning. Research has shown that touchscreen media devices can enhance learning, particularly for </w:t>
      </w:r>
      <w:r w:rsidR="000510D9">
        <w:rPr>
          <w:rFonts w:cs="Arial"/>
          <w:szCs w:val="22"/>
        </w:rPr>
        <w:t>children</w:t>
      </w:r>
      <w:r>
        <w:rPr>
          <w:rFonts w:cs="Arial"/>
          <w:szCs w:val="22"/>
        </w:rPr>
        <w:t xml:space="preserve">, by promoting engagement and interactivity (Marsh </w:t>
      </w:r>
      <w:r w:rsidR="00094FCB">
        <w:rPr>
          <w:rFonts w:cs="Arial"/>
          <w:i/>
          <w:szCs w:val="22"/>
        </w:rPr>
        <w:t>et al</w:t>
      </w:r>
      <w:r>
        <w:rPr>
          <w:rFonts w:cs="Arial"/>
          <w:i/>
          <w:szCs w:val="22"/>
        </w:rPr>
        <w:t>.</w:t>
      </w:r>
      <w:r>
        <w:rPr>
          <w:rFonts w:cs="Arial"/>
          <w:szCs w:val="22"/>
        </w:rPr>
        <w:t>, 2018). However, there are concerns that excessive screen time can lead to negative effects on learning and development, including poor attention span and sleep disruption (</w:t>
      </w:r>
      <w:proofErr w:type="spellStart"/>
      <w:r>
        <w:rPr>
          <w:rFonts w:cs="Arial"/>
          <w:szCs w:val="22"/>
        </w:rPr>
        <w:t>Hermawati</w:t>
      </w:r>
      <w:proofErr w:type="spellEnd"/>
      <w:r>
        <w:rPr>
          <w:rFonts w:cs="Arial"/>
          <w:szCs w:val="22"/>
        </w:rPr>
        <w:t xml:space="preserve"> </w:t>
      </w:r>
      <w:r w:rsidR="00094FCB">
        <w:rPr>
          <w:rFonts w:cs="Arial"/>
          <w:i/>
          <w:szCs w:val="22"/>
        </w:rPr>
        <w:t>et al</w:t>
      </w:r>
      <w:r>
        <w:rPr>
          <w:rFonts w:cs="Arial"/>
          <w:szCs w:val="22"/>
        </w:rPr>
        <w:t>., 2018). The pandemic has led to an increase in screen time for many children, and this have long-term consequences on their learning and development.</w:t>
      </w:r>
    </w:p>
    <w:p w14:paraId="00000104" w14:textId="77777777" w:rsidR="00635F22" w:rsidRDefault="009D4FA6">
      <w:pPr>
        <w:rPr>
          <w:rFonts w:cs="Arial"/>
          <w:szCs w:val="22"/>
        </w:rPr>
      </w:pPr>
      <w:r>
        <w:rPr>
          <w:rFonts w:cs="Arial"/>
          <w:szCs w:val="22"/>
        </w:rPr>
        <w:t>In recent years, the Chinese government has become increasingly concerned about the use of touchscreen media devices among children, particularly with regards to video game addiction. The government has implemented policies and regulations aimed at restricting excessive use of video games and promoting educational technology, with a focus on balancing the potential benefits and risks of digital media. One significant development in this area has been the government's introduction of regulations that restrict the amount of time children can spend playing video games.</w:t>
      </w:r>
    </w:p>
    <w:p w14:paraId="00000105" w14:textId="417AEE4A" w:rsidR="00635F22" w:rsidRDefault="009D4FA6">
      <w:pPr>
        <w:rPr>
          <w:rFonts w:cs="Arial"/>
          <w:szCs w:val="22"/>
        </w:rPr>
      </w:pPr>
      <w:r>
        <w:rPr>
          <w:rFonts w:cs="Arial"/>
          <w:szCs w:val="22"/>
        </w:rPr>
        <w:t xml:space="preserve">The negative effects of prolonged video game exposure on children's physical and mental health, as well as academic performance, have been well-documented in previous studies (Gentile </w:t>
      </w:r>
      <w:r w:rsidR="00094FCB">
        <w:rPr>
          <w:rFonts w:cs="Arial"/>
          <w:szCs w:val="22"/>
        </w:rPr>
        <w:t>et al</w:t>
      </w:r>
      <w:r>
        <w:rPr>
          <w:rFonts w:cs="Arial"/>
          <w:szCs w:val="22"/>
        </w:rPr>
        <w:t xml:space="preserve">., 2011; King </w:t>
      </w:r>
      <w:r w:rsidR="00094FCB">
        <w:rPr>
          <w:rFonts w:cs="Arial"/>
          <w:szCs w:val="22"/>
        </w:rPr>
        <w:t>et al</w:t>
      </w:r>
      <w:r>
        <w:rPr>
          <w:rFonts w:cs="Arial"/>
          <w:szCs w:val="22"/>
        </w:rPr>
        <w:t xml:space="preserve">., 2018). To address these concerns, the Chinese government has implemented strict limits on gaming time for children </w:t>
      </w:r>
      <w:r>
        <w:rPr>
          <w:rFonts w:cs="Arial"/>
          <w:szCs w:val="22"/>
        </w:rPr>
        <w:lastRenderedPageBreak/>
        <w:t>under the age of 18. Since 2018, gaming companies in China have been required to limit children's gaming time to 90 minutes per day on weekdays and three hours per day on weekends and public holidays (National Press and Publication Administration, 2019).</w:t>
      </w:r>
    </w:p>
    <w:p w14:paraId="00000106" w14:textId="3ABEBB06" w:rsidR="00635F22" w:rsidRDefault="009D4FA6">
      <w:pPr>
        <w:rPr>
          <w:rFonts w:cs="Arial"/>
          <w:szCs w:val="22"/>
        </w:rPr>
      </w:pPr>
      <w:r>
        <w:rPr>
          <w:rFonts w:cs="Arial"/>
          <w:szCs w:val="22"/>
        </w:rPr>
        <w:t xml:space="preserve">To ensure compliance with these regulations, gaming companies have also been required to use real-name registration systems to monitor and enforce the gaming time limits. This system prevents children from using multiple accounts to extend their gaming time and allows parents and guardians to monitor their child's gaming activity (Chen </w:t>
      </w:r>
      <w:r w:rsidR="00094FCB">
        <w:rPr>
          <w:rFonts w:cs="Arial"/>
          <w:szCs w:val="22"/>
        </w:rPr>
        <w:t>et al</w:t>
      </w:r>
      <w:r>
        <w:rPr>
          <w:rFonts w:cs="Arial"/>
          <w:szCs w:val="22"/>
        </w:rPr>
        <w:t>., 2020).</w:t>
      </w:r>
    </w:p>
    <w:p w14:paraId="00000107" w14:textId="6A9C0FAE" w:rsidR="00635F22" w:rsidRDefault="009D4FA6">
      <w:pPr>
        <w:rPr>
          <w:rFonts w:cs="Arial"/>
          <w:szCs w:val="22"/>
        </w:rPr>
      </w:pPr>
      <w:r>
        <w:rPr>
          <w:rFonts w:cs="Arial"/>
          <w:szCs w:val="22"/>
        </w:rPr>
        <w:t xml:space="preserve">The promotion of educational technology was another essential aspect of the Chinese government's policies. The Ministry of Education's initiatives aimed to use technology to improve the quality of education in China and prepared students for a ‘digital future’ (Swanson and </w:t>
      </w:r>
      <w:proofErr w:type="spellStart"/>
      <w:r>
        <w:rPr>
          <w:rFonts w:cs="Arial"/>
          <w:szCs w:val="22"/>
        </w:rPr>
        <w:t>Valdois</w:t>
      </w:r>
      <w:proofErr w:type="spellEnd"/>
      <w:r>
        <w:rPr>
          <w:rFonts w:cs="Arial"/>
          <w:szCs w:val="22"/>
        </w:rPr>
        <w:t>, 2022). Furthermore, the government's allocation of funds for the procurement of touchscreen media devices and educational software demonstrates its acknowledgement of the potential of digital media in enhancing academic performance. Specifically,</w:t>
      </w:r>
      <w:bookmarkStart w:id="275" w:name="bookmark=id.1baon6m" w:colFirst="0" w:colLast="0"/>
      <w:bookmarkEnd w:id="275"/>
      <w:r>
        <w:rPr>
          <w:rFonts w:cs="Arial"/>
          <w:szCs w:val="22"/>
        </w:rPr>
        <w:t xml:space="preserve"> such governmental actions based on the consensus that integrating touchscreen media devices in classrooms can enable teachers to use interactive and captivating teaching techniques, provide </w:t>
      </w:r>
      <w:proofErr w:type="spellStart"/>
      <w:r>
        <w:rPr>
          <w:rFonts w:cs="Arial"/>
          <w:szCs w:val="22"/>
        </w:rPr>
        <w:t>customised</w:t>
      </w:r>
      <w:proofErr w:type="spellEnd"/>
      <w:r>
        <w:rPr>
          <w:rFonts w:cs="Arial"/>
          <w:szCs w:val="22"/>
        </w:rPr>
        <w:t xml:space="preserve"> learning experiences, and grant students access to a plethora of educational resources (</w:t>
      </w:r>
      <w:proofErr w:type="spellStart"/>
      <w:r>
        <w:rPr>
          <w:rFonts w:cs="Arial"/>
          <w:szCs w:val="22"/>
        </w:rPr>
        <w:t>Xie</w:t>
      </w:r>
      <w:proofErr w:type="spellEnd"/>
      <w:r>
        <w:rPr>
          <w:rFonts w:cs="Arial"/>
          <w:szCs w:val="22"/>
        </w:rPr>
        <w:t xml:space="preserve"> </w:t>
      </w:r>
      <w:r w:rsidR="00094FCB">
        <w:rPr>
          <w:rFonts w:cs="Arial"/>
          <w:szCs w:val="22"/>
        </w:rPr>
        <w:t>et al</w:t>
      </w:r>
      <w:r>
        <w:rPr>
          <w:rFonts w:cs="Arial"/>
          <w:szCs w:val="22"/>
        </w:rPr>
        <w:t>., 2018).</w:t>
      </w:r>
    </w:p>
    <w:p w14:paraId="00000108" w14:textId="60F7EAF9" w:rsidR="00635F22" w:rsidRDefault="009D4FA6">
      <w:pPr>
        <w:rPr>
          <w:rFonts w:cs="Arial"/>
          <w:szCs w:val="22"/>
        </w:rPr>
      </w:pPr>
      <w:r>
        <w:rPr>
          <w:rFonts w:cs="Arial"/>
          <w:szCs w:val="22"/>
        </w:rPr>
        <w:t xml:space="preserve">These regulations not only have an impact on the use of video games but also have broader implications for the use of digital media in the country. The implementation of the real-name registration policy is one example of how the government is trying to regulate the use of digital media. The real-name registration policy required users to provide their real names and identification information when using online platforms (Li, 2017). This policy has improved accountability for online </w:t>
      </w:r>
      <w:proofErr w:type="spellStart"/>
      <w:r>
        <w:rPr>
          <w:rFonts w:cs="Arial"/>
          <w:szCs w:val="22"/>
        </w:rPr>
        <w:t>behaviour</w:t>
      </w:r>
      <w:proofErr w:type="spellEnd"/>
      <w:r>
        <w:rPr>
          <w:rFonts w:cs="Arial"/>
          <w:szCs w:val="22"/>
        </w:rPr>
        <w:t xml:space="preserve"> and has enhanced the safety of children's online experiences. Moreover, by requiring users to provide their real names, it becomes more difficult for individuals to engage in harmful or illegal activities online (</w:t>
      </w:r>
      <w:proofErr w:type="spellStart"/>
      <w:r>
        <w:rPr>
          <w:rFonts w:cs="Arial"/>
          <w:szCs w:val="22"/>
        </w:rPr>
        <w:t>Xie</w:t>
      </w:r>
      <w:proofErr w:type="spellEnd"/>
      <w:r>
        <w:rPr>
          <w:rFonts w:cs="Arial"/>
          <w:szCs w:val="22"/>
        </w:rPr>
        <w:t xml:space="preserve"> </w:t>
      </w:r>
      <w:r w:rsidR="00094FCB">
        <w:rPr>
          <w:rFonts w:cs="Arial"/>
          <w:szCs w:val="22"/>
        </w:rPr>
        <w:t>et al</w:t>
      </w:r>
      <w:r>
        <w:rPr>
          <w:rFonts w:cs="Arial"/>
          <w:szCs w:val="22"/>
        </w:rPr>
        <w:t xml:space="preserve">., 2018). </w:t>
      </w:r>
    </w:p>
    <w:p w14:paraId="00000109" w14:textId="4EA650A5" w:rsidR="00635F22" w:rsidRDefault="009D4FA6">
      <w:pPr>
        <w:rPr>
          <w:rFonts w:cs="Arial"/>
          <w:szCs w:val="22"/>
        </w:rPr>
      </w:pPr>
      <w:r>
        <w:rPr>
          <w:rFonts w:cs="Arial"/>
          <w:szCs w:val="22"/>
        </w:rPr>
        <w:t xml:space="preserve">The government's efforts to regulate the use of digital media can have a significant impact on shaping social norms regarding appropriate child use of touchscreen media technology. In addition to enhancing accountability and safety, the establishment of rules and guidelines for the use of digital media can promote healthy digital habits and discourage excessive or harmful </w:t>
      </w:r>
      <w:r w:rsidR="00D5783A">
        <w:rPr>
          <w:rFonts w:cs="Arial"/>
          <w:szCs w:val="22"/>
        </w:rPr>
        <w:t>use by</w:t>
      </w:r>
      <w:r>
        <w:rPr>
          <w:rFonts w:cs="Arial"/>
          <w:szCs w:val="22"/>
        </w:rPr>
        <w:t xml:space="preserve"> children. This can lead to a positive impact on society by reducing the adverse effects of technology addiction and encouraging more responsible use of digital media.</w:t>
      </w:r>
    </w:p>
    <w:p w14:paraId="0000010A" w14:textId="0FBCF346" w:rsidR="00635F22" w:rsidRDefault="009D4FA6">
      <w:pPr>
        <w:rPr>
          <w:rFonts w:cs="Arial"/>
          <w:szCs w:val="22"/>
        </w:rPr>
      </w:pPr>
      <w:bookmarkStart w:id="276" w:name="OLE_LINK501"/>
      <w:r>
        <w:rPr>
          <w:rFonts w:cs="Arial"/>
          <w:szCs w:val="22"/>
        </w:rPr>
        <w:lastRenderedPageBreak/>
        <w:t xml:space="preserve">To elaborate, the government's role in regulating digital media can effectively establish a framework for the appropriate use of touchscreen media technology among children. By </w:t>
      </w:r>
      <w:bookmarkStart w:id="277" w:name="OLE_LINK500"/>
      <w:r>
        <w:rPr>
          <w:rFonts w:cs="Arial"/>
          <w:szCs w:val="22"/>
        </w:rPr>
        <w:t xml:space="preserve">setting </w:t>
      </w:r>
      <w:bookmarkEnd w:id="277"/>
      <w:r>
        <w:rPr>
          <w:rFonts w:cs="Arial"/>
          <w:szCs w:val="22"/>
        </w:rPr>
        <w:t xml:space="preserve">clear expectations and boundaries for digital media use, parents and educators can better guide children towards healthy digital habits. The government's initiatives can also help mitigate the risks associated with excessive or harmful </w:t>
      </w:r>
      <w:r w:rsidR="00D5783A">
        <w:rPr>
          <w:rFonts w:cs="Arial"/>
          <w:szCs w:val="22"/>
        </w:rPr>
        <w:t>use of</w:t>
      </w:r>
      <w:r>
        <w:rPr>
          <w:rFonts w:cs="Arial"/>
          <w:szCs w:val="22"/>
        </w:rPr>
        <w:t xml:space="preserve"> digital media among children, such as decreased physical activity and mental health issues.</w:t>
      </w:r>
    </w:p>
    <w:bookmarkEnd w:id="276"/>
    <w:p w14:paraId="0000010B" w14:textId="2079ECD1" w:rsidR="00635F22" w:rsidRDefault="009D4FA6">
      <w:pPr>
        <w:rPr>
          <w:rFonts w:cs="Arial"/>
          <w:szCs w:val="22"/>
        </w:rPr>
      </w:pPr>
      <w:r>
        <w:rPr>
          <w:rFonts w:cs="Arial"/>
          <w:szCs w:val="22"/>
        </w:rPr>
        <w:t xml:space="preserve">Furthermore, the promotion of responsible digital media </w:t>
      </w:r>
      <w:r w:rsidR="00D5783A">
        <w:rPr>
          <w:rFonts w:cs="Arial"/>
          <w:szCs w:val="22"/>
        </w:rPr>
        <w:t>use through</w:t>
      </w:r>
      <w:r>
        <w:rPr>
          <w:rFonts w:cs="Arial"/>
          <w:szCs w:val="22"/>
        </w:rPr>
        <w:t xml:space="preserve"> government regulation can have long-term benefits for society. By encouraging healthy digital habits at an early age, individuals are more likely to carry these habits into adulthood, leading to reduced technology addiction and improved overall well-being. This can also lead to a more productive and responsible workforce, as individuals who have developed healthy digital habits are less likely to experience burnout or decreased work performance due to excessive digital media </w:t>
      </w:r>
      <w:r w:rsidR="00CF6090">
        <w:rPr>
          <w:rFonts w:cs="Arial"/>
          <w:szCs w:val="22"/>
        </w:rPr>
        <w:t>use</w:t>
      </w:r>
      <w:r>
        <w:rPr>
          <w:rFonts w:cs="Arial"/>
          <w:szCs w:val="22"/>
        </w:rPr>
        <w:t>.</w:t>
      </w:r>
    </w:p>
    <w:p w14:paraId="0000010C" w14:textId="081F1891" w:rsidR="00635F22" w:rsidRDefault="009D4FA6">
      <w:pPr>
        <w:rPr>
          <w:rFonts w:cs="Arial"/>
          <w:szCs w:val="22"/>
        </w:rPr>
      </w:pPr>
      <w:r>
        <w:rPr>
          <w:rFonts w:cs="Arial"/>
          <w:szCs w:val="22"/>
        </w:rPr>
        <w:t xml:space="preserve">The increasing use of touchscreen media devices among children in China has raised several concerns regarding their potential impact on physical and mental health, as well as the risk of addiction and dependency. Firstly, the excessive use of these devices has been linked to various physical health problems such as poor posture, eye strain, and obesity, as children sit for extended periods of time and reduce physical activities (Gopnik, 2019; Hutton </w:t>
      </w:r>
      <w:r w:rsidR="00094FCB">
        <w:rPr>
          <w:rFonts w:cs="Arial"/>
          <w:szCs w:val="22"/>
        </w:rPr>
        <w:t>et al</w:t>
      </w:r>
      <w:r>
        <w:rPr>
          <w:rFonts w:cs="Arial"/>
          <w:szCs w:val="22"/>
        </w:rPr>
        <w:t xml:space="preserve">., 2013). Additionally, the blue light emitted by these devices has been found to disrupt sleep patterns, leading to fatigue and other health issues (Chang </w:t>
      </w:r>
      <w:r w:rsidR="00094FCB">
        <w:rPr>
          <w:rFonts w:cs="Arial"/>
          <w:szCs w:val="22"/>
        </w:rPr>
        <w:t>et al</w:t>
      </w:r>
      <w:r>
        <w:rPr>
          <w:rFonts w:cs="Arial"/>
          <w:szCs w:val="22"/>
        </w:rPr>
        <w:t>., 2015; Falck-</w:t>
      </w:r>
      <w:proofErr w:type="spellStart"/>
      <w:r>
        <w:rPr>
          <w:rFonts w:cs="Arial"/>
          <w:szCs w:val="22"/>
        </w:rPr>
        <w:t>Ytter</w:t>
      </w:r>
      <w:proofErr w:type="spellEnd"/>
      <w:r>
        <w:rPr>
          <w:rFonts w:cs="Arial"/>
          <w:szCs w:val="22"/>
        </w:rPr>
        <w:t xml:space="preserve"> </w:t>
      </w:r>
      <w:r w:rsidR="00094FCB">
        <w:rPr>
          <w:rFonts w:cs="Arial"/>
          <w:szCs w:val="22"/>
        </w:rPr>
        <w:t>et al</w:t>
      </w:r>
      <w:r>
        <w:rPr>
          <w:rFonts w:cs="Arial"/>
          <w:szCs w:val="22"/>
        </w:rPr>
        <w:t>., 2016).</w:t>
      </w:r>
    </w:p>
    <w:p w14:paraId="0000010D" w14:textId="090CED04" w:rsidR="00635F22" w:rsidRDefault="009D4FA6">
      <w:pPr>
        <w:rPr>
          <w:rFonts w:cs="Arial"/>
          <w:szCs w:val="22"/>
        </w:rPr>
      </w:pPr>
      <w:r>
        <w:rPr>
          <w:rFonts w:cs="Arial"/>
          <w:szCs w:val="22"/>
        </w:rPr>
        <w:t>Secondly, the use of touchscreen media devices among children has been associated with negative implications for mental health. Excessive screen time has been linked to a range of psychological disorders, including depression, anxiety, and attention-deficit/hyperactivity disorder (ADHD) (</w:t>
      </w:r>
      <w:bookmarkStart w:id="278" w:name="bookmark=id.3vac5uf" w:colFirst="0" w:colLast="0"/>
      <w:bookmarkEnd w:id="278"/>
      <w:r>
        <w:rPr>
          <w:rFonts w:cs="Arial"/>
          <w:szCs w:val="22"/>
        </w:rPr>
        <w:t xml:space="preserve">Anderson </w:t>
      </w:r>
      <w:r w:rsidR="00094FCB">
        <w:rPr>
          <w:rFonts w:cs="Arial"/>
          <w:szCs w:val="22"/>
        </w:rPr>
        <w:t>et al</w:t>
      </w:r>
      <w:r>
        <w:rPr>
          <w:rFonts w:cs="Arial"/>
          <w:szCs w:val="22"/>
        </w:rPr>
        <w:t xml:space="preserve">., 2017; Kim </w:t>
      </w:r>
      <w:r w:rsidR="00094FCB">
        <w:rPr>
          <w:rFonts w:cs="Arial"/>
          <w:szCs w:val="22"/>
        </w:rPr>
        <w:t>et al</w:t>
      </w:r>
      <w:r>
        <w:rPr>
          <w:rFonts w:cs="Arial"/>
          <w:szCs w:val="22"/>
        </w:rPr>
        <w:t xml:space="preserve">., 2018; </w:t>
      </w:r>
      <w:proofErr w:type="spellStart"/>
      <w:r>
        <w:rPr>
          <w:rFonts w:cs="Arial"/>
          <w:szCs w:val="22"/>
        </w:rPr>
        <w:t>Radesky</w:t>
      </w:r>
      <w:proofErr w:type="spellEnd"/>
      <w:r>
        <w:rPr>
          <w:rFonts w:cs="Arial"/>
          <w:szCs w:val="22"/>
        </w:rPr>
        <w:t xml:space="preserve"> </w:t>
      </w:r>
      <w:r w:rsidR="00094FCB">
        <w:rPr>
          <w:rFonts w:cs="Arial"/>
          <w:szCs w:val="22"/>
        </w:rPr>
        <w:t>et al</w:t>
      </w:r>
      <w:r>
        <w:rPr>
          <w:rFonts w:cs="Arial"/>
          <w:szCs w:val="22"/>
        </w:rPr>
        <w:t xml:space="preserve">., 2018). According to Twenge (2017), the excessive use of touchscreen media can result in adverse effects on the development of social skills, leading to social isolation and difficulties in interacting with others. These negative effects can cause challenges for children in building healthy relationships, regulating their emotions, and forming connections with others. Some studies suggested that the intensive use of touchscreen media technology can hinder the process of children’s </w:t>
      </w:r>
      <w:proofErr w:type="spellStart"/>
      <w:r>
        <w:rPr>
          <w:rFonts w:cs="Arial"/>
          <w:szCs w:val="22"/>
        </w:rPr>
        <w:t>socialisation</w:t>
      </w:r>
      <w:proofErr w:type="spellEnd"/>
      <w:r>
        <w:rPr>
          <w:rFonts w:cs="Arial"/>
          <w:szCs w:val="22"/>
        </w:rPr>
        <w:t xml:space="preserve">, which is crucial for the healthy psychological development of children (Anderson </w:t>
      </w:r>
      <w:r w:rsidR="00094FCB">
        <w:rPr>
          <w:rFonts w:cs="Arial"/>
          <w:szCs w:val="22"/>
        </w:rPr>
        <w:t>et al</w:t>
      </w:r>
      <w:r>
        <w:rPr>
          <w:rFonts w:cs="Arial"/>
          <w:szCs w:val="22"/>
        </w:rPr>
        <w:t>., 2017; Lillard and Peterson, 2018).</w:t>
      </w:r>
    </w:p>
    <w:p w14:paraId="0000010E" w14:textId="63C2123B" w:rsidR="00635F22" w:rsidRDefault="009D4FA6">
      <w:pPr>
        <w:rPr>
          <w:rFonts w:cs="Arial"/>
          <w:szCs w:val="22"/>
        </w:rPr>
      </w:pPr>
      <w:r>
        <w:rPr>
          <w:rFonts w:cs="Arial"/>
          <w:szCs w:val="22"/>
        </w:rPr>
        <w:t xml:space="preserve">Therefore, some researchers recommend limiting children's use of touchscreen media technology and encouraging them to engage in social activities that foster healthy </w:t>
      </w:r>
      <w:proofErr w:type="spellStart"/>
      <w:r>
        <w:rPr>
          <w:rFonts w:cs="Arial"/>
          <w:szCs w:val="22"/>
        </w:rPr>
        <w:lastRenderedPageBreak/>
        <w:t>socialisation</w:t>
      </w:r>
      <w:proofErr w:type="spellEnd"/>
      <w:r>
        <w:rPr>
          <w:rFonts w:cs="Arial"/>
          <w:szCs w:val="22"/>
        </w:rPr>
        <w:t xml:space="preserve"> (</w:t>
      </w:r>
      <w:proofErr w:type="spellStart"/>
      <w:r>
        <w:rPr>
          <w:rFonts w:cs="Arial"/>
          <w:szCs w:val="22"/>
        </w:rPr>
        <w:t>Radesky</w:t>
      </w:r>
      <w:proofErr w:type="spellEnd"/>
      <w:r>
        <w:rPr>
          <w:rFonts w:cs="Arial"/>
          <w:szCs w:val="22"/>
        </w:rPr>
        <w:t xml:space="preserve"> </w:t>
      </w:r>
      <w:r w:rsidR="00094FCB">
        <w:rPr>
          <w:rFonts w:cs="Arial"/>
          <w:szCs w:val="22"/>
        </w:rPr>
        <w:t>et al</w:t>
      </w:r>
      <w:r>
        <w:rPr>
          <w:rFonts w:cs="Arial"/>
          <w:szCs w:val="22"/>
        </w:rPr>
        <w:t xml:space="preserve">., 2016)). These researchers thought children can develop social skills, enhance their communication </w:t>
      </w:r>
      <w:proofErr w:type="gramStart"/>
      <w:r>
        <w:rPr>
          <w:rFonts w:cs="Arial"/>
          <w:szCs w:val="22"/>
        </w:rPr>
        <w:t>abilities</w:t>
      </w:r>
      <w:proofErr w:type="gramEnd"/>
      <w:r>
        <w:rPr>
          <w:rFonts w:cs="Arial"/>
          <w:szCs w:val="22"/>
        </w:rPr>
        <w:t xml:space="preserve"> and establish meaningful relationships with others through reducing time of using touchscreen media. </w:t>
      </w:r>
    </w:p>
    <w:p w14:paraId="0000010F" w14:textId="3BD876E1" w:rsidR="00635F22" w:rsidRDefault="009D4FA6">
      <w:pPr>
        <w:rPr>
          <w:rFonts w:cs="Arial"/>
          <w:szCs w:val="22"/>
        </w:rPr>
      </w:pPr>
      <w:r>
        <w:rPr>
          <w:rFonts w:cs="Arial"/>
          <w:szCs w:val="22"/>
        </w:rPr>
        <w:t>Moreover, the intensive use of touchscreen media by children also resulted in addiction and dependency, which can be attributed to the intense stimulation provided by these devices (</w:t>
      </w:r>
      <w:proofErr w:type="spellStart"/>
      <w:r>
        <w:rPr>
          <w:rFonts w:cs="Arial"/>
          <w:szCs w:val="22"/>
        </w:rPr>
        <w:t>Kuss</w:t>
      </w:r>
      <w:proofErr w:type="spellEnd"/>
      <w:r>
        <w:rPr>
          <w:rFonts w:cs="Arial"/>
          <w:szCs w:val="22"/>
        </w:rPr>
        <w:t xml:space="preserve"> </w:t>
      </w:r>
      <w:r w:rsidR="00094FCB">
        <w:rPr>
          <w:rFonts w:cs="Arial"/>
          <w:szCs w:val="22"/>
        </w:rPr>
        <w:t>et al</w:t>
      </w:r>
      <w:r>
        <w:rPr>
          <w:rFonts w:cs="Arial"/>
          <w:szCs w:val="22"/>
        </w:rPr>
        <w:t xml:space="preserve">., 2014; Lin </w:t>
      </w:r>
      <w:r w:rsidR="00094FCB">
        <w:rPr>
          <w:rFonts w:cs="Arial"/>
          <w:szCs w:val="22"/>
        </w:rPr>
        <w:t>et al</w:t>
      </w:r>
      <w:r>
        <w:rPr>
          <w:rFonts w:cs="Arial"/>
          <w:szCs w:val="22"/>
        </w:rPr>
        <w:t xml:space="preserve">., 2015). Consequently, children reduce other crucial activities, such as physical exercise, reading, and face-to-face interaction, which ultimately lead to social isolation, reduced </w:t>
      </w:r>
      <w:proofErr w:type="gramStart"/>
      <w:r>
        <w:rPr>
          <w:rFonts w:cs="Arial"/>
          <w:szCs w:val="22"/>
        </w:rPr>
        <w:t>creativity</w:t>
      </w:r>
      <w:proofErr w:type="gramEnd"/>
      <w:r>
        <w:rPr>
          <w:rFonts w:cs="Arial"/>
          <w:szCs w:val="22"/>
        </w:rPr>
        <w:t xml:space="preserve"> and poor academic performance.</w:t>
      </w:r>
    </w:p>
    <w:p w14:paraId="00000110" w14:textId="77777777" w:rsidR="00635F22" w:rsidRDefault="009D4FA6">
      <w:pPr>
        <w:rPr>
          <w:rFonts w:cs="Arial"/>
          <w:szCs w:val="22"/>
        </w:rPr>
      </w:pPr>
      <w:bookmarkStart w:id="279" w:name="bookmark=id.2afmg28" w:colFirst="0" w:colLast="0"/>
      <w:bookmarkEnd w:id="279"/>
      <w:r>
        <w:rPr>
          <w:rFonts w:cs="Arial"/>
          <w:szCs w:val="22"/>
        </w:rPr>
        <w:t xml:space="preserve">The cultural perspective on parental attitudes towards children's use of touchscreen media in China reveals a strong emphasis on academic achievement, parental authority, and discipline. Chinese parents </w:t>
      </w:r>
      <w:proofErr w:type="spellStart"/>
      <w:r>
        <w:rPr>
          <w:rFonts w:cs="Arial"/>
          <w:szCs w:val="22"/>
        </w:rPr>
        <w:t>prioritise</w:t>
      </w:r>
      <w:proofErr w:type="spellEnd"/>
      <w:r>
        <w:rPr>
          <w:rFonts w:cs="Arial"/>
          <w:szCs w:val="22"/>
        </w:rPr>
        <w:t xml:space="preserve"> their children's education and future success, which leads them to place strict control on child-rearing practices. This cultural focus on academic achievement and discipline influences parents' views on technology use and their involvement in monitoring their children's use of touchscreen media.</w:t>
      </w:r>
    </w:p>
    <w:p w14:paraId="00000111" w14:textId="399CAF08" w:rsidR="00635F22" w:rsidRDefault="009D4FA6">
      <w:pPr>
        <w:rPr>
          <w:rFonts w:cs="Arial"/>
          <w:szCs w:val="22"/>
        </w:rPr>
      </w:pPr>
      <w:bookmarkStart w:id="280" w:name="OLE_LINK503"/>
      <w:r>
        <w:rPr>
          <w:rFonts w:cs="Arial"/>
          <w:szCs w:val="22"/>
        </w:rPr>
        <w:t xml:space="preserve">Research conducted by Wu </w:t>
      </w:r>
      <w:r w:rsidR="00094FCB">
        <w:rPr>
          <w:rFonts w:cs="Arial"/>
          <w:szCs w:val="22"/>
        </w:rPr>
        <w:t>et al</w:t>
      </w:r>
      <w:r>
        <w:rPr>
          <w:rFonts w:cs="Arial"/>
          <w:szCs w:val="22"/>
        </w:rPr>
        <w:t xml:space="preserve">. (2019) and Lin, </w:t>
      </w:r>
      <w:proofErr w:type="gramStart"/>
      <w:r>
        <w:rPr>
          <w:rFonts w:cs="Arial"/>
          <w:szCs w:val="22"/>
        </w:rPr>
        <w:t>Lin</w:t>
      </w:r>
      <w:proofErr w:type="gramEnd"/>
      <w:r>
        <w:rPr>
          <w:rFonts w:cs="Arial"/>
          <w:szCs w:val="22"/>
        </w:rPr>
        <w:t xml:space="preserve"> and Huang (2020) found that Chinese parents viewed touchscreen media as a potential hindrance to their children's academic pursuits. As a result, </w:t>
      </w:r>
      <w:bookmarkStart w:id="281" w:name="OLE_LINK502"/>
      <w:r>
        <w:rPr>
          <w:rFonts w:cs="Arial"/>
          <w:szCs w:val="22"/>
        </w:rPr>
        <w:t xml:space="preserve">parents </w:t>
      </w:r>
      <w:bookmarkEnd w:id="281"/>
      <w:r>
        <w:rPr>
          <w:rFonts w:cs="Arial"/>
          <w:szCs w:val="22"/>
        </w:rPr>
        <w:t xml:space="preserve">implemented measures to limit and restrict their children's use of touchscreen media. The </w:t>
      </w:r>
      <w:proofErr w:type="spellStart"/>
      <w:r>
        <w:rPr>
          <w:rFonts w:cs="Arial"/>
          <w:szCs w:val="22"/>
        </w:rPr>
        <w:t>prioritisation</w:t>
      </w:r>
      <w:proofErr w:type="spellEnd"/>
      <w:r>
        <w:rPr>
          <w:rFonts w:cs="Arial"/>
          <w:szCs w:val="22"/>
        </w:rPr>
        <w:t xml:space="preserve"> of academic achievement in Chinese culture reinforces parents' control over their children's </w:t>
      </w:r>
      <w:proofErr w:type="spellStart"/>
      <w:r>
        <w:rPr>
          <w:rFonts w:cs="Arial"/>
          <w:szCs w:val="22"/>
        </w:rPr>
        <w:t>behaviour</w:t>
      </w:r>
      <w:proofErr w:type="spellEnd"/>
      <w:r>
        <w:rPr>
          <w:rFonts w:cs="Arial"/>
          <w:szCs w:val="22"/>
        </w:rPr>
        <w:t xml:space="preserve"> and development.</w:t>
      </w:r>
    </w:p>
    <w:bookmarkEnd w:id="280"/>
    <w:p w14:paraId="00000112" w14:textId="6505B988" w:rsidR="00635F22" w:rsidRDefault="009D4FA6">
      <w:pPr>
        <w:rPr>
          <w:rFonts w:cs="Arial"/>
          <w:szCs w:val="22"/>
        </w:rPr>
      </w:pPr>
      <w:r>
        <w:rPr>
          <w:rFonts w:cs="Arial"/>
          <w:szCs w:val="22"/>
        </w:rPr>
        <w:t xml:space="preserve">The emphasis on parental authority and control in Chinese culture also affect parents' monitoring and involvement in their children's use of touchscreen media. Li </w:t>
      </w:r>
      <w:r w:rsidR="00094FCB">
        <w:rPr>
          <w:rFonts w:cs="Arial"/>
          <w:szCs w:val="22"/>
        </w:rPr>
        <w:t>et al</w:t>
      </w:r>
      <w:r>
        <w:rPr>
          <w:rFonts w:cs="Arial"/>
          <w:szCs w:val="22"/>
        </w:rPr>
        <w:t xml:space="preserve">. (2019) found that Chinese parents tend to download more educational </w:t>
      </w:r>
      <w:r w:rsidR="004051C2">
        <w:rPr>
          <w:rFonts w:cs="Arial"/>
          <w:szCs w:val="22"/>
        </w:rPr>
        <w:t>app</w:t>
      </w:r>
      <w:r w:rsidR="0076690B">
        <w:rPr>
          <w:rFonts w:cs="Arial"/>
          <w:szCs w:val="22"/>
        </w:rPr>
        <w:t>s</w:t>
      </w:r>
      <w:r>
        <w:rPr>
          <w:rFonts w:cs="Arial"/>
          <w:szCs w:val="22"/>
        </w:rPr>
        <w:t xml:space="preserve"> for their children and impose stricter restrictions on their children's use of touchscreen media within the home environment. This </w:t>
      </w:r>
      <w:proofErr w:type="spellStart"/>
      <w:r>
        <w:rPr>
          <w:rFonts w:cs="Arial"/>
          <w:szCs w:val="22"/>
        </w:rPr>
        <w:t>behaviour</w:t>
      </w:r>
      <w:proofErr w:type="spellEnd"/>
      <w:r>
        <w:rPr>
          <w:rFonts w:cs="Arial"/>
          <w:szCs w:val="22"/>
        </w:rPr>
        <w:t xml:space="preserve"> is consistent with the cultural values of discipline and academic success in China.</w:t>
      </w:r>
    </w:p>
    <w:p w14:paraId="00000113" w14:textId="1EBC4551" w:rsidR="00635F22" w:rsidRDefault="009D4FA6">
      <w:pPr>
        <w:rPr>
          <w:rFonts w:cs="Arial"/>
          <w:szCs w:val="22"/>
        </w:rPr>
      </w:pPr>
      <w:r>
        <w:rPr>
          <w:rFonts w:cs="Arial"/>
          <w:szCs w:val="22"/>
        </w:rPr>
        <w:t xml:space="preserve">Moreover, Chinese parents view touchscreen media as a tool to enhance their children's academic performance. The cultural emphasis on educational attainment </w:t>
      </w:r>
      <w:r w:rsidR="00D5783A">
        <w:rPr>
          <w:rFonts w:cs="Arial"/>
          <w:szCs w:val="22"/>
        </w:rPr>
        <w:t>led</w:t>
      </w:r>
      <w:r>
        <w:rPr>
          <w:rFonts w:cs="Arial"/>
          <w:szCs w:val="22"/>
        </w:rPr>
        <w:t xml:space="preserve"> Chinese parents to download educational </w:t>
      </w:r>
      <w:r w:rsidR="004051C2">
        <w:rPr>
          <w:rFonts w:cs="Arial"/>
          <w:szCs w:val="22"/>
        </w:rPr>
        <w:t>app</w:t>
      </w:r>
      <w:r w:rsidR="0076690B">
        <w:rPr>
          <w:rFonts w:cs="Arial"/>
          <w:szCs w:val="22"/>
        </w:rPr>
        <w:t>s</w:t>
      </w:r>
      <w:r>
        <w:rPr>
          <w:rFonts w:cs="Arial"/>
          <w:szCs w:val="22"/>
        </w:rPr>
        <w:t xml:space="preserve"> and games that are designed to support learning and development. This tendency is reflected in the higher proportion of educational </w:t>
      </w:r>
      <w:r w:rsidR="004051C2">
        <w:rPr>
          <w:rFonts w:cs="Arial"/>
          <w:szCs w:val="22"/>
        </w:rPr>
        <w:t>app</w:t>
      </w:r>
      <w:r w:rsidR="0076690B">
        <w:rPr>
          <w:rFonts w:cs="Arial"/>
          <w:szCs w:val="22"/>
        </w:rPr>
        <w:t>s</w:t>
      </w:r>
      <w:r>
        <w:rPr>
          <w:rFonts w:cs="Arial"/>
          <w:szCs w:val="22"/>
        </w:rPr>
        <w:t xml:space="preserve"> downloaded by Chinese parents compared to parents from Western cultures (</w:t>
      </w:r>
      <w:bookmarkStart w:id="282" w:name="OLE_LINK452"/>
      <w:r>
        <w:rPr>
          <w:rFonts w:cs="Arial"/>
          <w:szCs w:val="22"/>
        </w:rPr>
        <w:t xml:space="preserve">Li </w:t>
      </w:r>
      <w:r w:rsidR="00094FCB">
        <w:rPr>
          <w:rFonts w:cs="Arial"/>
          <w:szCs w:val="22"/>
        </w:rPr>
        <w:t>et al</w:t>
      </w:r>
      <w:r>
        <w:rPr>
          <w:rFonts w:cs="Arial"/>
          <w:szCs w:val="22"/>
        </w:rPr>
        <w:t>., 2019</w:t>
      </w:r>
      <w:bookmarkEnd w:id="282"/>
      <w:r>
        <w:rPr>
          <w:rFonts w:cs="Arial"/>
          <w:szCs w:val="22"/>
        </w:rPr>
        <w:t>).</w:t>
      </w:r>
    </w:p>
    <w:p w14:paraId="00000114" w14:textId="40DDD673" w:rsidR="00635F22" w:rsidRDefault="009D4FA6">
      <w:pPr>
        <w:rPr>
          <w:rFonts w:cs="Arial"/>
          <w:szCs w:val="22"/>
        </w:rPr>
      </w:pPr>
      <w:r>
        <w:rPr>
          <w:rFonts w:cs="Arial"/>
          <w:szCs w:val="22"/>
        </w:rPr>
        <w:t xml:space="preserve">Finally, the stricter restrictions on children's use of touchscreen media in the Chinese home environment reflect a desire to maintain discipline and control over children's </w:t>
      </w:r>
      <w:proofErr w:type="spellStart"/>
      <w:r>
        <w:rPr>
          <w:rFonts w:cs="Arial"/>
          <w:szCs w:val="22"/>
        </w:rPr>
        <w:lastRenderedPageBreak/>
        <w:t>behaviour</w:t>
      </w:r>
      <w:proofErr w:type="spellEnd"/>
      <w:r>
        <w:rPr>
          <w:rFonts w:cs="Arial"/>
          <w:szCs w:val="22"/>
        </w:rPr>
        <w:t>. Chinese parents view excessive use of touchscreen media as a form of indulgence that detracts from children's academic pursuits and overall development (</w:t>
      </w:r>
      <w:bookmarkStart w:id="283" w:name="OLE_LINK450"/>
      <w:bookmarkStart w:id="284" w:name="OLE_LINK451"/>
      <w:r>
        <w:rPr>
          <w:rFonts w:cs="Arial"/>
          <w:szCs w:val="22"/>
        </w:rPr>
        <w:t>Chen and Stevenson</w:t>
      </w:r>
      <w:bookmarkEnd w:id="283"/>
      <w:r>
        <w:rPr>
          <w:rFonts w:cs="Arial"/>
          <w:szCs w:val="22"/>
        </w:rPr>
        <w:t>, 2019</w:t>
      </w:r>
      <w:bookmarkEnd w:id="284"/>
      <w:r>
        <w:rPr>
          <w:rFonts w:cs="Arial"/>
          <w:szCs w:val="22"/>
        </w:rPr>
        <w:t xml:space="preserve">; Li </w:t>
      </w:r>
      <w:r w:rsidR="00094FCB">
        <w:rPr>
          <w:rFonts w:cs="Arial"/>
          <w:szCs w:val="22"/>
        </w:rPr>
        <w:t>et al</w:t>
      </w:r>
      <w:r>
        <w:rPr>
          <w:rFonts w:cs="Arial"/>
          <w:szCs w:val="22"/>
        </w:rPr>
        <w:t>., 2019). Therefore, parents limit the amount of time children are allowed to spend on touchscreen devices and monitor the content they access.</w:t>
      </w:r>
    </w:p>
    <w:p w14:paraId="00000115" w14:textId="77777777" w:rsidR="00635F22" w:rsidRDefault="009D4FA6">
      <w:pPr>
        <w:rPr>
          <w:rFonts w:cs="Arial"/>
          <w:szCs w:val="22"/>
        </w:rPr>
      </w:pPr>
      <w:r>
        <w:rPr>
          <w:rFonts w:cs="Arial"/>
          <w:szCs w:val="22"/>
        </w:rPr>
        <w:t xml:space="preserve">In summary, the cultural perspective on parental attitudes towards children's use of touchscreen media in China reveals a strong emphasis on academic achievement, parental authority, and discipline. Chinese parents </w:t>
      </w:r>
      <w:proofErr w:type="spellStart"/>
      <w:r>
        <w:rPr>
          <w:rFonts w:cs="Arial"/>
          <w:szCs w:val="22"/>
        </w:rPr>
        <w:t>prioritise</w:t>
      </w:r>
      <w:proofErr w:type="spellEnd"/>
      <w:r>
        <w:rPr>
          <w:rFonts w:cs="Arial"/>
          <w:szCs w:val="22"/>
        </w:rPr>
        <w:t xml:space="preserve"> their children's education and future success, which leads them to place strict control on child-rearing practices. This cultural focus on academic achievement and discipline influences parents' views on technology use and their involvement in monitoring their children's use of touchscreen media.</w:t>
      </w:r>
    </w:p>
    <w:p w14:paraId="00000116" w14:textId="31A9767D" w:rsidR="00635F22" w:rsidRPr="00A47D4F" w:rsidRDefault="009D4FA6" w:rsidP="00A47D4F">
      <w:pPr>
        <w:pStyle w:val="3"/>
      </w:pPr>
      <w:bookmarkStart w:id="285" w:name="bookmark=id.39kk8xu" w:colFirst="0" w:colLast="0"/>
      <w:bookmarkStart w:id="286" w:name="_Toc157688295"/>
      <w:bookmarkEnd w:id="285"/>
      <w:r w:rsidRPr="00A47D4F">
        <w:t>2.</w:t>
      </w:r>
      <w:r w:rsidR="00E07A46" w:rsidRPr="00A47D4F">
        <w:t>5</w:t>
      </w:r>
      <w:r w:rsidRPr="00A47D4F">
        <w:t xml:space="preserve">.3 </w:t>
      </w:r>
      <w:r w:rsidR="00143333" w:rsidRPr="00A47D4F">
        <w:t xml:space="preserve">Impact </w:t>
      </w:r>
      <w:r w:rsidRPr="00A47D4F">
        <w:t>of the</w:t>
      </w:r>
      <w:r w:rsidR="00B2189A" w:rsidRPr="00A47D4F">
        <w:t xml:space="preserve"> </w:t>
      </w:r>
      <w:r w:rsidR="004104AE" w:rsidRPr="00A47D4F">
        <w:t>COVID-19</w:t>
      </w:r>
      <w:r w:rsidRPr="00A47D4F">
        <w:t xml:space="preserve"> pandemic on touchscreen media use in families of China</w:t>
      </w:r>
      <w:bookmarkEnd w:id="286"/>
    </w:p>
    <w:p w14:paraId="00000117" w14:textId="45BF8DC8" w:rsidR="00635F22" w:rsidRDefault="009D4FA6">
      <w:pPr>
        <w:rPr>
          <w:rFonts w:cs="Arial"/>
          <w:szCs w:val="22"/>
        </w:rPr>
      </w:pPr>
      <w:r>
        <w:rPr>
          <w:rFonts w:cs="Arial"/>
          <w:szCs w:val="22"/>
        </w:rPr>
        <w:t>The</w:t>
      </w:r>
      <w:r w:rsidR="00224FCA">
        <w:rPr>
          <w:rFonts w:cs="Arial"/>
          <w:szCs w:val="22"/>
        </w:rPr>
        <w:t xml:space="preserve"> </w:t>
      </w:r>
      <w:r w:rsidR="004104AE">
        <w:rPr>
          <w:rFonts w:cs="Arial"/>
          <w:szCs w:val="22"/>
        </w:rPr>
        <w:t>COVID-19</w:t>
      </w:r>
      <w:r>
        <w:rPr>
          <w:rFonts w:cs="Arial"/>
          <w:szCs w:val="22"/>
        </w:rPr>
        <w:t xml:space="preserve"> pandemic has dramatically changed the way that Chinese families engage with touchscreen media devices. Due to remote learning and increased time spent at home, children are spending more time using these devices for entertainment and educational purposes. This shift in media use has important implications for the cognitive and social development of children, as well as for parental involvement in the use of technology.</w:t>
      </w:r>
    </w:p>
    <w:p w14:paraId="00000118" w14:textId="591BEABC" w:rsidR="00635F22" w:rsidRDefault="009D4FA6">
      <w:pPr>
        <w:rPr>
          <w:rFonts w:cs="Arial"/>
          <w:szCs w:val="22"/>
        </w:rPr>
      </w:pPr>
      <w:r>
        <w:rPr>
          <w:rFonts w:cs="Arial"/>
          <w:szCs w:val="22"/>
        </w:rPr>
        <w:t xml:space="preserve">According to a study by </w:t>
      </w:r>
      <w:r w:rsidR="00494B6C">
        <w:rPr>
          <w:rFonts w:cs="Arial"/>
          <w:szCs w:val="22"/>
        </w:rPr>
        <w:fldChar w:fldCharType="begin"/>
      </w:r>
      <w:r w:rsidR="00F35EE0">
        <w:rPr>
          <w:rFonts w:cs="Arial"/>
          <w:szCs w:val="22"/>
        </w:rPr>
        <w:instrText xml:space="preserve"> ADDIN ZOTERO_ITEM CSL_CITATION {"citationID":"uIfeaODR","properties":{"formattedCitation":"(Lin {\\i{}et al.}, 2020)","plainCitation":"(Lin et al., 2020)","noteIndex":0},"citationItems":[{"id":119,"uris":["http://zotero.org/users/11443269/items/5KY2X9PJ"],"itemData":{"id":119,"type":"article-journal","abstract":"Background\nTouch screen devices are now ubiquitous, and their usage by young children is increasing. However, the effects of these devices on young children are still unknown. Therefore, this study aimed to address the associations of touch screen device exposure with symptomatic emotional and behavioral problems and language development in children between the ages of 18 and 36 months.\nMethod\nA total of 161 primary caregivers of children between the ages of 18 and 36 months were recruited from the pediatric ward and outpatient clinic at a medical center in southern Taiwan. All caregivers were asked to fill out the Child Behavior Checklist for Ages 1½–5 (CBCL 1½–5) and a questionnaire on basic personal information and touch screen device usage, and they were also interviewed with the Communication and Language Screening Test for Birth to Three Chinese-Speaking Infant-Toddlers (CLST). Independent t-test and one-way ANOVA were used to examine the differences among the categories in the demographic variables and to characterize the touch screen device usage behaviors. Pearson’s correlation was used to analyze the relationship between language delay and the extent of touch screen device exposure. After primary univariate analysis, we used multiple regression models to examine the relationships among the effects of touch screen device usage behaviors on children's emotional and behavioral problems and language development.\nResult\nThe children’s mean age was 25.63 months (SD = 5.35). Children who spent more time on touch screen devices were more likely to have emotional problems (β = .219, p &lt; .010, 95 % CI: .279–1.518), anxious/depressive symptoms (β = .206, p &lt; .050, 95 % CI: .170–1.244), somatic complaints (β = .291, p &lt; .001, 95% CI: .455–1.462), social withdrawal symptoms (β = .194, p &lt; .050, 95 % CI: 0.133–1.150), attention problems (β = .300, p &lt; .001, 95 % CI: .432–1.267), and aggressive behaviors (β = .247, p &lt; .010, 95 % CI: .967–3.983). The effects were not noted on language development (β = −.136, p &lt; .100, 95 % CI: −2.595–.147).\nConclusion\nYoung children who spent more time on touch screen devices were more likely to have emotional problems, anxious/depressive symptoms, somatic complaints, social withdrawal symptoms, attention problems, and aggressive behaviors, but not language delay.","container-title":"Infant Behavior and Development","DOI":"10.1016/j.infbeh.2020.101424","ISSN":"0163-6383","journalAbbreviation":"Infant Behavior and Development","language":"en","page":"101424","source":"ScienceDirect","title":"Prolonged touch screen device usage is associated with emotional and behavioral problems, but not language delay, in toddlers","volume":"58","author":[{"family":"Lin","given":"Han-Pin"},{"family":"Chen","given":"Kuan-Lin"},{"family":"Chou","given":"Willy"},{"family":"Yuan","given":"Kuo-Shu"},{"family":"Yen","given":"Shih-Yin"},{"family":"Chen","given":"Yu-Shao"},{"family":"Chow","given":"Julie Chi"}],"issued":{"date-parts":[["2020",2,1]]}}}],"schema":"https://github.com/citation-style-language/schema/raw/master/csl-citation.json"} </w:instrText>
      </w:r>
      <w:r w:rsidR="00494B6C">
        <w:rPr>
          <w:rFonts w:cs="Arial"/>
          <w:szCs w:val="22"/>
        </w:rPr>
        <w:fldChar w:fldCharType="separate"/>
      </w:r>
      <w:r w:rsidR="00F35EE0" w:rsidRPr="00F35EE0">
        <w:rPr>
          <w:rFonts w:cs="Arial"/>
        </w:rPr>
        <w:t xml:space="preserve">(Lin </w:t>
      </w:r>
      <w:r w:rsidR="00F35EE0" w:rsidRPr="00F35EE0">
        <w:rPr>
          <w:rFonts w:cs="Arial"/>
          <w:i/>
          <w:iCs/>
        </w:rPr>
        <w:t>et al.</w:t>
      </w:r>
      <w:r w:rsidR="00F35EE0" w:rsidRPr="00F35EE0">
        <w:rPr>
          <w:rFonts w:cs="Arial"/>
        </w:rPr>
        <w:t>, 2020)</w:t>
      </w:r>
      <w:r w:rsidR="00494B6C">
        <w:rPr>
          <w:rFonts w:cs="Arial"/>
          <w:szCs w:val="22"/>
        </w:rPr>
        <w:fldChar w:fldCharType="end"/>
      </w:r>
      <w:r>
        <w:rPr>
          <w:rFonts w:cs="Arial"/>
          <w:szCs w:val="22"/>
        </w:rPr>
        <w:t xml:space="preserve">, the pandemic has led to a significant increase in touchscreen media use among </w:t>
      </w:r>
      <w:r w:rsidR="000510D9">
        <w:rPr>
          <w:rFonts w:cs="Arial"/>
          <w:szCs w:val="22"/>
        </w:rPr>
        <w:t>children</w:t>
      </w:r>
      <w:r>
        <w:rPr>
          <w:rFonts w:cs="Arial"/>
          <w:szCs w:val="22"/>
        </w:rPr>
        <w:t xml:space="preserve"> in China. This research indicated that children were using touchscreen media devices for longer periods of time, with some children using them for more than five hours per day during pandemic. This increase in media use has been driven by the need for remote learning, as well as the closure of schools and limited access to outdoor activities.</w:t>
      </w:r>
    </w:p>
    <w:p w14:paraId="00000119" w14:textId="6A18FDAF" w:rsidR="00635F22" w:rsidRDefault="009D4FA6">
      <w:pPr>
        <w:rPr>
          <w:rFonts w:cs="Arial"/>
          <w:szCs w:val="22"/>
        </w:rPr>
      </w:pPr>
      <w:r>
        <w:rPr>
          <w:rFonts w:cs="Arial"/>
          <w:szCs w:val="22"/>
        </w:rPr>
        <w:t xml:space="preserve">While touchscreen media devices can provide children with educational and entertainment opportunities, there were also potential risks associated with excessive use. As discussed in the previous section, research has linked excessive media use to negative outcomes such as obesity, poor academic performance, and impaired social skills </w:t>
      </w:r>
      <w:r w:rsidR="00494B6C">
        <w:rPr>
          <w:rFonts w:cs="Arial"/>
          <w:szCs w:val="22"/>
        </w:rPr>
        <w:fldChar w:fldCharType="begin"/>
      </w:r>
      <w:r w:rsidR="00494B6C">
        <w:rPr>
          <w:rFonts w:cs="Arial"/>
          <w:szCs w:val="22"/>
        </w:rPr>
        <w:instrText xml:space="preserve"> ADDIN ZOTERO_ITEM CSL_CITATION {"citationID":"wHrcJOQl","properties":{"formattedCitation":"(Christakis {\\i{}et al.}, 2018)","plainCitation":"(Christakis et al., 2018)","noteIndex":0},"citationItems":[{"id":634,"uris":["http://zotero.org/users/11443269/items/IZWI3IEE"],"itemData":{"id":634,"type":"article-journal","abstract":"Attention deficit hyperactivity disorder (ADHD) is now among the most commonly diagnosed chronic psychological dysfunctions of childhood. By varying estimates, it has increased by 30% in the past 20 years. Environmental factors that might explain this increase have been explored. One such factor may be audiovisual media exposure during early childhood. Observational studies in humans have linked exposure to fast-paced television in the first 3 years of life with subsequent attentional deficits in later childhood. Although longitudinal and well controlled, the observational nature of these studies precludes definitive conclusions regarding a causal relationship. As experimental studies in humans are neither ethical nor practical, mouse models of excessive sensory stimulation (ESS) during childhood, akin to the enrichment studies that have previously shown benefits of stimulation in rodents, have been developed. Experimental studies using this model have corroborated that ESS leads to cognitive and behavioral deficits, some of which may be potentially detrimental. Given the ubiquity of media during childhood, these findings in humansand rodents perhaps have important implications for public health.","container-title":"Proceedings of the National Academy of Sciences","DOI":"10.1073/pnas.1711548115","issue":"40","note":"publisher: Proceedings of the National Academy of Sciences","page":"9851-9858","source":"pnas.org (Atypon)","title":"How early media exposure may affect cognitive function: A review of results from observations in humans and experiments in mice","title-short":"How early media exposure may affect cognitive function","volume":"115","author":[{"family":"Christakis","given":"Dimitri A."},{"family":"Ramirez","given":"Julian S. Benedikt"},{"family":"Ferguson","given":"Susan M."},{"family":"Ravinder","given":"Shilpa"},{"family":"Ramirez","given":"Jan-Marino"}],"issued":{"date-parts":[["2018",10,2]]}}}],"schema":"https://github.com/citation-style-language/schema/raw/master/csl-citation.json"} </w:instrText>
      </w:r>
      <w:r w:rsidR="00494B6C">
        <w:rPr>
          <w:rFonts w:cs="Arial"/>
          <w:szCs w:val="22"/>
        </w:rPr>
        <w:fldChar w:fldCharType="separate"/>
      </w:r>
      <w:r w:rsidR="00494B6C" w:rsidRPr="00494B6C">
        <w:rPr>
          <w:rFonts w:cs="Arial"/>
        </w:rPr>
        <w:t xml:space="preserve">(Christakis </w:t>
      </w:r>
      <w:r w:rsidR="00494B6C" w:rsidRPr="00494B6C">
        <w:rPr>
          <w:rFonts w:cs="Arial"/>
          <w:i/>
          <w:iCs/>
        </w:rPr>
        <w:t>et al.</w:t>
      </w:r>
      <w:r w:rsidR="00494B6C" w:rsidRPr="00494B6C">
        <w:rPr>
          <w:rFonts w:cs="Arial"/>
        </w:rPr>
        <w:t>, 2018)</w:t>
      </w:r>
      <w:r w:rsidR="00494B6C">
        <w:rPr>
          <w:rFonts w:cs="Arial"/>
          <w:szCs w:val="22"/>
        </w:rPr>
        <w:fldChar w:fldCharType="end"/>
      </w:r>
      <w:r>
        <w:rPr>
          <w:rFonts w:cs="Arial"/>
          <w:szCs w:val="22"/>
        </w:rPr>
        <w:t>. Moreover, prolonged screen time can lead to eye strain, headaches, and sleep disturbances, which can negatively impact children's physical and mental health.</w:t>
      </w:r>
    </w:p>
    <w:p w14:paraId="0000011A" w14:textId="21DFE093" w:rsidR="00635F22" w:rsidRDefault="009D4FA6">
      <w:pPr>
        <w:rPr>
          <w:rFonts w:cs="Arial"/>
          <w:szCs w:val="22"/>
        </w:rPr>
      </w:pPr>
      <w:r>
        <w:rPr>
          <w:rFonts w:cs="Arial"/>
          <w:szCs w:val="22"/>
        </w:rPr>
        <w:t xml:space="preserve">The pandemic has also highlighted the importance of parental involvement and supervision in promoting responsible and positive use of touchscreen media devices </w:t>
      </w:r>
      <w:r>
        <w:rPr>
          <w:rFonts w:cs="Arial"/>
          <w:szCs w:val="22"/>
        </w:rPr>
        <w:lastRenderedPageBreak/>
        <w:t xml:space="preserve">by children. Parents play a crucial role in setting limits on media use and ensuring that children engage in a balanced range of activities that promote physical, social, and emotional well-being. Studies have shown that parental involvement and monitoring can help mitigate the negative effects of media use on children </w:t>
      </w:r>
      <w:r w:rsidR="00494B6C">
        <w:rPr>
          <w:rFonts w:cs="Arial"/>
          <w:szCs w:val="22"/>
        </w:rPr>
        <w:fldChar w:fldCharType="begin"/>
      </w:r>
      <w:r w:rsidR="00494B6C">
        <w:rPr>
          <w:rFonts w:cs="Arial"/>
          <w:szCs w:val="22"/>
        </w:rPr>
        <w:instrText xml:space="preserve"> ADDIN ZOTERO_ITEM CSL_CITATION {"citationID":"xMZ5dFoL","properties":{"formattedCitation":"(Anderson, 2020)","plainCitation":"(Anderson, 2020)","noteIndex":0},"citationItems":[{"id":636,"uris":["http://zotero.org/users/11443269/items/45ZETVIT"],"itemData":{"id":636,"type":"book","abstract":"Now that there's software in everything, how can you make anything secure? Understand how to engineer dependable systems with this newly updated classic In Security Engineering: A Guide to Building Dependable Distributed Systems, Third Edition Cambridge University professor Ross Anderson updates his classic textbook and teaches readers how to design, implement, and test systems to withstand both error and attack. This book became a best-seller in 2001 and helped establish the discipline of security engineering. By the second edition in 2008, underground dark markets had let the bad guys specialize and scale up; attacks were increasingly on users rather than on technology. The book repeated its success by showing how security engineers can focus on usability. Now the third edition brings it up to date for 2020. As people now go online from phones more than laptops, most servers are in the cloud, online advertising drives the Internet and social networks have taken over much human interaction, many patterns of crime and abuse are the same, but the methods have evolved. Ross Anderson explores what security engineering means in 2020, including:  How the basic elements of cryptography, protocols, and access control translate to the new world of phones, cloud services, social media and the Internet of Things Who the attackers are – from nation states and business competitors through criminal gangs to stalkers and playground bullies What they do – from phishing and carding through SIM swapping and software exploits to DDoS and fake news Security psychology, from privacy through ease-of-use to deception The economics of security and dependability – why companies build vulnerable systems and governments look the other way How dozens of industries went online – well or badly How to manage security and safety engineering in a world of agile development – from reliability engineering to DevSecOps  The third edition of Security Engineering ends with a grand challenge: sustainable security. As we build ever more software and connectivity into safety-critical durable goods like cars and medical devices, how do we design systems we can maintain and defend for decades? Or will everything in the world need monthly software upgrades, and become unsafe once they stop?","ISBN":"978-1-119-64281-7","language":"en","note":"Google-Books-ID: wW8LEAAAQBAJ","number-of-pages":"1232","publisher":"John Wiley &amp; Sons","source":"Google Books","title":"Security Engineering: A Guide to Building Dependable Distributed Systems","title-short":"Security Engineering","author":[{"family":"Anderson","given":"Ross"}],"issued":{"date-parts":[["2020",11,25]]}}}],"schema":"https://github.com/citation-style-language/schema/raw/master/csl-citation.json"} </w:instrText>
      </w:r>
      <w:r w:rsidR="00494B6C">
        <w:rPr>
          <w:rFonts w:cs="Arial"/>
          <w:szCs w:val="22"/>
        </w:rPr>
        <w:fldChar w:fldCharType="separate"/>
      </w:r>
      <w:r w:rsidR="00494B6C">
        <w:rPr>
          <w:rFonts w:cs="Arial"/>
          <w:noProof/>
          <w:szCs w:val="22"/>
        </w:rPr>
        <w:t>(Anderson, 2020)</w:t>
      </w:r>
      <w:r w:rsidR="00494B6C">
        <w:rPr>
          <w:rFonts w:cs="Arial"/>
          <w:szCs w:val="22"/>
        </w:rPr>
        <w:fldChar w:fldCharType="end"/>
      </w:r>
      <w:r>
        <w:rPr>
          <w:rFonts w:cs="Arial"/>
          <w:szCs w:val="22"/>
        </w:rPr>
        <w:t>.</w:t>
      </w:r>
    </w:p>
    <w:p w14:paraId="0000011B" w14:textId="59A72C38" w:rsidR="00635F22" w:rsidRDefault="009D4FA6">
      <w:r>
        <w:rPr>
          <w:rFonts w:cs="Arial"/>
          <w:szCs w:val="22"/>
        </w:rPr>
        <w:t xml:space="preserve">In conclusion, </w:t>
      </w:r>
      <w:r w:rsidR="00A37657">
        <w:rPr>
          <w:rFonts w:cs="Arial"/>
          <w:szCs w:val="22"/>
        </w:rPr>
        <w:t>the COVID-19</w:t>
      </w:r>
      <w:r>
        <w:rPr>
          <w:rFonts w:cs="Arial"/>
          <w:szCs w:val="22"/>
        </w:rPr>
        <w:t xml:space="preserve"> pandemic has had a significant impact on touchscreen media use in Chinese families, leading to an increase in media use among </w:t>
      </w:r>
      <w:r w:rsidR="000510D9">
        <w:rPr>
          <w:rFonts w:cs="Arial"/>
          <w:szCs w:val="22"/>
        </w:rPr>
        <w:t>children</w:t>
      </w:r>
      <w:r>
        <w:rPr>
          <w:rFonts w:cs="Arial"/>
          <w:szCs w:val="22"/>
        </w:rPr>
        <w:t>. While touchscreen media devices offer many benefits, excessive use can have negative consequences for children's physical and mental health. It is therefore important for parents to be involved and monitor their children's media use, ensuring that it is balanced and promotes their overall well-being.</w:t>
      </w:r>
    </w:p>
    <w:p w14:paraId="6B4021D9" w14:textId="7CDC7944" w:rsidR="00057788" w:rsidRPr="00163F88" w:rsidRDefault="00057788">
      <w:pPr>
        <w:rPr>
          <w:b/>
          <w:bCs/>
          <w:color w:val="000000" w:themeColor="text1"/>
        </w:rPr>
      </w:pPr>
      <w:r w:rsidRPr="00163F88">
        <w:rPr>
          <w:b/>
          <w:bCs/>
          <w:color w:val="000000" w:themeColor="text1"/>
        </w:rPr>
        <w:t>Summary</w:t>
      </w:r>
    </w:p>
    <w:p w14:paraId="5545E8B8" w14:textId="672C8924" w:rsidR="00A74649" w:rsidRPr="00163F88" w:rsidRDefault="00A74649" w:rsidP="00A74649">
      <w:pPr>
        <w:rPr>
          <w:rFonts w:cs="Arial"/>
          <w:color w:val="000000" w:themeColor="text1"/>
          <w:szCs w:val="22"/>
        </w:rPr>
      </w:pPr>
      <w:r w:rsidRPr="00163F88">
        <w:rPr>
          <w:rFonts w:cs="Arial"/>
          <w:color w:val="000000" w:themeColor="text1"/>
          <w:szCs w:val="22"/>
        </w:rPr>
        <w:t xml:space="preserve">Touchscreen media has become widespread in China and children have become proficient users, </w:t>
      </w:r>
      <w:r w:rsidR="003D6CB6" w:rsidRPr="00163F88">
        <w:rPr>
          <w:rFonts w:cs="Arial"/>
          <w:color w:val="000000" w:themeColor="text1"/>
          <w:szCs w:val="22"/>
        </w:rPr>
        <w:t>which similar with</w:t>
      </w:r>
      <w:r w:rsidRPr="00163F88">
        <w:rPr>
          <w:rFonts w:cs="Arial"/>
          <w:color w:val="000000" w:themeColor="text1"/>
          <w:szCs w:val="22"/>
        </w:rPr>
        <w:t xml:space="preserve"> the trend seen in Western countries. </w:t>
      </w:r>
      <w:r w:rsidR="003D6CB6" w:rsidRPr="00163F88">
        <w:rPr>
          <w:rFonts w:cs="Arial"/>
          <w:color w:val="000000" w:themeColor="text1"/>
          <w:szCs w:val="22"/>
        </w:rPr>
        <w:t>Moreover, s</w:t>
      </w:r>
      <w:r w:rsidRPr="00163F88">
        <w:rPr>
          <w:rFonts w:cs="Arial"/>
          <w:color w:val="000000" w:themeColor="text1"/>
          <w:szCs w:val="22"/>
        </w:rPr>
        <w:t xml:space="preserve">everal socio-cultural factors have been reviewed within this context. With the rapid development of touchscreen media, Chinese children encounter a variety of devices, </w:t>
      </w:r>
      <w:proofErr w:type="gramStart"/>
      <w:r w:rsidRPr="00163F88">
        <w:rPr>
          <w:rFonts w:cs="Arial"/>
          <w:color w:val="000000" w:themeColor="text1"/>
          <w:szCs w:val="22"/>
        </w:rPr>
        <w:t>apps</w:t>
      </w:r>
      <w:proofErr w:type="gramEnd"/>
      <w:r w:rsidRPr="00163F88">
        <w:rPr>
          <w:rFonts w:cs="Arial"/>
          <w:color w:val="000000" w:themeColor="text1"/>
          <w:szCs w:val="22"/>
        </w:rPr>
        <w:t xml:space="preserve"> and technologies. Parents and caregivers are actively seeking ways to </w:t>
      </w:r>
      <w:proofErr w:type="spellStart"/>
      <w:r w:rsidRPr="00163F88">
        <w:rPr>
          <w:rFonts w:cs="Arial"/>
          <w:color w:val="000000" w:themeColor="text1"/>
          <w:szCs w:val="22"/>
        </w:rPr>
        <w:t>maximi</w:t>
      </w:r>
      <w:r w:rsidR="00C6330E" w:rsidRPr="00163F88">
        <w:rPr>
          <w:rFonts w:cs="Arial" w:hint="eastAsia"/>
          <w:color w:val="000000" w:themeColor="text1"/>
          <w:szCs w:val="22"/>
        </w:rPr>
        <w:t>s</w:t>
      </w:r>
      <w:r w:rsidRPr="00163F88">
        <w:rPr>
          <w:rFonts w:cs="Arial"/>
          <w:color w:val="000000" w:themeColor="text1"/>
          <w:szCs w:val="22"/>
        </w:rPr>
        <w:t>e</w:t>
      </w:r>
      <w:proofErr w:type="spellEnd"/>
      <w:r w:rsidRPr="00163F88">
        <w:rPr>
          <w:rFonts w:cs="Arial"/>
          <w:color w:val="000000" w:themeColor="text1"/>
          <w:szCs w:val="22"/>
        </w:rPr>
        <w:t xml:space="preserve"> the benefits of touchscreen media while mitigating potential risks.</w:t>
      </w:r>
    </w:p>
    <w:p w14:paraId="75FDB55B" w14:textId="743C60AF" w:rsidR="00A74649" w:rsidRPr="00163F88" w:rsidRDefault="00A74649" w:rsidP="00A74649">
      <w:pPr>
        <w:rPr>
          <w:rFonts w:cs="Arial"/>
          <w:color w:val="000000" w:themeColor="text1"/>
          <w:szCs w:val="22"/>
        </w:rPr>
      </w:pPr>
      <w:r w:rsidRPr="00163F88">
        <w:rPr>
          <w:rFonts w:cs="Arial"/>
          <w:color w:val="000000" w:themeColor="text1"/>
          <w:szCs w:val="22"/>
        </w:rPr>
        <w:t>Research has indicated that parents, caregivers and app designers continually adapt their strategies to enhance children's experiences with touchscreen media</w:t>
      </w:r>
      <w:r w:rsidR="00C6330E" w:rsidRPr="00163F88">
        <w:rPr>
          <w:rFonts w:cs="Arial"/>
          <w:color w:val="000000" w:themeColor="text1"/>
          <w:szCs w:val="22"/>
          <w:lang w:val="en-GB"/>
        </w:rPr>
        <w:t xml:space="preserve"> </w:t>
      </w:r>
      <w:r w:rsidR="00363D5F" w:rsidRPr="00163F88">
        <w:rPr>
          <w:rFonts w:cs="Arial"/>
          <w:color w:val="000000" w:themeColor="text1"/>
          <w:szCs w:val="22"/>
          <w:lang w:val="en-GB"/>
        </w:rPr>
        <w:fldChar w:fldCharType="begin"/>
      </w:r>
      <w:r w:rsidR="008D243C" w:rsidRPr="00163F88">
        <w:rPr>
          <w:rFonts w:cs="Arial"/>
          <w:color w:val="000000" w:themeColor="text1"/>
          <w:szCs w:val="22"/>
          <w:lang w:val="en-GB"/>
        </w:rPr>
        <w:instrText xml:space="preserve"> ADDIN ZOTERO_ITEM CSL_CITATION {"citationID":"a2j34k99keb","properties":{"formattedCitation":"(Gou and Dezuanni, 2018; Liu, Peng and Luo, 2020; Fan, Antle and Lu, 2022)","plainCitation":"(Gou and Dezuanni, 2018; Liu, Peng and Luo, 2020; Fan, Antle and Lu, 2022)","noteIndex":0},"citationItems":[{"id":257,"uris":["http://zotero.org/users/11443269/items/2B9EFZEN"],"itemData":{"id":257,"type":"article-journal","abstract":"This article develops insights and generates new lines of inquiry into young children&amp;rsquo;s digital lives in China and Australia. It brings to dialogue findings from a national study of young children&amp;#39;s digital media use in urban settings in China with findings from studies in Australia. This is not presented as a direct comparison, but rather as an opportunity to shed light on children&amp;rsquo;s digital lives in two countries and to account for the impact of context in relatively different social and cultural circumstances. The article outlines findings from a study of 1,171 preschool-aged children (3 to 7-year-olds) in six provinces in China, including the frequency of their use of television, early education digital devices, computers, tablet computers and smartphones, music players, e-readers and games consoles. It also focuses on various activities such as watching cartoons, using educational apps, playing games and participating in video chat. Methods included a multistage sampling process, random selection of kindergartens, a weighted sampling process, the generation of descriptive data and the use of linear regression analysis, and a chi-square test. The study demonstrates the significance of a range of factors that influence the amount of time spent with digital media. The contrast with Australian studies produces new insights and generates new research questions.","DOI":"10.3916/C57-2018-08","ISSN":"1134-3478","issue":"2","language":"en","source":"www.scipedia.com","title":"Towards understanding young children’s digital lives in China and Australia","URL":"https://www.scipedia.com/public/Gou_Dezuanni_2018a","volume":"26","author":[{"family":"Gou","given":"He"},{"family":"Dezuanni","given":"Michael"}],"accessed":{"date-parts":[["2023",5,14]]},"issued":{"date-parts":[["2018",10,1]]}}},{"id":255,"uris":["http://zotero.org/users/11443269/items/CC9S9LJK"],"itemData":{"id":255,"type":"article-journal","abstract":"Academic achievement is one of the most important indicators for assessing students’ performance and educational attainment. Family socioeconomic status (SES) is the main factor influencing academic achievement, but the relation between SES and academic achievement may vary across different sociocultural contexts. China is the most populous developing country with a large number of schooling students in the basic education stage. Chinese schools are unified and managed by the Ministry of Education, but the central and local governments in accordance with their responsibilities share the investment of educational funds. However, the strength of the relation between SES and academic achievement and possible moderators of this relation remain unclear. Therefore, we conducted a meta-analysis on the relation between SES and academic achievement based on 215,649 students from 78 independent samples in the basic education stage from mainland China. The results indicated a moderate relation between SES and academic achievement (r = 0.243) in general. Moderation analyses indicated that the relation between SES and academic achievement gradually decreased in the past several decades; SES has a stronger correlation with language achievement (i.e., Chinese and English) than science/math achievement and general achievement. These findings were discussed from the perspective of governmental policies on education.","container-title":"Educational Psychology Review","DOI":"10.1007/s10648-019-09494-0","ISSN":"1573-336X","issue":"1","journalAbbreviation":"Educ Psychol Rev","language":"en","page":"49-76","source":"Springer Link","title":"The Relation Between Family Socioeconomic Status and Academic Achievement in China: A Meta-analysis","title-short":"The Relation Between Family Socioeconomic Status and Academic Achievement in China","volume":"32","author":[{"family":"Liu","given":"Juan"},{"family":"Peng","given":"Peng"},{"family":"Luo","given":"Liang"}],"issued":{"date-parts":[["2020",3,1]]}}},{"id":244,"uris":["http://zotero.org/users/11443269/items/W7W3F2YU"],"itemData":{"id":244,"type":"article-journal","abstract":"Short-video mobile apps are an emergent media form and play a significant role in young children’s everyday lives. We explored the parental perspectives of 2-to-6-year-old Chinese children’s use of short-video mobile apps. We distributed an online questionnaire that received 266 valid responses from parents and conducted in-depth interviews with 20 parents to understand children’s usage and parents’ attitudes, roles and mediations. Results revealed the most frequently watched genres were animated stories and reviews of toys. The affordances of short-video apps appeared to break children’s normal media-use routine. Most parents acknowledged both the educational and intimate/family value as well as the psychological risks of short-video apps and tended to employ restrictive mediations to regulate children. We discuss different parental and children’s attitudes towards using short-video apps. We also suggest parents initiating various mediated strategies according to dynamic contexts. We propose strategies for parents/caregivers, policy makers and technology designers for creating a vibrant and trustworthy media environment for young children.","container-title":"Early Years","DOI":"10.1080/09575146.2022.2038088","ISSN":"0957-5146","issue":"0","note":"publisher: Routledge\n_eprint: https://doi.org/10.1080/09575146.2022.2038088","page":"1-15","source":"Taylor and Francis+NEJM","title":"The Use of Short-Video Mobile Apps in Early Childhood: a Case Study of Parental Perspectives in China","title-short":"The Use of Short-Video Mobile Apps in Early Childhood","volume":"0","author":[{"family":"Fan","given":"Min"},{"family":"Antle","given":"Alissa N."},{"family":"Lu","given":"Zhicong"}],"issued":{"date-parts":[["2022",2,14]]}}}],"schema":"https://github.com/citation-style-language/schema/raw/master/csl-citation.json"} </w:instrText>
      </w:r>
      <w:r w:rsidR="00363D5F" w:rsidRPr="00163F88">
        <w:rPr>
          <w:rFonts w:cs="Arial"/>
          <w:color w:val="000000" w:themeColor="text1"/>
          <w:szCs w:val="22"/>
          <w:lang w:val="en-GB"/>
        </w:rPr>
        <w:fldChar w:fldCharType="separate"/>
      </w:r>
      <w:r w:rsidR="008D243C" w:rsidRPr="00163F88">
        <w:rPr>
          <w:rFonts w:cs="Arial"/>
          <w:color w:val="000000" w:themeColor="text1"/>
        </w:rPr>
        <w:t>(Gou and Dezuanni, 2018; Liu, Peng and Luo, 2020; Fan, Antle and Lu, 2022)</w:t>
      </w:r>
      <w:r w:rsidR="00363D5F" w:rsidRPr="00163F88">
        <w:rPr>
          <w:rFonts w:cs="Arial"/>
          <w:color w:val="000000" w:themeColor="text1"/>
          <w:szCs w:val="22"/>
          <w:lang w:val="en-GB"/>
        </w:rPr>
        <w:fldChar w:fldCharType="end"/>
      </w:r>
      <w:r w:rsidRPr="00163F88">
        <w:rPr>
          <w:rFonts w:cs="Arial"/>
          <w:color w:val="000000" w:themeColor="text1"/>
          <w:szCs w:val="22"/>
        </w:rPr>
        <w:t>. These adjustments gradually integrate touchscreen media into various aspects of children's lives, including play, learning and other engagements. However, this process also raises challenges and issues, leading to discussions about the educational value, health concerns and the role of parents in children's touchscreen media use.</w:t>
      </w:r>
    </w:p>
    <w:p w14:paraId="21234E16" w14:textId="778C1F97" w:rsidR="00A74649" w:rsidRPr="00163F88" w:rsidRDefault="00A74649" w:rsidP="00A74649">
      <w:pPr>
        <w:rPr>
          <w:rFonts w:cs="Arial"/>
          <w:color w:val="000000" w:themeColor="text1"/>
          <w:szCs w:val="22"/>
        </w:rPr>
      </w:pPr>
      <w:r w:rsidRPr="00163F88">
        <w:rPr>
          <w:rFonts w:cs="Arial"/>
          <w:color w:val="000000" w:themeColor="text1"/>
          <w:szCs w:val="22"/>
        </w:rPr>
        <w:t xml:space="preserve">From a socio-cultural perspective, there is an expectation that children should align with academic requirements in </w:t>
      </w:r>
      <w:r w:rsidR="0031486A" w:rsidRPr="00163F88">
        <w:rPr>
          <w:rFonts w:cs="Arial"/>
          <w:color w:val="000000" w:themeColor="text1"/>
          <w:szCs w:val="22"/>
        </w:rPr>
        <w:t>using with touchscreen media</w:t>
      </w:r>
      <w:r w:rsidR="00762F29" w:rsidRPr="00163F88">
        <w:rPr>
          <w:rFonts w:cs="Arial"/>
          <w:color w:val="000000" w:themeColor="text1"/>
          <w:szCs w:val="22"/>
        </w:rPr>
        <w:t xml:space="preserve"> </w:t>
      </w:r>
      <w:r w:rsidR="00DB1CB3" w:rsidRPr="00163F88">
        <w:rPr>
          <w:rFonts w:cs="Arial"/>
          <w:color w:val="000000" w:themeColor="text1"/>
          <w:szCs w:val="22"/>
        </w:rPr>
        <w:fldChar w:fldCharType="begin"/>
      </w:r>
      <w:r w:rsidR="008D243C" w:rsidRPr="00163F88">
        <w:rPr>
          <w:rFonts w:cs="Arial"/>
          <w:color w:val="000000" w:themeColor="text1"/>
          <w:szCs w:val="22"/>
        </w:rPr>
        <w:instrText xml:space="preserve"> ADDIN ZOTERO_ITEM CSL_CITATION {"citationID":"amkubif69","properties":{"formattedCitation":"(He {\\i{}et al.}, 2022)","plainCitation":"(He et al., 2022)","noteIndex":0},"citationItems":[{"id":722,"uris":["http://zotero.org/users/11443269/items/7YH9MPY2"],"itemData":{"id":722,"type":"article-journal","abstract":"AIM\nTo investigate the behaviors of smartphone usage and parental knowledge of vision health among primary students in the rural areas of China.\n\nMETHODS\nIn this school-based, cross-sectional study, a total of 52 606 parents of students from 30 primary schools in the Xingguo County were investigated through an online questionnaire from July 2020 to August 2020. The self-designed questionnaire contained three parts: the demographic factors of both children and parents, parental knowledge and attitude toward myopia, and the preventive treatment of myopia.\n\nRESULTS\nA total of 52 485 appropriately answered questionnaires were received, showing an effective response rate of 95.1%. The average age of the primary students was 10.1±0.98y and the prevalence of myopia among the primary students was 40.3%. The age of myopia occurrence in elementary students was significantly correlated with the parents' educational level (95%CI: 0.82-0.98, P=0.013), children's gender (95%CI: 1.08-1.20, P&lt;0.001), school location (county or countryside) (95%CI: 0.59-0.66, P&lt;0.001), children's smartphone ownership (95%CI: 1.09-1.26, P&lt;0.001), and the average time spent on smartphone per day (95%CI: 0.78-0.88, P&lt;0.001). School location in the county town, high family income, and high parents' educational level significantly affected both parents' myopia awareness and children's vision-threatening behaviors (P&lt;0.01). Left-behind children showed a higher incidence of vision-threatening habits than those who lived with their parents (P&lt;0.01).\n\nCONCLUSION\nThe results reveal the current situation of myopia development among rural primary school students and their parents. This survey will serve as a guidance for designing myopic prevention policies in the rural areas of China.","container-title":"International Journal of Ophthalmology","DOI":"10.18240/ijo.2022.10.19","ISSN":"2222-3959","issue":"10","journalAbbreviation":"Int J Ophthalmol","note":"PMID: 36262861\nPMCID: PMC9522569","page":"1691-1698","source":"PubMed Central","title":"Investigation of children's habits of smartphone usage and parental awareness of myopia control in underdeveloped areas of China","volume":"15","author":[{"family":"He","given":"An-Qi"},{"family":"Liu","given":"Si-An"},{"family":"He","given":"Sheng-Yu"},{"family":"Yao","given":"Huan"},{"family":"Chen","given":"Pei"},{"family":"Li","given":"Yan"},{"family":"Qiu","given":"Jin"},{"family":"Yu","given":"Ke-Ming"},{"family":"Zhuang","given":"Jing"}],"issued":{"date-parts":[["2022",10,18]]}}}],"schema":"https://github.com/citation-style-language/schema/raw/master/csl-citation.json"} </w:instrText>
      </w:r>
      <w:r w:rsidR="00DB1CB3" w:rsidRPr="00163F88">
        <w:rPr>
          <w:rFonts w:cs="Arial"/>
          <w:color w:val="000000" w:themeColor="text1"/>
          <w:szCs w:val="22"/>
        </w:rPr>
        <w:fldChar w:fldCharType="separate"/>
      </w:r>
      <w:r w:rsidR="008D243C" w:rsidRPr="00163F88">
        <w:rPr>
          <w:rFonts w:cs="Arial"/>
          <w:color w:val="000000" w:themeColor="text1"/>
        </w:rPr>
        <w:t xml:space="preserve">(He </w:t>
      </w:r>
      <w:r w:rsidR="008D243C" w:rsidRPr="00163F88">
        <w:rPr>
          <w:rFonts w:cs="Arial"/>
          <w:i/>
          <w:iCs/>
          <w:color w:val="000000" w:themeColor="text1"/>
        </w:rPr>
        <w:t>et al.</w:t>
      </w:r>
      <w:r w:rsidR="008D243C" w:rsidRPr="00163F88">
        <w:rPr>
          <w:rFonts w:cs="Arial"/>
          <w:color w:val="000000" w:themeColor="text1"/>
        </w:rPr>
        <w:t>, 2022)</w:t>
      </w:r>
      <w:r w:rsidR="00DB1CB3" w:rsidRPr="00163F88">
        <w:rPr>
          <w:rFonts w:cs="Arial"/>
          <w:color w:val="000000" w:themeColor="text1"/>
          <w:szCs w:val="22"/>
        </w:rPr>
        <w:fldChar w:fldCharType="end"/>
      </w:r>
      <w:r w:rsidRPr="00163F88">
        <w:rPr>
          <w:rFonts w:cs="Arial"/>
          <w:color w:val="000000" w:themeColor="text1"/>
          <w:szCs w:val="22"/>
        </w:rPr>
        <w:t>. Therefore, skill development and knowledge acquisition often take precedence in children's use of touchscreen media</w:t>
      </w:r>
      <w:r w:rsidR="00762F29" w:rsidRPr="00163F88">
        <w:rPr>
          <w:rFonts w:cs="Arial"/>
          <w:color w:val="000000" w:themeColor="text1"/>
          <w:szCs w:val="22"/>
        </w:rPr>
        <w:t xml:space="preserve"> in the current context</w:t>
      </w:r>
      <w:r w:rsidRPr="00163F88">
        <w:rPr>
          <w:rFonts w:cs="Arial"/>
          <w:color w:val="000000" w:themeColor="text1"/>
          <w:szCs w:val="22"/>
        </w:rPr>
        <w:t>. Although video and game apps have become prevalent in the lives of Chinese children, parents are keen on supervising the quality of these digital materials to ensure they have a positive educational impact</w:t>
      </w:r>
      <w:r w:rsidR="004E66D3" w:rsidRPr="00163F88">
        <w:rPr>
          <w:rFonts w:cs="Arial"/>
          <w:color w:val="000000" w:themeColor="text1"/>
          <w:szCs w:val="22"/>
        </w:rPr>
        <w:t xml:space="preserve"> </w:t>
      </w:r>
      <w:r w:rsidR="008419F2" w:rsidRPr="00163F88">
        <w:rPr>
          <w:rFonts w:cs="Arial"/>
          <w:color w:val="000000" w:themeColor="text1"/>
          <w:szCs w:val="22"/>
        </w:rPr>
        <w:fldChar w:fldCharType="begin"/>
      </w:r>
      <w:r w:rsidR="008D243C" w:rsidRPr="00163F88">
        <w:rPr>
          <w:rFonts w:cs="Arial"/>
          <w:color w:val="000000" w:themeColor="text1"/>
          <w:szCs w:val="22"/>
        </w:rPr>
        <w:instrText xml:space="preserve"> ADDIN ZOTERO_ITEM CSL_CITATION {"citationID":"aapbb5k4hb","properties":{"formattedCitation":"(Gong {\\i{}et al.}, 2022)","plainCitation":"(Gong et al., 2022)","noteIndex":0},"citationItems":[{"id":253,"uris":["http://zotero.org/users/11443269/items/XSF9J53U"],"itemData":{"id":253,"type":"article-journal","abstract":"Purpose\nChild and adolescent myopia is a widespread public health problem worldwide, with high incidence, low age at onset, and severe symptoms. Family management plays a very important role in the prevention and management of myopia in children and adolescents; however, even with knowledge of the health risks of myopia, parents still continue to selectively ignore the importance of visual health, resulting in difficulties with family care related to childhood and adolescent myopia. The purpose of this study was to explore the barriers to family intervention for child and adolescent vision.\nMethods\nThis was a qualitative phenomenological research study that used in-depth semi-structured interviews to explore the experiences of 20 parents whose children had been diagnosed with myopia in Shenzhen, China. Data were analyzed using thematic analysis methods.\nResults\nThree themes emerged: Vision health: neglected care, Going outdoors: the forgotten activity, Education: the top priority.\nConclusions\nOur analysis revealed that several factors contributed to barriers to promotion of visual health. One was an incorrect perception of myopia, including the effects of myopia, its non-lethality, and a view that it has minimal impact on daily life. Additionally, when parents faced a conflict between education and vision care, they tended to choose current education and ignore future development of visual problems.\nPractice implications\nThe findings suggest that future family intervention for child and adolescent myopia can be based on the perspective of parental health education, Simultaneously, it should also focus on the balance between education and vision care.","container-title":"Journal of Pediatric Nursing","DOI":"10.1016/j.pedn.2022.05.007","ISSN":"0882-5963","journalAbbreviation":"Journal of Pediatric Nursing","language":"en","page":"e76-e81","source":"ScienceDirect","title":"Barriers to family intervention to promote child and adolescent vision health: A qualitative study based on community practice in China","title-short":"Barriers to family intervention to promote child and adolescent vision health","volume":"66","author":[{"family":"Gong","given":"Ni"},{"family":"Wu","given":"Xiaoyu"},{"family":"Zhang","given":"Yiheng"},{"family":"Meng","given":"Ya"},{"family":"Sun","given":"Shihao"},{"family":"Xie","given":"Jingyue"},{"family":"Yao","given":"Liqin"},{"family":"Cheng","given":"Yu"},{"family":"Zhang","given":"Meifen"}],"issued":{"date-parts":[["2022",9,1]]}}}],"schema":"https://github.com/citation-style-language/schema/raw/master/csl-citation.json"} </w:instrText>
      </w:r>
      <w:r w:rsidR="008419F2" w:rsidRPr="00163F88">
        <w:rPr>
          <w:rFonts w:cs="Arial"/>
          <w:color w:val="000000" w:themeColor="text1"/>
          <w:szCs w:val="22"/>
        </w:rPr>
        <w:fldChar w:fldCharType="separate"/>
      </w:r>
      <w:r w:rsidR="008D243C" w:rsidRPr="00163F88">
        <w:rPr>
          <w:rFonts w:cs="Arial"/>
          <w:color w:val="000000" w:themeColor="text1"/>
        </w:rPr>
        <w:t xml:space="preserve">(Gong </w:t>
      </w:r>
      <w:r w:rsidR="008D243C" w:rsidRPr="00163F88">
        <w:rPr>
          <w:rFonts w:cs="Arial"/>
          <w:i/>
          <w:iCs/>
          <w:color w:val="000000" w:themeColor="text1"/>
        </w:rPr>
        <w:t>et al.</w:t>
      </w:r>
      <w:r w:rsidR="008D243C" w:rsidRPr="00163F88">
        <w:rPr>
          <w:rFonts w:cs="Arial"/>
          <w:color w:val="000000" w:themeColor="text1"/>
        </w:rPr>
        <w:t>, 2022)</w:t>
      </w:r>
      <w:r w:rsidR="008419F2" w:rsidRPr="00163F88">
        <w:rPr>
          <w:rFonts w:cs="Arial"/>
          <w:color w:val="000000" w:themeColor="text1"/>
          <w:szCs w:val="22"/>
        </w:rPr>
        <w:fldChar w:fldCharType="end"/>
      </w:r>
      <w:r w:rsidRPr="00163F88">
        <w:rPr>
          <w:rFonts w:cs="Arial"/>
          <w:color w:val="000000" w:themeColor="text1"/>
          <w:szCs w:val="22"/>
        </w:rPr>
        <w:t xml:space="preserve">. This attitude also influences children's </w:t>
      </w:r>
      <w:proofErr w:type="spellStart"/>
      <w:r w:rsidRPr="00163F88">
        <w:rPr>
          <w:rFonts w:cs="Arial"/>
          <w:color w:val="000000" w:themeColor="text1"/>
          <w:szCs w:val="22"/>
        </w:rPr>
        <w:t>behavio</w:t>
      </w:r>
      <w:r w:rsidR="00762F29" w:rsidRPr="00163F88">
        <w:rPr>
          <w:rFonts w:cs="Arial"/>
          <w:color w:val="000000" w:themeColor="text1"/>
          <w:szCs w:val="22"/>
        </w:rPr>
        <w:t>u</w:t>
      </w:r>
      <w:r w:rsidRPr="00163F88">
        <w:rPr>
          <w:rFonts w:cs="Arial"/>
          <w:color w:val="000000" w:themeColor="text1"/>
          <w:szCs w:val="22"/>
        </w:rPr>
        <w:t>r</w:t>
      </w:r>
      <w:proofErr w:type="spellEnd"/>
      <w:r w:rsidRPr="00163F88">
        <w:rPr>
          <w:rFonts w:cs="Arial"/>
          <w:color w:val="000000" w:themeColor="text1"/>
          <w:szCs w:val="22"/>
        </w:rPr>
        <w:t xml:space="preserve"> and parental mediation of touchscreen media use.</w:t>
      </w:r>
    </w:p>
    <w:p w14:paraId="6277565E" w14:textId="57D51235" w:rsidR="00A74649" w:rsidRPr="00163F88" w:rsidRDefault="00A74649" w:rsidP="00A74649">
      <w:pPr>
        <w:rPr>
          <w:rFonts w:cs="Arial"/>
          <w:color w:val="000000" w:themeColor="text1"/>
          <w:szCs w:val="22"/>
        </w:rPr>
      </w:pPr>
      <w:r w:rsidRPr="00163F88">
        <w:rPr>
          <w:rFonts w:cs="Arial"/>
          <w:color w:val="000000" w:themeColor="text1"/>
          <w:szCs w:val="22"/>
        </w:rPr>
        <w:t xml:space="preserve">Furthermore, this section sheds light on the impact of the COVID-19 pandemic. A review of the literature reveals a shift in children's touchscreen media use in China during this period. Children in China have been observed using online learning apps </w:t>
      </w:r>
      <w:r w:rsidRPr="00163F88">
        <w:rPr>
          <w:rFonts w:cs="Arial"/>
          <w:color w:val="000000" w:themeColor="text1"/>
          <w:szCs w:val="22"/>
        </w:rPr>
        <w:lastRenderedPageBreak/>
        <w:t>to explore new ways of studying various subjects, such as English and mathematics.</w:t>
      </w:r>
      <w:r w:rsidR="0075792F" w:rsidRPr="00163F88">
        <w:rPr>
          <w:rFonts w:cs="Arial"/>
          <w:color w:val="000000" w:themeColor="text1"/>
          <w:szCs w:val="22"/>
        </w:rPr>
        <w:t xml:space="preserve"> This discovery warrants further exploration and discussion. </w:t>
      </w:r>
      <w:r w:rsidR="00D02AFC" w:rsidRPr="00163F88">
        <w:rPr>
          <w:rFonts w:cs="Arial"/>
          <w:color w:val="000000" w:themeColor="text1"/>
          <w:szCs w:val="22"/>
        </w:rPr>
        <w:t xml:space="preserve"> </w:t>
      </w:r>
    </w:p>
    <w:p w14:paraId="284B86B9" w14:textId="77777777" w:rsidR="000E1928" w:rsidRPr="00163F88" w:rsidRDefault="000E1928" w:rsidP="00A74649">
      <w:pPr>
        <w:rPr>
          <w:rFonts w:cs="Arial"/>
          <w:color w:val="000000" w:themeColor="text1"/>
          <w:szCs w:val="22"/>
          <w:lang w:val="en-GB"/>
        </w:rPr>
      </w:pPr>
    </w:p>
    <w:p w14:paraId="315C63BA" w14:textId="3D0F5901" w:rsidR="007728FB" w:rsidRPr="00163F88" w:rsidRDefault="00C21D84" w:rsidP="004B7FDF">
      <w:pPr>
        <w:pStyle w:val="2"/>
        <w:rPr>
          <w:lang w:val="en-GB"/>
        </w:rPr>
      </w:pPr>
      <w:r w:rsidRPr="00163F88">
        <w:rPr>
          <w:lang w:val="en-GB"/>
        </w:rPr>
        <w:t xml:space="preserve"> </w:t>
      </w:r>
      <w:bookmarkStart w:id="287" w:name="_Toc157688296"/>
      <w:r w:rsidR="009D55FC" w:rsidRPr="00163F88">
        <w:rPr>
          <w:lang w:val="en-GB"/>
        </w:rPr>
        <w:t>2.6 Summary</w:t>
      </w:r>
      <w:bookmarkEnd w:id="287"/>
      <w:r w:rsidR="009D55FC" w:rsidRPr="00163F88">
        <w:rPr>
          <w:lang w:val="en-GB"/>
        </w:rPr>
        <w:t xml:space="preserve"> </w:t>
      </w:r>
    </w:p>
    <w:p w14:paraId="72A4A4DF" w14:textId="5832DD79" w:rsidR="00D85743" w:rsidRPr="00163F88" w:rsidRDefault="00D85743" w:rsidP="00D85743">
      <w:pPr>
        <w:rPr>
          <w:rFonts w:cs="Arial"/>
          <w:color w:val="000000" w:themeColor="text1"/>
          <w:szCs w:val="22"/>
        </w:rPr>
      </w:pPr>
      <w:bookmarkStart w:id="288" w:name="OLE_LINK219"/>
      <w:r w:rsidRPr="00163F88">
        <w:rPr>
          <w:rFonts w:cs="Arial"/>
          <w:color w:val="000000" w:themeColor="text1"/>
          <w:szCs w:val="22"/>
        </w:rPr>
        <w:t>This chapter has reviewed existing literature relevant to my research questions</w:t>
      </w:r>
      <w:r w:rsidR="00944B6F" w:rsidRPr="00163F88">
        <w:rPr>
          <w:rFonts w:cs="Arial"/>
          <w:color w:val="000000" w:themeColor="text1"/>
          <w:szCs w:val="22"/>
        </w:rPr>
        <w:t xml:space="preserve"> and focus</w:t>
      </w:r>
      <w:r w:rsidRPr="00163F88">
        <w:rPr>
          <w:rFonts w:cs="Arial"/>
          <w:color w:val="000000" w:themeColor="text1"/>
          <w:szCs w:val="22"/>
        </w:rPr>
        <w:t xml:space="preserve">, highlighting areas where gaps in knowledge remain. It has particularly </w:t>
      </w:r>
      <w:proofErr w:type="spellStart"/>
      <w:r w:rsidRPr="00163F88">
        <w:rPr>
          <w:rFonts w:cs="Arial"/>
          <w:color w:val="000000" w:themeColor="text1"/>
          <w:szCs w:val="22"/>
        </w:rPr>
        <w:t>emphasi</w:t>
      </w:r>
      <w:r w:rsidR="00944B6F" w:rsidRPr="00163F88">
        <w:rPr>
          <w:rFonts w:cs="Arial"/>
          <w:color w:val="000000" w:themeColor="text1"/>
          <w:szCs w:val="22"/>
        </w:rPr>
        <w:t>s</w:t>
      </w:r>
      <w:r w:rsidRPr="00163F88">
        <w:rPr>
          <w:rFonts w:cs="Arial"/>
          <w:color w:val="000000" w:themeColor="text1"/>
          <w:szCs w:val="22"/>
        </w:rPr>
        <w:t>ed</w:t>
      </w:r>
      <w:proofErr w:type="spellEnd"/>
      <w:r w:rsidRPr="00163F88">
        <w:rPr>
          <w:rFonts w:cs="Arial"/>
          <w:color w:val="000000" w:themeColor="text1"/>
          <w:szCs w:val="22"/>
        </w:rPr>
        <w:t xml:space="preserve"> the need to focus on children's touchscreen media use and their </w:t>
      </w:r>
      <w:proofErr w:type="spellStart"/>
      <w:r w:rsidRPr="00163F88">
        <w:rPr>
          <w:rFonts w:cs="Arial"/>
          <w:color w:val="000000" w:themeColor="text1"/>
          <w:szCs w:val="22"/>
        </w:rPr>
        <w:t>behavio</w:t>
      </w:r>
      <w:r w:rsidR="00944B6F" w:rsidRPr="00163F88">
        <w:rPr>
          <w:rFonts w:cs="Arial"/>
          <w:color w:val="000000" w:themeColor="text1"/>
          <w:szCs w:val="22"/>
        </w:rPr>
        <w:t>u</w:t>
      </w:r>
      <w:r w:rsidRPr="00163F88">
        <w:rPr>
          <w:rFonts w:cs="Arial"/>
          <w:color w:val="000000" w:themeColor="text1"/>
          <w:szCs w:val="22"/>
        </w:rPr>
        <w:t>r</w:t>
      </w:r>
      <w:proofErr w:type="spellEnd"/>
      <w:r w:rsidRPr="00163F88">
        <w:rPr>
          <w:rFonts w:cs="Arial"/>
          <w:color w:val="000000" w:themeColor="text1"/>
          <w:szCs w:val="22"/>
        </w:rPr>
        <w:t xml:space="preserve"> in touchscreen media use, both within the present thesis and in future research. Through a thorough review, the current context in terms of the social and cultural background has been examined. Children’s touchscreen media use was assessed in different settings, including home, educational </w:t>
      </w:r>
      <w:proofErr w:type="gramStart"/>
      <w:r w:rsidRPr="00163F88">
        <w:rPr>
          <w:rFonts w:cs="Arial"/>
          <w:color w:val="000000" w:themeColor="text1"/>
          <w:szCs w:val="22"/>
        </w:rPr>
        <w:t>institutes</w:t>
      </w:r>
      <w:proofErr w:type="gramEnd"/>
      <w:r w:rsidRPr="00163F88">
        <w:rPr>
          <w:rFonts w:cs="Arial"/>
          <w:color w:val="000000" w:themeColor="text1"/>
          <w:szCs w:val="22"/>
        </w:rPr>
        <w:t xml:space="preserve"> and other external settings. The review confirmed that children's touchscreen media is widely accessible in their everyday lives across various settings. The way children interact with touchscreen media and their </w:t>
      </w:r>
      <w:proofErr w:type="spellStart"/>
      <w:r w:rsidRPr="00163F88">
        <w:rPr>
          <w:rFonts w:cs="Arial"/>
          <w:color w:val="000000" w:themeColor="text1"/>
          <w:szCs w:val="22"/>
        </w:rPr>
        <w:t>behavio</w:t>
      </w:r>
      <w:r w:rsidR="00861636" w:rsidRPr="00163F88">
        <w:rPr>
          <w:rFonts w:cs="Arial"/>
          <w:color w:val="000000" w:themeColor="text1"/>
          <w:szCs w:val="22"/>
        </w:rPr>
        <w:t>u</w:t>
      </w:r>
      <w:r w:rsidRPr="00163F88">
        <w:rPr>
          <w:rFonts w:cs="Arial"/>
          <w:color w:val="000000" w:themeColor="text1"/>
          <w:szCs w:val="22"/>
        </w:rPr>
        <w:t>r</w:t>
      </w:r>
      <w:proofErr w:type="spellEnd"/>
      <w:r w:rsidRPr="00163F88">
        <w:rPr>
          <w:rFonts w:cs="Arial"/>
          <w:color w:val="000000" w:themeColor="text1"/>
          <w:szCs w:val="22"/>
        </w:rPr>
        <w:t xml:space="preserve"> is changeable and needs continuous tracking and research, especially with the impact of COVID-19, which has brought changes in the social and living environment. Some new trends need to be explored further.</w:t>
      </w:r>
    </w:p>
    <w:p w14:paraId="3156019D" w14:textId="0E395BC3" w:rsidR="00D85743" w:rsidRPr="00163F88" w:rsidRDefault="00861636" w:rsidP="00D85743">
      <w:pPr>
        <w:rPr>
          <w:rFonts w:cs="Arial"/>
          <w:color w:val="000000" w:themeColor="text1"/>
          <w:szCs w:val="22"/>
        </w:rPr>
      </w:pPr>
      <w:r w:rsidRPr="00163F88">
        <w:rPr>
          <w:rFonts w:cs="Arial"/>
          <w:color w:val="000000" w:themeColor="text1"/>
          <w:szCs w:val="22"/>
        </w:rPr>
        <w:t>Through</w:t>
      </w:r>
      <w:r w:rsidR="00D85743" w:rsidRPr="00163F88">
        <w:rPr>
          <w:rFonts w:cs="Arial"/>
          <w:color w:val="000000" w:themeColor="text1"/>
          <w:szCs w:val="22"/>
        </w:rPr>
        <w:t xml:space="preserve"> examining children's touchscreen media use in different settings, it was found that the home, as the child's very first place experiencing touchscreen media use, plays a crucial role in shaping children’s cognition and </w:t>
      </w:r>
      <w:proofErr w:type="spellStart"/>
      <w:r w:rsidR="00D85743" w:rsidRPr="00163F88">
        <w:rPr>
          <w:rFonts w:cs="Arial"/>
          <w:color w:val="000000" w:themeColor="text1"/>
          <w:szCs w:val="22"/>
        </w:rPr>
        <w:t>behavio</w:t>
      </w:r>
      <w:r w:rsidR="00F657A9" w:rsidRPr="00163F88">
        <w:rPr>
          <w:rFonts w:cs="Arial"/>
          <w:color w:val="000000" w:themeColor="text1"/>
          <w:szCs w:val="22"/>
        </w:rPr>
        <w:t>u</w:t>
      </w:r>
      <w:r w:rsidR="00D85743" w:rsidRPr="00163F88">
        <w:rPr>
          <w:rFonts w:cs="Arial"/>
          <w:color w:val="000000" w:themeColor="text1"/>
          <w:szCs w:val="22"/>
        </w:rPr>
        <w:t>r</w:t>
      </w:r>
      <w:proofErr w:type="spellEnd"/>
      <w:r w:rsidR="00D85743" w:rsidRPr="00163F88">
        <w:rPr>
          <w:rFonts w:cs="Arial"/>
          <w:color w:val="000000" w:themeColor="text1"/>
          <w:szCs w:val="22"/>
        </w:rPr>
        <w:t>. Based on such considerations, the literature review stressed the importance of examining parental perspectives and attitudes</w:t>
      </w:r>
      <w:r w:rsidR="004B71DA" w:rsidRPr="00163F88">
        <w:rPr>
          <w:rFonts w:cs="Arial"/>
          <w:color w:val="000000" w:themeColor="text1"/>
          <w:szCs w:val="22"/>
        </w:rPr>
        <w:t>. This is because</w:t>
      </w:r>
      <w:r w:rsidR="00D85743" w:rsidRPr="00163F88">
        <w:rPr>
          <w:rFonts w:cs="Arial"/>
          <w:color w:val="000000" w:themeColor="text1"/>
          <w:szCs w:val="22"/>
        </w:rPr>
        <w:t xml:space="preserve"> </w:t>
      </w:r>
      <w:r w:rsidR="004B71DA" w:rsidRPr="00163F88">
        <w:rPr>
          <w:rFonts w:cs="Arial"/>
          <w:color w:val="000000" w:themeColor="text1"/>
          <w:szCs w:val="22"/>
        </w:rPr>
        <w:t>parents’ belie</w:t>
      </w:r>
      <w:r w:rsidR="002923AD" w:rsidRPr="00163F88">
        <w:rPr>
          <w:rFonts w:cs="Arial"/>
          <w:color w:val="000000" w:themeColor="text1"/>
          <w:szCs w:val="22"/>
        </w:rPr>
        <w:t>f</w:t>
      </w:r>
      <w:r w:rsidR="00F657A9" w:rsidRPr="00163F88">
        <w:rPr>
          <w:rFonts w:cs="Arial"/>
          <w:color w:val="000000" w:themeColor="text1"/>
          <w:szCs w:val="22"/>
        </w:rPr>
        <w:t>s</w:t>
      </w:r>
      <w:r w:rsidR="004B71DA" w:rsidRPr="00163F88">
        <w:rPr>
          <w:rFonts w:cs="Arial"/>
          <w:color w:val="000000" w:themeColor="text1"/>
          <w:szCs w:val="22"/>
        </w:rPr>
        <w:t xml:space="preserve"> and perspectives</w:t>
      </w:r>
      <w:r w:rsidR="00D85743" w:rsidRPr="00163F88">
        <w:rPr>
          <w:rFonts w:cs="Arial"/>
          <w:color w:val="000000" w:themeColor="text1"/>
          <w:szCs w:val="22"/>
        </w:rPr>
        <w:t xml:space="preserve"> determine the level of </w:t>
      </w:r>
      <w:bookmarkStart w:id="289" w:name="OLE_LINK204"/>
      <w:r w:rsidR="004B71DA" w:rsidRPr="00163F88">
        <w:rPr>
          <w:rFonts w:cs="Arial"/>
          <w:color w:val="000000" w:themeColor="text1"/>
          <w:szCs w:val="22"/>
        </w:rPr>
        <w:t>their</w:t>
      </w:r>
      <w:r w:rsidR="00D85743" w:rsidRPr="00163F88">
        <w:rPr>
          <w:rFonts w:cs="Arial"/>
          <w:color w:val="000000" w:themeColor="text1"/>
          <w:szCs w:val="22"/>
        </w:rPr>
        <w:t xml:space="preserve"> </w:t>
      </w:r>
      <w:bookmarkEnd w:id="289"/>
      <w:r w:rsidR="00D85743" w:rsidRPr="00163F88">
        <w:rPr>
          <w:rFonts w:cs="Arial"/>
          <w:color w:val="000000" w:themeColor="text1"/>
          <w:szCs w:val="22"/>
        </w:rPr>
        <w:t xml:space="preserve">participation and actions, which ultimately shape the internal and external environment and have a significant impact on children’s </w:t>
      </w:r>
      <w:proofErr w:type="spellStart"/>
      <w:r w:rsidR="00D85743" w:rsidRPr="00163F88">
        <w:rPr>
          <w:rFonts w:cs="Arial"/>
          <w:color w:val="000000" w:themeColor="text1"/>
          <w:szCs w:val="22"/>
        </w:rPr>
        <w:t>behavio</w:t>
      </w:r>
      <w:r w:rsidR="003057D2" w:rsidRPr="00163F88">
        <w:rPr>
          <w:rFonts w:cs="Arial"/>
          <w:color w:val="000000" w:themeColor="text1"/>
          <w:szCs w:val="22"/>
        </w:rPr>
        <w:t>u</w:t>
      </w:r>
      <w:r w:rsidR="00D85743" w:rsidRPr="00163F88">
        <w:rPr>
          <w:rFonts w:cs="Arial"/>
          <w:color w:val="000000" w:themeColor="text1"/>
          <w:szCs w:val="22"/>
        </w:rPr>
        <w:t>r</w:t>
      </w:r>
      <w:proofErr w:type="spellEnd"/>
      <w:r w:rsidR="00D85743" w:rsidRPr="00163F88">
        <w:rPr>
          <w:rFonts w:cs="Arial"/>
          <w:color w:val="000000" w:themeColor="text1"/>
          <w:szCs w:val="22"/>
        </w:rPr>
        <w:t xml:space="preserve">. Moreover, the literature review examined how parental perspectives impact mediation and parental strategies in children's use of touchscreen media. This led my research to explore the interactive influence of children’s </w:t>
      </w:r>
      <w:proofErr w:type="spellStart"/>
      <w:r w:rsidR="00D85743" w:rsidRPr="00163F88">
        <w:rPr>
          <w:rFonts w:cs="Arial"/>
          <w:color w:val="000000" w:themeColor="text1"/>
          <w:szCs w:val="22"/>
        </w:rPr>
        <w:t>behavio</w:t>
      </w:r>
      <w:r w:rsidR="00BA330E" w:rsidRPr="00163F88">
        <w:rPr>
          <w:rFonts w:cs="Arial"/>
          <w:color w:val="000000" w:themeColor="text1"/>
          <w:szCs w:val="22"/>
        </w:rPr>
        <w:t>u</w:t>
      </w:r>
      <w:r w:rsidR="00D85743" w:rsidRPr="00163F88">
        <w:rPr>
          <w:rFonts w:cs="Arial"/>
          <w:color w:val="000000" w:themeColor="text1"/>
          <w:szCs w:val="22"/>
        </w:rPr>
        <w:t>r</w:t>
      </w:r>
      <w:proofErr w:type="spellEnd"/>
      <w:r w:rsidR="00D85743" w:rsidRPr="00163F88">
        <w:rPr>
          <w:rFonts w:cs="Arial"/>
          <w:color w:val="000000" w:themeColor="text1"/>
          <w:szCs w:val="22"/>
        </w:rPr>
        <w:t xml:space="preserve">, parental </w:t>
      </w:r>
      <w:proofErr w:type="gramStart"/>
      <w:r w:rsidR="00D85743" w:rsidRPr="00163F88">
        <w:rPr>
          <w:rFonts w:cs="Arial"/>
          <w:color w:val="000000" w:themeColor="text1"/>
          <w:szCs w:val="22"/>
        </w:rPr>
        <w:t>perspective</w:t>
      </w:r>
      <w:proofErr w:type="gramEnd"/>
      <w:r w:rsidR="00D85743" w:rsidRPr="00163F88">
        <w:rPr>
          <w:rFonts w:cs="Arial"/>
          <w:color w:val="000000" w:themeColor="text1"/>
          <w:szCs w:val="22"/>
        </w:rPr>
        <w:t xml:space="preserve"> and mediation</w:t>
      </w:r>
      <w:r w:rsidR="00BA330E" w:rsidRPr="00163F88">
        <w:rPr>
          <w:rFonts w:cs="Arial"/>
          <w:color w:val="000000" w:themeColor="text1"/>
          <w:szCs w:val="22"/>
        </w:rPr>
        <w:t xml:space="preserve"> strategies</w:t>
      </w:r>
      <w:r w:rsidR="00D85743" w:rsidRPr="00163F88">
        <w:rPr>
          <w:rFonts w:cs="Arial"/>
          <w:color w:val="000000" w:themeColor="text1"/>
          <w:szCs w:val="22"/>
        </w:rPr>
        <w:t>.</w:t>
      </w:r>
    </w:p>
    <w:p w14:paraId="4B88AE97" w14:textId="250AE7C8" w:rsidR="00D85743" w:rsidRPr="00163F88" w:rsidRDefault="00D85743" w:rsidP="00D85743">
      <w:pPr>
        <w:rPr>
          <w:rFonts w:cs="Arial"/>
          <w:color w:val="000000" w:themeColor="text1"/>
          <w:szCs w:val="22"/>
        </w:rPr>
      </w:pPr>
      <w:r w:rsidRPr="00163F88">
        <w:rPr>
          <w:rFonts w:cs="Arial"/>
          <w:color w:val="000000" w:themeColor="text1"/>
          <w:szCs w:val="22"/>
        </w:rPr>
        <w:t xml:space="preserve">Specifically, my thesis aims to better understand how children engage with touchscreen media in their everyday lives within the social context of their families and communities in China. The research focuses on children's actions and social practices with touchscreen media in various settings and seeks to comprehend the significance of parental perspectives, their supervision, participation, and how these factors impact </w:t>
      </w:r>
      <w:r w:rsidR="008A4F67" w:rsidRPr="00163F88">
        <w:rPr>
          <w:rFonts w:cs="Arial"/>
          <w:color w:val="000000" w:themeColor="text1"/>
          <w:szCs w:val="22"/>
        </w:rPr>
        <w:t xml:space="preserve">on </w:t>
      </w:r>
      <w:r w:rsidRPr="00163F88">
        <w:rPr>
          <w:rFonts w:cs="Arial"/>
          <w:color w:val="000000" w:themeColor="text1"/>
          <w:szCs w:val="22"/>
        </w:rPr>
        <w:t xml:space="preserve">children's </w:t>
      </w:r>
      <w:proofErr w:type="spellStart"/>
      <w:r w:rsidRPr="00163F88">
        <w:rPr>
          <w:rFonts w:cs="Arial"/>
          <w:color w:val="000000" w:themeColor="text1"/>
          <w:szCs w:val="22"/>
        </w:rPr>
        <w:t>behavio</w:t>
      </w:r>
      <w:r w:rsidR="008A4F67" w:rsidRPr="00163F88">
        <w:rPr>
          <w:rFonts w:cs="Arial"/>
          <w:color w:val="000000" w:themeColor="text1"/>
          <w:szCs w:val="22"/>
        </w:rPr>
        <w:t>u</w:t>
      </w:r>
      <w:r w:rsidRPr="00163F88">
        <w:rPr>
          <w:rFonts w:cs="Arial"/>
          <w:color w:val="000000" w:themeColor="text1"/>
          <w:szCs w:val="22"/>
        </w:rPr>
        <w:t>r</w:t>
      </w:r>
      <w:proofErr w:type="spellEnd"/>
      <w:r w:rsidRPr="00163F88">
        <w:rPr>
          <w:rFonts w:cs="Arial"/>
          <w:color w:val="000000" w:themeColor="text1"/>
          <w:szCs w:val="22"/>
        </w:rPr>
        <w:t xml:space="preserve"> in </w:t>
      </w:r>
      <w:r w:rsidR="008A4F67" w:rsidRPr="00163F88">
        <w:rPr>
          <w:rFonts w:cs="Arial"/>
          <w:color w:val="000000" w:themeColor="text1"/>
          <w:szCs w:val="22"/>
        </w:rPr>
        <w:t xml:space="preserve">everyday </w:t>
      </w:r>
      <w:r w:rsidRPr="00163F88">
        <w:rPr>
          <w:rFonts w:cs="Arial"/>
          <w:color w:val="000000" w:themeColor="text1"/>
          <w:szCs w:val="22"/>
        </w:rPr>
        <w:t>practices.</w:t>
      </w:r>
    </w:p>
    <w:p w14:paraId="559EA66E" w14:textId="77777777" w:rsidR="00D85743" w:rsidRPr="00163F88" w:rsidRDefault="00D85743" w:rsidP="00D85743">
      <w:pPr>
        <w:rPr>
          <w:rFonts w:cs="Arial"/>
          <w:color w:val="000000" w:themeColor="text1"/>
          <w:szCs w:val="22"/>
        </w:rPr>
      </w:pPr>
      <w:r w:rsidRPr="00163F88">
        <w:rPr>
          <w:rFonts w:cs="Arial"/>
          <w:color w:val="000000" w:themeColor="text1"/>
          <w:szCs w:val="22"/>
        </w:rPr>
        <w:t>Aligned with the identified knowledge gaps and the theoretical resources discussed in this chapter, the research questions for the present study are as follows:</w:t>
      </w:r>
    </w:p>
    <w:p w14:paraId="3E36A7D6" w14:textId="77777777" w:rsidR="008A4F67" w:rsidRPr="00163F88" w:rsidRDefault="008A4F67" w:rsidP="008A4F67">
      <w:pPr>
        <w:spacing w:before="120" w:after="120"/>
        <w:rPr>
          <w:rFonts w:cs="Arial"/>
          <w:color w:val="000000" w:themeColor="text1"/>
          <w:szCs w:val="22"/>
        </w:rPr>
      </w:pPr>
      <w:r w:rsidRPr="00163F88">
        <w:rPr>
          <w:rFonts w:cs="Arial"/>
          <w:color w:val="000000" w:themeColor="text1"/>
          <w:szCs w:val="22"/>
        </w:rPr>
        <w:lastRenderedPageBreak/>
        <w:t>First, three sub-questions which aim to understand how children from three families used touchscreen media in everyday lives are involved in my research:</w:t>
      </w:r>
    </w:p>
    <w:p w14:paraId="51D182A6" w14:textId="77777777" w:rsidR="008A4F67" w:rsidRPr="00163F88" w:rsidRDefault="008A4F67" w:rsidP="008A4F67">
      <w:pPr>
        <w:pStyle w:val="a5"/>
        <w:numPr>
          <w:ilvl w:val="1"/>
          <w:numId w:val="6"/>
        </w:numPr>
        <w:spacing w:before="120" w:after="120"/>
        <w:ind w:firstLineChars="0"/>
        <w:rPr>
          <w:rFonts w:cs="Arial"/>
          <w:color w:val="000000" w:themeColor="text1"/>
          <w:szCs w:val="22"/>
        </w:rPr>
      </w:pPr>
      <w:r w:rsidRPr="00163F88">
        <w:rPr>
          <w:rFonts w:cs="Arial"/>
          <w:color w:val="000000" w:themeColor="text1"/>
          <w:szCs w:val="22"/>
        </w:rPr>
        <w:t>What kind of screen-based devices of touchscreen media and related apps are mainly involved in children’s everyday lives? </w:t>
      </w:r>
    </w:p>
    <w:p w14:paraId="6D8E0633" w14:textId="77777777" w:rsidR="008A4F67" w:rsidRPr="00163F88" w:rsidRDefault="008A4F67" w:rsidP="008A4F67">
      <w:pPr>
        <w:pStyle w:val="a5"/>
        <w:numPr>
          <w:ilvl w:val="1"/>
          <w:numId w:val="6"/>
        </w:numPr>
        <w:spacing w:before="120" w:after="120"/>
        <w:ind w:firstLineChars="0"/>
        <w:rPr>
          <w:rFonts w:cs="Arial"/>
          <w:color w:val="000000" w:themeColor="text1"/>
          <w:szCs w:val="22"/>
        </w:rPr>
      </w:pPr>
      <w:r w:rsidRPr="00163F88">
        <w:rPr>
          <w:rFonts w:cs="Arial"/>
          <w:color w:val="000000" w:themeColor="text1"/>
          <w:szCs w:val="22"/>
        </w:rPr>
        <w:t>What are the preferences and digital practices of children when using touchscreen media?</w:t>
      </w:r>
    </w:p>
    <w:p w14:paraId="7C90C1F1" w14:textId="77777777" w:rsidR="008A4F67" w:rsidRPr="00163F88" w:rsidRDefault="008A4F67" w:rsidP="008A4F67">
      <w:pPr>
        <w:pStyle w:val="a5"/>
        <w:numPr>
          <w:ilvl w:val="1"/>
          <w:numId w:val="6"/>
        </w:numPr>
        <w:spacing w:before="120" w:after="120"/>
        <w:ind w:firstLineChars="0"/>
        <w:rPr>
          <w:rFonts w:cs="Arial"/>
          <w:color w:val="000000" w:themeColor="text1"/>
          <w:szCs w:val="22"/>
        </w:rPr>
      </w:pPr>
      <w:r w:rsidRPr="00163F88">
        <w:rPr>
          <w:rFonts w:cs="Arial"/>
          <w:color w:val="000000" w:themeColor="text1"/>
          <w:szCs w:val="22"/>
        </w:rPr>
        <w:t>How frequently and for what duration do children use touchscreen media?</w:t>
      </w:r>
      <w:sdt>
        <w:sdtPr>
          <w:rPr>
            <w:color w:val="000000" w:themeColor="text1"/>
          </w:rPr>
          <w:tag w:val="goog_rdk_25"/>
          <w:id w:val="-1334456710"/>
        </w:sdtPr>
        <w:sdtContent/>
      </w:sdt>
      <w:r w:rsidRPr="00163F88">
        <w:rPr>
          <w:rFonts w:cs="Arial"/>
          <w:color w:val="000000" w:themeColor="text1"/>
          <w:szCs w:val="22"/>
        </w:rPr>
        <w:t> </w:t>
      </w:r>
    </w:p>
    <w:p w14:paraId="586D3EA6" w14:textId="77777777" w:rsidR="008A4F67" w:rsidRPr="00163F88" w:rsidRDefault="008A4F67" w:rsidP="00687C18">
      <w:pPr>
        <w:spacing w:before="120" w:after="120"/>
        <w:rPr>
          <w:rFonts w:cs="Arial"/>
          <w:color w:val="000000" w:themeColor="text1"/>
          <w:szCs w:val="22"/>
        </w:rPr>
      </w:pPr>
      <w:r w:rsidRPr="00163F88">
        <w:rPr>
          <w:rFonts w:cs="Arial"/>
          <w:color w:val="000000" w:themeColor="text1"/>
          <w:szCs w:val="22"/>
        </w:rPr>
        <w:t xml:space="preserve">At the same time, </w:t>
      </w:r>
      <w:proofErr w:type="gramStart"/>
      <w:r w:rsidRPr="00163F88">
        <w:rPr>
          <w:rFonts w:cs="Arial"/>
          <w:color w:val="000000" w:themeColor="text1"/>
          <w:szCs w:val="22"/>
        </w:rPr>
        <w:t>in order to</w:t>
      </w:r>
      <w:proofErr w:type="gramEnd"/>
      <w:r w:rsidRPr="00163F88">
        <w:rPr>
          <w:rFonts w:cs="Arial"/>
          <w:color w:val="000000" w:themeColor="text1"/>
          <w:szCs w:val="22"/>
        </w:rPr>
        <w:t xml:space="preserve"> have an insight into parents’ considerations and explore how parents’ perspectives shaped the environment and </w:t>
      </w:r>
      <w:proofErr w:type="spellStart"/>
      <w:r w:rsidRPr="00163F88">
        <w:rPr>
          <w:rFonts w:cs="Arial"/>
          <w:color w:val="000000" w:themeColor="text1"/>
          <w:szCs w:val="22"/>
        </w:rPr>
        <w:t>behaviour</w:t>
      </w:r>
      <w:proofErr w:type="spellEnd"/>
      <w:r w:rsidRPr="00163F88">
        <w:rPr>
          <w:rFonts w:cs="Arial"/>
          <w:color w:val="000000" w:themeColor="text1"/>
          <w:szCs w:val="22"/>
        </w:rPr>
        <w:t xml:space="preserve"> of children’s touchscreen media use, three specific sub-questions are designed and listed below. </w:t>
      </w:r>
    </w:p>
    <w:p w14:paraId="72094922" w14:textId="77777777" w:rsidR="008A4F67" w:rsidRPr="00163F88" w:rsidRDefault="008A4F67" w:rsidP="008A4F67">
      <w:pPr>
        <w:pStyle w:val="a5"/>
        <w:numPr>
          <w:ilvl w:val="1"/>
          <w:numId w:val="7"/>
        </w:numPr>
        <w:spacing w:before="120" w:after="120"/>
        <w:ind w:firstLineChars="0"/>
        <w:rPr>
          <w:rFonts w:cs="Arial"/>
          <w:color w:val="000000" w:themeColor="text1"/>
          <w:szCs w:val="22"/>
        </w:rPr>
      </w:pPr>
      <w:r w:rsidRPr="00163F88">
        <w:rPr>
          <w:rFonts w:cs="Arial"/>
          <w:color w:val="000000" w:themeColor="text1"/>
          <w:szCs w:val="22"/>
        </w:rPr>
        <w:t>What are parents’ attitudes towards children’s use of touchscreen media in current everyday lives (e.g., what positive attitude and concerns do parents have towards children’s touchscreen media use?)</w:t>
      </w:r>
    </w:p>
    <w:p w14:paraId="69478D98" w14:textId="77777777" w:rsidR="008A4F67" w:rsidRPr="00163F88" w:rsidRDefault="008A4F67" w:rsidP="008A4F67">
      <w:pPr>
        <w:pStyle w:val="a5"/>
        <w:numPr>
          <w:ilvl w:val="1"/>
          <w:numId w:val="7"/>
        </w:numPr>
        <w:spacing w:before="120" w:after="120"/>
        <w:ind w:firstLineChars="0"/>
        <w:rPr>
          <w:rFonts w:cs="Arial"/>
          <w:color w:val="000000" w:themeColor="text1"/>
          <w:szCs w:val="22"/>
        </w:rPr>
      </w:pPr>
      <w:r w:rsidRPr="00163F88">
        <w:rPr>
          <w:rFonts w:cs="Arial"/>
          <w:color w:val="000000" w:themeColor="text1"/>
          <w:szCs w:val="22"/>
        </w:rPr>
        <w:t>What parental mediation strategies do parents employ to facilitate and supervise their children's use of touchscreen media?</w:t>
      </w:r>
    </w:p>
    <w:p w14:paraId="05563BA5" w14:textId="4945D7EE" w:rsidR="008A4F67" w:rsidRPr="00163F88" w:rsidRDefault="008A4F67" w:rsidP="00D85743">
      <w:pPr>
        <w:pStyle w:val="a5"/>
        <w:numPr>
          <w:ilvl w:val="1"/>
          <w:numId w:val="7"/>
        </w:numPr>
        <w:spacing w:before="120" w:after="120"/>
        <w:ind w:firstLineChars="0"/>
        <w:rPr>
          <w:rFonts w:cs="Arial"/>
          <w:color w:val="000000" w:themeColor="text1"/>
          <w:szCs w:val="22"/>
        </w:rPr>
      </w:pPr>
      <w:r w:rsidRPr="00163F88">
        <w:rPr>
          <w:rFonts w:cs="Arial"/>
          <w:color w:val="000000" w:themeColor="text1"/>
          <w:szCs w:val="22"/>
        </w:rPr>
        <w:t>What are the purposes and motivations of parents involved in their supervision and participation in children's use of touchscreen media?</w:t>
      </w:r>
    </w:p>
    <w:bookmarkEnd w:id="288"/>
    <w:p w14:paraId="151B9BD8" w14:textId="7764D74D" w:rsidR="008C0B98" w:rsidRPr="008C0B98" w:rsidRDefault="008C0B98" w:rsidP="008C0B98">
      <w:pPr>
        <w:rPr>
          <w:rFonts w:cs="Arial"/>
          <w:szCs w:val="22"/>
        </w:rPr>
      </w:pPr>
    </w:p>
    <w:p w14:paraId="08A987EA" w14:textId="77777777" w:rsidR="009D55FC" w:rsidRPr="008C0B98" w:rsidRDefault="009D55FC">
      <w:pPr>
        <w:rPr>
          <w:rFonts w:cs="Arial"/>
          <w:szCs w:val="22"/>
        </w:rPr>
      </w:pPr>
    </w:p>
    <w:p w14:paraId="0000011F" w14:textId="77777777" w:rsidR="00635F22" w:rsidRDefault="009D4FA6">
      <w:pPr>
        <w:rPr>
          <w:rFonts w:cs="Arial"/>
          <w:b/>
          <w:szCs w:val="22"/>
        </w:rPr>
      </w:pPr>
      <w:r>
        <w:br w:type="page"/>
      </w:r>
    </w:p>
    <w:p w14:paraId="00000120" w14:textId="2BE8151E" w:rsidR="00635F22" w:rsidRPr="006743DD" w:rsidRDefault="009D4FA6" w:rsidP="006743DD">
      <w:pPr>
        <w:pStyle w:val="1"/>
        <w:ind w:right="110"/>
      </w:pPr>
      <w:bookmarkStart w:id="290" w:name="bookmark=id.48pi1tg" w:colFirst="0" w:colLast="0"/>
      <w:bookmarkStart w:id="291" w:name="_Toc157688297"/>
      <w:bookmarkEnd w:id="290"/>
      <w:r w:rsidRPr="006743DD">
        <w:lastRenderedPageBreak/>
        <w:t>Methodology</w:t>
      </w:r>
      <w:bookmarkStart w:id="292" w:name="OLE_LINK429"/>
      <w:bookmarkEnd w:id="291"/>
      <w:r w:rsidRPr="006743DD">
        <w:t xml:space="preserve"> </w:t>
      </w:r>
    </w:p>
    <w:p w14:paraId="26B4AD58" w14:textId="02F2C904" w:rsidR="00E40697" w:rsidRPr="006743DD" w:rsidRDefault="00E40697" w:rsidP="006743DD">
      <w:pPr>
        <w:pStyle w:val="2"/>
      </w:pPr>
      <w:bookmarkStart w:id="293" w:name="_Toc157688298"/>
      <w:bookmarkEnd w:id="292"/>
      <w:r w:rsidRPr="006743DD">
        <w:t xml:space="preserve">3.1 </w:t>
      </w:r>
      <w:bookmarkStart w:id="294" w:name="OLE_LINK55"/>
      <w:r w:rsidRPr="006743DD">
        <w:t>Introduction</w:t>
      </w:r>
      <w:bookmarkEnd w:id="293"/>
      <w:r w:rsidRPr="006743DD">
        <w:t xml:space="preserve"> </w:t>
      </w:r>
      <w:bookmarkStart w:id="295" w:name="OLE_LINK56"/>
      <w:bookmarkEnd w:id="294"/>
    </w:p>
    <w:p w14:paraId="02B38CDE" w14:textId="77777777" w:rsidR="00BD6F33" w:rsidRDefault="00BD6F33" w:rsidP="00BD6F33">
      <w:pPr>
        <w:widowControl w:val="0"/>
        <w:rPr>
          <w:rFonts w:cs="Arial"/>
          <w:szCs w:val="22"/>
        </w:rPr>
      </w:pPr>
      <w:bookmarkStart w:id="296" w:name="OLE_LINK57"/>
      <w:bookmarkEnd w:id="295"/>
      <w:r>
        <w:rPr>
          <w:rFonts w:cs="Arial"/>
          <w:szCs w:val="22"/>
        </w:rPr>
        <w:t>In this chapter, I present the methodology and research processes of my research. The chapter is divided into seven sections, each of which presents a key aspect of the methodology.</w:t>
      </w:r>
    </w:p>
    <w:p w14:paraId="3D2FC909" w14:textId="46A59B8B" w:rsidR="00BD6F33" w:rsidRDefault="00BD6F33" w:rsidP="00BD6F33">
      <w:pPr>
        <w:widowControl w:val="0"/>
        <w:rPr>
          <w:rFonts w:cs="Arial"/>
          <w:szCs w:val="22"/>
        </w:rPr>
      </w:pPr>
      <w:r>
        <w:rPr>
          <w:rFonts w:cs="Arial"/>
          <w:szCs w:val="22"/>
        </w:rPr>
        <w:t xml:space="preserve">To provide a general overview of the methodology, the chapter starts with 3.1 Design and Overview. In section 3.2, I present the two main research questions and their subsequent questions. This section clarifies how </w:t>
      </w:r>
      <w:r w:rsidR="00A37657">
        <w:rPr>
          <w:rFonts w:cs="Arial"/>
          <w:szCs w:val="22"/>
        </w:rPr>
        <w:t>the COVID-19</w:t>
      </w:r>
      <w:r>
        <w:rPr>
          <w:rFonts w:cs="Arial"/>
          <w:szCs w:val="22"/>
        </w:rPr>
        <w:t xml:space="preserve"> pandemic impacted my research and what adjustments were made.</w:t>
      </w:r>
    </w:p>
    <w:p w14:paraId="6D403470" w14:textId="57E18F6E" w:rsidR="00BD6F33" w:rsidRDefault="00BD6F33" w:rsidP="00BD6F33">
      <w:pPr>
        <w:widowControl w:val="0"/>
        <w:rPr>
          <w:rFonts w:cs="Arial"/>
          <w:szCs w:val="22"/>
        </w:rPr>
      </w:pPr>
      <w:r>
        <w:rPr>
          <w:rFonts w:cs="Arial"/>
          <w:szCs w:val="22"/>
        </w:rPr>
        <w:t xml:space="preserve">Section 3.3 discusses the research design in the context of </w:t>
      </w:r>
      <w:r w:rsidR="00A37657">
        <w:rPr>
          <w:rFonts w:cs="Arial"/>
          <w:szCs w:val="22"/>
        </w:rPr>
        <w:t>the COVID-19</w:t>
      </w:r>
      <w:r>
        <w:rPr>
          <w:rFonts w:cs="Arial"/>
          <w:szCs w:val="22"/>
        </w:rPr>
        <w:t xml:space="preserve"> pandemic, providing a detailed explanation of the adjustments made to accommodate the unique circumstances of the pandemic. Section 3.4 introduces the research participants and the recruitment process, including the criteria used for recruitment and the reasons for selecting certain participants.</w:t>
      </w:r>
    </w:p>
    <w:p w14:paraId="2D650E22" w14:textId="546F7E3A" w:rsidR="0092049B" w:rsidRPr="00DF2782" w:rsidRDefault="00BD6F33">
      <w:pPr>
        <w:rPr>
          <w:rFonts w:cs="Arial"/>
          <w:szCs w:val="22"/>
        </w:rPr>
      </w:pPr>
      <w:r>
        <w:rPr>
          <w:rFonts w:cs="Arial"/>
          <w:szCs w:val="22"/>
        </w:rPr>
        <w:t xml:space="preserve">The crucial part of this chapter is Section 3.5, which introduces the methodology from a theoretical perspective. Here, I present </w:t>
      </w:r>
      <w:r w:rsidR="00994B9B">
        <w:rPr>
          <w:rFonts w:cs="Arial"/>
          <w:szCs w:val="22"/>
        </w:rPr>
        <w:t>the ‘Day</w:t>
      </w:r>
      <w:r>
        <w:rPr>
          <w:rFonts w:cs="Arial"/>
          <w:szCs w:val="22"/>
        </w:rPr>
        <w:t xml:space="preserve"> in the Life' methodology (Gillen </w:t>
      </w:r>
      <w:r w:rsidR="00094FCB">
        <w:rPr>
          <w:rFonts w:cs="Arial"/>
          <w:szCs w:val="22"/>
        </w:rPr>
        <w:t>et al</w:t>
      </w:r>
      <w:r>
        <w:rPr>
          <w:rFonts w:cs="Arial"/>
          <w:szCs w:val="22"/>
        </w:rPr>
        <w:t xml:space="preserve">., 2018) and discuss the adjustments made to ensure it was appropriate for the pandemic context. Section 3.6 provides an overview of the entire research process, </w:t>
      </w:r>
      <w:proofErr w:type="spellStart"/>
      <w:r>
        <w:rPr>
          <w:rFonts w:cs="Arial"/>
          <w:szCs w:val="22"/>
        </w:rPr>
        <w:t>emphasi</w:t>
      </w:r>
      <w:r w:rsidR="009269AB">
        <w:rPr>
          <w:rFonts w:cs="Arial"/>
          <w:szCs w:val="22"/>
        </w:rPr>
        <w:t>s</w:t>
      </w:r>
      <w:r>
        <w:rPr>
          <w:rFonts w:cs="Arial"/>
          <w:szCs w:val="22"/>
        </w:rPr>
        <w:t>ing</w:t>
      </w:r>
      <w:proofErr w:type="spellEnd"/>
      <w:r>
        <w:rPr>
          <w:rFonts w:cs="Arial"/>
          <w:szCs w:val="22"/>
        </w:rPr>
        <w:t xml:space="preserve"> the data collection phases based on the research design. The analysis process is also included in this section. In the last section 3.7, ethical issues involved in my research are discussed. </w:t>
      </w:r>
      <w:bookmarkEnd w:id="296"/>
      <w:r>
        <w:rPr>
          <w:rFonts w:cs="Arial"/>
          <w:szCs w:val="22"/>
        </w:rPr>
        <w:t xml:space="preserve"> </w:t>
      </w:r>
    </w:p>
    <w:p w14:paraId="00000125" w14:textId="3824AC0A" w:rsidR="00635F22" w:rsidRPr="006743DD" w:rsidRDefault="009D4FA6" w:rsidP="006743DD">
      <w:pPr>
        <w:pStyle w:val="2"/>
      </w:pPr>
      <w:bookmarkStart w:id="297" w:name="bookmark=id.1302m92" w:colFirst="0" w:colLast="0"/>
      <w:bookmarkStart w:id="298" w:name="_Toc157688299"/>
      <w:bookmarkEnd w:id="297"/>
      <w:r w:rsidRPr="006743DD">
        <w:t>3.</w:t>
      </w:r>
      <w:r w:rsidR="001502AF" w:rsidRPr="006743DD">
        <w:t>2</w:t>
      </w:r>
      <w:r w:rsidRPr="006743DD">
        <w:t xml:space="preserve"> Design and overview</w:t>
      </w:r>
      <w:bookmarkEnd w:id="298"/>
      <w:r w:rsidRPr="006743DD">
        <w:t xml:space="preserve"> </w:t>
      </w:r>
    </w:p>
    <w:p w14:paraId="1FB1D2BB" w14:textId="412316EC" w:rsidR="00D82658" w:rsidRPr="00D82658" w:rsidRDefault="00D82658" w:rsidP="00D82658">
      <w:pPr>
        <w:widowControl w:val="0"/>
        <w:spacing w:before="120" w:after="120"/>
        <w:rPr>
          <w:rFonts w:cs="Arial"/>
          <w:szCs w:val="22"/>
        </w:rPr>
      </w:pPr>
      <w:bookmarkStart w:id="299" w:name="bookmark=id.3mzq4wv" w:colFirst="0" w:colLast="0"/>
      <w:bookmarkEnd w:id="299"/>
      <w:r w:rsidRPr="00D82658">
        <w:rPr>
          <w:rFonts w:cs="Arial"/>
          <w:szCs w:val="22"/>
        </w:rPr>
        <w:t xml:space="preserve">This study was designed to comprehensively explore and gain a deep understanding of </w:t>
      </w:r>
      <w:r w:rsidR="000510D9">
        <w:rPr>
          <w:rFonts w:cs="Arial"/>
          <w:szCs w:val="22"/>
        </w:rPr>
        <w:t>children</w:t>
      </w:r>
      <w:r w:rsidRPr="00D82658">
        <w:rPr>
          <w:rFonts w:cs="Arial"/>
          <w:szCs w:val="22"/>
        </w:rPr>
        <w:t xml:space="preserve">'s engagement with touchscreen media in their </w:t>
      </w:r>
      <w:r w:rsidR="005C154B">
        <w:rPr>
          <w:rFonts w:cs="Arial"/>
          <w:szCs w:val="22"/>
        </w:rPr>
        <w:t>everyday lives</w:t>
      </w:r>
      <w:r w:rsidRPr="00D82658">
        <w:rPr>
          <w:rFonts w:cs="Arial"/>
          <w:szCs w:val="22"/>
        </w:rPr>
        <w:t xml:space="preserve"> in China. Given the complex and nuanced nature of the research topic, it was necessary to conduct a comprehensive data collection process and an in-depth analysis to capture and interpret the intricate details of children's </w:t>
      </w:r>
      <w:proofErr w:type="spellStart"/>
      <w:r w:rsidR="00AA59DB">
        <w:rPr>
          <w:rFonts w:cs="Arial"/>
          <w:szCs w:val="22"/>
        </w:rPr>
        <w:t>behaviour</w:t>
      </w:r>
      <w:proofErr w:type="spellEnd"/>
      <w:r w:rsidR="00544E70">
        <w:rPr>
          <w:rFonts w:cs="Arial"/>
          <w:szCs w:val="22"/>
        </w:rPr>
        <w:t xml:space="preserve"> </w:t>
      </w:r>
      <w:r w:rsidRPr="00D82658">
        <w:rPr>
          <w:rFonts w:cs="Arial"/>
          <w:szCs w:val="22"/>
        </w:rPr>
        <w:t>and interaction with touchscreen media. To ensure the feasibility and practicality of the research, a small-scale study was conducted with three families from</w:t>
      </w:r>
      <w:r w:rsidR="003400CF">
        <w:rPr>
          <w:rFonts w:cs="Arial"/>
          <w:szCs w:val="22"/>
        </w:rPr>
        <w:t xml:space="preserve"> urban areas</w:t>
      </w:r>
      <w:r w:rsidRPr="00D82658">
        <w:rPr>
          <w:rFonts w:cs="Arial"/>
          <w:szCs w:val="22"/>
        </w:rPr>
        <w:t xml:space="preserve"> in China using </w:t>
      </w:r>
      <w:r w:rsidR="00994B9B">
        <w:rPr>
          <w:rFonts w:cs="Arial"/>
          <w:szCs w:val="22"/>
        </w:rPr>
        <w:t>the ‘Day</w:t>
      </w:r>
      <w:r w:rsidRPr="00D82658">
        <w:rPr>
          <w:rFonts w:cs="Arial"/>
          <w:szCs w:val="22"/>
        </w:rPr>
        <w:t xml:space="preserve"> in the Life' methodology developed by </w:t>
      </w:r>
      <w:bookmarkStart w:id="300" w:name="OLE_LINK281"/>
      <w:r w:rsidR="00876CA9">
        <w:rPr>
          <w:rFonts w:cs="Arial"/>
          <w:szCs w:val="22"/>
        </w:rPr>
        <w:fldChar w:fldCharType="begin"/>
      </w:r>
      <w:r w:rsidR="007D706C">
        <w:rPr>
          <w:rFonts w:cs="Arial"/>
          <w:szCs w:val="22"/>
        </w:rPr>
        <w:instrText xml:space="preserve"> ADDIN ZOTERO_ITEM CSL_CITATION {"citationID":"AG3UgjrO","properties":{"formattedCitation":"(Gillen, no date)","plainCitation":"(Gillen, no date)","dontUpdate":true,"noteIndex":0},"citationItems":[{"id":55,"uris":["http://zotero.org/users/11443269/items/DG7GFLWU"],"itemData":{"id":55,"type":"article-journal","language":"en","source":"Zotero","title":"“A Day in the Life” – a still developing methodology","author":[{"family":"Gillen","given":"Julia"}]}}],"schema":"https://github.com/citation-style-language/schema/raw/master/csl-citation.json"} </w:instrText>
      </w:r>
      <w:r w:rsidR="00876CA9">
        <w:rPr>
          <w:rFonts w:cs="Arial"/>
          <w:szCs w:val="22"/>
        </w:rPr>
        <w:fldChar w:fldCharType="separate"/>
      </w:r>
      <w:r w:rsidR="00876CA9">
        <w:rPr>
          <w:rFonts w:cs="Arial"/>
          <w:noProof/>
          <w:szCs w:val="22"/>
        </w:rPr>
        <w:t>(Gillen, 2018)</w:t>
      </w:r>
      <w:r w:rsidR="00876CA9">
        <w:rPr>
          <w:rFonts w:cs="Arial"/>
          <w:szCs w:val="22"/>
        </w:rPr>
        <w:fldChar w:fldCharType="end"/>
      </w:r>
      <w:bookmarkEnd w:id="300"/>
      <w:r w:rsidRPr="00D82658">
        <w:rPr>
          <w:rFonts w:cs="Arial"/>
          <w:szCs w:val="22"/>
        </w:rPr>
        <w:t>.</w:t>
      </w:r>
    </w:p>
    <w:p w14:paraId="38B5629D" w14:textId="0AD717E7" w:rsidR="00CB649C" w:rsidRPr="00D82658" w:rsidRDefault="00D82658" w:rsidP="00C020DE">
      <w:pPr>
        <w:widowControl w:val="0"/>
        <w:spacing w:before="120" w:after="120"/>
        <w:rPr>
          <w:rFonts w:cs="Arial"/>
          <w:szCs w:val="22"/>
        </w:rPr>
      </w:pPr>
      <w:r w:rsidRPr="00D82658">
        <w:rPr>
          <w:rFonts w:cs="Arial"/>
          <w:szCs w:val="22"/>
        </w:rPr>
        <w:t xml:space="preserve">To achieve the research aims, a target of selecting 3 families was set. This targeted approach allowed for a more thorough investigation of the research topic and ensured that data collected could be </w:t>
      </w:r>
      <w:proofErr w:type="spellStart"/>
      <w:r w:rsidRPr="00D82658">
        <w:rPr>
          <w:rFonts w:cs="Arial"/>
          <w:szCs w:val="22"/>
        </w:rPr>
        <w:t>analy</w:t>
      </w:r>
      <w:r w:rsidR="00D44E0C">
        <w:rPr>
          <w:rFonts w:cs="Arial"/>
          <w:szCs w:val="22"/>
        </w:rPr>
        <w:t>s</w:t>
      </w:r>
      <w:r w:rsidRPr="00D82658">
        <w:rPr>
          <w:rFonts w:cs="Arial"/>
          <w:szCs w:val="22"/>
        </w:rPr>
        <w:t>ed</w:t>
      </w:r>
      <w:proofErr w:type="spellEnd"/>
      <w:r w:rsidRPr="00D82658">
        <w:rPr>
          <w:rFonts w:cs="Arial"/>
          <w:szCs w:val="22"/>
        </w:rPr>
        <w:t xml:space="preserve"> in-depth. Conducting small-scale research not </w:t>
      </w:r>
      <w:r w:rsidRPr="00D82658">
        <w:rPr>
          <w:rFonts w:cs="Arial"/>
          <w:szCs w:val="22"/>
        </w:rPr>
        <w:lastRenderedPageBreak/>
        <w:t xml:space="preserve">only made the data collection and analysis stages more feasible but also allowed for a more nuanced and detailed investigation to be conducted. As </w:t>
      </w:r>
      <w:r w:rsidR="00BD11CE">
        <w:rPr>
          <w:rFonts w:cs="Arial"/>
          <w:szCs w:val="22"/>
        </w:rPr>
        <w:fldChar w:fldCharType="begin"/>
      </w:r>
      <w:r w:rsidR="007D706C">
        <w:rPr>
          <w:rFonts w:cs="Arial"/>
          <w:szCs w:val="22"/>
        </w:rPr>
        <w:instrText xml:space="preserve"> ADDIN ZOTERO_ITEM CSL_CITATION {"citationID":"lW4PxgBC","properties":{"formattedCitation":"(McGeown {\\i{}et al.}, 2020)","plainCitation":"(McGeown et al., 2020)","dontUpdate":true,"noteIndex":0},"citationItems":[{"id":454,"uris":["http://zotero.org/users/11443269/items/DHJJN6U2"],"itemData":{"id":454,"type":"article-journal","abstract":"Background Primary school children engage in a wide range of reading activities, yet we lack insights into why children choose to read different text types. Furthermore, recent studies of reading motivation have been dominated by quantitative research; however, qualitative research is necessary to ensure that children's voices are represented when we study their motivations to read. Methods Thirty-three children (aged 9–11) from a single school in Scotland participated in individual interviews that focused on understanding their breadth of reading activities and why they chose to read different text types. Interviews were transcribed in full, and a data-driven inductive thematic analysis approach was used to ensure that the full complexity of the data was realised. Results Children's reading motivation varied considerably across the different text types. For example, children read books to feel happy, relaxed, excited or to become immersed in the story. They also read books to develop their reading skills, because they felt reading was important, or because it was a habit or familiar. On the other hand, children read newspapers to stay informed, comics as they were fun and easy to read, interactive games as they could direct the narrative and audio books when they were tired. Overall, children reported a wide and diverse range of reading motivations, these being closely linked to the different text types they read. Conclusions This study provides new insights into why children choose to read different text types and provides a strong foundation for further qualitative research aimed at gaining a detailed and comprehensive account of children's motivation for reading.","container-title":"Journal of Research in Reading","DOI":"10.1111/1467-9817.12320","ISSN":"1467-9817","issue":"4","language":"en","note":"_eprint: https://onlinelibrary.wiley.com/doi/pdf/10.1111/1467-9817.12320","page":"597-608","source":"Wiley Online Library","title":"Understanding reading motivation across different text types: qualitative insights from children","title-short":"Understanding reading motivation across different text types","volume":"43","author":[{"family":"McGeown","given":"Sarah"},{"family":"Bonsall","given":"Jane"},{"family":"Andries","given":"Valentina"},{"family":"Howarth","given":"Danielle"},{"family":"Wilkinson","given":"Katherine"}],"issued":{"date-parts":[["2020"]]}}}],"schema":"https://github.com/citation-style-language/schema/raw/master/csl-citation.json"} </w:instrText>
      </w:r>
      <w:r w:rsidR="00BD11CE">
        <w:rPr>
          <w:rFonts w:cs="Arial"/>
          <w:szCs w:val="22"/>
        </w:rPr>
        <w:fldChar w:fldCharType="separate"/>
      </w:r>
      <w:r w:rsidR="00C071C5" w:rsidRPr="00C071C5">
        <w:rPr>
          <w:rFonts w:cs="Arial"/>
        </w:rPr>
        <w:t xml:space="preserve">McGeown </w:t>
      </w:r>
      <w:r w:rsidR="00C071C5" w:rsidRPr="00C071C5">
        <w:rPr>
          <w:rFonts w:cs="Arial"/>
          <w:i/>
          <w:iCs/>
        </w:rPr>
        <w:t>et al.</w:t>
      </w:r>
      <w:r w:rsidR="00C071C5">
        <w:rPr>
          <w:rFonts w:cs="Arial"/>
          <w:i/>
          <w:iCs/>
        </w:rPr>
        <w:t xml:space="preserve"> </w:t>
      </w:r>
      <w:r w:rsidR="00C071C5">
        <w:rPr>
          <w:rFonts w:cs="Arial"/>
        </w:rPr>
        <w:t>(</w:t>
      </w:r>
      <w:r w:rsidR="00C071C5" w:rsidRPr="00C071C5">
        <w:rPr>
          <w:rFonts w:cs="Arial"/>
        </w:rPr>
        <w:t>2020)</w:t>
      </w:r>
      <w:r w:rsidR="00BD11CE">
        <w:rPr>
          <w:rFonts w:cs="Arial"/>
          <w:szCs w:val="22"/>
        </w:rPr>
        <w:fldChar w:fldCharType="end"/>
      </w:r>
      <w:r w:rsidRPr="00D82658">
        <w:rPr>
          <w:rFonts w:cs="Arial"/>
          <w:szCs w:val="22"/>
        </w:rPr>
        <w:t xml:space="preserve"> noted, small-scale research can provide a more comprehensive and thorough understanding of a research topic, particularly when dealing with complex and nuanced subjects such as children's </w:t>
      </w:r>
      <w:proofErr w:type="spellStart"/>
      <w:r w:rsidR="00AA59DB">
        <w:rPr>
          <w:rFonts w:cs="Arial"/>
          <w:szCs w:val="22"/>
        </w:rPr>
        <w:t>behaviour</w:t>
      </w:r>
      <w:proofErr w:type="spellEnd"/>
      <w:r w:rsidR="00D5783A">
        <w:rPr>
          <w:rFonts w:cs="Arial"/>
          <w:szCs w:val="22"/>
        </w:rPr>
        <w:t xml:space="preserve"> </w:t>
      </w:r>
      <w:r w:rsidRPr="00D82658">
        <w:rPr>
          <w:rFonts w:cs="Arial"/>
          <w:szCs w:val="22"/>
        </w:rPr>
        <w:t>and interaction with touchscreen media.</w:t>
      </w:r>
    </w:p>
    <w:p w14:paraId="58DB7573" w14:textId="70DED0B7" w:rsidR="00740D0A" w:rsidRPr="00740D0A" w:rsidRDefault="00740D0A" w:rsidP="00C020DE">
      <w:pPr>
        <w:widowControl w:val="0"/>
        <w:spacing w:before="120" w:after="120"/>
        <w:rPr>
          <w:rFonts w:cs="Arial"/>
          <w:szCs w:val="22"/>
        </w:rPr>
      </w:pPr>
      <w:r w:rsidRPr="00740D0A">
        <w:rPr>
          <w:rFonts w:cs="Arial"/>
          <w:szCs w:val="22"/>
        </w:rPr>
        <w:t xml:space="preserve">To align with the specific research context and objectives, the research approaches and phases were reconsidered and adjusted accordingly. Specifically, this methodology uses video as a visual tool and is complemented by a reflective interview (Gillen </w:t>
      </w:r>
      <w:r w:rsidR="00094FCB" w:rsidRPr="00C071C5">
        <w:rPr>
          <w:rFonts w:cs="Arial"/>
          <w:i/>
          <w:iCs/>
          <w:szCs w:val="22"/>
        </w:rPr>
        <w:t>et al</w:t>
      </w:r>
      <w:r w:rsidRPr="00740D0A">
        <w:rPr>
          <w:rFonts w:cs="Arial"/>
          <w:szCs w:val="22"/>
        </w:rPr>
        <w:t>., 2018). In my research, it conducted video recordings of children's engagement with touchscreen media and interviews with parents from the three families. Due to the</w:t>
      </w:r>
      <w:r w:rsidR="00544E70">
        <w:rPr>
          <w:rFonts w:cs="Arial"/>
          <w:szCs w:val="22"/>
        </w:rPr>
        <w:t xml:space="preserve"> </w:t>
      </w:r>
      <w:r w:rsidR="004104AE">
        <w:rPr>
          <w:rFonts w:cs="Arial"/>
          <w:szCs w:val="22"/>
        </w:rPr>
        <w:t>COVID-19</w:t>
      </w:r>
      <w:r w:rsidRPr="00740D0A">
        <w:rPr>
          <w:rFonts w:cs="Arial"/>
          <w:szCs w:val="22"/>
        </w:rPr>
        <w:t xml:space="preserve"> pandemic, the research was conducted remotely using the internet and Chinese social media app, WeChat.</w:t>
      </w:r>
    </w:p>
    <w:p w14:paraId="00000129" w14:textId="18702787" w:rsidR="00635F22" w:rsidRPr="00740D0A" w:rsidRDefault="00740D0A" w:rsidP="00C020DE">
      <w:pPr>
        <w:widowControl w:val="0"/>
        <w:spacing w:before="120" w:after="120"/>
        <w:rPr>
          <w:rFonts w:cs="Arial"/>
          <w:szCs w:val="22"/>
        </w:rPr>
      </w:pPr>
      <w:r w:rsidRPr="00740D0A">
        <w:rPr>
          <w:rFonts w:cs="Arial"/>
          <w:szCs w:val="22"/>
        </w:rPr>
        <w:t xml:space="preserve">Based on the systematic research phases of </w:t>
      </w:r>
      <w:r w:rsidR="00994B9B">
        <w:rPr>
          <w:rFonts w:cs="Arial"/>
          <w:szCs w:val="22"/>
        </w:rPr>
        <w:t>the ‘Day</w:t>
      </w:r>
      <w:r w:rsidRPr="00740D0A">
        <w:rPr>
          <w:rFonts w:cs="Arial"/>
          <w:szCs w:val="22"/>
        </w:rPr>
        <w:t xml:space="preserve"> in the Life' methodology (Gillen </w:t>
      </w:r>
      <w:r w:rsidR="00094FCB" w:rsidRPr="00C071C5">
        <w:rPr>
          <w:rFonts w:cs="Arial"/>
          <w:i/>
          <w:iCs/>
          <w:szCs w:val="22"/>
        </w:rPr>
        <w:t>et al</w:t>
      </w:r>
      <w:r w:rsidRPr="00740D0A">
        <w:rPr>
          <w:rFonts w:cs="Arial"/>
          <w:szCs w:val="22"/>
        </w:rPr>
        <w:t xml:space="preserve">., 2018), children's everyday use of touchscreen media was recorded through parents acting as recorders. Videos from each family were compiled into 10-minute compilations, which were then used in reflective interviews with parents. Through a systematically designed research approach and stages, this study aimed to investigate children's </w:t>
      </w:r>
      <w:proofErr w:type="spellStart"/>
      <w:r w:rsidR="00AA59DB">
        <w:rPr>
          <w:rFonts w:cs="Arial"/>
          <w:szCs w:val="22"/>
        </w:rPr>
        <w:t>behaviour</w:t>
      </w:r>
      <w:proofErr w:type="spellEnd"/>
      <w:r w:rsidR="00D5783A">
        <w:rPr>
          <w:rFonts w:cs="Arial"/>
          <w:szCs w:val="22"/>
        </w:rPr>
        <w:t xml:space="preserve"> </w:t>
      </w:r>
      <w:r w:rsidRPr="00740D0A">
        <w:rPr>
          <w:rFonts w:cs="Arial"/>
          <w:szCs w:val="22"/>
        </w:rPr>
        <w:t xml:space="preserve">and parents' perspectives in-depth towards </w:t>
      </w:r>
      <w:r w:rsidR="000510D9">
        <w:rPr>
          <w:rFonts w:cs="Arial"/>
          <w:szCs w:val="22"/>
        </w:rPr>
        <w:t>children</w:t>
      </w:r>
      <w:r w:rsidRPr="00740D0A">
        <w:rPr>
          <w:rFonts w:cs="Arial"/>
          <w:szCs w:val="22"/>
        </w:rPr>
        <w:t xml:space="preserve">'s use of touchscreen media in their everyday lives. Furthermore, this research explored the complex relationship between parents' perspectives and their children's </w:t>
      </w:r>
      <w:proofErr w:type="spellStart"/>
      <w:r w:rsidR="00AA59DB">
        <w:rPr>
          <w:rFonts w:cs="Arial"/>
          <w:szCs w:val="22"/>
        </w:rPr>
        <w:t>behaviour</w:t>
      </w:r>
      <w:proofErr w:type="spellEnd"/>
      <w:r w:rsidR="00D5783A">
        <w:rPr>
          <w:rFonts w:cs="Arial"/>
          <w:szCs w:val="22"/>
        </w:rPr>
        <w:t xml:space="preserve"> </w:t>
      </w:r>
      <w:r w:rsidRPr="00740D0A">
        <w:rPr>
          <w:rFonts w:cs="Arial"/>
          <w:szCs w:val="22"/>
        </w:rPr>
        <w:t>in the use of touchscreen media.</w:t>
      </w:r>
    </w:p>
    <w:p w14:paraId="0000012A" w14:textId="17115F68" w:rsidR="00635F22" w:rsidRPr="006743DD" w:rsidRDefault="009D4FA6" w:rsidP="006743DD">
      <w:pPr>
        <w:pStyle w:val="2"/>
      </w:pPr>
      <w:bookmarkStart w:id="301" w:name="_Toc157688300"/>
      <w:r w:rsidRPr="006743DD">
        <w:t>3.</w:t>
      </w:r>
      <w:r w:rsidR="005D007A" w:rsidRPr="006743DD">
        <w:t>3</w:t>
      </w:r>
      <w:r w:rsidRPr="006743DD">
        <w:t xml:space="preserve"> </w:t>
      </w:r>
      <w:bookmarkStart w:id="302" w:name="bookmark=id.haapch" w:colFirst="0" w:colLast="0"/>
      <w:bookmarkEnd w:id="302"/>
      <w:r w:rsidRPr="006743DD">
        <w:t xml:space="preserve">Research </w:t>
      </w:r>
      <w:bookmarkStart w:id="303" w:name="bookmark=id.319y80a" w:colFirst="0" w:colLast="0"/>
      <w:bookmarkEnd w:id="303"/>
      <w:r w:rsidRPr="006743DD">
        <w:t>questions</w:t>
      </w:r>
      <w:bookmarkEnd w:id="301"/>
      <w:r w:rsidRPr="006743DD">
        <w:t> </w:t>
      </w:r>
    </w:p>
    <w:p w14:paraId="40A2C293" w14:textId="7A496881" w:rsidR="0068739A" w:rsidRDefault="0068739A" w:rsidP="0068739A">
      <w:pPr>
        <w:spacing w:before="120" w:after="120"/>
        <w:rPr>
          <w:rFonts w:cs="Arial"/>
          <w:szCs w:val="22"/>
        </w:rPr>
      </w:pPr>
      <w:bookmarkStart w:id="304" w:name="OLE_LINK58"/>
      <w:proofErr w:type="gramStart"/>
      <w:r>
        <w:rPr>
          <w:rFonts w:cs="Arial"/>
          <w:szCs w:val="22"/>
        </w:rPr>
        <w:t>In order to</w:t>
      </w:r>
      <w:proofErr w:type="gramEnd"/>
      <w:r>
        <w:rPr>
          <w:rFonts w:cs="Arial"/>
          <w:szCs w:val="22"/>
        </w:rPr>
        <w:t xml:space="preserve"> provide a clear and concise focus for the study, guide the research process, and ensure that the research objectives are met. </w:t>
      </w:r>
      <w:bookmarkStart w:id="305" w:name="OLE_LINK356"/>
      <w:r>
        <w:rPr>
          <w:rFonts w:cs="Arial"/>
          <w:szCs w:val="22"/>
        </w:rPr>
        <w:t xml:space="preserve">My research focuses on two central questions. The first question aims to investigate how children between the ages of three and six from three families in </w:t>
      </w:r>
      <w:r w:rsidR="003400CF">
        <w:rPr>
          <w:rFonts w:cs="Arial"/>
          <w:szCs w:val="22"/>
        </w:rPr>
        <w:t>urban areas</w:t>
      </w:r>
      <w:r>
        <w:rPr>
          <w:rFonts w:cs="Arial"/>
          <w:szCs w:val="22"/>
        </w:rPr>
        <w:t xml:space="preserve"> of China use touchscreen media in their everyday lives. The second question focuses on exploring the attitudes, </w:t>
      </w:r>
      <w:proofErr w:type="gramStart"/>
      <w:r>
        <w:rPr>
          <w:rFonts w:cs="Arial"/>
          <w:szCs w:val="22"/>
        </w:rPr>
        <w:t>beliefs</w:t>
      </w:r>
      <w:proofErr w:type="gramEnd"/>
      <w:r>
        <w:rPr>
          <w:rFonts w:cs="Arial"/>
          <w:szCs w:val="22"/>
        </w:rPr>
        <w:t xml:space="preserve"> and perspectives of the parents in these three families regarding their children's touchscreen media use. These two central questions are further broken down into specific sub-questions, which </w:t>
      </w:r>
      <w:sdt>
        <w:sdtPr>
          <w:tag w:val="goog_rdk_24"/>
          <w:id w:val="150259122"/>
        </w:sdtPr>
        <w:sdtContent/>
      </w:sdt>
      <w:r>
        <w:rPr>
          <w:rFonts w:cs="Arial"/>
          <w:szCs w:val="22"/>
        </w:rPr>
        <w:t>are listed in this section.</w:t>
      </w:r>
    </w:p>
    <w:p w14:paraId="3F0F6309" w14:textId="2EF9FB1C" w:rsidR="0068739A" w:rsidRDefault="0068739A" w:rsidP="0068739A">
      <w:pPr>
        <w:spacing w:before="120" w:after="120"/>
        <w:rPr>
          <w:rFonts w:cs="Arial"/>
          <w:szCs w:val="22"/>
        </w:rPr>
      </w:pPr>
      <w:bookmarkStart w:id="306" w:name="OLE_LINK216"/>
      <w:r>
        <w:rPr>
          <w:rFonts w:cs="Arial"/>
          <w:szCs w:val="22"/>
        </w:rPr>
        <w:t>First, three sub-questions which aim to understand how children from three families used touchscreen media in everyday lives are involved in my research:</w:t>
      </w:r>
    </w:p>
    <w:p w14:paraId="682AB4A3" w14:textId="3622B375" w:rsidR="00F657A9" w:rsidRPr="00927846" w:rsidRDefault="0068739A" w:rsidP="00F657A9">
      <w:pPr>
        <w:pStyle w:val="a5"/>
        <w:numPr>
          <w:ilvl w:val="2"/>
          <w:numId w:val="6"/>
        </w:numPr>
        <w:spacing w:before="120" w:after="120"/>
        <w:ind w:firstLineChars="0"/>
        <w:rPr>
          <w:rFonts w:cs="Arial"/>
          <w:szCs w:val="22"/>
        </w:rPr>
      </w:pPr>
      <w:bookmarkStart w:id="307" w:name="OLE_LINK212"/>
      <w:r w:rsidRPr="00927846">
        <w:rPr>
          <w:rFonts w:cs="Arial"/>
          <w:szCs w:val="22"/>
        </w:rPr>
        <w:lastRenderedPageBreak/>
        <w:t xml:space="preserve">What kind of screen-based devices of touchscreen media and related </w:t>
      </w:r>
      <w:r w:rsidR="004051C2" w:rsidRPr="00927846">
        <w:rPr>
          <w:rFonts w:cs="Arial"/>
          <w:szCs w:val="22"/>
        </w:rPr>
        <w:t>app</w:t>
      </w:r>
      <w:r w:rsidR="0076690B" w:rsidRPr="00927846">
        <w:rPr>
          <w:rFonts w:cs="Arial"/>
          <w:szCs w:val="22"/>
        </w:rPr>
        <w:t>s</w:t>
      </w:r>
      <w:r w:rsidRPr="00927846">
        <w:rPr>
          <w:rFonts w:cs="Arial"/>
          <w:szCs w:val="22"/>
        </w:rPr>
        <w:t xml:space="preserve"> are mainly involved in children’s everyday lives? </w:t>
      </w:r>
    </w:p>
    <w:p w14:paraId="4CEB6417" w14:textId="2D685ABA" w:rsidR="00F657A9" w:rsidRPr="00927846" w:rsidRDefault="0068739A" w:rsidP="00F657A9">
      <w:pPr>
        <w:pStyle w:val="a5"/>
        <w:numPr>
          <w:ilvl w:val="2"/>
          <w:numId w:val="6"/>
        </w:numPr>
        <w:spacing w:before="120" w:after="120"/>
        <w:ind w:firstLineChars="0"/>
        <w:rPr>
          <w:rFonts w:cs="Arial"/>
          <w:szCs w:val="22"/>
        </w:rPr>
      </w:pPr>
      <w:r w:rsidRPr="00927846">
        <w:rPr>
          <w:rFonts w:cs="Arial"/>
          <w:szCs w:val="22"/>
        </w:rPr>
        <w:t>What are the preferences and digital practices of children when using touchscreen media?</w:t>
      </w:r>
    </w:p>
    <w:p w14:paraId="03DD08E7" w14:textId="10287FD3" w:rsidR="0068739A" w:rsidRPr="00927846" w:rsidRDefault="0068739A" w:rsidP="00F657A9">
      <w:pPr>
        <w:pStyle w:val="a5"/>
        <w:numPr>
          <w:ilvl w:val="2"/>
          <w:numId w:val="6"/>
        </w:numPr>
        <w:spacing w:before="120" w:after="120"/>
        <w:ind w:firstLineChars="0"/>
        <w:rPr>
          <w:rFonts w:cs="Arial"/>
          <w:szCs w:val="22"/>
        </w:rPr>
      </w:pPr>
      <w:r w:rsidRPr="00927846">
        <w:rPr>
          <w:rFonts w:cs="Arial"/>
          <w:szCs w:val="22"/>
        </w:rPr>
        <w:t>How frequently and for what duration do children use touchscreen media? </w:t>
      </w:r>
    </w:p>
    <w:p w14:paraId="51AB3CB1" w14:textId="77777777" w:rsidR="0068739A" w:rsidRPr="00927846" w:rsidRDefault="0068739A" w:rsidP="0068739A">
      <w:pPr>
        <w:spacing w:before="120" w:after="120"/>
        <w:rPr>
          <w:rFonts w:cs="Arial"/>
          <w:szCs w:val="22"/>
        </w:rPr>
      </w:pPr>
      <w:r w:rsidRPr="00927846">
        <w:rPr>
          <w:rFonts w:cs="Arial"/>
          <w:szCs w:val="22"/>
        </w:rPr>
        <w:t xml:space="preserve">At the same time, </w:t>
      </w:r>
      <w:proofErr w:type="gramStart"/>
      <w:r w:rsidRPr="00927846">
        <w:rPr>
          <w:rFonts w:cs="Arial"/>
          <w:szCs w:val="22"/>
        </w:rPr>
        <w:t>in order to</w:t>
      </w:r>
      <w:proofErr w:type="gramEnd"/>
      <w:r w:rsidRPr="00927846">
        <w:rPr>
          <w:rFonts w:cs="Arial"/>
          <w:szCs w:val="22"/>
        </w:rPr>
        <w:t xml:space="preserve"> have an insight into parents’ considerations and explore how parents’ perspectives shaped the environment and </w:t>
      </w:r>
      <w:proofErr w:type="spellStart"/>
      <w:r w:rsidRPr="00927846">
        <w:rPr>
          <w:rFonts w:cs="Arial"/>
          <w:szCs w:val="22"/>
        </w:rPr>
        <w:t>behaviour</w:t>
      </w:r>
      <w:proofErr w:type="spellEnd"/>
      <w:r w:rsidRPr="00927846">
        <w:rPr>
          <w:rFonts w:cs="Arial"/>
          <w:szCs w:val="22"/>
        </w:rPr>
        <w:t xml:space="preserve"> of children’s touchscreen media use, three specific sub-questions are designed and listed below. </w:t>
      </w:r>
    </w:p>
    <w:p w14:paraId="52D27C68" w14:textId="4B078DF2" w:rsidR="00F657A9" w:rsidRPr="00927846" w:rsidRDefault="0068739A" w:rsidP="00F657A9">
      <w:pPr>
        <w:pStyle w:val="a5"/>
        <w:numPr>
          <w:ilvl w:val="2"/>
          <w:numId w:val="7"/>
        </w:numPr>
        <w:spacing w:before="120" w:after="120"/>
        <w:ind w:firstLineChars="0"/>
        <w:rPr>
          <w:rFonts w:cs="Arial"/>
          <w:szCs w:val="22"/>
        </w:rPr>
      </w:pPr>
      <w:r w:rsidRPr="00927846">
        <w:rPr>
          <w:rFonts w:cs="Arial"/>
          <w:szCs w:val="22"/>
        </w:rPr>
        <w:t>What are parents’ attitudes towards children’s use of touchscreen media in current everyday lives (e.g., what positive attitude and concerns do parents have towards children’s touchscreen media use?)</w:t>
      </w:r>
    </w:p>
    <w:p w14:paraId="709E432D" w14:textId="7BDD4D03" w:rsidR="00F657A9" w:rsidRPr="00927846" w:rsidRDefault="0068739A" w:rsidP="00F657A9">
      <w:pPr>
        <w:pStyle w:val="a5"/>
        <w:numPr>
          <w:ilvl w:val="2"/>
          <w:numId w:val="7"/>
        </w:numPr>
        <w:spacing w:before="120" w:after="120"/>
        <w:ind w:firstLineChars="0"/>
        <w:rPr>
          <w:rFonts w:cs="Arial"/>
          <w:szCs w:val="22"/>
        </w:rPr>
      </w:pPr>
      <w:r w:rsidRPr="00927846">
        <w:rPr>
          <w:rFonts w:cs="Arial"/>
          <w:szCs w:val="22"/>
        </w:rPr>
        <w:t>What parental mediation strategies do parents employ to facilitate and supervise their children's use of touchscreen media?</w:t>
      </w:r>
    </w:p>
    <w:p w14:paraId="00000132" w14:textId="024ABC23" w:rsidR="00635F22" w:rsidRPr="00927846" w:rsidRDefault="0068739A" w:rsidP="00F657A9">
      <w:pPr>
        <w:pStyle w:val="a5"/>
        <w:numPr>
          <w:ilvl w:val="2"/>
          <w:numId w:val="7"/>
        </w:numPr>
        <w:spacing w:before="120" w:after="120"/>
        <w:ind w:firstLineChars="0"/>
        <w:rPr>
          <w:rFonts w:cs="Arial"/>
          <w:szCs w:val="22"/>
        </w:rPr>
      </w:pPr>
      <w:r w:rsidRPr="00927846">
        <w:rPr>
          <w:rFonts w:cs="Arial"/>
          <w:szCs w:val="22"/>
        </w:rPr>
        <w:t>What are the purposes and motivations of parents involved in their supervision and participation in children's use of touchscreen media?</w:t>
      </w:r>
      <w:bookmarkStart w:id="308" w:name="OLE_LINK128"/>
      <w:bookmarkStart w:id="309" w:name="OLE_LINK191"/>
      <w:bookmarkEnd w:id="304"/>
      <w:bookmarkEnd w:id="305"/>
    </w:p>
    <w:p w14:paraId="00000133" w14:textId="6F007A2C" w:rsidR="00635F22" w:rsidRPr="00163F88" w:rsidRDefault="009D4FA6" w:rsidP="006743DD">
      <w:pPr>
        <w:pStyle w:val="2"/>
        <w:rPr>
          <w:lang w:val="en-GB"/>
        </w:rPr>
      </w:pPr>
      <w:bookmarkStart w:id="310" w:name="bookmark=id.upglbi" w:colFirst="0" w:colLast="0"/>
      <w:bookmarkStart w:id="311" w:name="_Toc157688301"/>
      <w:bookmarkEnd w:id="306"/>
      <w:bookmarkEnd w:id="307"/>
      <w:bookmarkEnd w:id="308"/>
      <w:bookmarkEnd w:id="309"/>
      <w:bookmarkEnd w:id="310"/>
      <w:r w:rsidRPr="00163F88">
        <w:t>3.</w:t>
      </w:r>
      <w:r w:rsidR="00117CF0" w:rsidRPr="00163F88">
        <w:t>4</w:t>
      </w:r>
      <w:r w:rsidR="000720FB" w:rsidRPr="00163F88">
        <w:t xml:space="preserve"> </w:t>
      </w:r>
      <w:r w:rsidR="00323A4C" w:rsidRPr="00163F88">
        <w:t>T</w:t>
      </w:r>
      <w:r w:rsidR="00994B9B" w:rsidRPr="00163F88">
        <w:t>he ‘Day</w:t>
      </w:r>
      <w:r w:rsidR="00892694" w:rsidRPr="00163F88">
        <w:t xml:space="preserve"> in the Life’ methodology </w:t>
      </w:r>
      <w:r w:rsidR="00794426" w:rsidRPr="00163F88">
        <w:t>in my research</w:t>
      </w:r>
      <w:bookmarkEnd w:id="311"/>
    </w:p>
    <w:p w14:paraId="7977FB93" w14:textId="1625DD89" w:rsidR="00E1060B" w:rsidRPr="00163F88" w:rsidRDefault="00AF2732" w:rsidP="00AF2732">
      <w:pPr>
        <w:rPr>
          <w:rFonts w:cs="Arial"/>
          <w:color w:val="000000" w:themeColor="text1"/>
          <w:szCs w:val="22"/>
        </w:rPr>
      </w:pPr>
      <w:bookmarkStart w:id="312" w:name="OLE_LINK230"/>
      <w:bookmarkStart w:id="313" w:name="OLE_LINK60"/>
      <w:r w:rsidRPr="00163F88">
        <w:rPr>
          <w:rFonts w:cs="Arial"/>
          <w:color w:val="000000" w:themeColor="text1"/>
          <w:szCs w:val="22"/>
        </w:rPr>
        <w:t xml:space="preserve">In my research, I </w:t>
      </w:r>
      <w:r w:rsidR="009214FE" w:rsidRPr="00163F88">
        <w:rPr>
          <w:rFonts w:cs="Arial"/>
          <w:color w:val="000000" w:themeColor="text1"/>
          <w:szCs w:val="22"/>
        </w:rPr>
        <w:t>employed</w:t>
      </w:r>
      <w:r w:rsidRPr="00163F88">
        <w:rPr>
          <w:rFonts w:cs="Arial"/>
          <w:color w:val="000000" w:themeColor="text1"/>
          <w:szCs w:val="22"/>
        </w:rPr>
        <w:t xml:space="preserve"> </w:t>
      </w:r>
      <w:r w:rsidR="00DA49F3" w:rsidRPr="00163F88">
        <w:rPr>
          <w:rFonts w:cs="Arial"/>
          <w:color w:val="000000" w:themeColor="text1"/>
          <w:szCs w:val="22"/>
        </w:rPr>
        <w:t>the</w:t>
      </w:r>
      <w:r w:rsidR="00994B9B" w:rsidRPr="00163F88">
        <w:rPr>
          <w:rFonts w:cs="Arial"/>
          <w:color w:val="000000" w:themeColor="text1"/>
          <w:szCs w:val="22"/>
        </w:rPr>
        <w:t xml:space="preserve"> ‘Day</w:t>
      </w:r>
      <w:r w:rsidRPr="00163F88">
        <w:rPr>
          <w:rFonts w:cs="Arial"/>
          <w:color w:val="000000" w:themeColor="text1"/>
          <w:szCs w:val="22"/>
        </w:rPr>
        <w:t xml:space="preserve"> in the Life' methodology</w:t>
      </w:r>
      <w:r w:rsidR="00DA49F3" w:rsidRPr="00163F88">
        <w:rPr>
          <w:rFonts w:cs="Arial"/>
          <w:color w:val="000000" w:themeColor="text1"/>
          <w:szCs w:val="22"/>
        </w:rPr>
        <w:t xml:space="preserve"> </w:t>
      </w:r>
      <w:r w:rsidR="00DA49F3" w:rsidRPr="00163F88">
        <w:rPr>
          <w:rFonts w:cs="Arial"/>
          <w:color w:val="000000" w:themeColor="text1"/>
          <w:szCs w:val="22"/>
        </w:rPr>
        <w:fldChar w:fldCharType="begin"/>
      </w:r>
      <w:r w:rsidR="008D243C" w:rsidRPr="00163F88">
        <w:rPr>
          <w:rFonts w:cs="Arial"/>
          <w:color w:val="000000" w:themeColor="text1"/>
          <w:szCs w:val="22"/>
        </w:rPr>
        <w:instrText xml:space="preserve"> ADDIN ZOTERO_ITEM CSL_CITATION {"citationID":"a7b7tbsupo","properties":{"formattedCitation":"(Gillen {\\i{}et al.}, 2007; Gillen and Cameron, 2010)","plainCitation":"(Gillen et al., 2007; Gillen and Cameron, 2010)","noteIndex":0},"citationItems":[{"id":468,"uris":["http://zotero.org/users/11443269/items/92X2EGC9"],"itemData":{"id":468,"type":"article-journal","abstract":"This paper explores the methodology of an ecological investigation of aspects of culture in the interactional construction of early childhood in diverse global communities: Peru, Italy, Canada, Thailand, and the United Kingdom. Regarding culture as a dynamic dimension of the child’s socialisation, the approach taken was to film a ‘day in the life’ of a two</w:instrText>
      </w:r>
      <w:r w:rsidR="008D243C" w:rsidRPr="00163F88">
        <w:rPr>
          <w:rFonts w:ascii="Cambria Math" w:hAnsi="Cambria Math" w:cs="Cambria Math"/>
          <w:color w:val="000000" w:themeColor="text1"/>
          <w:szCs w:val="22"/>
        </w:rPr>
        <w:instrText>‐</w:instrText>
      </w:r>
      <w:r w:rsidR="008D243C" w:rsidRPr="00163F88">
        <w:rPr>
          <w:rFonts w:cs="Arial"/>
          <w:color w:val="000000" w:themeColor="text1"/>
          <w:szCs w:val="22"/>
        </w:rPr>
        <w:instrText>and</w:instrText>
      </w:r>
      <w:r w:rsidR="008D243C" w:rsidRPr="00163F88">
        <w:rPr>
          <w:rFonts w:ascii="Cambria Math" w:hAnsi="Cambria Math" w:cs="Cambria Math"/>
          <w:color w:val="000000" w:themeColor="text1"/>
          <w:szCs w:val="22"/>
        </w:rPr>
        <w:instrText>‐</w:instrText>
      </w:r>
      <w:r w:rsidR="008D243C" w:rsidRPr="00163F88">
        <w:rPr>
          <w:rFonts w:cs="Arial"/>
          <w:color w:val="000000" w:themeColor="text1"/>
          <w:szCs w:val="22"/>
        </w:rPr>
        <w:instrText>a</w:instrText>
      </w:r>
      <w:r w:rsidR="008D243C" w:rsidRPr="00163F88">
        <w:rPr>
          <w:rFonts w:ascii="Cambria Math" w:hAnsi="Cambria Math" w:cs="Cambria Math"/>
          <w:color w:val="000000" w:themeColor="text1"/>
          <w:szCs w:val="22"/>
        </w:rPr>
        <w:instrText>‐</w:instrText>
      </w:r>
      <w:r w:rsidR="008D243C" w:rsidRPr="00163F88">
        <w:rPr>
          <w:rFonts w:cs="Arial"/>
          <w:color w:val="000000" w:themeColor="text1"/>
          <w:szCs w:val="22"/>
        </w:rPr>
        <w:instrText>half</w:instrText>
      </w:r>
      <w:r w:rsidR="008D243C" w:rsidRPr="00163F88">
        <w:rPr>
          <w:rFonts w:ascii="Cambria Math" w:hAnsi="Cambria Math" w:cs="Cambria Math"/>
          <w:color w:val="000000" w:themeColor="text1"/>
          <w:szCs w:val="22"/>
        </w:rPr>
        <w:instrText>‐</w:instrText>
      </w:r>
      <w:r w:rsidR="008D243C" w:rsidRPr="00163F88">
        <w:rPr>
          <w:rFonts w:cs="Arial"/>
          <w:color w:val="000000" w:themeColor="text1"/>
          <w:szCs w:val="22"/>
        </w:rPr>
        <w:instrText>year</w:instrText>
      </w:r>
      <w:r w:rsidR="008D243C" w:rsidRPr="00163F88">
        <w:rPr>
          <w:rFonts w:ascii="Cambria Math" w:hAnsi="Cambria Math" w:cs="Cambria Math"/>
          <w:color w:val="000000" w:themeColor="text1"/>
          <w:szCs w:val="22"/>
        </w:rPr>
        <w:instrText>‐</w:instrText>
      </w:r>
      <w:r w:rsidR="008D243C" w:rsidRPr="00163F88">
        <w:rPr>
          <w:rFonts w:cs="Arial"/>
          <w:color w:val="000000" w:themeColor="text1"/>
          <w:szCs w:val="22"/>
        </w:rPr>
        <w:instrText>old girl in each location. The principal investigators viewed these five ‘days’ and selected clips were made into a compilation tape, to be interrogated and interpreted by the local investigators and the child’s family. These latter reflections were also taped and then applied to a growing appreciation of the child in cultural context. Other inter</w:instrText>
      </w:r>
      <w:r w:rsidR="008D243C" w:rsidRPr="00163F88">
        <w:rPr>
          <w:rFonts w:ascii="Cambria Math" w:hAnsi="Cambria Math" w:cs="Cambria Math"/>
          <w:color w:val="000000" w:themeColor="text1"/>
          <w:szCs w:val="22"/>
        </w:rPr>
        <w:instrText>‐</w:instrText>
      </w:r>
      <w:r w:rsidR="008D243C" w:rsidRPr="00163F88">
        <w:rPr>
          <w:rFonts w:cs="Arial"/>
          <w:color w:val="000000" w:themeColor="text1"/>
          <w:szCs w:val="22"/>
        </w:rPr>
        <w:instrText xml:space="preserve">researcher techniques were used to elucidate and explore events and values further. Reflexive concerns as to the interplay between aims and methods in interpretive research are critical components of this endeavour to develop new cultural understandings of the girls in context.","container-title":"Early Child Development and Care","DOI":"10.1080/03004430500393763","ISSN":"0300-4430","issue":"2","note":"publisher: Routledge\n_eprint: https://doi.org/10.1080/03004430500393763","page":"207-218","source":"Taylor and Francis+NEJM","title":"‘A day in the life’: advancing a methodology for the cultural study of development and learning in early childhood","title-short":"‘A day in the life’","volume":"177","author":[{"family":"Gillen","given":"Julia"},{"family":"Cameron","given":"Catherine Ann"},{"family":"Tapanya","given":"Sombat"},{"family":"Pinto","given":"Giuliana"},{"family":"Hancock","given":"Roger"},{"family":"Young","given":"Susan"},{"family":"Gamannossi","given":"Beatrice Accorti"}],"issued":{"date-parts":[["2007",2,1]]}}},{"id":97,"uris":["http://zotero.org/users/11443269/items/IC6B65NJ"],"itemData":{"id":97,"type":"book","abstract":"Presenting an innovative take on researching early childhood, this book provides an international comparison of the cultural and familial influences that shape the growth of young children. The book presents a unique methodology, and includes chapters on musicality, security, humour and eating.","ISBN":"978-0-230-25137-3","language":"en","note":"Google-Books-ID: EhmJDAAAQBAJ","number-of-pages":"216","publisher":"Springer","source":"Google Books","title":"International Perspectives on Early Childhood Research: A Day in the Life","title-short":"International Perspectives on Early Childhood Research","author":[{"family":"Gillen","given":"J."},{"family":"Cameron","given":"C."}],"issued":{"date-parts":[["2010",3,31]]}}}],"schema":"https://github.com/citation-style-language/schema/raw/master/csl-citation.json"} </w:instrText>
      </w:r>
      <w:r w:rsidR="00DA49F3" w:rsidRPr="00163F88">
        <w:rPr>
          <w:rFonts w:cs="Arial"/>
          <w:color w:val="000000" w:themeColor="text1"/>
          <w:szCs w:val="22"/>
        </w:rPr>
        <w:fldChar w:fldCharType="separate"/>
      </w:r>
      <w:r w:rsidR="008D243C" w:rsidRPr="00163F88">
        <w:rPr>
          <w:rFonts w:cs="Arial"/>
          <w:color w:val="000000" w:themeColor="text1"/>
        </w:rPr>
        <w:t xml:space="preserve">(Gillen </w:t>
      </w:r>
      <w:r w:rsidR="008D243C" w:rsidRPr="00163F88">
        <w:rPr>
          <w:rFonts w:cs="Arial"/>
          <w:i/>
          <w:iCs/>
          <w:color w:val="000000" w:themeColor="text1"/>
        </w:rPr>
        <w:t>et al.</w:t>
      </w:r>
      <w:r w:rsidR="008D243C" w:rsidRPr="00163F88">
        <w:rPr>
          <w:rFonts w:cs="Arial"/>
          <w:color w:val="000000" w:themeColor="text1"/>
        </w:rPr>
        <w:t>, 2007; Gillen and Cameron, 2010)</w:t>
      </w:r>
      <w:r w:rsidR="00DA49F3" w:rsidRPr="00163F88">
        <w:rPr>
          <w:rFonts w:cs="Arial"/>
          <w:color w:val="000000" w:themeColor="text1"/>
          <w:szCs w:val="22"/>
        </w:rPr>
        <w:fldChar w:fldCharType="end"/>
      </w:r>
      <w:r w:rsidRPr="00163F88">
        <w:rPr>
          <w:rFonts w:cs="Arial"/>
          <w:color w:val="000000" w:themeColor="text1"/>
          <w:szCs w:val="22"/>
        </w:rPr>
        <w:t xml:space="preserve"> to establish a </w:t>
      </w:r>
      <w:r w:rsidR="00D50D9E" w:rsidRPr="00163F88">
        <w:rPr>
          <w:rFonts w:cs="Arial"/>
          <w:color w:val="000000" w:themeColor="text1"/>
          <w:szCs w:val="22"/>
        </w:rPr>
        <w:t>thoughtful</w:t>
      </w:r>
      <w:r w:rsidRPr="00163F88">
        <w:rPr>
          <w:rFonts w:cs="Arial"/>
          <w:color w:val="000000" w:themeColor="text1"/>
          <w:szCs w:val="22"/>
        </w:rPr>
        <w:t xml:space="preserve"> and systematic framework for collecting and</w:t>
      </w:r>
      <w:bookmarkStart w:id="314" w:name="OLE_LINK227"/>
      <w:r w:rsidRPr="00163F88">
        <w:rPr>
          <w:rFonts w:cs="Arial"/>
          <w:color w:val="000000" w:themeColor="text1"/>
          <w:szCs w:val="22"/>
        </w:rPr>
        <w:t xml:space="preserve"> </w:t>
      </w:r>
      <w:proofErr w:type="spellStart"/>
      <w:r w:rsidRPr="00163F88">
        <w:rPr>
          <w:rFonts w:cs="Arial"/>
          <w:color w:val="000000" w:themeColor="text1"/>
          <w:szCs w:val="22"/>
        </w:rPr>
        <w:t>analysing</w:t>
      </w:r>
      <w:proofErr w:type="spellEnd"/>
      <w:r w:rsidRPr="00163F88">
        <w:rPr>
          <w:rFonts w:cs="Arial"/>
          <w:color w:val="000000" w:themeColor="text1"/>
          <w:szCs w:val="22"/>
        </w:rPr>
        <w:t xml:space="preserve"> data on children's </w:t>
      </w:r>
      <w:proofErr w:type="spellStart"/>
      <w:r w:rsidRPr="00163F88">
        <w:rPr>
          <w:rFonts w:cs="Arial"/>
          <w:color w:val="000000" w:themeColor="text1"/>
          <w:szCs w:val="22"/>
        </w:rPr>
        <w:t>behaviour</w:t>
      </w:r>
      <w:proofErr w:type="spellEnd"/>
      <w:r w:rsidRPr="00163F88">
        <w:rPr>
          <w:rFonts w:cs="Arial"/>
          <w:color w:val="000000" w:themeColor="text1"/>
          <w:szCs w:val="22"/>
        </w:rPr>
        <w:t xml:space="preserve"> in their everyday use of touchscreen media. </w:t>
      </w:r>
      <w:r w:rsidR="00E1060B" w:rsidRPr="00163F88">
        <w:rPr>
          <w:rFonts w:cs="Arial"/>
          <w:color w:val="000000" w:themeColor="text1"/>
          <w:szCs w:val="22"/>
        </w:rPr>
        <w:t xml:space="preserve">Through an examination of the </w:t>
      </w:r>
      <w:bookmarkStart w:id="315" w:name="OLE_LINK237"/>
      <w:r w:rsidR="00E1060B" w:rsidRPr="00163F88">
        <w:rPr>
          <w:rFonts w:cs="Arial"/>
          <w:color w:val="000000" w:themeColor="text1"/>
          <w:szCs w:val="22"/>
        </w:rPr>
        <w:t>'DITL</w:t>
      </w:r>
      <w:bookmarkEnd w:id="315"/>
      <w:r w:rsidR="00E1060B" w:rsidRPr="00163F88">
        <w:rPr>
          <w:rFonts w:cs="Arial"/>
          <w:color w:val="000000" w:themeColor="text1"/>
          <w:szCs w:val="22"/>
        </w:rPr>
        <w:t xml:space="preserve">' methodology, </w:t>
      </w:r>
      <w:bookmarkStart w:id="316" w:name="OLE_LINK23"/>
      <w:bookmarkStart w:id="317" w:name="OLE_LINK32"/>
      <w:r w:rsidR="00E1060B" w:rsidRPr="00163F88">
        <w:rPr>
          <w:rFonts w:cs="Arial"/>
          <w:color w:val="000000" w:themeColor="text1"/>
          <w:szCs w:val="22"/>
        </w:rPr>
        <w:t xml:space="preserve">I have </w:t>
      </w:r>
      <w:r w:rsidR="002923AD" w:rsidRPr="00163F88">
        <w:rPr>
          <w:rFonts w:cs="Arial"/>
          <w:color w:val="000000" w:themeColor="text1"/>
          <w:szCs w:val="22"/>
        </w:rPr>
        <w:t xml:space="preserve">evolved and </w:t>
      </w:r>
      <w:r w:rsidR="00E1060B" w:rsidRPr="00163F88">
        <w:rPr>
          <w:rFonts w:cs="Arial"/>
          <w:color w:val="000000" w:themeColor="text1"/>
          <w:szCs w:val="22"/>
        </w:rPr>
        <w:t>advance</w:t>
      </w:r>
      <w:r w:rsidR="002923AD" w:rsidRPr="00163F88">
        <w:rPr>
          <w:rFonts w:cs="Arial"/>
          <w:color w:val="000000" w:themeColor="text1"/>
          <w:szCs w:val="22"/>
        </w:rPr>
        <w:t>d</w:t>
      </w:r>
      <w:r w:rsidR="00E1060B" w:rsidRPr="00163F88">
        <w:rPr>
          <w:rFonts w:cs="Arial"/>
          <w:color w:val="000000" w:themeColor="text1"/>
          <w:szCs w:val="22"/>
        </w:rPr>
        <w:t xml:space="preserve"> my research approach and methods, </w:t>
      </w:r>
      <w:r w:rsidR="00BD3886" w:rsidRPr="00163F88">
        <w:rPr>
          <w:rFonts w:cs="Arial"/>
          <w:color w:val="000000" w:themeColor="text1"/>
          <w:szCs w:val="22"/>
        </w:rPr>
        <w:t>making</w:t>
      </w:r>
      <w:r w:rsidR="00E1060B" w:rsidRPr="00163F88">
        <w:rPr>
          <w:rFonts w:cs="Arial"/>
          <w:color w:val="000000" w:themeColor="text1"/>
          <w:szCs w:val="22"/>
        </w:rPr>
        <w:t xml:space="preserve"> </w:t>
      </w:r>
      <w:r w:rsidR="002923AD" w:rsidRPr="00163F88">
        <w:rPr>
          <w:rFonts w:cs="Arial"/>
          <w:color w:val="000000" w:themeColor="text1"/>
          <w:szCs w:val="22"/>
        </w:rPr>
        <w:t xml:space="preserve">them </w:t>
      </w:r>
      <w:r w:rsidR="00E1060B" w:rsidRPr="00163F88">
        <w:rPr>
          <w:rFonts w:cs="Arial"/>
          <w:color w:val="000000" w:themeColor="text1"/>
          <w:szCs w:val="22"/>
        </w:rPr>
        <w:t>more applicable within the context of my study.</w:t>
      </w:r>
      <w:bookmarkEnd w:id="316"/>
      <w:bookmarkEnd w:id="317"/>
      <w:r w:rsidR="00E1060B" w:rsidRPr="00163F88">
        <w:rPr>
          <w:rFonts w:cs="Arial"/>
          <w:color w:val="000000" w:themeColor="text1"/>
          <w:szCs w:val="22"/>
        </w:rPr>
        <w:t xml:space="preserve"> </w:t>
      </w:r>
    </w:p>
    <w:p w14:paraId="3114D668" w14:textId="3D3CC780" w:rsidR="00AF2732" w:rsidRPr="00163F88" w:rsidRDefault="00456ADB" w:rsidP="00AF2732">
      <w:pPr>
        <w:rPr>
          <w:rFonts w:cs="Arial"/>
          <w:color w:val="000000" w:themeColor="text1"/>
          <w:szCs w:val="22"/>
        </w:rPr>
      </w:pPr>
      <w:bookmarkStart w:id="318" w:name="OLE_LINK120"/>
      <w:bookmarkStart w:id="319" w:name="OLE_LINK121"/>
      <w:bookmarkStart w:id="320" w:name="OLE_LINK233"/>
      <w:bookmarkEnd w:id="312"/>
      <w:bookmarkEnd w:id="314"/>
      <w:r w:rsidRPr="00163F88">
        <w:rPr>
          <w:rFonts w:cs="Arial"/>
          <w:color w:val="000000" w:themeColor="text1"/>
          <w:szCs w:val="22"/>
        </w:rPr>
        <w:t>T</w:t>
      </w:r>
      <w:r w:rsidR="00994B9B" w:rsidRPr="00163F88">
        <w:rPr>
          <w:rFonts w:cs="Arial"/>
          <w:color w:val="000000" w:themeColor="text1"/>
          <w:szCs w:val="22"/>
        </w:rPr>
        <w:t>he ‘Day</w:t>
      </w:r>
      <w:r w:rsidR="009C69CD" w:rsidRPr="00163F88">
        <w:rPr>
          <w:rFonts w:cs="Arial"/>
          <w:color w:val="000000" w:themeColor="text1"/>
          <w:szCs w:val="22"/>
        </w:rPr>
        <w:t xml:space="preserve"> in the Life' methodology is a qualitative research approach employed in social science research to obtain a comprehensive understanding of participants' experiences in everyday contexts</w:t>
      </w:r>
      <w:bookmarkEnd w:id="318"/>
      <w:bookmarkEnd w:id="319"/>
      <w:r w:rsidR="00AF2732" w:rsidRPr="00163F88">
        <w:rPr>
          <w:rFonts w:cs="Arial"/>
          <w:color w:val="000000" w:themeColor="text1"/>
          <w:szCs w:val="22"/>
        </w:rPr>
        <w:t xml:space="preserve"> </w:t>
      </w:r>
      <w:bookmarkStart w:id="321" w:name="OLE_LINK287"/>
      <w:r w:rsidR="00AF2732" w:rsidRPr="00163F88">
        <w:rPr>
          <w:rFonts w:cs="Arial"/>
          <w:color w:val="000000" w:themeColor="text1"/>
          <w:szCs w:val="22"/>
        </w:rPr>
        <w:t>(</w:t>
      </w:r>
      <w:r w:rsidR="00DB4BFE" w:rsidRPr="00163F88">
        <w:rPr>
          <w:rFonts w:cs="Arial"/>
          <w:color w:val="000000" w:themeColor="text1"/>
          <w:szCs w:val="22"/>
        </w:rPr>
        <w:t>Cameron and Hunt, 2018</w:t>
      </w:r>
      <w:bookmarkEnd w:id="321"/>
      <w:r w:rsidR="00F25BB4" w:rsidRPr="00163F88">
        <w:rPr>
          <w:rFonts w:cs="Arial"/>
          <w:color w:val="000000" w:themeColor="text1"/>
          <w:szCs w:val="22"/>
        </w:rPr>
        <w:t>)</w:t>
      </w:r>
      <w:r w:rsidR="00AF2732" w:rsidRPr="00163F88">
        <w:rPr>
          <w:rFonts w:cs="Arial"/>
          <w:color w:val="000000" w:themeColor="text1"/>
          <w:szCs w:val="22"/>
        </w:rPr>
        <w:t>. This methodology involves qualitative methods that observe and document participants' activities over a single day</w:t>
      </w:r>
      <w:r w:rsidR="00D37A44" w:rsidRPr="00163F88">
        <w:rPr>
          <w:rFonts w:cs="Arial"/>
          <w:color w:val="000000" w:themeColor="text1"/>
          <w:szCs w:val="22"/>
        </w:rPr>
        <w:t xml:space="preserve">  </w:t>
      </w:r>
      <w:bookmarkStart w:id="322" w:name="OLE_LINK229"/>
      <w:r w:rsidR="00D37A44" w:rsidRPr="00163F88">
        <w:rPr>
          <w:rFonts w:cs="Arial"/>
          <w:color w:val="000000" w:themeColor="text1"/>
          <w:szCs w:val="22"/>
        </w:rPr>
        <w:fldChar w:fldCharType="begin"/>
      </w:r>
      <w:r w:rsidR="00D37A44" w:rsidRPr="00163F88">
        <w:rPr>
          <w:rFonts w:cs="Arial"/>
          <w:color w:val="000000" w:themeColor="text1"/>
          <w:szCs w:val="22"/>
        </w:rPr>
        <w:instrText xml:space="preserve"> ADDIN ZOTERO_ITEM CSL_CITATION {"citationID":"kglpe5gn","properties":{"formattedCitation":"(Cameron {\\i{}et al.}, 2020; Kirkorian {\\i{}et al.}, 2020; Kumpulainen, Sairanen and Nordstr\\uc0\\u246{}m, 2020)","plainCitation":"(Cameron et al., 2020; Kirkorian et al., 2020; Kumpulainen, Sairanen and Nordström, 2020)","noteIndex":0},"citationItems":[{"id":56,"uris":["http://zotero.org/users/11443269/items/HR8RYUUM"],"itemData":{"id":56,"type":"article-journal","abstract":"In enacting a quasi-ecological approach to observing young children at both home and school, this study explored young participants’ drawing transactions in and out of school in diverse communities around the globe. We applied a qualitative, visual, ‘Day in the Life’ methodology that films one full Day in their Lives. Using examples of children drawing during their Day, we documented how school and home are contexts populated by significant others whose belief systems impact upon the belief systems of the child. We also examined how drawing is used by children, teachers and family members in a collaborative and communicative manner as a powerful meaning-making tool.","container-title":"International Journal of Early Years Education","DOI":"10.1080/09669760.2019.1605887","ISSN":"0966-9760","issue":"1","note":"publisher: Routledge\n_eprint: https://doi.org/10.1080/09669760.2019.1605887","page":"97-113","source":"Taylor and Francis+NEJM","title":"A Day in the Life of young children drawing at home and at school","volume":"28","author":[{"family":"Cameron","given":"Catherine Ann"},{"family":"Pinto","given":"Giuliana"},{"family":"Stella","given":"Claudia"},{"family":"Hunt","given":"Anne Kathryn"}],"issued":{"date-parts":[["2020",1,2]]}}},{"id":339,"uris":["http://zotero.org/users/11443269/items/DTF62NY2"],"itemData":{"id":339,"type":"article-journal","abstract":"Young children’s growing access to touchscreen technology represents one of many contextual factors that may influence development. The focus of the current study was the impact of traditional versus electronic drawing materials on the quality of children’s drawings during the preschool years. Young children (2–5 years, N = 73) and a comparison group of adults (N = 24) copied shapes using three mediums: marker on paper, stylus on touchscreen tablet, finger on touchscreen tablet. Drawings were later deemed codable or uncodable (e.g., scribbles), and codable drawings were then scored for subjective quality on a 4-point scale. Girls and older children (vs. boys and younger children) produced more codable drawings; however, this gap closed when children drew with their finger on a tablet. Medium also affected the quality of adults’ drawings, favoring marker on paper. Thus, drawing on a tablet helped younger children produce drawings but resulted in lower quality drawings among adults. These findings underscore the importance of considering environmental constraints on drawing production. Moreover, since clinical assessments often include measures of drawing quality, and sometimes use tablet computers for drawing, these findings have practical implications for education and clinical practice. (PsycINFO Database Record (c) 2019 APA, all rights reserved)","container-title":"Developmental Psychology","DOI":"10.1037/dev0000825","ISSN":"1939-0599","note":"publisher-place: US\npublisher: American Psychological Association","page":"28-39","source":"APA PsycNet","title":"Drawing across media: A cross-sectional experiment on preschoolers’ drawings produced using traditional versus electronic mediums","title-short":"Drawing across media","volume":"56","author":[{"family":"Kirkorian","given":"Heather L."},{"family":"Travers","given":"Brittany G."},{"family":"Jiang","given":"Matthew J."},{"family":"Choi","given":"Koeun"},{"family":"Rosengren","given":"Karl S."},{"family":"Pavalko","given":"Porter"},{"family":"Tolkin","given":"Emma"}],"issued":{"date-parts":[["2020"]]}}},{"id":462,"uris":["http://zotero.org/users/11443269/items/2IRPSKNZ"],"itemData":{"id":462,"type":"article-journal","abstract":"This socioculturally framed case study investigates the digital literacy practices of two young children in their homes in Finland. The aim is to generate new knowledge about children?s digital literacy practices embedded in their family lives and to consider how these practices relate to their emergent literacy learning opportunities. The study asks two questions, ?How do digital technologies and media inform the daily lives of children in their homes? Moreover, how do the sociocultural contexts of homes mediate children?s digital literacy practices across operational, cultural, critical and creative dimensions of literacy?? The empirical data collection drew on the ?day-in-the-life? methodology, using a combination of video recordings, photographs, observational field notes and parent interviews. The data were subjected to thematic analysis following an ethnographic logic of enquiry. The findings make visible how children?s digital literacy practices are intertwined in families? everyday activities, guided by parental rules and values. The study demonstrates children?s operational, cultural and creative digital literacy practices. The study also points out the need for more attention to children?s critical engagement in their digital literacy practices.","container-title":"Journal of Early Childhood Literacy","DOI":"10.1177/1468798420925116","ISSN":"1468-7984","issue":"3","note":"publisher: SAGE Publications","page":"472-499","source":"SAGE Journals","title":"Young children’s digital literacy practices in the sociocultural contexts of their homes","volume":"20","author":[{"family":"Kumpulainen","given":"Kristiina"},{"family":"Sairanen","given":"Heidi"},{"family":"Nordström","given":"Alexandra"}],"issued":{"date-parts":[["2020",9,1]]}}}],"schema":"https://github.com/citation-style-language/schema/raw/master/csl-citation.json"} </w:instrText>
      </w:r>
      <w:r w:rsidR="00D37A44" w:rsidRPr="00163F88">
        <w:rPr>
          <w:rFonts w:cs="Arial"/>
          <w:color w:val="000000" w:themeColor="text1"/>
          <w:szCs w:val="22"/>
        </w:rPr>
        <w:fldChar w:fldCharType="separate"/>
      </w:r>
      <w:r w:rsidR="00D37A44" w:rsidRPr="00163F88">
        <w:rPr>
          <w:rFonts w:cs="Arial"/>
          <w:color w:val="000000" w:themeColor="text1"/>
        </w:rPr>
        <w:t xml:space="preserve">(Cameron </w:t>
      </w:r>
      <w:r w:rsidR="00D37A44" w:rsidRPr="00163F88">
        <w:rPr>
          <w:rFonts w:cs="Arial"/>
          <w:i/>
          <w:iCs/>
          <w:color w:val="000000" w:themeColor="text1"/>
        </w:rPr>
        <w:t>et al.</w:t>
      </w:r>
      <w:r w:rsidR="00D37A44" w:rsidRPr="00163F88">
        <w:rPr>
          <w:rFonts w:cs="Arial"/>
          <w:color w:val="000000" w:themeColor="text1"/>
        </w:rPr>
        <w:t xml:space="preserve">, 2020; Kirkorian </w:t>
      </w:r>
      <w:r w:rsidR="00D37A44" w:rsidRPr="00163F88">
        <w:rPr>
          <w:rFonts w:cs="Arial"/>
          <w:i/>
          <w:iCs/>
          <w:color w:val="000000" w:themeColor="text1"/>
        </w:rPr>
        <w:t>et al.</w:t>
      </w:r>
      <w:r w:rsidR="00D37A44" w:rsidRPr="00163F88">
        <w:rPr>
          <w:rFonts w:cs="Arial"/>
          <w:color w:val="000000" w:themeColor="text1"/>
        </w:rPr>
        <w:t>, 2020; Kumpulainen, Sairanen and Nordström, 2020)</w:t>
      </w:r>
      <w:r w:rsidR="00D37A44" w:rsidRPr="00163F88">
        <w:rPr>
          <w:rFonts w:cs="Arial"/>
          <w:color w:val="000000" w:themeColor="text1"/>
          <w:szCs w:val="22"/>
        </w:rPr>
        <w:fldChar w:fldCharType="end"/>
      </w:r>
      <w:bookmarkEnd w:id="322"/>
      <w:r w:rsidR="00AF2732" w:rsidRPr="00163F88">
        <w:rPr>
          <w:rFonts w:cs="Arial"/>
          <w:color w:val="000000" w:themeColor="text1"/>
          <w:szCs w:val="22"/>
        </w:rPr>
        <w:t xml:space="preserve">. The methods and approaches aim to capture participants’ practices and experiences in </w:t>
      </w:r>
      <w:r w:rsidR="00151F1D" w:rsidRPr="00163F88">
        <w:rPr>
          <w:rFonts w:cs="Arial"/>
          <w:color w:val="000000" w:themeColor="text1"/>
          <w:szCs w:val="22"/>
        </w:rPr>
        <w:t xml:space="preserve">a </w:t>
      </w:r>
      <w:r w:rsidR="00AF2732" w:rsidRPr="00163F88">
        <w:rPr>
          <w:rFonts w:cs="Arial"/>
          <w:color w:val="000000" w:themeColor="text1"/>
          <w:szCs w:val="22"/>
        </w:rPr>
        <w:t xml:space="preserve">natural environment where they reside </w:t>
      </w:r>
      <w:r w:rsidR="00D66096" w:rsidRPr="00163F88">
        <w:rPr>
          <w:rFonts w:cs="Arial"/>
          <w:color w:val="000000" w:themeColor="text1"/>
          <w:szCs w:val="22"/>
        </w:rPr>
        <w:fldChar w:fldCharType="begin"/>
      </w:r>
      <w:r w:rsidR="00D66096" w:rsidRPr="00163F88">
        <w:rPr>
          <w:rFonts w:cs="Arial"/>
          <w:color w:val="000000" w:themeColor="text1"/>
          <w:szCs w:val="22"/>
        </w:rPr>
        <w:instrText xml:space="preserve"> ADDIN ZOTERO_ITEM CSL_CITATION {"citationID":"Nj8guDzK","properties":{"formattedCitation":"(Matera and Wang, 2014)","plainCitation":"(Matera and Wang, 2014)","noteIndex":0},"citationItems":[{"id":78,"uris":["http://zotero.org/users/11443269/items/EDQ5MKUE"],"itemData":{"id":78,"type":"article-journal","abstract":"Spliceosomal snRNAs are transcribed from specialized promoters, which recruit RNA polymerase II cofactors that aid in proper 3</w:instrText>
      </w:r>
      <w:r w:rsidR="00D66096" w:rsidRPr="00163F88">
        <w:rPr>
          <w:rFonts w:cs="Arial" w:hint="eastAsia"/>
          <w:color w:val="000000" w:themeColor="text1"/>
          <w:szCs w:val="22"/>
        </w:rPr>
        <w:instrText>′</w:instrText>
      </w:r>
      <w:r w:rsidR="00D66096" w:rsidRPr="00163F88">
        <w:rPr>
          <w:rFonts w:cs="Arial"/>
          <w:color w:val="000000" w:themeColor="text1"/>
          <w:szCs w:val="22"/>
        </w:rPr>
        <w:instrText xml:space="preserve"> end maturation of these non-polyadenylated transcripts.Like most non-coding RNAs, small nuclear RNAs (snRNAs) use cognate antisense elements to interact with their nucleic acid targets via base pairing.Assembly of functional small nuclear ribonucleoproteins (snRNPs) involves a series of non-functional intermediates that are often sequestered in subcellular compartments that are distinct from their sites of action.snRNP function requires multiple protein partners (such as DExD/H helicases or WD box proteins) the roles of which may include modulating RNA structure or tethering an enzyme.snRNPs recognize specific sequences in pre-mRNAs and assemble into the spliceosome in a stepwise manner. The splicing reaction itself is catalysed by U6/U2 snRNA complex that resembles a self-splicing ribozyme.Alternative splicing is typically regulated by multiple cis-elements and trans-factors, which form complex interaction networks that may provide a great deal of regulatory plasticity.Pre-mRNA splicing can be regulated throughout the entire spliceosomal assembly pathway, although the early steps are the main stages of regulation.","container-title":"Nature Reviews Molecular Cell Biology","DOI":"10.1038/nrm3742","ISSN":"1471-0080","issue":"2","journalAbbreviation":"Nat Rev Mol Cell Biol","language":"en","license":"2014 Nature Publishing Group, a division of Macmillan Publishers Limited. All Rights Reserved.","note":"number: 2\npublisher: Nature Publishing Group","page":"108-121","source":"www.nature.com","title":"A day in the life of the spliceosome","volume":"15","author":[{"family":"Matera","given":"A. Gregory"},{"family":"Wang","given":"Zefeng"}],"issued":{"date-parts":[["2014",2]]}}}],"schema":"https://github.com/citation-style-language/schema/raw/master/csl-citation.json"} </w:instrText>
      </w:r>
      <w:r w:rsidR="00D66096" w:rsidRPr="00163F88">
        <w:rPr>
          <w:rFonts w:cs="Arial"/>
          <w:color w:val="000000" w:themeColor="text1"/>
          <w:szCs w:val="22"/>
        </w:rPr>
        <w:fldChar w:fldCharType="separate"/>
      </w:r>
      <w:r w:rsidR="00D66096" w:rsidRPr="00163F88">
        <w:rPr>
          <w:rFonts w:cs="Arial"/>
          <w:noProof/>
          <w:color w:val="000000" w:themeColor="text1"/>
          <w:szCs w:val="22"/>
        </w:rPr>
        <w:t>(Matera and Wang, 2014)</w:t>
      </w:r>
      <w:r w:rsidR="00D66096" w:rsidRPr="00163F88">
        <w:rPr>
          <w:rFonts w:cs="Arial"/>
          <w:color w:val="000000" w:themeColor="text1"/>
          <w:szCs w:val="22"/>
        </w:rPr>
        <w:fldChar w:fldCharType="end"/>
      </w:r>
      <w:r w:rsidR="00AF2732" w:rsidRPr="00163F88">
        <w:rPr>
          <w:rFonts w:cs="Arial"/>
          <w:color w:val="000000" w:themeColor="text1"/>
          <w:szCs w:val="22"/>
        </w:rPr>
        <w:t xml:space="preserve">. </w:t>
      </w:r>
      <w:r w:rsidR="00AF2732" w:rsidRPr="00163F88">
        <w:rPr>
          <w:rFonts w:cs="Arial"/>
          <w:color w:val="000000" w:themeColor="text1"/>
          <w:szCs w:val="22"/>
        </w:rPr>
        <w:lastRenderedPageBreak/>
        <w:t xml:space="preserve">The approach is particularly useful in revealing the subtle nuances of participants' lives and how their daily experiences are influenced by the complex </w:t>
      </w:r>
      <w:r w:rsidR="009C578E" w:rsidRPr="00163F88">
        <w:rPr>
          <w:rFonts w:cs="Arial"/>
          <w:color w:val="000000" w:themeColor="text1"/>
          <w:szCs w:val="22"/>
        </w:rPr>
        <w:t xml:space="preserve">interplay </w:t>
      </w:r>
      <w:r w:rsidR="00AF2732" w:rsidRPr="00163F88">
        <w:rPr>
          <w:rFonts w:cs="Arial"/>
          <w:color w:val="000000" w:themeColor="text1"/>
          <w:szCs w:val="22"/>
        </w:rPr>
        <w:t>of social and cultural perspectives</w:t>
      </w:r>
      <w:r w:rsidR="00EF3CD1" w:rsidRPr="00163F88">
        <w:rPr>
          <w:rFonts w:cs="Arial"/>
          <w:color w:val="000000" w:themeColor="text1"/>
          <w:szCs w:val="22"/>
        </w:rPr>
        <w:t xml:space="preserve"> </w:t>
      </w:r>
      <w:r w:rsidR="00EF3CD1" w:rsidRPr="00163F88">
        <w:rPr>
          <w:rFonts w:cs="Arial"/>
          <w:color w:val="000000" w:themeColor="text1"/>
          <w:szCs w:val="22"/>
        </w:rPr>
        <w:fldChar w:fldCharType="begin"/>
      </w:r>
      <w:r w:rsidR="008D243C" w:rsidRPr="00163F88">
        <w:rPr>
          <w:rFonts w:cs="Arial"/>
          <w:color w:val="000000" w:themeColor="text1"/>
          <w:szCs w:val="22"/>
        </w:rPr>
        <w:instrText xml:space="preserve"> ADDIN ZOTERO_ITEM CSL_CITATION {"citationID":"avbqtq955e","properties":{"formattedCitation":"(Gillen {\\i{}et al.}, 2007, 2019; Cameron {\\i{}et al.}, 2020)","plainCitation":"(Gillen et al., 2007, 2019; Cameron et al., 2020)","noteIndex":0},"citationItems":[{"id":468,"uris":["http://zotero.org/users/11443269/items/92X2EGC9"],"itemData":{"id":468,"type":"article-journal","abstract":"This paper explores the methodology of an ecological investigation of aspects of culture in the interactional construction of early childhood in diverse global communities: Peru, Italy, Canada, Thailand, and the United Kingdom. Regarding culture as a dynamic dimension of the child’s socialisation, the approach taken was to film a ‘day in the life’ of a two</w:instrText>
      </w:r>
      <w:r w:rsidR="008D243C" w:rsidRPr="00163F88">
        <w:rPr>
          <w:rFonts w:ascii="Cambria Math" w:hAnsi="Cambria Math" w:cs="Cambria Math"/>
          <w:color w:val="000000" w:themeColor="text1"/>
          <w:szCs w:val="22"/>
        </w:rPr>
        <w:instrText>‐</w:instrText>
      </w:r>
      <w:r w:rsidR="008D243C" w:rsidRPr="00163F88">
        <w:rPr>
          <w:rFonts w:cs="Arial"/>
          <w:color w:val="000000" w:themeColor="text1"/>
          <w:szCs w:val="22"/>
        </w:rPr>
        <w:instrText>and</w:instrText>
      </w:r>
      <w:r w:rsidR="008D243C" w:rsidRPr="00163F88">
        <w:rPr>
          <w:rFonts w:ascii="Cambria Math" w:hAnsi="Cambria Math" w:cs="Cambria Math"/>
          <w:color w:val="000000" w:themeColor="text1"/>
          <w:szCs w:val="22"/>
        </w:rPr>
        <w:instrText>‐</w:instrText>
      </w:r>
      <w:r w:rsidR="008D243C" w:rsidRPr="00163F88">
        <w:rPr>
          <w:rFonts w:cs="Arial"/>
          <w:color w:val="000000" w:themeColor="text1"/>
          <w:szCs w:val="22"/>
        </w:rPr>
        <w:instrText>a</w:instrText>
      </w:r>
      <w:r w:rsidR="008D243C" w:rsidRPr="00163F88">
        <w:rPr>
          <w:rFonts w:ascii="Cambria Math" w:hAnsi="Cambria Math" w:cs="Cambria Math"/>
          <w:color w:val="000000" w:themeColor="text1"/>
          <w:szCs w:val="22"/>
        </w:rPr>
        <w:instrText>‐</w:instrText>
      </w:r>
      <w:r w:rsidR="008D243C" w:rsidRPr="00163F88">
        <w:rPr>
          <w:rFonts w:cs="Arial"/>
          <w:color w:val="000000" w:themeColor="text1"/>
          <w:szCs w:val="22"/>
        </w:rPr>
        <w:instrText>half</w:instrText>
      </w:r>
      <w:r w:rsidR="008D243C" w:rsidRPr="00163F88">
        <w:rPr>
          <w:rFonts w:ascii="Cambria Math" w:hAnsi="Cambria Math" w:cs="Cambria Math"/>
          <w:color w:val="000000" w:themeColor="text1"/>
          <w:szCs w:val="22"/>
        </w:rPr>
        <w:instrText>‐</w:instrText>
      </w:r>
      <w:r w:rsidR="008D243C" w:rsidRPr="00163F88">
        <w:rPr>
          <w:rFonts w:cs="Arial"/>
          <w:color w:val="000000" w:themeColor="text1"/>
          <w:szCs w:val="22"/>
        </w:rPr>
        <w:instrText>year</w:instrText>
      </w:r>
      <w:r w:rsidR="008D243C" w:rsidRPr="00163F88">
        <w:rPr>
          <w:rFonts w:ascii="Cambria Math" w:hAnsi="Cambria Math" w:cs="Cambria Math"/>
          <w:color w:val="000000" w:themeColor="text1"/>
          <w:szCs w:val="22"/>
        </w:rPr>
        <w:instrText>‐</w:instrText>
      </w:r>
      <w:r w:rsidR="008D243C" w:rsidRPr="00163F88">
        <w:rPr>
          <w:rFonts w:cs="Arial"/>
          <w:color w:val="000000" w:themeColor="text1"/>
          <w:szCs w:val="22"/>
        </w:rPr>
        <w:instrText>old girl in each location. The principal investigators viewed these five ‘days’ and selected clips were made into a compilation tape, to be interrogated and interpreted by the local investigators and the child’s family. These latter reflections were also taped and then applied to a growing appreciation of the child in cultural context. Other inter</w:instrText>
      </w:r>
      <w:r w:rsidR="008D243C" w:rsidRPr="00163F88">
        <w:rPr>
          <w:rFonts w:ascii="Cambria Math" w:hAnsi="Cambria Math" w:cs="Cambria Math"/>
          <w:color w:val="000000" w:themeColor="text1"/>
          <w:szCs w:val="22"/>
        </w:rPr>
        <w:instrText>‐</w:instrText>
      </w:r>
      <w:r w:rsidR="008D243C" w:rsidRPr="00163F88">
        <w:rPr>
          <w:rFonts w:cs="Arial"/>
          <w:color w:val="000000" w:themeColor="text1"/>
          <w:szCs w:val="22"/>
        </w:rPr>
        <w:instrText xml:space="preserve">researcher techniques were used to elucidate and explore events and values further. Reflexive concerns as to the interplay between aims and methods in interpretive research are critical components of this endeavour to develop new cultural understandings of the girls in context.","container-title":"Early Child Development and Care","DOI":"10.1080/03004430500393763","ISSN":"0300-4430","issue":"2","note":"publisher: Routledge\n_eprint: https://doi.org/10.1080/03004430500393763","page":"207-218","source":"Taylor and Francis+NEJM","title":"‘A day in the life’: advancing a methodology for the cultural study of development and learning in early childhood","title-short":"‘A day in the life’","volume":"177","author":[{"family":"Gillen","given":"Julia"},{"family":"Cameron","given":"Catherine Ann"},{"family":"Tapanya","given":"Sombat"},{"family":"Pinto","given":"Giuliana"},{"family":"Hancock","given":"Roger"},{"family":"Young","given":"Susan"},{"family":"Gamannossi","given":"Beatrice Accorti"}],"issued":{"date-parts":[["2007",2,1]]}}},{"id":746,"uris":["http://zotero.org/users/11443269/items/A6YZGR6X"],"itemData":{"id":746,"type":"report","genre":"Report","language":"en","license":"creative_commons_attribution_noncommercial_4_0_international_license","note":"ISBN: 9780902831537\nnumber-of-pages: 74","source":"eprints.lancs.ac.uk","title":"A Day in the Digital Lives of Children Aged 0-3. Full report. : DigiLitEY ISCH COST Action 1410 Working Group 1: Digital Literacy in Homes and Communities.","title-short":"A Day in the Digital Lives of Children Aged 0-3. Full report.","URL":"https://eprints.lancs.ac.uk/id/eprint/134173/","author":[{"family":"Gillen","given":"Julia"},{"family":"Matsumoto","given":"Mitsuko"},{"family":"Aliagas","given":"Cristina"},{"family":"Bar Lev","given":"Yehuda"},{"family":"Clark","given":"Alison"},{"family":"Flewitt","given":"Rosie"},{"family":"Jorge","given":"Ana"},{"family":"Kumpulainen","given":"Kristiina"},{"family":"Marsh","given":"Jackie"},{"family":"Morgade","given":"Marta"},{"family":"Pacheco","given":"Raquel"},{"family":"Poveda","given":"David"},{"family":"Sairenen","given":"Heidi"},{"family":"Sandberg","given":"Helena"},{"family":"Scott","given":"Fiona"},{"family":"Sjöberg","given":"Ulrika"},{"family":"Sundin","given":"Ebba"},{"family":"Tigane","given":"Ilham"},{"family":"Tomé","given":"Vitor"}],"accessed":{"date-parts":[["2024",1,25]]},"issued":{"date-parts":[["2019",3]]}}},{"id":56,"uris":["http://zotero.org/users/11443269/items/HR8RYUUM"],"itemData":{"id":56,"type":"article-journal","abstract":"In enacting a quasi-ecological approach to observing young children at both home and school, this study explored young participants’ drawing transactions in and out of school in diverse communities around the globe. We applied a qualitative, visual, ‘Day in the Life’ methodology that films one full Day in their Lives. Using examples of children drawing during their Day, we documented how school and home are contexts populated by significant others whose belief systems impact upon the belief systems of the child. We also examined how drawing is used by children, teachers and family members in a collaborative and communicative manner as a powerful meaning-making tool.","container-title":"International Journal of Early Years Education","DOI":"10.1080/09669760.2019.1605887","ISSN":"0966-9760","issue":"1","note":"publisher: Routledge\n_eprint: https://doi.org/10.1080/09669760.2019.1605887","page":"97-113","source":"Taylor and Francis+NEJM","title":"A Day in the Life of young children drawing at home and at school","volume":"28","author":[{"family":"Cameron","given":"Catherine Ann"},{"family":"Pinto","given":"Giuliana"},{"family":"Stella","given":"Claudia"},{"family":"Hunt","given":"Anne Kathryn"}],"issued":{"date-parts":[["2020",1,2]]}}}],"schema":"https://github.com/citation-style-language/schema/raw/master/csl-citation.json"} </w:instrText>
      </w:r>
      <w:r w:rsidR="00EF3CD1" w:rsidRPr="00163F88">
        <w:rPr>
          <w:rFonts w:cs="Arial"/>
          <w:color w:val="000000" w:themeColor="text1"/>
          <w:szCs w:val="22"/>
        </w:rPr>
        <w:fldChar w:fldCharType="separate"/>
      </w:r>
      <w:r w:rsidR="008D243C" w:rsidRPr="00163F88">
        <w:rPr>
          <w:rFonts w:cs="Arial"/>
          <w:color w:val="000000" w:themeColor="text1"/>
        </w:rPr>
        <w:t xml:space="preserve">(Gillen </w:t>
      </w:r>
      <w:r w:rsidR="008D243C" w:rsidRPr="00163F88">
        <w:rPr>
          <w:rFonts w:cs="Arial"/>
          <w:i/>
          <w:iCs/>
          <w:color w:val="000000" w:themeColor="text1"/>
        </w:rPr>
        <w:t>et al.</w:t>
      </w:r>
      <w:r w:rsidR="008D243C" w:rsidRPr="00163F88">
        <w:rPr>
          <w:rFonts w:cs="Arial"/>
          <w:color w:val="000000" w:themeColor="text1"/>
        </w:rPr>
        <w:t xml:space="preserve">, 2007, 2019; Cameron </w:t>
      </w:r>
      <w:r w:rsidR="008D243C" w:rsidRPr="00163F88">
        <w:rPr>
          <w:rFonts w:cs="Arial"/>
          <w:i/>
          <w:iCs/>
          <w:color w:val="000000" w:themeColor="text1"/>
        </w:rPr>
        <w:t>et al.</w:t>
      </w:r>
      <w:r w:rsidR="008D243C" w:rsidRPr="00163F88">
        <w:rPr>
          <w:rFonts w:cs="Arial"/>
          <w:color w:val="000000" w:themeColor="text1"/>
        </w:rPr>
        <w:t>, 2020)</w:t>
      </w:r>
      <w:r w:rsidR="00EF3CD1" w:rsidRPr="00163F88">
        <w:rPr>
          <w:rFonts w:cs="Arial"/>
          <w:color w:val="000000" w:themeColor="text1"/>
          <w:szCs w:val="22"/>
        </w:rPr>
        <w:fldChar w:fldCharType="end"/>
      </w:r>
      <w:bookmarkEnd w:id="320"/>
    </w:p>
    <w:p w14:paraId="07722B4D" w14:textId="0A563FB2" w:rsidR="00AF2732" w:rsidRPr="00163F88" w:rsidRDefault="00AF2732" w:rsidP="00AF2732">
      <w:pPr>
        <w:rPr>
          <w:rFonts w:cs="Arial"/>
          <w:color w:val="000000" w:themeColor="text1"/>
          <w:szCs w:val="22"/>
        </w:rPr>
      </w:pPr>
      <w:r w:rsidRPr="00163F88">
        <w:rPr>
          <w:rFonts w:cs="Arial"/>
          <w:color w:val="000000" w:themeColor="text1"/>
          <w:szCs w:val="22"/>
        </w:rPr>
        <w:t xml:space="preserve">When used in research involving </w:t>
      </w:r>
      <w:r w:rsidR="000510D9" w:rsidRPr="00163F88">
        <w:rPr>
          <w:rFonts w:cs="Arial"/>
          <w:color w:val="000000" w:themeColor="text1"/>
          <w:szCs w:val="22"/>
        </w:rPr>
        <w:t>children</w:t>
      </w:r>
      <w:r w:rsidRPr="00163F88">
        <w:rPr>
          <w:rFonts w:cs="Arial"/>
          <w:color w:val="000000" w:themeColor="text1"/>
          <w:szCs w:val="22"/>
        </w:rPr>
        <w:t xml:space="preserve">, </w:t>
      </w:r>
      <w:r w:rsidR="00994B9B" w:rsidRPr="00163F88">
        <w:rPr>
          <w:rFonts w:cs="Arial"/>
          <w:color w:val="000000" w:themeColor="text1"/>
          <w:szCs w:val="22"/>
        </w:rPr>
        <w:t>the ‘</w:t>
      </w:r>
      <w:r w:rsidR="002923AD" w:rsidRPr="00163F88">
        <w:rPr>
          <w:rFonts w:cs="Arial"/>
          <w:color w:val="000000" w:themeColor="text1"/>
          <w:szCs w:val="22"/>
        </w:rPr>
        <w:t>DITL</w:t>
      </w:r>
      <w:r w:rsidRPr="00163F88">
        <w:rPr>
          <w:rFonts w:cs="Arial"/>
          <w:color w:val="000000" w:themeColor="text1"/>
          <w:szCs w:val="22"/>
        </w:rPr>
        <w:t xml:space="preserve">' methodology holds the potential to offer valuable insights into their daily experiences, </w:t>
      </w:r>
      <w:proofErr w:type="gramStart"/>
      <w:r w:rsidRPr="00163F88">
        <w:rPr>
          <w:rFonts w:cs="Arial"/>
          <w:color w:val="000000" w:themeColor="text1"/>
          <w:szCs w:val="22"/>
        </w:rPr>
        <w:t>routines</w:t>
      </w:r>
      <w:proofErr w:type="gramEnd"/>
      <w:r w:rsidRPr="00163F88">
        <w:rPr>
          <w:rFonts w:cs="Arial"/>
          <w:color w:val="000000" w:themeColor="text1"/>
          <w:szCs w:val="22"/>
        </w:rPr>
        <w:t xml:space="preserve"> and interactions with both their environment and the people around them.</w:t>
      </w:r>
      <w:r w:rsidRPr="00163F88">
        <w:rPr>
          <w:rFonts w:ascii="Quattrocento Sans" w:eastAsia="Quattrocento Sans" w:hAnsi="Quattrocento Sans" w:cs="Quattrocento Sans"/>
          <w:color w:val="000000" w:themeColor="text1"/>
          <w:shd w:val="clear" w:color="auto" w:fill="F7F7F8"/>
        </w:rPr>
        <w:t xml:space="preserve"> </w:t>
      </w:r>
      <w:r w:rsidRPr="00163F88">
        <w:rPr>
          <w:rFonts w:cs="Arial"/>
          <w:color w:val="000000" w:themeColor="text1"/>
          <w:szCs w:val="22"/>
        </w:rPr>
        <w:t>The aim of this methodology, which is employed with children, is to ultimately provide a holistic</w:t>
      </w:r>
      <w:r w:rsidR="00543F8B" w:rsidRPr="00163F88">
        <w:rPr>
          <w:rFonts w:cs="Arial"/>
          <w:color w:val="000000" w:themeColor="text1"/>
          <w:szCs w:val="22"/>
        </w:rPr>
        <w:t xml:space="preserve"> and comprehensive</w:t>
      </w:r>
      <w:r w:rsidRPr="00163F88">
        <w:rPr>
          <w:rFonts w:cs="Arial"/>
          <w:color w:val="000000" w:themeColor="text1"/>
          <w:szCs w:val="22"/>
        </w:rPr>
        <w:t xml:space="preserve"> understanding of their daily transactions </w:t>
      </w:r>
      <w:r w:rsidR="00072566" w:rsidRPr="00163F88">
        <w:rPr>
          <w:rFonts w:cs="Arial"/>
          <w:color w:val="000000" w:themeColor="text1"/>
          <w:szCs w:val="22"/>
        </w:rPr>
        <w:t xml:space="preserve">(Gillen </w:t>
      </w:r>
      <w:r w:rsidR="00094FCB" w:rsidRPr="00163F88">
        <w:rPr>
          <w:rFonts w:cs="Arial"/>
          <w:i/>
          <w:iCs/>
          <w:color w:val="000000" w:themeColor="text1"/>
          <w:szCs w:val="22"/>
        </w:rPr>
        <w:t>et al</w:t>
      </w:r>
      <w:r w:rsidR="00072566" w:rsidRPr="00163F88">
        <w:rPr>
          <w:rFonts w:cs="Arial"/>
          <w:color w:val="000000" w:themeColor="text1"/>
          <w:szCs w:val="22"/>
        </w:rPr>
        <w:t xml:space="preserve">., 2007; Gillen </w:t>
      </w:r>
      <w:r w:rsidR="00094FCB" w:rsidRPr="00163F88">
        <w:rPr>
          <w:rFonts w:cs="Arial"/>
          <w:i/>
          <w:iCs/>
          <w:color w:val="000000" w:themeColor="text1"/>
          <w:szCs w:val="22"/>
        </w:rPr>
        <w:t>et al</w:t>
      </w:r>
      <w:r w:rsidR="00072566" w:rsidRPr="00163F88">
        <w:rPr>
          <w:rFonts w:cs="Arial"/>
          <w:i/>
          <w:iCs/>
          <w:color w:val="000000" w:themeColor="text1"/>
          <w:szCs w:val="22"/>
        </w:rPr>
        <w:t>.</w:t>
      </w:r>
      <w:r w:rsidR="00072566" w:rsidRPr="00163F88">
        <w:rPr>
          <w:rFonts w:cs="Arial"/>
          <w:color w:val="000000" w:themeColor="text1"/>
          <w:szCs w:val="22"/>
        </w:rPr>
        <w:t>, 2018)</w:t>
      </w:r>
      <w:r w:rsidRPr="00163F88">
        <w:rPr>
          <w:rFonts w:cs="Arial"/>
          <w:color w:val="000000" w:themeColor="text1"/>
          <w:szCs w:val="22"/>
        </w:rPr>
        <w:t>.</w:t>
      </w:r>
    </w:p>
    <w:p w14:paraId="458CD7CC" w14:textId="4D354A52" w:rsidR="009060EB" w:rsidRPr="00163F88" w:rsidRDefault="009060EB" w:rsidP="00AF2732">
      <w:pPr>
        <w:rPr>
          <w:rFonts w:cs="Arial"/>
          <w:color w:val="000000" w:themeColor="text1"/>
          <w:szCs w:val="22"/>
        </w:rPr>
      </w:pPr>
      <w:r w:rsidRPr="00163F88">
        <w:rPr>
          <w:rFonts w:cs="Arial"/>
          <w:color w:val="000000" w:themeColor="text1"/>
          <w:szCs w:val="22"/>
        </w:rPr>
        <w:t xml:space="preserve">The 'DITL' methodology was initially employed as part of </w:t>
      </w:r>
      <w:r w:rsidR="005328C1" w:rsidRPr="00163F88">
        <w:rPr>
          <w:rFonts w:cs="Arial"/>
          <w:color w:val="000000" w:themeColor="text1"/>
          <w:szCs w:val="22"/>
        </w:rPr>
        <w:t>an</w:t>
      </w:r>
      <w:r w:rsidRPr="00163F88">
        <w:rPr>
          <w:rFonts w:cs="Arial"/>
          <w:color w:val="000000" w:themeColor="text1"/>
          <w:szCs w:val="22"/>
        </w:rPr>
        <w:t xml:space="preserve"> </w:t>
      </w:r>
      <w:r w:rsidR="00B06C8B" w:rsidRPr="00163F88">
        <w:rPr>
          <w:rFonts w:cs="Arial"/>
          <w:color w:val="000000" w:themeColor="text1"/>
          <w:szCs w:val="22"/>
        </w:rPr>
        <w:t>international</w:t>
      </w:r>
      <w:r w:rsidRPr="00163F88">
        <w:rPr>
          <w:rFonts w:cs="Arial"/>
          <w:color w:val="000000" w:themeColor="text1"/>
          <w:szCs w:val="22"/>
        </w:rPr>
        <w:t xml:space="preserve"> program aimed at developing new methods for studying early childhood and exploring the lives of children from five different counties</w:t>
      </w:r>
      <w:r w:rsidR="00524099" w:rsidRPr="00163F88">
        <w:rPr>
          <w:rFonts w:cs="Arial"/>
          <w:color w:val="000000" w:themeColor="text1"/>
          <w:szCs w:val="22"/>
        </w:rPr>
        <w:t xml:space="preserve"> </w:t>
      </w:r>
      <w:r w:rsidR="00524099" w:rsidRPr="00163F88">
        <w:rPr>
          <w:rFonts w:cs="Arial"/>
          <w:color w:val="000000" w:themeColor="text1"/>
          <w:szCs w:val="22"/>
        </w:rPr>
        <w:fldChar w:fldCharType="begin"/>
      </w:r>
      <w:r w:rsidR="008D243C" w:rsidRPr="00163F88">
        <w:rPr>
          <w:rFonts w:cs="Arial"/>
          <w:color w:val="000000" w:themeColor="text1"/>
          <w:szCs w:val="22"/>
        </w:rPr>
        <w:instrText xml:space="preserve"> ADDIN ZOTERO_ITEM CSL_CITATION {"citationID":"a23ltumk0tj","properties":{"formattedCitation":"(Cameron, Tapanya and Gillen, 2006)","plainCitation":"(Cameron, Tapanya and Gillen, 2006)","noteIndex":0},"citationItems":[{"id":744,"uris":["http://zotero.org/users/11443269/items/ZVXW7KUH"],"itemData":{"id":744,"type":"article-journal","abstract":"We explored a range of familial supports in the development of “strong” young children. We videotaped one full day in the life of each of five 30-month-old girls in Thailand, Canada, Peru, Italy, and the United Kingdom. A social-interactional conceptual framework guided our interpretive methodology. The diverse cultural tools brought to bear by both the child and her caregivers that appeared to enhance robust responses to the vicissitudes of everyday life are illustrated and analyzed as developing foundations of thriving. Toddlers and their caregivers enlisted soothing resources that exemplify microsystemic support that promoted the autonomy and social maturity valued by the families. Such factors appear to be associated with developing psychosocial well-being and resilience.","container-title":"Child and Youth Care Forum","DOI":"10.1007/s10566-006-9011-1","ISSN":"1573-3319","issue":"3","journalAbbreviation":"Child Youth Care Forum","language":"en","page":"231-247","source":"Springer Link","title":"Swings, Hammocks, and Rocking Chairs as Secure Bases During A Day in the Life in Diverse Cultures","volume":"35","author":[{"family":"Cameron","given":"Catherine Ann"},{"family":"Tapanya","given":"Sombat"},{"family":"Gillen","given":"Julia"}],"issued":{"date-parts":[["2006",6,1]]}}}],"schema":"https://github.com/citation-style-language/schema/raw/master/csl-citation.json"} </w:instrText>
      </w:r>
      <w:r w:rsidR="00524099" w:rsidRPr="00163F88">
        <w:rPr>
          <w:rFonts w:cs="Arial"/>
          <w:color w:val="000000" w:themeColor="text1"/>
          <w:szCs w:val="22"/>
        </w:rPr>
        <w:fldChar w:fldCharType="separate"/>
      </w:r>
      <w:r w:rsidR="008D243C" w:rsidRPr="00163F88">
        <w:rPr>
          <w:rFonts w:cs="Arial"/>
          <w:color w:val="000000" w:themeColor="text1"/>
        </w:rPr>
        <w:t>(Cameron, Tapanya and Gillen, 2006)</w:t>
      </w:r>
      <w:r w:rsidR="00524099" w:rsidRPr="00163F88">
        <w:rPr>
          <w:rFonts w:cs="Arial"/>
          <w:color w:val="000000" w:themeColor="text1"/>
          <w:szCs w:val="22"/>
        </w:rPr>
        <w:fldChar w:fldCharType="end"/>
      </w:r>
      <w:r w:rsidRPr="00163F88">
        <w:rPr>
          <w:rFonts w:cs="Arial"/>
          <w:color w:val="000000" w:themeColor="text1"/>
          <w:szCs w:val="22"/>
        </w:rPr>
        <w:t xml:space="preserve">. </w:t>
      </w:r>
      <w:r w:rsidR="009C6918" w:rsidRPr="00163F88">
        <w:rPr>
          <w:rFonts w:cs="Arial"/>
          <w:color w:val="000000" w:themeColor="text1"/>
          <w:szCs w:val="22"/>
        </w:rPr>
        <w:t xml:space="preserve">In the process, methods and designs were developed to gain insights into children's experiences from various perspectives. Diverse viewpoints were explored and examined through the involvement of outsiders, including parents, teachers, </w:t>
      </w:r>
      <w:proofErr w:type="gramStart"/>
      <w:r w:rsidR="009C6918" w:rsidRPr="00163F88">
        <w:rPr>
          <w:rFonts w:cs="Arial"/>
          <w:color w:val="000000" w:themeColor="text1"/>
          <w:szCs w:val="22"/>
        </w:rPr>
        <w:t>researchers</w:t>
      </w:r>
      <w:proofErr w:type="gramEnd"/>
      <w:r w:rsidR="009C6918" w:rsidRPr="00163F88">
        <w:rPr>
          <w:rFonts w:cs="Arial"/>
          <w:color w:val="000000" w:themeColor="text1"/>
          <w:szCs w:val="22"/>
        </w:rPr>
        <w:t xml:space="preserve"> and other caregivers</w:t>
      </w:r>
      <w:r w:rsidR="00811B0A" w:rsidRPr="00163F88">
        <w:rPr>
          <w:rFonts w:cs="Arial"/>
          <w:color w:val="000000" w:themeColor="text1"/>
          <w:szCs w:val="22"/>
        </w:rPr>
        <w:t xml:space="preserve"> based on the methodology</w:t>
      </w:r>
      <w:r w:rsidR="009C6918" w:rsidRPr="00163F88">
        <w:rPr>
          <w:rFonts w:cs="Arial"/>
          <w:color w:val="000000" w:themeColor="text1"/>
          <w:szCs w:val="22"/>
        </w:rPr>
        <w:t xml:space="preserve">. Critical insights from these outsiders, who are integral to children's lives and communities, have greatly supported research endeavors to further explore various aspects of children's lives and </w:t>
      </w:r>
      <w:proofErr w:type="spellStart"/>
      <w:r w:rsidR="009C6918" w:rsidRPr="00163F88">
        <w:rPr>
          <w:rFonts w:cs="Arial"/>
          <w:color w:val="000000" w:themeColor="text1"/>
          <w:szCs w:val="22"/>
        </w:rPr>
        <w:t>behavio</w:t>
      </w:r>
      <w:r w:rsidR="00811B0A" w:rsidRPr="00163F88">
        <w:rPr>
          <w:rFonts w:cs="Arial"/>
          <w:color w:val="000000" w:themeColor="text1"/>
          <w:szCs w:val="22"/>
        </w:rPr>
        <w:t>u</w:t>
      </w:r>
      <w:r w:rsidR="009C6918" w:rsidRPr="00163F88">
        <w:rPr>
          <w:rFonts w:cs="Arial"/>
          <w:color w:val="000000" w:themeColor="text1"/>
          <w:szCs w:val="22"/>
        </w:rPr>
        <w:t>r</w:t>
      </w:r>
      <w:proofErr w:type="spellEnd"/>
      <w:r w:rsidR="009C6918" w:rsidRPr="00163F88">
        <w:rPr>
          <w:rFonts w:cs="Arial"/>
          <w:color w:val="000000" w:themeColor="text1"/>
          <w:szCs w:val="22"/>
        </w:rPr>
        <w:t>. This exploration has spanned topics such as music, eating events and digital literacy in subsequent years</w:t>
      </w:r>
      <w:r w:rsidR="00F73989" w:rsidRPr="00163F88">
        <w:rPr>
          <w:rFonts w:cs="Arial"/>
          <w:color w:val="000000" w:themeColor="text1"/>
          <w:szCs w:val="22"/>
        </w:rPr>
        <w:t xml:space="preserve"> </w:t>
      </w:r>
      <w:r w:rsidR="00662937" w:rsidRPr="00163F88">
        <w:rPr>
          <w:rFonts w:cs="Arial"/>
          <w:color w:val="000000" w:themeColor="text1"/>
          <w:szCs w:val="22"/>
        </w:rPr>
        <w:fldChar w:fldCharType="begin"/>
      </w:r>
      <w:r w:rsidR="008D243C" w:rsidRPr="00163F88">
        <w:rPr>
          <w:rFonts w:cs="Arial"/>
          <w:color w:val="000000" w:themeColor="text1"/>
          <w:szCs w:val="22"/>
        </w:rPr>
        <w:instrText xml:space="preserve"> ADDIN ZOTERO_ITEM CSL_CITATION {"citationID":"a1fjb3723kk","properties":{"formattedCitation":"(Gillen and Hancock, 2006; Young and Gillen, 2007; Gillen {\\i{}et al.}, 2019)","plainCitation":"(Gillen and Hancock, 2006; Young and Gillen, 2007; Gillen et al., 2019)","noteIndex":0},"citationItems":[{"id":751,"uris":["http://zotero.org/users/11443269/items/AMWNMULF"],"itemData":{"id":751,"type":"article-journal","abstract":"This article reports on a specific aspect of a larger study of ‘a day in the life’ of five two-and-a-half-year-old girls in families in Canada, Italy, Peru, Thailand and the UK. The larger study involved filming each of the five children in their family contexts for one whole day and studying a number of emerging themes related to the child's development. The focus is on mealtimes and eating. Culture is regarded as a dynamic dimension of the child's socialisation through which family practices around eating (often neglected as a research focus) are explored. Using the concept of an ‘eating event’, by analogy with a ‘literacy event’, close examination of video sequences reveal the extent to which children and carers, with differing desires and intentions, negotiate and collaborate to achieve mutually satisfactory ends.","container-title":"Australasian Journal of Early Childhood","DOI":"10.1177/183693910603100405","ISSN":"1836-9391","issue":"4","language":"en","note":"publisher: SAGE Publications Ltd","page":"23-29","source":"SAGE Journals","title":"‘A Day in the Life’: Exploring Eating Events Involving Two-Year-Old Girls and their Families in Diverse Communities","title-short":"‘A Day in the Life’","volume":"31","author":[{"family":"Gillen","given":"Julia"},{"family":"Hancock","given":"Roger"}],"issued":{"date-parts":[["2006",12,1]]}}},{"id":753,"uris":["http://zotero.org/users/11443269/items/E3MDBWLH"],"itemData":{"id":753,"type":"article-journal","abstract":"The tradition of developmental psychology as been of fundamental importance in providing versions of musical childhoods, particularly for the earliest years of childhood. However, in its focus on the individual child and in its search for musical behaviors assumed to be common across all children, developmental psychology has tended to be insufficiently interested in wider cultural processes. At the same time, the disciplines of ethnomusicology, the sociology of music, and popular music and media studies, valuable as they are in describing and theorizing the nature of sociocultural practices in music, have nothing to contribute to our understanding of musical practices in young children's lives. We suggest, then, that the integration of interdisciplinary accounts of young children's musical experiences is essential if we are to acquire fuller understandings of their musicality, the diversity o their musical practices, and how they develop musically within heterogeneous contexts.","DOI":"10.7916/D81N7ZR0","language":"en","page":"79-99","source":"academiccommons.columbia.edu","title":"Toward a Revised Understanding of Young Children's Musical Activities: Reflections from the \"Day in the Life\" Project","title-short":"Toward a Revised Understanding of Young Children's Musical Activities","volume":"84","author":[{"family":"Young","given":"Susan"},{"family":"Gillen","given":"Julia"}],"issued":{"date-parts":[["2007"]]}}},{"id":746,"uris":["http://zotero.org/users/11443269/items/A6YZGR6X"],"itemData":{"id":746,"type":"report","genre":"Report","language":"en","license":"creative_commons_attribution_noncommercial_4_0_international_license","note":"ISBN: 9780902831537\nnumber-of-pages: 74","source":"eprints.lancs.ac.uk","title":"A Day in the Digital Lives of Children Aged 0-3. Full report. : DigiLitEY ISCH COST Action 1410 Working Group 1: Digital Literacy in Homes and Communities.","title-short":"A Day in the Digital Lives of Children Aged 0-3. Full report.","URL":"https://eprints.lancs.ac.uk/id/eprint/134173/","author":[{"family":"Gillen","given":"Julia"},{"family":"Matsumoto","given":"Mitsuko"},{"family":"Aliagas","given":"Cristina"},{"family":"Bar Lev","given":"Yehuda"},{"family":"Clark","given":"Alison"},{"family":"Flewitt","given":"Rosie"},{"family":"Jorge","given":"Ana"},{"family":"Kumpulainen","given":"Kristiina"},{"family":"Marsh","given":"Jackie"},{"family":"Morgade","given":"Marta"},{"family":"Pacheco","given":"Raquel"},{"family":"Poveda","given":"David"},{"family":"Sairenen","given":"Heidi"},{"family":"Sandberg","given":"Helena"},{"family":"Scott","given":"Fiona"},{"family":"Sjöberg","given":"Ulrika"},{"family":"Sundin","given":"Ebba"},{"family":"Tigane","given":"Ilham"},{"family":"Tomé","given":"Vitor"}],"accessed":{"date-parts":[["2024",1,25]]},"issued":{"date-parts":[["2019",3]]}}}],"schema":"https://github.com/citation-style-language/schema/raw/master/csl-citation.json"} </w:instrText>
      </w:r>
      <w:r w:rsidR="00662937" w:rsidRPr="00163F88">
        <w:rPr>
          <w:rFonts w:cs="Arial"/>
          <w:color w:val="000000" w:themeColor="text1"/>
          <w:szCs w:val="22"/>
        </w:rPr>
        <w:fldChar w:fldCharType="separate"/>
      </w:r>
      <w:r w:rsidR="008D243C" w:rsidRPr="00163F88">
        <w:rPr>
          <w:rFonts w:cs="Arial"/>
          <w:color w:val="000000" w:themeColor="text1"/>
        </w:rPr>
        <w:t xml:space="preserve">(Gillen and Hancock, 2006; Young and Gillen, 2007; Gillen </w:t>
      </w:r>
      <w:r w:rsidR="008D243C" w:rsidRPr="00163F88">
        <w:rPr>
          <w:rFonts w:cs="Arial"/>
          <w:i/>
          <w:iCs/>
          <w:color w:val="000000" w:themeColor="text1"/>
        </w:rPr>
        <w:t>et al.</w:t>
      </w:r>
      <w:r w:rsidR="008D243C" w:rsidRPr="00163F88">
        <w:rPr>
          <w:rFonts w:cs="Arial"/>
          <w:color w:val="000000" w:themeColor="text1"/>
        </w:rPr>
        <w:t>, 2019)</w:t>
      </w:r>
      <w:r w:rsidR="00662937" w:rsidRPr="00163F88">
        <w:rPr>
          <w:rFonts w:cs="Arial"/>
          <w:color w:val="000000" w:themeColor="text1"/>
          <w:szCs w:val="22"/>
        </w:rPr>
        <w:fldChar w:fldCharType="end"/>
      </w:r>
      <w:r w:rsidRPr="00163F88">
        <w:rPr>
          <w:rFonts w:cs="Arial"/>
          <w:color w:val="000000" w:themeColor="text1"/>
          <w:szCs w:val="22"/>
        </w:rPr>
        <w:t>.</w:t>
      </w:r>
      <w:r w:rsidR="00961723" w:rsidRPr="00163F88">
        <w:rPr>
          <w:rFonts w:cs="Arial"/>
          <w:color w:val="000000" w:themeColor="text1"/>
          <w:szCs w:val="22"/>
        </w:rPr>
        <w:t xml:space="preserve"> </w:t>
      </w:r>
      <w:r w:rsidR="00D61496" w:rsidRPr="00163F88">
        <w:rPr>
          <w:rFonts w:cs="Arial"/>
          <w:color w:val="000000" w:themeColor="text1"/>
          <w:szCs w:val="22"/>
        </w:rPr>
        <w:t xml:space="preserve">In contemporary research, this methodology has been applied </w:t>
      </w:r>
      <w:r w:rsidR="008A4E84" w:rsidRPr="00163F88">
        <w:rPr>
          <w:rFonts w:cs="Arial"/>
          <w:color w:val="000000" w:themeColor="text1"/>
          <w:szCs w:val="22"/>
        </w:rPr>
        <w:t xml:space="preserve">widely </w:t>
      </w:r>
      <w:r w:rsidR="00D61496" w:rsidRPr="00163F88">
        <w:rPr>
          <w:rFonts w:cs="Arial"/>
          <w:color w:val="000000" w:themeColor="text1"/>
          <w:szCs w:val="22"/>
        </w:rPr>
        <w:t xml:space="preserve">and </w:t>
      </w:r>
      <w:proofErr w:type="spellStart"/>
      <w:r w:rsidR="00D61496" w:rsidRPr="00163F88">
        <w:rPr>
          <w:rFonts w:cs="Arial"/>
          <w:color w:val="000000" w:themeColor="text1"/>
          <w:szCs w:val="22"/>
        </w:rPr>
        <w:t>recogni</w:t>
      </w:r>
      <w:r w:rsidR="00842A69" w:rsidRPr="00163F88">
        <w:rPr>
          <w:rFonts w:cs="Arial"/>
          <w:color w:val="000000" w:themeColor="text1"/>
          <w:szCs w:val="22"/>
        </w:rPr>
        <w:t>s</w:t>
      </w:r>
      <w:r w:rsidR="00D61496" w:rsidRPr="00163F88">
        <w:rPr>
          <w:rFonts w:cs="Arial"/>
          <w:color w:val="000000" w:themeColor="text1"/>
          <w:szCs w:val="22"/>
        </w:rPr>
        <w:t>ed</w:t>
      </w:r>
      <w:proofErr w:type="spellEnd"/>
      <w:r w:rsidR="00D61496" w:rsidRPr="00163F88">
        <w:rPr>
          <w:rFonts w:cs="Arial"/>
          <w:color w:val="000000" w:themeColor="text1"/>
          <w:szCs w:val="22"/>
        </w:rPr>
        <w:t xml:space="preserve"> as an effective approach for studying children's everyday life and </w:t>
      </w:r>
      <w:proofErr w:type="spellStart"/>
      <w:r w:rsidR="00D61496" w:rsidRPr="00163F88">
        <w:rPr>
          <w:rFonts w:cs="Arial"/>
          <w:color w:val="000000" w:themeColor="text1"/>
          <w:szCs w:val="22"/>
        </w:rPr>
        <w:t>behavio</w:t>
      </w:r>
      <w:r w:rsidR="00842A69" w:rsidRPr="00163F88">
        <w:rPr>
          <w:rFonts w:cs="Arial"/>
          <w:color w:val="000000" w:themeColor="text1"/>
          <w:szCs w:val="22"/>
        </w:rPr>
        <w:t>u</w:t>
      </w:r>
      <w:r w:rsidR="00D61496" w:rsidRPr="00163F88">
        <w:rPr>
          <w:rFonts w:cs="Arial"/>
          <w:color w:val="000000" w:themeColor="text1"/>
          <w:szCs w:val="22"/>
        </w:rPr>
        <w:t>r</w:t>
      </w:r>
      <w:proofErr w:type="spellEnd"/>
      <w:r w:rsidR="00D61496" w:rsidRPr="00163F88">
        <w:rPr>
          <w:rFonts w:cs="Arial"/>
          <w:color w:val="000000" w:themeColor="text1"/>
          <w:szCs w:val="22"/>
        </w:rPr>
        <w:t xml:space="preserve"> within the context of early childhood education </w:t>
      </w:r>
      <w:r w:rsidR="00A13D52" w:rsidRPr="00163F88">
        <w:rPr>
          <w:rFonts w:cs="Arial"/>
          <w:color w:val="000000" w:themeColor="text1"/>
          <w:szCs w:val="22"/>
        </w:rPr>
        <w:fldChar w:fldCharType="begin"/>
      </w:r>
      <w:r w:rsidR="008D243C" w:rsidRPr="00163F88">
        <w:rPr>
          <w:rFonts w:cs="Arial"/>
          <w:color w:val="000000" w:themeColor="text1"/>
          <w:szCs w:val="22"/>
        </w:rPr>
        <w:instrText xml:space="preserve"> ADDIN ZOTERO_ITEM CSL_CITATION {"citationID":"a13ppiqpipa","properties":{"formattedCitation":"(Theron {\\i{}et al.}, 2011; Cameron {\\i{}et al.}, 2020)","plainCitation":"(Theron et al., 2011; Cameron et al., 2020)","noteIndex":0},"citationItems":[{"id":762,"uris":["http://zotero.org/users/11443269/items/VWGJR4ET"],"itemData":{"id":762,"type":"article-journal","abstract":"Grounded in the examples of four impoverished, relocated youths (two Sesotho-speaking orphans in South Africa and two Mexican immigrants in Canada), we explore cultural factors as potential roots of resilience. We triangulate rich qualitative findings (visual, dialogical, and observational) to foreground the particular, as well as acknowledge the universal, in explicating resilience in transitional contexts. Resilience-promoting cultural practices rely on adults to function as custodians of protective practices and values and on youth actively to accept their roles as cultural cocustodians. Our findings urge service providers toward forefronting the specific cultural context of young people in their therapeutic interventions and toward purposefully championing resilience-promoting cultural values and practices.","container-title":"Youth &amp; Society","DOI":"10.1177/0044118X11402853","ISSN":"0044-118X","issue":"3","language":"en","note":"publisher: SAGE Publications Inc","page":"799-818","source":"SAGE Journals","title":"A “Day in the Lives” of Four Resilient Youths: Cultural Roots of Resilience","title-short":"A “Day in the Lives” of Four Resilient Youths","volume":"43","author":[{"family":"Theron","given":"Linda"},{"family":"Ann Cameron","given":"Catherine"},{"family":"Didkowsky","given":"Nora"},{"family":"Lau","given":"Cindy"},{"family":"Liebenberg","given":"Linda"},{"family":"Ungar","given":"Michael"}],"issued":{"date-parts":[["2011",9,1]]}}},{"id":56,"uris":["http://zotero.org/users/11443269/items/HR8RYUUM"],"itemData":{"id":56,"type":"article-journal","abstract":"In enacting a quasi-ecological approach to observing young children at both home and school, this study explored young participants’ drawing transactions in and out of school in diverse communities around the globe. We applied a qualitative, visual, ‘Day in the Life’ methodology that films one full Day in their Lives. Using examples of children drawing during their Day, we documented how school and home are contexts populated by significant others whose belief systems impact upon the belief systems of the child. We also examined how drawing is used by children, teachers and family members in a collaborative and communicative manner as a powerful meaning-making tool.","container-title":"International Journal of Early Years Education","DOI":"10.1080/09669760.2019.1605887","ISSN":"0966-9760","issue":"1","note":"publisher: Routledge\n_eprint: https://doi.org/10.1080/09669760.2019.1605887","page":"97-113","source":"Taylor and Francis+NEJM","title":"A Day in the Life of young children drawing at home and at school","volume":"28","author":[{"family":"Cameron","given":"Catherine Ann"},{"family":"Pinto","given":"Giuliana"},{"family":"Stella","given":"Claudia"},{"family":"Hunt","given":"Anne Kathryn"}],"issued":{"date-parts":[["2020",1,2]]}}}],"schema":"https://github.com/citation-style-language/schema/raw/master/csl-citation.json"} </w:instrText>
      </w:r>
      <w:r w:rsidR="00A13D52" w:rsidRPr="00163F88">
        <w:rPr>
          <w:rFonts w:cs="Arial"/>
          <w:color w:val="000000" w:themeColor="text1"/>
          <w:szCs w:val="22"/>
        </w:rPr>
        <w:fldChar w:fldCharType="separate"/>
      </w:r>
      <w:r w:rsidR="008D243C" w:rsidRPr="00163F88">
        <w:rPr>
          <w:rFonts w:cs="Arial"/>
          <w:color w:val="000000" w:themeColor="text1"/>
        </w:rPr>
        <w:t xml:space="preserve">(Theron </w:t>
      </w:r>
      <w:r w:rsidR="008D243C" w:rsidRPr="00163F88">
        <w:rPr>
          <w:rFonts w:cs="Arial"/>
          <w:i/>
          <w:iCs/>
          <w:color w:val="000000" w:themeColor="text1"/>
        </w:rPr>
        <w:t>et al.</w:t>
      </w:r>
      <w:r w:rsidR="008D243C" w:rsidRPr="00163F88">
        <w:rPr>
          <w:rFonts w:cs="Arial"/>
          <w:color w:val="000000" w:themeColor="text1"/>
        </w:rPr>
        <w:t xml:space="preserve">, 2011; Cameron </w:t>
      </w:r>
      <w:r w:rsidR="008D243C" w:rsidRPr="00163F88">
        <w:rPr>
          <w:rFonts w:cs="Arial"/>
          <w:i/>
          <w:iCs/>
          <w:color w:val="000000" w:themeColor="text1"/>
        </w:rPr>
        <w:t>et al.</w:t>
      </w:r>
      <w:r w:rsidR="008D243C" w:rsidRPr="00163F88">
        <w:rPr>
          <w:rFonts w:cs="Arial"/>
          <w:color w:val="000000" w:themeColor="text1"/>
        </w:rPr>
        <w:t>, 2020)</w:t>
      </w:r>
      <w:r w:rsidR="00A13D52" w:rsidRPr="00163F88">
        <w:rPr>
          <w:rFonts w:cs="Arial"/>
          <w:color w:val="000000" w:themeColor="text1"/>
          <w:szCs w:val="22"/>
        </w:rPr>
        <w:fldChar w:fldCharType="end"/>
      </w:r>
      <w:r w:rsidR="00961723" w:rsidRPr="00163F88">
        <w:rPr>
          <w:rFonts w:cs="Arial"/>
          <w:color w:val="000000" w:themeColor="text1"/>
          <w:szCs w:val="22"/>
        </w:rPr>
        <w:t>.</w:t>
      </w:r>
    </w:p>
    <w:p w14:paraId="41F3E271" w14:textId="4E46C669" w:rsidR="00AF2732" w:rsidRDefault="00AF2732" w:rsidP="00AF2732">
      <w:pPr>
        <w:rPr>
          <w:rFonts w:cs="Arial"/>
          <w:szCs w:val="22"/>
        </w:rPr>
      </w:pPr>
      <w:r w:rsidRPr="00163F88">
        <w:rPr>
          <w:rFonts w:cs="Arial"/>
          <w:color w:val="000000" w:themeColor="text1"/>
          <w:szCs w:val="22"/>
        </w:rPr>
        <w:t xml:space="preserve">Based on </w:t>
      </w:r>
      <w:r w:rsidR="005F3288" w:rsidRPr="00163F88">
        <w:rPr>
          <w:rFonts w:cs="Arial"/>
          <w:color w:val="000000" w:themeColor="text1"/>
          <w:szCs w:val="22"/>
        </w:rPr>
        <w:t>the ‘DITL’ methodology</w:t>
      </w:r>
      <w:r w:rsidRPr="00163F88">
        <w:rPr>
          <w:rFonts w:cs="Arial"/>
          <w:color w:val="000000" w:themeColor="text1"/>
          <w:szCs w:val="22"/>
        </w:rPr>
        <w:t xml:space="preserve">, several important principles must be considered. </w:t>
      </w:r>
      <w:r>
        <w:rPr>
          <w:rFonts w:cs="Arial"/>
          <w:szCs w:val="22"/>
        </w:rPr>
        <w:t xml:space="preserve">This </w:t>
      </w:r>
      <w:proofErr w:type="gramStart"/>
      <w:r>
        <w:rPr>
          <w:rFonts w:cs="Arial"/>
          <w:szCs w:val="22"/>
        </w:rPr>
        <w:t>particular qualitative</w:t>
      </w:r>
      <w:proofErr w:type="gramEnd"/>
      <w:r>
        <w:rPr>
          <w:rFonts w:cs="Arial"/>
          <w:szCs w:val="22"/>
        </w:rPr>
        <w:t xml:space="preserve"> methodology is commonly identified as a ‘cultural’ approach and involves the meticulous observation of the intricacies and complexities inherent in interactive processes in action (Gillen, 2007). </w:t>
      </w:r>
      <w:r w:rsidR="00D144D9">
        <w:rPr>
          <w:rFonts w:cs="Arial"/>
          <w:szCs w:val="22"/>
        </w:rPr>
        <w:t>I</w:t>
      </w:r>
      <w:r>
        <w:rPr>
          <w:rFonts w:cs="Arial"/>
          <w:szCs w:val="22"/>
        </w:rPr>
        <w:t xml:space="preserve">n particular, the key focus of this methodology is to identify and understand the underlying cultural meanings and values that shape and inform these interactions. (Gillen </w:t>
      </w:r>
      <w:r w:rsidR="00094FCB" w:rsidRPr="004F6EE2">
        <w:rPr>
          <w:rFonts w:cs="Arial"/>
          <w:i/>
          <w:iCs/>
          <w:szCs w:val="22"/>
        </w:rPr>
        <w:t>et al</w:t>
      </w:r>
      <w:r>
        <w:rPr>
          <w:rFonts w:cs="Arial"/>
          <w:szCs w:val="22"/>
        </w:rPr>
        <w:t xml:space="preserve">., 2007; Cameron </w:t>
      </w:r>
      <w:r w:rsidR="00094FCB" w:rsidRPr="004F6EE2">
        <w:rPr>
          <w:rFonts w:cs="Arial"/>
          <w:i/>
          <w:iCs/>
          <w:szCs w:val="22"/>
        </w:rPr>
        <w:t>et al</w:t>
      </w:r>
      <w:r>
        <w:rPr>
          <w:rFonts w:cs="Arial"/>
          <w:szCs w:val="22"/>
        </w:rPr>
        <w:t xml:space="preserve">., 2020). Employing the methodology grounded in this principle proved to be advantageous in my research, as it enabled me to investigate the cultural context and practices of </w:t>
      </w:r>
      <w:r w:rsidR="000510D9">
        <w:rPr>
          <w:rFonts w:cs="Arial"/>
          <w:szCs w:val="22"/>
        </w:rPr>
        <w:t>children</w:t>
      </w:r>
      <w:r>
        <w:rPr>
          <w:rFonts w:cs="Arial"/>
          <w:szCs w:val="22"/>
        </w:rPr>
        <w:t>'s use of touchscreen media. Through this approach, I identified the factors that affect children’s engagement and interaction with touchscreen media devices. Ultimately, my study can generate valuable insights into the intricate relationship between children and touchscreen media, thereby providing a more comprehensive understanding of this rapidly evolving phenomenon.</w:t>
      </w:r>
    </w:p>
    <w:p w14:paraId="4442EF1A" w14:textId="38403521" w:rsidR="00AF2732" w:rsidRDefault="00AF2732" w:rsidP="00AF2732">
      <w:pPr>
        <w:rPr>
          <w:rFonts w:cs="Arial"/>
          <w:szCs w:val="22"/>
        </w:rPr>
      </w:pPr>
      <w:r>
        <w:rPr>
          <w:rFonts w:cs="Arial"/>
          <w:szCs w:val="22"/>
        </w:rPr>
        <w:lastRenderedPageBreak/>
        <w:t xml:space="preserve">The use of visual methods, specifically </w:t>
      </w:r>
      <w:proofErr w:type="gramStart"/>
      <w:r>
        <w:rPr>
          <w:rFonts w:cs="Arial"/>
          <w:szCs w:val="22"/>
        </w:rPr>
        <w:t>through the use of</w:t>
      </w:r>
      <w:proofErr w:type="gramEnd"/>
      <w:r>
        <w:rPr>
          <w:rFonts w:cs="Arial"/>
          <w:szCs w:val="22"/>
        </w:rPr>
        <w:t xml:space="preserve"> videos, has also been identified as a crucial principle of this methodology. </w:t>
      </w:r>
      <w:r w:rsidR="00994B9B">
        <w:rPr>
          <w:rFonts w:cs="Arial"/>
          <w:szCs w:val="22"/>
        </w:rPr>
        <w:t>the ‘Day</w:t>
      </w:r>
      <w:r>
        <w:rPr>
          <w:rFonts w:cs="Arial"/>
          <w:szCs w:val="22"/>
        </w:rPr>
        <w:t xml:space="preserve"> in the Life’ methodology in research with children is a visual method that mainly employs video to investigate subtle details of children's </w:t>
      </w:r>
      <w:proofErr w:type="spellStart"/>
      <w:r>
        <w:rPr>
          <w:rFonts w:cs="Arial"/>
          <w:szCs w:val="22"/>
        </w:rPr>
        <w:t>behaviour</w:t>
      </w:r>
      <w:proofErr w:type="spellEnd"/>
      <w:r>
        <w:rPr>
          <w:rFonts w:cs="Arial"/>
          <w:szCs w:val="22"/>
        </w:rPr>
        <w:t xml:space="preserve"> and gain an insight into the meaning behind actions (Gillen </w:t>
      </w:r>
      <w:r w:rsidR="00094FCB" w:rsidRPr="004F6EE2">
        <w:rPr>
          <w:rFonts w:cs="Arial"/>
          <w:i/>
          <w:iCs/>
          <w:szCs w:val="22"/>
        </w:rPr>
        <w:t>et al</w:t>
      </w:r>
      <w:r w:rsidRPr="004F6EE2">
        <w:rPr>
          <w:rFonts w:cs="Arial"/>
          <w:i/>
          <w:iCs/>
          <w:szCs w:val="22"/>
        </w:rPr>
        <w:t>.</w:t>
      </w:r>
      <w:r>
        <w:rPr>
          <w:rFonts w:cs="Arial"/>
          <w:szCs w:val="22"/>
        </w:rPr>
        <w:t xml:space="preserve">, 2007; Cameron </w:t>
      </w:r>
      <w:r w:rsidR="00094FCB" w:rsidRPr="004F6EE2">
        <w:rPr>
          <w:rFonts w:cs="Arial"/>
          <w:i/>
          <w:iCs/>
          <w:szCs w:val="22"/>
        </w:rPr>
        <w:t>et al</w:t>
      </w:r>
      <w:r w:rsidRPr="004F6EE2">
        <w:rPr>
          <w:rFonts w:cs="Arial"/>
          <w:i/>
          <w:iCs/>
          <w:szCs w:val="22"/>
        </w:rPr>
        <w:t>.</w:t>
      </w:r>
      <w:r>
        <w:rPr>
          <w:rFonts w:cs="Arial"/>
          <w:szCs w:val="22"/>
        </w:rPr>
        <w:t xml:space="preserve">, 2020). From a methodological perspective, </w:t>
      </w:r>
      <w:bookmarkStart w:id="323" w:name="OLE_LINK296"/>
      <w:r>
        <w:rPr>
          <w:rFonts w:cs="Arial"/>
          <w:szCs w:val="22"/>
        </w:rPr>
        <w:t>the use of video as an observational approach has become increasingly popular in contemporary qualitative research</w:t>
      </w:r>
      <w:bookmarkEnd w:id="323"/>
      <w:r>
        <w:rPr>
          <w:rFonts w:cs="Arial"/>
          <w:szCs w:val="22"/>
        </w:rPr>
        <w:t xml:space="preserve"> </w:t>
      </w:r>
      <w:r w:rsidR="00F61EA2">
        <w:rPr>
          <w:rFonts w:cs="Arial"/>
          <w:szCs w:val="22"/>
        </w:rPr>
        <w:fldChar w:fldCharType="begin"/>
      </w:r>
      <w:r w:rsidR="00961742">
        <w:rPr>
          <w:rFonts w:cs="Arial"/>
          <w:szCs w:val="22"/>
        </w:rPr>
        <w:instrText xml:space="preserve"> ADDIN ZOTERO_ITEM CSL_CITATION {"citationID":"Nw37mCLu","properties":{"formattedCitation":"(Flewitt and Cowan, 2019; Montag and Elhai, 2020)","plainCitation":"(Flewitt and Cowan, 2019; Montag and Elhai, 2020)","noteIndex":0},"citationItems":[{"id":473,"uris":["http://zotero.org/users/11443269/items/5DDULGHL"],"itemData":{"id":473,"type":"report","abstract":"There is a growing trend in early childhood education towards using commercial software to record learning in digital formats, where video, audio, photographs and writing can be combined. These multi-media forms of ‘digital documentation’ offer new possibilities to recognise, represent and value children’s multiple signs of learning in new ways, and to share these narratives with parents and children. Yet there is little research-based guidance on digital documentation, so early education assessment practices run the risk of being guided by commercial drivers rather than by child-centred learning theories. In this study, we worked with educators to develop an early childhood pedagogy of observation, documentation and assessment that brings Froebelian principles of the ‘uniqueness of every child’s capacity and potential’ and ‘holistic nature of development’ to documentation practices in contemporary early years settings. Fieldwork included case studies of children aged 3-5 years living with disadvantage and/or in the early stages of learning English in three diverse multicultural early years settings in London. The study design was framed by a multimodal social semiotic perspective on learning (Kress 2010) and an ethnographic approach to social science enquiry. Data generation included video recordings, examples of documentation of children’s learning, interviews with educators, parent questionnaires and video-prompted discussions with children. Fine-grained multimodal analysis of video extracts resulted in rich findings regarding the opportunities and constraints of different approaches used by the participating settings in their observation and documentation of young children’s learning.","event-place":"London, UK","genre":"Report","language":"eng","license":"open","note":"container-title: The Froebel Trust: London, UK.","page":"1-46","publisher":"The Froebel Trust","publisher-place":"London, UK","source":"discovery.ucl.ac.uk","title":"Valuing Young Children’s Signs of Learning: Observation and Digital Documentation of Play in Early Years Classrooms","title-short":"Valuing Young Children’s Signs of Learning","URL":"https://www.froebel.org.uk/research/observation-and-digital-documentation/","author":[{"family":"Flewitt","given":"R."},{"family":"Cowan","given":"K."}],"accessed":{"date-parts":[["2023",5,15]]},"issued":{"date-parts":[["2019",3,4]]}}},{"id":470,"uris":["http://zotero.org/users/11443269/items/IND7TVYK"],"itemData":{"id":470,"type":"article-journal","abstract":"Introduction\nDuring the 2020 COVID-19 pandemic and associated lockdown/social distancing, many scientists pointed towards the problem of increased digital technology overuse in both children and adolescents.\nMethods\nAlthough a review of the literature shows that digital technology overuse in youth represents an important topic to be studied itself (during the pandemic and afterwards), the present work also takes into account findings from Affective Neuroscience Theory (ANT).\nResults\nAn investigation of digital overuse while the COVID-19 pandemic (and beyond) against the background of ANT calls for a shift of perspective in research, at least as an important supplement to research efforts querying the actual nature of digital overuse. In the present work, we argue that it is high time to more comprehensively address why children spend too much time with screens and to also highlight the indirect media effects of screen time use (e.g. less mammalian rough and tumble PLAY time outside and elevated SADNESS due to parental neglect).\nConclusions\nIn sum, insights from ANT are put forward to guide research shedding light on detrimental aspects of too much screen time in youth.","container-title":"Addictive Behaviors Reports","DOI":"10.1016/j.abrep.2020.100313","ISSN":"2352-8532","journalAbbreviation":"Addictive Behaviors Reports","language":"en","page":"100313","source":"ScienceDirect","title":"Discussing digital technology overuse in children and adolescents during the COVID-19 pandemic and beyond: On the importance of considering Affective Neuroscience Theory","title-short":"Discussing digital technology overuse in children and adolescents during the COVID-19 pandemic and beyond","volume":"12","author":[{"family":"Montag","given":"Christian"},{"family":"Elhai","given":"Jon D."}],"issued":{"date-parts":[["2020",12,1]]}}}],"schema":"https://github.com/citation-style-language/schema/raw/master/csl-citation.json"} </w:instrText>
      </w:r>
      <w:r w:rsidR="00F61EA2">
        <w:rPr>
          <w:rFonts w:cs="Arial"/>
          <w:szCs w:val="22"/>
        </w:rPr>
        <w:fldChar w:fldCharType="separate"/>
      </w:r>
      <w:r w:rsidR="00961742">
        <w:rPr>
          <w:rFonts w:cs="Arial"/>
          <w:noProof/>
          <w:szCs w:val="22"/>
        </w:rPr>
        <w:t>(Flewitt and Cowan, 2019; Montag and Elhai, 2020)</w:t>
      </w:r>
      <w:r w:rsidR="00F61EA2">
        <w:rPr>
          <w:rFonts w:cs="Arial"/>
          <w:szCs w:val="22"/>
        </w:rPr>
        <w:fldChar w:fldCharType="end"/>
      </w:r>
      <w:r>
        <w:rPr>
          <w:rFonts w:cs="Arial"/>
          <w:szCs w:val="22"/>
        </w:rPr>
        <w:t xml:space="preserve">. Moreover, this method has gained further traction in recent times </w:t>
      </w:r>
      <w:bookmarkStart w:id="324" w:name="OLE_LINK298"/>
      <w:r>
        <w:rPr>
          <w:rFonts w:cs="Arial"/>
          <w:szCs w:val="22"/>
        </w:rPr>
        <w:t xml:space="preserve">due to the pandemic, </w:t>
      </w:r>
      <w:bookmarkStart w:id="325" w:name="OLE_LINK528"/>
      <w:r>
        <w:rPr>
          <w:rFonts w:cs="Arial"/>
          <w:szCs w:val="22"/>
        </w:rPr>
        <w:t xml:space="preserve">as it presents an alternative option to capture children's </w:t>
      </w:r>
      <w:proofErr w:type="spellStart"/>
      <w:r>
        <w:rPr>
          <w:rFonts w:cs="Arial"/>
          <w:szCs w:val="22"/>
        </w:rPr>
        <w:t>behaviour</w:t>
      </w:r>
      <w:proofErr w:type="spellEnd"/>
      <w:r>
        <w:rPr>
          <w:rFonts w:cs="Arial"/>
          <w:szCs w:val="22"/>
        </w:rPr>
        <w:t xml:space="preserve"> and actions remotely </w:t>
      </w:r>
      <w:bookmarkEnd w:id="324"/>
      <w:r w:rsidR="00365C04">
        <w:rPr>
          <w:rFonts w:cs="Arial"/>
          <w:szCs w:val="22"/>
        </w:rPr>
        <w:fldChar w:fldCharType="begin"/>
      </w:r>
      <w:r w:rsidR="00B86130">
        <w:rPr>
          <w:rFonts w:cs="Arial"/>
          <w:szCs w:val="22"/>
        </w:rPr>
        <w:instrText xml:space="preserve"> ADDIN ZOTERO_ITEM CSL_CITATION {"citationID":"bUvPahLO","properties":{"formattedCitation":"(Cuevas-Parra, 2020)","plainCitation":"(Cuevas-Parra, 2020)","noteIndex":0},"citationItems":[{"id":477,"uris":["http://zotero.org/users/11443269/items/JBUEHSE7"],"itemData":{"id":477,"type":"article-journal","abstract":"Children and young people?s participation in decision-making has substantially increased in the last 3 decades; although, their participation in research has been more problematic due to traditional views that exclude them from the realm of knowledge generation. This article critically reflects on the way that 12 children and young people engaged as co-researchers in an intergenerational research project that explored the perspectives of children and young people during the COVID-19 outbreak. Drawing upon the experiences of these child researchers, the author discusses the methodological and ethical complexities of their engagement?which is already a disputed topic?in the context of the global health crisis characterized by lockdowns, isolation, and social distancing. The author outlines the strategic role that the child researchers had in reaching their peers and collecting relevant data, which would not have been possible without them, due to the circumstances of the pandemic. Furthermore, it is argued the need to rethink the role of children and young people as partners in research, especially in times of crises, and to embrace the epistemological position that they are able to deliver quality research results. The generation of collective knowledge is intertwined with relations, situations, and contexts, and together they influence each other, making the research project dynamic and unconceivable without the child researchers.","container-title":"International Journal of Qualitative Methods","DOI":"10.1177/1609406920982135","ISSN":"1609-4069","note":"publisher: SAGE Publications Inc","page":"1609406920982135","source":"SAGE Journals","title":"Co-Researching With Children in the Time of COVID-19: Shifting the Narrative on Methodologies to Generate Knowledge","title-short":"Co-Researching With Children in the Time of COVID-19","volume":"19","author":[{"family":"Cuevas-Parra","given":"Patricio"}],"issued":{"date-parts":[["2020",1,1]]}}}],"schema":"https://github.com/citation-style-language/schema/raw/master/csl-citation.json"} </w:instrText>
      </w:r>
      <w:r w:rsidR="00365C04">
        <w:rPr>
          <w:rFonts w:cs="Arial"/>
          <w:szCs w:val="22"/>
        </w:rPr>
        <w:fldChar w:fldCharType="separate"/>
      </w:r>
      <w:r w:rsidR="00B86130">
        <w:rPr>
          <w:rFonts w:cs="Arial"/>
          <w:noProof/>
          <w:szCs w:val="22"/>
        </w:rPr>
        <w:t>(Cuevas-Parra, 2020)</w:t>
      </w:r>
      <w:r w:rsidR="00365C04">
        <w:rPr>
          <w:rFonts w:cs="Arial"/>
          <w:szCs w:val="22"/>
        </w:rPr>
        <w:fldChar w:fldCharType="end"/>
      </w:r>
      <w:r>
        <w:rPr>
          <w:rFonts w:cs="Arial"/>
          <w:szCs w:val="22"/>
        </w:rPr>
        <w:t xml:space="preserve">. Moreover, when video is used as a visual method in  </w:t>
      </w:r>
      <w:r w:rsidR="00994B9B">
        <w:rPr>
          <w:rFonts w:cs="Arial"/>
          <w:szCs w:val="22"/>
        </w:rPr>
        <w:t>the ‘Day</w:t>
      </w:r>
      <w:r>
        <w:rPr>
          <w:rFonts w:cs="Arial"/>
          <w:szCs w:val="22"/>
        </w:rPr>
        <w:t xml:space="preserve"> in the Life' methodology, it pr</w:t>
      </w:r>
      <w:bookmarkEnd w:id="325"/>
      <w:r>
        <w:rPr>
          <w:rFonts w:cs="Arial"/>
          <w:szCs w:val="22"/>
        </w:rPr>
        <w:t xml:space="preserve">ovides a particularly advantageous means of gaining a comprehensive understanding of participants' everyday engagement and environment </w:t>
      </w:r>
      <w:r w:rsidR="00CF369D">
        <w:rPr>
          <w:rFonts w:cs="Arial"/>
          <w:szCs w:val="22"/>
        </w:rPr>
        <w:fldChar w:fldCharType="begin"/>
      </w:r>
      <w:r w:rsidR="00CF369D">
        <w:rPr>
          <w:rFonts w:cs="Arial"/>
          <w:szCs w:val="22"/>
        </w:rPr>
        <w:instrText xml:space="preserve"> ADDIN ZOTERO_ITEM CSL_CITATION {"citationID":"k7a4aLPZ","properties":{"formattedCitation":"(Huot and Laliberte Rudman, 2015)","plainCitation":"(Huot and Laliberte Rudman, 2015)","noteIndex":0},"citationItems":[{"id":479,"uris":["http://zotero.org/users/11443269/items/I7HM3Z6U"],"itemData":{"id":479,"type":"article-journal","abstract":"The study of human occupation requires a variety of methods to fully elucidate its complex, multifaceted nature. Although qualitative approaches have commonly been used within occupational therapy and occupational science, we contend that such qualitative research must extend beyond the sole use of interviews. Drawing on qualitative methodological literature, we discuss the limits of interview methods and outline other methods, particularly visual methods, as productive means to enhance qualitative research. We then provide an overview of our critical ethnographic study that used narrative, visual, and observational methods to explore the occupational transitions experienced by immigrants to Canada. We describe our use of occupational mapping and participatory occupation methods and the contributions of these combined methods. We conclude that adopting a variety of methods can enable a deeper understanding of the tacit nature of everyday occupation, and is key to advancing knowledge regarding occupation and to informing occupational therapy practice.","container-title":"OTJR: Occupational Therapy Journal of Research","DOI":"10.1177/1539449215576488","ISSN":"1539-4492","issue":"3","language":"en","note":"publisher: SAGE Publications Inc","page":"142-150","source":"SAGE Journals","title":"Extending Beyond Qualitative Interviewing to Illuminate the Tacit Nature of Everyday Occupation: Occupational Mapping and Participatory Occupation Methods","title-short":"Extending Beyond Qualitative Interviewing to Illuminate the Tacit Nature of Everyday Occupation","volume":"35","author":[{"family":"Huot","given":"Suzanne"},{"family":"Laliberte Rudman","given":"Debbie"}],"issued":{"date-parts":[["2015",7,1]]}}}],"schema":"https://github.com/citation-style-language/schema/raw/master/csl-citation.json"} </w:instrText>
      </w:r>
      <w:r w:rsidR="00CF369D">
        <w:rPr>
          <w:rFonts w:cs="Arial"/>
          <w:szCs w:val="22"/>
        </w:rPr>
        <w:fldChar w:fldCharType="separate"/>
      </w:r>
      <w:r w:rsidR="00CF369D">
        <w:rPr>
          <w:rFonts w:cs="Arial"/>
          <w:noProof/>
          <w:szCs w:val="22"/>
        </w:rPr>
        <w:t>(Huot and Laliberte Rudman, 2015)</w:t>
      </w:r>
      <w:r w:rsidR="00CF369D">
        <w:rPr>
          <w:rFonts w:cs="Arial"/>
          <w:szCs w:val="22"/>
        </w:rPr>
        <w:fldChar w:fldCharType="end"/>
      </w:r>
      <w:r>
        <w:rPr>
          <w:rFonts w:cs="Arial"/>
          <w:szCs w:val="22"/>
        </w:rPr>
        <w:t>.</w:t>
      </w:r>
    </w:p>
    <w:p w14:paraId="56DBA16B" w14:textId="79FAF264" w:rsidR="00AF2732" w:rsidRDefault="00AF2732" w:rsidP="00AF2732">
      <w:pPr>
        <w:rPr>
          <w:rFonts w:cs="Arial"/>
          <w:szCs w:val="22"/>
        </w:rPr>
      </w:pPr>
      <w:r>
        <w:rPr>
          <w:rFonts w:cs="Arial"/>
          <w:szCs w:val="22"/>
        </w:rPr>
        <w:t xml:space="preserve">The research also indicated that video approaches can also support in the research phases by facilitating a ‘reflective process’. In particular, the research design includes a reflective interview that accesses parental feedback on the video compilation, enabling parents to offer valuable insights into their perspectives on their children's </w:t>
      </w:r>
      <w:proofErr w:type="spellStart"/>
      <w:r>
        <w:rPr>
          <w:rFonts w:cs="Arial"/>
          <w:szCs w:val="22"/>
        </w:rPr>
        <w:t>behaviour</w:t>
      </w:r>
      <w:proofErr w:type="spellEnd"/>
      <w:r>
        <w:rPr>
          <w:rFonts w:cs="Arial"/>
          <w:szCs w:val="22"/>
        </w:rPr>
        <w:t xml:space="preserve"> (Gillen </w:t>
      </w:r>
      <w:bookmarkStart w:id="326" w:name="OLE_LINK24"/>
      <w:bookmarkStart w:id="327" w:name="OLE_LINK30"/>
      <w:r w:rsidR="00094FCB" w:rsidRPr="00CF369D">
        <w:rPr>
          <w:rFonts w:cs="Arial"/>
          <w:i/>
          <w:iCs/>
          <w:szCs w:val="22"/>
        </w:rPr>
        <w:t>et al</w:t>
      </w:r>
      <w:r>
        <w:rPr>
          <w:rFonts w:cs="Arial"/>
          <w:szCs w:val="22"/>
        </w:rPr>
        <w:t xml:space="preserve">., 2007). </w:t>
      </w:r>
      <w:bookmarkEnd w:id="326"/>
      <w:bookmarkEnd w:id="327"/>
      <w:r>
        <w:rPr>
          <w:rFonts w:cs="Arial"/>
          <w:szCs w:val="22"/>
        </w:rPr>
        <w:t xml:space="preserve">During the reflective process, researchers and caregivers from diverse cultural and contextual backgrounds review the video data, providing critical and reflective perspectives. The use of visual methods, specifically video, and reflective procedures </w:t>
      </w:r>
      <w:proofErr w:type="gramStart"/>
      <w:r>
        <w:rPr>
          <w:rFonts w:cs="Arial"/>
          <w:szCs w:val="22"/>
        </w:rPr>
        <w:t>are considered to be</w:t>
      </w:r>
      <w:proofErr w:type="gramEnd"/>
      <w:r>
        <w:rPr>
          <w:rFonts w:cs="Arial"/>
          <w:szCs w:val="22"/>
        </w:rPr>
        <w:t xml:space="preserve"> essential components of </w:t>
      </w:r>
      <w:r w:rsidR="00994B9B">
        <w:rPr>
          <w:rFonts w:cs="Arial"/>
          <w:szCs w:val="22"/>
        </w:rPr>
        <w:t>the ‘Day</w:t>
      </w:r>
      <w:r>
        <w:rPr>
          <w:rFonts w:cs="Arial"/>
          <w:szCs w:val="22"/>
        </w:rPr>
        <w:t xml:space="preserve"> in the Life' methodology. These components not only facilitate data collection, but also support a further reflective data analysis. (Cameron </w:t>
      </w:r>
      <w:r w:rsidR="00094FCB" w:rsidRPr="00CF369D">
        <w:rPr>
          <w:rFonts w:cs="Arial"/>
          <w:i/>
          <w:iCs/>
          <w:szCs w:val="22"/>
        </w:rPr>
        <w:t>et al</w:t>
      </w:r>
      <w:r>
        <w:rPr>
          <w:rFonts w:cs="Arial"/>
          <w:szCs w:val="22"/>
        </w:rPr>
        <w:t xml:space="preserve">., 2020). </w:t>
      </w:r>
    </w:p>
    <w:p w14:paraId="42CC7211" w14:textId="1E4B0B31" w:rsidR="00AF2732" w:rsidRDefault="00AF2732" w:rsidP="00AF2732">
      <w:pPr>
        <w:rPr>
          <w:rFonts w:cs="Arial"/>
          <w:szCs w:val="22"/>
        </w:rPr>
      </w:pPr>
      <w:r>
        <w:rPr>
          <w:rFonts w:cs="Arial"/>
          <w:szCs w:val="22"/>
        </w:rPr>
        <w:t xml:space="preserve">Given the current pandemic context and the need to conduct research remotely, the video approach used in </w:t>
      </w:r>
      <w:r w:rsidR="00994B9B">
        <w:rPr>
          <w:rFonts w:cs="Arial"/>
          <w:szCs w:val="22"/>
        </w:rPr>
        <w:t>the ‘Day</w:t>
      </w:r>
      <w:r>
        <w:rPr>
          <w:rFonts w:cs="Arial"/>
          <w:szCs w:val="22"/>
        </w:rPr>
        <w:t xml:space="preserve"> in the Life’ methodology accommodated my research design. It provided a possibility to observe children's </w:t>
      </w:r>
      <w:proofErr w:type="spellStart"/>
      <w:r>
        <w:rPr>
          <w:rFonts w:cs="Arial"/>
          <w:szCs w:val="22"/>
        </w:rPr>
        <w:t>behaviour</w:t>
      </w:r>
      <w:proofErr w:type="spellEnd"/>
      <w:r>
        <w:rPr>
          <w:rFonts w:cs="Arial"/>
          <w:szCs w:val="22"/>
        </w:rPr>
        <w:t xml:space="preserve"> remotely by using video devices. Furthermore, parents' perspectives on children's use of touchscreen media </w:t>
      </w:r>
      <w:bookmarkStart w:id="328" w:name="bookmark=id.4anzqyu" w:colFirst="0" w:colLast="0"/>
      <w:bookmarkEnd w:id="328"/>
      <w:r>
        <w:rPr>
          <w:rFonts w:cs="Arial"/>
          <w:szCs w:val="22"/>
        </w:rPr>
        <w:t xml:space="preserve">were an essential aspect of investigation in my research. </w:t>
      </w:r>
      <w:r w:rsidR="00994B9B">
        <w:rPr>
          <w:rFonts w:cs="Arial"/>
          <w:szCs w:val="22"/>
        </w:rPr>
        <w:t>the ‘Day</w:t>
      </w:r>
      <w:r>
        <w:rPr>
          <w:rFonts w:cs="Arial"/>
          <w:szCs w:val="22"/>
        </w:rPr>
        <w:t xml:space="preserve"> in the Life’ methodology and research approaches supported me in conducting reflective interviews with parents. </w:t>
      </w:r>
      <w:proofErr w:type="gramStart"/>
      <w:r>
        <w:rPr>
          <w:rFonts w:cs="Arial"/>
          <w:szCs w:val="22"/>
        </w:rPr>
        <w:t>In particular, this</w:t>
      </w:r>
      <w:proofErr w:type="gramEnd"/>
      <w:r>
        <w:rPr>
          <w:rFonts w:cs="Arial"/>
          <w:szCs w:val="22"/>
        </w:rPr>
        <w:t xml:space="preserve"> approach not only presented parents' role as recorders but also as participants who contributed valuable reflective thoughts on their children's </w:t>
      </w:r>
      <w:proofErr w:type="spellStart"/>
      <w:r>
        <w:rPr>
          <w:rFonts w:cs="Arial"/>
          <w:szCs w:val="22"/>
        </w:rPr>
        <w:t>behaviour</w:t>
      </w:r>
      <w:proofErr w:type="spellEnd"/>
      <w:r>
        <w:rPr>
          <w:rFonts w:cs="Arial"/>
          <w:szCs w:val="22"/>
        </w:rPr>
        <w:t xml:space="preserve"> and engagement with touchscreen media (Gillen </w:t>
      </w:r>
      <w:r w:rsidR="00094FCB" w:rsidRPr="00CF369D">
        <w:rPr>
          <w:rFonts w:cs="Arial"/>
          <w:i/>
          <w:iCs/>
          <w:szCs w:val="22"/>
        </w:rPr>
        <w:t>et al</w:t>
      </w:r>
      <w:r>
        <w:rPr>
          <w:rFonts w:cs="Arial"/>
          <w:szCs w:val="22"/>
        </w:rPr>
        <w:t xml:space="preserve">., 2007; Cameron </w:t>
      </w:r>
      <w:r w:rsidR="00094FCB" w:rsidRPr="00CF369D">
        <w:rPr>
          <w:rFonts w:cs="Arial"/>
          <w:i/>
          <w:iCs/>
          <w:szCs w:val="22"/>
        </w:rPr>
        <w:t>et al</w:t>
      </w:r>
      <w:r>
        <w:rPr>
          <w:rFonts w:cs="Arial"/>
          <w:szCs w:val="22"/>
        </w:rPr>
        <w:t>., 2020).</w:t>
      </w:r>
    </w:p>
    <w:p w14:paraId="247F05E8" w14:textId="25252BD1" w:rsidR="003E0665" w:rsidRDefault="00AF2732" w:rsidP="004E00E9">
      <w:pPr>
        <w:rPr>
          <w:rFonts w:cs="Arial"/>
          <w:szCs w:val="22"/>
        </w:rPr>
      </w:pPr>
      <w:r>
        <w:rPr>
          <w:rFonts w:cs="Arial"/>
          <w:szCs w:val="22"/>
        </w:rPr>
        <w:t xml:space="preserve">Although </w:t>
      </w:r>
      <w:r w:rsidR="00994B9B">
        <w:rPr>
          <w:rFonts w:cs="Arial"/>
          <w:szCs w:val="22"/>
        </w:rPr>
        <w:t>the ‘Day</w:t>
      </w:r>
      <w:r>
        <w:rPr>
          <w:rFonts w:cs="Arial"/>
          <w:szCs w:val="22"/>
        </w:rPr>
        <w:t xml:space="preserve"> in the Life' methodology can be particularly useful in investigating children's touchscreen media use in their everyday lives, certain modifications were necessary to align it with my specific research aims and contextual factors. As </w:t>
      </w:r>
      <w:bookmarkStart w:id="329" w:name="OLE_LINK299"/>
      <w:r w:rsidR="00230543">
        <w:rPr>
          <w:rFonts w:cs="Arial"/>
          <w:szCs w:val="22"/>
        </w:rPr>
        <w:fldChar w:fldCharType="begin"/>
      </w:r>
      <w:r w:rsidR="00D06CCF">
        <w:rPr>
          <w:rFonts w:cs="Arial"/>
          <w:szCs w:val="22"/>
        </w:rPr>
        <w:instrText xml:space="preserve"> ADDIN ZOTERO_ITEM CSL_CITATION {"citationID":"SZZQLaWw","properties":{"formattedCitation":"(Gillen, no date)","plainCitation":"(Gillen, no date)","dontUpdate":true,"noteIndex":0},"citationItems":[{"id":55,"uris":["http://zotero.org/users/11443269/items/DG7GFLWU"],"itemData":{"id":55,"type":"article-journal","language":"en","source":"Zotero","title":"“A Day in the Life” – a still developing methodology","author":[{"family":"Gillen","given":"Julia"}]}}],"schema":"https://github.com/citation-style-language/schema/raw/master/csl-citation.json"} </w:instrText>
      </w:r>
      <w:r w:rsidR="00230543">
        <w:rPr>
          <w:rFonts w:cs="Arial"/>
          <w:szCs w:val="22"/>
        </w:rPr>
        <w:fldChar w:fldCharType="separate"/>
      </w:r>
      <w:r w:rsidR="007D706C">
        <w:rPr>
          <w:rFonts w:cs="Arial"/>
          <w:noProof/>
          <w:szCs w:val="22"/>
        </w:rPr>
        <w:t xml:space="preserve">(Gillen, </w:t>
      </w:r>
      <w:r w:rsidR="00D61FB1">
        <w:rPr>
          <w:rFonts w:cs="Arial"/>
          <w:noProof/>
          <w:szCs w:val="22"/>
        </w:rPr>
        <w:lastRenderedPageBreak/>
        <w:t>2016</w:t>
      </w:r>
      <w:r w:rsidR="007D706C">
        <w:rPr>
          <w:rFonts w:cs="Arial"/>
          <w:noProof/>
          <w:szCs w:val="22"/>
        </w:rPr>
        <w:t>)</w:t>
      </w:r>
      <w:r w:rsidR="00230543">
        <w:rPr>
          <w:rFonts w:cs="Arial"/>
          <w:szCs w:val="22"/>
        </w:rPr>
        <w:fldChar w:fldCharType="end"/>
      </w:r>
      <w:bookmarkEnd w:id="329"/>
      <w:r>
        <w:rPr>
          <w:rFonts w:cs="Arial"/>
          <w:szCs w:val="22"/>
        </w:rPr>
        <w:t xml:space="preserve"> noted, </w:t>
      </w:r>
      <w:r w:rsidR="00994B9B">
        <w:rPr>
          <w:rFonts w:cs="Arial"/>
          <w:szCs w:val="22"/>
        </w:rPr>
        <w:t>the ‘Day</w:t>
      </w:r>
      <w:r>
        <w:rPr>
          <w:rFonts w:cs="Arial"/>
          <w:szCs w:val="22"/>
        </w:rPr>
        <w:t xml:space="preserve"> in the Life' methodology is still developing and needs to be adapted according to the complexities of the research context. </w:t>
      </w:r>
      <w:bookmarkEnd w:id="313"/>
      <w:r w:rsidR="00E84DCF" w:rsidRPr="00E84DCF">
        <w:rPr>
          <w:rFonts w:cs="Arial"/>
          <w:szCs w:val="22"/>
        </w:rPr>
        <w:t xml:space="preserve">In my study, to ensure the applicability and suitability of </w:t>
      </w:r>
      <w:r w:rsidR="00994B9B">
        <w:rPr>
          <w:rFonts w:cs="Arial"/>
          <w:szCs w:val="22"/>
        </w:rPr>
        <w:t>the ‘Day</w:t>
      </w:r>
      <w:r w:rsidR="00E84DCF" w:rsidRPr="00E84DCF">
        <w:rPr>
          <w:rFonts w:cs="Arial"/>
          <w:szCs w:val="22"/>
        </w:rPr>
        <w:t xml:space="preserve"> in the </w:t>
      </w:r>
      <w:r w:rsidR="00E84DCF">
        <w:rPr>
          <w:rFonts w:cs="Arial"/>
          <w:szCs w:val="22"/>
        </w:rPr>
        <w:t>L</w:t>
      </w:r>
      <w:r w:rsidR="00E84DCF" w:rsidRPr="00E84DCF">
        <w:rPr>
          <w:rFonts w:cs="Arial"/>
          <w:szCs w:val="22"/>
        </w:rPr>
        <w:t xml:space="preserve">ife' methodology (Gillen </w:t>
      </w:r>
      <w:r w:rsidR="00094FCB" w:rsidRPr="00CF369D">
        <w:rPr>
          <w:rFonts w:cs="Arial"/>
          <w:i/>
          <w:iCs/>
          <w:szCs w:val="22"/>
        </w:rPr>
        <w:t>et al</w:t>
      </w:r>
      <w:r w:rsidR="00E84DCF" w:rsidRPr="00E84DCF">
        <w:rPr>
          <w:rFonts w:cs="Arial"/>
          <w:szCs w:val="22"/>
        </w:rPr>
        <w:t>., 201</w:t>
      </w:r>
      <w:r w:rsidR="004B0C63">
        <w:rPr>
          <w:rFonts w:cs="Arial"/>
          <w:szCs w:val="22"/>
        </w:rPr>
        <w:t>8</w:t>
      </w:r>
      <w:r w:rsidR="00E84DCF" w:rsidRPr="00E84DCF">
        <w:rPr>
          <w:rFonts w:cs="Arial"/>
          <w:szCs w:val="22"/>
        </w:rPr>
        <w:t xml:space="preserve">) for my research goals and context, the video recording approach of over six hours recording throughout a day was modified. Instead, a six-week recording was conducted to capture children's everyday engagement with touchscreen media. Additionally, the approach of continuously recording all activities throughout the day was revised to focus specifically on collecting children's engagement and </w:t>
      </w:r>
      <w:proofErr w:type="spellStart"/>
      <w:r w:rsidR="00AA59DB">
        <w:rPr>
          <w:rFonts w:cs="Arial"/>
          <w:szCs w:val="22"/>
        </w:rPr>
        <w:t>behaviour</w:t>
      </w:r>
      <w:proofErr w:type="spellEnd"/>
      <w:r w:rsidR="00D5783A">
        <w:rPr>
          <w:rFonts w:cs="Arial"/>
          <w:szCs w:val="22"/>
        </w:rPr>
        <w:t xml:space="preserve"> </w:t>
      </w:r>
      <w:r w:rsidR="00E84DCF" w:rsidRPr="00E84DCF">
        <w:rPr>
          <w:rFonts w:cs="Arial"/>
          <w:szCs w:val="22"/>
        </w:rPr>
        <w:t>in their use of touchscreen media</w:t>
      </w:r>
      <w:r w:rsidR="003E0665">
        <w:rPr>
          <w:rFonts w:cs="Arial"/>
          <w:szCs w:val="22"/>
        </w:rPr>
        <w:t>.</w:t>
      </w:r>
    </w:p>
    <w:p w14:paraId="06CEA178" w14:textId="07359D90" w:rsidR="004E00E9" w:rsidRPr="004E00E9" w:rsidRDefault="004E00E9" w:rsidP="004E00E9">
      <w:pPr>
        <w:rPr>
          <w:rFonts w:cs="Arial"/>
          <w:szCs w:val="22"/>
        </w:rPr>
      </w:pPr>
      <w:r w:rsidRPr="004E00E9">
        <w:rPr>
          <w:rFonts w:cs="Arial"/>
          <w:szCs w:val="22"/>
        </w:rPr>
        <w:t xml:space="preserve">Gillen </w:t>
      </w:r>
      <w:r w:rsidR="00094FCB" w:rsidRPr="004B0C63">
        <w:rPr>
          <w:rFonts w:cs="Arial"/>
          <w:i/>
          <w:iCs/>
          <w:szCs w:val="22"/>
        </w:rPr>
        <w:t>et al</w:t>
      </w:r>
      <w:r w:rsidRPr="004B0C63">
        <w:rPr>
          <w:rFonts w:cs="Arial"/>
          <w:i/>
          <w:iCs/>
          <w:szCs w:val="22"/>
        </w:rPr>
        <w:t>.</w:t>
      </w:r>
      <w:r w:rsidRPr="004E00E9">
        <w:rPr>
          <w:rFonts w:cs="Arial"/>
          <w:szCs w:val="22"/>
        </w:rPr>
        <w:t xml:space="preserve"> (2007) and Gillen (2010) have </w:t>
      </w:r>
      <w:proofErr w:type="spellStart"/>
      <w:r w:rsidRPr="004E00E9">
        <w:rPr>
          <w:rFonts w:cs="Arial"/>
          <w:szCs w:val="22"/>
        </w:rPr>
        <w:t>emphasised</w:t>
      </w:r>
      <w:proofErr w:type="spellEnd"/>
      <w:r w:rsidRPr="004E00E9">
        <w:rPr>
          <w:rFonts w:cs="Arial"/>
          <w:szCs w:val="22"/>
        </w:rPr>
        <w:t xml:space="preserve"> the significance of the core concept of </w:t>
      </w:r>
      <w:r w:rsidR="00994B9B">
        <w:rPr>
          <w:rFonts w:cs="Arial"/>
          <w:szCs w:val="22"/>
        </w:rPr>
        <w:t>the ‘Day</w:t>
      </w:r>
      <w:r w:rsidRPr="004E00E9">
        <w:rPr>
          <w:rFonts w:cs="Arial"/>
          <w:szCs w:val="22"/>
        </w:rPr>
        <w:t xml:space="preserve">' in their methodology, as it enables a comprehensive understanding of children's lives and activities. The </w:t>
      </w:r>
      <w:proofErr w:type="spellStart"/>
      <w:r w:rsidR="00994B9B">
        <w:rPr>
          <w:rFonts w:cs="Arial"/>
          <w:szCs w:val="22"/>
        </w:rPr>
        <w:t>the</w:t>
      </w:r>
      <w:proofErr w:type="spellEnd"/>
      <w:r w:rsidR="00994B9B">
        <w:rPr>
          <w:rFonts w:cs="Arial"/>
          <w:szCs w:val="22"/>
        </w:rPr>
        <w:t xml:space="preserve"> ‘Day</w:t>
      </w:r>
      <w:r w:rsidRPr="004E00E9">
        <w:rPr>
          <w:rFonts w:cs="Arial"/>
          <w:szCs w:val="22"/>
        </w:rPr>
        <w:t xml:space="preserve">' recording technique is based on the consideration of sufficient data collection and naturalism. According to the original methodology, continuous recording over an entire day, focusing on children's activities and routines across various settings, supports sufficient data collection involving different cultural factors (Gillen </w:t>
      </w:r>
      <w:r w:rsidR="00094FCB" w:rsidRPr="004B0C63">
        <w:rPr>
          <w:rFonts w:cs="Arial"/>
          <w:i/>
          <w:iCs/>
          <w:szCs w:val="22"/>
        </w:rPr>
        <w:t>et al</w:t>
      </w:r>
      <w:r w:rsidRPr="004B0C63">
        <w:rPr>
          <w:rFonts w:cs="Arial"/>
          <w:i/>
          <w:iCs/>
          <w:szCs w:val="22"/>
        </w:rPr>
        <w:t>.</w:t>
      </w:r>
      <w:r w:rsidRPr="004E00E9">
        <w:rPr>
          <w:rFonts w:cs="Arial"/>
          <w:szCs w:val="22"/>
        </w:rPr>
        <w:t xml:space="preserve">, 2007). Typically, this involves spending more than six hours observing and recording children's </w:t>
      </w:r>
      <w:proofErr w:type="spellStart"/>
      <w:r w:rsidRPr="004E00E9">
        <w:rPr>
          <w:rFonts w:cs="Arial"/>
          <w:szCs w:val="22"/>
        </w:rPr>
        <w:t>behaviour</w:t>
      </w:r>
      <w:proofErr w:type="spellEnd"/>
      <w:r w:rsidRPr="004E00E9">
        <w:rPr>
          <w:rFonts w:cs="Arial"/>
          <w:szCs w:val="22"/>
        </w:rPr>
        <w:t xml:space="preserve"> to gather adequate data for analysis.</w:t>
      </w:r>
    </w:p>
    <w:p w14:paraId="401537FC" w14:textId="6C07FFA0" w:rsidR="004E00E9" w:rsidRPr="004E00E9" w:rsidRDefault="004E00E9" w:rsidP="004E00E9">
      <w:pPr>
        <w:rPr>
          <w:rFonts w:cs="Arial"/>
          <w:szCs w:val="22"/>
        </w:rPr>
      </w:pPr>
      <w:r w:rsidRPr="004E00E9">
        <w:rPr>
          <w:rFonts w:cs="Arial"/>
          <w:szCs w:val="22"/>
        </w:rPr>
        <w:t xml:space="preserve">For example, Gillen's (2010) </w:t>
      </w:r>
      <w:r w:rsidR="00994B9B">
        <w:rPr>
          <w:rFonts w:cs="Arial"/>
          <w:szCs w:val="22"/>
        </w:rPr>
        <w:t>the ‘Day</w:t>
      </w:r>
      <w:r w:rsidRPr="004E00E9">
        <w:rPr>
          <w:rFonts w:cs="Arial"/>
          <w:szCs w:val="22"/>
        </w:rPr>
        <w:t xml:space="preserve"> in the life' program continuously recorded six hours of a single day at a child's home to investigate</w:t>
      </w:r>
      <w:bookmarkStart w:id="330" w:name="OLE_LINK529"/>
      <w:r w:rsidRPr="004E00E9">
        <w:rPr>
          <w:rFonts w:cs="Arial"/>
          <w:szCs w:val="22"/>
        </w:rPr>
        <w:t xml:space="preserve"> both the explicit and implicit meanings</w:t>
      </w:r>
      <w:bookmarkEnd w:id="330"/>
      <w:r w:rsidRPr="004E00E9">
        <w:rPr>
          <w:rFonts w:cs="Arial"/>
          <w:szCs w:val="22"/>
        </w:rPr>
        <w:t xml:space="preserve"> behind children's social </w:t>
      </w:r>
      <w:proofErr w:type="spellStart"/>
      <w:r w:rsidRPr="004E00E9">
        <w:rPr>
          <w:rFonts w:cs="Arial"/>
          <w:szCs w:val="22"/>
        </w:rPr>
        <w:t>behaviour</w:t>
      </w:r>
      <w:proofErr w:type="spellEnd"/>
      <w:r w:rsidRPr="004E00E9">
        <w:rPr>
          <w:rFonts w:cs="Arial"/>
          <w:szCs w:val="22"/>
        </w:rPr>
        <w:t xml:space="preserve">. Similarly, Cameron </w:t>
      </w:r>
      <w:r w:rsidR="00094FCB" w:rsidRPr="004B0C63">
        <w:rPr>
          <w:rFonts w:cs="Arial"/>
          <w:i/>
          <w:iCs/>
          <w:szCs w:val="22"/>
        </w:rPr>
        <w:t>et al</w:t>
      </w:r>
      <w:r w:rsidRPr="004E00E9">
        <w:rPr>
          <w:rFonts w:cs="Arial"/>
          <w:szCs w:val="22"/>
        </w:rPr>
        <w:t xml:space="preserve">. (2020) spent thirteen hours for capturing children's drawing activities across different settings, such as school and home, to study the dynamic nature of children's </w:t>
      </w:r>
      <w:proofErr w:type="spellStart"/>
      <w:r w:rsidRPr="004E00E9">
        <w:rPr>
          <w:rFonts w:cs="Arial"/>
          <w:szCs w:val="22"/>
        </w:rPr>
        <w:t>behaviour</w:t>
      </w:r>
      <w:proofErr w:type="spellEnd"/>
      <w:r w:rsidRPr="004E00E9">
        <w:rPr>
          <w:rFonts w:cs="Arial"/>
          <w:szCs w:val="22"/>
        </w:rPr>
        <w:t xml:space="preserve"> in changing environments. Additionally, the researchers believed that an extended and continuous period of recording within a day would facilitate the children's adaptation to the camera's presence and encourage them to display their natural </w:t>
      </w:r>
      <w:proofErr w:type="spellStart"/>
      <w:r w:rsidRPr="004E00E9">
        <w:rPr>
          <w:rFonts w:cs="Arial"/>
          <w:szCs w:val="22"/>
        </w:rPr>
        <w:t>behaviour</w:t>
      </w:r>
      <w:proofErr w:type="spellEnd"/>
      <w:r w:rsidRPr="004E00E9">
        <w:rPr>
          <w:rFonts w:cs="Arial"/>
          <w:szCs w:val="22"/>
        </w:rPr>
        <w:t xml:space="preserve"> in everyday settings. This would enable the researchers to observe and </w:t>
      </w:r>
      <w:proofErr w:type="spellStart"/>
      <w:r w:rsidRPr="004E00E9">
        <w:rPr>
          <w:rFonts w:cs="Arial"/>
          <w:szCs w:val="22"/>
        </w:rPr>
        <w:t>analyse</w:t>
      </w:r>
      <w:proofErr w:type="spellEnd"/>
      <w:r w:rsidRPr="004E00E9">
        <w:rPr>
          <w:rFonts w:cs="Arial"/>
          <w:szCs w:val="22"/>
        </w:rPr>
        <w:t xml:space="preserve"> even the subtlest details of children's </w:t>
      </w:r>
      <w:proofErr w:type="spellStart"/>
      <w:r w:rsidRPr="004E00E9">
        <w:rPr>
          <w:rFonts w:cs="Arial"/>
          <w:szCs w:val="22"/>
        </w:rPr>
        <w:t>behaviour</w:t>
      </w:r>
      <w:proofErr w:type="spellEnd"/>
      <w:r w:rsidRPr="004E00E9">
        <w:rPr>
          <w:rFonts w:cs="Arial"/>
          <w:szCs w:val="22"/>
        </w:rPr>
        <w:t xml:space="preserve"> (Gillen </w:t>
      </w:r>
      <w:r w:rsidR="00094FCB" w:rsidRPr="004F786B">
        <w:rPr>
          <w:rFonts w:cs="Arial"/>
          <w:i/>
          <w:iCs/>
          <w:szCs w:val="22"/>
        </w:rPr>
        <w:t>et al</w:t>
      </w:r>
      <w:r w:rsidRPr="004F786B">
        <w:rPr>
          <w:rFonts w:cs="Arial"/>
          <w:i/>
          <w:iCs/>
          <w:szCs w:val="22"/>
        </w:rPr>
        <w:t>.</w:t>
      </w:r>
      <w:r w:rsidRPr="004E00E9">
        <w:rPr>
          <w:rFonts w:cs="Arial"/>
          <w:szCs w:val="22"/>
        </w:rPr>
        <w:t>, 2007; Gillen, 2010).</w:t>
      </w:r>
    </w:p>
    <w:p w14:paraId="09118BA7" w14:textId="041CBEB4" w:rsidR="004E00E9" w:rsidRPr="004E00E9" w:rsidRDefault="004E00E9" w:rsidP="004E00E9">
      <w:pPr>
        <w:rPr>
          <w:rFonts w:cs="Arial"/>
          <w:szCs w:val="22"/>
        </w:rPr>
      </w:pPr>
      <w:r w:rsidRPr="004E00E9">
        <w:rPr>
          <w:rFonts w:cs="Arial"/>
          <w:szCs w:val="22"/>
        </w:rPr>
        <w:t>Considering the ongoing</w:t>
      </w:r>
      <w:r w:rsidR="009269AB">
        <w:rPr>
          <w:rFonts w:cs="Arial"/>
          <w:szCs w:val="22"/>
        </w:rPr>
        <w:t xml:space="preserve"> </w:t>
      </w:r>
      <w:r w:rsidR="004104AE">
        <w:rPr>
          <w:rFonts w:cs="Arial"/>
          <w:szCs w:val="22"/>
        </w:rPr>
        <w:t>COVID-19</w:t>
      </w:r>
      <w:r w:rsidRPr="004E00E9">
        <w:rPr>
          <w:rFonts w:cs="Arial"/>
          <w:szCs w:val="22"/>
        </w:rPr>
        <w:t xml:space="preserve"> pandemic, I re-considered the approach to recording data in my research, particularly when it comes to the involvement of parents as recorders. As I have previously discussed in the thesis, it is not feasible to expect families to undertake continuous and lengthy recordings of over six hours, particularly given the challenges presented by the pandemic. In response to these limitations, I have adjusted my research methodology to align with my research aims. Specifically, parents act as recorders and to capture their children's </w:t>
      </w:r>
      <w:proofErr w:type="spellStart"/>
      <w:r w:rsidRPr="004E00E9">
        <w:rPr>
          <w:rFonts w:cs="Arial"/>
          <w:szCs w:val="22"/>
        </w:rPr>
        <w:t>behaviour</w:t>
      </w:r>
      <w:proofErr w:type="spellEnd"/>
      <w:r w:rsidRPr="004E00E9">
        <w:rPr>
          <w:rFonts w:cs="Arial"/>
          <w:szCs w:val="22"/>
        </w:rPr>
        <w:t xml:space="preserve"> over a period of six weeks, rather than recording continuously for a single day. This modification </w:t>
      </w:r>
      <w:r w:rsidRPr="004E00E9">
        <w:rPr>
          <w:rFonts w:cs="Arial"/>
          <w:szCs w:val="22"/>
        </w:rPr>
        <w:lastRenderedPageBreak/>
        <w:t xml:space="preserve">acknowledged the impracticality of expecting a single parent to record their child's </w:t>
      </w:r>
      <w:proofErr w:type="spellStart"/>
      <w:r w:rsidRPr="004E00E9">
        <w:rPr>
          <w:rFonts w:cs="Arial"/>
          <w:szCs w:val="22"/>
        </w:rPr>
        <w:t>behaviour</w:t>
      </w:r>
      <w:proofErr w:type="spellEnd"/>
      <w:r w:rsidRPr="004E00E9">
        <w:rPr>
          <w:rFonts w:cs="Arial"/>
          <w:szCs w:val="22"/>
        </w:rPr>
        <w:t xml:space="preserve"> continuously for an extended period and allowed for greater flexibility and convenience. By observing and recording children's </w:t>
      </w:r>
      <w:proofErr w:type="spellStart"/>
      <w:r w:rsidRPr="004E00E9">
        <w:rPr>
          <w:rFonts w:cs="Arial"/>
          <w:szCs w:val="22"/>
        </w:rPr>
        <w:t>behaviour</w:t>
      </w:r>
      <w:proofErr w:type="spellEnd"/>
      <w:r w:rsidRPr="004E00E9">
        <w:rPr>
          <w:rFonts w:cs="Arial"/>
          <w:szCs w:val="22"/>
        </w:rPr>
        <w:t xml:space="preserve"> over an extended period, sufficient data was collected. Moreover, I gained a more comprehensive understanding of their </w:t>
      </w:r>
      <w:proofErr w:type="spellStart"/>
      <w:r w:rsidRPr="004E00E9">
        <w:rPr>
          <w:rFonts w:cs="Arial"/>
          <w:szCs w:val="22"/>
        </w:rPr>
        <w:t>behaviour</w:t>
      </w:r>
      <w:proofErr w:type="spellEnd"/>
      <w:r w:rsidRPr="004E00E9">
        <w:rPr>
          <w:rFonts w:cs="Arial"/>
          <w:szCs w:val="22"/>
        </w:rPr>
        <w:t xml:space="preserve"> patterns and potential changes over time. This approach also allowed for greater opportunities to identify any environmental or situational factors that influenced children's </w:t>
      </w:r>
      <w:proofErr w:type="spellStart"/>
      <w:r w:rsidRPr="004E00E9">
        <w:rPr>
          <w:rFonts w:cs="Arial"/>
          <w:szCs w:val="22"/>
        </w:rPr>
        <w:t>behaviour</w:t>
      </w:r>
      <w:proofErr w:type="spellEnd"/>
      <w:r w:rsidRPr="004E00E9">
        <w:rPr>
          <w:rFonts w:cs="Arial"/>
          <w:szCs w:val="22"/>
        </w:rPr>
        <w:t>.</w:t>
      </w:r>
    </w:p>
    <w:p w14:paraId="012735A0" w14:textId="4549D9D4" w:rsidR="004E00E9" w:rsidRPr="004E00E9" w:rsidRDefault="004E00E9" w:rsidP="004E00E9">
      <w:pPr>
        <w:rPr>
          <w:rFonts w:cs="Arial"/>
          <w:szCs w:val="22"/>
        </w:rPr>
      </w:pPr>
      <w:r w:rsidRPr="004E00E9">
        <w:rPr>
          <w:rFonts w:cs="Arial"/>
          <w:szCs w:val="22"/>
        </w:rPr>
        <w:t>The involvement of parents as recorders also facilitated my adjustment to recording children over a period of six weeks rather than for the entire day. As previously mentioned, continuous recording is often implemented to ensure children's comfort during video observation. Specifically, when parents serve as recorders, the natural setting is maintained and the children feel at ease with the recording process</w:t>
      </w:r>
      <w:r w:rsidR="004F786B">
        <w:rPr>
          <w:rFonts w:cs="Arial"/>
          <w:szCs w:val="22"/>
        </w:rPr>
        <w:t xml:space="preserve"> </w:t>
      </w:r>
      <w:r w:rsidR="004F786B">
        <w:rPr>
          <w:rFonts w:cs="Arial"/>
          <w:szCs w:val="22"/>
        </w:rPr>
        <w:fldChar w:fldCharType="begin"/>
      </w:r>
      <w:r w:rsidR="004F786B">
        <w:rPr>
          <w:rFonts w:cs="Arial"/>
          <w:szCs w:val="22"/>
        </w:rPr>
        <w:instrText xml:space="preserve"> ADDIN ZOTERO_ITEM CSL_CITATION {"citationID":"FmDI5aoK","properties":{"formattedCitation":"(Hackett, 2017)","plainCitation":"(Hackett, 2017)","noteIndex":0},"citationItems":[{"id":80,"uris":["http://zotero.org/users/11443269/items/P747FWD7"],"itemData":{"id":80,"type":"article-journal","abstract":"This article describes a series of studies of young children?s experience of place in which parents acted as co-researchers, collecting and analysing data. This approach to research resulted in an emphasis on sensory engagement and embodied experience, for both adults and children. As my own young daughter accompanied me during this research, the boundaries between parent and researcher were further blurred. As research progressed, parents became increasingly critical of pathologising discourses about parenting, and stated more strongly the expertise they possessed in their own children. Collaborative research with parents opened up new possibilities for understanding the perspectives of very young children, by drawing on the expertise parents have.","container-title":"Qualitative Research","DOI":"10.1177/1468794116672913","ISSN":"1468-7941","issue":"5","note":"publisher: SAGE Publications","page":"481-497","source":"SAGE Journals","title":"Parents as researchers: collaborative ethnography with parents","title-short":"Parents as researchers","volume":"17","author":[{"family":"Hackett","given":"Abigail"}],"issued":{"date-parts":[["2017",10,1]]}}}],"schema":"https://github.com/citation-style-language/schema/raw/master/csl-citation.json"} </w:instrText>
      </w:r>
      <w:r w:rsidR="004F786B">
        <w:rPr>
          <w:rFonts w:cs="Arial"/>
          <w:szCs w:val="22"/>
        </w:rPr>
        <w:fldChar w:fldCharType="separate"/>
      </w:r>
      <w:r w:rsidR="004F786B">
        <w:rPr>
          <w:rFonts w:cs="Arial"/>
          <w:noProof/>
          <w:szCs w:val="22"/>
        </w:rPr>
        <w:t>(Hackett, 2017)</w:t>
      </w:r>
      <w:r w:rsidR="004F786B">
        <w:rPr>
          <w:rFonts w:cs="Arial"/>
          <w:szCs w:val="22"/>
        </w:rPr>
        <w:fldChar w:fldCharType="end"/>
      </w:r>
      <w:r w:rsidRPr="004E00E9">
        <w:rPr>
          <w:rFonts w:cs="Arial"/>
          <w:szCs w:val="22"/>
        </w:rPr>
        <w:t xml:space="preserve">. Moreover, it allows for a more authentic representation of the child's </w:t>
      </w:r>
      <w:proofErr w:type="spellStart"/>
      <w:r w:rsidRPr="004E00E9">
        <w:rPr>
          <w:rFonts w:cs="Arial"/>
          <w:szCs w:val="22"/>
        </w:rPr>
        <w:t>behaviour</w:t>
      </w:r>
      <w:proofErr w:type="spellEnd"/>
      <w:r w:rsidRPr="004E00E9">
        <w:rPr>
          <w:rFonts w:cs="Arial"/>
          <w:szCs w:val="22"/>
        </w:rPr>
        <w:t xml:space="preserve"> and can help mitigate any nervousness that arise in the presence of a researcher </w:t>
      </w:r>
      <w:r w:rsidR="004F786B">
        <w:rPr>
          <w:rFonts w:cs="Arial"/>
          <w:szCs w:val="22"/>
        </w:rPr>
        <w:fldChar w:fldCharType="begin"/>
      </w:r>
      <w:r w:rsidR="004F786B">
        <w:rPr>
          <w:rFonts w:cs="Arial"/>
          <w:szCs w:val="22"/>
        </w:rPr>
        <w:instrText xml:space="preserve"> ADDIN ZOTERO_ITEM CSL_CITATION {"citationID":"zhKD5t6X","properties":{"formattedCitation":"(Rhodes {\\i{}et al.}, 2020)","plainCitation":"(Rhodes et al., 2020)","noteIndex":0},"citationItems":[{"id":82,"uris":["http://zotero.org/users/11443269/items/4PCSLALU"],"itemData":{"id":82,"type":"article-journal","abstract":"This article introduces an accessible approach to implementing unmoderated remote research in developmental science – research in which children and families participate in studies remotely and independently, without directly interacting with researchers. Unmoderated remote research has the potential to strengthen developmental science by: (1) facilitating the implementation of studies that are easily replicable, (2) allowing for new approaches to longitudinal studies and studies of parent-child interaction, and (3) including families from more diverse backgrounds and children growing up in more diverse environments in research. We describe an approach we have used to design and implement unmoderated remote research that is accessible to researchers with limited programming expertise, and we describe the resources we have made available on a new website (discoveriesonline.org) to help researchers get started with implementing this approach. We discuss the potential of this method for developmental science and highlight some challenges still to be overcome to harness the power of unmoderated remote research for advancing the field.","container-title":"Journal of Cognition and Development","DOI":"10.1080/15248372.2020.1797751","ISSN":"1524-8372","issue":"4","note":"publisher: Routledge\n_eprint: https://doi.org/10.1080/15248372.2020.1797751\nPMID: 32982602","page":"477-493","source":"Taylor and Francis+NEJM","title":"Advancing Developmental Science via Unmoderated Remote Research with Children","volume":"21","author":[{"family":"Rhodes","given":"Marjorie"},{"family":"Rizzo","given":"Michael T."},{"family":"Foster-Hanson","given":"Emily"},{"family":"Moty","given":"Kelsey"},{"family":"Leshin","given":"Rachel A."},{"family":"Wang","given":"Michelle"},{"family":"Benitez","given":"Josie"},{"family":"Ocampo","given":"John Daryl"}],"issued":{"date-parts":[["2020",8,7]]}}}],"schema":"https://github.com/citation-style-language/schema/raw/master/csl-citation.json"} </w:instrText>
      </w:r>
      <w:r w:rsidR="004F786B">
        <w:rPr>
          <w:rFonts w:cs="Arial"/>
          <w:szCs w:val="22"/>
        </w:rPr>
        <w:fldChar w:fldCharType="separate"/>
      </w:r>
      <w:r w:rsidR="004F786B" w:rsidRPr="004F786B">
        <w:rPr>
          <w:rFonts w:cs="Arial"/>
        </w:rPr>
        <w:t xml:space="preserve">(Rhodes </w:t>
      </w:r>
      <w:r w:rsidR="004F786B" w:rsidRPr="004F786B">
        <w:rPr>
          <w:rFonts w:cs="Arial"/>
          <w:i/>
          <w:iCs/>
        </w:rPr>
        <w:t>et al.</w:t>
      </w:r>
      <w:r w:rsidR="004F786B" w:rsidRPr="004F786B">
        <w:rPr>
          <w:rFonts w:cs="Arial"/>
        </w:rPr>
        <w:t>, 2020)</w:t>
      </w:r>
      <w:r w:rsidR="004F786B">
        <w:rPr>
          <w:rFonts w:cs="Arial"/>
          <w:szCs w:val="22"/>
        </w:rPr>
        <w:fldChar w:fldCharType="end"/>
      </w:r>
      <w:r w:rsidRPr="004E00E9">
        <w:rPr>
          <w:rFonts w:cs="Arial"/>
          <w:szCs w:val="22"/>
        </w:rPr>
        <w:t xml:space="preserve">. While involving parents as recorders to implement </w:t>
      </w:r>
      <w:r w:rsidR="00994B9B">
        <w:rPr>
          <w:rFonts w:cs="Arial"/>
          <w:szCs w:val="22"/>
        </w:rPr>
        <w:t>the ‘Day</w:t>
      </w:r>
      <w:r w:rsidRPr="004E00E9">
        <w:rPr>
          <w:rFonts w:cs="Arial"/>
          <w:szCs w:val="22"/>
        </w:rPr>
        <w:t xml:space="preserve"> in the Life' approach has certain advantages, there were also challenges that needed to be considered in my research. For example, parents cannot record their child's </w:t>
      </w:r>
      <w:proofErr w:type="spellStart"/>
      <w:r w:rsidRPr="004E00E9">
        <w:rPr>
          <w:rFonts w:cs="Arial"/>
          <w:szCs w:val="22"/>
        </w:rPr>
        <w:t>behaviour</w:t>
      </w:r>
      <w:proofErr w:type="spellEnd"/>
      <w:r w:rsidRPr="004E00E9">
        <w:rPr>
          <w:rFonts w:cs="Arial"/>
          <w:szCs w:val="22"/>
        </w:rPr>
        <w:t xml:space="preserve"> for the entire day when using </w:t>
      </w:r>
      <w:r w:rsidR="00994B9B">
        <w:rPr>
          <w:rFonts w:cs="Arial"/>
          <w:szCs w:val="22"/>
        </w:rPr>
        <w:t>the ‘Day</w:t>
      </w:r>
      <w:r w:rsidRPr="004E00E9">
        <w:rPr>
          <w:rFonts w:cs="Arial"/>
          <w:szCs w:val="22"/>
        </w:rPr>
        <w:t xml:space="preserve"> in the Life' methodology. Another significant challenge was that parents have limited technical skills, which could affect the quality of the recordings and potentially limit the scope of the study. Therefore, involving parents as recorders required training and support to ensure that they understood the recording process and could capture the relevant data accurately and consistently.</w:t>
      </w:r>
    </w:p>
    <w:p w14:paraId="5840F831" w14:textId="6EA277BC" w:rsidR="004E00E9" w:rsidRPr="004E00E9" w:rsidRDefault="004E00E9" w:rsidP="004E00E9">
      <w:pPr>
        <w:rPr>
          <w:rFonts w:cs="Arial"/>
          <w:szCs w:val="22"/>
        </w:rPr>
      </w:pPr>
      <w:r w:rsidRPr="004E00E9">
        <w:rPr>
          <w:rFonts w:cs="Arial"/>
          <w:szCs w:val="22"/>
        </w:rPr>
        <w:t xml:space="preserve">To address these challenges, the research </w:t>
      </w:r>
      <w:proofErr w:type="gramStart"/>
      <w:r w:rsidRPr="004E00E9">
        <w:rPr>
          <w:rFonts w:cs="Arial"/>
          <w:szCs w:val="22"/>
        </w:rPr>
        <w:t>made adjustments to</w:t>
      </w:r>
      <w:proofErr w:type="gramEnd"/>
      <w:r w:rsidRPr="004E00E9">
        <w:rPr>
          <w:rFonts w:cs="Arial"/>
          <w:szCs w:val="22"/>
        </w:rPr>
        <w:t xml:space="preserve"> the way parents recorded their children's engagement with touchscreen media. As explained earlier in the thesis, </w:t>
      </w:r>
      <w:r w:rsidR="00994B9B">
        <w:rPr>
          <w:rFonts w:cs="Arial"/>
          <w:szCs w:val="22"/>
        </w:rPr>
        <w:t>the ‘Day</w:t>
      </w:r>
      <w:r w:rsidRPr="004E00E9">
        <w:rPr>
          <w:rFonts w:cs="Arial"/>
          <w:szCs w:val="22"/>
        </w:rPr>
        <w:t xml:space="preserve"> in the Life' approach was modified to allow parents to focus on recording their children's engagement with touchscreen media in specific moments, rather than continuously recording throughout the entire day. Moreover, to ensure the collection of valid and reliable video data on children's </w:t>
      </w:r>
      <w:proofErr w:type="spellStart"/>
      <w:r w:rsidRPr="004E00E9">
        <w:rPr>
          <w:rFonts w:cs="Arial"/>
          <w:szCs w:val="22"/>
        </w:rPr>
        <w:t>behaviour</w:t>
      </w:r>
      <w:proofErr w:type="spellEnd"/>
      <w:r w:rsidRPr="004E00E9">
        <w:rPr>
          <w:rFonts w:cs="Arial"/>
          <w:szCs w:val="22"/>
        </w:rPr>
        <w:t xml:space="preserve">, parents were invited to participate in a half-hour filming practice session prior to the actual data collection. A table entitled 'A Guidance of Phone Recording for Parents' was provided in the practice, which included detailed filming instructions. This guidance provided specific support for parents to observe and record their child's </w:t>
      </w:r>
      <w:proofErr w:type="spellStart"/>
      <w:r w:rsidRPr="004E00E9">
        <w:rPr>
          <w:rFonts w:cs="Arial"/>
          <w:szCs w:val="22"/>
        </w:rPr>
        <w:t>behaviour</w:t>
      </w:r>
      <w:proofErr w:type="spellEnd"/>
      <w:r w:rsidRPr="004E00E9">
        <w:rPr>
          <w:rFonts w:cs="Arial"/>
          <w:szCs w:val="22"/>
        </w:rPr>
        <w:t xml:space="preserve"> in both verbal and non-verbal actions. In this table, parents can gain an understanding of their children's </w:t>
      </w:r>
      <w:proofErr w:type="spellStart"/>
      <w:r w:rsidRPr="004E00E9">
        <w:rPr>
          <w:rFonts w:cs="Arial"/>
          <w:szCs w:val="22"/>
        </w:rPr>
        <w:t>behaviour</w:t>
      </w:r>
      <w:proofErr w:type="spellEnd"/>
      <w:r w:rsidRPr="004E00E9">
        <w:rPr>
          <w:rFonts w:cs="Arial"/>
          <w:szCs w:val="22"/>
        </w:rPr>
        <w:t xml:space="preserve"> through multimodal features, which enable the collection of their child's </w:t>
      </w:r>
      <w:proofErr w:type="spellStart"/>
      <w:r w:rsidRPr="004E00E9">
        <w:rPr>
          <w:rFonts w:cs="Arial"/>
          <w:szCs w:val="22"/>
        </w:rPr>
        <w:t>behaviour</w:t>
      </w:r>
      <w:proofErr w:type="spellEnd"/>
      <w:r w:rsidRPr="004E00E9">
        <w:rPr>
          <w:rFonts w:cs="Arial"/>
          <w:szCs w:val="22"/>
        </w:rPr>
        <w:t xml:space="preserve"> across various modes. </w:t>
      </w:r>
    </w:p>
    <w:p w14:paraId="4F7E4B10" w14:textId="612B02E4" w:rsidR="004E00E9" w:rsidRPr="004E00E9" w:rsidRDefault="004E00E9" w:rsidP="004E00E9">
      <w:pPr>
        <w:rPr>
          <w:rFonts w:cs="Arial"/>
          <w:szCs w:val="22"/>
        </w:rPr>
      </w:pPr>
      <w:r w:rsidRPr="004E00E9">
        <w:rPr>
          <w:rFonts w:cs="Arial"/>
          <w:szCs w:val="22"/>
        </w:rPr>
        <w:lastRenderedPageBreak/>
        <w:t xml:space="preserve">My study focused on the use of touchscreen media by children, with an emphasis on their everyday engagement and settings. </w:t>
      </w:r>
      <w:proofErr w:type="gramStart"/>
      <w:r w:rsidRPr="004E00E9">
        <w:rPr>
          <w:rFonts w:cs="Arial"/>
          <w:szCs w:val="22"/>
        </w:rPr>
        <w:t>In order to</w:t>
      </w:r>
      <w:proofErr w:type="gramEnd"/>
      <w:r w:rsidRPr="004E00E9">
        <w:rPr>
          <w:rFonts w:cs="Arial"/>
          <w:szCs w:val="22"/>
        </w:rPr>
        <w:t xml:space="preserve"> achieve my research objectives, it was necessary to modify the recording focus while employing "a day in the Life" methodology. As research conducted by Cameron</w:t>
      </w:r>
      <w:r w:rsidRPr="007D2156">
        <w:rPr>
          <w:rFonts w:cs="Arial"/>
          <w:i/>
          <w:iCs/>
          <w:szCs w:val="22"/>
        </w:rPr>
        <w:t xml:space="preserve"> </w:t>
      </w:r>
      <w:r w:rsidR="00094FCB" w:rsidRPr="007D2156">
        <w:rPr>
          <w:rFonts w:cs="Arial"/>
          <w:i/>
          <w:iCs/>
          <w:szCs w:val="22"/>
        </w:rPr>
        <w:t>et al</w:t>
      </w:r>
      <w:r w:rsidRPr="007D2156">
        <w:rPr>
          <w:rFonts w:cs="Arial"/>
          <w:i/>
          <w:iCs/>
          <w:szCs w:val="22"/>
        </w:rPr>
        <w:t>.</w:t>
      </w:r>
      <w:r w:rsidRPr="004E00E9">
        <w:rPr>
          <w:rFonts w:cs="Arial"/>
          <w:szCs w:val="22"/>
        </w:rPr>
        <w:t xml:space="preserve"> (2020), the researcher selected footage specifically related to children's drawing activities from a 13-hour recording to align with the research objectives. In my research, I have discussed previously how a day-long recording is adjusted. Once this adjustment is made, the recording focus was then redesigned to align with the research aim and directly focus on children's touchscreen media use. Parents were instructed to focus on and record their children's interactions with touchscreen media rather than aimlessly recording their activities. This modification not only aligns with the research aims, but it also provided parents with a clear and specific recording task, making it easier for them to understand their role as recorders in the study.</w:t>
      </w:r>
    </w:p>
    <w:p w14:paraId="3B129342" w14:textId="42465D52" w:rsidR="004E00E9" w:rsidRPr="004E00E9" w:rsidRDefault="004E00E9" w:rsidP="004E00E9">
      <w:pPr>
        <w:rPr>
          <w:rFonts w:cs="Arial"/>
          <w:szCs w:val="22"/>
        </w:rPr>
      </w:pPr>
      <w:r w:rsidRPr="004E00E9">
        <w:rPr>
          <w:rFonts w:cs="Arial"/>
          <w:szCs w:val="22"/>
        </w:rPr>
        <w:t xml:space="preserve">As the methodology approach developed by Gillen (2007), it is common practice to involve two researchers during the observation </w:t>
      </w:r>
      <w:r w:rsidR="00D5783A" w:rsidRPr="004E00E9">
        <w:rPr>
          <w:rFonts w:cs="Arial"/>
          <w:szCs w:val="22"/>
        </w:rPr>
        <w:t>stage:</w:t>
      </w:r>
      <w:r w:rsidRPr="004E00E9">
        <w:rPr>
          <w:rFonts w:cs="Arial"/>
          <w:szCs w:val="22"/>
        </w:rPr>
        <w:t xml:space="preserve"> one for recording day-long activities, and the other for generating field notes. However, in my research, I encountered a situation where parents were independently recording their children, which resulted in the absence of field notes. To address this issue, a remote approach was adopted </w:t>
      </w:r>
      <w:proofErr w:type="gramStart"/>
      <w:r w:rsidRPr="004E00E9">
        <w:rPr>
          <w:rFonts w:cs="Arial"/>
          <w:szCs w:val="22"/>
        </w:rPr>
        <w:t>in order to</w:t>
      </w:r>
      <w:proofErr w:type="gramEnd"/>
      <w:r w:rsidRPr="004E00E9">
        <w:rPr>
          <w:rFonts w:cs="Arial"/>
          <w:szCs w:val="22"/>
        </w:rPr>
        <w:t xml:space="preserve"> support me to gather information from recorded videos and generated field notes.</w:t>
      </w:r>
    </w:p>
    <w:p w14:paraId="52A81AC6" w14:textId="2332E3B7" w:rsidR="004E00E9" w:rsidRPr="004E00E9" w:rsidRDefault="004E00E9" w:rsidP="004E00E9">
      <w:pPr>
        <w:rPr>
          <w:rFonts w:cs="Arial"/>
          <w:szCs w:val="22"/>
        </w:rPr>
      </w:pPr>
      <w:r w:rsidRPr="004E00E9">
        <w:rPr>
          <w:rFonts w:cs="Arial"/>
          <w:szCs w:val="22"/>
        </w:rPr>
        <w:t xml:space="preserve">Specifically, I quickly reviewed the videos at each instance when the parents sent them to me. Using WeChat to have a quick conversation with parents, I collected and noted basic information from the video, such as the location, time, duration, participants, and the name of the </w:t>
      </w:r>
      <w:r w:rsidR="004051C2">
        <w:rPr>
          <w:rFonts w:cs="Arial"/>
          <w:szCs w:val="22"/>
        </w:rPr>
        <w:t>app</w:t>
      </w:r>
      <w:r w:rsidRPr="004E00E9">
        <w:rPr>
          <w:rFonts w:cs="Arial"/>
          <w:szCs w:val="22"/>
        </w:rPr>
        <w:t xml:space="preserve"> that could not be directly obtained from the video image. This information was then compiled into a field note, which was used as a supplementary document to facilitate further video analysis. An example of the field notes, which involved all three children from the families in my research, is presented in the table below.</w:t>
      </w:r>
    </w:p>
    <w:p w14:paraId="161808EE" w14:textId="71D9A580" w:rsidR="004E00E9" w:rsidRPr="00AD7601" w:rsidRDefault="00A64C06" w:rsidP="00A64C06">
      <w:pPr>
        <w:pStyle w:val="affff4"/>
        <w:keepNext/>
        <w:rPr>
          <w:rFonts w:ascii="Arial" w:hAnsi="Arial" w:cs="Arial"/>
          <w:b/>
          <w:bCs/>
          <w:i/>
          <w:iCs/>
          <w:sz w:val="18"/>
          <w:szCs w:val="18"/>
        </w:rPr>
      </w:pPr>
      <w:bookmarkStart w:id="331" w:name="_Toc133998357"/>
      <w:bookmarkStart w:id="332" w:name="OLE_LINK170"/>
      <w:r w:rsidRPr="00AD7601">
        <w:rPr>
          <w:rFonts w:ascii="Arial" w:hAnsi="Arial" w:cs="Arial"/>
          <w:b/>
          <w:bCs/>
          <w:i/>
          <w:iCs/>
          <w:sz w:val="18"/>
          <w:szCs w:val="18"/>
        </w:rPr>
        <w:t xml:space="preserve">Table </w:t>
      </w:r>
      <w:r w:rsidRPr="00AD7601">
        <w:rPr>
          <w:rFonts w:ascii="Arial" w:hAnsi="Arial" w:cs="Arial"/>
          <w:b/>
          <w:bCs/>
          <w:i/>
          <w:iCs/>
          <w:sz w:val="18"/>
          <w:szCs w:val="18"/>
        </w:rPr>
        <w:fldChar w:fldCharType="begin"/>
      </w:r>
      <w:r w:rsidRPr="00AD7601">
        <w:rPr>
          <w:rFonts w:ascii="Arial" w:hAnsi="Arial" w:cs="Arial"/>
          <w:b/>
          <w:bCs/>
          <w:i/>
          <w:iCs/>
          <w:sz w:val="18"/>
          <w:szCs w:val="18"/>
        </w:rPr>
        <w:instrText xml:space="preserve"> SEQ Table \* ARABIC </w:instrText>
      </w:r>
      <w:r w:rsidRPr="00AD7601">
        <w:rPr>
          <w:rFonts w:ascii="Arial" w:hAnsi="Arial" w:cs="Arial"/>
          <w:b/>
          <w:bCs/>
          <w:i/>
          <w:iCs/>
          <w:sz w:val="18"/>
          <w:szCs w:val="18"/>
        </w:rPr>
        <w:fldChar w:fldCharType="separate"/>
      </w:r>
      <w:r w:rsidR="00E92B4F" w:rsidRPr="00AD7601">
        <w:rPr>
          <w:rFonts w:ascii="Arial" w:hAnsi="Arial" w:cs="Arial"/>
          <w:b/>
          <w:bCs/>
          <w:i/>
          <w:iCs/>
          <w:noProof/>
          <w:sz w:val="18"/>
          <w:szCs w:val="18"/>
        </w:rPr>
        <w:t>1</w:t>
      </w:r>
      <w:r w:rsidRPr="00AD7601">
        <w:rPr>
          <w:rFonts w:ascii="Arial" w:hAnsi="Arial" w:cs="Arial"/>
          <w:b/>
          <w:bCs/>
          <w:i/>
          <w:iCs/>
          <w:noProof/>
          <w:sz w:val="18"/>
          <w:szCs w:val="18"/>
        </w:rPr>
        <w:fldChar w:fldCharType="end"/>
      </w:r>
      <w:r w:rsidRPr="00AD7601">
        <w:rPr>
          <w:rFonts w:ascii="Arial" w:hAnsi="Arial" w:cs="Arial"/>
          <w:b/>
          <w:bCs/>
          <w:i/>
          <w:iCs/>
          <w:sz w:val="18"/>
          <w:szCs w:val="18"/>
        </w:rPr>
        <w:t>. The sample of field notes (Name is pseudonyms)</w:t>
      </w:r>
      <w:bookmarkEnd w:id="331"/>
    </w:p>
    <w:tbl>
      <w:tblPr>
        <w:tblStyle w:val="affc"/>
        <w:tblW w:w="822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1559"/>
        <w:gridCol w:w="5387"/>
      </w:tblGrid>
      <w:tr w:rsidR="004E00E9" w:rsidRPr="004E00E9" w14:paraId="0F968108" w14:textId="77777777" w:rsidTr="00D84B18">
        <w:tc>
          <w:tcPr>
            <w:tcW w:w="1276" w:type="dxa"/>
            <w:vAlign w:val="center"/>
          </w:tcPr>
          <w:bookmarkEnd w:id="332"/>
          <w:p w14:paraId="331B54A0" w14:textId="77777777" w:rsidR="004E00E9" w:rsidRPr="004E00E9" w:rsidRDefault="004E00E9" w:rsidP="004E00E9">
            <w:pPr>
              <w:rPr>
                <w:rFonts w:cs="Arial"/>
                <w:b/>
                <w:sz w:val="20"/>
                <w:szCs w:val="20"/>
              </w:rPr>
            </w:pPr>
            <w:r w:rsidRPr="004E00E9">
              <w:rPr>
                <w:rFonts w:cs="Arial"/>
                <w:b/>
                <w:sz w:val="20"/>
                <w:szCs w:val="20"/>
              </w:rPr>
              <w:t>Video code</w:t>
            </w:r>
          </w:p>
        </w:tc>
        <w:tc>
          <w:tcPr>
            <w:tcW w:w="1559" w:type="dxa"/>
            <w:vAlign w:val="center"/>
          </w:tcPr>
          <w:p w14:paraId="3A8A4083" w14:textId="77777777" w:rsidR="004E00E9" w:rsidRPr="004E00E9" w:rsidRDefault="004E00E9" w:rsidP="004E00E9">
            <w:pPr>
              <w:rPr>
                <w:rFonts w:cs="Arial"/>
                <w:b/>
                <w:sz w:val="20"/>
                <w:szCs w:val="20"/>
              </w:rPr>
            </w:pPr>
            <w:r w:rsidRPr="004E00E9">
              <w:rPr>
                <w:rFonts w:cs="Arial"/>
                <w:b/>
                <w:sz w:val="20"/>
                <w:szCs w:val="20"/>
              </w:rPr>
              <w:t>Family number</w:t>
            </w:r>
          </w:p>
        </w:tc>
        <w:tc>
          <w:tcPr>
            <w:tcW w:w="5387" w:type="dxa"/>
            <w:vAlign w:val="center"/>
          </w:tcPr>
          <w:p w14:paraId="64D9B8E1" w14:textId="77777777" w:rsidR="004E00E9" w:rsidRPr="004E00E9" w:rsidRDefault="004E00E9" w:rsidP="004E00E9">
            <w:pPr>
              <w:rPr>
                <w:rFonts w:cs="Arial"/>
                <w:b/>
                <w:sz w:val="20"/>
                <w:szCs w:val="20"/>
              </w:rPr>
            </w:pPr>
            <w:r w:rsidRPr="004E00E9">
              <w:rPr>
                <w:rFonts w:cs="Arial"/>
                <w:b/>
                <w:sz w:val="20"/>
                <w:szCs w:val="20"/>
              </w:rPr>
              <w:t>Field notes</w:t>
            </w:r>
          </w:p>
        </w:tc>
      </w:tr>
      <w:tr w:rsidR="004E00E9" w:rsidRPr="004E00E9" w14:paraId="0EC1013A" w14:textId="77777777" w:rsidTr="00D84B18">
        <w:tc>
          <w:tcPr>
            <w:tcW w:w="1276" w:type="dxa"/>
          </w:tcPr>
          <w:p w14:paraId="1BE0DBF6" w14:textId="77777777" w:rsidR="004E00E9" w:rsidRPr="004E00E9" w:rsidRDefault="004E00E9" w:rsidP="004E00E9">
            <w:pPr>
              <w:rPr>
                <w:rFonts w:cs="Arial"/>
                <w:sz w:val="20"/>
                <w:szCs w:val="20"/>
              </w:rPr>
            </w:pPr>
            <w:r w:rsidRPr="004E00E9">
              <w:rPr>
                <w:rFonts w:cs="Arial"/>
                <w:sz w:val="20"/>
                <w:szCs w:val="20"/>
              </w:rPr>
              <w:t>VID001</w:t>
            </w:r>
          </w:p>
        </w:tc>
        <w:tc>
          <w:tcPr>
            <w:tcW w:w="1559" w:type="dxa"/>
          </w:tcPr>
          <w:p w14:paraId="1C632DDB" w14:textId="77777777" w:rsidR="004E00E9" w:rsidRPr="004E00E9" w:rsidRDefault="004E00E9" w:rsidP="004E00E9">
            <w:pPr>
              <w:rPr>
                <w:rFonts w:cs="Arial"/>
                <w:sz w:val="20"/>
                <w:szCs w:val="20"/>
              </w:rPr>
            </w:pPr>
            <w:r w:rsidRPr="004E00E9">
              <w:rPr>
                <w:rFonts w:cs="Arial"/>
                <w:sz w:val="20"/>
                <w:szCs w:val="20"/>
              </w:rPr>
              <w:t>Family 1</w:t>
            </w:r>
          </w:p>
        </w:tc>
        <w:tc>
          <w:tcPr>
            <w:tcW w:w="5387" w:type="dxa"/>
          </w:tcPr>
          <w:p w14:paraId="23E2FAF5" w14:textId="77777777" w:rsidR="004E00E9" w:rsidRPr="004E00E9" w:rsidRDefault="004E00E9" w:rsidP="004E00E9">
            <w:pPr>
              <w:rPr>
                <w:rFonts w:cs="Arial"/>
                <w:sz w:val="20"/>
                <w:szCs w:val="20"/>
              </w:rPr>
            </w:pPr>
            <w:r w:rsidRPr="004E00E9">
              <w:rPr>
                <w:rFonts w:cs="Arial"/>
                <w:sz w:val="20"/>
                <w:szCs w:val="20"/>
              </w:rPr>
              <w:t>Date: 30.04.21</w:t>
            </w:r>
          </w:p>
          <w:p w14:paraId="55C25F05" w14:textId="77777777" w:rsidR="004E00E9" w:rsidRPr="004E00E9" w:rsidRDefault="004E00E9" w:rsidP="004E00E9">
            <w:pPr>
              <w:rPr>
                <w:rFonts w:cs="Arial"/>
                <w:sz w:val="20"/>
                <w:szCs w:val="20"/>
              </w:rPr>
            </w:pPr>
            <w:r w:rsidRPr="004E00E9">
              <w:rPr>
                <w:rFonts w:cs="Arial"/>
                <w:sz w:val="20"/>
                <w:szCs w:val="20"/>
              </w:rPr>
              <w:t xml:space="preserve">Time: around 7 p.m. </w:t>
            </w:r>
          </w:p>
          <w:p w14:paraId="1CC430BD" w14:textId="77777777" w:rsidR="004E00E9" w:rsidRPr="004E00E9" w:rsidRDefault="004E00E9" w:rsidP="004E00E9">
            <w:pPr>
              <w:rPr>
                <w:rFonts w:cs="Arial"/>
                <w:sz w:val="20"/>
                <w:szCs w:val="20"/>
              </w:rPr>
            </w:pPr>
            <w:r w:rsidRPr="004E00E9">
              <w:rPr>
                <w:rFonts w:cs="Arial"/>
                <w:sz w:val="20"/>
                <w:szCs w:val="20"/>
              </w:rPr>
              <w:t>Location: Living room</w:t>
            </w:r>
          </w:p>
          <w:p w14:paraId="2D8E880C" w14:textId="77777777" w:rsidR="004E00E9" w:rsidRPr="004E00E9" w:rsidRDefault="004E00E9" w:rsidP="004E00E9">
            <w:pPr>
              <w:rPr>
                <w:rFonts w:cs="Arial"/>
                <w:sz w:val="20"/>
                <w:szCs w:val="20"/>
              </w:rPr>
            </w:pPr>
            <w:r w:rsidRPr="004E00E9">
              <w:rPr>
                <w:rFonts w:cs="Arial"/>
                <w:sz w:val="20"/>
                <w:szCs w:val="20"/>
              </w:rPr>
              <w:t xml:space="preserve">Description: Sara is sitting at the table in the living room using an iPad. She is using the </w:t>
            </w:r>
            <w:proofErr w:type="spellStart"/>
            <w:r w:rsidRPr="004E00E9">
              <w:rPr>
                <w:rFonts w:cs="Arial"/>
                <w:sz w:val="20"/>
                <w:szCs w:val="20"/>
              </w:rPr>
              <w:t>iQiyi</w:t>
            </w:r>
            <w:proofErr w:type="spellEnd"/>
            <w:r w:rsidRPr="004E00E9">
              <w:rPr>
                <w:rFonts w:cs="Arial"/>
                <w:sz w:val="20"/>
                <w:szCs w:val="20"/>
              </w:rPr>
              <w:t xml:space="preserve"> video app to watch PAW Patrol. The recording took place in the evening after dinner.</w:t>
            </w:r>
          </w:p>
          <w:p w14:paraId="5005EF7A" w14:textId="77777777" w:rsidR="004E00E9" w:rsidRPr="004E00E9" w:rsidRDefault="004E00E9" w:rsidP="004E00E9">
            <w:pPr>
              <w:rPr>
                <w:rFonts w:cs="Arial"/>
                <w:sz w:val="20"/>
                <w:szCs w:val="20"/>
              </w:rPr>
            </w:pPr>
            <w:r w:rsidRPr="004E00E9">
              <w:rPr>
                <w:rFonts w:cs="Arial"/>
                <w:sz w:val="20"/>
                <w:szCs w:val="20"/>
              </w:rPr>
              <w:lastRenderedPageBreak/>
              <w:t xml:space="preserve">Observations: Sara seems engaged with the content she is watching, occasionally </w:t>
            </w:r>
            <w:proofErr w:type="gramStart"/>
            <w:r w:rsidRPr="004E00E9">
              <w:rPr>
                <w:rFonts w:cs="Arial"/>
                <w:sz w:val="20"/>
                <w:szCs w:val="20"/>
              </w:rPr>
              <w:t>smiling</w:t>
            </w:r>
            <w:proofErr w:type="gramEnd"/>
            <w:r w:rsidRPr="004E00E9">
              <w:rPr>
                <w:rFonts w:cs="Arial"/>
                <w:sz w:val="20"/>
                <w:szCs w:val="20"/>
              </w:rPr>
              <w:t xml:space="preserve"> and nodding her head. She is sitting upright and appears comfortable. The volume of the iPad is at a moderate level. The lighting in the room is dim, with a lamp on the side table providing most of the light. There are no other individuals present in the living room. </w:t>
            </w:r>
          </w:p>
        </w:tc>
      </w:tr>
      <w:tr w:rsidR="004E00E9" w:rsidRPr="004E00E9" w14:paraId="12DA383C" w14:textId="77777777" w:rsidTr="00D84B18">
        <w:tc>
          <w:tcPr>
            <w:tcW w:w="1276" w:type="dxa"/>
          </w:tcPr>
          <w:p w14:paraId="1D58C2BF" w14:textId="77777777" w:rsidR="004E00E9" w:rsidRPr="004E00E9" w:rsidRDefault="004E00E9" w:rsidP="004E00E9">
            <w:pPr>
              <w:rPr>
                <w:rFonts w:cs="Arial"/>
                <w:sz w:val="20"/>
                <w:szCs w:val="20"/>
              </w:rPr>
            </w:pPr>
            <w:r w:rsidRPr="004E00E9">
              <w:rPr>
                <w:rFonts w:cs="Arial"/>
                <w:sz w:val="20"/>
                <w:szCs w:val="20"/>
              </w:rPr>
              <w:lastRenderedPageBreak/>
              <w:t>VID048</w:t>
            </w:r>
          </w:p>
        </w:tc>
        <w:tc>
          <w:tcPr>
            <w:tcW w:w="1559" w:type="dxa"/>
          </w:tcPr>
          <w:p w14:paraId="7133E776" w14:textId="77777777" w:rsidR="004E00E9" w:rsidRPr="004E00E9" w:rsidRDefault="004E00E9" w:rsidP="004E00E9">
            <w:pPr>
              <w:rPr>
                <w:rFonts w:cs="Arial"/>
                <w:sz w:val="20"/>
                <w:szCs w:val="20"/>
              </w:rPr>
            </w:pPr>
            <w:r w:rsidRPr="004E00E9">
              <w:rPr>
                <w:rFonts w:cs="Arial"/>
                <w:sz w:val="20"/>
                <w:szCs w:val="20"/>
              </w:rPr>
              <w:t>Family 2</w:t>
            </w:r>
          </w:p>
        </w:tc>
        <w:tc>
          <w:tcPr>
            <w:tcW w:w="5387" w:type="dxa"/>
          </w:tcPr>
          <w:p w14:paraId="6F437E0B" w14:textId="77777777" w:rsidR="004E00E9" w:rsidRPr="004E00E9" w:rsidRDefault="004E00E9" w:rsidP="004E00E9">
            <w:pPr>
              <w:rPr>
                <w:rFonts w:cs="Arial"/>
                <w:sz w:val="20"/>
                <w:szCs w:val="20"/>
              </w:rPr>
            </w:pPr>
            <w:r w:rsidRPr="004E00E9">
              <w:rPr>
                <w:rFonts w:cs="Arial"/>
                <w:sz w:val="20"/>
                <w:szCs w:val="20"/>
              </w:rPr>
              <w:t>Date: 22.08.21</w:t>
            </w:r>
          </w:p>
          <w:p w14:paraId="0B4766A8" w14:textId="77777777" w:rsidR="004E00E9" w:rsidRPr="004E00E9" w:rsidRDefault="004E00E9" w:rsidP="004E00E9">
            <w:pPr>
              <w:rPr>
                <w:rFonts w:cs="Arial"/>
                <w:sz w:val="20"/>
                <w:szCs w:val="20"/>
              </w:rPr>
            </w:pPr>
            <w:r w:rsidRPr="004E00E9">
              <w:rPr>
                <w:rFonts w:cs="Arial"/>
                <w:sz w:val="20"/>
                <w:szCs w:val="20"/>
              </w:rPr>
              <w:t>Time: around 7:30 p.m.</w:t>
            </w:r>
          </w:p>
          <w:p w14:paraId="4D39FBD8" w14:textId="77777777" w:rsidR="004E00E9" w:rsidRPr="004E00E9" w:rsidRDefault="004E00E9" w:rsidP="004E00E9">
            <w:pPr>
              <w:rPr>
                <w:rFonts w:cs="Arial"/>
                <w:sz w:val="20"/>
                <w:szCs w:val="20"/>
              </w:rPr>
            </w:pPr>
            <w:r w:rsidRPr="004E00E9">
              <w:rPr>
                <w:rFonts w:cs="Arial"/>
                <w:sz w:val="20"/>
                <w:szCs w:val="20"/>
              </w:rPr>
              <w:t>Location: Sherry's bedroom</w:t>
            </w:r>
          </w:p>
          <w:p w14:paraId="447F6BE1" w14:textId="77777777" w:rsidR="004E00E9" w:rsidRPr="004E00E9" w:rsidRDefault="004E00E9" w:rsidP="004E00E9">
            <w:pPr>
              <w:rPr>
                <w:rFonts w:cs="Arial"/>
                <w:sz w:val="20"/>
                <w:szCs w:val="20"/>
              </w:rPr>
            </w:pPr>
            <w:r w:rsidRPr="004E00E9">
              <w:rPr>
                <w:rFonts w:cs="Arial"/>
                <w:sz w:val="20"/>
                <w:szCs w:val="20"/>
              </w:rPr>
              <w:t xml:space="preserve">Description: Sherry is attending a 25-minute, one-on-one online drawing session using the </w:t>
            </w:r>
            <w:proofErr w:type="spellStart"/>
            <w:r w:rsidRPr="004E00E9">
              <w:rPr>
                <w:rFonts w:cs="Arial"/>
                <w:sz w:val="20"/>
                <w:szCs w:val="20"/>
              </w:rPr>
              <w:t>Meishubao</w:t>
            </w:r>
            <w:proofErr w:type="spellEnd"/>
            <w:r w:rsidRPr="004E00E9">
              <w:rPr>
                <w:rFonts w:cs="Arial"/>
                <w:sz w:val="20"/>
                <w:szCs w:val="20"/>
              </w:rPr>
              <w:t xml:space="preserve"> app. Her mother is recording the video while they have a conversation.</w:t>
            </w:r>
          </w:p>
          <w:p w14:paraId="675A6B7B" w14:textId="77777777" w:rsidR="004E00E9" w:rsidRPr="004E00E9" w:rsidRDefault="004E00E9" w:rsidP="004E00E9">
            <w:pPr>
              <w:rPr>
                <w:rFonts w:cs="Arial"/>
                <w:sz w:val="20"/>
                <w:szCs w:val="20"/>
              </w:rPr>
            </w:pPr>
            <w:r w:rsidRPr="004E00E9">
              <w:rPr>
                <w:rFonts w:cs="Arial"/>
                <w:sz w:val="20"/>
                <w:szCs w:val="20"/>
              </w:rPr>
              <w:t>Observations: Sherry is focused on her drawing throughout the session, occasionally looking up at the screen to follow her instructor's guidance. Her mother is engaged in conversation with Sherry, offering words of encouragement and asking about her progress. The learning table is well-lit, and the room is quiet except for occasional background noise from outside. Overall, the session appears to be going smoothly and both Sherry and her mother seem to be enjoying themselves.</w:t>
            </w:r>
          </w:p>
        </w:tc>
      </w:tr>
      <w:tr w:rsidR="004E00E9" w:rsidRPr="004E00E9" w14:paraId="0B18DC9E" w14:textId="77777777" w:rsidTr="00D84B18">
        <w:tc>
          <w:tcPr>
            <w:tcW w:w="1276" w:type="dxa"/>
          </w:tcPr>
          <w:p w14:paraId="58AC1483" w14:textId="77777777" w:rsidR="004E00E9" w:rsidRPr="004E00E9" w:rsidRDefault="004E00E9" w:rsidP="004E00E9">
            <w:pPr>
              <w:rPr>
                <w:rFonts w:cs="Arial"/>
                <w:sz w:val="20"/>
                <w:szCs w:val="20"/>
              </w:rPr>
            </w:pPr>
            <w:r w:rsidRPr="004E00E9">
              <w:rPr>
                <w:rFonts w:cs="Arial"/>
                <w:sz w:val="20"/>
                <w:szCs w:val="20"/>
              </w:rPr>
              <w:t>VID055</w:t>
            </w:r>
          </w:p>
        </w:tc>
        <w:tc>
          <w:tcPr>
            <w:tcW w:w="1559" w:type="dxa"/>
          </w:tcPr>
          <w:p w14:paraId="5C9BC0B4" w14:textId="77777777" w:rsidR="004E00E9" w:rsidRPr="004E00E9" w:rsidRDefault="004E00E9" w:rsidP="004E00E9">
            <w:pPr>
              <w:rPr>
                <w:rFonts w:cs="Arial"/>
                <w:sz w:val="20"/>
                <w:szCs w:val="20"/>
              </w:rPr>
            </w:pPr>
            <w:r w:rsidRPr="004E00E9">
              <w:rPr>
                <w:rFonts w:cs="Arial"/>
                <w:sz w:val="20"/>
                <w:szCs w:val="20"/>
              </w:rPr>
              <w:t>Family 3</w:t>
            </w:r>
          </w:p>
        </w:tc>
        <w:tc>
          <w:tcPr>
            <w:tcW w:w="5387" w:type="dxa"/>
          </w:tcPr>
          <w:p w14:paraId="5E3C8E6F" w14:textId="77777777" w:rsidR="004E00E9" w:rsidRPr="004E00E9" w:rsidRDefault="004E00E9" w:rsidP="004E00E9">
            <w:pPr>
              <w:rPr>
                <w:rFonts w:cs="Arial"/>
                <w:sz w:val="20"/>
                <w:szCs w:val="20"/>
              </w:rPr>
            </w:pPr>
            <w:r w:rsidRPr="004E00E9">
              <w:rPr>
                <w:rFonts w:cs="Arial"/>
                <w:sz w:val="20"/>
                <w:szCs w:val="20"/>
              </w:rPr>
              <w:t>Date: 17.09.21</w:t>
            </w:r>
          </w:p>
          <w:p w14:paraId="54311862" w14:textId="77777777" w:rsidR="004E00E9" w:rsidRPr="004E00E9" w:rsidRDefault="004E00E9" w:rsidP="004E00E9">
            <w:pPr>
              <w:rPr>
                <w:rFonts w:cs="Arial"/>
                <w:sz w:val="20"/>
                <w:szCs w:val="20"/>
              </w:rPr>
            </w:pPr>
            <w:r w:rsidRPr="004E00E9">
              <w:rPr>
                <w:rFonts w:cs="Arial"/>
                <w:sz w:val="20"/>
                <w:szCs w:val="20"/>
              </w:rPr>
              <w:t>Time: around 10 a.m.</w:t>
            </w:r>
          </w:p>
          <w:p w14:paraId="7A813C31" w14:textId="77777777" w:rsidR="004E00E9" w:rsidRPr="004E00E9" w:rsidRDefault="004E00E9" w:rsidP="004E00E9">
            <w:pPr>
              <w:rPr>
                <w:rFonts w:cs="Arial"/>
                <w:sz w:val="20"/>
                <w:szCs w:val="20"/>
              </w:rPr>
            </w:pPr>
            <w:r w:rsidRPr="004E00E9">
              <w:rPr>
                <w:rFonts w:cs="Arial"/>
                <w:sz w:val="20"/>
                <w:szCs w:val="20"/>
              </w:rPr>
              <w:t>Location: N/A (Not specified in information)</w:t>
            </w:r>
          </w:p>
          <w:p w14:paraId="4AEF26C6" w14:textId="77777777" w:rsidR="004E00E9" w:rsidRPr="004E00E9" w:rsidRDefault="004E00E9" w:rsidP="004E00E9">
            <w:pPr>
              <w:rPr>
                <w:rFonts w:cs="Arial"/>
                <w:sz w:val="20"/>
                <w:szCs w:val="20"/>
              </w:rPr>
            </w:pPr>
            <w:r w:rsidRPr="004E00E9">
              <w:rPr>
                <w:rFonts w:cs="Arial"/>
                <w:sz w:val="20"/>
                <w:szCs w:val="20"/>
              </w:rPr>
              <w:t xml:space="preserve">Description: A recording was made of Rob using the </w:t>
            </w:r>
            <w:proofErr w:type="spellStart"/>
            <w:r w:rsidRPr="004E00E9">
              <w:rPr>
                <w:rFonts w:cs="Arial"/>
                <w:sz w:val="20"/>
                <w:szCs w:val="20"/>
              </w:rPr>
              <w:t>Huohuasiwei</w:t>
            </w:r>
            <w:proofErr w:type="spellEnd"/>
            <w:r w:rsidRPr="004E00E9">
              <w:rPr>
                <w:rFonts w:cs="Arial"/>
                <w:sz w:val="20"/>
                <w:szCs w:val="20"/>
              </w:rPr>
              <w:t xml:space="preserve"> app to complete a math and logic learning task. Rob's mother recorded the video, and there were no other individuals present during the engagement.</w:t>
            </w:r>
          </w:p>
          <w:p w14:paraId="53AF6740" w14:textId="77777777" w:rsidR="004E00E9" w:rsidRPr="004E00E9" w:rsidRDefault="004E00E9" w:rsidP="004E00E9">
            <w:pPr>
              <w:rPr>
                <w:rFonts w:cs="Arial"/>
                <w:sz w:val="20"/>
                <w:szCs w:val="20"/>
              </w:rPr>
            </w:pPr>
            <w:r w:rsidRPr="004E00E9">
              <w:rPr>
                <w:rFonts w:cs="Arial"/>
                <w:sz w:val="20"/>
                <w:szCs w:val="20"/>
              </w:rPr>
              <w:t xml:space="preserve">Observations: The video recording shows Rob using the </w:t>
            </w:r>
            <w:proofErr w:type="spellStart"/>
            <w:r w:rsidRPr="004E00E9">
              <w:rPr>
                <w:rFonts w:cs="Arial"/>
                <w:sz w:val="20"/>
                <w:szCs w:val="20"/>
              </w:rPr>
              <w:t>Huohuasiwei</w:t>
            </w:r>
            <w:proofErr w:type="spellEnd"/>
            <w:r w:rsidRPr="004E00E9">
              <w:rPr>
                <w:rFonts w:cs="Arial"/>
                <w:sz w:val="20"/>
                <w:szCs w:val="20"/>
              </w:rPr>
              <w:t xml:space="preserve"> app with focus and concentration. Rob's body language suggests that he is actively engaged with the learning task. The absence of any other individuals indicates that Rob </w:t>
            </w:r>
            <w:proofErr w:type="gramStart"/>
            <w:r w:rsidRPr="004E00E9">
              <w:rPr>
                <w:rFonts w:cs="Arial"/>
                <w:sz w:val="20"/>
                <w:szCs w:val="20"/>
              </w:rPr>
              <w:t>is capable of completing</w:t>
            </w:r>
            <w:proofErr w:type="gramEnd"/>
            <w:r w:rsidRPr="004E00E9">
              <w:rPr>
                <w:rFonts w:cs="Arial"/>
                <w:sz w:val="20"/>
                <w:szCs w:val="20"/>
              </w:rPr>
              <w:t xml:space="preserve"> the task independently. It is not possible to observe any interactions between Rob and his mother as the video only captures Rob using the app.</w:t>
            </w:r>
          </w:p>
        </w:tc>
      </w:tr>
    </w:tbl>
    <w:p w14:paraId="1BE72B0C" w14:textId="41D0C511" w:rsidR="004E02D0" w:rsidRDefault="004E00E9">
      <w:pPr>
        <w:rPr>
          <w:rFonts w:cs="Arial"/>
          <w:szCs w:val="22"/>
        </w:rPr>
      </w:pPr>
      <w:proofErr w:type="gramStart"/>
      <w:r w:rsidRPr="004E00E9">
        <w:rPr>
          <w:rFonts w:cs="Arial"/>
          <w:szCs w:val="22"/>
        </w:rPr>
        <w:t>In order to</w:t>
      </w:r>
      <w:proofErr w:type="gramEnd"/>
      <w:r w:rsidRPr="004E00E9">
        <w:rPr>
          <w:rFonts w:cs="Arial"/>
          <w:szCs w:val="22"/>
        </w:rPr>
        <w:t xml:space="preserve"> obtain a comprehensive comprehension of the research process and establish a well-defined structure for the data collection phases, the subsequent section will introduce each step of the research and outline the data collection phases with specific tasks. </w:t>
      </w:r>
    </w:p>
    <w:p w14:paraId="00000174" w14:textId="7239FAD1" w:rsidR="00635F22" w:rsidRPr="006743DD" w:rsidRDefault="009D4FA6" w:rsidP="006743DD">
      <w:pPr>
        <w:pStyle w:val="2"/>
      </w:pPr>
      <w:bookmarkStart w:id="333" w:name="bookmark=id.338fx5o" w:colFirst="0" w:colLast="0"/>
      <w:bookmarkStart w:id="334" w:name="_Toc157688302"/>
      <w:bookmarkEnd w:id="333"/>
      <w:r w:rsidRPr="006743DD">
        <w:lastRenderedPageBreak/>
        <w:t>3.</w:t>
      </w:r>
      <w:r w:rsidR="00A0571B" w:rsidRPr="006743DD">
        <w:t>5</w:t>
      </w:r>
      <w:r w:rsidRPr="006743DD">
        <w:t xml:space="preserve"> Research stages</w:t>
      </w:r>
      <w:bookmarkEnd w:id="334"/>
      <w:r w:rsidRPr="006743DD">
        <w:t xml:space="preserve">  </w:t>
      </w:r>
    </w:p>
    <w:p w14:paraId="6B062521" w14:textId="714A91C7" w:rsidR="005067E4" w:rsidRPr="005067E4" w:rsidRDefault="005067E4" w:rsidP="005067E4">
      <w:pPr>
        <w:keepNext/>
        <w:keepLines/>
        <w:pBdr>
          <w:top w:val="nil"/>
          <w:left w:val="nil"/>
          <w:bottom w:val="nil"/>
          <w:right w:val="nil"/>
          <w:between w:val="nil"/>
        </w:pBdr>
        <w:spacing w:before="260" w:after="260"/>
        <w:rPr>
          <w:rFonts w:cs="Arial"/>
          <w:bCs/>
          <w:color w:val="000000" w:themeColor="text1"/>
          <w:szCs w:val="22"/>
        </w:rPr>
      </w:pPr>
      <w:bookmarkStart w:id="335" w:name="OLE_LINK62"/>
      <w:r w:rsidRPr="005067E4">
        <w:rPr>
          <w:rFonts w:cs="Arial"/>
          <w:bCs/>
          <w:color w:val="000000" w:themeColor="text1"/>
          <w:szCs w:val="22"/>
        </w:rPr>
        <w:t xml:space="preserve">This chapter aims to provide a clear structure of the research stages and specific phases conducted within each family with children. An overview of the research stages is presented, followed by a detailed explanation of the data collection and generation stage using the </w:t>
      </w:r>
      <w:proofErr w:type="spellStart"/>
      <w:r w:rsidR="00994B9B">
        <w:rPr>
          <w:rFonts w:cs="Arial"/>
          <w:bCs/>
          <w:color w:val="000000" w:themeColor="text1"/>
          <w:szCs w:val="22"/>
        </w:rPr>
        <w:t>the</w:t>
      </w:r>
      <w:proofErr w:type="spellEnd"/>
      <w:r w:rsidR="00994B9B">
        <w:rPr>
          <w:rFonts w:cs="Arial"/>
          <w:bCs/>
          <w:color w:val="000000" w:themeColor="text1"/>
          <w:szCs w:val="22"/>
        </w:rPr>
        <w:t xml:space="preserve"> ‘Day</w:t>
      </w:r>
      <w:r w:rsidRPr="005067E4">
        <w:rPr>
          <w:rFonts w:cs="Arial"/>
          <w:bCs/>
          <w:color w:val="000000" w:themeColor="text1"/>
          <w:szCs w:val="22"/>
        </w:rPr>
        <w:t xml:space="preserve"> in the Life' methodology. Table 2 provides a comprehensive understanding of the research procedures, time scale, and tasks in a straightforward manner.</w:t>
      </w:r>
    </w:p>
    <w:p w14:paraId="599B84EF" w14:textId="6319FFF0" w:rsidR="002E48F8" w:rsidRPr="00C3631C" w:rsidRDefault="005067E4" w:rsidP="00C3631C">
      <w:pPr>
        <w:keepNext/>
        <w:keepLines/>
        <w:pBdr>
          <w:top w:val="nil"/>
          <w:left w:val="nil"/>
          <w:bottom w:val="nil"/>
          <w:right w:val="nil"/>
          <w:between w:val="nil"/>
        </w:pBdr>
        <w:spacing w:before="260" w:after="260"/>
        <w:rPr>
          <w:rFonts w:cs="Arial"/>
          <w:bCs/>
          <w:color w:val="000000" w:themeColor="text1"/>
          <w:szCs w:val="22"/>
        </w:rPr>
      </w:pPr>
      <w:r w:rsidRPr="005067E4">
        <w:rPr>
          <w:rFonts w:cs="Arial"/>
          <w:bCs/>
          <w:color w:val="000000" w:themeColor="text1"/>
          <w:szCs w:val="22"/>
        </w:rPr>
        <w:t xml:space="preserve">To </w:t>
      </w:r>
      <w:proofErr w:type="spellStart"/>
      <w:r w:rsidRPr="005067E4">
        <w:rPr>
          <w:rFonts w:cs="Arial"/>
          <w:bCs/>
          <w:color w:val="000000" w:themeColor="text1"/>
          <w:szCs w:val="22"/>
        </w:rPr>
        <w:t>emphasi</w:t>
      </w:r>
      <w:r w:rsidR="003B34EE">
        <w:rPr>
          <w:rFonts w:cs="Arial"/>
          <w:bCs/>
          <w:color w:val="000000" w:themeColor="text1"/>
          <w:szCs w:val="22"/>
        </w:rPr>
        <w:t>s</w:t>
      </w:r>
      <w:r w:rsidRPr="005067E4">
        <w:rPr>
          <w:rFonts w:cs="Arial"/>
          <w:bCs/>
          <w:color w:val="000000" w:themeColor="text1"/>
          <w:szCs w:val="22"/>
        </w:rPr>
        <w:t>e</w:t>
      </w:r>
      <w:proofErr w:type="spellEnd"/>
      <w:r w:rsidRPr="005067E4">
        <w:rPr>
          <w:rFonts w:cs="Arial"/>
          <w:bCs/>
          <w:color w:val="000000" w:themeColor="text1"/>
          <w:szCs w:val="22"/>
        </w:rPr>
        <w:t xml:space="preserve"> the significance of the data collection stage as a fundamental component of the overall research process, Table 3 is introduced to specifically explain the third stage in my research procedure, which involved data generation and collection using the </w:t>
      </w:r>
      <w:proofErr w:type="spellStart"/>
      <w:r w:rsidR="00994B9B">
        <w:rPr>
          <w:rFonts w:cs="Arial"/>
          <w:bCs/>
          <w:color w:val="000000" w:themeColor="text1"/>
          <w:szCs w:val="22"/>
        </w:rPr>
        <w:t>the</w:t>
      </w:r>
      <w:proofErr w:type="spellEnd"/>
      <w:r w:rsidR="00994B9B">
        <w:rPr>
          <w:rFonts w:cs="Arial"/>
          <w:bCs/>
          <w:color w:val="000000" w:themeColor="text1"/>
          <w:szCs w:val="22"/>
        </w:rPr>
        <w:t xml:space="preserve"> ‘Day</w:t>
      </w:r>
      <w:r w:rsidRPr="005067E4">
        <w:rPr>
          <w:rFonts w:cs="Arial"/>
          <w:bCs/>
          <w:color w:val="000000" w:themeColor="text1"/>
          <w:szCs w:val="22"/>
        </w:rPr>
        <w:t xml:space="preserve"> in the Life' methodology (Gillen </w:t>
      </w:r>
      <w:r w:rsidR="00094FCB" w:rsidRPr="007D2156">
        <w:rPr>
          <w:rFonts w:cs="Arial"/>
          <w:bCs/>
          <w:i/>
          <w:iCs/>
          <w:color w:val="000000" w:themeColor="text1"/>
          <w:szCs w:val="22"/>
        </w:rPr>
        <w:t>et al</w:t>
      </w:r>
      <w:r w:rsidRPr="005067E4">
        <w:rPr>
          <w:rFonts w:cs="Arial"/>
          <w:bCs/>
          <w:color w:val="000000" w:themeColor="text1"/>
          <w:szCs w:val="22"/>
        </w:rPr>
        <w:t xml:space="preserve">., 2018). This stage was crucial and involved complex work in the research. </w:t>
      </w:r>
      <w:r>
        <w:rPr>
          <w:rFonts w:cs="Arial"/>
          <w:bCs/>
          <w:color w:val="000000" w:themeColor="text1"/>
          <w:szCs w:val="22"/>
        </w:rPr>
        <w:t xml:space="preserve">Therefore, </w:t>
      </w:r>
      <w:r w:rsidRPr="005067E4">
        <w:rPr>
          <w:rFonts w:cs="Arial"/>
          <w:bCs/>
          <w:color w:val="000000" w:themeColor="text1"/>
          <w:szCs w:val="22"/>
        </w:rPr>
        <w:t xml:space="preserve">Table 3 </w:t>
      </w:r>
      <w:r w:rsidR="00EE150F">
        <w:rPr>
          <w:rFonts w:cs="Arial"/>
          <w:bCs/>
          <w:color w:val="000000" w:themeColor="text1"/>
          <w:szCs w:val="22"/>
        </w:rPr>
        <w:t xml:space="preserve">first </w:t>
      </w:r>
      <w:r w:rsidRPr="005067E4">
        <w:rPr>
          <w:rFonts w:cs="Arial"/>
          <w:bCs/>
          <w:color w:val="000000" w:themeColor="text1"/>
          <w:szCs w:val="22"/>
        </w:rPr>
        <w:t xml:space="preserve">outlines the key tasks involved in each phase of the data collection stage, providing a clear structure of how the research was conducted following the framework and principles of the </w:t>
      </w:r>
      <w:proofErr w:type="spellStart"/>
      <w:r w:rsidR="00994B9B">
        <w:rPr>
          <w:rFonts w:cs="Arial"/>
          <w:bCs/>
          <w:color w:val="000000" w:themeColor="text1"/>
          <w:szCs w:val="22"/>
        </w:rPr>
        <w:t>the</w:t>
      </w:r>
      <w:proofErr w:type="spellEnd"/>
      <w:r w:rsidR="00994B9B">
        <w:rPr>
          <w:rFonts w:cs="Arial"/>
          <w:bCs/>
          <w:color w:val="000000" w:themeColor="text1"/>
          <w:szCs w:val="22"/>
        </w:rPr>
        <w:t xml:space="preserve"> ‘Day</w:t>
      </w:r>
      <w:r w:rsidRPr="005067E4">
        <w:rPr>
          <w:rFonts w:cs="Arial"/>
          <w:bCs/>
          <w:color w:val="000000" w:themeColor="text1"/>
          <w:szCs w:val="22"/>
        </w:rPr>
        <w:t xml:space="preserve"> in the Life' methodology.</w:t>
      </w:r>
      <w:r w:rsidR="00EE150F">
        <w:rPr>
          <w:rFonts w:cs="Arial" w:hint="eastAsia"/>
          <w:bCs/>
          <w:color w:val="000000" w:themeColor="text1"/>
          <w:szCs w:val="22"/>
        </w:rPr>
        <w:t xml:space="preserve"> </w:t>
      </w:r>
      <w:r w:rsidRPr="005067E4">
        <w:rPr>
          <w:rFonts w:cs="Arial"/>
          <w:bCs/>
          <w:color w:val="000000" w:themeColor="text1"/>
          <w:szCs w:val="22"/>
        </w:rPr>
        <w:t xml:space="preserve">A detailed explanation of each phase in the table is provided, </w:t>
      </w:r>
      <w:r w:rsidR="00A70194">
        <w:rPr>
          <w:rFonts w:cs="Arial"/>
          <w:bCs/>
          <w:color w:val="000000" w:themeColor="text1"/>
          <w:szCs w:val="22"/>
        </w:rPr>
        <w:t>which explain</w:t>
      </w:r>
      <w:r w:rsidRPr="005067E4">
        <w:rPr>
          <w:rFonts w:cs="Arial"/>
          <w:bCs/>
          <w:color w:val="000000" w:themeColor="text1"/>
          <w:szCs w:val="22"/>
        </w:rPr>
        <w:t xml:space="preserve"> the contents and tasks involved in each phase</w:t>
      </w:r>
      <w:r w:rsidR="00A70194">
        <w:rPr>
          <w:rFonts w:cs="Arial"/>
          <w:bCs/>
          <w:color w:val="000000" w:themeColor="text1"/>
          <w:szCs w:val="22"/>
        </w:rPr>
        <w:t>.</w:t>
      </w:r>
      <w:r w:rsidR="00081E6F">
        <w:rPr>
          <w:rFonts w:cs="Arial"/>
          <w:bCs/>
          <w:color w:val="000000" w:themeColor="text1"/>
          <w:szCs w:val="22"/>
        </w:rPr>
        <w:t xml:space="preserve"> Following such structure, this chapter</w:t>
      </w:r>
      <w:r w:rsidRPr="005067E4">
        <w:rPr>
          <w:rFonts w:cs="Arial"/>
          <w:bCs/>
          <w:color w:val="000000" w:themeColor="text1"/>
          <w:szCs w:val="22"/>
        </w:rPr>
        <w:t xml:space="preserve"> provide</w:t>
      </w:r>
      <w:r w:rsidR="00814F41">
        <w:rPr>
          <w:rFonts w:cs="Arial"/>
          <w:bCs/>
          <w:color w:val="000000" w:themeColor="text1"/>
          <w:szCs w:val="22"/>
        </w:rPr>
        <w:t>s</w:t>
      </w:r>
      <w:r w:rsidRPr="005067E4">
        <w:rPr>
          <w:rFonts w:cs="Arial"/>
          <w:bCs/>
          <w:color w:val="000000" w:themeColor="text1"/>
          <w:szCs w:val="22"/>
        </w:rPr>
        <w:t xml:space="preserve"> a clear and comprehensive understanding of the methodology used in my research and how the data was systematically collected within the three families.</w:t>
      </w:r>
      <w:r w:rsidR="007B20DA" w:rsidRPr="007B20DA">
        <w:rPr>
          <w:rFonts w:cs="Arial"/>
          <w:bCs/>
          <w:color w:val="000000"/>
          <w:szCs w:val="22"/>
        </w:rPr>
        <w:br w:type="page"/>
      </w:r>
      <w:bookmarkStart w:id="336" w:name="OLE_LINK68"/>
    </w:p>
    <w:tbl>
      <w:tblPr>
        <w:tblW w:w="0" w:type="auto"/>
        <w:tblCellMar>
          <w:top w:w="15" w:type="dxa"/>
          <w:left w:w="15" w:type="dxa"/>
          <w:bottom w:w="15" w:type="dxa"/>
          <w:right w:w="15" w:type="dxa"/>
        </w:tblCellMar>
        <w:tblLook w:val="04A0" w:firstRow="1" w:lastRow="0" w:firstColumn="1" w:lastColumn="0" w:noHBand="0" w:noVBand="1"/>
      </w:tblPr>
      <w:tblGrid>
        <w:gridCol w:w="756"/>
        <w:gridCol w:w="1309"/>
        <w:gridCol w:w="1261"/>
        <w:gridCol w:w="1777"/>
        <w:gridCol w:w="3203"/>
      </w:tblGrid>
      <w:tr w:rsidR="0069043B" w:rsidRPr="00A670C4" w14:paraId="41990DFF" w14:textId="77777777" w:rsidTr="00A90E2A">
        <w:trPr>
          <w:trHeight w:val="499"/>
        </w:trPr>
        <w:tc>
          <w:tcPr>
            <w:tcW w:w="8306" w:type="dxa"/>
            <w:gridSpan w:val="5"/>
            <w:tcBorders>
              <w:bottom w:val="single" w:sz="4" w:space="0" w:color="000000"/>
            </w:tcBorders>
          </w:tcPr>
          <w:p w14:paraId="7CCF8E75" w14:textId="460196D7" w:rsidR="0069043B" w:rsidRDefault="0069043B" w:rsidP="00AB7FEE">
            <w:pPr>
              <w:rPr>
                <w:rFonts w:cs="Arial"/>
                <w:b/>
                <w:bCs/>
                <w:color w:val="000000"/>
                <w:sz w:val="16"/>
                <w:szCs w:val="16"/>
              </w:rPr>
            </w:pPr>
            <w:bookmarkStart w:id="337" w:name="_Hlk133996669"/>
            <w:r w:rsidRPr="007B20DA">
              <w:rPr>
                <w:rFonts w:cs="Arial"/>
                <w:b/>
                <w:bCs/>
                <w:i/>
                <w:color w:val="000000"/>
                <w:sz w:val="20"/>
                <w:szCs w:val="20"/>
              </w:rPr>
              <w:lastRenderedPageBreak/>
              <w:t> </w:t>
            </w:r>
            <w:bookmarkStart w:id="338" w:name="_Toc133998358"/>
            <w:r w:rsidR="00C3631C" w:rsidRPr="00C3631C">
              <w:rPr>
                <w:rFonts w:cs="Arial"/>
                <w:b/>
                <w:bCs/>
                <w:i/>
                <w:color w:val="000000"/>
                <w:sz w:val="20"/>
                <w:szCs w:val="20"/>
              </w:rPr>
              <w:t xml:space="preserve">Table </w:t>
            </w:r>
            <w:r w:rsidR="00C3631C" w:rsidRPr="00C3631C">
              <w:rPr>
                <w:rFonts w:cs="Arial"/>
                <w:b/>
                <w:bCs/>
                <w:i/>
                <w:color w:val="000000"/>
                <w:sz w:val="20"/>
                <w:szCs w:val="20"/>
              </w:rPr>
              <w:fldChar w:fldCharType="begin"/>
            </w:r>
            <w:r w:rsidR="00C3631C" w:rsidRPr="00C3631C">
              <w:rPr>
                <w:rFonts w:cs="Arial"/>
                <w:b/>
                <w:bCs/>
                <w:i/>
                <w:color w:val="000000"/>
                <w:sz w:val="20"/>
                <w:szCs w:val="20"/>
              </w:rPr>
              <w:instrText xml:space="preserve"> SEQ Table \* ARABIC </w:instrText>
            </w:r>
            <w:r w:rsidR="00C3631C" w:rsidRPr="00C3631C">
              <w:rPr>
                <w:rFonts w:cs="Arial"/>
                <w:b/>
                <w:bCs/>
                <w:i/>
                <w:color w:val="000000"/>
                <w:sz w:val="20"/>
                <w:szCs w:val="20"/>
              </w:rPr>
              <w:fldChar w:fldCharType="separate"/>
            </w:r>
            <w:r w:rsidR="00C3631C" w:rsidRPr="00C3631C">
              <w:rPr>
                <w:rFonts w:cs="Arial"/>
                <w:b/>
                <w:bCs/>
                <w:i/>
                <w:color w:val="000000"/>
                <w:sz w:val="20"/>
                <w:szCs w:val="20"/>
              </w:rPr>
              <w:t>2</w:t>
            </w:r>
            <w:r w:rsidR="00C3631C" w:rsidRPr="00C3631C">
              <w:rPr>
                <w:rFonts w:cs="Arial"/>
                <w:b/>
                <w:bCs/>
                <w:i/>
                <w:color w:val="000000"/>
                <w:sz w:val="20"/>
                <w:szCs w:val="20"/>
              </w:rPr>
              <w:fldChar w:fldCharType="end"/>
            </w:r>
            <w:r w:rsidR="00C3631C" w:rsidRPr="00C3631C">
              <w:rPr>
                <w:rFonts w:cs="Arial"/>
                <w:b/>
                <w:bCs/>
                <w:i/>
                <w:color w:val="000000"/>
                <w:sz w:val="20"/>
                <w:szCs w:val="20"/>
              </w:rPr>
              <w:t>. The research time scale and tasks of the research</w:t>
            </w:r>
            <w:bookmarkEnd w:id="338"/>
          </w:p>
        </w:tc>
      </w:tr>
      <w:tr w:rsidR="00000B5A" w:rsidRPr="00A670C4" w14:paraId="58FE75A5" w14:textId="77777777" w:rsidTr="006078D4">
        <w:trPr>
          <w:trHeight w:val="499"/>
        </w:trPr>
        <w:tc>
          <w:tcPr>
            <w:tcW w:w="7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EA7EE3C" w14:textId="77777777" w:rsidR="00000B5A" w:rsidRPr="005D3149" w:rsidRDefault="00000B5A" w:rsidP="00B53D9B">
            <w:pPr>
              <w:jc w:val="center"/>
              <w:rPr>
                <w:rFonts w:cs="Arial"/>
                <w:b/>
                <w:bCs/>
                <w:sz w:val="16"/>
                <w:szCs w:val="16"/>
              </w:rPr>
            </w:pPr>
            <w:bookmarkStart w:id="339" w:name="OLE_LINK155"/>
            <w:bookmarkEnd w:id="337"/>
            <w:r>
              <w:rPr>
                <w:rFonts w:cs="Arial"/>
                <w:b/>
                <w:bCs/>
                <w:color w:val="000000"/>
                <w:sz w:val="16"/>
                <w:szCs w:val="16"/>
              </w:rPr>
              <w:t>S</w:t>
            </w:r>
            <w:r w:rsidRPr="005D3149">
              <w:rPr>
                <w:rFonts w:cs="Arial"/>
                <w:b/>
                <w:bCs/>
                <w:color w:val="000000"/>
                <w:sz w:val="16"/>
                <w:szCs w:val="16"/>
              </w:rPr>
              <w:t>tages</w:t>
            </w:r>
          </w:p>
        </w:tc>
        <w:tc>
          <w:tcPr>
            <w:tcW w:w="1309" w:type="dxa"/>
            <w:tcBorders>
              <w:top w:val="single" w:sz="4" w:space="0" w:color="000000"/>
              <w:left w:val="single" w:sz="4" w:space="0" w:color="000000"/>
              <w:bottom w:val="single" w:sz="4" w:space="0" w:color="000000"/>
              <w:right w:val="single" w:sz="4" w:space="0" w:color="auto"/>
            </w:tcBorders>
            <w:tcMar>
              <w:top w:w="0" w:type="dxa"/>
              <w:left w:w="115" w:type="dxa"/>
              <w:bottom w:w="0" w:type="dxa"/>
              <w:right w:w="115" w:type="dxa"/>
            </w:tcMar>
            <w:vAlign w:val="center"/>
            <w:hideMark/>
          </w:tcPr>
          <w:p w14:paraId="5B6B295F" w14:textId="77777777" w:rsidR="00000B5A" w:rsidRPr="005D3149" w:rsidRDefault="00000B5A" w:rsidP="00B53D9B">
            <w:pPr>
              <w:jc w:val="center"/>
              <w:rPr>
                <w:rFonts w:cs="Arial"/>
                <w:b/>
                <w:bCs/>
                <w:sz w:val="16"/>
                <w:szCs w:val="16"/>
              </w:rPr>
            </w:pPr>
            <w:r>
              <w:rPr>
                <w:rFonts w:cs="Arial"/>
                <w:b/>
                <w:bCs/>
                <w:sz w:val="16"/>
                <w:szCs w:val="16"/>
              </w:rPr>
              <w:t>Tittle</w:t>
            </w:r>
          </w:p>
        </w:tc>
        <w:tc>
          <w:tcPr>
            <w:tcW w:w="1261" w:type="dxa"/>
            <w:tcBorders>
              <w:top w:val="single" w:sz="4" w:space="0" w:color="000000"/>
              <w:left w:val="single" w:sz="4" w:space="0" w:color="auto"/>
              <w:bottom w:val="single" w:sz="4" w:space="0" w:color="000000"/>
              <w:right w:val="single" w:sz="4" w:space="0" w:color="000000"/>
            </w:tcBorders>
            <w:vAlign w:val="center"/>
          </w:tcPr>
          <w:p w14:paraId="391EF67B" w14:textId="77777777" w:rsidR="00000B5A" w:rsidRPr="005D3149" w:rsidRDefault="00000B5A" w:rsidP="00B53D9B">
            <w:pPr>
              <w:jc w:val="center"/>
              <w:rPr>
                <w:rFonts w:cs="Arial"/>
                <w:b/>
                <w:bCs/>
                <w:sz w:val="16"/>
                <w:szCs w:val="16"/>
              </w:rPr>
            </w:pPr>
            <w:r>
              <w:rPr>
                <w:rFonts w:cs="Arial"/>
                <w:b/>
                <w:bCs/>
                <w:color w:val="000000"/>
                <w:sz w:val="16"/>
                <w:szCs w:val="16"/>
              </w:rPr>
              <w:t>P</w:t>
            </w:r>
            <w:r w:rsidRPr="005D3149">
              <w:rPr>
                <w:rFonts w:cs="Arial"/>
                <w:b/>
                <w:bCs/>
                <w:color w:val="000000"/>
                <w:sz w:val="16"/>
                <w:szCs w:val="16"/>
              </w:rPr>
              <w:t>eriod</w:t>
            </w:r>
          </w:p>
        </w:tc>
        <w:tc>
          <w:tcPr>
            <w:tcW w:w="1777" w:type="dxa"/>
            <w:tcBorders>
              <w:top w:val="single" w:sz="4" w:space="0" w:color="000000"/>
              <w:left w:val="single" w:sz="4" w:space="0" w:color="000000"/>
              <w:bottom w:val="single" w:sz="4" w:space="0" w:color="000000"/>
              <w:right w:val="single" w:sz="4" w:space="0" w:color="000000"/>
            </w:tcBorders>
            <w:vAlign w:val="center"/>
          </w:tcPr>
          <w:p w14:paraId="361831DC" w14:textId="27578D28" w:rsidR="00000B5A" w:rsidRDefault="0082266E" w:rsidP="00B53D9B">
            <w:pPr>
              <w:jc w:val="center"/>
              <w:rPr>
                <w:rFonts w:cs="Arial"/>
                <w:b/>
                <w:bCs/>
                <w:color w:val="000000"/>
                <w:sz w:val="16"/>
                <w:szCs w:val="16"/>
              </w:rPr>
            </w:pPr>
            <w:r>
              <w:rPr>
                <w:rFonts w:cs="Arial"/>
                <w:b/>
                <w:bCs/>
                <w:color w:val="000000"/>
                <w:sz w:val="16"/>
                <w:szCs w:val="16"/>
              </w:rPr>
              <w:t>Time</w:t>
            </w:r>
          </w:p>
        </w:tc>
        <w:tc>
          <w:tcPr>
            <w:tcW w:w="32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3E2A5C5" w14:textId="29AEE872" w:rsidR="00000B5A" w:rsidRPr="005D3149" w:rsidRDefault="00000B5A" w:rsidP="00B53D9B">
            <w:pPr>
              <w:jc w:val="center"/>
              <w:rPr>
                <w:rFonts w:cs="Arial"/>
                <w:b/>
                <w:bCs/>
                <w:sz w:val="16"/>
                <w:szCs w:val="16"/>
              </w:rPr>
            </w:pPr>
            <w:r>
              <w:rPr>
                <w:rFonts w:cs="Arial"/>
                <w:b/>
                <w:bCs/>
                <w:color w:val="000000"/>
                <w:sz w:val="16"/>
                <w:szCs w:val="16"/>
              </w:rPr>
              <w:t>Research t</w:t>
            </w:r>
            <w:r w:rsidRPr="005D3149">
              <w:rPr>
                <w:rFonts w:cs="Arial"/>
                <w:b/>
                <w:bCs/>
                <w:color w:val="000000"/>
                <w:sz w:val="16"/>
                <w:szCs w:val="16"/>
              </w:rPr>
              <w:t>asks</w:t>
            </w:r>
          </w:p>
        </w:tc>
      </w:tr>
      <w:tr w:rsidR="00000B5A" w:rsidRPr="00A670C4" w14:paraId="2110A9CA" w14:textId="77777777" w:rsidTr="006078D4">
        <w:trPr>
          <w:trHeight w:val="555"/>
        </w:trPr>
        <w:tc>
          <w:tcPr>
            <w:tcW w:w="7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F4172E" w14:textId="77777777" w:rsidR="00000B5A" w:rsidRPr="005D3149" w:rsidRDefault="00000B5A" w:rsidP="00A90E2A">
            <w:pPr>
              <w:jc w:val="center"/>
              <w:rPr>
                <w:rFonts w:cs="Arial"/>
                <w:b/>
                <w:bCs/>
                <w:sz w:val="16"/>
                <w:szCs w:val="16"/>
              </w:rPr>
            </w:pPr>
            <w:bookmarkStart w:id="340" w:name="_Hlk131837128"/>
            <w:r w:rsidRPr="005D3149">
              <w:rPr>
                <w:rFonts w:cs="Arial"/>
                <w:b/>
                <w:bCs/>
                <w:color w:val="000000"/>
                <w:sz w:val="16"/>
                <w:szCs w:val="16"/>
              </w:rPr>
              <w:t>1</w:t>
            </w:r>
          </w:p>
        </w:tc>
        <w:tc>
          <w:tcPr>
            <w:tcW w:w="13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2A0A31" w14:textId="18D79C05" w:rsidR="00000B5A" w:rsidRPr="005D3149" w:rsidRDefault="00000B5A" w:rsidP="00A90E2A">
            <w:pPr>
              <w:rPr>
                <w:rFonts w:cs="Arial"/>
                <w:sz w:val="16"/>
                <w:szCs w:val="16"/>
              </w:rPr>
            </w:pPr>
            <w:r w:rsidRPr="005D3149">
              <w:rPr>
                <w:rFonts w:cs="Arial"/>
                <w:b/>
                <w:bCs/>
                <w:color w:val="000000"/>
                <w:sz w:val="16"/>
                <w:szCs w:val="16"/>
              </w:rPr>
              <w:t xml:space="preserve">Ethical approval </w:t>
            </w:r>
            <w:r w:rsidR="004051C2">
              <w:rPr>
                <w:rFonts w:cs="Arial"/>
                <w:b/>
                <w:bCs/>
                <w:color w:val="000000"/>
                <w:sz w:val="16"/>
                <w:szCs w:val="16"/>
              </w:rPr>
              <w:t>app</w:t>
            </w:r>
            <w:r w:rsidR="009269AB">
              <w:rPr>
                <w:rFonts w:cs="Arial"/>
                <w:b/>
                <w:bCs/>
                <w:color w:val="000000"/>
                <w:sz w:val="16"/>
                <w:szCs w:val="16"/>
              </w:rPr>
              <w:t>lication</w:t>
            </w:r>
          </w:p>
        </w:tc>
        <w:tc>
          <w:tcPr>
            <w:tcW w:w="12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D5C268" w14:textId="259CCA4D" w:rsidR="00000B5A" w:rsidRPr="005D3149" w:rsidRDefault="00C65881" w:rsidP="00A90E2A">
            <w:pPr>
              <w:rPr>
                <w:rFonts w:cs="Arial"/>
                <w:sz w:val="16"/>
                <w:szCs w:val="16"/>
              </w:rPr>
            </w:pPr>
            <w:r>
              <w:rPr>
                <w:rFonts w:cs="Arial"/>
                <w:color w:val="000000"/>
                <w:sz w:val="16"/>
                <w:szCs w:val="16"/>
              </w:rPr>
              <w:t>8</w:t>
            </w:r>
            <w:r w:rsidR="00000B5A" w:rsidRPr="005D3149">
              <w:rPr>
                <w:rFonts w:cs="Arial"/>
                <w:color w:val="000000"/>
                <w:sz w:val="16"/>
                <w:szCs w:val="16"/>
              </w:rPr>
              <w:t xml:space="preserve"> weeks</w:t>
            </w:r>
          </w:p>
        </w:tc>
        <w:tc>
          <w:tcPr>
            <w:tcW w:w="1777" w:type="dxa"/>
            <w:tcBorders>
              <w:top w:val="single" w:sz="4" w:space="0" w:color="000000"/>
              <w:left w:val="single" w:sz="4" w:space="0" w:color="000000"/>
              <w:bottom w:val="single" w:sz="4" w:space="0" w:color="000000"/>
              <w:right w:val="single" w:sz="4" w:space="0" w:color="000000"/>
            </w:tcBorders>
          </w:tcPr>
          <w:p w14:paraId="4BB7FF32" w14:textId="20B0EBD1" w:rsidR="00000B5A" w:rsidRPr="00000B5A" w:rsidRDefault="009457B7" w:rsidP="00000B5A">
            <w:pPr>
              <w:textAlignment w:val="baseline"/>
              <w:rPr>
                <w:rFonts w:cs="Arial"/>
                <w:color w:val="000000"/>
                <w:sz w:val="16"/>
                <w:szCs w:val="16"/>
              </w:rPr>
            </w:pPr>
            <w:r>
              <w:rPr>
                <w:rFonts w:cs="Arial"/>
                <w:color w:val="000000"/>
                <w:sz w:val="16"/>
                <w:szCs w:val="16"/>
                <w:lang w:val="en-GB"/>
              </w:rPr>
              <w:t>Jan</w:t>
            </w:r>
            <w:r w:rsidR="003250C3">
              <w:rPr>
                <w:rFonts w:cs="Arial"/>
                <w:color w:val="000000"/>
                <w:sz w:val="16"/>
                <w:szCs w:val="16"/>
                <w:lang w:val="en-GB"/>
              </w:rPr>
              <w:t xml:space="preserve"> </w:t>
            </w:r>
            <w:r w:rsidR="0069043B">
              <w:rPr>
                <w:rFonts w:cs="Arial" w:hint="eastAsia"/>
                <w:color w:val="000000"/>
                <w:sz w:val="16"/>
                <w:szCs w:val="16"/>
              </w:rPr>
              <w:t>2</w:t>
            </w:r>
            <w:r w:rsidR="0069043B">
              <w:rPr>
                <w:rFonts w:cs="Arial"/>
                <w:color w:val="000000"/>
                <w:sz w:val="16"/>
                <w:szCs w:val="16"/>
              </w:rPr>
              <w:t>02</w:t>
            </w:r>
            <w:r w:rsidR="00076FF5">
              <w:rPr>
                <w:rFonts w:cs="Arial"/>
                <w:color w:val="000000"/>
                <w:sz w:val="16"/>
                <w:szCs w:val="16"/>
              </w:rPr>
              <w:t>1-</w:t>
            </w:r>
            <w:r w:rsidR="00D971C2">
              <w:rPr>
                <w:rFonts w:cs="Arial"/>
                <w:color w:val="000000"/>
                <w:sz w:val="16"/>
                <w:szCs w:val="16"/>
              </w:rPr>
              <w:t>March 202</w:t>
            </w:r>
            <w:r>
              <w:rPr>
                <w:rFonts w:cs="Arial"/>
                <w:color w:val="000000"/>
                <w:sz w:val="16"/>
                <w:szCs w:val="16"/>
              </w:rPr>
              <w:t>1</w:t>
            </w:r>
          </w:p>
        </w:tc>
        <w:tc>
          <w:tcPr>
            <w:tcW w:w="32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01BECE" w14:textId="4722AB9D" w:rsidR="00A93731" w:rsidRDefault="00A93731" w:rsidP="00E545A5">
            <w:pPr>
              <w:pStyle w:val="a5"/>
              <w:numPr>
                <w:ilvl w:val="0"/>
                <w:numId w:val="9"/>
              </w:numPr>
              <w:ind w:firstLineChars="0"/>
              <w:textAlignment w:val="baseline"/>
              <w:rPr>
                <w:rFonts w:cs="Arial"/>
                <w:color w:val="000000"/>
                <w:sz w:val="16"/>
                <w:szCs w:val="16"/>
              </w:rPr>
            </w:pPr>
            <w:bookmarkStart w:id="341" w:name="OLE_LINK135"/>
            <w:bookmarkStart w:id="342" w:name="OLE_LINK144"/>
            <w:r>
              <w:rPr>
                <w:rFonts w:cs="Arial"/>
                <w:color w:val="000000"/>
                <w:sz w:val="16"/>
                <w:szCs w:val="16"/>
              </w:rPr>
              <w:t xml:space="preserve">Prepare the paperwork for ethical </w:t>
            </w:r>
            <w:r w:rsidR="004051C2">
              <w:rPr>
                <w:rFonts w:cs="Arial"/>
                <w:color w:val="000000"/>
                <w:sz w:val="16"/>
                <w:szCs w:val="16"/>
              </w:rPr>
              <w:t>app</w:t>
            </w:r>
            <w:r w:rsidR="009269AB">
              <w:rPr>
                <w:rFonts w:cs="Arial"/>
                <w:color w:val="000000"/>
                <w:sz w:val="16"/>
                <w:szCs w:val="16"/>
              </w:rPr>
              <w:t>lication</w:t>
            </w:r>
            <w:r w:rsidR="008623C8">
              <w:rPr>
                <w:rFonts w:cs="Arial"/>
                <w:color w:val="000000"/>
                <w:sz w:val="16"/>
                <w:szCs w:val="16"/>
              </w:rPr>
              <w:t>.</w:t>
            </w:r>
            <w:r>
              <w:rPr>
                <w:rFonts w:cs="Arial"/>
                <w:color w:val="000000"/>
                <w:sz w:val="16"/>
                <w:szCs w:val="16"/>
              </w:rPr>
              <w:t xml:space="preserve"> </w:t>
            </w:r>
          </w:p>
          <w:p w14:paraId="0F04D06B" w14:textId="290BAB68" w:rsidR="00000B5A" w:rsidRDefault="00000B5A" w:rsidP="00E545A5">
            <w:pPr>
              <w:pStyle w:val="a5"/>
              <w:numPr>
                <w:ilvl w:val="0"/>
                <w:numId w:val="9"/>
              </w:numPr>
              <w:ind w:firstLineChars="0"/>
              <w:textAlignment w:val="baseline"/>
              <w:rPr>
                <w:rFonts w:cs="Arial"/>
                <w:color w:val="000000"/>
                <w:sz w:val="16"/>
                <w:szCs w:val="16"/>
              </w:rPr>
            </w:pPr>
            <w:bookmarkStart w:id="343" w:name="OLE_LINK461"/>
            <w:r>
              <w:rPr>
                <w:rFonts w:cs="Arial"/>
                <w:color w:val="000000"/>
                <w:sz w:val="16"/>
                <w:szCs w:val="16"/>
              </w:rPr>
              <w:t xml:space="preserve">Submit and </w:t>
            </w:r>
            <w:bookmarkStart w:id="344" w:name="OLE_LINK127"/>
            <w:r w:rsidR="0082266E">
              <w:rPr>
                <w:rFonts w:cs="Arial"/>
                <w:color w:val="000000"/>
                <w:sz w:val="16"/>
                <w:szCs w:val="16"/>
              </w:rPr>
              <w:t>advance</w:t>
            </w:r>
            <w:r w:rsidRPr="00A670C4">
              <w:rPr>
                <w:rFonts w:cs="Arial"/>
                <w:color w:val="000000"/>
                <w:sz w:val="16"/>
                <w:szCs w:val="16"/>
              </w:rPr>
              <w:t xml:space="preserve"> </w:t>
            </w:r>
            <w:bookmarkEnd w:id="344"/>
            <w:r w:rsidRPr="00A670C4">
              <w:rPr>
                <w:rFonts w:cs="Arial"/>
                <w:color w:val="000000"/>
                <w:sz w:val="16"/>
                <w:szCs w:val="16"/>
              </w:rPr>
              <w:t xml:space="preserve">the </w:t>
            </w:r>
            <w:r w:rsidR="004051C2">
              <w:rPr>
                <w:rFonts w:cs="Arial"/>
                <w:color w:val="000000"/>
                <w:sz w:val="16"/>
                <w:szCs w:val="16"/>
              </w:rPr>
              <w:t>app</w:t>
            </w:r>
            <w:bookmarkEnd w:id="341"/>
            <w:bookmarkEnd w:id="342"/>
            <w:bookmarkEnd w:id="343"/>
            <w:r w:rsidR="00541401">
              <w:rPr>
                <w:rFonts w:cs="Arial" w:hint="eastAsia"/>
                <w:color w:val="000000"/>
                <w:sz w:val="16"/>
                <w:szCs w:val="16"/>
              </w:rPr>
              <w:t>lication</w:t>
            </w:r>
            <w:r w:rsidR="0082266E">
              <w:rPr>
                <w:rFonts w:cs="Arial"/>
                <w:color w:val="000000"/>
                <w:sz w:val="16"/>
                <w:szCs w:val="16"/>
              </w:rPr>
              <w:t>.</w:t>
            </w:r>
          </w:p>
          <w:p w14:paraId="798FE9FE" w14:textId="6F595A9C" w:rsidR="0082266E" w:rsidRPr="00A670C4" w:rsidRDefault="0082266E" w:rsidP="00E545A5">
            <w:pPr>
              <w:pStyle w:val="a5"/>
              <w:numPr>
                <w:ilvl w:val="0"/>
                <w:numId w:val="9"/>
              </w:numPr>
              <w:ind w:firstLineChars="0"/>
              <w:textAlignment w:val="baseline"/>
              <w:rPr>
                <w:rFonts w:cs="Arial"/>
                <w:color w:val="000000"/>
                <w:sz w:val="16"/>
                <w:szCs w:val="16"/>
              </w:rPr>
            </w:pPr>
            <w:r>
              <w:rPr>
                <w:rFonts w:cs="Arial"/>
                <w:color w:val="000000"/>
                <w:sz w:val="16"/>
                <w:szCs w:val="16"/>
              </w:rPr>
              <w:t xml:space="preserve">Complete the ethical approval </w:t>
            </w:r>
            <w:r w:rsidR="004051C2">
              <w:rPr>
                <w:rFonts w:cs="Arial"/>
                <w:color w:val="000000"/>
                <w:sz w:val="16"/>
                <w:szCs w:val="16"/>
              </w:rPr>
              <w:t>app</w:t>
            </w:r>
            <w:r w:rsidR="00541401">
              <w:rPr>
                <w:rFonts w:cs="Arial" w:hint="eastAsia"/>
                <w:color w:val="000000"/>
                <w:sz w:val="16"/>
                <w:szCs w:val="16"/>
              </w:rPr>
              <w:t>lication</w:t>
            </w:r>
            <w:r>
              <w:rPr>
                <w:rFonts w:cs="Arial"/>
                <w:color w:val="000000"/>
                <w:sz w:val="16"/>
                <w:szCs w:val="16"/>
              </w:rPr>
              <w:t>.</w:t>
            </w:r>
          </w:p>
        </w:tc>
      </w:tr>
      <w:tr w:rsidR="00000B5A" w:rsidRPr="00A670C4" w14:paraId="7A55A0E9" w14:textId="77777777" w:rsidTr="006078D4">
        <w:trPr>
          <w:trHeight w:val="846"/>
        </w:trPr>
        <w:tc>
          <w:tcPr>
            <w:tcW w:w="756" w:type="dxa"/>
            <w:tcBorders>
              <w:top w:val="single" w:sz="4" w:space="0" w:color="000000"/>
              <w:left w:val="single" w:sz="4" w:space="0" w:color="000000"/>
              <w:right w:val="single" w:sz="4" w:space="0" w:color="000000"/>
            </w:tcBorders>
            <w:tcMar>
              <w:top w:w="0" w:type="dxa"/>
              <w:left w:w="115" w:type="dxa"/>
              <w:bottom w:w="0" w:type="dxa"/>
              <w:right w:w="115" w:type="dxa"/>
            </w:tcMar>
          </w:tcPr>
          <w:p w14:paraId="174E6F3F" w14:textId="77777777" w:rsidR="00000B5A" w:rsidRPr="00B220D4" w:rsidRDefault="00000B5A" w:rsidP="00A90E2A">
            <w:pPr>
              <w:jc w:val="center"/>
              <w:rPr>
                <w:rFonts w:cs="Arial"/>
                <w:b/>
                <w:bCs/>
                <w:sz w:val="16"/>
                <w:szCs w:val="16"/>
              </w:rPr>
            </w:pPr>
            <w:r w:rsidRPr="00B220D4">
              <w:rPr>
                <w:rFonts w:cs="Arial"/>
                <w:b/>
                <w:bCs/>
                <w:sz w:val="16"/>
                <w:szCs w:val="16"/>
              </w:rPr>
              <w:t>2</w:t>
            </w:r>
          </w:p>
        </w:tc>
        <w:tc>
          <w:tcPr>
            <w:tcW w:w="1309" w:type="dxa"/>
            <w:tcBorders>
              <w:top w:val="single" w:sz="4" w:space="0" w:color="000000"/>
              <w:left w:val="single" w:sz="4" w:space="0" w:color="000000"/>
              <w:right w:val="single" w:sz="4" w:space="0" w:color="000000"/>
            </w:tcBorders>
            <w:tcMar>
              <w:top w:w="0" w:type="dxa"/>
              <w:left w:w="115" w:type="dxa"/>
              <w:bottom w:w="0" w:type="dxa"/>
              <w:right w:w="115" w:type="dxa"/>
            </w:tcMar>
          </w:tcPr>
          <w:p w14:paraId="370E7497" w14:textId="77777777" w:rsidR="00000B5A" w:rsidRPr="00A670C4" w:rsidRDefault="00000B5A" w:rsidP="00A90E2A">
            <w:pPr>
              <w:rPr>
                <w:rFonts w:cs="Arial"/>
                <w:b/>
                <w:bCs/>
                <w:color w:val="000000"/>
                <w:sz w:val="16"/>
                <w:szCs w:val="16"/>
              </w:rPr>
            </w:pPr>
            <w:r w:rsidRPr="00A670C4">
              <w:rPr>
                <w:rFonts w:cs="Arial"/>
                <w:b/>
                <w:bCs/>
                <w:color w:val="000000"/>
                <w:sz w:val="16"/>
                <w:szCs w:val="16"/>
              </w:rPr>
              <w:t>Participant recruitment</w:t>
            </w:r>
          </w:p>
        </w:tc>
        <w:tc>
          <w:tcPr>
            <w:tcW w:w="12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9BA13E" w14:textId="77777777" w:rsidR="00000B5A" w:rsidRPr="00A670C4" w:rsidRDefault="00000B5A" w:rsidP="00A90E2A">
            <w:pPr>
              <w:rPr>
                <w:rFonts w:cs="Arial"/>
                <w:color w:val="000000"/>
                <w:sz w:val="16"/>
                <w:szCs w:val="16"/>
              </w:rPr>
            </w:pPr>
            <w:r w:rsidRPr="005D3149">
              <w:rPr>
                <w:rFonts w:cs="Arial"/>
                <w:color w:val="000000"/>
                <w:sz w:val="16"/>
                <w:szCs w:val="16"/>
              </w:rPr>
              <w:t>4 weeks</w:t>
            </w:r>
          </w:p>
        </w:tc>
        <w:tc>
          <w:tcPr>
            <w:tcW w:w="1777" w:type="dxa"/>
            <w:tcBorders>
              <w:top w:val="single" w:sz="4" w:space="0" w:color="000000"/>
              <w:left w:val="single" w:sz="4" w:space="0" w:color="000000"/>
              <w:bottom w:val="single" w:sz="4" w:space="0" w:color="000000"/>
              <w:right w:val="single" w:sz="4" w:space="0" w:color="000000"/>
            </w:tcBorders>
          </w:tcPr>
          <w:p w14:paraId="1FAECACE" w14:textId="480C88E0" w:rsidR="00000B5A" w:rsidRPr="00000B5A" w:rsidRDefault="00C65881" w:rsidP="00000B5A">
            <w:pPr>
              <w:rPr>
                <w:rFonts w:cs="Arial"/>
                <w:color w:val="000000"/>
                <w:sz w:val="16"/>
                <w:szCs w:val="16"/>
              </w:rPr>
            </w:pPr>
            <w:r>
              <w:rPr>
                <w:rFonts w:cs="Arial" w:hint="eastAsia"/>
                <w:color w:val="000000"/>
                <w:sz w:val="16"/>
                <w:szCs w:val="16"/>
              </w:rPr>
              <w:t>A</w:t>
            </w:r>
            <w:r>
              <w:rPr>
                <w:rFonts w:cs="Arial"/>
                <w:color w:val="000000"/>
                <w:sz w:val="16"/>
                <w:szCs w:val="16"/>
              </w:rPr>
              <w:t>pril 2021-May 2021</w:t>
            </w:r>
          </w:p>
        </w:tc>
        <w:tc>
          <w:tcPr>
            <w:tcW w:w="32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859FF1" w14:textId="1E578C51" w:rsidR="00000B5A" w:rsidRPr="00A670C4" w:rsidRDefault="00000B5A" w:rsidP="00E545A5">
            <w:pPr>
              <w:pStyle w:val="a5"/>
              <w:numPr>
                <w:ilvl w:val="0"/>
                <w:numId w:val="9"/>
              </w:numPr>
              <w:ind w:firstLineChars="0"/>
              <w:rPr>
                <w:rFonts w:cs="Arial"/>
                <w:color w:val="000000"/>
                <w:sz w:val="16"/>
                <w:szCs w:val="16"/>
              </w:rPr>
            </w:pPr>
            <w:r w:rsidRPr="00A670C4">
              <w:rPr>
                <w:rFonts w:cs="Arial"/>
                <w:color w:val="000000"/>
                <w:sz w:val="16"/>
                <w:szCs w:val="16"/>
              </w:rPr>
              <w:t>Post recruitment information of my research on various social media platforms in China by using WeChat.</w:t>
            </w:r>
          </w:p>
        </w:tc>
      </w:tr>
      <w:bookmarkEnd w:id="340"/>
      <w:tr w:rsidR="00000B5A" w:rsidRPr="00A670C4" w14:paraId="004EF2C7" w14:textId="77777777" w:rsidTr="006078D4">
        <w:trPr>
          <w:trHeight w:val="1094"/>
        </w:trPr>
        <w:tc>
          <w:tcPr>
            <w:tcW w:w="756" w:type="dxa"/>
            <w:tcBorders>
              <w:top w:val="single" w:sz="4" w:space="0" w:color="000000"/>
              <w:left w:val="single" w:sz="4" w:space="0" w:color="000000"/>
              <w:right w:val="single" w:sz="4" w:space="0" w:color="000000"/>
            </w:tcBorders>
            <w:tcMar>
              <w:top w:w="0" w:type="dxa"/>
              <w:left w:w="115" w:type="dxa"/>
              <w:bottom w:w="0" w:type="dxa"/>
              <w:right w:w="115" w:type="dxa"/>
            </w:tcMar>
          </w:tcPr>
          <w:p w14:paraId="420B0BF9" w14:textId="77777777" w:rsidR="00000B5A" w:rsidRPr="005D3149" w:rsidRDefault="00000B5A" w:rsidP="00A90E2A">
            <w:pPr>
              <w:jc w:val="center"/>
              <w:rPr>
                <w:rFonts w:cs="Arial"/>
                <w:b/>
                <w:bCs/>
                <w:sz w:val="16"/>
                <w:szCs w:val="16"/>
              </w:rPr>
            </w:pPr>
            <w:r w:rsidRPr="00B220D4">
              <w:rPr>
                <w:rFonts w:cs="Arial"/>
                <w:b/>
                <w:bCs/>
                <w:sz w:val="16"/>
                <w:szCs w:val="16"/>
              </w:rPr>
              <w:t>3</w:t>
            </w:r>
          </w:p>
          <w:p w14:paraId="3CD716B7" w14:textId="77777777" w:rsidR="00000B5A" w:rsidRPr="00B220D4" w:rsidRDefault="00000B5A" w:rsidP="00A90E2A">
            <w:pPr>
              <w:jc w:val="center"/>
              <w:rPr>
                <w:rFonts w:cs="Arial"/>
                <w:b/>
                <w:bCs/>
                <w:color w:val="000000"/>
                <w:sz w:val="16"/>
                <w:szCs w:val="16"/>
              </w:rPr>
            </w:pPr>
          </w:p>
        </w:tc>
        <w:tc>
          <w:tcPr>
            <w:tcW w:w="1309" w:type="dxa"/>
            <w:tcBorders>
              <w:top w:val="single" w:sz="4" w:space="0" w:color="000000"/>
              <w:left w:val="single" w:sz="4" w:space="0" w:color="000000"/>
              <w:right w:val="single" w:sz="4" w:space="0" w:color="000000"/>
            </w:tcBorders>
            <w:tcMar>
              <w:top w:w="0" w:type="dxa"/>
              <w:left w:w="115" w:type="dxa"/>
              <w:bottom w:w="0" w:type="dxa"/>
              <w:right w:w="115" w:type="dxa"/>
            </w:tcMar>
          </w:tcPr>
          <w:p w14:paraId="228F3A5B" w14:textId="76196807" w:rsidR="00000B5A" w:rsidRPr="00A670C4" w:rsidRDefault="00000B5A" w:rsidP="00A90E2A">
            <w:pPr>
              <w:rPr>
                <w:rFonts w:cs="Arial"/>
                <w:b/>
                <w:bCs/>
                <w:i/>
                <w:iCs/>
                <w:color w:val="000000"/>
                <w:sz w:val="16"/>
                <w:szCs w:val="16"/>
              </w:rPr>
            </w:pPr>
            <w:r w:rsidRPr="005D3149">
              <w:rPr>
                <w:rFonts w:cs="Arial"/>
                <w:b/>
                <w:bCs/>
                <w:i/>
                <w:iCs/>
                <w:color w:val="000000"/>
                <w:sz w:val="16"/>
                <w:szCs w:val="16"/>
              </w:rPr>
              <w:t>‘DITL’</w:t>
            </w:r>
            <w:r w:rsidRPr="005D3149">
              <w:rPr>
                <w:rFonts w:cs="Arial"/>
                <w:b/>
                <w:bCs/>
                <w:color w:val="000000"/>
                <w:sz w:val="16"/>
                <w:szCs w:val="16"/>
              </w:rPr>
              <w:t xml:space="preserve"> data </w:t>
            </w:r>
            <w:r w:rsidR="00A127E2">
              <w:rPr>
                <w:rFonts w:cs="Arial"/>
                <w:b/>
                <w:bCs/>
                <w:color w:val="000000"/>
                <w:sz w:val="16"/>
                <w:szCs w:val="16"/>
              </w:rPr>
              <w:t xml:space="preserve">collection and </w:t>
            </w:r>
            <w:r w:rsidRPr="00A670C4">
              <w:rPr>
                <w:rFonts w:cs="Arial"/>
                <w:b/>
                <w:bCs/>
                <w:color w:val="000000"/>
                <w:sz w:val="16"/>
                <w:szCs w:val="16"/>
              </w:rPr>
              <w:t>generation</w:t>
            </w:r>
          </w:p>
        </w:tc>
        <w:tc>
          <w:tcPr>
            <w:tcW w:w="1261" w:type="dxa"/>
            <w:tcBorders>
              <w:top w:val="single" w:sz="4" w:space="0" w:color="000000"/>
              <w:left w:val="single" w:sz="4" w:space="0" w:color="000000"/>
              <w:right w:val="single" w:sz="4" w:space="0" w:color="000000"/>
            </w:tcBorders>
            <w:tcMar>
              <w:top w:w="0" w:type="dxa"/>
              <w:left w:w="115" w:type="dxa"/>
              <w:bottom w:w="0" w:type="dxa"/>
              <w:right w:w="115" w:type="dxa"/>
            </w:tcMar>
          </w:tcPr>
          <w:p w14:paraId="6BBE80A9" w14:textId="5410E986" w:rsidR="00000B5A" w:rsidRPr="00EE704F" w:rsidRDefault="00000B5A" w:rsidP="00A90E2A">
            <w:pPr>
              <w:rPr>
                <w:rFonts w:cs="Arial"/>
                <w:color w:val="000000"/>
                <w:sz w:val="16"/>
                <w:szCs w:val="16"/>
                <w:lang w:val="en-GB"/>
              </w:rPr>
            </w:pPr>
            <w:r>
              <w:rPr>
                <w:rFonts w:cs="Arial" w:hint="eastAsia"/>
                <w:color w:val="000000"/>
                <w:sz w:val="16"/>
                <w:szCs w:val="16"/>
              </w:rPr>
              <w:t>1</w:t>
            </w:r>
            <w:r>
              <w:rPr>
                <w:rFonts w:cs="Arial"/>
                <w:color w:val="000000"/>
                <w:sz w:val="16"/>
                <w:szCs w:val="16"/>
              </w:rPr>
              <w:t>2 weeks</w:t>
            </w:r>
            <w:r w:rsidR="00EE704F">
              <w:rPr>
                <w:rFonts w:cs="Arial"/>
                <w:color w:val="000000"/>
                <w:sz w:val="16"/>
                <w:szCs w:val="16"/>
              </w:rPr>
              <w:t xml:space="preserve"> </w:t>
            </w:r>
            <w:r w:rsidR="00EE704F">
              <w:rPr>
                <w:rFonts w:cs="Arial" w:hint="eastAsia"/>
                <w:color w:val="000000"/>
                <w:sz w:val="16"/>
                <w:szCs w:val="16"/>
              </w:rPr>
              <w:t>with</w:t>
            </w:r>
            <w:r w:rsidR="00EE704F">
              <w:rPr>
                <w:rFonts w:cs="Arial"/>
                <w:color w:val="000000"/>
                <w:sz w:val="16"/>
                <w:szCs w:val="16"/>
                <w:lang w:val="en-GB"/>
              </w:rPr>
              <w:t xml:space="preserve"> each family</w:t>
            </w:r>
          </w:p>
        </w:tc>
        <w:tc>
          <w:tcPr>
            <w:tcW w:w="1777" w:type="dxa"/>
            <w:tcBorders>
              <w:top w:val="single" w:sz="4" w:space="0" w:color="000000"/>
              <w:left w:val="single" w:sz="4" w:space="0" w:color="000000"/>
              <w:right w:val="single" w:sz="4" w:space="0" w:color="000000"/>
            </w:tcBorders>
          </w:tcPr>
          <w:p w14:paraId="02BBAD00" w14:textId="6D26DB5F" w:rsidR="00000B5A" w:rsidRPr="00000B5A" w:rsidRDefault="00EE0CD7" w:rsidP="00000B5A">
            <w:pPr>
              <w:textAlignment w:val="baseline"/>
              <w:rPr>
                <w:rFonts w:cs="Arial"/>
                <w:color w:val="000000"/>
                <w:sz w:val="16"/>
                <w:szCs w:val="16"/>
              </w:rPr>
            </w:pPr>
            <w:r>
              <w:rPr>
                <w:rFonts w:cs="Arial"/>
                <w:color w:val="000000"/>
                <w:sz w:val="16"/>
                <w:szCs w:val="16"/>
              </w:rPr>
              <w:t>June 2021-</w:t>
            </w:r>
            <w:r w:rsidR="00C311F0">
              <w:rPr>
                <w:rFonts w:cs="Arial"/>
                <w:color w:val="000000"/>
                <w:sz w:val="16"/>
                <w:szCs w:val="16"/>
              </w:rPr>
              <w:t>September 2021</w:t>
            </w:r>
          </w:p>
        </w:tc>
        <w:tc>
          <w:tcPr>
            <w:tcW w:w="32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5AB7CD" w14:textId="54D822CB" w:rsidR="00000B5A" w:rsidRDefault="00000B5A" w:rsidP="00E545A5">
            <w:pPr>
              <w:pStyle w:val="a5"/>
              <w:numPr>
                <w:ilvl w:val="0"/>
                <w:numId w:val="9"/>
              </w:numPr>
              <w:ind w:firstLineChars="0"/>
              <w:textAlignment w:val="baseline"/>
              <w:rPr>
                <w:rFonts w:cs="Arial"/>
                <w:color w:val="000000"/>
                <w:sz w:val="16"/>
                <w:szCs w:val="16"/>
              </w:rPr>
            </w:pPr>
            <w:r w:rsidRPr="00DE545D">
              <w:rPr>
                <w:rFonts w:cs="Arial"/>
                <w:color w:val="000000"/>
                <w:sz w:val="16"/>
                <w:szCs w:val="16"/>
              </w:rPr>
              <w:t xml:space="preserve">Phase One: initial participant meeting and informed consent process </w:t>
            </w:r>
          </w:p>
          <w:p w14:paraId="6149F63B" w14:textId="77777777" w:rsidR="00000B5A" w:rsidRDefault="00000B5A" w:rsidP="00E545A5">
            <w:pPr>
              <w:pStyle w:val="a5"/>
              <w:numPr>
                <w:ilvl w:val="0"/>
                <w:numId w:val="9"/>
              </w:numPr>
              <w:ind w:firstLineChars="0"/>
              <w:textAlignment w:val="baseline"/>
              <w:rPr>
                <w:rFonts w:cs="Arial"/>
                <w:color w:val="000000"/>
                <w:sz w:val="16"/>
                <w:szCs w:val="16"/>
              </w:rPr>
            </w:pPr>
            <w:r w:rsidRPr="00DE545D">
              <w:rPr>
                <w:rFonts w:cs="Arial"/>
                <w:color w:val="000000"/>
                <w:sz w:val="16"/>
                <w:szCs w:val="16"/>
              </w:rPr>
              <w:t xml:space="preserve">Phase Two: formal filming preparation and practice </w:t>
            </w:r>
          </w:p>
          <w:p w14:paraId="6D782F90" w14:textId="77777777" w:rsidR="00000B5A" w:rsidRDefault="00000B5A" w:rsidP="00E545A5">
            <w:pPr>
              <w:pStyle w:val="a5"/>
              <w:numPr>
                <w:ilvl w:val="0"/>
                <w:numId w:val="9"/>
              </w:numPr>
              <w:ind w:firstLineChars="0"/>
              <w:textAlignment w:val="baseline"/>
              <w:rPr>
                <w:rFonts w:cs="Arial"/>
                <w:color w:val="000000"/>
                <w:sz w:val="16"/>
                <w:szCs w:val="16"/>
              </w:rPr>
            </w:pPr>
            <w:r w:rsidRPr="00DE545D">
              <w:rPr>
                <w:rFonts w:cs="Arial"/>
                <w:color w:val="000000"/>
                <w:sz w:val="16"/>
                <w:szCs w:val="16"/>
              </w:rPr>
              <w:t>Phase Three: formal filming and field</w:t>
            </w:r>
            <w:r>
              <w:rPr>
                <w:rFonts w:cs="Arial"/>
                <w:color w:val="000000"/>
                <w:sz w:val="16"/>
                <w:szCs w:val="16"/>
              </w:rPr>
              <w:t xml:space="preserve"> </w:t>
            </w:r>
            <w:r w:rsidRPr="00DE545D">
              <w:rPr>
                <w:rFonts w:cs="Arial"/>
                <w:color w:val="000000"/>
                <w:sz w:val="16"/>
                <w:szCs w:val="16"/>
              </w:rPr>
              <w:t xml:space="preserve">notes </w:t>
            </w:r>
          </w:p>
          <w:p w14:paraId="36C5AA5D" w14:textId="77777777" w:rsidR="00000B5A" w:rsidRDefault="00000B5A" w:rsidP="00E545A5">
            <w:pPr>
              <w:pStyle w:val="a5"/>
              <w:numPr>
                <w:ilvl w:val="0"/>
                <w:numId w:val="9"/>
              </w:numPr>
              <w:ind w:firstLineChars="0"/>
              <w:textAlignment w:val="baseline"/>
              <w:rPr>
                <w:rFonts w:cs="Arial"/>
                <w:color w:val="000000"/>
                <w:sz w:val="16"/>
                <w:szCs w:val="16"/>
              </w:rPr>
            </w:pPr>
            <w:r w:rsidRPr="00DE545D">
              <w:rPr>
                <w:rFonts w:cs="Arial"/>
                <w:color w:val="000000"/>
                <w:sz w:val="16"/>
                <w:szCs w:val="16"/>
              </w:rPr>
              <w:t xml:space="preserve">Phase Four: footage selection and compilation creation </w:t>
            </w:r>
          </w:p>
          <w:p w14:paraId="58257FC9" w14:textId="77777777" w:rsidR="00000B5A" w:rsidRDefault="00000B5A" w:rsidP="00E545A5">
            <w:pPr>
              <w:pStyle w:val="a5"/>
              <w:numPr>
                <w:ilvl w:val="0"/>
                <w:numId w:val="9"/>
              </w:numPr>
              <w:ind w:firstLineChars="0"/>
              <w:textAlignment w:val="baseline"/>
              <w:rPr>
                <w:rFonts w:cs="Arial"/>
                <w:color w:val="000000"/>
                <w:sz w:val="16"/>
                <w:szCs w:val="16"/>
              </w:rPr>
            </w:pPr>
            <w:r w:rsidRPr="00DE545D">
              <w:rPr>
                <w:rFonts w:cs="Arial"/>
                <w:color w:val="000000"/>
                <w:sz w:val="16"/>
                <w:szCs w:val="16"/>
              </w:rPr>
              <w:t xml:space="preserve">Phase Five: reflective interview preparation and scheduling </w:t>
            </w:r>
          </w:p>
          <w:p w14:paraId="31A41F3B" w14:textId="77777777" w:rsidR="00000B5A" w:rsidRPr="00DE545D" w:rsidRDefault="00000B5A" w:rsidP="00E545A5">
            <w:pPr>
              <w:pStyle w:val="a5"/>
              <w:numPr>
                <w:ilvl w:val="0"/>
                <w:numId w:val="9"/>
              </w:numPr>
              <w:ind w:firstLineChars="0"/>
              <w:textAlignment w:val="baseline"/>
              <w:rPr>
                <w:rFonts w:cs="Arial"/>
                <w:color w:val="000000"/>
                <w:sz w:val="16"/>
                <w:szCs w:val="16"/>
              </w:rPr>
            </w:pPr>
            <w:r w:rsidRPr="00DE545D">
              <w:rPr>
                <w:rFonts w:cs="Arial"/>
                <w:color w:val="000000"/>
                <w:sz w:val="16"/>
                <w:szCs w:val="16"/>
              </w:rPr>
              <w:t xml:space="preserve">Phase Six: </w:t>
            </w:r>
            <w:r>
              <w:rPr>
                <w:rFonts w:cs="Arial"/>
                <w:color w:val="000000"/>
                <w:sz w:val="16"/>
                <w:szCs w:val="16"/>
              </w:rPr>
              <w:t xml:space="preserve">1-hour </w:t>
            </w:r>
            <w:r w:rsidRPr="00DE545D">
              <w:rPr>
                <w:rFonts w:cs="Arial"/>
                <w:color w:val="000000"/>
                <w:sz w:val="16"/>
                <w:szCs w:val="16"/>
              </w:rPr>
              <w:t>reflective interview and analysis</w:t>
            </w:r>
          </w:p>
        </w:tc>
      </w:tr>
      <w:tr w:rsidR="00000B5A" w:rsidRPr="00A670C4" w14:paraId="51F9F16F" w14:textId="77777777" w:rsidTr="006078D4">
        <w:trPr>
          <w:trHeight w:val="1293"/>
        </w:trPr>
        <w:tc>
          <w:tcPr>
            <w:tcW w:w="7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C475AF" w14:textId="77777777" w:rsidR="00000B5A" w:rsidRPr="005D3149" w:rsidRDefault="00000B5A" w:rsidP="00A90E2A">
            <w:pPr>
              <w:jc w:val="center"/>
              <w:rPr>
                <w:rFonts w:cs="Arial"/>
                <w:b/>
                <w:bCs/>
                <w:sz w:val="16"/>
                <w:szCs w:val="16"/>
              </w:rPr>
            </w:pPr>
            <w:bookmarkStart w:id="345" w:name="_Hlk131841254"/>
            <w:r w:rsidRPr="00B220D4">
              <w:rPr>
                <w:rFonts w:cs="Arial"/>
                <w:b/>
                <w:bCs/>
                <w:sz w:val="16"/>
                <w:szCs w:val="16"/>
              </w:rPr>
              <w:t>4</w:t>
            </w:r>
          </w:p>
        </w:tc>
        <w:tc>
          <w:tcPr>
            <w:tcW w:w="13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E3C005" w14:textId="77777777" w:rsidR="00000B5A" w:rsidRPr="005D3149" w:rsidRDefault="00000B5A" w:rsidP="00A90E2A">
            <w:pPr>
              <w:rPr>
                <w:rFonts w:cs="Arial"/>
                <w:sz w:val="16"/>
                <w:szCs w:val="16"/>
              </w:rPr>
            </w:pPr>
            <w:r w:rsidRPr="005D3149">
              <w:rPr>
                <w:rFonts w:cs="Arial"/>
                <w:b/>
                <w:bCs/>
                <w:color w:val="000000"/>
                <w:sz w:val="16"/>
                <w:szCs w:val="16"/>
              </w:rPr>
              <w:t>Data analysis with each family</w:t>
            </w:r>
          </w:p>
        </w:tc>
        <w:tc>
          <w:tcPr>
            <w:tcW w:w="12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4A7B5F" w14:textId="77777777" w:rsidR="00000B5A" w:rsidRPr="005D3149" w:rsidRDefault="00000B5A" w:rsidP="00A90E2A">
            <w:pPr>
              <w:rPr>
                <w:rFonts w:cs="Arial"/>
                <w:sz w:val="16"/>
                <w:szCs w:val="16"/>
              </w:rPr>
            </w:pPr>
            <w:r>
              <w:rPr>
                <w:rFonts w:cs="Arial"/>
                <w:color w:val="000000"/>
                <w:sz w:val="16"/>
                <w:szCs w:val="16"/>
              </w:rPr>
              <w:t>12 weeks</w:t>
            </w:r>
          </w:p>
          <w:p w14:paraId="5E6BD981" w14:textId="77777777" w:rsidR="00000B5A" w:rsidRPr="005D3149" w:rsidRDefault="00000B5A" w:rsidP="00A90E2A">
            <w:pPr>
              <w:rPr>
                <w:rFonts w:cs="Arial"/>
                <w:sz w:val="16"/>
                <w:szCs w:val="16"/>
              </w:rPr>
            </w:pPr>
          </w:p>
        </w:tc>
        <w:tc>
          <w:tcPr>
            <w:tcW w:w="1777" w:type="dxa"/>
            <w:tcBorders>
              <w:top w:val="single" w:sz="4" w:space="0" w:color="000000"/>
              <w:left w:val="single" w:sz="4" w:space="0" w:color="000000"/>
              <w:bottom w:val="single" w:sz="4" w:space="0" w:color="auto"/>
              <w:right w:val="single" w:sz="4" w:space="0" w:color="000000"/>
            </w:tcBorders>
          </w:tcPr>
          <w:p w14:paraId="4C62E160" w14:textId="3F48648C" w:rsidR="00000B5A" w:rsidRPr="00000B5A" w:rsidRDefault="00E92C16" w:rsidP="00000B5A">
            <w:pPr>
              <w:textAlignment w:val="baseline"/>
              <w:rPr>
                <w:rFonts w:cs="Arial"/>
                <w:color w:val="000000"/>
                <w:sz w:val="16"/>
                <w:szCs w:val="16"/>
              </w:rPr>
            </w:pPr>
            <w:r>
              <w:rPr>
                <w:rFonts w:cs="Arial" w:hint="eastAsia"/>
                <w:color w:val="000000"/>
                <w:sz w:val="16"/>
                <w:szCs w:val="16"/>
              </w:rPr>
              <w:t>S</w:t>
            </w:r>
            <w:r>
              <w:rPr>
                <w:rFonts w:cs="Arial"/>
                <w:color w:val="000000"/>
                <w:sz w:val="16"/>
                <w:szCs w:val="16"/>
              </w:rPr>
              <w:t>eptember 2021-</w:t>
            </w:r>
            <w:r w:rsidR="006078D4">
              <w:rPr>
                <w:rFonts w:cs="Arial"/>
                <w:color w:val="000000"/>
                <w:sz w:val="16"/>
                <w:szCs w:val="16"/>
              </w:rPr>
              <w:t xml:space="preserve">Decemebr 2021 </w:t>
            </w:r>
          </w:p>
        </w:tc>
        <w:tc>
          <w:tcPr>
            <w:tcW w:w="3203"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hideMark/>
          </w:tcPr>
          <w:p w14:paraId="6A841C94" w14:textId="5782B4E7" w:rsidR="00000B5A" w:rsidRPr="007F196E" w:rsidRDefault="00000B5A" w:rsidP="00E545A5">
            <w:pPr>
              <w:pStyle w:val="a5"/>
              <w:numPr>
                <w:ilvl w:val="0"/>
                <w:numId w:val="23"/>
              </w:numPr>
              <w:ind w:firstLineChars="0"/>
              <w:textAlignment w:val="baseline"/>
              <w:rPr>
                <w:rFonts w:cs="Arial"/>
                <w:color w:val="000000"/>
                <w:sz w:val="16"/>
                <w:szCs w:val="16"/>
              </w:rPr>
            </w:pPr>
            <w:r w:rsidRPr="007F196E">
              <w:rPr>
                <w:rFonts w:cs="Arial"/>
                <w:color w:val="000000"/>
                <w:sz w:val="16"/>
                <w:szCs w:val="16"/>
              </w:rPr>
              <w:t>Transcription and Analysis of Data:</w:t>
            </w:r>
          </w:p>
          <w:p w14:paraId="6EFA6960" w14:textId="6A1BEA8E" w:rsidR="006A6427" w:rsidRDefault="00000B5A" w:rsidP="00A90E2A">
            <w:pPr>
              <w:pStyle w:val="a5"/>
              <w:ind w:left="440" w:firstLineChars="0" w:firstLine="0"/>
              <w:textAlignment w:val="baseline"/>
              <w:rPr>
                <w:rFonts w:cs="Arial"/>
                <w:color w:val="000000"/>
                <w:sz w:val="16"/>
                <w:szCs w:val="16"/>
              </w:rPr>
            </w:pPr>
            <w:r>
              <w:rPr>
                <w:rFonts w:cs="Arial"/>
                <w:color w:val="000000"/>
                <w:sz w:val="16"/>
                <w:szCs w:val="16"/>
              </w:rPr>
              <w:t>I</w:t>
            </w:r>
            <w:r w:rsidRPr="00F102E7">
              <w:rPr>
                <w:rFonts w:cs="Arial"/>
                <w:color w:val="000000"/>
                <w:sz w:val="16"/>
                <w:szCs w:val="16"/>
              </w:rPr>
              <w:t xml:space="preserve">n this task, the data was transcribed and </w:t>
            </w:r>
            <w:proofErr w:type="spellStart"/>
            <w:r w:rsidRPr="00F102E7">
              <w:rPr>
                <w:rFonts w:cs="Arial"/>
                <w:color w:val="000000"/>
                <w:sz w:val="16"/>
                <w:szCs w:val="16"/>
              </w:rPr>
              <w:t>analy</w:t>
            </w:r>
            <w:r>
              <w:rPr>
                <w:rFonts w:cs="Arial"/>
                <w:color w:val="000000"/>
                <w:sz w:val="16"/>
                <w:szCs w:val="16"/>
              </w:rPr>
              <w:t>s</w:t>
            </w:r>
            <w:r w:rsidRPr="00F102E7">
              <w:rPr>
                <w:rFonts w:cs="Arial"/>
                <w:color w:val="000000"/>
                <w:sz w:val="16"/>
                <w:szCs w:val="16"/>
              </w:rPr>
              <w:t>ed</w:t>
            </w:r>
            <w:proofErr w:type="spellEnd"/>
            <w:r w:rsidR="00B972EF">
              <w:rPr>
                <w:rFonts w:cs="Arial"/>
                <w:color w:val="000000"/>
                <w:sz w:val="16"/>
                <w:szCs w:val="16"/>
              </w:rPr>
              <w:t xml:space="preserve"> by using ELAN</w:t>
            </w:r>
            <w:r w:rsidRPr="00F102E7">
              <w:rPr>
                <w:rFonts w:cs="Arial"/>
                <w:color w:val="000000"/>
                <w:sz w:val="16"/>
                <w:szCs w:val="16"/>
              </w:rPr>
              <w:t xml:space="preserve">. </w:t>
            </w:r>
          </w:p>
          <w:p w14:paraId="69493720" w14:textId="5A7B324B" w:rsidR="00000B5A" w:rsidRDefault="00000B5A" w:rsidP="00A90E2A">
            <w:pPr>
              <w:pStyle w:val="a5"/>
              <w:ind w:left="440" w:firstLineChars="0" w:firstLine="0"/>
              <w:textAlignment w:val="baseline"/>
              <w:rPr>
                <w:rFonts w:cs="Arial"/>
                <w:color w:val="000000"/>
                <w:sz w:val="16"/>
                <w:szCs w:val="16"/>
              </w:rPr>
            </w:pPr>
            <w:r w:rsidRPr="00F102E7">
              <w:rPr>
                <w:rFonts w:cs="Arial"/>
                <w:color w:val="000000"/>
                <w:sz w:val="16"/>
                <w:szCs w:val="16"/>
              </w:rPr>
              <w:t xml:space="preserve">This included </w:t>
            </w:r>
            <w:proofErr w:type="spellStart"/>
            <w:r w:rsidRPr="00F102E7">
              <w:rPr>
                <w:rFonts w:cs="Arial"/>
                <w:color w:val="000000"/>
                <w:sz w:val="16"/>
                <w:szCs w:val="16"/>
              </w:rPr>
              <w:t>analy</w:t>
            </w:r>
            <w:r>
              <w:rPr>
                <w:rFonts w:cs="Arial"/>
                <w:color w:val="000000"/>
                <w:sz w:val="16"/>
                <w:szCs w:val="16"/>
              </w:rPr>
              <w:t>s</w:t>
            </w:r>
            <w:r w:rsidRPr="00F102E7">
              <w:rPr>
                <w:rFonts w:cs="Arial"/>
                <w:color w:val="000000"/>
                <w:sz w:val="16"/>
                <w:szCs w:val="16"/>
              </w:rPr>
              <w:t>ing</w:t>
            </w:r>
            <w:proofErr w:type="spellEnd"/>
            <w:r w:rsidRPr="00F102E7">
              <w:rPr>
                <w:rFonts w:cs="Arial"/>
                <w:color w:val="000000"/>
                <w:sz w:val="16"/>
                <w:szCs w:val="16"/>
              </w:rPr>
              <w:t xml:space="preserve"> the children's verbal and non-verbal </w:t>
            </w:r>
            <w:proofErr w:type="spellStart"/>
            <w:r w:rsidRPr="00F102E7">
              <w:rPr>
                <w:rFonts w:cs="Arial"/>
                <w:color w:val="000000"/>
                <w:sz w:val="16"/>
                <w:szCs w:val="16"/>
              </w:rPr>
              <w:t>behavio</w:t>
            </w:r>
            <w:r>
              <w:rPr>
                <w:rFonts w:cs="Arial"/>
                <w:color w:val="000000"/>
                <w:sz w:val="16"/>
                <w:szCs w:val="16"/>
              </w:rPr>
              <w:t>u</w:t>
            </w:r>
            <w:r w:rsidRPr="00F102E7">
              <w:rPr>
                <w:rFonts w:cs="Arial"/>
                <w:color w:val="000000"/>
                <w:sz w:val="16"/>
                <w:szCs w:val="16"/>
              </w:rPr>
              <w:t>r</w:t>
            </w:r>
            <w:proofErr w:type="spellEnd"/>
            <w:r w:rsidRPr="00F102E7">
              <w:rPr>
                <w:rFonts w:cs="Arial"/>
                <w:color w:val="000000"/>
                <w:sz w:val="16"/>
                <w:szCs w:val="16"/>
              </w:rPr>
              <w:t xml:space="preserve"> and actions in the video compilation</w:t>
            </w:r>
            <w:r w:rsidR="006A6427">
              <w:rPr>
                <w:rFonts w:cs="Arial"/>
                <w:color w:val="000000"/>
                <w:sz w:val="16"/>
                <w:szCs w:val="16"/>
              </w:rPr>
              <w:t xml:space="preserve"> </w:t>
            </w:r>
            <w:r w:rsidR="006A6427">
              <w:rPr>
                <w:rFonts w:cs="Arial" w:hint="eastAsia"/>
                <w:color w:val="000000"/>
                <w:sz w:val="16"/>
                <w:szCs w:val="16"/>
              </w:rPr>
              <w:t>from</w:t>
            </w:r>
            <w:r w:rsidR="006A6427">
              <w:rPr>
                <w:rFonts w:cs="Arial"/>
                <w:color w:val="000000"/>
                <w:sz w:val="16"/>
                <w:szCs w:val="16"/>
                <w:lang w:val="en-GB"/>
              </w:rPr>
              <w:t xml:space="preserve"> three families</w:t>
            </w:r>
            <w:r w:rsidRPr="00F102E7">
              <w:rPr>
                <w:rFonts w:cs="Arial"/>
                <w:color w:val="000000"/>
                <w:sz w:val="16"/>
                <w:szCs w:val="16"/>
              </w:rPr>
              <w:t>, as well as the recording of the interview with parents.</w:t>
            </w:r>
          </w:p>
          <w:p w14:paraId="38D4ACE7" w14:textId="77777777" w:rsidR="00000B5A" w:rsidRPr="00DC3988" w:rsidRDefault="00000B5A" w:rsidP="00A90E2A">
            <w:pPr>
              <w:pStyle w:val="a5"/>
              <w:ind w:left="440" w:firstLineChars="0" w:firstLine="0"/>
              <w:textAlignment w:val="baseline"/>
              <w:rPr>
                <w:rFonts w:cs="Arial"/>
                <w:color w:val="000000"/>
                <w:sz w:val="16"/>
                <w:szCs w:val="16"/>
              </w:rPr>
            </w:pPr>
          </w:p>
        </w:tc>
      </w:tr>
    </w:tbl>
    <w:p w14:paraId="42602809" w14:textId="5CA8D038" w:rsidR="007B20DA" w:rsidRPr="007B45EB" w:rsidRDefault="007B20DA" w:rsidP="007B20DA">
      <w:pPr>
        <w:keepNext/>
        <w:keepLines/>
        <w:pBdr>
          <w:top w:val="nil"/>
          <w:left w:val="nil"/>
          <w:bottom w:val="nil"/>
          <w:right w:val="nil"/>
          <w:between w:val="nil"/>
        </w:pBdr>
        <w:spacing w:before="260" w:after="260"/>
        <w:rPr>
          <w:rFonts w:cs="Arial"/>
          <w:bCs/>
          <w:i/>
          <w:color w:val="000000"/>
          <w:szCs w:val="22"/>
        </w:rPr>
      </w:pPr>
      <w:bookmarkStart w:id="346" w:name="bookmark=id.2hio093" w:colFirst="0" w:colLast="0"/>
      <w:bookmarkEnd w:id="336"/>
      <w:bookmarkEnd w:id="339"/>
      <w:bookmarkEnd w:id="345"/>
      <w:bookmarkEnd w:id="346"/>
      <w:r w:rsidRPr="007B20DA">
        <w:rPr>
          <w:rFonts w:cs="Arial"/>
          <w:bCs/>
          <w:color w:val="000000"/>
          <w:szCs w:val="22"/>
        </w:rPr>
        <w:lastRenderedPageBreak/>
        <w:t xml:space="preserve">The table provides a detailed overview of the tasks involved in conducting a research study, along with the corresponding durations required to complete each task. The research study consists of four stages, namely ethical approval </w:t>
      </w:r>
      <w:r w:rsidR="004051C2">
        <w:rPr>
          <w:rFonts w:cs="Arial"/>
          <w:bCs/>
          <w:color w:val="000000"/>
          <w:szCs w:val="22"/>
        </w:rPr>
        <w:t>app</w:t>
      </w:r>
      <w:r w:rsidR="009269AB">
        <w:rPr>
          <w:rFonts w:cs="Arial" w:hint="eastAsia"/>
          <w:bCs/>
          <w:color w:val="000000"/>
          <w:szCs w:val="22"/>
        </w:rPr>
        <w:t>lication</w:t>
      </w:r>
      <w:r w:rsidRPr="007B20DA">
        <w:rPr>
          <w:rFonts w:cs="Arial"/>
          <w:bCs/>
          <w:color w:val="000000"/>
          <w:szCs w:val="22"/>
        </w:rPr>
        <w:t>, participant recruitment, ‘</w:t>
      </w:r>
      <w:r w:rsidRPr="007B20DA">
        <w:rPr>
          <w:rFonts w:cs="Arial"/>
          <w:bCs/>
          <w:i/>
          <w:color w:val="000000"/>
          <w:szCs w:val="22"/>
        </w:rPr>
        <w:t>DITL’</w:t>
      </w:r>
      <w:r w:rsidRPr="007B20DA">
        <w:rPr>
          <w:rFonts w:cs="Arial"/>
          <w:bCs/>
          <w:color w:val="000000"/>
          <w:szCs w:val="22"/>
        </w:rPr>
        <w:t xml:space="preserve"> data generation, and data analysis with each family.</w:t>
      </w:r>
    </w:p>
    <w:p w14:paraId="7DECAE84" w14:textId="129E4144" w:rsidR="007B20DA" w:rsidRPr="007B20DA" w:rsidRDefault="007B20DA" w:rsidP="007B20DA">
      <w:pPr>
        <w:keepNext/>
        <w:keepLines/>
        <w:pBdr>
          <w:top w:val="nil"/>
          <w:left w:val="nil"/>
          <w:bottom w:val="nil"/>
          <w:right w:val="nil"/>
          <w:between w:val="nil"/>
        </w:pBdr>
        <w:spacing w:before="260" w:after="260"/>
        <w:rPr>
          <w:rFonts w:cs="Arial"/>
          <w:bCs/>
          <w:color w:val="000000"/>
          <w:szCs w:val="22"/>
        </w:rPr>
      </w:pPr>
      <w:r w:rsidRPr="007B20DA">
        <w:rPr>
          <w:rFonts w:cs="Arial"/>
          <w:bCs/>
          <w:color w:val="000000"/>
          <w:szCs w:val="22"/>
        </w:rPr>
        <w:t xml:space="preserve">During the first stage, the researcher submitted and completed the ethics </w:t>
      </w:r>
      <w:r w:rsidR="004051C2">
        <w:rPr>
          <w:rFonts w:cs="Arial"/>
          <w:bCs/>
          <w:color w:val="000000"/>
          <w:szCs w:val="22"/>
        </w:rPr>
        <w:t>app</w:t>
      </w:r>
      <w:r w:rsidR="00541401">
        <w:rPr>
          <w:rFonts w:cs="Arial" w:hint="eastAsia"/>
          <w:bCs/>
          <w:color w:val="000000"/>
          <w:szCs w:val="22"/>
        </w:rPr>
        <w:t>lication</w:t>
      </w:r>
      <w:r w:rsidRPr="007B20DA">
        <w:rPr>
          <w:rFonts w:cs="Arial"/>
          <w:bCs/>
          <w:color w:val="000000"/>
          <w:szCs w:val="22"/>
        </w:rPr>
        <w:t xml:space="preserve">, which took a total of six weeks. This stage was crucial as it ensured that the study followed ethical guidelines and principles, protecting the participants from any </w:t>
      </w:r>
      <w:proofErr w:type="gramStart"/>
      <w:r w:rsidRPr="007B20DA">
        <w:rPr>
          <w:rFonts w:cs="Arial"/>
          <w:bCs/>
          <w:color w:val="000000"/>
          <w:szCs w:val="22"/>
        </w:rPr>
        <w:t>harm</w:t>
      </w:r>
      <w:proofErr w:type="gramEnd"/>
      <w:r w:rsidRPr="007B20DA">
        <w:rPr>
          <w:rFonts w:cs="Arial"/>
          <w:bCs/>
          <w:color w:val="000000"/>
          <w:szCs w:val="22"/>
        </w:rPr>
        <w:t xml:space="preserve"> and maintaining their privacy throughout the research process.</w:t>
      </w:r>
    </w:p>
    <w:p w14:paraId="7BF00891" w14:textId="77777777" w:rsidR="007B20DA" w:rsidRPr="007B20DA" w:rsidRDefault="007B20DA" w:rsidP="007B20DA">
      <w:pPr>
        <w:keepNext/>
        <w:keepLines/>
        <w:pBdr>
          <w:top w:val="nil"/>
          <w:left w:val="nil"/>
          <w:bottom w:val="nil"/>
          <w:right w:val="nil"/>
          <w:between w:val="nil"/>
        </w:pBdr>
        <w:spacing w:before="260" w:after="260"/>
        <w:rPr>
          <w:rFonts w:cs="Arial"/>
          <w:bCs/>
          <w:color w:val="000000"/>
          <w:szCs w:val="22"/>
        </w:rPr>
      </w:pPr>
      <w:r w:rsidRPr="007B20DA">
        <w:rPr>
          <w:rFonts w:cs="Arial"/>
          <w:bCs/>
          <w:color w:val="000000"/>
          <w:szCs w:val="22"/>
        </w:rPr>
        <w:t>The second stage involved participant recruitment, which took four weeks to complete. In this stage, social media mobile app, WeChat, was used to disseminate recruitment information and attract participants for the study.</w:t>
      </w:r>
    </w:p>
    <w:p w14:paraId="605B0A48" w14:textId="1644265B" w:rsidR="00345D67" w:rsidRPr="00345D67" w:rsidRDefault="00345D67" w:rsidP="007B20DA">
      <w:pPr>
        <w:keepNext/>
        <w:keepLines/>
        <w:pBdr>
          <w:top w:val="nil"/>
          <w:left w:val="nil"/>
          <w:bottom w:val="nil"/>
          <w:right w:val="nil"/>
          <w:between w:val="nil"/>
        </w:pBdr>
        <w:spacing w:before="260" w:after="260"/>
        <w:rPr>
          <w:rFonts w:cs="Arial"/>
          <w:bCs/>
          <w:color w:val="000000"/>
          <w:szCs w:val="22"/>
        </w:rPr>
      </w:pPr>
      <w:r w:rsidRPr="00345D67">
        <w:rPr>
          <w:rFonts w:cs="Arial"/>
          <w:bCs/>
          <w:color w:val="000000"/>
          <w:szCs w:val="22"/>
        </w:rPr>
        <w:t xml:space="preserve">The third stage of this research, </w:t>
      </w:r>
      <w:r w:rsidR="00994B9B">
        <w:rPr>
          <w:rFonts w:cs="Arial"/>
          <w:bCs/>
          <w:color w:val="000000"/>
          <w:szCs w:val="22"/>
        </w:rPr>
        <w:t>the ‘Day</w:t>
      </w:r>
      <w:r w:rsidRPr="00345D67">
        <w:rPr>
          <w:rFonts w:cs="Arial"/>
          <w:bCs/>
          <w:color w:val="000000"/>
          <w:szCs w:val="22"/>
        </w:rPr>
        <w:t xml:space="preserve"> in the Life' data collection and generation, involved working with each of the three families for a period of twelve weeks. This stage was divided into six phases based on the framework of the </w:t>
      </w:r>
      <w:proofErr w:type="spellStart"/>
      <w:r w:rsidR="00994B9B">
        <w:rPr>
          <w:rFonts w:cs="Arial"/>
          <w:bCs/>
          <w:color w:val="000000"/>
          <w:szCs w:val="22"/>
        </w:rPr>
        <w:t>the</w:t>
      </w:r>
      <w:proofErr w:type="spellEnd"/>
      <w:r w:rsidR="00994B9B">
        <w:rPr>
          <w:rFonts w:cs="Arial"/>
          <w:bCs/>
          <w:color w:val="000000"/>
          <w:szCs w:val="22"/>
        </w:rPr>
        <w:t xml:space="preserve"> ‘Day</w:t>
      </w:r>
      <w:r w:rsidRPr="00345D67">
        <w:rPr>
          <w:rFonts w:cs="Arial"/>
          <w:bCs/>
          <w:color w:val="000000"/>
          <w:szCs w:val="22"/>
        </w:rPr>
        <w:t xml:space="preserve"> in the Life' methodology (Gillen </w:t>
      </w:r>
      <w:r w:rsidR="00094FCB" w:rsidRPr="00E70530">
        <w:rPr>
          <w:rFonts w:cs="Arial"/>
          <w:bCs/>
          <w:i/>
          <w:iCs/>
          <w:color w:val="000000"/>
          <w:szCs w:val="22"/>
        </w:rPr>
        <w:t>et al</w:t>
      </w:r>
      <w:r w:rsidRPr="00345D67">
        <w:rPr>
          <w:rFonts w:cs="Arial"/>
          <w:bCs/>
          <w:color w:val="000000"/>
          <w:szCs w:val="22"/>
        </w:rPr>
        <w:t>., 2018). These phases included the initial participant meeting and informed consent process, formal filming preparation and practice, formal filming and field notes, footage selection and compilation creation, reflective interview preparation and scheduling and reflective interview and analysis.</w:t>
      </w:r>
      <w:r>
        <w:rPr>
          <w:rFonts w:cs="Arial" w:hint="eastAsia"/>
          <w:bCs/>
          <w:color w:val="000000"/>
          <w:szCs w:val="22"/>
        </w:rPr>
        <w:t xml:space="preserve"> </w:t>
      </w:r>
      <w:r w:rsidRPr="00345D67">
        <w:rPr>
          <w:rFonts w:cs="Arial"/>
          <w:bCs/>
          <w:color w:val="000000"/>
          <w:szCs w:val="22"/>
        </w:rPr>
        <w:t>This stage was crucial in the research as it involved the main work and complex tasks associated with using the</w:t>
      </w:r>
      <w:r w:rsidR="00994B9B">
        <w:rPr>
          <w:rFonts w:cs="Arial"/>
          <w:bCs/>
          <w:color w:val="000000"/>
          <w:szCs w:val="22"/>
        </w:rPr>
        <w:t xml:space="preserve"> ‘Day</w:t>
      </w:r>
      <w:r w:rsidRPr="00345D67">
        <w:rPr>
          <w:rFonts w:cs="Arial"/>
          <w:bCs/>
          <w:color w:val="000000"/>
          <w:szCs w:val="22"/>
        </w:rPr>
        <w:t xml:space="preserve"> in the Life' methodology</w:t>
      </w:r>
      <w:r w:rsidR="00074472">
        <w:rPr>
          <w:rFonts w:cs="Arial"/>
          <w:bCs/>
          <w:color w:val="000000"/>
          <w:szCs w:val="22"/>
        </w:rPr>
        <w:t xml:space="preserve"> (Gillen </w:t>
      </w:r>
      <w:r w:rsidR="00094FCB" w:rsidRPr="00E70530">
        <w:rPr>
          <w:rFonts w:cs="Arial"/>
          <w:bCs/>
          <w:i/>
          <w:iCs/>
          <w:color w:val="000000"/>
          <w:szCs w:val="22"/>
        </w:rPr>
        <w:t>et al</w:t>
      </w:r>
      <w:r w:rsidR="00074472">
        <w:rPr>
          <w:rFonts w:cs="Arial"/>
          <w:bCs/>
          <w:color w:val="000000"/>
          <w:szCs w:val="22"/>
        </w:rPr>
        <w:t>., 2018)</w:t>
      </w:r>
      <w:r w:rsidRPr="00345D67">
        <w:rPr>
          <w:rFonts w:cs="Arial"/>
          <w:bCs/>
          <w:color w:val="000000"/>
          <w:szCs w:val="22"/>
        </w:rPr>
        <w:t xml:space="preserve">. To provide a clear structure and detailed explanation of how the data was collected and generated from the three families, I </w:t>
      </w:r>
      <w:r w:rsidR="0055629F" w:rsidRPr="00345D67">
        <w:rPr>
          <w:rFonts w:cs="Arial"/>
          <w:bCs/>
          <w:color w:val="000000"/>
          <w:szCs w:val="22"/>
        </w:rPr>
        <w:t>outline Table</w:t>
      </w:r>
      <w:r w:rsidRPr="00345D67">
        <w:rPr>
          <w:rFonts w:cs="Arial"/>
          <w:bCs/>
          <w:color w:val="000000"/>
          <w:szCs w:val="22"/>
        </w:rPr>
        <w:t xml:space="preserve"> </w:t>
      </w:r>
      <w:r>
        <w:rPr>
          <w:rFonts w:cs="Arial"/>
          <w:bCs/>
          <w:color w:val="000000"/>
          <w:szCs w:val="22"/>
        </w:rPr>
        <w:t>3</w:t>
      </w:r>
      <w:r w:rsidRPr="00345D67">
        <w:rPr>
          <w:rFonts w:cs="Arial"/>
          <w:bCs/>
          <w:color w:val="000000"/>
          <w:szCs w:val="22"/>
        </w:rPr>
        <w:t xml:space="preserve"> below and provide</w:t>
      </w:r>
      <w:r>
        <w:rPr>
          <w:rFonts w:cs="Arial"/>
          <w:bCs/>
          <w:color w:val="000000"/>
          <w:szCs w:val="22"/>
        </w:rPr>
        <w:t>s</w:t>
      </w:r>
      <w:r w:rsidRPr="00345D67">
        <w:rPr>
          <w:rFonts w:cs="Arial"/>
          <w:bCs/>
          <w:color w:val="000000"/>
          <w:szCs w:val="22"/>
        </w:rPr>
        <w:t xml:space="preserve"> a comprehensive explanation of each phase involved thi</w:t>
      </w:r>
      <w:r w:rsidR="0055629F">
        <w:rPr>
          <w:rFonts w:cs="Arial"/>
          <w:bCs/>
          <w:color w:val="000000"/>
          <w:szCs w:val="22"/>
        </w:rPr>
        <w:t>rd</w:t>
      </w:r>
      <w:r w:rsidRPr="00345D67">
        <w:rPr>
          <w:rFonts w:cs="Arial"/>
          <w:bCs/>
          <w:color w:val="000000"/>
          <w:szCs w:val="22"/>
        </w:rPr>
        <w:t xml:space="preserve"> stage</w:t>
      </w:r>
      <w:r w:rsidR="0055629F">
        <w:rPr>
          <w:rFonts w:cs="Arial"/>
          <w:bCs/>
          <w:color w:val="000000"/>
          <w:szCs w:val="22"/>
        </w:rPr>
        <w:t xml:space="preserve"> of my research.</w:t>
      </w:r>
    </w:p>
    <w:p w14:paraId="763792A9" w14:textId="6EB2F34C" w:rsidR="002E48F8" w:rsidRPr="00435533" w:rsidRDefault="007B20DA" w:rsidP="00435533">
      <w:pPr>
        <w:keepNext/>
        <w:keepLines/>
        <w:pBdr>
          <w:top w:val="nil"/>
          <w:left w:val="nil"/>
          <w:bottom w:val="nil"/>
          <w:right w:val="nil"/>
          <w:between w:val="nil"/>
        </w:pBdr>
        <w:spacing w:before="260" w:after="260"/>
        <w:rPr>
          <w:rFonts w:cs="Arial"/>
          <w:bCs/>
          <w:color w:val="000000"/>
          <w:szCs w:val="22"/>
        </w:rPr>
      </w:pPr>
      <w:r w:rsidRPr="007B20DA">
        <w:rPr>
          <w:rFonts w:cs="Arial"/>
          <w:bCs/>
          <w:color w:val="000000"/>
          <w:szCs w:val="22"/>
        </w:rPr>
        <w:t xml:space="preserve">The final stage of the study, data analysis with each family, involved four sub-tasks. The first subtask was translating the data, which included the video compilation and the </w:t>
      </w:r>
      <w:r w:rsidR="008D6486" w:rsidRPr="007B20DA">
        <w:rPr>
          <w:rFonts w:cs="Arial"/>
          <w:bCs/>
          <w:color w:val="000000"/>
          <w:szCs w:val="22"/>
        </w:rPr>
        <w:t>1-hour</w:t>
      </w:r>
      <w:r w:rsidRPr="007B20DA">
        <w:rPr>
          <w:rFonts w:cs="Arial"/>
          <w:bCs/>
          <w:color w:val="000000"/>
          <w:szCs w:val="22"/>
        </w:rPr>
        <w:t xml:space="preserve"> interview with a parent</w:t>
      </w:r>
      <w:sdt>
        <w:sdtPr>
          <w:rPr>
            <w:rFonts w:cs="Arial"/>
            <w:bCs/>
            <w:color w:val="000000"/>
            <w:szCs w:val="22"/>
          </w:rPr>
          <w:tag w:val="goog_rdk_85"/>
          <w:id w:val="1871800404"/>
        </w:sdtPr>
        <w:sdtContent/>
      </w:sdt>
      <w:r w:rsidRPr="007B20DA">
        <w:rPr>
          <w:rFonts w:cs="Arial"/>
          <w:bCs/>
          <w:color w:val="000000"/>
          <w:szCs w:val="22"/>
        </w:rPr>
        <w:t xml:space="preserve">. The second subtask involved transcribing and </w:t>
      </w:r>
      <w:proofErr w:type="spellStart"/>
      <w:r w:rsidRPr="007B20DA">
        <w:rPr>
          <w:rFonts w:cs="Arial"/>
          <w:bCs/>
          <w:color w:val="000000"/>
          <w:szCs w:val="22"/>
        </w:rPr>
        <w:t>analysing</w:t>
      </w:r>
      <w:proofErr w:type="spellEnd"/>
      <w:r w:rsidRPr="007B20DA">
        <w:rPr>
          <w:rFonts w:cs="Arial"/>
          <w:bCs/>
          <w:color w:val="000000"/>
          <w:szCs w:val="22"/>
        </w:rPr>
        <w:t xml:space="preserve"> the data using ELAN, including the analysis of the children's verbal and non-verbal </w:t>
      </w:r>
      <w:proofErr w:type="spellStart"/>
      <w:r w:rsidRPr="007B20DA">
        <w:rPr>
          <w:rFonts w:cs="Arial"/>
          <w:bCs/>
          <w:color w:val="000000"/>
          <w:szCs w:val="22"/>
        </w:rPr>
        <w:t>behaviour</w:t>
      </w:r>
      <w:proofErr w:type="spellEnd"/>
      <w:r w:rsidRPr="007B20DA">
        <w:rPr>
          <w:rFonts w:cs="Arial"/>
          <w:bCs/>
          <w:color w:val="000000"/>
          <w:szCs w:val="22"/>
        </w:rPr>
        <w:t xml:space="preserve"> and actions in the video compilation, as well as the recording of the interview with parents. The third subtask required creating a first draft of data analysis, which involved </w:t>
      </w:r>
      <w:proofErr w:type="spellStart"/>
      <w:r w:rsidRPr="007B20DA">
        <w:rPr>
          <w:rFonts w:cs="Arial"/>
          <w:bCs/>
          <w:color w:val="000000"/>
          <w:szCs w:val="22"/>
        </w:rPr>
        <w:t>analysing</w:t>
      </w:r>
      <w:proofErr w:type="spellEnd"/>
      <w:r w:rsidRPr="007B20DA">
        <w:rPr>
          <w:rFonts w:cs="Arial"/>
          <w:bCs/>
          <w:color w:val="000000"/>
          <w:szCs w:val="22"/>
        </w:rPr>
        <w:t xml:space="preserve"> the data from one family and creating a chapter based on this analysis. Finally, the researcher created a second draft of the data chapter, which included the analysis of all data from all three families and created the final chapter of data analysis.</w:t>
      </w:r>
    </w:p>
    <w:tbl>
      <w:tblPr>
        <w:tblpPr w:leftFromText="180" w:rightFromText="180" w:vertAnchor="page" w:horzAnchor="margin" w:tblpY="1536"/>
        <w:tblW w:w="8222" w:type="dxa"/>
        <w:tblLayout w:type="fixed"/>
        <w:tblCellMar>
          <w:top w:w="15" w:type="dxa"/>
          <w:left w:w="15" w:type="dxa"/>
          <w:bottom w:w="15" w:type="dxa"/>
          <w:right w:w="15" w:type="dxa"/>
        </w:tblCellMar>
        <w:tblLook w:val="04A0" w:firstRow="1" w:lastRow="0" w:firstColumn="1" w:lastColumn="0" w:noHBand="0" w:noVBand="1"/>
      </w:tblPr>
      <w:tblGrid>
        <w:gridCol w:w="704"/>
        <w:gridCol w:w="1985"/>
        <w:gridCol w:w="1280"/>
        <w:gridCol w:w="4253"/>
      </w:tblGrid>
      <w:tr w:rsidR="004C0805" w:rsidRPr="005E2623" w14:paraId="0AFAA889" w14:textId="77777777" w:rsidTr="00A90E2A">
        <w:trPr>
          <w:trHeight w:val="339"/>
        </w:trPr>
        <w:tc>
          <w:tcPr>
            <w:tcW w:w="8222" w:type="dxa"/>
            <w:gridSpan w:val="4"/>
            <w:tcBorders>
              <w:bottom w:val="single" w:sz="4" w:space="0" w:color="000000"/>
            </w:tcBorders>
          </w:tcPr>
          <w:p w14:paraId="6DFFD77C" w14:textId="4BCD1F99" w:rsidR="004C0805" w:rsidRPr="00931E8F" w:rsidRDefault="00931E8F" w:rsidP="00931E8F">
            <w:pPr>
              <w:jc w:val="left"/>
              <w:rPr>
                <w:rFonts w:cs="Arial"/>
                <w:b/>
                <w:bCs/>
                <w:i/>
                <w:iCs/>
                <w:color w:val="000000"/>
                <w:sz w:val="18"/>
                <w:szCs w:val="18"/>
              </w:rPr>
            </w:pPr>
            <w:bookmarkStart w:id="347" w:name="_Toc133998359"/>
            <w:r w:rsidRPr="00931E8F">
              <w:rPr>
                <w:rFonts w:cs="Arial"/>
                <w:b/>
                <w:bCs/>
                <w:i/>
                <w:iCs/>
                <w:sz w:val="18"/>
                <w:szCs w:val="18"/>
              </w:rPr>
              <w:lastRenderedPageBreak/>
              <w:t xml:space="preserve">Table </w:t>
            </w:r>
            <w:r w:rsidRPr="00931E8F">
              <w:rPr>
                <w:rFonts w:cs="Arial"/>
                <w:b/>
                <w:bCs/>
                <w:i/>
                <w:iCs/>
                <w:sz w:val="18"/>
                <w:szCs w:val="18"/>
              </w:rPr>
              <w:fldChar w:fldCharType="begin"/>
            </w:r>
            <w:r w:rsidRPr="00931E8F">
              <w:rPr>
                <w:rFonts w:cs="Arial"/>
                <w:b/>
                <w:bCs/>
                <w:i/>
                <w:iCs/>
                <w:sz w:val="18"/>
                <w:szCs w:val="18"/>
              </w:rPr>
              <w:instrText xml:space="preserve"> SEQ Table \* ARABIC </w:instrText>
            </w:r>
            <w:r w:rsidRPr="00931E8F">
              <w:rPr>
                <w:rFonts w:cs="Arial"/>
                <w:b/>
                <w:bCs/>
                <w:i/>
                <w:iCs/>
                <w:sz w:val="18"/>
                <w:szCs w:val="18"/>
              </w:rPr>
              <w:fldChar w:fldCharType="separate"/>
            </w:r>
            <w:r w:rsidR="00E92B4F">
              <w:rPr>
                <w:rFonts w:cs="Arial"/>
                <w:b/>
                <w:bCs/>
                <w:i/>
                <w:iCs/>
                <w:noProof/>
                <w:sz w:val="18"/>
                <w:szCs w:val="18"/>
              </w:rPr>
              <w:t>3</w:t>
            </w:r>
            <w:r w:rsidRPr="00931E8F">
              <w:rPr>
                <w:rFonts w:cs="Arial"/>
                <w:b/>
                <w:bCs/>
                <w:i/>
                <w:iCs/>
                <w:sz w:val="18"/>
                <w:szCs w:val="18"/>
              </w:rPr>
              <w:fldChar w:fldCharType="end"/>
            </w:r>
            <w:r w:rsidRPr="00931E8F">
              <w:rPr>
                <w:rFonts w:cs="Arial"/>
                <w:b/>
                <w:bCs/>
                <w:i/>
                <w:iCs/>
                <w:sz w:val="18"/>
                <w:szCs w:val="18"/>
              </w:rPr>
              <w:t xml:space="preserve">. The phases of </w:t>
            </w:r>
            <w:r w:rsidR="00994B9B">
              <w:rPr>
                <w:rFonts w:cs="Arial"/>
                <w:b/>
                <w:bCs/>
                <w:i/>
                <w:iCs/>
                <w:sz w:val="18"/>
                <w:szCs w:val="18"/>
              </w:rPr>
              <w:t>the ‘Day</w:t>
            </w:r>
            <w:r w:rsidRPr="00931E8F">
              <w:rPr>
                <w:rFonts w:cs="Arial"/>
                <w:b/>
                <w:bCs/>
                <w:i/>
                <w:iCs/>
                <w:sz w:val="18"/>
                <w:szCs w:val="18"/>
              </w:rPr>
              <w:t xml:space="preserve"> in the Life’ data collection and generation</w:t>
            </w:r>
            <w:bookmarkEnd w:id="347"/>
          </w:p>
        </w:tc>
      </w:tr>
      <w:tr w:rsidR="004C0805" w:rsidRPr="005E2623" w14:paraId="71314BF0" w14:textId="77777777" w:rsidTr="00F77BB2">
        <w:trPr>
          <w:trHeight w:val="339"/>
        </w:trPr>
        <w:tc>
          <w:tcPr>
            <w:tcW w:w="704" w:type="dxa"/>
            <w:tcBorders>
              <w:top w:val="single" w:sz="4" w:space="0" w:color="000000"/>
              <w:left w:val="single" w:sz="4" w:space="0" w:color="000000"/>
              <w:bottom w:val="single" w:sz="4" w:space="0" w:color="000000"/>
              <w:right w:val="single" w:sz="4" w:space="0" w:color="000000"/>
            </w:tcBorders>
            <w:vAlign w:val="center"/>
          </w:tcPr>
          <w:p w14:paraId="4D20463E" w14:textId="2F303B59" w:rsidR="004C0805" w:rsidRPr="005E2623" w:rsidRDefault="004C0805" w:rsidP="00F77BB2">
            <w:pPr>
              <w:jc w:val="center"/>
              <w:rPr>
                <w:rFonts w:cs="Arial"/>
                <w:b/>
                <w:bCs/>
                <w:color w:val="000000"/>
                <w:sz w:val="16"/>
                <w:szCs w:val="16"/>
              </w:rPr>
            </w:pPr>
            <w:r>
              <w:rPr>
                <w:rFonts w:cs="Arial"/>
                <w:b/>
                <w:bCs/>
                <w:color w:val="000000"/>
                <w:sz w:val="16"/>
                <w:szCs w:val="16"/>
              </w:rPr>
              <w:t>Phases</w:t>
            </w:r>
          </w:p>
        </w:tc>
        <w:tc>
          <w:tcPr>
            <w:tcW w:w="1985" w:type="dxa"/>
            <w:tcBorders>
              <w:top w:val="single" w:sz="4" w:space="0" w:color="000000"/>
              <w:left w:val="single" w:sz="4" w:space="0" w:color="000000"/>
              <w:bottom w:val="single" w:sz="4" w:space="0" w:color="000000"/>
              <w:right w:val="single" w:sz="4" w:space="0" w:color="000000"/>
            </w:tcBorders>
            <w:vAlign w:val="center"/>
          </w:tcPr>
          <w:p w14:paraId="6A339462" w14:textId="77777777" w:rsidR="004C0805" w:rsidRPr="005E2623" w:rsidRDefault="004C0805" w:rsidP="00F77BB2">
            <w:pPr>
              <w:jc w:val="center"/>
              <w:rPr>
                <w:rFonts w:cs="Arial"/>
                <w:b/>
                <w:bCs/>
                <w:color w:val="000000"/>
                <w:sz w:val="16"/>
                <w:szCs w:val="16"/>
              </w:rPr>
            </w:pPr>
            <w:r w:rsidRPr="005E2623">
              <w:rPr>
                <w:rFonts w:cs="Arial"/>
                <w:b/>
                <w:bCs/>
                <w:color w:val="000000"/>
                <w:sz w:val="16"/>
                <w:szCs w:val="16"/>
              </w:rPr>
              <w:t>Approaches</w:t>
            </w:r>
          </w:p>
        </w:tc>
        <w:tc>
          <w:tcPr>
            <w:tcW w:w="1280" w:type="dxa"/>
            <w:tcBorders>
              <w:top w:val="single" w:sz="4" w:space="0" w:color="000000"/>
              <w:left w:val="single" w:sz="4" w:space="0" w:color="000000"/>
              <w:bottom w:val="single" w:sz="4" w:space="0" w:color="000000"/>
              <w:right w:val="single" w:sz="4" w:space="0" w:color="000000"/>
            </w:tcBorders>
            <w:vAlign w:val="center"/>
          </w:tcPr>
          <w:p w14:paraId="1C0B73B9" w14:textId="41DE1781" w:rsidR="004C0805" w:rsidRPr="005E2623" w:rsidRDefault="00F275FA" w:rsidP="00F77BB2">
            <w:pPr>
              <w:jc w:val="center"/>
              <w:rPr>
                <w:rFonts w:cs="Arial"/>
                <w:b/>
                <w:bCs/>
                <w:color w:val="000000"/>
                <w:sz w:val="16"/>
                <w:szCs w:val="16"/>
              </w:rPr>
            </w:pPr>
            <w:r>
              <w:rPr>
                <w:rFonts w:cs="Arial"/>
                <w:b/>
                <w:bCs/>
                <w:color w:val="000000"/>
                <w:sz w:val="16"/>
                <w:szCs w:val="16"/>
              </w:rPr>
              <w:t>12-week arrangement</w:t>
            </w:r>
          </w:p>
        </w:tc>
        <w:tc>
          <w:tcPr>
            <w:tcW w:w="4253" w:type="dxa"/>
            <w:tcBorders>
              <w:top w:val="single" w:sz="4" w:space="0" w:color="000000"/>
              <w:left w:val="single" w:sz="4" w:space="0" w:color="000000"/>
              <w:bottom w:val="single" w:sz="4" w:space="0" w:color="000000"/>
              <w:right w:val="single" w:sz="4" w:space="0" w:color="auto"/>
            </w:tcBorders>
            <w:tcMar>
              <w:top w:w="0" w:type="dxa"/>
              <w:left w:w="115" w:type="dxa"/>
              <w:bottom w:w="0" w:type="dxa"/>
              <w:right w:w="115" w:type="dxa"/>
            </w:tcMar>
            <w:vAlign w:val="center"/>
          </w:tcPr>
          <w:p w14:paraId="57D067F7" w14:textId="0097D587" w:rsidR="004C0805" w:rsidRPr="005E2623" w:rsidRDefault="004C0805" w:rsidP="00F77BB2">
            <w:pPr>
              <w:jc w:val="center"/>
              <w:rPr>
                <w:rFonts w:cs="Arial"/>
                <w:b/>
                <w:bCs/>
                <w:color w:val="000000"/>
                <w:sz w:val="16"/>
                <w:szCs w:val="16"/>
              </w:rPr>
            </w:pPr>
            <w:r w:rsidRPr="005E2623">
              <w:rPr>
                <w:rFonts w:cs="Arial"/>
                <w:b/>
                <w:bCs/>
                <w:color w:val="000000"/>
                <w:sz w:val="16"/>
                <w:szCs w:val="16"/>
              </w:rPr>
              <w:t>Contents and tasks</w:t>
            </w:r>
          </w:p>
        </w:tc>
      </w:tr>
      <w:tr w:rsidR="004C0805" w:rsidRPr="005E2623" w14:paraId="322CB526" w14:textId="77777777" w:rsidTr="004C0805">
        <w:trPr>
          <w:trHeight w:val="339"/>
        </w:trPr>
        <w:tc>
          <w:tcPr>
            <w:tcW w:w="704" w:type="dxa"/>
            <w:tcBorders>
              <w:top w:val="single" w:sz="4" w:space="0" w:color="000000"/>
              <w:left w:val="single" w:sz="4" w:space="0" w:color="000000"/>
              <w:bottom w:val="single" w:sz="4" w:space="0" w:color="000000"/>
              <w:right w:val="single" w:sz="4" w:space="0" w:color="000000"/>
            </w:tcBorders>
            <w:vAlign w:val="center"/>
          </w:tcPr>
          <w:p w14:paraId="0B3B34E5" w14:textId="77777777" w:rsidR="004C0805" w:rsidRPr="005E2623" w:rsidRDefault="004C0805" w:rsidP="00A90E2A">
            <w:pPr>
              <w:jc w:val="center"/>
              <w:rPr>
                <w:rFonts w:cs="Arial"/>
                <w:b/>
                <w:bCs/>
                <w:color w:val="000000"/>
                <w:sz w:val="16"/>
                <w:szCs w:val="16"/>
              </w:rPr>
            </w:pPr>
            <w:r w:rsidRPr="005E2623">
              <w:rPr>
                <w:rFonts w:cs="Arial" w:hint="eastAsia"/>
                <w:b/>
                <w:bCs/>
                <w:color w:val="000000"/>
                <w:sz w:val="16"/>
                <w:szCs w:val="16"/>
              </w:rPr>
              <w:t>1</w:t>
            </w:r>
          </w:p>
        </w:tc>
        <w:tc>
          <w:tcPr>
            <w:tcW w:w="1985" w:type="dxa"/>
            <w:tcBorders>
              <w:top w:val="single" w:sz="4" w:space="0" w:color="000000"/>
              <w:left w:val="single" w:sz="4" w:space="0" w:color="000000"/>
              <w:bottom w:val="single" w:sz="4" w:space="0" w:color="000000"/>
              <w:right w:val="single" w:sz="4" w:space="0" w:color="000000"/>
            </w:tcBorders>
          </w:tcPr>
          <w:p w14:paraId="7968EEA9" w14:textId="77777777" w:rsidR="004C0805" w:rsidRDefault="004C0805" w:rsidP="00A90E2A">
            <w:pPr>
              <w:rPr>
                <w:rFonts w:cs="Arial"/>
                <w:color w:val="000000"/>
                <w:sz w:val="16"/>
                <w:szCs w:val="16"/>
              </w:rPr>
            </w:pPr>
            <w:r w:rsidRPr="005E2623">
              <w:rPr>
                <w:rFonts w:cs="Arial"/>
                <w:color w:val="000000"/>
                <w:sz w:val="16"/>
                <w:szCs w:val="16"/>
              </w:rPr>
              <w:t xml:space="preserve">Online meeting </w:t>
            </w:r>
          </w:p>
          <w:p w14:paraId="4998AF72" w14:textId="77777777" w:rsidR="004C0805" w:rsidRPr="005E2623" w:rsidRDefault="004C0805" w:rsidP="00A90E2A">
            <w:pPr>
              <w:rPr>
                <w:rFonts w:cs="Arial"/>
                <w:color w:val="000000"/>
                <w:sz w:val="16"/>
                <w:szCs w:val="16"/>
              </w:rPr>
            </w:pPr>
            <w:r w:rsidRPr="005E2623">
              <w:rPr>
                <w:rFonts w:cs="Arial"/>
                <w:color w:val="000000"/>
                <w:sz w:val="16"/>
                <w:szCs w:val="16"/>
              </w:rPr>
              <w:t>(with no recording</w:t>
            </w:r>
            <w:r>
              <w:rPr>
                <w:rFonts w:cs="Arial"/>
                <w:color w:val="000000"/>
                <w:sz w:val="16"/>
                <w:szCs w:val="16"/>
              </w:rPr>
              <w:t xml:space="preserve"> </w:t>
            </w:r>
            <w:r>
              <w:rPr>
                <w:rFonts w:cs="Arial" w:hint="eastAsia"/>
                <w:color w:val="000000"/>
                <w:sz w:val="16"/>
                <w:szCs w:val="16"/>
              </w:rPr>
              <w:t>in this</w:t>
            </w:r>
            <w:r>
              <w:rPr>
                <w:rFonts w:cs="Arial"/>
                <w:color w:val="000000"/>
                <w:sz w:val="16"/>
                <w:szCs w:val="16"/>
              </w:rPr>
              <w:t xml:space="preserve"> </w:t>
            </w:r>
            <w:r>
              <w:rPr>
                <w:rFonts w:cs="Arial" w:hint="eastAsia"/>
                <w:color w:val="000000"/>
                <w:sz w:val="16"/>
                <w:szCs w:val="16"/>
              </w:rPr>
              <w:t>phase</w:t>
            </w:r>
            <w:r w:rsidRPr="005E2623">
              <w:rPr>
                <w:rFonts w:cs="Arial"/>
                <w:color w:val="000000"/>
                <w:sz w:val="16"/>
                <w:szCs w:val="16"/>
              </w:rPr>
              <w:t>)</w:t>
            </w:r>
          </w:p>
        </w:tc>
        <w:tc>
          <w:tcPr>
            <w:tcW w:w="1280" w:type="dxa"/>
            <w:tcBorders>
              <w:top w:val="single" w:sz="4" w:space="0" w:color="000000"/>
              <w:left w:val="single" w:sz="4" w:space="0" w:color="000000"/>
              <w:bottom w:val="single" w:sz="4" w:space="0" w:color="000000"/>
              <w:right w:val="single" w:sz="4" w:space="0" w:color="000000"/>
            </w:tcBorders>
          </w:tcPr>
          <w:p w14:paraId="6F721AC5" w14:textId="7F12A161" w:rsidR="004C0805" w:rsidRPr="005E2623" w:rsidRDefault="0048468A" w:rsidP="00A90E2A">
            <w:pPr>
              <w:rPr>
                <w:rFonts w:cs="Arial"/>
                <w:color w:val="000000"/>
                <w:sz w:val="16"/>
                <w:szCs w:val="16"/>
              </w:rPr>
            </w:pPr>
            <w:r>
              <w:rPr>
                <w:rFonts w:cs="Arial"/>
                <w:color w:val="000000"/>
                <w:sz w:val="16"/>
                <w:szCs w:val="16"/>
              </w:rPr>
              <w:t>One week</w:t>
            </w:r>
          </w:p>
        </w:tc>
        <w:tc>
          <w:tcPr>
            <w:tcW w:w="4253" w:type="dxa"/>
            <w:tcBorders>
              <w:top w:val="single" w:sz="4" w:space="0" w:color="000000"/>
              <w:left w:val="single" w:sz="4" w:space="0" w:color="000000"/>
              <w:bottom w:val="single" w:sz="4" w:space="0" w:color="000000"/>
              <w:right w:val="single" w:sz="4" w:space="0" w:color="auto"/>
            </w:tcBorders>
            <w:tcMar>
              <w:top w:w="0" w:type="dxa"/>
              <w:left w:w="115" w:type="dxa"/>
              <w:bottom w:w="0" w:type="dxa"/>
              <w:right w:w="115" w:type="dxa"/>
            </w:tcMar>
          </w:tcPr>
          <w:p w14:paraId="018F918B" w14:textId="27C5EF17" w:rsidR="004C0805" w:rsidRPr="005E2623" w:rsidRDefault="004C0805" w:rsidP="00A90E2A">
            <w:pPr>
              <w:rPr>
                <w:rFonts w:cs="Arial"/>
                <w:color w:val="000000"/>
                <w:sz w:val="16"/>
                <w:szCs w:val="16"/>
              </w:rPr>
            </w:pPr>
            <w:r w:rsidRPr="005E2623">
              <w:rPr>
                <w:rFonts w:cs="Arial"/>
                <w:color w:val="000000"/>
                <w:sz w:val="16"/>
                <w:szCs w:val="16"/>
              </w:rPr>
              <w:t>Initial Participant Meeting and Informed Consent Process</w:t>
            </w:r>
          </w:p>
          <w:p w14:paraId="7BCF2EE6" w14:textId="77777777" w:rsidR="004C0805" w:rsidRPr="005E2623" w:rsidRDefault="004C0805" w:rsidP="00E545A5">
            <w:pPr>
              <w:numPr>
                <w:ilvl w:val="0"/>
                <w:numId w:val="10"/>
              </w:numPr>
              <w:rPr>
                <w:rFonts w:cs="Arial"/>
                <w:color w:val="000000"/>
                <w:sz w:val="16"/>
                <w:szCs w:val="16"/>
              </w:rPr>
            </w:pPr>
            <w:r w:rsidRPr="005E2623">
              <w:rPr>
                <w:rFonts w:cs="Arial"/>
                <w:color w:val="000000"/>
                <w:sz w:val="16"/>
                <w:szCs w:val="16"/>
              </w:rPr>
              <w:t xml:space="preserve">Conduct initial open-ended online meeting with </w:t>
            </w:r>
            <w:r w:rsidRPr="00492AA4">
              <w:rPr>
                <w:rFonts w:cs="Arial"/>
                <w:color w:val="000000"/>
                <w:sz w:val="16"/>
                <w:szCs w:val="16"/>
              </w:rPr>
              <w:t>potential</w:t>
            </w:r>
            <w:r w:rsidRPr="005E2623">
              <w:rPr>
                <w:rFonts w:cs="Arial"/>
                <w:color w:val="000000"/>
                <w:sz w:val="16"/>
                <w:szCs w:val="16"/>
              </w:rPr>
              <w:t xml:space="preserve"> participants in at least 30 minutes.</w:t>
            </w:r>
          </w:p>
          <w:p w14:paraId="5647309B" w14:textId="77777777" w:rsidR="004C0805" w:rsidRPr="00492AA4" w:rsidRDefault="004C0805" w:rsidP="00E545A5">
            <w:pPr>
              <w:numPr>
                <w:ilvl w:val="0"/>
                <w:numId w:val="10"/>
              </w:numPr>
              <w:rPr>
                <w:rFonts w:cs="Arial"/>
                <w:color w:val="000000"/>
                <w:sz w:val="16"/>
                <w:szCs w:val="16"/>
              </w:rPr>
            </w:pPr>
            <w:r w:rsidRPr="005E2623">
              <w:rPr>
                <w:rFonts w:cs="Arial"/>
                <w:color w:val="000000"/>
                <w:sz w:val="16"/>
                <w:szCs w:val="16"/>
              </w:rPr>
              <w:t>Provide</w:t>
            </w:r>
            <w:r w:rsidRPr="00492AA4">
              <w:rPr>
                <w:rFonts w:cs="Arial"/>
                <w:color w:val="000000"/>
                <w:sz w:val="16"/>
                <w:szCs w:val="16"/>
              </w:rPr>
              <w:t xml:space="preserve"> informed consent from adult participants and assent from children</w:t>
            </w:r>
            <w:r w:rsidRPr="005E2623">
              <w:rPr>
                <w:rFonts w:cs="Arial"/>
                <w:color w:val="000000"/>
                <w:sz w:val="16"/>
                <w:szCs w:val="16"/>
              </w:rPr>
              <w:t xml:space="preserve"> </w:t>
            </w:r>
            <w:r w:rsidRPr="00492AA4">
              <w:rPr>
                <w:rFonts w:cs="Arial"/>
                <w:color w:val="000000"/>
                <w:sz w:val="16"/>
                <w:szCs w:val="16"/>
              </w:rPr>
              <w:t>in child-friendly language</w:t>
            </w:r>
            <w:r w:rsidRPr="005E2623">
              <w:rPr>
                <w:rFonts w:cs="Arial"/>
                <w:color w:val="000000"/>
                <w:sz w:val="16"/>
                <w:szCs w:val="16"/>
              </w:rPr>
              <w:t xml:space="preserve"> (a</w:t>
            </w:r>
            <w:r w:rsidRPr="00492AA4">
              <w:rPr>
                <w:rFonts w:cs="Arial"/>
                <w:color w:val="000000"/>
                <w:sz w:val="16"/>
                <w:szCs w:val="16"/>
              </w:rPr>
              <w:t>llow at least a week for consideration and consultation before participation</w:t>
            </w:r>
            <w:r w:rsidRPr="005E2623">
              <w:rPr>
                <w:rFonts w:cs="Arial"/>
                <w:color w:val="000000"/>
                <w:sz w:val="16"/>
                <w:szCs w:val="16"/>
              </w:rPr>
              <w:t>).</w:t>
            </w:r>
          </w:p>
          <w:p w14:paraId="042083DA" w14:textId="77777777" w:rsidR="004C0805" w:rsidRPr="005E2623" w:rsidRDefault="004C0805" w:rsidP="00E545A5">
            <w:pPr>
              <w:numPr>
                <w:ilvl w:val="0"/>
                <w:numId w:val="10"/>
              </w:numPr>
              <w:rPr>
                <w:rFonts w:cs="Arial"/>
                <w:color w:val="000000"/>
                <w:sz w:val="16"/>
                <w:szCs w:val="16"/>
              </w:rPr>
            </w:pPr>
            <w:r w:rsidRPr="005E2623">
              <w:rPr>
                <w:rFonts w:cs="Arial"/>
                <w:color w:val="000000"/>
                <w:sz w:val="16"/>
                <w:szCs w:val="16"/>
              </w:rPr>
              <w:t>Explain ethics in my research.</w:t>
            </w:r>
          </w:p>
          <w:p w14:paraId="6E6EF7FE" w14:textId="77777777" w:rsidR="004C0805" w:rsidRPr="005E2623" w:rsidRDefault="004C0805" w:rsidP="00E545A5">
            <w:pPr>
              <w:numPr>
                <w:ilvl w:val="0"/>
                <w:numId w:val="10"/>
              </w:numPr>
              <w:rPr>
                <w:rFonts w:cs="Arial"/>
                <w:color w:val="000000"/>
                <w:sz w:val="16"/>
                <w:szCs w:val="16"/>
              </w:rPr>
            </w:pPr>
            <w:r w:rsidRPr="00492AA4">
              <w:rPr>
                <w:rFonts w:cs="Arial"/>
                <w:color w:val="000000"/>
                <w:sz w:val="16"/>
                <w:szCs w:val="16"/>
              </w:rPr>
              <w:t xml:space="preserve">Explain </w:t>
            </w:r>
            <w:r w:rsidRPr="005E2623">
              <w:rPr>
                <w:rFonts w:cs="Arial"/>
                <w:color w:val="000000"/>
                <w:sz w:val="16"/>
                <w:szCs w:val="16"/>
              </w:rPr>
              <w:t xml:space="preserve">my research </w:t>
            </w:r>
            <w:r w:rsidRPr="00492AA4">
              <w:rPr>
                <w:rFonts w:cs="Arial"/>
                <w:color w:val="000000"/>
                <w:sz w:val="16"/>
                <w:szCs w:val="16"/>
              </w:rPr>
              <w:t>in detail to potential participants</w:t>
            </w:r>
            <w:r w:rsidRPr="005E2623">
              <w:rPr>
                <w:rFonts w:cs="Arial"/>
                <w:color w:val="000000"/>
                <w:sz w:val="16"/>
                <w:szCs w:val="16"/>
              </w:rPr>
              <w:t xml:space="preserve">, including research design, research aims, </w:t>
            </w:r>
            <w:r w:rsidRPr="00492AA4">
              <w:rPr>
                <w:rFonts w:cs="Arial"/>
                <w:color w:val="000000"/>
                <w:sz w:val="16"/>
                <w:szCs w:val="16"/>
              </w:rPr>
              <w:t>multiple methods</w:t>
            </w:r>
            <w:r w:rsidRPr="005E2623">
              <w:rPr>
                <w:rFonts w:cs="Arial"/>
                <w:color w:val="000000"/>
                <w:sz w:val="16"/>
                <w:szCs w:val="16"/>
              </w:rPr>
              <w:t xml:space="preserve"> and crucial information. </w:t>
            </w:r>
          </w:p>
        </w:tc>
      </w:tr>
      <w:tr w:rsidR="004C0805" w:rsidRPr="005E2623" w14:paraId="3A3BD952" w14:textId="77777777" w:rsidTr="004C0805">
        <w:trPr>
          <w:trHeight w:val="339"/>
        </w:trPr>
        <w:tc>
          <w:tcPr>
            <w:tcW w:w="704" w:type="dxa"/>
            <w:tcBorders>
              <w:top w:val="single" w:sz="4" w:space="0" w:color="000000"/>
              <w:left w:val="single" w:sz="4" w:space="0" w:color="000000"/>
              <w:bottom w:val="single" w:sz="4" w:space="0" w:color="000000"/>
              <w:right w:val="single" w:sz="4" w:space="0" w:color="000000"/>
            </w:tcBorders>
            <w:vAlign w:val="center"/>
          </w:tcPr>
          <w:p w14:paraId="782E3F9A" w14:textId="77777777" w:rsidR="004C0805" w:rsidRPr="005E2623" w:rsidRDefault="004C0805" w:rsidP="00A90E2A">
            <w:pPr>
              <w:jc w:val="center"/>
              <w:rPr>
                <w:rFonts w:cs="Arial"/>
                <w:b/>
                <w:bCs/>
                <w:color w:val="000000"/>
                <w:sz w:val="16"/>
                <w:szCs w:val="16"/>
              </w:rPr>
            </w:pPr>
            <w:r w:rsidRPr="005E2623">
              <w:rPr>
                <w:rFonts w:cs="Arial" w:hint="eastAsia"/>
                <w:b/>
                <w:bCs/>
                <w:color w:val="000000"/>
                <w:sz w:val="16"/>
                <w:szCs w:val="16"/>
              </w:rPr>
              <w:t>2</w:t>
            </w:r>
          </w:p>
        </w:tc>
        <w:tc>
          <w:tcPr>
            <w:tcW w:w="1985" w:type="dxa"/>
            <w:tcBorders>
              <w:top w:val="single" w:sz="4" w:space="0" w:color="000000"/>
              <w:left w:val="single" w:sz="4" w:space="0" w:color="000000"/>
              <w:bottom w:val="single" w:sz="4" w:space="0" w:color="000000"/>
              <w:right w:val="single" w:sz="4" w:space="0" w:color="000000"/>
            </w:tcBorders>
          </w:tcPr>
          <w:p w14:paraId="214AFE1E" w14:textId="77777777" w:rsidR="004C0805" w:rsidRPr="005E2623" w:rsidRDefault="004C0805" w:rsidP="00A90E2A">
            <w:pPr>
              <w:rPr>
                <w:rFonts w:cs="Arial"/>
                <w:color w:val="000000"/>
                <w:sz w:val="16"/>
                <w:szCs w:val="16"/>
              </w:rPr>
            </w:pPr>
            <w:r w:rsidRPr="005E2623">
              <w:rPr>
                <w:rFonts w:cs="Arial"/>
                <w:color w:val="000000"/>
                <w:sz w:val="16"/>
                <w:szCs w:val="16"/>
              </w:rPr>
              <w:t xml:space="preserve">Formal online meeting </w:t>
            </w:r>
          </w:p>
        </w:tc>
        <w:tc>
          <w:tcPr>
            <w:tcW w:w="1280" w:type="dxa"/>
            <w:tcBorders>
              <w:top w:val="single" w:sz="4" w:space="0" w:color="000000"/>
              <w:left w:val="single" w:sz="4" w:space="0" w:color="000000"/>
              <w:bottom w:val="single" w:sz="4" w:space="0" w:color="000000"/>
              <w:right w:val="single" w:sz="4" w:space="0" w:color="000000"/>
            </w:tcBorders>
          </w:tcPr>
          <w:p w14:paraId="1D81ABCA" w14:textId="745BE1D7" w:rsidR="004C0805" w:rsidRPr="00F923AB" w:rsidRDefault="00AE4F10" w:rsidP="00A90E2A">
            <w:pPr>
              <w:rPr>
                <w:rFonts w:cs="Arial"/>
                <w:color w:val="000000"/>
                <w:sz w:val="16"/>
                <w:szCs w:val="16"/>
              </w:rPr>
            </w:pPr>
            <w:r>
              <w:rPr>
                <w:rFonts w:cs="Arial"/>
                <w:color w:val="000000"/>
                <w:sz w:val="16"/>
                <w:szCs w:val="16"/>
              </w:rPr>
              <w:t>One week</w:t>
            </w:r>
          </w:p>
        </w:tc>
        <w:tc>
          <w:tcPr>
            <w:tcW w:w="4253" w:type="dxa"/>
            <w:tcBorders>
              <w:top w:val="single" w:sz="4" w:space="0" w:color="000000"/>
              <w:left w:val="single" w:sz="4" w:space="0" w:color="000000"/>
              <w:bottom w:val="single" w:sz="4" w:space="0" w:color="000000"/>
              <w:right w:val="single" w:sz="4" w:space="0" w:color="auto"/>
            </w:tcBorders>
            <w:tcMar>
              <w:top w:w="0" w:type="dxa"/>
              <w:left w:w="115" w:type="dxa"/>
              <w:bottom w:w="0" w:type="dxa"/>
              <w:right w:w="115" w:type="dxa"/>
            </w:tcMar>
            <w:hideMark/>
          </w:tcPr>
          <w:p w14:paraId="55039273" w14:textId="77694B7B" w:rsidR="004C0805" w:rsidRPr="005E2623" w:rsidRDefault="004C0805" w:rsidP="00A90E2A">
            <w:pPr>
              <w:rPr>
                <w:rFonts w:cs="Arial"/>
                <w:color w:val="000000"/>
                <w:sz w:val="16"/>
                <w:szCs w:val="16"/>
              </w:rPr>
            </w:pPr>
            <w:r w:rsidRPr="00F923AB">
              <w:rPr>
                <w:rFonts w:cs="Arial"/>
                <w:color w:val="000000"/>
                <w:sz w:val="16"/>
                <w:szCs w:val="16"/>
              </w:rPr>
              <w:t xml:space="preserve">Formal Filming Preparation and Practice </w:t>
            </w:r>
          </w:p>
          <w:p w14:paraId="05161F8C" w14:textId="77777777" w:rsidR="004C0805" w:rsidRPr="002035E4" w:rsidRDefault="004C0805" w:rsidP="00E545A5">
            <w:pPr>
              <w:numPr>
                <w:ilvl w:val="0"/>
                <w:numId w:val="11"/>
              </w:numPr>
              <w:rPr>
                <w:rFonts w:cs="Arial"/>
                <w:color w:val="000000"/>
                <w:sz w:val="16"/>
                <w:szCs w:val="16"/>
              </w:rPr>
            </w:pPr>
            <w:r w:rsidRPr="005E2623">
              <w:rPr>
                <w:rFonts w:cs="Arial"/>
                <w:color w:val="000000"/>
                <w:sz w:val="16"/>
                <w:szCs w:val="16"/>
              </w:rPr>
              <w:t>Conduct 30-minute online meeting to</w:t>
            </w:r>
            <w:r w:rsidRPr="002035E4">
              <w:rPr>
                <w:rFonts w:cs="Arial"/>
                <w:color w:val="000000"/>
                <w:sz w:val="16"/>
                <w:szCs w:val="16"/>
              </w:rPr>
              <w:t xml:space="preserve"> obtain signed</w:t>
            </w:r>
            <w:r w:rsidRPr="005E2623">
              <w:rPr>
                <w:rFonts w:cs="Arial"/>
                <w:color w:val="000000"/>
                <w:sz w:val="16"/>
                <w:szCs w:val="16"/>
              </w:rPr>
              <w:t xml:space="preserve"> consent from adult participants and assent form children.</w:t>
            </w:r>
            <w:r w:rsidRPr="002035E4">
              <w:rPr>
                <w:rFonts w:cs="Arial"/>
                <w:color w:val="000000"/>
                <w:sz w:val="16"/>
                <w:szCs w:val="16"/>
              </w:rPr>
              <w:t xml:space="preserve"> </w:t>
            </w:r>
          </w:p>
          <w:p w14:paraId="3CC4E233" w14:textId="77777777" w:rsidR="004C0805" w:rsidRPr="005E2623" w:rsidRDefault="004C0805" w:rsidP="00E545A5">
            <w:pPr>
              <w:numPr>
                <w:ilvl w:val="0"/>
                <w:numId w:val="11"/>
              </w:numPr>
              <w:rPr>
                <w:rFonts w:cs="Arial"/>
                <w:color w:val="000000"/>
                <w:sz w:val="16"/>
                <w:szCs w:val="16"/>
              </w:rPr>
            </w:pPr>
            <w:r w:rsidRPr="002035E4">
              <w:rPr>
                <w:rFonts w:cs="Arial"/>
                <w:color w:val="000000"/>
                <w:sz w:val="16"/>
                <w:szCs w:val="16"/>
              </w:rPr>
              <w:t xml:space="preserve">Conduct </w:t>
            </w:r>
            <w:r w:rsidRPr="005E2623">
              <w:rPr>
                <w:rFonts w:cs="Arial"/>
                <w:color w:val="000000"/>
                <w:sz w:val="16"/>
                <w:szCs w:val="16"/>
              </w:rPr>
              <w:t>half</w:t>
            </w:r>
            <w:r w:rsidRPr="002035E4">
              <w:rPr>
                <w:rFonts w:cs="Arial"/>
                <w:color w:val="000000"/>
                <w:sz w:val="16"/>
                <w:szCs w:val="16"/>
              </w:rPr>
              <w:t>-hour 'practice' filming session</w:t>
            </w:r>
            <w:r w:rsidRPr="005E2623">
              <w:rPr>
                <w:rFonts w:cs="Arial"/>
                <w:color w:val="000000"/>
                <w:sz w:val="16"/>
                <w:szCs w:val="16"/>
              </w:rPr>
              <w:t>.</w:t>
            </w:r>
          </w:p>
          <w:p w14:paraId="68269C09" w14:textId="77777777" w:rsidR="004C0805" w:rsidRPr="002035E4" w:rsidRDefault="004C0805" w:rsidP="00E545A5">
            <w:pPr>
              <w:numPr>
                <w:ilvl w:val="0"/>
                <w:numId w:val="11"/>
              </w:numPr>
              <w:rPr>
                <w:rFonts w:cs="Arial"/>
                <w:color w:val="000000"/>
                <w:sz w:val="16"/>
                <w:szCs w:val="16"/>
              </w:rPr>
            </w:pPr>
            <w:r w:rsidRPr="005E2623">
              <w:rPr>
                <w:rFonts w:cs="Arial"/>
                <w:color w:val="000000"/>
                <w:sz w:val="16"/>
                <w:szCs w:val="16"/>
              </w:rPr>
              <w:t>Provide the guidance table for parents to support their recording.</w:t>
            </w:r>
          </w:p>
          <w:p w14:paraId="2C3CF97C" w14:textId="77777777" w:rsidR="004C0805" w:rsidRPr="00173C27" w:rsidRDefault="004C0805" w:rsidP="00E545A5">
            <w:pPr>
              <w:numPr>
                <w:ilvl w:val="0"/>
                <w:numId w:val="11"/>
              </w:numPr>
              <w:rPr>
                <w:rFonts w:cs="Arial"/>
                <w:color w:val="000000"/>
                <w:sz w:val="16"/>
                <w:szCs w:val="16"/>
              </w:rPr>
            </w:pPr>
            <w:r w:rsidRPr="005E2623">
              <w:rPr>
                <w:rFonts w:cs="Arial"/>
                <w:color w:val="000000"/>
                <w:sz w:val="16"/>
                <w:szCs w:val="16"/>
              </w:rPr>
              <w:t>Negotiate</w:t>
            </w:r>
            <w:r w:rsidRPr="002035E4">
              <w:rPr>
                <w:rFonts w:cs="Arial"/>
                <w:color w:val="000000"/>
                <w:sz w:val="16"/>
                <w:szCs w:val="16"/>
              </w:rPr>
              <w:t xml:space="preserve"> a specific day and start-up time for </w:t>
            </w:r>
            <w:r w:rsidRPr="005E2623">
              <w:rPr>
                <w:rFonts w:cs="Arial"/>
                <w:color w:val="000000"/>
                <w:sz w:val="16"/>
                <w:szCs w:val="16"/>
              </w:rPr>
              <w:t xml:space="preserve">formal </w:t>
            </w:r>
            <w:r w:rsidRPr="002035E4">
              <w:rPr>
                <w:rFonts w:cs="Arial"/>
                <w:color w:val="000000"/>
                <w:sz w:val="16"/>
                <w:szCs w:val="16"/>
              </w:rPr>
              <w:t>filming</w:t>
            </w:r>
          </w:p>
        </w:tc>
      </w:tr>
      <w:tr w:rsidR="004C0805" w:rsidRPr="005E2623" w14:paraId="1456FE13" w14:textId="77777777" w:rsidTr="004C0805">
        <w:trPr>
          <w:trHeight w:val="314"/>
        </w:trPr>
        <w:tc>
          <w:tcPr>
            <w:tcW w:w="704" w:type="dxa"/>
            <w:tcBorders>
              <w:top w:val="single" w:sz="4" w:space="0" w:color="000000"/>
              <w:left w:val="single" w:sz="4" w:space="0" w:color="000000"/>
              <w:bottom w:val="single" w:sz="4" w:space="0" w:color="000000"/>
              <w:right w:val="single" w:sz="4" w:space="0" w:color="000000"/>
            </w:tcBorders>
            <w:vAlign w:val="center"/>
          </w:tcPr>
          <w:p w14:paraId="250CFF60" w14:textId="77777777" w:rsidR="004C0805" w:rsidRPr="005E2623" w:rsidRDefault="004C0805" w:rsidP="00A90E2A">
            <w:pPr>
              <w:jc w:val="center"/>
              <w:rPr>
                <w:rFonts w:cs="Arial"/>
                <w:b/>
                <w:bCs/>
                <w:color w:val="000000"/>
                <w:sz w:val="16"/>
                <w:szCs w:val="16"/>
              </w:rPr>
            </w:pPr>
            <w:r w:rsidRPr="005E2623">
              <w:rPr>
                <w:rFonts w:cs="Arial" w:hint="eastAsia"/>
                <w:b/>
                <w:bCs/>
                <w:color w:val="000000"/>
                <w:sz w:val="16"/>
                <w:szCs w:val="16"/>
              </w:rPr>
              <w:t>3</w:t>
            </w:r>
          </w:p>
        </w:tc>
        <w:tc>
          <w:tcPr>
            <w:tcW w:w="1985" w:type="dxa"/>
            <w:tcBorders>
              <w:top w:val="single" w:sz="4" w:space="0" w:color="000000"/>
              <w:left w:val="single" w:sz="4" w:space="0" w:color="000000"/>
              <w:bottom w:val="single" w:sz="4" w:space="0" w:color="000000"/>
              <w:right w:val="single" w:sz="4" w:space="0" w:color="000000"/>
            </w:tcBorders>
          </w:tcPr>
          <w:p w14:paraId="7EADBE84" w14:textId="77777777" w:rsidR="004C0805" w:rsidRPr="005E2623" w:rsidRDefault="004C0805" w:rsidP="00A90E2A">
            <w:pPr>
              <w:rPr>
                <w:rFonts w:cs="Arial"/>
                <w:color w:val="000000"/>
                <w:sz w:val="16"/>
                <w:szCs w:val="16"/>
              </w:rPr>
            </w:pPr>
            <w:r w:rsidRPr="005E2623">
              <w:rPr>
                <w:rFonts w:cs="Arial"/>
                <w:color w:val="000000"/>
                <w:sz w:val="16"/>
                <w:szCs w:val="16"/>
              </w:rPr>
              <w:t xml:space="preserve">Remote video recording </w:t>
            </w:r>
          </w:p>
        </w:tc>
        <w:tc>
          <w:tcPr>
            <w:tcW w:w="1280" w:type="dxa"/>
            <w:tcBorders>
              <w:top w:val="single" w:sz="4" w:space="0" w:color="000000"/>
              <w:left w:val="single" w:sz="4" w:space="0" w:color="000000"/>
              <w:bottom w:val="single" w:sz="4" w:space="0" w:color="000000"/>
              <w:right w:val="single" w:sz="4" w:space="0" w:color="000000"/>
            </w:tcBorders>
          </w:tcPr>
          <w:p w14:paraId="23BE5BE5" w14:textId="171E669A" w:rsidR="004C0805" w:rsidRPr="005E2623" w:rsidRDefault="00AE4F10" w:rsidP="00A90E2A">
            <w:pPr>
              <w:rPr>
                <w:rFonts w:cs="Arial"/>
                <w:color w:val="000000"/>
                <w:sz w:val="16"/>
                <w:szCs w:val="16"/>
              </w:rPr>
            </w:pPr>
            <w:r>
              <w:rPr>
                <w:rFonts w:cs="Arial"/>
                <w:color w:val="000000"/>
                <w:sz w:val="16"/>
                <w:szCs w:val="16"/>
              </w:rPr>
              <w:t xml:space="preserve">Six weeks </w:t>
            </w:r>
          </w:p>
        </w:tc>
        <w:tc>
          <w:tcPr>
            <w:tcW w:w="4253" w:type="dxa"/>
            <w:tcBorders>
              <w:top w:val="single" w:sz="4" w:space="0" w:color="000000"/>
              <w:left w:val="single" w:sz="4" w:space="0" w:color="000000"/>
              <w:bottom w:val="single" w:sz="4" w:space="0" w:color="000000"/>
              <w:right w:val="single" w:sz="4" w:space="0" w:color="auto"/>
            </w:tcBorders>
            <w:tcMar>
              <w:top w:w="0" w:type="dxa"/>
              <w:left w:w="115" w:type="dxa"/>
              <w:bottom w:w="0" w:type="dxa"/>
              <w:right w:w="115" w:type="dxa"/>
            </w:tcMar>
            <w:hideMark/>
          </w:tcPr>
          <w:p w14:paraId="6A72DA71" w14:textId="41959D3F" w:rsidR="004C0805" w:rsidRPr="005E2623" w:rsidRDefault="004C0805" w:rsidP="00A90E2A">
            <w:pPr>
              <w:rPr>
                <w:rFonts w:cs="Arial"/>
                <w:color w:val="000000"/>
                <w:sz w:val="16"/>
                <w:szCs w:val="16"/>
              </w:rPr>
            </w:pPr>
            <w:r w:rsidRPr="005E2623">
              <w:rPr>
                <w:rFonts w:cs="Arial"/>
                <w:color w:val="000000"/>
                <w:sz w:val="16"/>
                <w:szCs w:val="16"/>
              </w:rPr>
              <w:t>Formal Filming and Field notes</w:t>
            </w:r>
          </w:p>
          <w:p w14:paraId="53331111" w14:textId="77777777" w:rsidR="004C0805" w:rsidRPr="005E2623" w:rsidRDefault="004C0805" w:rsidP="00E545A5">
            <w:pPr>
              <w:numPr>
                <w:ilvl w:val="0"/>
                <w:numId w:val="12"/>
              </w:numPr>
              <w:rPr>
                <w:rFonts w:cs="Arial"/>
                <w:color w:val="000000"/>
                <w:sz w:val="16"/>
                <w:szCs w:val="16"/>
              </w:rPr>
            </w:pPr>
            <w:r w:rsidRPr="005E2623">
              <w:rPr>
                <w:rFonts w:cs="Arial"/>
                <w:color w:val="000000"/>
                <w:sz w:val="16"/>
                <w:szCs w:val="16"/>
              </w:rPr>
              <w:t xml:space="preserve">Parents as recorders start </w:t>
            </w:r>
            <w:r w:rsidRPr="00162C2D">
              <w:rPr>
                <w:rFonts w:cs="Arial"/>
                <w:color w:val="000000"/>
                <w:sz w:val="16"/>
                <w:szCs w:val="16"/>
              </w:rPr>
              <w:t>actual Day's filming</w:t>
            </w:r>
            <w:r w:rsidRPr="005E2623">
              <w:rPr>
                <w:rFonts w:cs="Arial"/>
                <w:color w:val="000000"/>
                <w:sz w:val="16"/>
                <w:szCs w:val="16"/>
              </w:rPr>
              <w:t>.</w:t>
            </w:r>
          </w:p>
          <w:p w14:paraId="6922A838" w14:textId="77777777" w:rsidR="004C0805" w:rsidRPr="00162C2D" w:rsidRDefault="004C0805" w:rsidP="00E545A5">
            <w:pPr>
              <w:numPr>
                <w:ilvl w:val="0"/>
                <w:numId w:val="12"/>
              </w:numPr>
              <w:rPr>
                <w:rFonts w:cs="Arial"/>
                <w:color w:val="000000"/>
                <w:sz w:val="16"/>
                <w:szCs w:val="16"/>
              </w:rPr>
            </w:pPr>
            <w:r w:rsidRPr="005E2623">
              <w:rPr>
                <w:rFonts w:cs="Arial"/>
                <w:color w:val="000000"/>
                <w:sz w:val="16"/>
                <w:szCs w:val="16"/>
              </w:rPr>
              <w:t xml:space="preserve">Produce field notes. </w:t>
            </w:r>
          </w:p>
          <w:p w14:paraId="719C4D86" w14:textId="77777777" w:rsidR="004C0805" w:rsidRPr="00173C27" w:rsidRDefault="004C0805" w:rsidP="00A90E2A">
            <w:pPr>
              <w:ind w:left="360"/>
              <w:textAlignment w:val="baseline"/>
              <w:rPr>
                <w:rFonts w:cs="Arial"/>
                <w:color w:val="000000"/>
                <w:sz w:val="16"/>
                <w:szCs w:val="16"/>
              </w:rPr>
            </w:pPr>
          </w:p>
        </w:tc>
      </w:tr>
      <w:tr w:rsidR="004C0805" w:rsidRPr="005E2623" w14:paraId="50229F95" w14:textId="77777777" w:rsidTr="004C0805">
        <w:trPr>
          <w:trHeight w:val="314"/>
        </w:trPr>
        <w:tc>
          <w:tcPr>
            <w:tcW w:w="704" w:type="dxa"/>
            <w:tcBorders>
              <w:top w:val="single" w:sz="4" w:space="0" w:color="000000"/>
              <w:left w:val="single" w:sz="4" w:space="0" w:color="000000"/>
              <w:bottom w:val="single" w:sz="4" w:space="0" w:color="000000"/>
              <w:right w:val="single" w:sz="4" w:space="0" w:color="000000"/>
            </w:tcBorders>
            <w:vAlign w:val="center"/>
          </w:tcPr>
          <w:p w14:paraId="685DE40F" w14:textId="77777777" w:rsidR="004C0805" w:rsidRPr="005E2623" w:rsidRDefault="004C0805" w:rsidP="00A90E2A">
            <w:pPr>
              <w:jc w:val="center"/>
              <w:rPr>
                <w:rFonts w:cs="Arial"/>
                <w:b/>
                <w:bCs/>
                <w:color w:val="000000"/>
                <w:sz w:val="16"/>
                <w:szCs w:val="16"/>
              </w:rPr>
            </w:pPr>
            <w:r w:rsidRPr="005E2623">
              <w:rPr>
                <w:rFonts w:cs="Arial" w:hint="eastAsia"/>
                <w:b/>
                <w:bCs/>
                <w:color w:val="000000"/>
                <w:sz w:val="16"/>
                <w:szCs w:val="16"/>
              </w:rPr>
              <w:t>4</w:t>
            </w:r>
          </w:p>
        </w:tc>
        <w:tc>
          <w:tcPr>
            <w:tcW w:w="1985" w:type="dxa"/>
            <w:tcBorders>
              <w:top w:val="single" w:sz="4" w:space="0" w:color="000000"/>
              <w:left w:val="single" w:sz="4" w:space="0" w:color="000000"/>
              <w:bottom w:val="single" w:sz="4" w:space="0" w:color="000000"/>
              <w:right w:val="single" w:sz="4" w:space="0" w:color="000000"/>
            </w:tcBorders>
          </w:tcPr>
          <w:p w14:paraId="75030663" w14:textId="77777777" w:rsidR="004C0805" w:rsidRPr="005E2623" w:rsidRDefault="004C0805" w:rsidP="00A90E2A">
            <w:pPr>
              <w:rPr>
                <w:rFonts w:cs="Arial"/>
                <w:color w:val="000000"/>
                <w:sz w:val="16"/>
                <w:szCs w:val="16"/>
              </w:rPr>
            </w:pPr>
            <w:r w:rsidRPr="005E2623">
              <w:rPr>
                <w:rFonts w:cs="Arial" w:hint="eastAsia"/>
                <w:color w:val="000000"/>
                <w:sz w:val="16"/>
                <w:szCs w:val="16"/>
              </w:rPr>
              <w:t>N</w:t>
            </w:r>
            <w:r w:rsidRPr="005E2623">
              <w:rPr>
                <w:rFonts w:cs="Arial"/>
                <w:color w:val="000000"/>
                <w:sz w:val="16"/>
                <w:szCs w:val="16"/>
              </w:rPr>
              <w:t>/A</w:t>
            </w:r>
          </w:p>
        </w:tc>
        <w:tc>
          <w:tcPr>
            <w:tcW w:w="1280" w:type="dxa"/>
            <w:tcBorders>
              <w:top w:val="single" w:sz="4" w:space="0" w:color="000000"/>
              <w:left w:val="single" w:sz="4" w:space="0" w:color="000000"/>
              <w:bottom w:val="single" w:sz="4" w:space="0" w:color="000000"/>
              <w:right w:val="single" w:sz="4" w:space="0" w:color="000000"/>
            </w:tcBorders>
          </w:tcPr>
          <w:p w14:paraId="792232D7" w14:textId="3C0A653A" w:rsidR="004C0805" w:rsidRPr="005E2623" w:rsidRDefault="00AE4F10" w:rsidP="00A90E2A">
            <w:pPr>
              <w:rPr>
                <w:rFonts w:cs="Arial"/>
                <w:color w:val="000000"/>
                <w:sz w:val="16"/>
                <w:szCs w:val="16"/>
              </w:rPr>
            </w:pPr>
            <w:r>
              <w:rPr>
                <w:rFonts w:cs="Arial"/>
                <w:color w:val="000000"/>
                <w:sz w:val="16"/>
                <w:szCs w:val="16"/>
              </w:rPr>
              <w:t xml:space="preserve">Three weeks </w:t>
            </w:r>
          </w:p>
        </w:tc>
        <w:tc>
          <w:tcPr>
            <w:tcW w:w="4253" w:type="dxa"/>
            <w:tcBorders>
              <w:top w:val="single" w:sz="4" w:space="0" w:color="000000"/>
              <w:left w:val="single" w:sz="4" w:space="0" w:color="000000"/>
              <w:bottom w:val="single" w:sz="4" w:space="0" w:color="000000"/>
              <w:right w:val="single" w:sz="4" w:space="0" w:color="auto"/>
            </w:tcBorders>
            <w:tcMar>
              <w:top w:w="0" w:type="dxa"/>
              <w:left w:w="115" w:type="dxa"/>
              <w:bottom w:w="0" w:type="dxa"/>
              <w:right w:w="115" w:type="dxa"/>
            </w:tcMar>
            <w:hideMark/>
          </w:tcPr>
          <w:p w14:paraId="1018F63C" w14:textId="5C1A5455" w:rsidR="004C0805" w:rsidRPr="005E2623" w:rsidRDefault="004C0805" w:rsidP="00A90E2A">
            <w:pPr>
              <w:rPr>
                <w:rFonts w:cs="Arial"/>
                <w:color w:val="000000"/>
                <w:sz w:val="16"/>
                <w:szCs w:val="16"/>
              </w:rPr>
            </w:pPr>
            <w:r w:rsidRPr="005E2623">
              <w:rPr>
                <w:rFonts w:cs="Arial"/>
                <w:color w:val="000000"/>
                <w:sz w:val="16"/>
                <w:szCs w:val="16"/>
              </w:rPr>
              <w:t>Footage Selection and Compilation Creation</w:t>
            </w:r>
          </w:p>
          <w:p w14:paraId="28AB0F6D" w14:textId="77777777" w:rsidR="004C0805" w:rsidRDefault="004C0805" w:rsidP="00E545A5">
            <w:pPr>
              <w:numPr>
                <w:ilvl w:val="0"/>
                <w:numId w:val="13"/>
              </w:numPr>
              <w:rPr>
                <w:rFonts w:cs="Arial"/>
                <w:color w:val="000000"/>
                <w:sz w:val="16"/>
                <w:szCs w:val="16"/>
              </w:rPr>
            </w:pPr>
            <w:r w:rsidRPr="00E2130C">
              <w:rPr>
                <w:rFonts w:cs="Arial"/>
                <w:color w:val="000000"/>
                <w:sz w:val="16"/>
                <w:szCs w:val="16"/>
              </w:rPr>
              <w:t xml:space="preserve">Step one: develop a coding framework.  </w:t>
            </w:r>
          </w:p>
          <w:p w14:paraId="457B81D8" w14:textId="77777777" w:rsidR="004C0805" w:rsidRDefault="004C0805" w:rsidP="00E545A5">
            <w:pPr>
              <w:numPr>
                <w:ilvl w:val="0"/>
                <w:numId w:val="13"/>
              </w:numPr>
              <w:rPr>
                <w:rFonts w:cs="Arial"/>
                <w:color w:val="000000"/>
                <w:sz w:val="16"/>
                <w:szCs w:val="16"/>
              </w:rPr>
            </w:pPr>
            <w:r w:rsidRPr="00E2130C">
              <w:rPr>
                <w:rFonts w:cs="Arial"/>
                <w:color w:val="000000"/>
                <w:sz w:val="16"/>
                <w:szCs w:val="16"/>
              </w:rPr>
              <w:t>Step two: transcribe and code the videos.</w:t>
            </w:r>
          </w:p>
          <w:p w14:paraId="2E310C9E" w14:textId="77777777" w:rsidR="004C0805" w:rsidRDefault="004C0805" w:rsidP="00E545A5">
            <w:pPr>
              <w:numPr>
                <w:ilvl w:val="0"/>
                <w:numId w:val="13"/>
              </w:numPr>
              <w:rPr>
                <w:rFonts w:cs="Arial"/>
                <w:color w:val="000000"/>
                <w:sz w:val="16"/>
                <w:szCs w:val="16"/>
              </w:rPr>
            </w:pPr>
            <w:r w:rsidRPr="00E2130C">
              <w:rPr>
                <w:rFonts w:cs="Arial"/>
                <w:color w:val="000000"/>
                <w:sz w:val="16"/>
                <w:szCs w:val="16"/>
              </w:rPr>
              <w:t>Step three: Review the coded videos</w:t>
            </w:r>
            <w:r>
              <w:rPr>
                <w:rFonts w:cs="Arial"/>
                <w:color w:val="000000"/>
                <w:sz w:val="16"/>
                <w:szCs w:val="16"/>
              </w:rPr>
              <w:t>.</w:t>
            </w:r>
            <w:r w:rsidRPr="00E2130C">
              <w:rPr>
                <w:rFonts w:cs="Arial"/>
                <w:color w:val="000000"/>
                <w:sz w:val="16"/>
                <w:szCs w:val="16"/>
              </w:rPr>
              <w:t xml:space="preserve"> </w:t>
            </w:r>
          </w:p>
          <w:p w14:paraId="2ABDD860" w14:textId="77777777" w:rsidR="004C0805" w:rsidRPr="00173C27" w:rsidRDefault="004C0805" w:rsidP="00E545A5">
            <w:pPr>
              <w:numPr>
                <w:ilvl w:val="0"/>
                <w:numId w:val="13"/>
              </w:numPr>
              <w:rPr>
                <w:rFonts w:cs="Arial"/>
                <w:color w:val="000000"/>
                <w:sz w:val="16"/>
                <w:szCs w:val="16"/>
              </w:rPr>
            </w:pPr>
            <w:r w:rsidRPr="00E2130C">
              <w:rPr>
                <w:rFonts w:cs="Arial"/>
                <w:color w:val="000000"/>
                <w:sz w:val="16"/>
                <w:szCs w:val="16"/>
              </w:rPr>
              <w:t xml:space="preserve">Step four: Select segments for the compilation </w:t>
            </w:r>
          </w:p>
        </w:tc>
      </w:tr>
      <w:tr w:rsidR="004C0805" w:rsidRPr="005E2623" w14:paraId="14EFF2CF" w14:textId="77777777" w:rsidTr="004C0805">
        <w:trPr>
          <w:trHeight w:val="314"/>
        </w:trPr>
        <w:tc>
          <w:tcPr>
            <w:tcW w:w="704" w:type="dxa"/>
            <w:tcBorders>
              <w:top w:val="single" w:sz="4" w:space="0" w:color="000000"/>
              <w:left w:val="single" w:sz="4" w:space="0" w:color="000000"/>
              <w:bottom w:val="single" w:sz="4" w:space="0" w:color="000000"/>
              <w:right w:val="single" w:sz="4" w:space="0" w:color="000000"/>
            </w:tcBorders>
            <w:vAlign w:val="center"/>
          </w:tcPr>
          <w:p w14:paraId="5B51069F" w14:textId="77777777" w:rsidR="004C0805" w:rsidRPr="005E2623" w:rsidRDefault="004C0805" w:rsidP="00A90E2A">
            <w:pPr>
              <w:jc w:val="center"/>
              <w:rPr>
                <w:rFonts w:cs="Arial"/>
                <w:b/>
                <w:bCs/>
                <w:color w:val="000000"/>
                <w:sz w:val="16"/>
                <w:szCs w:val="16"/>
              </w:rPr>
            </w:pPr>
            <w:r w:rsidRPr="005E2623">
              <w:rPr>
                <w:rFonts w:cs="Arial" w:hint="eastAsia"/>
                <w:b/>
                <w:bCs/>
                <w:color w:val="000000"/>
                <w:sz w:val="16"/>
                <w:szCs w:val="16"/>
              </w:rPr>
              <w:t>5</w:t>
            </w:r>
          </w:p>
        </w:tc>
        <w:tc>
          <w:tcPr>
            <w:tcW w:w="1985" w:type="dxa"/>
            <w:tcBorders>
              <w:top w:val="single" w:sz="4" w:space="0" w:color="000000"/>
              <w:left w:val="single" w:sz="4" w:space="0" w:color="000000"/>
              <w:bottom w:val="single" w:sz="4" w:space="0" w:color="000000"/>
              <w:right w:val="single" w:sz="4" w:space="0" w:color="000000"/>
            </w:tcBorders>
          </w:tcPr>
          <w:p w14:paraId="4E77E664" w14:textId="77777777" w:rsidR="004C0805" w:rsidRPr="005E2623" w:rsidRDefault="004C0805" w:rsidP="00A90E2A">
            <w:pPr>
              <w:textAlignment w:val="baseline"/>
              <w:rPr>
                <w:rFonts w:cs="Arial"/>
                <w:color w:val="000000"/>
                <w:sz w:val="16"/>
                <w:szCs w:val="16"/>
              </w:rPr>
            </w:pPr>
            <w:r w:rsidRPr="005E2623">
              <w:rPr>
                <w:rFonts w:cs="Arial" w:hint="eastAsia"/>
                <w:color w:val="000000"/>
                <w:sz w:val="16"/>
                <w:szCs w:val="16"/>
              </w:rPr>
              <w:t>N</w:t>
            </w:r>
            <w:r w:rsidRPr="005E2623">
              <w:rPr>
                <w:rFonts w:cs="Arial"/>
                <w:color w:val="000000"/>
                <w:sz w:val="16"/>
                <w:szCs w:val="16"/>
              </w:rPr>
              <w:t>/A</w:t>
            </w:r>
          </w:p>
        </w:tc>
        <w:tc>
          <w:tcPr>
            <w:tcW w:w="1280" w:type="dxa"/>
            <w:tcBorders>
              <w:top w:val="single" w:sz="4" w:space="0" w:color="000000"/>
              <w:left w:val="single" w:sz="4" w:space="0" w:color="000000"/>
              <w:bottom w:val="single" w:sz="4" w:space="0" w:color="000000"/>
              <w:right w:val="single" w:sz="4" w:space="0" w:color="000000"/>
            </w:tcBorders>
          </w:tcPr>
          <w:p w14:paraId="073B0BBD" w14:textId="0EDC3791" w:rsidR="004C0805" w:rsidRPr="005E2623" w:rsidRDefault="00417D99" w:rsidP="00A90E2A">
            <w:pPr>
              <w:textAlignment w:val="baseline"/>
              <w:rPr>
                <w:rFonts w:cs="Arial"/>
                <w:color w:val="000000"/>
                <w:sz w:val="16"/>
                <w:szCs w:val="16"/>
              </w:rPr>
            </w:pPr>
            <w:r>
              <w:rPr>
                <w:rFonts w:cs="Arial"/>
                <w:color w:val="000000"/>
                <w:sz w:val="16"/>
                <w:szCs w:val="16"/>
              </w:rPr>
              <w:t>One week</w:t>
            </w:r>
          </w:p>
        </w:tc>
        <w:tc>
          <w:tcPr>
            <w:tcW w:w="4253" w:type="dxa"/>
            <w:tcBorders>
              <w:top w:val="single" w:sz="4" w:space="0" w:color="000000"/>
              <w:left w:val="single" w:sz="4" w:space="0" w:color="000000"/>
              <w:bottom w:val="single" w:sz="4" w:space="0" w:color="000000"/>
              <w:right w:val="single" w:sz="4" w:space="0" w:color="auto"/>
            </w:tcBorders>
            <w:tcMar>
              <w:top w:w="0" w:type="dxa"/>
              <w:left w:w="115" w:type="dxa"/>
              <w:bottom w:w="0" w:type="dxa"/>
              <w:right w:w="115" w:type="dxa"/>
            </w:tcMar>
            <w:hideMark/>
          </w:tcPr>
          <w:p w14:paraId="68CE61FE" w14:textId="245C627D" w:rsidR="004C0805" w:rsidRPr="005E2623" w:rsidRDefault="004C0805" w:rsidP="00A90E2A">
            <w:pPr>
              <w:textAlignment w:val="baseline"/>
              <w:rPr>
                <w:rFonts w:cs="Arial"/>
                <w:color w:val="000000"/>
                <w:sz w:val="16"/>
                <w:szCs w:val="16"/>
              </w:rPr>
            </w:pPr>
            <w:r w:rsidRPr="005E2623">
              <w:rPr>
                <w:rFonts w:cs="Arial"/>
                <w:color w:val="000000"/>
                <w:sz w:val="16"/>
                <w:szCs w:val="16"/>
              </w:rPr>
              <w:t>Reflective Interview Preparation and Scheduling</w:t>
            </w:r>
          </w:p>
          <w:p w14:paraId="50923B0B" w14:textId="77777777" w:rsidR="004C0805" w:rsidRPr="00173C27" w:rsidRDefault="004C0805" w:rsidP="00E545A5">
            <w:pPr>
              <w:numPr>
                <w:ilvl w:val="0"/>
                <w:numId w:val="15"/>
              </w:numPr>
              <w:textAlignment w:val="baseline"/>
              <w:rPr>
                <w:rFonts w:cs="Arial"/>
                <w:color w:val="000000"/>
                <w:sz w:val="16"/>
                <w:szCs w:val="16"/>
              </w:rPr>
            </w:pPr>
            <w:r w:rsidRPr="005E2623">
              <w:rPr>
                <w:rFonts w:cs="Arial"/>
                <w:color w:val="000000"/>
                <w:sz w:val="16"/>
                <w:szCs w:val="16"/>
              </w:rPr>
              <w:t>Negotiate and c</w:t>
            </w:r>
            <w:r w:rsidRPr="00173C27">
              <w:rPr>
                <w:rFonts w:cs="Arial"/>
                <w:color w:val="000000"/>
                <w:sz w:val="16"/>
                <w:szCs w:val="16"/>
              </w:rPr>
              <w:t>onfir</w:t>
            </w:r>
            <w:r w:rsidRPr="005E2623">
              <w:rPr>
                <w:rFonts w:cs="Arial"/>
                <w:color w:val="000000"/>
                <w:sz w:val="16"/>
                <w:szCs w:val="16"/>
              </w:rPr>
              <w:t>m</w:t>
            </w:r>
            <w:r w:rsidRPr="00173C27">
              <w:rPr>
                <w:rFonts w:cs="Arial"/>
                <w:color w:val="000000"/>
                <w:sz w:val="16"/>
                <w:szCs w:val="16"/>
              </w:rPr>
              <w:t xml:space="preserve"> </w:t>
            </w:r>
            <w:r w:rsidRPr="005E2623">
              <w:rPr>
                <w:rFonts w:cs="Arial"/>
                <w:color w:val="000000"/>
                <w:sz w:val="16"/>
                <w:szCs w:val="16"/>
              </w:rPr>
              <w:t>the</w:t>
            </w:r>
            <w:r w:rsidRPr="00173C27">
              <w:rPr>
                <w:rFonts w:cs="Arial"/>
                <w:color w:val="000000"/>
                <w:sz w:val="16"/>
                <w:szCs w:val="16"/>
              </w:rPr>
              <w:t xml:space="preserve"> date and time of </w:t>
            </w:r>
            <w:r w:rsidRPr="005E2623">
              <w:rPr>
                <w:rFonts w:cs="Arial"/>
                <w:color w:val="000000"/>
                <w:sz w:val="16"/>
                <w:szCs w:val="16"/>
              </w:rPr>
              <w:t xml:space="preserve">the reflective </w:t>
            </w:r>
            <w:r w:rsidRPr="00173C27">
              <w:rPr>
                <w:rFonts w:cs="Arial"/>
                <w:color w:val="000000"/>
                <w:sz w:val="16"/>
                <w:szCs w:val="16"/>
              </w:rPr>
              <w:t>interview with parent</w:t>
            </w:r>
            <w:r w:rsidRPr="005E2623">
              <w:rPr>
                <w:rFonts w:cs="Arial"/>
                <w:color w:val="000000"/>
                <w:sz w:val="16"/>
                <w:szCs w:val="16"/>
              </w:rPr>
              <w:t>s</w:t>
            </w:r>
            <w:r w:rsidRPr="00173C27">
              <w:rPr>
                <w:rFonts w:cs="Arial"/>
                <w:color w:val="000000"/>
                <w:sz w:val="16"/>
                <w:szCs w:val="16"/>
              </w:rPr>
              <w:t>. </w:t>
            </w:r>
          </w:p>
        </w:tc>
      </w:tr>
      <w:tr w:rsidR="004C0805" w:rsidRPr="005E2623" w14:paraId="765C862F" w14:textId="77777777" w:rsidTr="004C0805">
        <w:trPr>
          <w:trHeight w:val="314"/>
        </w:trPr>
        <w:tc>
          <w:tcPr>
            <w:tcW w:w="704" w:type="dxa"/>
            <w:tcBorders>
              <w:top w:val="single" w:sz="4" w:space="0" w:color="000000"/>
              <w:left w:val="single" w:sz="4" w:space="0" w:color="000000"/>
              <w:bottom w:val="single" w:sz="4" w:space="0" w:color="000000"/>
              <w:right w:val="single" w:sz="4" w:space="0" w:color="000000"/>
            </w:tcBorders>
            <w:vAlign w:val="center"/>
          </w:tcPr>
          <w:p w14:paraId="5442B28F" w14:textId="77777777" w:rsidR="004C0805" w:rsidRPr="005E2623" w:rsidRDefault="004C0805" w:rsidP="00A90E2A">
            <w:pPr>
              <w:jc w:val="center"/>
              <w:rPr>
                <w:rFonts w:cs="Arial"/>
                <w:b/>
                <w:bCs/>
                <w:color w:val="000000"/>
                <w:sz w:val="16"/>
                <w:szCs w:val="16"/>
              </w:rPr>
            </w:pPr>
            <w:r w:rsidRPr="005E2623">
              <w:rPr>
                <w:rFonts w:cs="Arial" w:hint="eastAsia"/>
                <w:b/>
                <w:bCs/>
                <w:color w:val="000000"/>
                <w:sz w:val="16"/>
                <w:szCs w:val="16"/>
              </w:rPr>
              <w:t>6</w:t>
            </w:r>
          </w:p>
        </w:tc>
        <w:tc>
          <w:tcPr>
            <w:tcW w:w="1985" w:type="dxa"/>
            <w:tcBorders>
              <w:top w:val="single" w:sz="4" w:space="0" w:color="000000"/>
              <w:left w:val="single" w:sz="4" w:space="0" w:color="000000"/>
              <w:bottom w:val="single" w:sz="4" w:space="0" w:color="000000"/>
              <w:right w:val="single" w:sz="4" w:space="0" w:color="000000"/>
            </w:tcBorders>
          </w:tcPr>
          <w:p w14:paraId="1DC8FD1B" w14:textId="77777777" w:rsidR="004C0805" w:rsidRPr="005E2623" w:rsidRDefault="004C0805" w:rsidP="00A90E2A">
            <w:pPr>
              <w:rPr>
                <w:rFonts w:cs="Arial"/>
                <w:color w:val="000000"/>
                <w:sz w:val="16"/>
                <w:szCs w:val="16"/>
              </w:rPr>
            </w:pPr>
            <w:r w:rsidRPr="005E2623">
              <w:rPr>
                <w:rFonts w:cs="Arial"/>
                <w:color w:val="000000"/>
                <w:sz w:val="16"/>
                <w:szCs w:val="16"/>
              </w:rPr>
              <w:t xml:space="preserve">Online reflective interview </w:t>
            </w:r>
          </w:p>
        </w:tc>
        <w:tc>
          <w:tcPr>
            <w:tcW w:w="1280" w:type="dxa"/>
            <w:tcBorders>
              <w:top w:val="single" w:sz="4" w:space="0" w:color="000000"/>
              <w:left w:val="single" w:sz="4" w:space="0" w:color="000000"/>
              <w:bottom w:val="single" w:sz="4" w:space="0" w:color="000000"/>
              <w:right w:val="single" w:sz="4" w:space="0" w:color="000000"/>
            </w:tcBorders>
          </w:tcPr>
          <w:p w14:paraId="19DCBCEB" w14:textId="429E3497" w:rsidR="004C0805" w:rsidRPr="00173C27" w:rsidRDefault="00417D99" w:rsidP="00A90E2A">
            <w:pPr>
              <w:rPr>
                <w:rFonts w:cs="Arial"/>
                <w:color w:val="000000"/>
                <w:sz w:val="16"/>
                <w:szCs w:val="16"/>
              </w:rPr>
            </w:pPr>
            <w:r>
              <w:rPr>
                <w:rFonts w:cs="Arial"/>
                <w:color w:val="000000"/>
                <w:sz w:val="16"/>
                <w:szCs w:val="16"/>
              </w:rPr>
              <w:t xml:space="preserve">One week </w:t>
            </w:r>
          </w:p>
        </w:tc>
        <w:tc>
          <w:tcPr>
            <w:tcW w:w="4253" w:type="dxa"/>
            <w:tcBorders>
              <w:top w:val="single" w:sz="4" w:space="0" w:color="000000"/>
              <w:left w:val="single" w:sz="4" w:space="0" w:color="000000"/>
              <w:bottom w:val="single" w:sz="4" w:space="0" w:color="000000"/>
              <w:right w:val="single" w:sz="4" w:space="0" w:color="auto"/>
            </w:tcBorders>
            <w:tcMar>
              <w:top w:w="0" w:type="dxa"/>
              <w:left w:w="115" w:type="dxa"/>
              <w:bottom w:w="0" w:type="dxa"/>
              <w:right w:w="115" w:type="dxa"/>
            </w:tcMar>
            <w:hideMark/>
          </w:tcPr>
          <w:p w14:paraId="42A2B087" w14:textId="79D8A2D8" w:rsidR="004C0805" w:rsidRPr="005E2623" w:rsidRDefault="004C0805" w:rsidP="00A90E2A">
            <w:pPr>
              <w:rPr>
                <w:rFonts w:cs="Arial"/>
                <w:color w:val="000000"/>
                <w:sz w:val="16"/>
                <w:szCs w:val="16"/>
              </w:rPr>
            </w:pPr>
            <w:r w:rsidRPr="00173C27">
              <w:rPr>
                <w:rFonts w:cs="Arial"/>
                <w:color w:val="000000"/>
                <w:sz w:val="16"/>
                <w:szCs w:val="16"/>
              </w:rPr>
              <w:t xml:space="preserve">An </w:t>
            </w:r>
            <w:r w:rsidRPr="005E2623">
              <w:rPr>
                <w:rFonts w:cs="Arial"/>
                <w:color w:val="000000"/>
                <w:sz w:val="16"/>
                <w:szCs w:val="16"/>
              </w:rPr>
              <w:t xml:space="preserve">online </w:t>
            </w:r>
            <w:r w:rsidRPr="00173C27">
              <w:rPr>
                <w:rFonts w:cs="Arial"/>
                <w:color w:val="000000"/>
                <w:sz w:val="16"/>
                <w:szCs w:val="16"/>
              </w:rPr>
              <w:t xml:space="preserve">interview is conducted with each parent in </w:t>
            </w:r>
            <w:r>
              <w:rPr>
                <w:rFonts w:cs="Arial"/>
                <w:color w:val="000000"/>
                <w:sz w:val="16"/>
                <w:szCs w:val="16"/>
              </w:rPr>
              <w:t>1</w:t>
            </w:r>
            <w:r w:rsidRPr="00173C27">
              <w:rPr>
                <w:rFonts w:cs="Arial"/>
                <w:color w:val="000000"/>
                <w:sz w:val="16"/>
                <w:szCs w:val="16"/>
              </w:rPr>
              <w:t xml:space="preserve"> hour.</w:t>
            </w:r>
          </w:p>
          <w:p w14:paraId="765AFBF6" w14:textId="767ECF03" w:rsidR="004C0805" w:rsidRPr="005E2623" w:rsidRDefault="004C0805" w:rsidP="00E545A5">
            <w:pPr>
              <w:numPr>
                <w:ilvl w:val="0"/>
                <w:numId w:val="14"/>
              </w:numPr>
              <w:rPr>
                <w:rFonts w:cs="Arial"/>
                <w:sz w:val="16"/>
                <w:szCs w:val="16"/>
              </w:rPr>
            </w:pPr>
            <w:r w:rsidRPr="005E2623">
              <w:rPr>
                <w:rFonts w:cs="Arial"/>
                <w:sz w:val="16"/>
                <w:szCs w:val="16"/>
              </w:rPr>
              <w:t>C</w:t>
            </w:r>
            <w:r w:rsidRPr="005E2623">
              <w:rPr>
                <w:rFonts w:cs="Arial" w:hint="eastAsia"/>
                <w:sz w:val="16"/>
                <w:szCs w:val="16"/>
              </w:rPr>
              <w:t>onduct</w:t>
            </w:r>
            <w:r w:rsidRPr="005E2623">
              <w:rPr>
                <w:rFonts w:cs="Arial"/>
                <w:sz w:val="16"/>
                <w:szCs w:val="16"/>
              </w:rPr>
              <w:t xml:space="preserve"> </w:t>
            </w:r>
            <w:r>
              <w:rPr>
                <w:rFonts w:cs="Arial"/>
                <w:sz w:val="16"/>
                <w:szCs w:val="16"/>
              </w:rPr>
              <w:t xml:space="preserve">1 </w:t>
            </w:r>
            <w:r w:rsidRPr="005E2623">
              <w:rPr>
                <w:rFonts w:cs="Arial" w:hint="eastAsia"/>
                <w:sz w:val="16"/>
                <w:szCs w:val="16"/>
              </w:rPr>
              <w:t>hour</w:t>
            </w:r>
            <w:r w:rsidRPr="005E2623">
              <w:rPr>
                <w:rFonts w:cs="Arial"/>
                <w:sz w:val="16"/>
                <w:szCs w:val="16"/>
              </w:rPr>
              <w:t xml:space="preserve"> </w:t>
            </w:r>
            <w:r w:rsidRPr="005E2623">
              <w:rPr>
                <w:rFonts w:cs="Arial"/>
                <w:sz w:val="16"/>
                <w:szCs w:val="16"/>
                <w:lang w:val="en-GB"/>
              </w:rPr>
              <w:t>online reflective interview with parents.</w:t>
            </w:r>
          </w:p>
          <w:p w14:paraId="1B81132A" w14:textId="77777777" w:rsidR="004C0805" w:rsidRPr="005E2623" w:rsidRDefault="004C0805" w:rsidP="00E545A5">
            <w:pPr>
              <w:numPr>
                <w:ilvl w:val="0"/>
                <w:numId w:val="14"/>
              </w:numPr>
              <w:textAlignment w:val="baseline"/>
              <w:rPr>
                <w:rFonts w:cs="Arial"/>
                <w:color w:val="000000"/>
                <w:sz w:val="16"/>
                <w:szCs w:val="16"/>
              </w:rPr>
            </w:pPr>
            <w:r w:rsidRPr="005E2623">
              <w:rPr>
                <w:rFonts w:cs="Arial"/>
                <w:color w:val="000000"/>
                <w:sz w:val="16"/>
                <w:szCs w:val="16"/>
              </w:rPr>
              <w:t>V</w:t>
            </w:r>
            <w:r w:rsidRPr="00173C27">
              <w:rPr>
                <w:rFonts w:cs="Arial"/>
                <w:color w:val="000000"/>
                <w:sz w:val="16"/>
                <w:szCs w:val="16"/>
              </w:rPr>
              <w:t>iew the compilation of their children’s engagement with touchscreen media and discuss with me. </w:t>
            </w:r>
          </w:p>
          <w:p w14:paraId="41C90368" w14:textId="77777777" w:rsidR="004C0805" w:rsidRPr="005E2623" w:rsidRDefault="004C0805" w:rsidP="00E545A5">
            <w:pPr>
              <w:numPr>
                <w:ilvl w:val="0"/>
                <w:numId w:val="14"/>
              </w:numPr>
              <w:textAlignment w:val="baseline"/>
              <w:rPr>
                <w:rFonts w:cs="Arial"/>
                <w:color w:val="000000"/>
                <w:sz w:val="16"/>
                <w:szCs w:val="16"/>
              </w:rPr>
            </w:pPr>
            <w:r w:rsidRPr="005E2623">
              <w:rPr>
                <w:rFonts w:cs="Arial"/>
                <w:color w:val="000000"/>
                <w:sz w:val="16"/>
                <w:szCs w:val="16"/>
              </w:rPr>
              <w:t>Start with a general discuss and basic questions and then with open-ended questions.</w:t>
            </w:r>
          </w:p>
          <w:p w14:paraId="57947BC1" w14:textId="77777777" w:rsidR="004C0805" w:rsidRPr="00173C27" w:rsidRDefault="004C0805" w:rsidP="00E545A5">
            <w:pPr>
              <w:numPr>
                <w:ilvl w:val="0"/>
                <w:numId w:val="14"/>
              </w:numPr>
              <w:rPr>
                <w:rFonts w:cs="Arial"/>
                <w:sz w:val="16"/>
                <w:szCs w:val="16"/>
              </w:rPr>
            </w:pPr>
            <w:r w:rsidRPr="005E2623">
              <w:rPr>
                <w:rFonts w:cs="Arial"/>
                <w:sz w:val="16"/>
                <w:szCs w:val="16"/>
              </w:rPr>
              <w:lastRenderedPageBreak/>
              <w:t>V</w:t>
            </w:r>
            <w:r w:rsidRPr="005E2623">
              <w:rPr>
                <w:rFonts w:cs="Arial" w:hint="eastAsia"/>
                <w:sz w:val="16"/>
                <w:szCs w:val="16"/>
              </w:rPr>
              <w:t>ideo</w:t>
            </w:r>
            <w:r w:rsidRPr="002C7C83">
              <w:rPr>
                <w:rFonts w:cs="Arial" w:hint="eastAsia"/>
                <w:sz w:val="16"/>
                <w:szCs w:val="16"/>
              </w:rPr>
              <w:t>-</w:t>
            </w:r>
            <w:r w:rsidRPr="002C7C83">
              <w:rPr>
                <w:rFonts w:cs="Arial"/>
                <w:sz w:val="16"/>
                <w:szCs w:val="16"/>
              </w:rPr>
              <w:t>record discussions for subsequent transcription and analysis</w:t>
            </w:r>
          </w:p>
        </w:tc>
      </w:tr>
    </w:tbl>
    <w:p w14:paraId="6869BC39" w14:textId="77777777" w:rsidR="004C60CD" w:rsidRPr="004C60CD" w:rsidRDefault="004C60CD" w:rsidP="007B20DA">
      <w:pPr>
        <w:keepNext/>
        <w:keepLines/>
        <w:pBdr>
          <w:top w:val="nil"/>
          <w:left w:val="nil"/>
          <w:bottom w:val="nil"/>
          <w:right w:val="nil"/>
          <w:between w:val="nil"/>
        </w:pBdr>
        <w:spacing w:before="260" w:after="260"/>
        <w:rPr>
          <w:rFonts w:cs="Arial"/>
          <w:bCs/>
          <w:color w:val="000000"/>
          <w:szCs w:val="22"/>
        </w:rPr>
      </w:pPr>
    </w:p>
    <w:p w14:paraId="622C90E2" w14:textId="5C76D8D1" w:rsidR="00435533" w:rsidRDefault="00435533" w:rsidP="00435533">
      <w:pPr>
        <w:keepNext/>
        <w:keepLines/>
        <w:pBdr>
          <w:top w:val="nil"/>
          <w:left w:val="nil"/>
          <w:bottom w:val="nil"/>
          <w:right w:val="nil"/>
          <w:between w:val="nil"/>
        </w:pBdr>
        <w:spacing w:before="260" w:after="260"/>
        <w:rPr>
          <w:rFonts w:cs="Arial"/>
          <w:bCs/>
          <w:color w:val="000000"/>
          <w:szCs w:val="22"/>
        </w:rPr>
      </w:pPr>
      <w:bookmarkStart w:id="348" w:name="bookmark=id.4kx3h1s" w:colFirst="0" w:colLast="0"/>
      <w:bookmarkStart w:id="349" w:name="bookmark=id.20xfydz" w:colFirst="0" w:colLast="0"/>
      <w:bookmarkEnd w:id="348"/>
      <w:bookmarkEnd w:id="349"/>
      <w:r w:rsidRPr="007673B7">
        <w:rPr>
          <w:rFonts w:cs="Arial"/>
          <w:bCs/>
          <w:color w:val="000000"/>
          <w:szCs w:val="22"/>
        </w:rPr>
        <w:t xml:space="preserve">Above, Table 3 provides an outline of the specific phases involved in data collection and generation within the research procedure. The six phases of data collection conducted with the three families in my research followed the framework of </w:t>
      </w:r>
      <w:r w:rsidR="00994B9B">
        <w:rPr>
          <w:rFonts w:cs="Arial"/>
          <w:bCs/>
          <w:color w:val="000000"/>
          <w:szCs w:val="22"/>
        </w:rPr>
        <w:t>the ‘Day</w:t>
      </w:r>
      <w:r w:rsidRPr="007673B7">
        <w:rPr>
          <w:rFonts w:cs="Arial"/>
          <w:bCs/>
          <w:color w:val="000000"/>
          <w:szCs w:val="22"/>
        </w:rPr>
        <w:t xml:space="preserve"> in the life' data collection phases by Gillen (2018). Each phase of data collection in my study was associated with distinct tasks and content</w:t>
      </w:r>
      <w:r>
        <w:rPr>
          <w:rFonts w:cs="Arial"/>
          <w:bCs/>
          <w:color w:val="000000"/>
          <w:szCs w:val="22"/>
        </w:rPr>
        <w:t>s.</w:t>
      </w:r>
    </w:p>
    <w:p w14:paraId="4E438BF4" w14:textId="20075833" w:rsidR="007B20DA" w:rsidRPr="007B20DA" w:rsidRDefault="007B20DA" w:rsidP="007B20DA">
      <w:pPr>
        <w:keepNext/>
        <w:keepLines/>
        <w:pBdr>
          <w:top w:val="nil"/>
          <w:left w:val="nil"/>
          <w:bottom w:val="nil"/>
          <w:right w:val="nil"/>
          <w:between w:val="nil"/>
        </w:pBdr>
        <w:spacing w:before="260" w:after="260"/>
        <w:rPr>
          <w:rFonts w:cs="Arial"/>
          <w:b/>
          <w:bCs/>
          <w:color w:val="000000"/>
          <w:szCs w:val="22"/>
        </w:rPr>
      </w:pPr>
      <w:r w:rsidRPr="007B20DA">
        <w:rPr>
          <w:rFonts w:cs="Arial"/>
          <w:b/>
          <w:bCs/>
          <w:color w:val="000000"/>
          <w:szCs w:val="22"/>
        </w:rPr>
        <w:t>Phase One:</w:t>
      </w:r>
    </w:p>
    <w:p w14:paraId="105CF193" w14:textId="2AE85F21" w:rsidR="007B20DA" w:rsidRPr="007B20DA" w:rsidRDefault="007B20DA" w:rsidP="007B20DA">
      <w:pPr>
        <w:keepNext/>
        <w:keepLines/>
        <w:pBdr>
          <w:top w:val="nil"/>
          <w:left w:val="nil"/>
          <w:bottom w:val="nil"/>
          <w:right w:val="nil"/>
          <w:between w:val="nil"/>
        </w:pBdr>
        <w:spacing w:before="260" w:after="260"/>
        <w:rPr>
          <w:rFonts w:cs="Arial"/>
          <w:bCs/>
          <w:color w:val="000000"/>
          <w:szCs w:val="22"/>
        </w:rPr>
      </w:pPr>
      <w:r w:rsidRPr="007B20DA">
        <w:rPr>
          <w:rFonts w:cs="Arial"/>
          <w:bCs/>
          <w:color w:val="000000"/>
          <w:szCs w:val="22"/>
        </w:rPr>
        <w:t xml:space="preserve">Phase one of the research project did not involve data collection. It consisted of an initial open-ended online meeting with potential participants through the mobile social media app WeChat. The meeting was conducted for a minimum of 30 minutes, during which </w:t>
      </w:r>
      <w:r w:rsidR="00691147">
        <w:rPr>
          <w:rFonts w:cs="Arial"/>
          <w:bCs/>
          <w:color w:val="000000"/>
          <w:szCs w:val="22"/>
        </w:rPr>
        <w:t xml:space="preserve">adult </w:t>
      </w:r>
      <w:r w:rsidRPr="007B20DA">
        <w:rPr>
          <w:rFonts w:cs="Arial"/>
          <w:bCs/>
          <w:color w:val="000000"/>
          <w:szCs w:val="22"/>
        </w:rPr>
        <w:t>informed consent (see appendix</w:t>
      </w:r>
      <w:r w:rsidR="00827AC4">
        <w:rPr>
          <w:rFonts w:cs="Arial"/>
          <w:bCs/>
          <w:color w:val="000000"/>
          <w:szCs w:val="22"/>
        </w:rPr>
        <w:t xml:space="preserve"> </w:t>
      </w:r>
      <w:r w:rsidR="000A5929">
        <w:rPr>
          <w:rFonts w:cs="Arial"/>
          <w:bCs/>
          <w:color w:val="000000"/>
          <w:szCs w:val="22"/>
        </w:rPr>
        <w:t>5</w:t>
      </w:r>
      <w:r w:rsidRPr="007B20DA">
        <w:rPr>
          <w:rFonts w:cs="Arial"/>
          <w:bCs/>
          <w:color w:val="000000"/>
          <w:szCs w:val="22"/>
        </w:rPr>
        <w:t xml:space="preserve">) was obtained from </w:t>
      </w:r>
      <w:r w:rsidR="00691147">
        <w:rPr>
          <w:rFonts w:cs="Arial"/>
          <w:bCs/>
          <w:color w:val="000000"/>
          <w:szCs w:val="22"/>
        </w:rPr>
        <w:t>parent</w:t>
      </w:r>
      <w:r w:rsidRPr="007B20DA">
        <w:rPr>
          <w:rFonts w:cs="Arial"/>
          <w:bCs/>
          <w:color w:val="000000"/>
          <w:szCs w:val="22"/>
        </w:rPr>
        <w:t xml:space="preserve"> participants and </w:t>
      </w:r>
      <w:r w:rsidR="00691147">
        <w:rPr>
          <w:rFonts w:cs="Arial"/>
          <w:bCs/>
          <w:color w:val="000000"/>
          <w:szCs w:val="22"/>
        </w:rPr>
        <w:t>child information sheet</w:t>
      </w:r>
      <w:r w:rsidRPr="007B20DA">
        <w:rPr>
          <w:rFonts w:cs="Arial"/>
          <w:bCs/>
          <w:color w:val="000000"/>
          <w:szCs w:val="22"/>
        </w:rPr>
        <w:t xml:space="preserve"> (see appendix</w:t>
      </w:r>
      <w:r w:rsidR="00C5274E">
        <w:rPr>
          <w:rFonts w:cs="Arial"/>
          <w:bCs/>
          <w:color w:val="000000"/>
          <w:szCs w:val="22"/>
        </w:rPr>
        <w:t xml:space="preserve"> 2</w:t>
      </w:r>
      <w:r w:rsidRPr="007B20DA">
        <w:rPr>
          <w:rFonts w:cs="Arial"/>
          <w:bCs/>
          <w:color w:val="000000"/>
          <w:szCs w:val="22"/>
        </w:rPr>
        <w:t xml:space="preserve">) was obtained from children using child-friendly language. </w:t>
      </w:r>
    </w:p>
    <w:p w14:paraId="58AC5763" w14:textId="77777777" w:rsidR="007B20DA" w:rsidRPr="007B20DA" w:rsidRDefault="007B20DA" w:rsidP="007B20DA">
      <w:pPr>
        <w:keepNext/>
        <w:keepLines/>
        <w:pBdr>
          <w:top w:val="nil"/>
          <w:left w:val="nil"/>
          <w:bottom w:val="nil"/>
          <w:right w:val="nil"/>
          <w:between w:val="nil"/>
        </w:pBdr>
        <w:spacing w:before="260" w:after="260"/>
        <w:rPr>
          <w:rFonts w:cs="Arial"/>
          <w:bCs/>
          <w:color w:val="000000"/>
          <w:szCs w:val="22"/>
        </w:rPr>
      </w:pPr>
      <w:r w:rsidRPr="007B20DA">
        <w:rPr>
          <w:rFonts w:cs="Arial"/>
          <w:bCs/>
          <w:color w:val="000000"/>
          <w:szCs w:val="22"/>
        </w:rPr>
        <w:t>To ensure that all potential participants and their families were adequately informed, a comprehensive explanation of the research project was provided during the initial meeting. This included a detailed description of the research aims, methods, procedures, and expected contributions. Furthermore, certain key aspects were specifically highlighted during the meeting with parents, including their role as recorders, the data generation process, and the ethical issues involved in the research.</w:t>
      </w:r>
    </w:p>
    <w:p w14:paraId="66A159A3" w14:textId="77777777" w:rsidR="007B20DA" w:rsidRPr="007B20DA" w:rsidRDefault="007B20DA" w:rsidP="007B20DA">
      <w:pPr>
        <w:keepNext/>
        <w:keepLines/>
        <w:pBdr>
          <w:top w:val="nil"/>
          <w:left w:val="nil"/>
          <w:bottom w:val="nil"/>
          <w:right w:val="nil"/>
          <w:between w:val="nil"/>
        </w:pBdr>
        <w:spacing w:before="260" w:after="260"/>
        <w:rPr>
          <w:rFonts w:cs="Arial"/>
          <w:bCs/>
          <w:color w:val="000000"/>
          <w:szCs w:val="22"/>
        </w:rPr>
      </w:pPr>
      <w:r w:rsidRPr="007B20DA">
        <w:rPr>
          <w:rFonts w:cs="Arial"/>
          <w:bCs/>
          <w:color w:val="000000"/>
          <w:szCs w:val="22"/>
        </w:rPr>
        <w:t>Participants were given assurance that all necessary measures would be taken to safeguard their privacy and confidentiality. Parents were also informed that both parents’ and their children had the option to withdraw from the study at any point without any penalty or consequences. The detailed process of obtaining agreement and maintaining ethical considerations throughout the research are explained in the 'Ethical Issues' section in the thesis. To facilitate a thorough understanding of the study, all participants were encouraged to ask questions about the research.</w:t>
      </w:r>
    </w:p>
    <w:p w14:paraId="56F8B8E6" w14:textId="77777777" w:rsidR="007B20DA" w:rsidRPr="007B20DA" w:rsidRDefault="007B20DA" w:rsidP="007B20DA">
      <w:pPr>
        <w:keepNext/>
        <w:keepLines/>
        <w:pBdr>
          <w:top w:val="nil"/>
          <w:left w:val="nil"/>
          <w:bottom w:val="nil"/>
          <w:right w:val="nil"/>
          <w:between w:val="nil"/>
        </w:pBdr>
        <w:spacing w:before="260" w:after="260"/>
        <w:rPr>
          <w:rFonts w:cs="Arial"/>
          <w:bCs/>
          <w:color w:val="000000"/>
          <w:szCs w:val="22"/>
        </w:rPr>
      </w:pPr>
      <w:r w:rsidRPr="007B20DA">
        <w:rPr>
          <w:rFonts w:cs="Arial"/>
          <w:bCs/>
          <w:color w:val="000000"/>
          <w:szCs w:val="22"/>
        </w:rPr>
        <w:t xml:space="preserve">Parents were invited to contact the researcher if they were interested in participating in the study. After the meeting, each participant was given one week to consider and discuss the study with other family members before </w:t>
      </w:r>
      <w:proofErr w:type="gramStart"/>
      <w:r w:rsidRPr="007B20DA">
        <w:rPr>
          <w:rFonts w:cs="Arial"/>
          <w:bCs/>
          <w:color w:val="000000"/>
          <w:szCs w:val="22"/>
        </w:rPr>
        <w:t>making a decision</w:t>
      </w:r>
      <w:proofErr w:type="gramEnd"/>
      <w:r w:rsidRPr="007B20DA">
        <w:rPr>
          <w:rFonts w:cs="Arial"/>
          <w:bCs/>
          <w:color w:val="000000"/>
          <w:szCs w:val="22"/>
        </w:rPr>
        <w:t xml:space="preserve"> on whether or not to participate.</w:t>
      </w:r>
    </w:p>
    <w:p w14:paraId="1EDA44F8" w14:textId="77777777" w:rsidR="007B20DA" w:rsidRPr="007B20DA" w:rsidRDefault="007B20DA" w:rsidP="007B20DA">
      <w:pPr>
        <w:keepNext/>
        <w:keepLines/>
        <w:pBdr>
          <w:top w:val="nil"/>
          <w:left w:val="nil"/>
          <w:bottom w:val="nil"/>
          <w:right w:val="nil"/>
          <w:between w:val="nil"/>
        </w:pBdr>
        <w:spacing w:before="260" w:after="260"/>
        <w:rPr>
          <w:rFonts w:cs="Arial"/>
          <w:b/>
          <w:bCs/>
          <w:color w:val="000000"/>
          <w:szCs w:val="22"/>
        </w:rPr>
      </w:pPr>
      <w:r w:rsidRPr="007B20DA">
        <w:rPr>
          <w:rFonts w:cs="Arial"/>
          <w:b/>
          <w:bCs/>
          <w:color w:val="000000"/>
          <w:szCs w:val="22"/>
        </w:rPr>
        <w:t>Phase Two:</w:t>
      </w:r>
    </w:p>
    <w:p w14:paraId="3694A9C6" w14:textId="77777777" w:rsidR="007B20DA" w:rsidRPr="007B20DA" w:rsidRDefault="007B20DA" w:rsidP="007B20DA">
      <w:pPr>
        <w:keepNext/>
        <w:keepLines/>
        <w:pBdr>
          <w:top w:val="nil"/>
          <w:left w:val="nil"/>
          <w:bottom w:val="nil"/>
          <w:right w:val="nil"/>
          <w:between w:val="nil"/>
        </w:pBdr>
        <w:spacing w:before="260" w:after="260"/>
        <w:rPr>
          <w:rFonts w:cs="Arial"/>
          <w:bCs/>
          <w:color w:val="000000"/>
          <w:szCs w:val="22"/>
        </w:rPr>
      </w:pPr>
      <w:r w:rsidRPr="007B20DA">
        <w:rPr>
          <w:rFonts w:cs="Arial"/>
          <w:bCs/>
          <w:color w:val="000000"/>
          <w:szCs w:val="22"/>
        </w:rPr>
        <w:lastRenderedPageBreak/>
        <w:t>Within one week after the initial meeting in phase one, three families expressed their interest in participating in my research. Upon their agreement to take part, I proceeded to 'phase two'. During this phase, I scheduled a half-hour online meeting with each family, which included both a parent and their child. The main purpose of these meetings was to obtain the signed consent from the parents and the final decision from the children regarding their participation. Additionally, a practice filming session was arranged during these meetings to prepare parents for the formal recording phase. Towards the end of each meeting, I negotiated a start time for the formal recording phase with parents.</w:t>
      </w:r>
    </w:p>
    <w:p w14:paraId="0041D5F1" w14:textId="5AAD941D" w:rsidR="007B20DA" w:rsidRDefault="007B20DA" w:rsidP="007B20DA">
      <w:pPr>
        <w:keepNext/>
        <w:keepLines/>
        <w:pBdr>
          <w:top w:val="nil"/>
          <w:left w:val="nil"/>
          <w:bottom w:val="nil"/>
          <w:right w:val="nil"/>
          <w:between w:val="nil"/>
        </w:pBdr>
        <w:spacing w:before="260" w:after="260"/>
        <w:rPr>
          <w:rFonts w:cs="Arial"/>
          <w:bCs/>
          <w:color w:val="000000"/>
          <w:szCs w:val="22"/>
        </w:rPr>
      </w:pPr>
      <w:r w:rsidRPr="007B20DA">
        <w:rPr>
          <w:rFonts w:cs="Arial"/>
          <w:bCs/>
          <w:color w:val="000000"/>
          <w:szCs w:val="22"/>
        </w:rPr>
        <w:t xml:space="preserve">During the meeting, I completed preliminary preparations for the upcoming formal filming stage. Specifically, I </w:t>
      </w:r>
      <w:proofErr w:type="spellStart"/>
      <w:r w:rsidRPr="007B20DA">
        <w:rPr>
          <w:rFonts w:cs="Arial"/>
          <w:bCs/>
          <w:color w:val="000000"/>
          <w:szCs w:val="22"/>
        </w:rPr>
        <w:t>organised</w:t>
      </w:r>
      <w:proofErr w:type="spellEnd"/>
      <w:r w:rsidRPr="007B20DA">
        <w:rPr>
          <w:rFonts w:cs="Arial"/>
          <w:bCs/>
          <w:color w:val="000000"/>
          <w:szCs w:val="22"/>
        </w:rPr>
        <w:t xml:space="preserve"> a week-long practice filming session in which supported parents acted as recorders for my research in the following data recording phase. </w:t>
      </w:r>
      <w:proofErr w:type="gramStart"/>
      <w:r w:rsidRPr="007B20DA">
        <w:rPr>
          <w:rFonts w:cs="Arial"/>
          <w:bCs/>
          <w:color w:val="000000"/>
          <w:szCs w:val="22"/>
        </w:rPr>
        <w:t>In order to</w:t>
      </w:r>
      <w:proofErr w:type="gramEnd"/>
      <w:r w:rsidRPr="007B20DA">
        <w:rPr>
          <w:rFonts w:cs="Arial"/>
          <w:bCs/>
          <w:color w:val="000000"/>
          <w:szCs w:val="22"/>
        </w:rPr>
        <w:t xml:space="preserve"> facilitate this practice session, I provided a guidance table to each family prior to the commencement of filming. The guidance table served to provide parents with direction and structure for their recording duties.</w:t>
      </w:r>
    </w:p>
    <w:p w14:paraId="78A38C80" w14:textId="6EB74BEA" w:rsidR="00931E8F" w:rsidRPr="00931E8F" w:rsidRDefault="00931E8F" w:rsidP="00931E8F">
      <w:pPr>
        <w:pStyle w:val="affff4"/>
        <w:keepNext/>
        <w:rPr>
          <w:rFonts w:ascii="Arial" w:hAnsi="Arial" w:cs="Arial"/>
          <w:b/>
          <w:bCs/>
          <w:i/>
          <w:iCs/>
          <w:sz w:val="18"/>
          <w:szCs w:val="18"/>
        </w:rPr>
      </w:pPr>
      <w:bookmarkStart w:id="350" w:name="_Toc133998360"/>
      <w:r w:rsidRPr="00931E8F">
        <w:rPr>
          <w:rFonts w:ascii="Arial" w:hAnsi="Arial" w:cs="Arial"/>
          <w:b/>
          <w:bCs/>
          <w:i/>
          <w:iCs/>
          <w:sz w:val="18"/>
          <w:szCs w:val="18"/>
        </w:rPr>
        <w:t xml:space="preserve">Table </w:t>
      </w:r>
      <w:r w:rsidRPr="00931E8F">
        <w:rPr>
          <w:rFonts w:ascii="Arial" w:hAnsi="Arial" w:cs="Arial"/>
          <w:b/>
          <w:bCs/>
          <w:i/>
          <w:iCs/>
          <w:sz w:val="18"/>
          <w:szCs w:val="18"/>
        </w:rPr>
        <w:fldChar w:fldCharType="begin"/>
      </w:r>
      <w:r w:rsidRPr="00931E8F">
        <w:rPr>
          <w:rFonts w:ascii="Arial" w:hAnsi="Arial" w:cs="Arial"/>
          <w:b/>
          <w:bCs/>
          <w:i/>
          <w:iCs/>
          <w:sz w:val="18"/>
          <w:szCs w:val="18"/>
        </w:rPr>
        <w:instrText xml:space="preserve"> SEQ Table \* ARABIC </w:instrText>
      </w:r>
      <w:r w:rsidRPr="00931E8F">
        <w:rPr>
          <w:rFonts w:ascii="Arial" w:hAnsi="Arial" w:cs="Arial"/>
          <w:b/>
          <w:bCs/>
          <w:i/>
          <w:iCs/>
          <w:sz w:val="18"/>
          <w:szCs w:val="18"/>
        </w:rPr>
        <w:fldChar w:fldCharType="separate"/>
      </w:r>
      <w:r w:rsidR="00E92B4F">
        <w:rPr>
          <w:rFonts w:ascii="Arial" w:hAnsi="Arial" w:cs="Arial"/>
          <w:b/>
          <w:bCs/>
          <w:i/>
          <w:iCs/>
          <w:noProof/>
          <w:sz w:val="18"/>
          <w:szCs w:val="18"/>
        </w:rPr>
        <w:t>4</w:t>
      </w:r>
      <w:r w:rsidRPr="00931E8F">
        <w:rPr>
          <w:rFonts w:ascii="Arial" w:hAnsi="Arial" w:cs="Arial"/>
          <w:b/>
          <w:bCs/>
          <w:i/>
          <w:iCs/>
          <w:sz w:val="18"/>
          <w:szCs w:val="18"/>
        </w:rPr>
        <w:fldChar w:fldCharType="end"/>
      </w:r>
      <w:r w:rsidRPr="00931E8F">
        <w:rPr>
          <w:rFonts w:ascii="Arial" w:hAnsi="Arial" w:cs="Arial"/>
          <w:b/>
          <w:bCs/>
          <w:i/>
          <w:iCs/>
          <w:sz w:val="18"/>
          <w:szCs w:val="18"/>
        </w:rPr>
        <w:t>. A guidance of phone recording for parents</w:t>
      </w:r>
      <w:bookmarkEnd w:id="350"/>
    </w:p>
    <w:tbl>
      <w:tblPr>
        <w:tblW w:w="0" w:type="auto"/>
        <w:tblCellMar>
          <w:top w:w="15" w:type="dxa"/>
          <w:left w:w="15" w:type="dxa"/>
          <w:bottom w:w="15" w:type="dxa"/>
          <w:right w:w="15" w:type="dxa"/>
        </w:tblCellMar>
        <w:tblLook w:val="04A0" w:firstRow="1" w:lastRow="0" w:firstColumn="1" w:lastColumn="0" w:noHBand="0" w:noVBand="1"/>
      </w:tblPr>
      <w:tblGrid>
        <w:gridCol w:w="1284"/>
        <w:gridCol w:w="2630"/>
        <w:gridCol w:w="4392"/>
      </w:tblGrid>
      <w:tr w:rsidR="007161A5" w:rsidRPr="00F30655" w14:paraId="4DFA0173" w14:textId="77777777" w:rsidTr="00A90E2A">
        <w:tc>
          <w:tcPr>
            <w:tcW w:w="0" w:type="auto"/>
            <w:gridSpan w:val="3"/>
            <w:tcBorders>
              <w:bottom w:val="single" w:sz="4" w:space="0" w:color="000000"/>
            </w:tcBorders>
            <w:tcMar>
              <w:top w:w="0" w:type="dxa"/>
              <w:left w:w="115" w:type="dxa"/>
              <w:bottom w:w="0" w:type="dxa"/>
              <w:right w:w="115" w:type="dxa"/>
            </w:tcMar>
          </w:tcPr>
          <w:p w14:paraId="2BC55FD4" w14:textId="03F034E0" w:rsidR="007161A5" w:rsidRPr="00F30655" w:rsidRDefault="007161A5" w:rsidP="00A90E2A">
            <w:pPr>
              <w:rPr>
                <w:rFonts w:cs="Arial"/>
                <w:b/>
                <w:bCs/>
                <w:color w:val="000000"/>
                <w:sz w:val="18"/>
                <w:szCs w:val="18"/>
              </w:rPr>
            </w:pPr>
          </w:p>
        </w:tc>
      </w:tr>
      <w:tr w:rsidR="007161A5" w:rsidRPr="00F30655" w14:paraId="3429FF88" w14:textId="77777777" w:rsidTr="00A90E2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16682B" w14:textId="77777777" w:rsidR="007161A5" w:rsidRPr="00F30655" w:rsidRDefault="007161A5" w:rsidP="00A90E2A">
            <w:pPr>
              <w:rPr>
                <w:b/>
                <w:bCs/>
              </w:rPr>
            </w:pPr>
            <w:bookmarkStart w:id="351" w:name="OLE_LINK115"/>
            <w:r w:rsidRPr="00F30655">
              <w:rPr>
                <w:rFonts w:cs="Arial"/>
                <w:b/>
                <w:bCs/>
                <w:color w:val="000000"/>
                <w:sz w:val="18"/>
                <w:szCs w:val="18"/>
              </w:rPr>
              <w:t xml:space="preserve">Children’s </w:t>
            </w:r>
            <w:proofErr w:type="spellStart"/>
            <w:r w:rsidRPr="00F30655">
              <w:rPr>
                <w:rFonts w:cs="Arial"/>
                <w:b/>
                <w:bCs/>
                <w:color w:val="000000"/>
                <w:sz w:val="18"/>
                <w:szCs w:val="18"/>
              </w:rPr>
              <w:t>behaviour</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A6EB12" w14:textId="77777777" w:rsidR="007161A5" w:rsidRPr="00F30655" w:rsidRDefault="007161A5" w:rsidP="00A90E2A">
            <w:pPr>
              <w:rPr>
                <w:b/>
                <w:bCs/>
              </w:rPr>
            </w:pPr>
            <w:r w:rsidRPr="00F30655">
              <w:rPr>
                <w:rFonts w:cs="Arial"/>
                <w:b/>
                <w:bCs/>
                <w:color w:val="000000"/>
                <w:sz w:val="18"/>
                <w:szCs w:val="18"/>
              </w:rPr>
              <w:t>Actions involve</w:t>
            </w:r>
            <w:r>
              <w:rPr>
                <w:rFonts w:cs="Arial"/>
                <w:b/>
                <w:bCs/>
                <w:color w:val="000000"/>
                <w:sz w:val="18"/>
                <w:szCs w:val="18"/>
              </w:rPr>
              <w:t>d</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950D3F" w14:textId="77777777" w:rsidR="007161A5" w:rsidRPr="00F30655" w:rsidRDefault="007161A5" w:rsidP="00A90E2A">
            <w:pPr>
              <w:rPr>
                <w:b/>
                <w:bCs/>
              </w:rPr>
            </w:pPr>
            <w:r w:rsidRPr="00F30655">
              <w:rPr>
                <w:rFonts w:cs="Arial"/>
                <w:b/>
                <w:bCs/>
                <w:color w:val="000000"/>
                <w:sz w:val="18"/>
                <w:szCs w:val="18"/>
              </w:rPr>
              <w:t>Suggestions for recording </w:t>
            </w:r>
          </w:p>
        </w:tc>
      </w:tr>
      <w:tr w:rsidR="007161A5" w:rsidRPr="00F30655" w14:paraId="220C7CE9" w14:textId="77777777" w:rsidTr="00A90E2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3CCF7C" w14:textId="77777777" w:rsidR="007161A5" w:rsidRPr="00F30655" w:rsidRDefault="007161A5" w:rsidP="00A90E2A">
            <w:r w:rsidRPr="00F30655">
              <w:rPr>
                <w:rFonts w:cs="Arial"/>
                <w:color w:val="000000"/>
                <w:sz w:val="18"/>
                <w:szCs w:val="18"/>
              </w:rPr>
              <w:t xml:space="preserve">Verbal </w:t>
            </w:r>
            <w:proofErr w:type="spellStart"/>
            <w:r w:rsidRPr="00F30655">
              <w:rPr>
                <w:rFonts w:cs="Arial"/>
                <w:color w:val="000000"/>
                <w:sz w:val="18"/>
                <w:szCs w:val="18"/>
              </w:rPr>
              <w:t>behaviour</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F0A20A" w14:textId="77777777" w:rsidR="007161A5" w:rsidRPr="00F30655" w:rsidRDefault="007161A5" w:rsidP="00A90E2A">
            <w:r w:rsidRPr="00CA6C73">
              <w:rPr>
                <w:rFonts w:cs="Arial"/>
                <w:color w:val="000000"/>
                <w:sz w:val="18"/>
                <w:szCs w:val="18"/>
              </w:rPr>
              <w:t>Children's conversation, speaking, and other oral expressions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8512E1" w14:textId="77777777" w:rsidR="007161A5" w:rsidRDefault="007161A5" w:rsidP="00E545A5">
            <w:pPr>
              <w:numPr>
                <w:ilvl w:val="0"/>
                <w:numId w:val="16"/>
              </w:numPr>
              <w:ind w:left="360"/>
              <w:textAlignment w:val="baseline"/>
              <w:rPr>
                <w:rFonts w:cs="Arial"/>
                <w:color w:val="000000"/>
                <w:sz w:val="18"/>
                <w:szCs w:val="18"/>
              </w:rPr>
            </w:pPr>
            <w:r w:rsidRPr="00EB23A5">
              <w:rPr>
                <w:rFonts w:cs="Arial"/>
                <w:color w:val="000000"/>
                <w:sz w:val="18"/>
                <w:szCs w:val="18"/>
              </w:rPr>
              <w:t>Ensure that the voices of children are clearly recorded, without any distortion or background noise.</w:t>
            </w:r>
          </w:p>
          <w:p w14:paraId="6F3212E2" w14:textId="77777777" w:rsidR="007161A5" w:rsidRDefault="007161A5" w:rsidP="00E545A5">
            <w:pPr>
              <w:numPr>
                <w:ilvl w:val="0"/>
                <w:numId w:val="16"/>
              </w:numPr>
              <w:ind w:left="360"/>
              <w:textAlignment w:val="baseline"/>
              <w:rPr>
                <w:rFonts w:cs="Arial"/>
                <w:color w:val="000000"/>
                <w:sz w:val="18"/>
                <w:szCs w:val="18"/>
              </w:rPr>
            </w:pPr>
            <w:r w:rsidRPr="006A734E">
              <w:rPr>
                <w:rFonts w:cs="Arial"/>
                <w:color w:val="000000"/>
                <w:sz w:val="18"/>
                <w:szCs w:val="18"/>
              </w:rPr>
              <w:t>Position the phone at an appropriate distance from the child to ensure that their speech is captured with clarity.</w:t>
            </w:r>
          </w:p>
          <w:p w14:paraId="6F0B5D70" w14:textId="77777777" w:rsidR="007161A5" w:rsidRPr="00F30655" w:rsidRDefault="007161A5" w:rsidP="00E545A5">
            <w:pPr>
              <w:numPr>
                <w:ilvl w:val="0"/>
                <w:numId w:val="16"/>
              </w:numPr>
              <w:ind w:left="360"/>
              <w:textAlignment w:val="baseline"/>
              <w:rPr>
                <w:rFonts w:cs="Arial"/>
                <w:color w:val="000000"/>
                <w:sz w:val="18"/>
                <w:szCs w:val="18"/>
              </w:rPr>
            </w:pPr>
            <w:r w:rsidRPr="00AE0887">
              <w:rPr>
                <w:rFonts w:cs="Arial"/>
                <w:color w:val="000000"/>
                <w:sz w:val="18"/>
                <w:szCs w:val="18"/>
              </w:rPr>
              <w:t>Avoid interrupting children while they are speaking or responding during the recording process, allowing them to express themselves fully. It is important to make them feel comfortable and listened to.</w:t>
            </w:r>
          </w:p>
        </w:tc>
      </w:tr>
      <w:tr w:rsidR="007161A5" w:rsidRPr="00F30655" w14:paraId="5ABE9F2B" w14:textId="77777777" w:rsidTr="00A90E2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20CDC9" w14:textId="77777777" w:rsidR="007161A5" w:rsidRPr="00F30655" w:rsidRDefault="007161A5" w:rsidP="00A90E2A">
            <w:r w:rsidRPr="00F30655">
              <w:rPr>
                <w:rFonts w:cs="Arial"/>
                <w:color w:val="000000"/>
                <w:sz w:val="18"/>
                <w:szCs w:val="18"/>
              </w:rPr>
              <w:t xml:space="preserve">Non-verbal </w:t>
            </w:r>
            <w:proofErr w:type="spellStart"/>
            <w:r w:rsidRPr="00F30655">
              <w:rPr>
                <w:rFonts w:cs="Arial"/>
                <w:color w:val="000000"/>
                <w:sz w:val="18"/>
                <w:szCs w:val="18"/>
              </w:rPr>
              <w:t>behaviour</w:t>
            </w:r>
            <w:proofErr w:type="spellEnd"/>
            <w:r w:rsidRPr="00F30655">
              <w:rPr>
                <w:rFonts w:cs="Arial"/>
                <w:color w:val="000000"/>
                <w:sz w:val="18"/>
                <w:szCs w:val="18"/>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837B61" w14:textId="77777777" w:rsidR="007161A5" w:rsidRPr="00F30655" w:rsidRDefault="007161A5" w:rsidP="00A90E2A">
            <w:r w:rsidRPr="00512091">
              <w:rPr>
                <w:rFonts w:cs="Arial"/>
                <w:color w:val="000000"/>
                <w:sz w:val="18"/>
                <w:szCs w:val="18"/>
              </w:rPr>
              <w:t>Finger movement on a screen; facial expression and body movement, such as gestures and postures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20E62C" w14:textId="77777777" w:rsidR="007161A5" w:rsidRDefault="007161A5" w:rsidP="00E545A5">
            <w:pPr>
              <w:numPr>
                <w:ilvl w:val="0"/>
                <w:numId w:val="17"/>
              </w:numPr>
              <w:ind w:left="360"/>
              <w:textAlignment w:val="baseline"/>
              <w:rPr>
                <w:rFonts w:cs="Arial"/>
                <w:color w:val="000000"/>
                <w:sz w:val="18"/>
                <w:szCs w:val="18"/>
              </w:rPr>
            </w:pPr>
            <w:r w:rsidRPr="0042513F">
              <w:rPr>
                <w:rFonts w:cs="Arial"/>
                <w:color w:val="000000"/>
                <w:sz w:val="18"/>
                <w:szCs w:val="18"/>
              </w:rPr>
              <w:t>Adjust the recording distance based on movement.</w:t>
            </w:r>
          </w:p>
          <w:p w14:paraId="4D2AE6B9" w14:textId="77777777" w:rsidR="007161A5" w:rsidRDefault="007161A5" w:rsidP="00E545A5">
            <w:pPr>
              <w:numPr>
                <w:ilvl w:val="0"/>
                <w:numId w:val="17"/>
              </w:numPr>
              <w:ind w:left="360"/>
              <w:textAlignment w:val="baseline"/>
              <w:rPr>
                <w:rFonts w:cs="Arial"/>
                <w:color w:val="000000"/>
                <w:sz w:val="18"/>
                <w:szCs w:val="18"/>
              </w:rPr>
            </w:pPr>
            <w:r w:rsidRPr="00D526FE">
              <w:rPr>
                <w:rFonts w:cs="Arial"/>
                <w:color w:val="000000"/>
                <w:sz w:val="18"/>
                <w:szCs w:val="18"/>
              </w:rPr>
              <w:t>If children interact with a touchscreen intensively, record at a close distance to capture both the screen and their finger movements.</w:t>
            </w:r>
          </w:p>
          <w:p w14:paraId="01E21EA7" w14:textId="77777777" w:rsidR="007161A5" w:rsidRPr="00F30655" w:rsidRDefault="007161A5" w:rsidP="00E545A5">
            <w:pPr>
              <w:numPr>
                <w:ilvl w:val="0"/>
                <w:numId w:val="17"/>
              </w:numPr>
              <w:ind w:left="360"/>
              <w:textAlignment w:val="baseline"/>
              <w:rPr>
                <w:rFonts w:cs="Arial"/>
                <w:color w:val="000000"/>
                <w:sz w:val="18"/>
                <w:szCs w:val="18"/>
              </w:rPr>
            </w:pPr>
            <w:r w:rsidRPr="00DC308E">
              <w:rPr>
                <w:rFonts w:cs="Arial"/>
                <w:color w:val="000000"/>
                <w:sz w:val="18"/>
                <w:szCs w:val="18"/>
              </w:rPr>
              <w:t xml:space="preserve">If children have fewer interactions and move slowly, such as when watching videos, record </w:t>
            </w:r>
            <w:r w:rsidRPr="00DC308E">
              <w:rPr>
                <w:rFonts w:cs="Arial"/>
                <w:color w:val="000000"/>
                <w:sz w:val="18"/>
                <w:szCs w:val="18"/>
              </w:rPr>
              <w:lastRenderedPageBreak/>
              <w:t>from a greater distance to capture their body movements clearly.</w:t>
            </w:r>
          </w:p>
        </w:tc>
      </w:tr>
    </w:tbl>
    <w:p w14:paraId="437CDCBF" w14:textId="77777777" w:rsidR="007B20DA" w:rsidRPr="007B20DA" w:rsidRDefault="007B20DA" w:rsidP="007B20DA">
      <w:pPr>
        <w:keepNext/>
        <w:keepLines/>
        <w:pBdr>
          <w:top w:val="nil"/>
          <w:left w:val="nil"/>
          <w:bottom w:val="nil"/>
          <w:right w:val="nil"/>
          <w:between w:val="nil"/>
        </w:pBdr>
        <w:spacing w:before="260" w:after="260"/>
        <w:rPr>
          <w:rFonts w:cs="Arial"/>
          <w:bCs/>
          <w:color w:val="000000"/>
          <w:szCs w:val="22"/>
        </w:rPr>
      </w:pPr>
      <w:bookmarkStart w:id="352" w:name="bookmark=id.1f7o1he" w:colFirst="0" w:colLast="0"/>
      <w:bookmarkStart w:id="353" w:name="bookmark=id.3z7bk57" w:colFirst="0" w:colLast="0"/>
      <w:bookmarkEnd w:id="351"/>
      <w:bookmarkEnd w:id="352"/>
      <w:bookmarkEnd w:id="353"/>
      <w:r w:rsidRPr="007B20DA">
        <w:rPr>
          <w:rFonts w:cs="Arial"/>
          <w:bCs/>
          <w:color w:val="000000"/>
          <w:szCs w:val="22"/>
        </w:rPr>
        <w:lastRenderedPageBreak/>
        <w:t xml:space="preserve">About this table of guidance for recording, I introduced it with a focus on its design objectives, the components contained within it, and its use as a tool for guiding recording. During our discussion in the meeting, we discussed both verbal and non-verbal </w:t>
      </w:r>
      <w:proofErr w:type="spellStart"/>
      <w:r w:rsidRPr="007B20DA">
        <w:rPr>
          <w:rFonts w:cs="Arial"/>
          <w:bCs/>
          <w:color w:val="000000"/>
          <w:szCs w:val="22"/>
        </w:rPr>
        <w:t>behaviour</w:t>
      </w:r>
      <w:proofErr w:type="spellEnd"/>
      <w:r w:rsidRPr="007B20DA">
        <w:rPr>
          <w:rFonts w:cs="Arial"/>
          <w:bCs/>
          <w:color w:val="000000"/>
          <w:szCs w:val="22"/>
        </w:rPr>
        <w:t xml:space="preserve"> and actions that children exhibit when using touchscreen media while being recorded. Additionally, we talked about recording skills that can be used when </w:t>
      </w:r>
      <w:proofErr w:type="spellStart"/>
      <w:r w:rsidRPr="007B20DA">
        <w:rPr>
          <w:rFonts w:cs="Arial"/>
          <w:bCs/>
          <w:color w:val="000000"/>
          <w:szCs w:val="22"/>
        </w:rPr>
        <w:t>utilising</w:t>
      </w:r>
      <w:proofErr w:type="spellEnd"/>
      <w:r w:rsidRPr="007B20DA">
        <w:rPr>
          <w:rFonts w:cs="Arial"/>
          <w:bCs/>
          <w:color w:val="000000"/>
          <w:szCs w:val="22"/>
        </w:rPr>
        <w:t xml:space="preserve"> a mobile phone to capture children's </w:t>
      </w:r>
      <w:proofErr w:type="spellStart"/>
      <w:r w:rsidRPr="007B20DA">
        <w:rPr>
          <w:rFonts w:cs="Arial"/>
          <w:bCs/>
          <w:color w:val="000000"/>
          <w:szCs w:val="22"/>
        </w:rPr>
        <w:t>behaviour</w:t>
      </w:r>
      <w:proofErr w:type="spellEnd"/>
      <w:r w:rsidRPr="007B20DA">
        <w:rPr>
          <w:rFonts w:cs="Arial"/>
          <w:bCs/>
          <w:color w:val="000000"/>
          <w:szCs w:val="22"/>
        </w:rPr>
        <w:t>, including both verbal and non-verbal actions in terms of different modes, such as language, facial expressions, gestures and hand and body movement.</w:t>
      </w:r>
    </w:p>
    <w:p w14:paraId="282D6B12" w14:textId="3B30AA8C" w:rsidR="007B20DA" w:rsidRPr="007B20DA" w:rsidRDefault="007B20DA" w:rsidP="007B20DA">
      <w:pPr>
        <w:keepNext/>
        <w:keepLines/>
        <w:pBdr>
          <w:top w:val="nil"/>
          <w:left w:val="nil"/>
          <w:bottom w:val="nil"/>
          <w:right w:val="nil"/>
          <w:between w:val="nil"/>
        </w:pBdr>
        <w:spacing w:before="260" w:after="260"/>
        <w:rPr>
          <w:rFonts w:cs="Arial"/>
          <w:b/>
          <w:bCs/>
          <w:color w:val="000000"/>
          <w:szCs w:val="22"/>
        </w:rPr>
      </w:pPr>
      <w:r w:rsidRPr="007B20DA">
        <w:rPr>
          <w:rFonts w:cs="Arial"/>
          <w:bCs/>
          <w:color w:val="000000"/>
          <w:szCs w:val="22"/>
        </w:rPr>
        <w:t xml:space="preserve">Each parent from three families was given one week after the phase two meeting to practice and record their children's </w:t>
      </w:r>
      <w:proofErr w:type="spellStart"/>
      <w:r w:rsidRPr="007B20DA">
        <w:rPr>
          <w:rFonts w:cs="Arial"/>
          <w:bCs/>
          <w:color w:val="000000"/>
          <w:szCs w:val="22"/>
        </w:rPr>
        <w:t>behaviour</w:t>
      </w:r>
      <w:proofErr w:type="spellEnd"/>
      <w:r w:rsidRPr="007B20DA">
        <w:rPr>
          <w:rFonts w:cs="Arial"/>
          <w:bCs/>
          <w:color w:val="000000"/>
          <w:szCs w:val="22"/>
        </w:rPr>
        <w:t xml:space="preserve"> in the use of touchscreen media. During this process, parents were required to record three to five videos using their own mobile phones within a span of five minutes. The process was supported by using WeChat to maintain communication with each other and discuss any potential issues that arose in recording. Specifically, parents sent me videos after each </w:t>
      </w:r>
      <w:proofErr w:type="gramStart"/>
      <w:r w:rsidRPr="007B20DA">
        <w:rPr>
          <w:rFonts w:cs="Arial"/>
          <w:bCs/>
          <w:color w:val="000000"/>
          <w:szCs w:val="22"/>
        </w:rPr>
        <w:t>recording</w:t>
      </w:r>
      <w:proofErr w:type="gramEnd"/>
      <w:r w:rsidRPr="007B20DA">
        <w:rPr>
          <w:rFonts w:cs="Arial"/>
          <w:bCs/>
          <w:color w:val="000000"/>
          <w:szCs w:val="22"/>
        </w:rPr>
        <w:t xml:space="preserve"> and we discussed how to adjust and improve the recording skills to ensure different modes </w:t>
      </w:r>
      <w:sdt>
        <w:sdtPr>
          <w:rPr>
            <w:rFonts w:cs="Arial"/>
            <w:bCs/>
            <w:color w:val="000000"/>
            <w:szCs w:val="22"/>
          </w:rPr>
          <w:tag w:val="goog_rdk_88"/>
          <w:id w:val="2145691699"/>
        </w:sdtPr>
        <w:sdtContent/>
      </w:sdt>
      <w:r w:rsidRPr="007B20DA">
        <w:rPr>
          <w:rFonts w:cs="Arial"/>
          <w:bCs/>
          <w:color w:val="000000"/>
          <w:szCs w:val="22"/>
        </w:rPr>
        <w:t xml:space="preserve">in children's </w:t>
      </w:r>
      <w:proofErr w:type="spellStart"/>
      <w:r w:rsidRPr="007B20DA">
        <w:rPr>
          <w:rFonts w:cs="Arial"/>
          <w:bCs/>
          <w:color w:val="000000"/>
          <w:szCs w:val="22"/>
        </w:rPr>
        <w:t>behaviour</w:t>
      </w:r>
      <w:proofErr w:type="spellEnd"/>
      <w:r w:rsidRPr="007B20DA">
        <w:rPr>
          <w:rFonts w:cs="Arial"/>
          <w:bCs/>
          <w:color w:val="000000"/>
          <w:szCs w:val="22"/>
        </w:rPr>
        <w:t xml:space="preserve"> were clearly captured. Parents were also informed that all videos generated during the practice stage would not be saved and used in analysis of the research. Ultimately, all three parents actively and effectively completed the practice in one week.</w:t>
      </w:r>
      <w:r w:rsidR="00422B73">
        <w:rPr>
          <w:rFonts w:cs="Arial"/>
          <w:bCs/>
          <w:color w:val="000000"/>
          <w:szCs w:val="22"/>
        </w:rPr>
        <w:t xml:space="preserve"> </w:t>
      </w:r>
    </w:p>
    <w:p w14:paraId="717169A7" w14:textId="77777777" w:rsidR="007B20DA" w:rsidRPr="007B20DA" w:rsidRDefault="007B20DA" w:rsidP="007B20DA">
      <w:pPr>
        <w:keepNext/>
        <w:keepLines/>
        <w:pBdr>
          <w:top w:val="nil"/>
          <w:left w:val="nil"/>
          <w:bottom w:val="nil"/>
          <w:right w:val="nil"/>
          <w:between w:val="nil"/>
        </w:pBdr>
        <w:spacing w:before="260" w:after="260"/>
        <w:rPr>
          <w:rFonts w:cs="Arial"/>
          <w:b/>
          <w:bCs/>
          <w:color w:val="000000"/>
          <w:szCs w:val="22"/>
        </w:rPr>
      </w:pPr>
      <w:r w:rsidRPr="007B20DA">
        <w:rPr>
          <w:rFonts w:cs="Arial"/>
          <w:b/>
          <w:bCs/>
          <w:color w:val="000000"/>
          <w:szCs w:val="22"/>
        </w:rPr>
        <w:t xml:space="preserve">Phase Three: </w:t>
      </w:r>
    </w:p>
    <w:p w14:paraId="26EF1CE3" w14:textId="77777777" w:rsidR="007B20DA" w:rsidRPr="007B20DA" w:rsidRDefault="007B20DA" w:rsidP="007B20DA">
      <w:pPr>
        <w:keepNext/>
        <w:keepLines/>
        <w:pBdr>
          <w:top w:val="nil"/>
          <w:left w:val="nil"/>
          <w:bottom w:val="nil"/>
          <w:right w:val="nil"/>
          <w:between w:val="nil"/>
        </w:pBdr>
        <w:spacing w:before="260" w:after="260"/>
        <w:rPr>
          <w:rFonts w:cs="Arial"/>
          <w:bCs/>
          <w:color w:val="000000"/>
          <w:szCs w:val="22"/>
        </w:rPr>
      </w:pPr>
      <w:r w:rsidRPr="007B20DA">
        <w:rPr>
          <w:rFonts w:cs="Arial"/>
          <w:bCs/>
          <w:color w:val="000000"/>
          <w:szCs w:val="22"/>
        </w:rPr>
        <w:t xml:space="preserve">In the third phase of the study, the formal filming phase was initiated. During this phase, each participating family was allocated a period of six weeks to record videos of their children engaging with touchscreen media in their everyday lives. This phase was supported by using WeChat for messaging and document sharing. </w:t>
      </w:r>
    </w:p>
    <w:p w14:paraId="3E33F5A0" w14:textId="77777777" w:rsidR="007B20DA" w:rsidRPr="007B20DA" w:rsidRDefault="007B20DA" w:rsidP="007B20DA">
      <w:pPr>
        <w:keepNext/>
        <w:keepLines/>
        <w:pBdr>
          <w:top w:val="nil"/>
          <w:left w:val="nil"/>
          <w:bottom w:val="nil"/>
          <w:right w:val="nil"/>
          <w:between w:val="nil"/>
        </w:pBdr>
        <w:spacing w:before="260" w:after="260"/>
        <w:rPr>
          <w:rFonts w:cs="Arial"/>
          <w:bCs/>
          <w:color w:val="000000"/>
          <w:szCs w:val="22"/>
        </w:rPr>
      </w:pPr>
      <w:r w:rsidRPr="007B20DA">
        <w:rPr>
          <w:rFonts w:cs="Arial"/>
          <w:bCs/>
          <w:color w:val="000000"/>
          <w:szCs w:val="22"/>
        </w:rPr>
        <w:lastRenderedPageBreak/>
        <w:t xml:space="preserve">Parents were instructed to focus on their children’s engagement and </w:t>
      </w:r>
      <w:proofErr w:type="spellStart"/>
      <w:r w:rsidRPr="007B20DA">
        <w:rPr>
          <w:rFonts w:cs="Arial"/>
          <w:bCs/>
          <w:color w:val="000000"/>
          <w:szCs w:val="22"/>
        </w:rPr>
        <w:t>behaviour</w:t>
      </w:r>
      <w:proofErr w:type="spellEnd"/>
      <w:r w:rsidRPr="007B20DA">
        <w:rPr>
          <w:rFonts w:cs="Arial"/>
          <w:bCs/>
          <w:color w:val="000000"/>
          <w:szCs w:val="22"/>
        </w:rPr>
        <w:t xml:space="preserve"> while using touchscreen media, such as mobile phones and other touchscreen-based devices. There were no limitations on the places where the recordings could be made. A list of the data generated from the recordings and field notes is provided in Appendix 9. Due to the pandemic, </w:t>
      </w:r>
      <w:proofErr w:type="gramStart"/>
      <w:r w:rsidRPr="007B20DA">
        <w:rPr>
          <w:rFonts w:cs="Arial"/>
          <w:bCs/>
          <w:color w:val="000000"/>
          <w:szCs w:val="22"/>
        </w:rPr>
        <w:t>the majority of</w:t>
      </w:r>
      <w:proofErr w:type="gramEnd"/>
      <w:r w:rsidRPr="007B20DA">
        <w:rPr>
          <w:rFonts w:cs="Arial"/>
          <w:bCs/>
          <w:color w:val="000000"/>
          <w:szCs w:val="22"/>
        </w:rPr>
        <w:t xml:space="preserve"> the collected videos showed children's engagement at home in three families. Specifically, only five out of seventeen videos from family two (F2) involved using a mobile phone at a restaurant. Moreover, parents were encouraged to send the videos each time they recorded them on WeChat, and then I quickly reviewed each video. Some basic information that could not be shown in the video was requested each time by communicating on WeChat, including the app name and content, time, duration, place, and participants. Based on the video content and a brief conversation with parents using WeChat, field notes were created as described previously in section 3.5. </w:t>
      </w:r>
    </w:p>
    <w:p w14:paraId="6A62C7B3" w14:textId="77777777" w:rsidR="007B20DA" w:rsidRDefault="007B20DA" w:rsidP="007B20DA">
      <w:pPr>
        <w:keepNext/>
        <w:keepLines/>
        <w:pBdr>
          <w:top w:val="nil"/>
          <w:left w:val="nil"/>
          <w:bottom w:val="nil"/>
          <w:right w:val="nil"/>
          <w:between w:val="nil"/>
        </w:pBdr>
        <w:spacing w:before="260" w:after="260"/>
        <w:rPr>
          <w:rFonts w:cs="Arial"/>
          <w:bCs/>
          <w:color w:val="000000"/>
          <w:szCs w:val="22"/>
        </w:rPr>
      </w:pPr>
      <w:r w:rsidRPr="007B20DA">
        <w:rPr>
          <w:rFonts w:cs="Arial"/>
          <w:bCs/>
          <w:color w:val="000000"/>
          <w:szCs w:val="22"/>
        </w:rPr>
        <w:t>Moreover, parents were required to record each video for at least three minutes, and to finally record a total of ten videos, with at least thirteen minutes of recording time over the course of six weeks. Ultimately, as illustrated in the table below, parents from three families recorded a total of 61 videos, with each video ranging from five to ten minutes in duration. The collection of approximately 250 minutes in total was primarily focused on capturing children's interactions with touchscreen media.</w:t>
      </w:r>
    </w:p>
    <w:p w14:paraId="66B17E30" w14:textId="3D2466BD" w:rsidR="007F076C" w:rsidRPr="007F076C" w:rsidRDefault="007F076C" w:rsidP="007F076C">
      <w:pPr>
        <w:pStyle w:val="affff4"/>
        <w:keepNext/>
        <w:rPr>
          <w:rFonts w:ascii="Arial" w:hAnsi="Arial" w:cs="Arial"/>
          <w:b/>
          <w:bCs/>
          <w:i/>
          <w:iCs/>
          <w:sz w:val="18"/>
          <w:szCs w:val="18"/>
        </w:rPr>
      </w:pPr>
      <w:bookmarkStart w:id="354" w:name="_Toc133998361"/>
      <w:r w:rsidRPr="007F076C">
        <w:rPr>
          <w:rFonts w:ascii="Arial" w:hAnsi="Arial" w:cs="Arial"/>
          <w:b/>
          <w:bCs/>
          <w:i/>
          <w:iCs/>
          <w:sz w:val="18"/>
          <w:szCs w:val="18"/>
        </w:rPr>
        <w:t xml:space="preserve">Table </w:t>
      </w:r>
      <w:r w:rsidRPr="007F076C">
        <w:rPr>
          <w:rFonts w:ascii="Arial" w:hAnsi="Arial" w:cs="Arial"/>
          <w:b/>
          <w:bCs/>
          <w:i/>
          <w:iCs/>
          <w:sz w:val="18"/>
          <w:szCs w:val="18"/>
        </w:rPr>
        <w:fldChar w:fldCharType="begin"/>
      </w:r>
      <w:r w:rsidRPr="007F076C">
        <w:rPr>
          <w:rFonts w:ascii="Arial" w:hAnsi="Arial" w:cs="Arial"/>
          <w:b/>
          <w:bCs/>
          <w:i/>
          <w:iCs/>
          <w:sz w:val="18"/>
          <w:szCs w:val="18"/>
        </w:rPr>
        <w:instrText xml:space="preserve"> SEQ Table \* ARABIC </w:instrText>
      </w:r>
      <w:r w:rsidRPr="007F076C">
        <w:rPr>
          <w:rFonts w:ascii="Arial" w:hAnsi="Arial" w:cs="Arial"/>
          <w:b/>
          <w:bCs/>
          <w:i/>
          <w:iCs/>
          <w:sz w:val="18"/>
          <w:szCs w:val="18"/>
        </w:rPr>
        <w:fldChar w:fldCharType="separate"/>
      </w:r>
      <w:r w:rsidR="00E92B4F">
        <w:rPr>
          <w:rFonts w:ascii="Arial" w:hAnsi="Arial" w:cs="Arial"/>
          <w:b/>
          <w:bCs/>
          <w:i/>
          <w:iCs/>
          <w:noProof/>
          <w:sz w:val="18"/>
          <w:szCs w:val="18"/>
        </w:rPr>
        <w:t>5</w:t>
      </w:r>
      <w:r w:rsidRPr="007F076C">
        <w:rPr>
          <w:rFonts w:ascii="Arial" w:hAnsi="Arial" w:cs="Arial"/>
          <w:b/>
          <w:bCs/>
          <w:i/>
          <w:iCs/>
          <w:sz w:val="18"/>
          <w:szCs w:val="18"/>
        </w:rPr>
        <w:fldChar w:fldCharType="end"/>
      </w:r>
      <w:r w:rsidRPr="007F076C">
        <w:rPr>
          <w:rFonts w:ascii="Arial" w:hAnsi="Arial" w:cs="Arial"/>
          <w:b/>
          <w:bCs/>
          <w:i/>
          <w:iCs/>
          <w:sz w:val="18"/>
          <w:szCs w:val="18"/>
        </w:rPr>
        <w:t>. Quantity and Duration of Videos Collected from Three Families</w:t>
      </w:r>
      <w:bookmarkEnd w:id="354"/>
    </w:p>
    <w:tbl>
      <w:tblPr>
        <w:tblStyle w:val="a9"/>
        <w:tblW w:w="0" w:type="auto"/>
        <w:tblLook w:val="04A0" w:firstRow="1" w:lastRow="0" w:firstColumn="1" w:lastColumn="0" w:noHBand="0" w:noVBand="1"/>
      </w:tblPr>
      <w:tblGrid>
        <w:gridCol w:w="2764"/>
        <w:gridCol w:w="2763"/>
        <w:gridCol w:w="2769"/>
      </w:tblGrid>
      <w:tr w:rsidR="00D9077B" w:rsidRPr="002F1107" w14:paraId="133D7C71" w14:textId="77777777" w:rsidTr="00A90E2A">
        <w:tc>
          <w:tcPr>
            <w:tcW w:w="8296" w:type="dxa"/>
            <w:gridSpan w:val="3"/>
            <w:tcBorders>
              <w:top w:val="nil"/>
              <w:left w:val="nil"/>
              <w:right w:val="nil"/>
            </w:tcBorders>
            <w:vAlign w:val="center"/>
          </w:tcPr>
          <w:p w14:paraId="470483B4" w14:textId="6AE2493C" w:rsidR="00D9077B" w:rsidRPr="007F076C" w:rsidRDefault="00D9077B" w:rsidP="00A90E2A">
            <w:pPr>
              <w:rPr>
                <w:rFonts w:cs="Arial"/>
                <w:b/>
                <w:bCs/>
                <w:i/>
                <w:iCs/>
                <w:sz w:val="18"/>
                <w:szCs w:val="18"/>
              </w:rPr>
            </w:pPr>
          </w:p>
        </w:tc>
      </w:tr>
      <w:tr w:rsidR="00D9077B" w:rsidRPr="002F1107" w14:paraId="42C23488" w14:textId="77777777" w:rsidTr="00A90E2A">
        <w:tc>
          <w:tcPr>
            <w:tcW w:w="2764" w:type="dxa"/>
            <w:vAlign w:val="center"/>
          </w:tcPr>
          <w:p w14:paraId="38DBABAE" w14:textId="77777777" w:rsidR="00D9077B" w:rsidRPr="00780C40" w:rsidRDefault="00D9077B" w:rsidP="00A90E2A">
            <w:pPr>
              <w:jc w:val="center"/>
              <w:rPr>
                <w:rFonts w:cs="Arial"/>
                <w:b/>
                <w:bCs/>
                <w:sz w:val="18"/>
                <w:szCs w:val="18"/>
              </w:rPr>
            </w:pPr>
            <w:r w:rsidRPr="00780C40">
              <w:rPr>
                <w:rFonts w:cs="Arial"/>
                <w:b/>
                <w:bCs/>
                <w:sz w:val="18"/>
                <w:szCs w:val="18"/>
              </w:rPr>
              <w:t>Family code</w:t>
            </w:r>
          </w:p>
        </w:tc>
        <w:tc>
          <w:tcPr>
            <w:tcW w:w="2763" w:type="dxa"/>
            <w:vAlign w:val="center"/>
          </w:tcPr>
          <w:p w14:paraId="5E5607A1" w14:textId="77777777" w:rsidR="00D9077B" w:rsidRPr="00780C40" w:rsidRDefault="00D9077B" w:rsidP="00A90E2A">
            <w:pPr>
              <w:jc w:val="center"/>
              <w:rPr>
                <w:rFonts w:cs="Arial"/>
                <w:b/>
                <w:bCs/>
                <w:sz w:val="18"/>
                <w:szCs w:val="18"/>
                <w:lang w:val="en-GB"/>
              </w:rPr>
            </w:pPr>
            <w:r w:rsidRPr="00780C40">
              <w:rPr>
                <w:rFonts w:cs="Arial"/>
                <w:b/>
                <w:bCs/>
                <w:sz w:val="18"/>
                <w:szCs w:val="18"/>
              </w:rPr>
              <w:t>Q</w:t>
            </w:r>
            <w:r w:rsidRPr="00780C40">
              <w:rPr>
                <w:rFonts w:cs="Arial" w:hint="eastAsia"/>
                <w:b/>
                <w:bCs/>
                <w:sz w:val="18"/>
                <w:szCs w:val="18"/>
              </w:rPr>
              <w:t>uantity</w:t>
            </w:r>
            <w:r w:rsidRPr="00780C40">
              <w:rPr>
                <w:rFonts w:cs="Arial"/>
                <w:b/>
                <w:bCs/>
                <w:sz w:val="18"/>
                <w:szCs w:val="18"/>
              </w:rPr>
              <w:t xml:space="preserve"> </w:t>
            </w:r>
            <w:r w:rsidRPr="00780C40">
              <w:rPr>
                <w:rFonts w:cs="Arial"/>
                <w:b/>
                <w:bCs/>
                <w:sz w:val="18"/>
                <w:szCs w:val="18"/>
                <w:lang w:val="en-GB"/>
              </w:rPr>
              <w:t>of videos</w:t>
            </w:r>
          </w:p>
        </w:tc>
        <w:tc>
          <w:tcPr>
            <w:tcW w:w="2769" w:type="dxa"/>
            <w:vAlign w:val="center"/>
          </w:tcPr>
          <w:p w14:paraId="256F8807" w14:textId="77777777" w:rsidR="00D9077B" w:rsidRPr="00780C40" w:rsidRDefault="00D9077B" w:rsidP="00A90E2A">
            <w:pPr>
              <w:jc w:val="center"/>
              <w:rPr>
                <w:rFonts w:cs="Arial"/>
                <w:b/>
                <w:bCs/>
                <w:sz w:val="18"/>
                <w:szCs w:val="18"/>
                <w:lang w:val="en-GB"/>
              </w:rPr>
            </w:pPr>
            <w:r w:rsidRPr="00780C40">
              <w:rPr>
                <w:rFonts w:cs="Arial"/>
                <w:b/>
                <w:bCs/>
                <w:sz w:val="18"/>
                <w:szCs w:val="18"/>
              </w:rPr>
              <w:t>The number of minutes</w:t>
            </w:r>
          </w:p>
        </w:tc>
      </w:tr>
      <w:tr w:rsidR="00D9077B" w:rsidRPr="002F1107" w14:paraId="0CFD7C7B" w14:textId="77777777" w:rsidTr="00A90E2A">
        <w:tc>
          <w:tcPr>
            <w:tcW w:w="2764" w:type="dxa"/>
            <w:vAlign w:val="center"/>
          </w:tcPr>
          <w:p w14:paraId="2F6623E4" w14:textId="77777777" w:rsidR="00D9077B" w:rsidRPr="00780C40" w:rsidRDefault="00D9077B" w:rsidP="00A90E2A">
            <w:pPr>
              <w:jc w:val="center"/>
              <w:rPr>
                <w:rFonts w:cs="Arial"/>
                <w:b/>
                <w:bCs/>
                <w:sz w:val="18"/>
                <w:szCs w:val="18"/>
              </w:rPr>
            </w:pPr>
            <w:r w:rsidRPr="00780C40">
              <w:rPr>
                <w:rFonts w:cs="Arial" w:hint="eastAsia"/>
                <w:b/>
                <w:bCs/>
                <w:sz w:val="18"/>
                <w:szCs w:val="18"/>
              </w:rPr>
              <w:t>F</w:t>
            </w:r>
            <w:r w:rsidRPr="00780C40">
              <w:rPr>
                <w:rFonts w:cs="Arial"/>
                <w:b/>
                <w:bCs/>
                <w:sz w:val="18"/>
                <w:szCs w:val="18"/>
              </w:rPr>
              <w:t>1</w:t>
            </w:r>
          </w:p>
        </w:tc>
        <w:tc>
          <w:tcPr>
            <w:tcW w:w="2763" w:type="dxa"/>
            <w:vAlign w:val="center"/>
          </w:tcPr>
          <w:p w14:paraId="7C7BBD89" w14:textId="77777777" w:rsidR="00D9077B" w:rsidRPr="002F1107" w:rsidRDefault="00D9077B" w:rsidP="00A90E2A">
            <w:pPr>
              <w:jc w:val="center"/>
              <w:rPr>
                <w:rFonts w:cs="Arial"/>
                <w:sz w:val="18"/>
                <w:szCs w:val="18"/>
              </w:rPr>
            </w:pPr>
            <w:r w:rsidRPr="002F1107">
              <w:rPr>
                <w:rFonts w:cs="Arial" w:hint="eastAsia"/>
                <w:sz w:val="18"/>
                <w:szCs w:val="18"/>
              </w:rPr>
              <w:t>3</w:t>
            </w:r>
            <w:r w:rsidRPr="002F1107">
              <w:rPr>
                <w:rFonts w:cs="Arial"/>
                <w:sz w:val="18"/>
                <w:szCs w:val="18"/>
              </w:rPr>
              <w:t>1</w:t>
            </w:r>
          </w:p>
        </w:tc>
        <w:tc>
          <w:tcPr>
            <w:tcW w:w="2769" w:type="dxa"/>
            <w:vAlign w:val="center"/>
          </w:tcPr>
          <w:p w14:paraId="32233D90" w14:textId="77777777" w:rsidR="00D9077B" w:rsidRPr="002F1107" w:rsidRDefault="00D9077B" w:rsidP="00A90E2A">
            <w:pPr>
              <w:jc w:val="center"/>
              <w:rPr>
                <w:rFonts w:cs="Arial"/>
                <w:sz w:val="18"/>
                <w:szCs w:val="18"/>
              </w:rPr>
            </w:pPr>
            <w:r w:rsidRPr="002F1107">
              <w:rPr>
                <w:rFonts w:cs="Arial" w:hint="eastAsia"/>
                <w:sz w:val="18"/>
                <w:szCs w:val="18"/>
              </w:rPr>
              <w:t>8</w:t>
            </w:r>
            <w:r w:rsidRPr="002F1107">
              <w:rPr>
                <w:rFonts w:cs="Arial"/>
                <w:sz w:val="18"/>
                <w:szCs w:val="18"/>
              </w:rPr>
              <w:t>8.68</w:t>
            </w:r>
          </w:p>
        </w:tc>
      </w:tr>
      <w:tr w:rsidR="00D9077B" w:rsidRPr="002F1107" w14:paraId="2BE4C71F" w14:textId="77777777" w:rsidTr="00A90E2A">
        <w:tc>
          <w:tcPr>
            <w:tcW w:w="2764" w:type="dxa"/>
            <w:vAlign w:val="center"/>
          </w:tcPr>
          <w:p w14:paraId="739D32E1" w14:textId="77777777" w:rsidR="00D9077B" w:rsidRPr="00780C40" w:rsidRDefault="00D9077B" w:rsidP="00A90E2A">
            <w:pPr>
              <w:jc w:val="center"/>
              <w:rPr>
                <w:rFonts w:cs="Arial"/>
                <w:b/>
                <w:bCs/>
                <w:sz w:val="18"/>
                <w:szCs w:val="18"/>
              </w:rPr>
            </w:pPr>
            <w:r w:rsidRPr="00780C40">
              <w:rPr>
                <w:rFonts w:cs="Arial" w:hint="eastAsia"/>
                <w:b/>
                <w:bCs/>
                <w:sz w:val="18"/>
                <w:szCs w:val="18"/>
              </w:rPr>
              <w:t>F</w:t>
            </w:r>
            <w:r w:rsidRPr="00780C40">
              <w:rPr>
                <w:rFonts w:cs="Arial"/>
                <w:b/>
                <w:bCs/>
                <w:sz w:val="18"/>
                <w:szCs w:val="18"/>
              </w:rPr>
              <w:t>2</w:t>
            </w:r>
          </w:p>
        </w:tc>
        <w:tc>
          <w:tcPr>
            <w:tcW w:w="2763" w:type="dxa"/>
            <w:vAlign w:val="center"/>
          </w:tcPr>
          <w:p w14:paraId="70B5C46B" w14:textId="77777777" w:rsidR="00D9077B" w:rsidRPr="002F1107" w:rsidRDefault="00D9077B" w:rsidP="00A90E2A">
            <w:pPr>
              <w:jc w:val="center"/>
              <w:rPr>
                <w:rFonts w:cs="Arial"/>
                <w:sz w:val="18"/>
                <w:szCs w:val="18"/>
              </w:rPr>
            </w:pPr>
            <w:r w:rsidRPr="002F1107">
              <w:rPr>
                <w:rFonts w:cs="Arial" w:hint="eastAsia"/>
                <w:sz w:val="18"/>
                <w:szCs w:val="18"/>
              </w:rPr>
              <w:t>1</w:t>
            </w:r>
            <w:r w:rsidRPr="002F1107">
              <w:rPr>
                <w:rFonts w:cs="Arial"/>
                <w:sz w:val="18"/>
                <w:szCs w:val="18"/>
              </w:rPr>
              <w:t>7</w:t>
            </w:r>
          </w:p>
        </w:tc>
        <w:tc>
          <w:tcPr>
            <w:tcW w:w="2769" w:type="dxa"/>
            <w:vAlign w:val="center"/>
          </w:tcPr>
          <w:p w14:paraId="083D1F41" w14:textId="77777777" w:rsidR="00D9077B" w:rsidRPr="002F1107" w:rsidRDefault="00D9077B" w:rsidP="00A90E2A">
            <w:pPr>
              <w:jc w:val="center"/>
              <w:rPr>
                <w:rFonts w:cs="Arial"/>
                <w:sz w:val="18"/>
                <w:szCs w:val="18"/>
              </w:rPr>
            </w:pPr>
            <w:r w:rsidRPr="002F1107">
              <w:rPr>
                <w:rFonts w:cs="Arial" w:hint="eastAsia"/>
                <w:sz w:val="18"/>
                <w:szCs w:val="18"/>
              </w:rPr>
              <w:t>1</w:t>
            </w:r>
            <w:r w:rsidRPr="002F1107">
              <w:rPr>
                <w:rFonts w:cs="Arial"/>
                <w:sz w:val="18"/>
                <w:szCs w:val="18"/>
              </w:rPr>
              <w:t>06.6</w:t>
            </w:r>
          </w:p>
        </w:tc>
      </w:tr>
      <w:tr w:rsidR="00D9077B" w:rsidRPr="002F1107" w14:paraId="44765D34" w14:textId="77777777" w:rsidTr="00A90E2A">
        <w:tc>
          <w:tcPr>
            <w:tcW w:w="2764" w:type="dxa"/>
            <w:vAlign w:val="center"/>
          </w:tcPr>
          <w:p w14:paraId="02B7C72F" w14:textId="77777777" w:rsidR="00D9077B" w:rsidRPr="00780C40" w:rsidRDefault="00D9077B" w:rsidP="00A90E2A">
            <w:pPr>
              <w:jc w:val="center"/>
              <w:rPr>
                <w:rFonts w:cs="Arial"/>
                <w:b/>
                <w:bCs/>
                <w:sz w:val="18"/>
                <w:szCs w:val="18"/>
              </w:rPr>
            </w:pPr>
            <w:r w:rsidRPr="00780C40">
              <w:rPr>
                <w:rFonts w:cs="Arial" w:hint="eastAsia"/>
                <w:b/>
                <w:bCs/>
                <w:sz w:val="18"/>
                <w:szCs w:val="18"/>
              </w:rPr>
              <w:t>F</w:t>
            </w:r>
            <w:r w:rsidRPr="00780C40">
              <w:rPr>
                <w:rFonts w:cs="Arial"/>
                <w:b/>
                <w:bCs/>
                <w:sz w:val="18"/>
                <w:szCs w:val="18"/>
              </w:rPr>
              <w:t>3</w:t>
            </w:r>
          </w:p>
        </w:tc>
        <w:tc>
          <w:tcPr>
            <w:tcW w:w="2763" w:type="dxa"/>
            <w:vAlign w:val="center"/>
          </w:tcPr>
          <w:p w14:paraId="5F60FE29" w14:textId="77777777" w:rsidR="00D9077B" w:rsidRPr="002F1107" w:rsidRDefault="00D9077B" w:rsidP="00A90E2A">
            <w:pPr>
              <w:jc w:val="center"/>
              <w:rPr>
                <w:rFonts w:cs="Arial"/>
                <w:sz w:val="18"/>
                <w:szCs w:val="18"/>
              </w:rPr>
            </w:pPr>
            <w:r w:rsidRPr="002F1107">
              <w:rPr>
                <w:rFonts w:cs="Arial" w:hint="eastAsia"/>
                <w:sz w:val="18"/>
                <w:szCs w:val="18"/>
              </w:rPr>
              <w:t>1</w:t>
            </w:r>
            <w:r w:rsidRPr="002F1107">
              <w:rPr>
                <w:rFonts w:cs="Arial"/>
                <w:sz w:val="18"/>
                <w:szCs w:val="18"/>
              </w:rPr>
              <w:t>3</w:t>
            </w:r>
          </w:p>
        </w:tc>
        <w:tc>
          <w:tcPr>
            <w:tcW w:w="2769" w:type="dxa"/>
            <w:vAlign w:val="center"/>
          </w:tcPr>
          <w:p w14:paraId="27034B8E" w14:textId="77777777" w:rsidR="00D9077B" w:rsidRPr="002F1107" w:rsidRDefault="00D9077B" w:rsidP="00A90E2A">
            <w:pPr>
              <w:jc w:val="center"/>
              <w:rPr>
                <w:rFonts w:cs="Arial"/>
                <w:sz w:val="18"/>
                <w:szCs w:val="18"/>
              </w:rPr>
            </w:pPr>
            <w:r w:rsidRPr="002F1107">
              <w:rPr>
                <w:rFonts w:cs="Arial" w:hint="eastAsia"/>
                <w:sz w:val="18"/>
                <w:szCs w:val="18"/>
              </w:rPr>
              <w:t>4</w:t>
            </w:r>
            <w:r w:rsidRPr="002F1107">
              <w:rPr>
                <w:rFonts w:cs="Arial"/>
                <w:sz w:val="18"/>
                <w:szCs w:val="18"/>
              </w:rPr>
              <w:t>0.14</w:t>
            </w:r>
          </w:p>
        </w:tc>
      </w:tr>
      <w:tr w:rsidR="00D9077B" w:rsidRPr="002F1107" w14:paraId="04E0B5D3" w14:textId="77777777" w:rsidTr="00A90E2A">
        <w:tc>
          <w:tcPr>
            <w:tcW w:w="2764" w:type="dxa"/>
            <w:vAlign w:val="center"/>
          </w:tcPr>
          <w:p w14:paraId="0BE26CD6" w14:textId="77777777" w:rsidR="00D9077B" w:rsidRPr="00780C40" w:rsidRDefault="00D9077B" w:rsidP="00A90E2A">
            <w:pPr>
              <w:jc w:val="center"/>
              <w:rPr>
                <w:rFonts w:cs="Arial"/>
                <w:b/>
                <w:bCs/>
                <w:sz w:val="18"/>
                <w:szCs w:val="18"/>
                <w:lang w:val="en-GB"/>
              </w:rPr>
            </w:pPr>
            <w:r w:rsidRPr="00780C40">
              <w:rPr>
                <w:rFonts w:cs="Arial"/>
                <w:b/>
                <w:bCs/>
                <w:sz w:val="18"/>
                <w:szCs w:val="18"/>
                <w:lang w:val="en-GB"/>
              </w:rPr>
              <w:t>Total</w:t>
            </w:r>
          </w:p>
        </w:tc>
        <w:tc>
          <w:tcPr>
            <w:tcW w:w="2763" w:type="dxa"/>
            <w:vAlign w:val="center"/>
          </w:tcPr>
          <w:p w14:paraId="0875F229" w14:textId="77777777" w:rsidR="00D9077B" w:rsidRPr="00036E34" w:rsidRDefault="00D9077B" w:rsidP="00A90E2A">
            <w:pPr>
              <w:jc w:val="center"/>
              <w:rPr>
                <w:rFonts w:cs="Arial"/>
                <w:b/>
                <w:bCs/>
                <w:sz w:val="18"/>
                <w:szCs w:val="18"/>
              </w:rPr>
            </w:pPr>
            <w:r w:rsidRPr="00036E34">
              <w:rPr>
                <w:rFonts w:cs="Arial" w:hint="eastAsia"/>
                <w:b/>
                <w:bCs/>
                <w:sz w:val="18"/>
                <w:szCs w:val="18"/>
              </w:rPr>
              <w:t>6</w:t>
            </w:r>
            <w:r w:rsidRPr="00036E34">
              <w:rPr>
                <w:rFonts w:cs="Arial"/>
                <w:b/>
                <w:bCs/>
                <w:sz w:val="18"/>
                <w:szCs w:val="18"/>
              </w:rPr>
              <w:t>1</w:t>
            </w:r>
          </w:p>
        </w:tc>
        <w:tc>
          <w:tcPr>
            <w:tcW w:w="2769" w:type="dxa"/>
            <w:vAlign w:val="center"/>
          </w:tcPr>
          <w:p w14:paraId="2FD7CD03" w14:textId="77777777" w:rsidR="00D9077B" w:rsidRPr="00036E34" w:rsidRDefault="00D9077B" w:rsidP="00A90E2A">
            <w:pPr>
              <w:jc w:val="center"/>
              <w:rPr>
                <w:rFonts w:cs="Arial"/>
                <w:b/>
                <w:bCs/>
                <w:sz w:val="18"/>
                <w:szCs w:val="18"/>
              </w:rPr>
            </w:pPr>
            <w:r w:rsidRPr="00036E34">
              <w:rPr>
                <w:rFonts w:cs="Arial" w:hint="eastAsia"/>
                <w:b/>
                <w:bCs/>
                <w:sz w:val="18"/>
                <w:szCs w:val="18"/>
              </w:rPr>
              <w:t>2</w:t>
            </w:r>
            <w:r w:rsidRPr="00036E34">
              <w:rPr>
                <w:rFonts w:cs="Arial"/>
                <w:b/>
                <w:bCs/>
                <w:sz w:val="18"/>
                <w:szCs w:val="18"/>
              </w:rPr>
              <w:t>34.82</w:t>
            </w:r>
          </w:p>
        </w:tc>
      </w:tr>
    </w:tbl>
    <w:p w14:paraId="21EE0FAA" w14:textId="535E9F91" w:rsidR="007B20DA" w:rsidRPr="007B20DA" w:rsidRDefault="007B20DA" w:rsidP="007B20DA">
      <w:pPr>
        <w:keepNext/>
        <w:keepLines/>
        <w:pBdr>
          <w:top w:val="nil"/>
          <w:left w:val="nil"/>
          <w:bottom w:val="nil"/>
          <w:right w:val="nil"/>
          <w:between w:val="nil"/>
        </w:pBdr>
        <w:spacing w:before="260" w:after="260"/>
        <w:rPr>
          <w:rFonts w:cs="Arial"/>
          <w:bCs/>
          <w:color w:val="000000"/>
          <w:szCs w:val="22"/>
        </w:rPr>
      </w:pPr>
      <w:r w:rsidRPr="007B20DA">
        <w:rPr>
          <w:rFonts w:cs="Arial"/>
          <w:bCs/>
          <w:color w:val="000000"/>
          <w:szCs w:val="22"/>
        </w:rPr>
        <w:lastRenderedPageBreak/>
        <w:t xml:space="preserve">During the video recording, I informed parents I would be happy to provide continuous support </w:t>
      </w:r>
      <w:proofErr w:type="gramStart"/>
      <w:r w:rsidRPr="007B20DA">
        <w:rPr>
          <w:rFonts w:cs="Arial"/>
          <w:bCs/>
          <w:color w:val="000000"/>
          <w:szCs w:val="22"/>
        </w:rPr>
        <w:t>in order to</w:t>
      </w:r>
      <w:proofErr w:type="gramEnd"/>
      <w:r w:rsidRPr="007B20DA">
        <w:rPr>
          <w:rFonts w:cs="Arial"/>
          <w:bCs/>
          <w:color w:val="000000"/>
          <w:szCs w:val="22"/>
        </w:rPr>
        <w:t xml:space="preserve"> facilitate the process of data generated. Through keeping contact on </w:t>
      </w:r>
      <w:r w:rsidR="001D6C77" w:rsidRPr="007B20DA">
        <w:rPr>
          <w:rFonts w:cs="Arial"/>
          <w:bCs/>
          <w:color w:val="000000"/>
          <w:szCs w:val="22"/>
        </w:rPr>
        <w:t>WeChat</w:t>
      </w:r>
      <w:r w:rsidRPr="007B20DA">
        <w:rPr>
          <w:rFonts w:cs="Arial"/>
          <w:bCs/>
          <w:color w:val="000000"/>
          <w:szCs w:val="22"/>
        </w:rPr>
        <w:t xml:space="preserve">, parents from three families actively complete the recording task and they also show a high enthusiasm in recording. Each of the three families ultimately submit over ten videos in six weeks. </w:t>
      </w:r>
    </w:p>
    <w:p w14:paraId="140969AB" w14:textId="44270E61" w:rsidR="007F076C" w:rsidRPr="007F076C" w:rsidRDefault="00000000" w:rsidP="007F076C">
      <w:pPr>
        <w:keepNext/>
        <w:keepLines/>
        <w:pBdr>
          <w:top w:val="nil"/>
          <w:left w:val="nil"/>
          <w:bottom w:val="nil"/>
          <w:right w:val="nil"/>
          <w:between w:val="nil"/>
        </w:pBdr>
        <w:spacing w:before="260" w:after="260"/>
        <w:rPr>
          <w:rFonts w:cs="Arial"/>
          <w:bCs/>
          <w:color w:val="000000"/>
          <w:szCs w:val="22"/>
        </w:rPr>
      </w:pPr>
      <w:sdt>
        <w:sdtPr>
          <w:rPr>
            <w:rFonts w:cs="Arial"/>
            <w:bCs/>
            <w:color w:val="000000"/>
            <w:szCs w:val="22"/>
          </w:rPr>
          <w:tag w:val="goog_rdk_89"/>
          <w:id w:val="2139289486"/>
        </w:sdtPr>
        <w:sdtContent/>
      </w:sdt>
      <w:r w:rsidR="007B20DA" w:rsidRPr="007B20DA">
        <w:rPr>
          <w:rFonts w:cs="Arial"/>
          <w:bCs/>
          <w:color w:val="000000"/>
          <w:szCs w:val="22"/>
        </w:rPr>
        <w:t>After completing the parent recording phase, a more detailed video log table</w:t>
      </w:r>
      <w:r w:rsidR="00434857">
        <w:rPr>
          <w:rFonts w:cs="Arial"/>
          <w:bCs/>
          <w:color w:val="000000"/>
          <w:szCs w:val="22"/>
        </w:rPr>
        <w:t xml:space="preserve"> (</w:t>
      </w:r>
      <w:r w:rsidR="00411890">
        <w:rPr>
          <w:rFonts w:cs="Arial"/>
          <w:bCs/>
          <w:color w:val="000000"/>
          <w:szCs w:val="22"/>
        </w:rPr>
        <w:t xml:space="preserve">see </w:t>
      </w:r>
      <w:r w:rsidR="00434857">
        <w:rPr>
          <w:rFonts w:cs="Arial"/>
          <w:bCs/>
          <w:color w:val="000000"/>
          <w:szCs w:val="22"/>
        </w:rPr>
        <w:t xml:space="preserve">Appendix </w:t>
      </w:r>
      <w:r w:rsidR="00C555C2">
        <w:rPr>
          <w:rFonts w:cs="Arial"/>
          <w:bCs/>
          <w:color w:val="000000"/>
          <w:szCs w:val="22"/>
        </w:rPr>
        <w:t>9</w:t>
      </w:r>
      <w:r w:rsidR="00434857">
        <w:rPr>
          <w:rFonts w:cs="Arial"/>
          <w:bCs/>
          <w:color w:val="000000"/>
          <w:szCs w:val="22"/>
        </w:rPr>
        <w:t>)</w:t>
      </w:r>
      <w:r w:rsidR="007B20DA" w:rsidRPr="007B20DA">
        <w:rPr>
          <w:rFonts w:cs="Arial"/>
          <w:bCs/>
          <w:color w:val="000000"/>
          <w:szCs w:val="22"/>
        </w:rPr>
        <w:t xml:space="preserve"> was created based on the previously provided field notes table. The detailed video log form contained more comprehensive information, such as the video code, date of recording, device type, participants, location, and detailed field notes. An example of the video log form Family One (F1) is provided below. </w:t>
      </w:r>
      <w:bookmarkStart w:id="355" w:name="OLE_LINK174"/>
    </w:p>
    <w:tbl>
      <w:tblPr>
        <w:tblW w:w="0" w:type="auto"/>
        <w:tblInd w:w="284" w:type="dxa"/>
        <w:tblCellMar>
          <w:top w:w="15" w:type="dxa"/>
          <w:left w:w="15" w:type="dxa"/>
          <w:bottom w:w="15" w:type="dxa"/>
          <w:right w:w="15" w:type="dxa"/>
        </w:tblCellMar>
        <w:tblLook w:val="04A0" w:firstRow="1" w:lastRow="0" w:firstColumn="1" w:lastColumn="0" w:noHBand="0" w:noVBand="1"/>
      </w:tblPr>
      <w:tblGrid>
        <w:gridCol w:w="554"/>
        <w:gridCol w:w="781"/>
        <w:gridCol w:w="1031"/>
        <w:gridCol w:w="762"/>
        <w:gridCol w:w="1191"/>
        <w:gridCol w:w="1102"/>
        <w:gridCol w:w="2601"/>
      </w:tblGrid>
      <w:tr w:rsidR="0095378F" w:rsidRPr="00F572AB" w14:paraId="79E753F7" w14:textId="77777777" w:rsidTr="00A90E2A">
        <w:tc>
          <w:tcPr>
            <w:tcW w:w="0" w:type="auto"/>
            <w:gridSpan w:val="7"/>
            <w:tcBorders>
              <w:bottom w:val="single" w:sz="4" w:space="0" w:color="000000"/>
            </w:tcBorders>
          </w:tcPr>
          <w:p w14:paraId="69A1A943" w14:textId="324C1B37" w:rsidR="0095378F" w:rsidRPr="007F076C" w:rsidRDefault="007F076C" w:rsidP="00A90E2A">
            <w:pPr>
              <w:spacing w:before="120" w:after="120"/>
              <w:rPr>
                <w:rFonts w:cs="Arial"/>
                <w:b/>
                <w:bCs/>
                <w:i/>
                <w:iCs/>
                <w:color w:val="000000"/>
                <w:sz w:val="18"/>
                <w:szCs w:val="18"/>
              </w:rPr>
            </w:pPr>
            <w:bookmarkStart w:id="356" w:name="_Toc133998362"/>
            <w:bookmarkStart w:id="357" w:name="OLE_LINK88"/>
            <w:bookmarkEnd w:id="355"/>
            <w:r w:rsidRPr="007F076C">
              <w:rPr>
                <w:rFonts w:cs="Arial"/>
                <w:b/>
                <w:bCs/>
                <w:i/>
                <w:iCs/>
                <w:sz w:val="18"/>
                <w:szCs w:val="18"/>
              </w:rPr>
              <w:t xml:space="preserve">Table </w:t>
            </w:r>
            <w:r w:rsidRPr="007F076C">
              <w:rPr>
                <w:rFonts w:cs="Arial"/>
                <w:b/>
                <w:bCs/>
                <w:i/>
                <w:iCs/>
                <w:sz w:val="18"/>
                <w:szCs w:val="18"/>
              </w:rPr>
              <w:fldChar w:fldCharType="begin"/>
            </w:r>
            <w:r w:rsidRPr="007F076C">
              <w:rPr>
                <w:rFonts w:cs="Arial"/>
                <w:b/>
                <w:bCs/>
                <w:i/>
                <w:iCs/>
                <w:sz w:val="18"/>
                <w:szCs w:val="18"/>
              </w:rPr>
              <w:instrText xml:space="preserve"> SEQ Table \* ARABIC </w:instrText>
            </w:r>
            <w:r w:rsidRPr="007F076C">
              <w:rPr>
                <w:rFonts w:cs="Arial"/>
                <w:b/>
                <w:bCs/>
                <w:i/>
                <w:iCs/>
                <w:sz w:val="18"/>
                <w:szCs w:val="18"/>
              </w:rPr>
              <w:fldChar w:fldCharType="separate"/>
            </w:r>
            <w:r w:rsidR="00E92B4F">
              <w:rPr>
                <w:rFonts w:cs="Arial"/>
                <w:b/>
                <w:bCs/>
                <w:i/>
                <w:iCs/>
                <w:noProof/>
                <w:sz w:val="18"/>
                <w:szCs w:val="18"/>
              </w:rPr>
              <w:t>6</w:t>
            </w:r>
            <w:r w:rsidRPr="007F076C">
              <w:rPr>
                <w:rFonts w:cs="Arial"/>
                <w:b/>
                <w:bCs/>
                <w:i/>
                <w:iCs/>
                <w:sz w:val="18"/>
                <w:szCs w:val="18"/>
              </w:rPr>
              <w:fldChar w:fldCharType="end"/>
            </w:r>
            <w:r w:rsidRPr="007F076C">
              <w:rPr>
                <w:rFonts w:cs="Arial"/>
                <w:b/>
                <w:bCs/>
                <w:i/>
                <w:iCs/>
                <w:sz w:val="18"/>
                <w:szCs w:val="18"/>
              </w:rPr>
              <w:t xml:space="preserve">. Quantity and Duration of Videos Collected from Three </w:t>
            </w:r>
            <w:bookmarkStart w:id="358" w:name="OLE_LINK173"/>
            <w:r w:rsidRPr="007F076C">
              <w:rPr>
                <w:rFonts w:cs="Arial"/>
                <w:b/>
                <w:bCs/>
                <w:i/>
                <w:iCs/>
                <w:sz w:val="18"/>
                <w:szCs w:val="18"/>
              </w:rPr>
              <w:t>Families</w:t>
            </w:r>
            <w:bookmarkEnd w:id="356"/>
            <w:bookmarkEnd w:id="358"/>
          </w:p>
        </w:tc>
      </w:tr>
      <w:tr w:rsidR="0095378F" w:rsidRPr="00F572AB" w14:paraId="6BA75DB3" w14:textId="77777777" w:rsidTr="00A90E2A">
        <w:trPr>
          <w:trHeight w:val="1080"/>
        </w:trPr>
        <w:tc>
          <w:tcPr>
            <w:tcW w:w="0" w:type="auto"/>
            <w:tcBorders>
              <w:top w:val="single" w:sz="4" w:space="0" w:color="000000"/>
              <w:left w:val="single" w:sz="4" w:space="0" w:color="000000"/>
              <w:bottom w:val="single" w:sz="4" w:space="0" w:color="000000"/>
              <w:right w:val="single" w:sz="4" w:space="0" w:color="000000"/>
            </w:tcBorders>
          </w:tcPr>
          <w:p w14:paraId="3A8D28C3" w14:textId="77777777" w:rsidR="0095378F" w:rsidRPr="00F572AB" w:rsidRDefault="0095378F" w:rsidP="00A90E2A">
            <w:pPr>
              <w:spacing w:before="120" w:after="120"/>
              <w:rPr>
                <w:rFonts w:cs="Arial"/>
                <w:b/>
                <w:bCs/>
                <w:color w:val="000000"/>
                <w:sz w:val="16"/>
                <w:szCs w:val="16"/>
              </w:rPr>
            </w:pPr>
            <w:r w:rsidRPr="00F572AB">
              <w:rPr>
                <w:rFonts w:cs="Arial"/>
                <w:b/>
                <w:bCs/>
                <w:color w:val="000000"/>
                <w:sz w:val="16"/>
                <w:szCs w:val="16"/>
              </w:rPr>
              <w:t>Family code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618865" w14:textId="77777777" w:rsidR="0095378F" w:rsidRPr="00F572AB" w:rsidRDefault="0095378F" w:rsidP="00A90E2A">
            <w:pPr>
              <w:spacing w:before="120" w:after="120"/>
              <w:rPr>
                <w:rFonts w:cs="Arial"/>
                <w:sz w:val="16"/>
                <w:szCs w:val="16"/>
              </w:rPr>
            </w:pPr>
            <w:r w:rsidRPr="00F572AB">
              <w:rPr>
                <w:rFonts w:cs="Arial"/>
                <w:b/>
                <w:bCs/>
                <w:color w:val="000000"/>
                <w:sz w:val="16"/>
                <w:szCs w:val="16"/>
              </w:rPr>
              <w:t>Video code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BA7670" w14:textId="77777777" w:rsidR="0095378F" w:rsidRPr="00F572AB" w:rsidRDefault="0095378F" w:rsidP="00A90E2A">
            <w:pPr>
              <w:spacing w:before="120" w:after="120"/>
              <w:rPr>
                <w:rFonts w:cs="Arial"/>
                <w:sz w:val="16"/>
                <w:szCs w:val="16"/>
              </w:rPr>
            </w:pPr>
            <w:r w:rsidRPr="00F572AB">
              <w:rPr>
                <w:rFonts w:cs="Arial"/>
                <w:b/>
                <w:bCs/>
                <w:color w:val="000000"/>
                <w:sz w:val="16"/>
                <w:szCs w:val="16"/>
              </w:rPr>
              <w:t>Date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5E882B" w14:textId="77777777" w:rsidR="0095378F" w:rsidRPr="00F572AB" w:rsidRDefault="0095378F" w:rsidP="00A90E2A">
            <w:pPr>
              <w:spacing w:before="120" w:after="120"/>
              <w:rPr>
                <w:rFonts w:cs="Arial"/>
                <w:sz w:val="16"/>
                <w:szCs w:val="16"/>
              </w:rPr>
            </w:pPr>
            <w:r w:rsidRPr="00F572AB">
              <w:rPr>
                <w:rFonts w:cs="Arial"/>
                <w:b/>
                <w:bCs/>
                <w:color w:val="000000"/>
                <w:sz w:val="16"/>
                <w:szCs w:val="16"/>
              </w:rPr>
              <w:t>Device type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9ABF86" w14:textId="77777777" w:rsidR="0095378F" w:rsidRPr="00F572AB" w:rsidRDefault="0095378F" w:rsidP="00A90E2A">
            <w:pPr>
              <w:spacing w:before="120" w:after="120"/>
              <w:rPr>
                <w:rFonts w:cs="Arial"/>
                <w:sz w:val="16"/>
                <w:szCs w:val="16"/>
              </w:rPr>
            </w:pPr>
            <w:r w:rsidRPr="00F572AB">
              <w:rPr>
                <w:rFonts w:cs="Arial"/>
                <w:b/>
                <w:bCs/>
                <w:color w:val="000000"/>
                <w:sz w:val="16"/>
                <w:szCs w:val="16"/>
              </w:rPr>
              <w:t>Participants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B252B7" w14:textId="77777777" w:rsidR="0095378F" w:rsidRPr="00F572AB" w:rsidRDefault="0095378F" w:rsidP="00A90E2A">
            <w:pPr>
              <w:spacing w:before="120" w:after="120"/>
              <w:rPr>
                <w:rFonts w:cs="Arial"/>
                <w:sz w:val="16"/>
                <w:szCs w:val="16"/>
              </w:rPr>
            </w:pPr>
            <w:r w:rsidRPr="00F572AB">
              <w:rPr>
                <w:rFonts w:cs="Arial"/>
                <w:b/>
                <w:bCs/>
                <w:color w:val="000000"/>
                <w:sz w:val="16"/>
                <w:szCs w:val="16"/>
              </w:rPr>
              <w:t>Location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1C2AEA" w14:textId="77777777" w:rsidR="0095378F" w:rsidRPr="00F572AB" w:rsidRDefault="0095378F" w:rsidP="00A90E2A">
            <w:pPr>
              <w:spacing w:before="120" w:after="120"/>
              <w:rPr>
                <w:rFonts w:cs="Arial"/>
                <w:sz w:val="16"/>
                <w:szCs w:val="16"/>
              </w:rPr>
            </w:pPr>
            <w:r w:rsidRPr="00F572AB">
              <w:rPr>
                <w:rFonts w:cs="Arial"/>
                <w:b/>
                <w:bCs/>
                <w:color w:val="000000"/>
                <w:sz w:val="16"/>
                <w:szCs w:val="16"/>
              </w:rPr>
              <w:t>Summary/note</w:t>
            </w:r>
          </w:p>
        </w:tc>
      </w:tr>
      <w:tr w:rsidR="0095378F" w:rsidRPr="00F572AB" w14:paraId="117CE9C7" w14:textId="77777777" w:rsidTr="00A90E2A">
        <w:tc>
          <w:tcPr>
            <w:tcW w:w="0" w:type="auto"/>
            <w:vMerge w:val="restart"/>
            <w:tcBorders>
              <w:top w:val="single" w:sz="4" w:space="0" w:color="000000"/>
              <w:left w:val="single" w:sz="4" w:space="0" w:color="000000"/>
              <w:right w:val="single" w:sz="4" w:space="0" w:color="000000"/>
            </w:tcBorders>
          </w:tcPr>
          <w:p w14:paraId="0EC27E43" w14:textId="77777777" w:rsidR="0095378F" w:rsidRPr="00F572AB" w:rsidRDefault="0095378F" w:rsidP="00A90E2A">
            <w:pPr>
              <w:spacing w:before="120" w:after="120"/>
              <w:rPr>
                <w:rFonts w:cs="Arial"/>
                <w:b/>
                <w:bCs/>
                <w:color w:val="000000"/>
                <w:sz w:val="16"/>
                <w:szCs w:val="16"/>
              </w:rPr>
            </w:pPr>
            <w:r w:rsidRPr="00F572AB">
              <w:rPr>
                <w:rFonts w:cs="Arial" w:hint="eastAsia"/>
                <w:b/>
                <w:bCs/>
                <w:color w:val="000000"/>
                <w:sz w:val="16"/>
                <w:szCs w:val="16"/>
              </w:rPr>
              <w:t>F</w:t>
            </w:r>
            <w:r w:rsidRPr="00F572AB">
              <w:rPr>
                <w:rFonts w:cs="Arial"/>
                <w:b/>
                <w:bCs/>
                <w:color w:val="000000"/>
                <w:sz w:val="16"/>
                <w:szCs w:val="16"/>
              </w:rPr>
              <w:t xml:space="preserve"> 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7288E9" w14:textId="77777777" w:rsidR="0095378F" w:rsidRPr="00F572AB" w:rsidRDefault="0095378F" w:rsidP="00A90E2A">
            <w:pPr>
              <w:spacing w:before="120" w:after="120"/>
              <w:rPr>
                <w:rFonts w:cs="Arial"/>
                <w:sz w:val="16"/>
                <w:szCs w:val="16"/>
              </w:rPr>
            </w:pPr>
            <w:r w:rsidRPr="00F572AB">
              <w:rPr>
                <w:rFonts w:cs="Arial"/>
                <w:color w:val="000000"/>
                <w:sz w:val="16"/>
                <w:szCs w:val="16"/>
              </w:rPr>
              <w:t>VID001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FB31CF" w14:textId="77777777" w:rsidR="0095378F" w:rsidRPr="00F572AB" w:rsidRDefault="0095378F" w:rsidP="00A90E2A">
            <w:pPr>
              <w:spacing w:before="120" w:after="120"/>
              <w:rPr>
                <w:rFonts w:cs="Arial"/>
                <w:sz w:val="16"/>
                <w:szCs w:val="16"/>
              </w:rPr>
            </w:pPr>
            <w:r w:rsidRPr="00F572AB">
              <w:rPr>
                <w:rFonts w:cs="Arial"/>
                <w:color w:val="000000"/>
                <w:sz w:val="16"/>
                <w:szCs w:val="16"/>
              </w:rPr>
              <w:t>30.04.21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B27989" w14:textId="77777777" w:rsidR="0095378F" w:rsidRPr="00F572AB" w:rsidRDefault="0095378F" w:rsidP="00A90E2A">
            <w:pPr>
              <w:spacing w:before="120" w:after="120"/>
              <w:rPr>
                <w:rFonts w:cs="Arial"/>
                <w:sz w:val="16"/>
                <w:szCs w:val="16"/>
              </w:rPr>
            </w:pPr>
            <w:r w:rsidRPr="00F572AB">
              <w:rPr>
                <w:rFonts w:cs="Arial"/>
                <w:color w:val="000000"/>
                <w:sz w:val="16"/>
                <w:szCs w:val="16"/>
              </w:rPr>
              <w:t>iPad</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ED6479" w14:textId="77777777" w:rsidR="0095378F" w:rsidRPr="00F572AB" w:rsidRDefault="0095378F" w:rsidP="00A90E2A">
            <w:pPr>
              <w:spacing w:before="120" w:after="120"/>
              <w:rPr>
                <w:rFonts w:cs="Arial"/>
                <w:sz w:val="16"/>
                <w:szCs w:val="16"/>
              </w:rPr>
            </w:pPr>
            <w:r w:rsidRPr="00F572AB">
              <w:rPr>
                <w:rFonts w:cs="Arial"/>
                <w:color w:val="000000"/>
                <w:sz w:val="16"/>
                <w:szCs w:val="16"/>
              </w:rPr>
              <w:t>Sara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344F80" w14:textId="77777777" w:rsidR="0095378F" w:rsidRPr="00F572AB" w:rsidRDefault="0095378F" w:rsidP="00A90E2A">
            <w:pPr>
              <w:spacing w:before="120" w:after="120"/>
              <w:rPr>
                <w:rFonts w:cs="Arial"/>
                <w:sz w:val="16"/>
                <w:szCs w:val="16"/>
              </w:rPr>
            </w:pPr>
            <w:r w:rsidRPr="00F572AB">
              <w:rPr>
                <w:rFonts w:cs="Arial"/>
                <w:color w:val="000000"/>
                <w:sz w:val="16"/>
                <w:szCs w:val="16"/>
              </w:rPr>
              <w:t>Home:</w:t>
            </w:r>
          </w:p>
          <w:p w14:paraId="65DA974C" w14:textId="77777777" w:rsidR="0095378F" w:rsidRPr="00F572AB" w:rsidRDefault="0095378F" w:rsidP="00A90E2A">
            <w:pPr>
              <w:spacing w:before="120" w:after="120"/>
              <w:rPr>
                <w:rFonts w:cs="Arial"/>
                <w:sz w:val="16"/>
                <w:szCs w:val="16"/>
              </w:rPr>
            </w:pPr>
            <w:r w:rsidRPr="00F572AB">
              <w:rPr>
                <w:rFonts w:cs="Arial"/>
                <w:color w:val="000000"/>
                <w:sz w:val="16"/>
                <w:szCs w:val="16"/>
              </w:rPr>
              <w:t>Livingroom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EB287D" w14:textId="77777777" w:rsidR="0095378F" w:rsidRPr="00F572AB" w:rsidRDefault="0095378F" w:rsidP="00A90E2A">
            <w:pPr>
              <w:spacing w:before="120" w:after="120"/>
              <w:rPr>
                <w:rFonts w:cs="Arial"/>
                <w:sz w:val="16"/>
                <w:szCs w:val="16"/>
              </w:rPr>
            </w:pPr>
            <w:r w:rsidRPr="00F572AB">
              <w:rPr>
                <w:rFonts w:cs="Arial"/>
                <w:sz w:val="16"/>
                <w:szCs w:val="16"/>
              </w:rPr>
              <w:t xml:space="preserve">Sara's father placed an iPad on the living room table and left. Sara then appeared in the video and proceeded to select the </w:t>
            </w:r>
            <w:proofErr w:type="spellStart"/>
            <w:r w:rsidRPr="00F572AB">
              <w:rPr>
                <w:rFonts w:cs="Arial"/>
                <w:sz w:val="16"/>
                <w:szCs w:val="16"/>
              </w:rPr>
              <w:t>iQiyi</w:t>
            </w:r>
            <w:proofErr w:type="spellEnd"/>
            <w:r w:rsidRPr="00F572AB">
              <w:rPr>
                <w:rFonts w:cs="Arial"/>
                <w:sz w:val="16"/>
                <w:szCs w:val="16"/>
              </w:rPr>
              <w:t xml:space="preserve"> video app by tapping on the screen independently. She proficiently navigated through the app and selected an episode from her viewing history. Finally, she started watching "PAW Patrol," which was recorded in its entirety.</w:t>
            </w:r>
          </w:p>
        </w:tc>
      </w:tr>
      <w:tr w:rsidR="0095378F" w:rsidRPr="00F572AB" w14:paraId="74BAB578" w14:textId="77777777" w:rsidTr="00A90E2A">
        <w:tc>
          <w:tcPr>
            <w:tcW w:w="0" w:type="auto"/>
            <w:vMerge/>
            <w:tcBorders>
              <w:left w:val="single" w:sz="4" w:space="0" w:color="000000"/>
              <w:right w:val="single" w:sz="4" w:space="0" w:color="000000"/>
            </w:tcBorders>
          </w:tcPr>
          <w:p w14:paraId="00212AC6" w14:textId="77777777" w:rsidR="0095378F" w:rsidRPr="00F572AB" w:rsidRDefault="0095378F" w:rsidP="00A90E2A">
            <w:pPr>
              <w:spacing w:before="120" w:after="120"/>
              <w:rPr>
                <w:rFonts w:cs="Arial"/>
                <w:color w:val="000000"/>
                <w:sz w:val="16"/>
                <w:szCs w:val="1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72993E" w14:textId="77777777" w:rsidR="0095378F" w:rsidRPr="00F572AB" w:rsidRDefault="0095378F" w:rsidP="00A90E2A">
            <w:pPr>
              <w:spacing w:before="120" w:after="120"/>
              <w:rPr>
                <w:rFonts w:cs="Arial"/>
                <w:sz w:val="16"/>
                <w:szCs w:val="16"/>
              </w:rPr>
            </w:pPr>
            <w:bookmarkStart w:id="359" w:name="_Hlk131818686"/>
            <w:r w:rsidRPr="00F572AB">
              <w:rPr>
                <w:rFonts w:cs="Arial"/>
                <w:color w:val="000000"/>
                <w:sz w:val="16"/>
                <w:szCs w:val="16"/>
              </w:rPr>
              <w:t>VID002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6D928D" w14:textId="77777777" w:rsidR="0095378F" w:rsidRPr="00F572AB" w:rsidRDefault="0095378F" w:rsidP="00A90E2A">
            <w:pPr>
              <w:spacing w:before="120" w:after="120"/>
              <w:rPr>
                <w:rFonts w:cs="Arial"/>
                <w:sz w:val="16"/>
                <w:szCs w:val="16"/>
              </w:rPr>
            </w:pPr>
            <w:r w:rsidRPr="00F572AB">
              <w:rPr>
                <w:rFonts w:cs="Arial"/>
                <w:color w:val="000000"/>
                <w:sz w:val="16"/>
                <w:szCs w:val="16"/>
              </w:rPr>
              <w:t>30.04.2021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9C07D1" w14:textId="77777777" w:rsidR="0095378F" w:rsidRPr="00F572AB" w:rsidRDefault="0095378F" w:rsidP="00A90E2A">
            <w:pPr>
              <w:spacing w:before="120" w:after="120"/>
              <w:rPr>
                <w:rFonts w:cs="Arial"/>
                <w:sz w:val="16"/>
                <w:szCs w:val="16"/>
              </w:rPr>
            </w:pPr>
            <w:r w:rsidRPr="00F572AB">
              <w:rPr>
                <w:rFonts w:cs="Arial"/>
                <w:color w:val="000000"/>
                <w:sz w:val="16"/>
                <w:szCs w:val="16"/>
              </w:rPr>
              <w:t>iPad</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E4ABC0" w14:textId="77777777" w:rsidR="0095378F" w:rsidRPr="00F572AB" w:rsidRDefault="0095378F" w:rsidP="00A90E2A">
            <w:pPr>
              <w:spacing w:before="120" w:after="120"/>
              <w:rPr>
                <w:rFonts w:cs="Arial"/>
                <w:sz w:val="16"/>
                <w:szCs w:val="16"/>
              </w:rPr>
            </w:pPr>
            <w:r w:rsidRPr="00F572AB">
              <w:rPr>
                <w:rFonts w:cs="Arial"/>
                <w:color w:val="000000"/>
                <w:sz w:val="16"/>
                <w:szCs w:val="16"/>
              </w:rPr>
              <w:t>Sara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9DC1E4" w14:textId="77777777" w:rsidR="0095378F" w:rsidRPr="00F572AB" w:rsidRDefault="0095378F" w:rsidP="00A90E2A">
            <w:pPr>
              <w:spacing w:before="120" w:after="120"/>
              <w:rPr>
                <w:rFonts w:cs="Arial"/>
                <w:sz w:val="16"/>
                <w:szCs w:val="16"/>
              </w:rPr>
            </w:pPr>
            <w:r w:rsidRPr="00F572AB">
              <w:rPr>
                <w:rFonts w:cs="Arial"/>
                <w:color w:val="000000"/>
                <w:sz w:val="16"/>
                <w:szCs w:val="16"/>
              </w:rPr>
              <w:t>Home:</w:t>
            </w:r>
          </w:p>
          <w:p w14:paraId="4A23F2D6" w14:textId="77777777" w:rsidR="0095378F" w:rsidRPr="00F572AB" w:rsidRDefault="0095378F" w:rsidP="00A90E2A">
            <w:pPr>
              <w:spacing w:before="120" w:after="120"/>
              <w:rPr>
                <w:rFonts w:cs="Arial"/>
                <w:sz w:val="16"/>
                <w:szCs w:val="16"/>
              </w:rPr>
            </w:pPr>
            <w:r w:rsidRPr="00F572AB">
              <w:rPr>
                <w:rFonts w:cs="Arial"/>
                <w:color w:val="000000"/>
                <w:sz w:val="16"/>
                <w:szCs w:val="16"/>
              </w:rPr>
              <w:t>Livingroom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27DF9F" w14:textId="77777777" w:rsidR="0095378F" w:rsidRPr="00F572AB" w:rsidRDefault="0095378F" w:rsidP="00A90E2A">
            <w:pPr>
              <w:spacing w:before="120" w:after="120"/>
              <w:rPr>
                <w:rFonts w:cs="Arial"/>
                <w:sz w:val="16"/>
                <w:szCs w:val="16"/>
              </w:rPr>
            </w:pPr>
            <w:r w:rsidRPr="00F572AB">
              <w:rPr>
                <w:rFonts w:cs="Arial"/>
                <w:sz w:val="16"/>
                <w:szCs w:val="16"/>
              </w:rPr>
              <w:t xml:space="preserve">The video recording began with Sara watching cartoons on her iPad. Throughout the duration of the recording, Sara remained seated in a chair with her hands resting on her legs while watching the show "PAW Patrol" on the </w:t>
            </w:r>
            <w:proofErr w:type="spellStart"/>
            <w:r w:rsidRPr="00F572AB">
              <w:rPr>
                <w:rFonts w:cs="Arial"/>
                <w:sz w:val="16"/>
                <w:szCs w:val="16"/>
              </w:rPr>
              <w:t>iQiyi</w:t>
            </w:r>
            <w:proofErr w:type="spellEnd"/>
            <w:r w:rsidRPr="00F572AB">
              <w:rPr>
                <w:rFonts w:cs="Arial"/>
                <w:sz w:val="16"/>
                <w:szCs w:val="16"/>
              </w:rPr>
              <w:t xml:space="preserve"> video app. </w:t>
            </w:r>
          </w:p>
        </w:tc>
      </w:tr>
      <w:bookmarkEnd w:id="359"/>
      <w:tr w:rsidR="0095378F" w:rsidRPr="00F572AB" w14:paraId="401EA329" w14:textId="77777777" w:rsidTr="00A90E2A">
        <w:tc>
          <w:tcPr>
            <w:tcW w:w="0" w:type="auto"/>
            <w:vMerge/>
            <w:tcBorders>
              <w:left w:val="single" w:sz="4" w:space="0" w:color="000000"/>
              <w:right w:val="single" w:sz="4" w:space="0" w:color="000000"/>
            </w:tcBorders>
          </w:tcPr>
          <w:p w14:paraId="39D0AD36" w14:textId="77777777" w:rsidR="0095378F" w:rsidRPr="00F572AB" w:rsidRDefault="0095378F" w:rsidP="00A90E2A">
            <w:pPr>
              <w:spacing w:before="120" w:after="120"/>
              <w:rPr>
                <w:rFonts w:cs="Arial"/>
                <w:color w:val="000000"/>
                <w:sz w:val="16"/>
                <w:szCs w:val="1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91CAC2" w14:textId="77777777" w:rsidR="0095378F" w:rsidRPr="00F572AB" w:rsidRDefault="0095378F" w:rsidP="00A90E2A">
            <w:pPr>
              <w:spacing w:before="120" w:after="120"/>
              <w:rPr>
                <w:rFonts w:cs="Arial"/>
                <w:sz w:val="16"/>
                <w:szCs w:val="16"/>
              </w:rPr>
            </w:pPr>
            <w:r w:rsidRPr="00F572AB">
              <w:rPr>
                <w:rFonts w:cs="Arial"/>
                <w:color w:val="000000"/>
                <w:sz w:val="16"/>
                <w:szCs w:val="16"/>
              </w:rPr>
              <w:t>VID003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1C3BA9" w14:textId="77777777" w:rsidR="0095378F" w:rsidRPr="00F572AB" w:rsidRDefault="0095378F" w:rsidP="00A90E2A">
            <w:pPr>
              <w:spacing w:before="120" w:after="120"/>
              <w:rPr>
                <w:rFonts w:cs="Arial"/>
                <w:sz w:val="16"/>
                <w:szCs w:val="16"/>
              </w:rPr>
            </w:pPr>
            <w:r w:rsidRPr="00F572AB">
              <w:rPr>
                <w:rFonts w:cs="Arial"/>
                <w:color w:val="000000"/>
                <w:sz w:val="16"/>
                <w:szCs w:val="16"/>
              </w:rPr>
              <w:t>30.04.2021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298B4C" w14:textId="77777777" w:rsidR="0095378F" w:rsidRPr="00F572AB" w:rsidRDefault="0095378F" w:rsidP="00A90E2A">
            <w:pPr>
              <w:spacing w:before="120" w:after="120"/>
              <w:rPr>
                <w:rFonts w:cs="Arial"/>
                <w:sz w:val="16"/>
                <w:szCs w:val="16"/>
              </w:rPr>
            </w:pPr>
            <w:r w:rsidRPr="00F572AB">
              <w:rPr>
                <w:rFonts w:cs="Arial"/>
                <w:color w:val="000000"/>
                <w:sz w:val="16"/>
                <w:szCs w:val="16"/>
              </w:rPr>
              <w:t>iPad</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D1D8B3" w14:textId="77777777" w:rsidR="0095378F" w:rsidRPr="00F572AB" w:rsidRDefault="0095378F" w:rsidP="00A90E2A">
            <w:pPr>
              <w:spacing w:before="120" w:after="120"/>
              <w:rPr>
                <w:rFonts w:cs="Arial"/>
                <w:sz w:val="16"/>
                <w:szCs w:val="16"/>
              </w:rPr>
            </w:pPr>
            <w:r w:rsidRPr="00F572AB">
              <w:rPr>
                <w:rFonts w:cs="Arial"/>
                <w:color w:val="000000"/>
                <w:sz w:val="16"/>
                <w:szCs w:val="16"/>
              </w:rPr>
              <w:t>Sara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7308B3" w14:textId="77777777" w:rsidR="0095378F" w:rsidRPr="00F572AB" w:rsidRDefault="0095378F" w:rsidP="00A90E2A">
            <w:pPr>
              <w:spacing w:before="120" w:after="120"/>
              <w:rPr>
                <w:rFonts w:cs="Arial"/>
                <w:sz w:val="16"/>
                <w:szCs w:val="16"/>
              </w:rPr>
            </w:pPr>
            <w:r w:rsidRPr="00F572AB">
              <w:rPr>
                <w:rFonts w:cs="Arial"/>
                <w:color w:val="000000"/>
                <w:sz w:val="16"/>
                <w:szCs w:val="16"/>
              </w:rPr>
              <w:t>Home:</w:t>
            </w:r>
          </w:p>
          <w:p w14:paraId="58215AF2" w14:textId="77777777" w:rsidR="0095378F" w:rsidRPr="00F572AB" w:rsidRDefault="0095378F" w:rsidP="00A90E2A">
            <w:pPr>
              <w:spacing w:before="120" w:after="120"/>
              <w:rPr>
                <w:rFonts w:cs="Arial"/>
                <w:sz w:val="16"/>
                <w:szCs w:val="16"/>
              </w:rPr>
            </w:pPr>
            <w:r w:rsidRPr="00F572AB">
              <w:rPr>
                <w:rFonts w:cs="Arial"/>
                <w:color w:val="000000"/>
                <w:sz w:val="16"/>
                <w:szCs w:val="16"/>
              </w:rPr>
              <w:t>Livingroom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AADE4B" w14:textId="77777777" w:rsidR="0095378F" w:rsidRPr="00F572AB" w:rsidRDefault="0095378F" w:rsidP="00A90E2A">
            <w:pPr>
              <w:spacing w:before="120" w:after="120"/>
              <w:rPr>
                <w:rFonts w:cs="Arial"/>
                <w:sz w:val="16"/>
                <w:szCs w:val="16"/>
              </w:rPr>
            </w:pPr>
            <w:r w:rsidRPr="00F572AB">
              <w:rPr>
                <w:rFonts w:cs="Arial"/>
                <w:sz w:val="16"/>
                <w:szCs w:val="16"/>
              </w:rPr>
              <w:t xml:space="preserve">During the observation, Sara maintained a consistent posture of sitting in a chair with her hands resting on her legs while viewing the cartoon "PAW Patrol" on </w:t>
            </w:r>
            <w:proofErr w:type="spellStart"/>
            <w:r w:rsidRPr="00F572AB">
              <w:rPr>
                <w:rFonts w:cs="Arial"/>
                <w:sz w:val="16"/>
                <w:szCs w:val="16"/>
              </w:rPr>
              <w:t>iQiyi</w:t>
            </w:r>
            <w:proofErr w:type="spellEnd"/>
            <w:r w:rsidRPr="00F572AB">
              <w:rPr>
                <w:rFonts w:cs="Arial"/>
                <w:sz w:val="16"/>
                <w:szCs w:val="16"/>
              </w:rPr>
              <w:t xml:space="preserve">. Her mother was engaged in </w:t>
            </w:r>
            <w:r w:rsidRPr="00F572AB">
              <w:rPr>
                <w:rFonts w:cs="Arial"/>
                <w:sz w:val="16"/>
                <w:szCs w:val="16"/>
              </w:rPr>
              <w:lastRenderedPageBreak/>
              <w:t xml:space="preserve">household tasks while Sara was watching. Sara exhibited minimal body movement and hand gestures, and </w:t>
            </w:r>
            <w:proofErr w:type="gramStart"/>
            <w:r w:rsidRPr="00F572AB">
              <w:rPr>
                <w:rFonts w:cs="Arial"/>
                <w:sz w:val="16"/>
                <w:szCs w:val="16"/>
              </w:rPr>
              <w:t>all of</w:t>
            </w:r>
            <w:proofErr w:type="gramEnd"/>
            <w:r w:rsidRPr="00F572AB">
              <w:rPr>
                <w:rFonts w:cs="Arial"/>
                <w:sz w:val="16"/>
                <w:szCs w:val="16"/>
              </w:rPr>
              <w:t xml:space="preserve"> her actions appeared slow in the video.</w:t>
            </w:r>
          </w:p>
        </w:tc>
      </w:tr>
      <w:tr w:rsidR="0095378F" w:rsidRPr="00F572AB" w14:paraId="17DA1C15" w14:textId="77777777" w:rsidTr="00A90E2A">
        <w:trPr>
          <w:trHeight w:val="411"/>
        </w:trPr>
        <w:tc>
          <w:tcPr>
            <w:tcW w:w="0" w:type="auto"/>
            <w:vMerge/>
            <w:tcBorders>
              <w:left w:val="single" w:sz="4" w:space="0" w:color="000000"/>
              <w:bottom w:val="single" w:sz="4" w:space="0" w:color="000000"/>
              <w:right w:val="single" w:sz="4" w:space="0" w:color="000000"/>
            </w:tcBorders>
          </w:tcPr>
          <w:p w14:paraId="72663368" w14:textId="77777777" w:rsidR="0095378F" w:rsidRPr="00F572AB" w:rsidRDefault="0095378F" w:rsidP="00A90E2A">
            <w:pPr>
              <w:spacing w:before="120" w:after="120"/>
              <w:rPr>
                <w:rFonts w:cs="Arial"/>
                <w:color w:val="000000"/>
                <w:sz w:val="16"/>
                <w:szCs w:val="1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CF22FA" w14:textId="77777777" w:rsidR="0095378F" w:rsidRPr="00F572AB" w:rsidRDefault="0095378F" w:rsidP="00A90E2A">
            <w:pPr>
              <w:spacing w:before="120" w:after="120"/>
              <w:rPr>
                <w:rFonts w:cs="Arial"/>
                <w:sz w:val="16"/>
                <w:szCs w:val="16"/>
              </w:rPr>
            </w:pPr>
            <w:r w:rsidRPr="00F572AB">
              <w:rPr>
                <w:rFonts w:cs="Arial"/>
                <w:color w:val="000000"/>
                <w:sz w:val="16"/>
                <w:szCs w:val="16"/>
              </w:rPr>
              <w:t>VID004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7DB6F4" w14:textId="77777777" w:rsidR="0095378F" w:rsidRPr="00F572AB" w:rsidRDefault="0095378F" w:rsidP="00A90E2A">
            <w:pPr>
              <w:spacing w:before="120" w:after="120"/>
              <w:rPr>
                <w:rFonts w:cs="Arial"/>
                <w:sz w:val="16"/>
                <w:szCs w:val="16"/>
              </w:rPr>
            </w:pPr>
            <w:r w:rsidRPr="00F572AB">
              <w:rPr>
                <w:rFonts w:cs="Arial"/>
                <w:color w:val="000000"/>
                <w:sz w:val="16"/>
                <w:szCs w:val="16"/>
              </w:rPr>
              <w:t>10.05.2021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E051DC" w14:textId="77777777" w:rsidR="0095378F" w:rsidRPr="00F572AB" w:rsidRDefault="0095378F" w:rsidP="00A90E2A">
            <w:pPr>
              <w:spacing w:before="120" w:after="120"/>
              <w:rPr>
                <w:rFonts w:cs="Arial"/>
                <w:sz w:val="16"/>
                <w:szCs w:val="16"/>
              </w:rPr>
            </w:pPr>
            <w:r w:rsidRPr="00F572AB">
              <w:rPr>
                <w:rFonts w:cs="Arial"/>
                <w:color w:val="000000"/>
                <w:sz w:val="16"/>
                <w:szCs w:val="16"/>
              </w:rPr>
              <w:t>iPad</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B126A1" w14:textId="77777777" w:rsidR="0095378F" w:rsidRPr="00F572AB" w:rsidRDefault="0095378F" w:rsidP="00A90E2A">
            <w:pPr>
              <w:spacing w:before="120" w:after="120"/>
              <w:rPr>
                <w:rFonts w:cs="Arial"/>
                <w:sz w:val="16"/>
                <w:szCs w:val="16"/>
              </w:rPr>
            </w:pPr>
            <w:r w:rsidRPr="00F572AB">
              <w:rPr>
                <w:rFonts w:cs="Arial"/>
                <w:color w:val="000000"/>
                <w:sz w:val="16"/>
                <w:szCs w:val="16"/>
              </w:rPr>
              <w:t>Sara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23FA27" w14:textId="77777777" w:rsidR="0095378F" w:rsidRPr="00F572AB" w:rsidRDefault="0095378F" w:rsidP="00A90E2A">
            <w:pPr>
              <w:spacing w:before="120" w:after="120"/>
              <w:rPr>
                <w:rFonts w:cs="Arial"/>
                <w:sz w:val="16"/>
                <w:szCs w:val="16"/>
              </w:rPr>
            </w:pPr>
            <w:r w:rsidRPr="00F572AB">
              <w:rPr>
                <w:rFonts w:cs="Arial"/>
                <w:color w:val="000000"/>
                <w:sz w:val="16"/>
                <w:szCs w:val="16"/>
              </w:rPr>
              <w:t>Home:</w:t>
            </w:r>
          </w:p>
          <w:p w14:paraId="3D409A30" w14:textId="77777777" w:rsidR="0095378F" w:rsidRPr="00F572AB" w:rsidRDefault="0095378F" w:rsidP="00A90E2A">
            <w:pPr>
              <w:spacing w:before="120" w:after="120"/>
              <w:rPr>
                <w:rFonts w:cs="Arial"/>
                <w:sz w:val="16"/>
                <w:szCs w:val="16"/>
              </w:rPr>
            </w:pPr>
            <w:r w:rsidRPr="00F572AB">
              <w:rPr>
                <w:rFonts w:cs="Arial"/>
                <w:color w:val="000000"/>
                <w:sz w:val="16"/>
                <w:szCs w:val="16"/>
              </w:rPr>
              <w:t>Livingroom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67EC1D" w14:textId="77777777" w:rsidR="0095378F" w:rsidRPr="00F572AB" w:rsidRDefault="0095378F" w:rsidP="00A90E2A">
            <w:pPr>
              <w:spacing w:before="120" w:after="120"/>
              <w:rPr>
                <w:rFonts w:cs="Arial"/>
                <w:sz w:val="16"/>
                <w:szCs w:val="16"/>
              </w:rPr>
            </w:pPr>
            <w:r w:rsidRPr="00F572AB">
              <w:rPr>
                <w:rFonts w:cs="Arial"/>
                <w:sz w:val="16"/>
                <w:szCs w:val="16"/>
              </w:rPr>
              <w:t xml:space="preserve">Sara was observed engaging in two activities simultaneously - watching cartoons on the </w:t>
            </w:r>
            <w:proofErr w:type="spellStart"/>
            <w:r w:rsidRPr="00F572AB">
              <w:rPr>
                <w:rFonts w:cs="Arial"/>
                <w:sz w:val="16"/>
                <w:szCs w:val="16"/>
              </w:rPr>
              <w:t>iQiyi</w:t>
            </w:r>
            <w:proofErr w:type="spellEnd"/>
            <w:r w:rsidRPr="00F572AB">
              <w:rPr>
                <w:rFonts w:cs="Arial"/>
                <w:sz w:val="16"/>
                <w:szCs w:val="16"/>
              </w:rPr>
              <w:t xml:space="preserve"> app and playing with paper stickers on the table. She sang along with the song at the end of the episode. When a new episode began, she briefly paused her play action with the stickers and focused on the screen for a few minutes. Towards the end of the video recording, she stopped playing with the stickers in her hand and turned her attention to the screen.</w:t>
            </w:r>
          </w:p>
        </w:tc>
      </w:tr>
    </w:tbl>
    <w:bookmarkEnd w:id="357"/>
    <w:p w14:paraId="0F5149FE" w14:textId="77777777" w:rsidR="007B20DA" w:rsidRPr="007B20DA" w:rsidRDefault="007B20DA" w:rsidP="001E5ED1">
      <w:pPr>
        <w:keepNext/>
        <w:keepLines/>
        <w:pBdr>
          <w:top w:val="nil"/>
          <w:left w:val="nil"/>
          <w:bottom w:val="nil"/>
          <w:right w:val="nil"/>
          <w:between w:val="nil"/>
        </w:pBdr>
        <w:spacing w:before="260" w:after="260"/>
        <w:rPr>
          <w:rFonts w:cs="Arial"/>
          <w:bCs/>
          <w:color w:val="000000"/>
          <w:szCs w:val="22"/>
        </w:rPr>
      </w:pPr>
      <w:r w:rsidRPr="007B20DA">
        <w:rPr>
          <w:rFonts w:cs="Arial"/>
          <w:bCs/>
          <w:color w:val="000000"/>
          <w:szCs w:val="22"/>
        </w:rPr>
        <w:lastRenderedPageBreak/>
        <w:t xml:space="preserve">The primary objective of the video log form was to provide clear direction for each video, thereby making it easier to </w:t>
      </w:r>
      <w:proofErr w:type="spellStart"/>
      <w:r w:rsidRPr="007B20DA">
        <w:rPr>
          <w:rFonts w:cs="Arial"/>
          <w:bCs/>
          <w:color w:val="000000"/>
          <w:szCs w:val="22"/>
        </w:rPr>
        <w:t>categorise</w:t>
      </w:r>
      <w:proofErr w:type="spellEnd"/>
      <w:r w:rsidRPr="007B20DA">
        <w:rPr>
          <w:rFonts w:cs="Arial"/>
          <w:bCs/>
          <w:color w:val="000000"/>
          <w:szCs w:val="22"/>
        </w:rPr>
        <w:t xml:space="preserve"> the vast amount of data. Unlike the basic field notes I generated, which focused solely on information not seen on the video image, the video log table provided a more comprehensive description, including not only basic information but also </w:t>
      </w:r>
      <w:proofErr w:type="gramStart"/>
      <w:r w:rsidRPr="007B20DA">
        <w:rPr>
          <w:rFonts w:cs="Arial"/>
          <w:bCs/>
          <w:color w:val="000000"/>
          <w:szCs w:val="22"/>
        </w:rPr>
        <w:t>a brief summary</w:t>
      </w:r>
      <w:proofErr w:type="gramEnd"/>
      <w:r w:rsidRPr="007B20DA">
        <w:rPr>
          <w:rFonts w:cs="Arial"/>
          <w:bCs/>
          <w:color w:val="000000"/>
          <w:szCs w:val="22"/>
        </w:rPr>
        <w:t xml:space="preserve"> of the features of each video. Moreover, this table served as a valuable resource during the subsequent analysis phase, facilitating a more thorough review and examination of the collected data. The complete video log and regarding field notes are included in the appendices for reference.</w:t>
      </w:r>
    </w:p>
    <w:p w14:paraId="3C904A66" w14:textId="77777777" w:rsidR="007B20DA" w:rsidRPr="007B20DA" w:rsidRDefault="007B20DA" w:rsidP="001E5ED1">
      <w:pPr>
        <w:keepNext/>
        <w:keepLines/>
        <w:pBdr>
          <w:top w:val="nil"/>
          <w:left w:val="nil"/>
          <w:bottom w:val="nil"/>
          <w:right w:val="nil"/>
          <w:between w:val="nil"/>
        </w:pBdr>
        <w:spacing w:before="260" w:after="260"/>
        <w:rPr>
          <w:rFonts w:cs="Arial"/>
          <w:b/>
          <w:bCs/>
          <w:color w:val="000000"/>
          <w:szCs w:val="22"/>
        </w:rPr>
      </w:pPr>
      <w:r w:rsidRPr="007B20DA">
        <w:rPr>
          <w:rFonts w:cs="Arial"/>
          <w:b/>
          <w:bCs/>
          <w:color w:val="000000"/>
          <w:szCs w:val="22"/>
        </w:rPr>
        <w:t>Phase Four:</w:t>
      </w:r>
    </w:p>
    <w:p w14:paraId="0682FC95" w14:textId="77777777" w:rsidR="007B20DA" w:rsidRPr="007B20DA" w:rsidRDefault="007B20DA" w:rsidP="001E5ED1">
      <w:pPr>
        <w:keepNext/>
        <w:keepLines/>
        <w:pBdr>
          <w:top w:val="nil"/>
          <w:left w:val="nil"/>
          <w:bottom w:val="nil"/>
          <w:right w:val="nil"/>
          <w:between w:val="nil"/>
        </w:pBdr>
        <w:spacing w:before="260" w:after="260"/>
        <w:rPr>
          <w:rFonts w:cs="Arial"/>
          <w:bCs/>
          <w:color w:val="000000"/>
          <w:szCs w:val="22"/>
        </w:rPr>
      </w:pPr>
      <w:r w:rsidRPr="007B20DA">
        <w:rPr>
          <w:rFonts w:cs="Arial"/>
          <w:bCs/>
          <w:color w:val="000000"/>
          <w:szCs w:val="22"/>
        </w:rPr>
        <w:t xml:space="preserve">Phase 4 involved the generation of a video compilation, which was then used in the reflective interview with parents in the next phase. In general, a 10-minute video data compilation was created for each family, involving four stages of compilation </w:t>
      </w:r>
      <w:sdt>
        <w:sdtPr>
          <w:rPr>
            <w:rFonts w:cs="Arial"/>
            <w:bCs/>
            <w:color w:val="000000"/>
            <w:szCs w:val="22"/>
          </w:rPr>
          <w:tag w:val="goog_rdk_90"/>
          <w:id w:val="-660534517"/>
        </w:sdtPr>
        <w:sdtContent/>
      </w:sdt>
      <w:r w:rsidRPr="007B20DA">
        <w:rPr>
          <w:rFonts w:cs="Arial"/>
          <w:bCs/>
          <w:color w:val="000000"/>
          <w:szCs w:val="22"/>
        </w:rPr>
        <w:t xml:space="preserve">generation. </w:t>
      </w:r>
    </w:p>
    <w:p w14:paraId="7F5AC40D" w14:textId="41846795" w:rsidR="000119B3" w:rsidRPr="00E10A5D" w:rsidRDefault="007B20DA" w:rsidP="001E5ED1">
      <w:pPr>
        <w:pStyle w:val="a5"/>
        <w:keepNext/>
        <w:keepLines/>
        <w:numPr>
          <w:ilvl w:val="0"/>
          <w:numId w:val="29"/>
        </w:numPr>
        <w:pBdr>
          <w:top w:val="nil"/>
          <w:left w:val="nil"/>
          <w:bottom w:val="nil"/>
          <w:right w:val="nil"/>
          <w:between w:val="nil"/>
        </w:pBdr>
        <w:spacing w:before="260" w:after="260"/>
        <w:ind w:firstLineChars="0"/>
        <w:rPr>
          <w:rFonts w:cs="Arial"/>
          <w:bCs/>
          <w:color w:val="000000"/>
          <w:szCs w:val="22"/>
        </w:rPr>
      </w:pPr>
      <w:bookmarkStart w:id="360" w:name="bookmark=id.3qwpj7n" w:colFirst="0" w:colLast="0"/>
      <w:bookmarkEnd w:id="360"/>
      <w:r w:rsidRPr="00E10A5D">
        <w:rPr>
          <w:rFonts w:cs="Arial"/>
          <w:bCs/>
          <w:color w:val="000000"/>
          <w:szCs w:val="22"/>
        </w:rPr>
        <w:t xml:space="preserve">Step one: develop a </w:t>
      </w:r>
      <w:bookmarkStart w:id="361" w:name="bookmark=id.261ztfg" w:colFirst="0" w:colLast="0"/>
      <w:bookmarkEnd w:id="361"/>
      <w:r w:rsidRPr="00E10A5D">
        <w:rPr>
          <w:rFonts w:cs="Arial"/>
          <w:bCs/>
          <w:color w:val="000000"/>
          <w:szCs w:val="22"/>
        </w:rPr>
        <w:t xml:space="preserve">coding framework </w:t>
      </w:r>
    </w:p>
    <w:p w14:paraId="0CBD6052" w14:textId="7EF7AA0A" w:rsidR="000516E5" w:rsidRDefault="000516E5" w:rsidP="001E5ED1">
      <w:pPr>
        <w:keepNext/>
        <w:keepLines/>
        <w:pBdr>
          <w:top w:val="nil"/>
          <w:left w:val="nil"/>
          <w:bottom w:val="nil"/>
          <w:right w:val="nil"/>
          <w:between w:val="nil"/>
        </w:pBdr>
        <w:spacing w:before="260" w:after="260"/>
        <w:rPr>
          <w:rFonts w:cs="Arial"/>
          <w:bCs/>
          <w:color w:val="000000" w:themeColor="text1"/>
          <w:szCs w:val="22"/>
        </w:rPr>
      </w:pPr>
      <w:bookmarkStart w:id="362" w:name="OLE_LINK309"/>
      <w:bookmarkStart w:id="363" w:name="OLE_LINK310"/>
      <w:r w:rsidRPr="000516E5">
        <w:rPr>
          <w:rFonts w:cs="Arial"/>
          <w:bCs/>
          <w:color w:val="000000" w:themeColor="text1"/>
          <w:szCs w:val="22"/>
        </w:rPr>
        <w:t xml:space="preserve">The first step in creating a compilation involved developing a coding framework. To aid the analysis process, a comprehensive coding framework was designed, as shown in Table 7 below. This framework encompassed relevant aspects related to the research questions and focus of the study. Each code was carefully defined to ensure its specificity, clarity, and comprehensiveness. </w:t>
      </w:r>
      <w:bookmarkStart w:id="364" w:name="OLE_LINK319"/>
      <w:r w:rsidRPr="000516E5">
        <w:rPr>
          <w:rFonts w:cs="Arial"/>
          <w:bCs/>
          <w:color w:val="000000" w:themeColor="text1"/>
          <w:szCs w:val="22"/>
        </w:rPr>
        <w:t>Both inductive and deductive coding approaches were used to establish the coding framework</w:t>
      </w:r>
      <w:bookmarkEnd w:id="364"/>
      <w:r w:rsidRPr="000516E5">
        <w:rPr>
          <w:rFonts w:cs="Arial"/>
          <w:bCs/>
          <w:color w:val="000000" w:themeColor="text1"/>
          <w:szCs w:val="22"/>
        </w:rPr>
        <w:t xml:space="preserve">. </w:t>
      </w:r>
    </w:p>
    <w:p w14:paraId="30E8DD78" w14:textId="3FD04FF3" w:rsidR="0048279D" w:rsidRPr="0048279D" w:rsidRDefault="0048279D" w:rsidP="0048279D">
      <w:pPr>
        <w:keepNext/>
        <w:keepLines/>
        <w:pBdr>
          <w:top w:val="nil"/>
          <w:left w:val="nil"/>
          <w:bottom w:val="nil"/>
          <w:right w:val="nil"/>
          <w:between w:val="nil"/>
        </w:pBdr>
        <w:spacing w:before="260" w:after="260"/>
        <w:rPr>
          <w:rFonts w:cs="Arial"/>
          <w:bCs/>
          <w:color w:val="000000" w:themeColor="text1"/>
          <w:szCs w:val="22"/>
        </w:rPr>
      </w:pPr>
      <w:bookmarkStart w:id="365" w:name="OLE_LINK306"/>
      <w:bookmarkStart w:id="366" w:name="OLE_LINK312"/>
      <w:bookmarkEnd w:id="362"/>
      <w:bookmarkEnd w:id="363"/>
      <w:r w:rsidRPr="0048279D">
        <w:rPr>
          <w:rFonts w:cs="Arial"/>
          <w:bCs/>
          <w:color w:val="000000" w:themeColor="text1"/>
          <w:szCs w:val="22"/>
        </w:rPr>
        <w:t xml:space="preserve">Deductive coding is a method that </w:t>
      </w:r>
      <w:proofErr w:type="spellStart"/>
      <w:r w:rsidRPr="0048279D">
        <w:rPr>
          <w:rFonts w:cs="Arial"/>
          <w:bCs/>
          <w:color w:val="000000" w:themeColor="text1"/>
          <w:szCs w:val="22"/>
        </w:rPr>
        <w:t>utili</w:t>
      </w:r>
      <w:r>
        <w:rPr>
          <w:rFonts w:cs="Arial"/>
          <w:bCs/>
          <w:color w:val="000000" w:themeColor="text1"/>
          <w:szCs w:val="22"/>
        </w:rPr>
        <w:t>s</w:t>
      </w:r>
      <w:r w:rsidRPr="0048279D">
        <w:rPr>
          <w:rFonts w:cs="Arial"/>
          <w:bCs/>
          <w:color w:val="000000" w:themeColor="text1"/>
          <w:szCs w:val="22"/>
        </w:rPr>
        <w:t>es</w:t>
      </w:r>
      <w:proofErr w:type="spellEnd"/>
      <w:r w:rsidRPr="0048279D">
        <w:rPr>
          <w:rFonts w:cs="Arial"/>
          <w:bCs/>
          <w:color w:val="000000" w:themeColor="text1"/>
          <w:szCs w:val="22"/>
        </w:rPr>
        <w:t xml:space="preserve"> pre-established codes derived from the research questions and objectives. This approach ensures that the analysis remains closely aligned with the specific aims of the study </w:t>
      </w:r>
      <w:bookmarkStart w:id="367" w:name="OLE_LINK305"/>
      <w:r w:rsidRPr="0048279D">
        <w:rPr>
          <w:rFonts w:cs="Arial"/>
          <w:bCs/>
          <w:color w:val="000000" w:themeColor="text1"/>
          <w:szCs w:val="22"/>
        </w:rPr>
        <w:t xml:space="preserve">and </w:t>
      </w:r>
      <w:bookmarkEnd w:id="367"/>
      <w:r w:rsidRPr="0048279D">
        <w:rPr>
          <w:rFonts w:cs="Arial"/>
          <w:bCs/>
          <w:color w:val="000000" w:themeColor="text1"/>
          <w:szCs w:val="22"/>
        </w:rPr>
        <w:t xml:space="preserve">enables the identification of patterns and trends that directly address the research questions </w:t>
      </w:r>
      <w:r w:rsidR="00967388">
        <w:rPr>
          <w:rFonts w:cs="Arial"/>
          <w:bCs/>
          <w:color w:val="000000" w:themeColor="text1"/>
          <w:szCs w:val="22"/>
        </w:rPr>
        <w:fldChar w:fldCharType="begin"/>
      </w:r>
      <w:r w:rsidR="00967388">
        <w:rPr>
          <w:rFonts w:cs="Arial"/>
          <w:bCs/>
          <w:color w:val="000000" w:themeColor="text1"/>
          <w:szCs w:val="22"/>
        </w:rPr>
        <w:instrText xml:space="preserve"> ADDIN ZOTERO_ITEM CSL_CITATION {"citationID":"FFd7aUHe","properties":{"formattedCitation":"(Saunders {\\i{}et al.}, 2018)","plainCitation":"(Saunders et al., 2018)","noteIndex":0},"citationItems":[{"id":484,"uris":["http://zotero.org/users/11443269/items/XJIDZR5P"],"itemData":{"id":484,"type":"article-journal","abstract":"Saturation has attained widespread acceptance as a methodological principle in qualitative research. It is commonly taken to indicate that, on the basis of the data that have been collected or analysed hitherto, further data collection and/or analysis are unnecessary. However, there appears to be uncertainty as to how saturation should be conceptualized, and inconsistencies in its use. In this paper, we look to clarify the nature, purposes and uses of saturation, and in doing so add to theoretical debate on the role of saturation across different methodologies. We identify four distinct approaches to saturation, which differ in terms of the extent to which an inductive or a deductive logic is adopted, and the relative emphasis on data collection, data analysis, and theorizing. We explore the purposes saturation might serve in relation to these different approaches, and the implications for how and when saturation will be sought. In examining these issues, we highlight the uncertain logic underlying saturation—as essentially a predictive statement about the unobserved based on the observed, a judgement that, we argue, results in equivocation, and may in part explain the confusion surrounding its use. We conclude that saturation should be operationalized in a way that is consistent with the research question(s), and the theoretical position and analytic framework adopted, but also that there should be some limit to its scope, so as not to risk saturation losing its coherence and potency if its conceptualization and uses are stretched too widely.","container-title":"Quality &amp; Quantity","DOI":"10.1007/s11135-017-0574-8","ISSN":"1573-7845","issue":"4","journalAbbreviation":"Qual Quant","language":"en","page":"1893-1907","source":"Springer Link","title":"Saturation in qualitative research: exploring its conceptualization and operationalization","title-short":"Saturation in qualitative research","volume":"52","author":[{"family":"Saunders","given":"Benjamin"},{"family":"Sim","given":"Julius"},{"family":"Kingstone","given":"Tom"},{"family":"Baker","given":"Shula"},{"family":"Waterfield","given":"Jackie"},{"family":"Bartlam","given":"Bernadette"},{"family":"Burroughs","given":"Heather"},{"family":"Jinks","given":"Clare"}],"issued":{"date-parts":[["2018",7,1]]}}}],"schema":"https://github.com/citation-style-language/schema/raw/master/csl-citation.json"} </w:instrText>
      </w:r>
      <w:r w:rsidR="00967388">
        <w:rPr>
          <w:rFonts w:cs="Arial"/>
          <w:bCs/>
          <w:color w:val="000000" w:themeColor="text1"/>
          <w:szCs w:val="22"/>
        </w:rPr>
        <w:fldChar w:fldCharType="separate"/>
      </w:r>
      <w:r w:rsidR="00967388" w:rsidRPr="00967388">
        <w:rPr>
          <w:rFonts w:cs="Arial"/>
          <w:color w:val="000000"/>
        </w:rPr>
        <w:t xml:space="preserve">(Saunders </w:t>
      </w:r>
      <w:r w:rsidR="00967388" w:rsidRPr="00967388">
        <w:rPr>
          <w:rFonts w:cs="Arial"/>
          <w:i/>
          <w:iCs/>
          <w:color w:val="000000"/>
        </w:rPr>
        <w:t>et al.</w:t>
      </w:r>
      <w:r w:rsidR="00967388" w:rsidRPr="00967388">
        <w:rPr>
          <w:rFonts w:cs="Arial"/>
          <w:color w:val="000000"/>
        </w:rPr>
        <w:t>, 2018)</w:t>
      </w:r>
      <w:r w:rsidR="00967388">
        <w:rPr>
          <w:rFonts w:cs="Arial"/>
          <w:bCs/>
          <w:color w:val="000000" w:themeColor="text1"/>
          <w:szCs w:val="22"/>
        </w:rPr>
        <w:fldChar w:fldCharType="end"/>
      </w:r>
      <w:r w:rsidRPr="0048279D">
        <w:rPr>
          <w:rFonts w:cs="Arial"/>
          <w:bCs/>
          <w:color w:val="000000" w:themeColor="text1"/>
          <w:szCs w:val="22"/>
        </w:rPr>
        <w:t>. By employing deductive coding, the focus is maintained on the intended objectives of the research, thereby enhancing the accuracy and relevance of the findings</w:t>
      </w:r>
      <w:r w:rsidR="006B03A2">
        <w:rPr>
          <w:rFonts w:cs="Arial"/>
          <w:bCs/>
          <w:color w:val="000000" w:themeColor="text1"/>
          <w:szCs w:val="22"/>
        </w:rPr>
        <w:t xml:space="preserve"> </w:t>
      </w:r>
      <w:r w:rsidR="006B03A2">
        <w:rPr>
          <w:rFonts w:cs="Arial"/>
          <w:bCs/>
          <w:color w:val="000000" w:themeColor="text1"/>
          <w:szCs w:val="22"/>
        </w:rPr>
        <w:fldChar w:fldCharType="begin"/>
      </w:r>
      <w:r w:rsidR="006B03A2">
        <w:rPr>
          <w:rFonts w:cs="Arial"/>
          <w:bCs/>
          <w:color w:val="000000" w:themeColor="text1"/>
          <w:szCs w:val="22"/>
        </w:rPr>
        <w:instrText xml:space="preserve"> ADDIN ZOTERO_ITEM CSL_CITATION {"citationID":"gdqmpCIo","properties":{"formattedCitation":"(Morse {\\i{}et al.}, 2002)","plainCitation":"(Morse et al., 2002)","noteIndex":0},"citationItems":[{"id":486,"uris":["http://zotero.org/users/11443269/items/GM43Q334"],"itemData":{"id":486,"type":"article-journal","abstract":"The rejection of reliability and validity in qualitative inquiry in the 1980s has resulted in an interesting shift for ?ensuring rigor? from the investigator's actions during the course of the research, to the reader or consumer of qualitative inquiry. The emphasis on strategies that are implemented during the research process has been replaced by strategies for evaluating trustworthiness and utility that are implemented once a study is completed. In this article, we argue that reliability and validity remain appropriate concepts for attaining rigor in qualitative research. We argue that qualitative researchers should reclaim responsibility for reliability and validity by implementing verification strategies integral and self-correcting during the conduct of inquiry itself. This ensures the attainment of rigor using strategies inherent within each qualitative design, and moves the responsibility for incorporating and maintaining reliability and validity from external reviewers' judgements to the investigators themselves. Finally, we make a plea for a return to terminology for ensuring rigor that is used by mainstream science.","container-title":"International Journal of Qualitative Methods","DOI":"10.1177/160940690200100202","ISSN":"1609-4069","issue":"2","note":"publisher: SAGE Publications Inc","page":"13-22","source":"SAGE Journals","title":"Verification Strategies for Establishing Reliability and Validity in Qualitative Research","volume":"1","author":[{"family":"Morse","given":"Janice M."},{"family":"Barrett","given":"Michael"},{"family":"Mayan","given":"Maria"},{"family":"Olson","given":"Karin"},{"family":"Spiers","given":"Jude"}],"issued":{"date-parts":[["2002",6,1]]}}}],"schema":"https://github.com/citation-style-language/schema/raw/master/csl-citation.json"} </w:instrText>
      </w:r>
      <w:r w:rsidR="006B03A2">
        <w:rPr>
          <w:rFonts w:cs="Arial"/>
          <w:bCs/>
          <w:color w:val="000000" w:themeColor="text1"/>
          <w:szCs w:val="22"/>
        </w:rPr>
        <w:fldChar w:fldCharType="separate"/>
      </w:r>
      <w:r w:rsidR="006B03A2" w:rsidRPr="006B03A2">
        <w:rPr>
          <w:rFonts w:cs="Arial"/>
          <w:color w:val="000000"/>
        </w:rPr>
        <w:t xml:space="preserve">(Morse </w:t>
      </w:r>
      <w:r w:rsidR="006B03A2" w:rsidRPr="006B03A2">
        <w:rPr>
          <w:rFonts w:cs="Arial"/>
          <w:i/>
          <w:iCs/>
          <w:color w:val="000000"/>
        </w:rPr>
        <w:t>et al.</w:t>
      </w:r>
      <w:r w:rsidR="006B03A2" w:rsidRPr="006B03A2">
        <w:rPr>
          <w:rFonts w:cs="Arial"/>
          <w:color w:val="000000"/>
        </w:rPr>
        <w:t>, 2002)</w:t>
      </w:r>
      <w:r w:rsidR="006B03A2">
        <w:rPr>
          <w:rFonts w:cs="Arial"/>
          <w:bCs/>
          <w:color w:val="000000" w:themeColor="text1"/>
          <w:szCs w:val="22"/>
        </w:rPr>
        <w:fldChar w:fldCharType="end"/>
      </w:r>
      <w:r w:rsidRPr="0048279D">
        <w:rPr>
          <w:rFonts w:cs="Arial"/>
          <w:bCs/>
          <w:color w:val="000000" w:themeColor="text1"/>
          <w:szCs w:val="22"/>
        </w:rPr>
        <w:t>.</w:t>
      </w:r>
    </w:p>
    <w:bookmarkEnd w:id="365"/>
    <w:p w14:paraId="70851FA1" w14:textId="7EEB0846" w:rsidR="0048279D" w:rsidRPr="0048279D" w:rsidRDefault="0048279D" w:rsidP="0048279D">
      <w:pPr>
        <w:keepNext/>
        <w:keepLines/>
        <w:pBdr>
          <w:top w:val="nil"/>
          <w:left w:val="nil"/>
          <w:bottom w:val="nil"/>
          <w:right w:val="nil"/>
          <w:between w:val="nil"/>
        </w:pBdr>
        <w:spacing w:before="260" w:after="260"/>
        <w:rPr>
          <w:rFonts w:cs="Arial"/>
          <w:bCs/>
          <w:color w:val="000000" w:themeColor="text1"/>
          <w:szCs w:val="22"/>
        </w:rPr>
      </w:pPr>
      <w:r w:rsidRPr="0048279D">
        <w:rPr>
          <w:rFonts w:cs="Arial"/>
          <w:bCs/>
          <w:color w:val="000000" w:themeColor="text1"/>
          <w:szCs w:val="22"/>
        </w:rPr>
        <w:lastRenderedPageBreak/>
        <w:t xml:space="preserve">In the context of my research, the primary focus was to investigate children's </w:t>
      </w:r>
      <w:proofErr w:type="spellStart"/>
      <w:r w:rsidRPr="0048279D">
        <w:rPr>
          <w:rFonts w:cs="Arial"/>
          <w:bCs/>
          <w:color w:val="000000" w:themeColor="text1"/>
          <w:szCs w:val="22"/>
        </w:rPr>
        <w:t>behavio</w:t>
      </w:r>
      <w:r>
        <w:rPr>
          <w:rFonts w:cs="Arial"/>
          <w:bCs/>
          <w:color w:val="000000" w:themeColor="text1"/>
          <w:szCs w:val="22"/>
        </w:rPr>
        <w:t>u</w:t>
      </w:r>
      <w:r w:rsidRPr="0048279D">
        <w:rPr>
          <w:rFonts w:cs="Arial"/>
          <w:bCs/>
          <w:color w:val="000000" w:themeColor="text1"/>
          <w:szCs w:val="22"/>
        </w:rPr>
        <w:t>r</w:t>
      </w:r>
      <w:proofErr w:type="spellEnd"/>
      <w:r w:rsidRPr="0048279D">
        <w:rPr>
          <w:rFonts w:cs="Arial"/>
          <w:bCs/>
          <w:color w:val="000000" w:themeColor="text1"/>
          <w:szCs w:val="22"/>
        </w:rPr>
        <w:t xml:space="preserve"> and actions when using touchscreen media in various settings. To achieve this, I developed a coding framework that encompassed several key aspects, including the location of device </w:t>
      </w:r>
      <w:r w:rsidR="00CF6090">
        <w:rPr>
          <w:rFonts w:cs="Arial"/>
          <w:bCs/>
          <w:color w:val="000000" w:themeColor="text1"/>
          <w:szCs w:val="22"/>
        </w:rPr>
        <w:t>use</w:t>
      </w:r>
      <w:r w:rsidRPr="0048279D">
        <w:rPr>
          <w:rFonts w:cs="Arial"/>
          <w:bCs/>
          <w:color w:val="000000" w:themeColor="text1"/>
          <w:szCs w:val="22"/>
        </w:rPr>
        <w:t xml:space="preserve">, multimodal </w:t>
      </w:r>
      <w:proofErr w:type="spellStart"/>
      <w:r w:rsidR="00D70017">
        <w:rPr>
          <w:rFonts w:cs="Arial"/>
          <w:bCs/>
          <w:color w:val="000000" w:themeColor="text1"/>
          <w:szCs w:val="22"/>
        </w:rPr>
        <w:t>behaviour</w:t>
      </w:r>
      <w:r w:rsidRPr="0048279D">
        <w:rPr>
          <w:rFonts w:cs="Arial"/>
          <w:bCs/>
          <w:color w:val="000000" w:themeColor="text1"/>
          <w:szCs w:val="22"/>
        </w:rPr>
        <w:t>s</w:t>
      </w:r>
      <w:proofErr w:type="spellEnd"/>
      <w:r w:rsidRPr="0048279D">
        <w:rPr>
          <w:rFonts w:cs="Arial"/>
          <w:bCs/>
          <w:color w:val="000000" w:themeColor="text1"/>
          <w:szCs w:val="22"/>
        </w:rPr>
        <w:t xml:space="preserve">, types of devices and </w:t>
      </w:r>
      <w:r w:rsidR="004051C2">
        <w:rPr>
          <w:rFonts w:cs="Arial"/>
          <w:bCs/>
          <w:color w:val="000000" w:themeColor="text1"/>
          <w:szCs w:val="22"/>
        </w:rPr>
        <w:t>app</w:t>
      </w:r>
      <w:r w:rsidRPr="0048279D">
        <w:rPr>
          <w:rFonts w:cs="Arial"/>
          <w:bCs/>
          <w:color w:val="000000" w:themeColor="text1"/>
          <w:szCs w:val="22"/>
        </w:rPr>
        <w:t>s, and the level of parental involvement. Specifically, the codes used in this deductive coding approach were home setting, outside settings, verbal and non-verbal actions, iPad use, and smartphone use.</w:t>
      </w:r>
    </w:p>
    <w:p w14:paraId="3BC700D8" w14:textId="30EFB3BF" w:rsidR="0031597A" w:rsidRPr="0031597A" w:rsidRDefault="0031597A" w:rsidP="0031597A">
      <w:pPr>
        <w:keepNext/>
        <w:keepLines/>
        <w:pBdr>
          <w:top w:val="nil"/>
          <w:left w:val="nil"/>
          <w:bottom w:val="nil"/>
          <w:right w:val="nil"/>
          <w:between w:val="nil"/>
        </w:pBdr>
        <w:spacing w:before="260" w:after="260"/>
        <w:rPr>
          <w:rFonts w:cs="Arial"/>
          <w:bCs/>
          <w:color w:val="000000" w:themeColor="text1"/>
          <w:szCs w:val="22"/>
        </w:rPr>
      </w:pPr>
      <w:bookmarkStart w:id="368" w:name="OLE_LINK315"/>
      <w:bookmarkEnd w:id="366"/>
      <w:r w:rsidRPr="0031597A">
        <w:rPr>
          <w:rFonts w:cs="Arial"/>
          <w:bCs/>
          <w:color w:val="000000" w:themeColor="text1"/>
          <w:szCs w:val="22"/>
        </w:rPr>
        <w:t xml:space="preserve">Furthermore, inductive coding is a data analysis method </w:t>
      </w:r>
      <w:proofErr w:type="spellStart"/>
      <w:r w:rsidRPr="0031597A">
        <w:rPr>
          <w:rFonts w:cs="Arial"/>
          <w:bCs/>
          <w:color w:val="000000" w:themeColor="text1"/>
          <w:szCs w:val="22"/>
        </w:rPr>
        <w:t>characteri</w:t>
      </w:r>
      <w:r>
        <w:rPr>
          <w:rFonts w:cs="Arial"/>
          <w:bCs/>
          <w:color w:val="000000" w:themeColor="text1"/>
          <w:szCs w:val="22"/>
        </w:rPr>
        <w:t>s</w:t>
      </w:r>
      <w:r w:rsidRPr="0031597A">
        <w:rPr>
          <w:rFonts w:cs="Arial"/>
          <w:bCs/>
          <w:color w:val="000000" w:themeColor="text1"/>
          <w:szCs w:val="22"/>
        </w:rPr>
        <w:t>ed</w:t>
      </w:r>
      <w:proofErr w:type="spellEnd"/>
      <w:r w:rsidRPr="0031597A">
        <w:rPr>
          <w:rFonts w:cs="Arial"/>
          <w:bCs/>
          <w:color w:val="000000" w:themeColor="text1"/>
          <w:szCs w:val="22"/>
        </w:rPr>
        <w:t xml:space="preserve"> by the examination of data without any preconceived notions or expectations </w:t>
      </w:r>
      <w:r w:rsidR="0064645D">
        <w:rPr>
          <w:rFonts w:cs="Arial"/>
          <w:bCs/>
          <w:color w:val="000000" w:themeColor="text1"/>
          <w:szCs w:val="22"/>
        </w:rPr>
        <w:fldChar w:fldCharType="begin"/>
      </w:r>
      <w:r w:rsidR="0064645D">
        <w:rPr>
          <w:rFonts w:cs="Arial"/>
          <w:bCs/>
          <w:color w:val="000000" w:themeColor="text1"/>
          <w:szCs w:val="22"/>
        </w:rPr>
        <w:instrText xml:space="preserve"> ADDIN ZOTERO_ITEM CSL_CITATION {"citationID":"4hZ2ZsEa","properties":{"formattedCitation":"(Cypress, 2019)","plainCitation":"(Cypress, 2019)","noteIndex":0},"citationItems":[{"id":488,"uris":["http://zotero.org/users/11443269/items/QTEGJTWT"],"itemData":{"id":488,"type":"article-journal","abstract":"Research shows that more and more qualitative researchers now use computer software for qualitative data analysis. However, concerns, problems, and misunderstandings continue among developers themselves and researchers about its merits, their preconceptions, expectations, and adoption of the technology. This article examines the role of computer-assisted qualitative data analysis software focusing on the methodological issues surrounding program use and identifies the factors that result to unrealistic expectations of the innovation as a methodology in itself. The secondary aim is to help guide both the expert and novice qualitative critical care researchers on their decision making whether to use or not to use computer-assisted qualitative data analysis software in their studies. A brief review of 2 very common and widely used qualitative data analysis software packages will be presented. A section on making good use of supervision and mentorship in conducting a qualitative inquiry is included. Implications for its adoption and to qualitative research as a whole will be discussed.","container-title":"Dimensions of Critical Care Nursing","DOI":"10.1097/DCC.0000000000000363","ISSN":"0730-4625","issue":"4","language":"en-US","page":"213","source":"journals.lww.com","title":"Data Analysis Software in Qualitative Research: Preconceptions, Expectations, and Adoption","title-short":"Data Analysis Software in Qualitative Research","volume":"38","author":[{"family":"Cypress","given":"Brigitte S."}],"issued":{"date-parts":[["2019",8]]}}}],"schema":"https://github.com/citation-style-language/schema/raw/master/csl-citation.json"} </w:instrText>
      </w:r>
      <w:r w:rsidR="0064645D">
        <w:rPr>
          <w:rFonts w:cs="Arial"/>
          <w:bCs/>
          <w:color w:val="000000" w:themeColor="text1"/>
          <w:szCs w:val="22"/>
        </w:rPr>
        <w:fldChar w:fldCharType="separate"/>
      </w:r>
      <w:r w:rsidR="0064645D">
        <w:rPr>
          <w:rFonts w:cs="Arial"/>
          <w:bCs/>
          <w:noProof/>
          <w:color w:val="000000" w:themeColor="text1"/>
          <w:szCs w:val="22"/>
        </w:rPr>
        <w:t>(Cypress, 2019)</w:t>
      </w:r>
      <w:r w:rsidR="0064645D">
        <w:rPr>
          <w:rFonts w:cs="Arial"/>
          <w:bCs/>
          <w:color w:val="000000" w:themeColor="text1"/>
          <w:szCs w:val="22"/>
        </w:rPr>
        <w:fldChar w:fldCharType="end"/>
      </w:r>
      <w:r w:rsidRPr="0031597A">
        <w:rPr>
          <w:rFonts w:cs="Arial"/>
          <w:bCs/>
          <w:color w:val="000000" w:themeColor="text1"/>
          <w:szCs w:val="22"/>
        </w:rPr>
        <w:t xml:space="preserve">. </w:t>
      </w:r>
      <w:r w:rsidR="00466F34" w:rsidRPr="00466F34">
        <w:rPr>
          <w:rFonts w:cs="Arial"/>
          <w:bCs/>
          <w:color w:val="000000" w:themeColor="text1"/>
          <w:szCs w:val="22"/>
        </w:rPr>
        <w:t>It facilitates the spontaneous emergence of codes from raw data, thereby enabling the identification of new themes and patterns that were not initially anticipated in the research questions or objectives</w:t>
      </w:r>
      <w:r w:rsidRPr="0031597A">
        <w:rPr>
          <w:rFonts w:cs="Arial"/>
          <w:bCs/>
          <w:color w:val="000000" w:themeColor="text1"/>
          <w:szCs w:val="22"/>
        </w:rPr>
        <w:t xml:space="preserve"> </w:t>
      </w:r>
      <w:r w:rsidR="00D06CCF">
        <w:rPr>
          <w:rFonts w:cs="Arial"/>
          <w:bCs/>
          <w:color w:val="000000" w:themeColor="text1"/>
          <w:szCs w:val="22"/>
        </w:rPr>
        <w:fldChar w:fldCharType="begin"/>
      </w:r>
      <w:r w:rsidR="00D06CCF">
        <w:rPr>
          <w:rFonts w:cs="Arial"/>
          <w:bCs/>
          <w:color w:val="000000" w:themeColor="text1"/>
          <w:szCs w:val="22"/>
        </w:rPr>
        <w:instrText xml:space="preserve"> ADDIN ZOTERO_ITEM CSL_CITATION {"citationID":"bRzP3NfA","properties":{"formattedCitation":"(Bonello and Meehan, 2019)","plainCitation":"(Bonello and Meehan, 2019)","noteIndex":0},"citationItems":[{"id":493,"uris":["http://zotero.org/users/11443269/items/HU6SWGAZ"],"itemData":{"id":493,"type":"article-journal","abstract":"This article describes and reflects on the analytical process undertaken on a qualitative case study analysis exploring the concept of interprofessional education (IPE) in Malta. The analysis which employed the ‘Framework’ approach executed by qualitative data analysis (QDAS) software, specifically NVivo, served to produce an audit trail eliciting how the data, findings, interpretations and subsequent conclusions were all tracked and grounded in the raw data. This paper offers a reflective account of my experience in using NVivo highlighting the potential of this software as facilitating a more rigorous and transparent approach to qualitative data analysis.","container-title":"The Qualitative Report","DOI":"10.46743/2160-3715/2019.3823","ISSN":"2160-3715, 1052-0147","journalAbbreviation":"TQR","language":"en","source":"DOI.org (Crossref)","title":"Transparency and Coherence in a Doctoral Study Case Analysis: Reflecting on the Use of NVivo within a 'Framework' Approach","title-short":"Transparency and Coherence in a Doctoral Study Case Analysis","URL":"https://nsuworks.nova.edu/tqr/vol24/iss3/4/","author":[{"family":"Bonello","given":"Marjorie"},{"family":"Meehan","given":"Ben"}],"accessed":{"date-parts":[["2023",5,15]]},"issued":{"date-parts":[["2019",3,3]]}}}],"schema":"https://github.com/citation-style-language/schema/raw/master/csl-citation.json"} </w:instrText>
      </w:r>
      <w:r w:rsidR="00D06CCF">
        <w:rPr>
          <w:rFonts w:cs="Arial"/>
          <w:bCs/>
          <w:color w:val="000000" w:themeColor="text1"/>
          <w:szCs w:val="22"/>
        </w:rPr>
        <w:fldChar w:fldCharType="separate"/>
      </w:r>
      <w:r w:rsidR="00D06CCF">
        <w:rPr>
          <w:rFonts w:cs="Arial"/>
          <w:bCs/>
          <w:noProof/>
          <w:color w:val="000000" w:themeColor="text1"/>
          <w:szCs w:val="22"/>
        </w:rPr>
        <w:t>(Bonello and Meehan, 2019)</w:t>
      </w:r>
      <w:r w:rsidR="00D06CCF">
        <w:rPr>
          <w:rFonts w:cs="Arial"/>
          <w:bCs/>
          <w:color w:val="000000" w:themeColor="text1"/>
          <w:szCs w:val="22"/>
        </w:rPr>
        <w:fldChar w:fldCharType="end"/>
      </w:r>
      <w:r w:rsidRPr="0031597A">
        <w:rPr>
          <w:rFonts w:cs="Arial"/>
          <w:bCs/>
          <w:color w:val="000000" w:themeColor="text1"/>
          <w:szCs w:val="22"/>
        </w:rPr>
        <w:t xml:space="preserve">(Bonello and Meehan, 2019). This approach enables a comprehensive exploration of the data and enhances the potential for discovering insightful findings </w:t>
      </w:r>
      <w:r w:rsidR="006A1F68">
        <w:rPr>
          <w:rFonts w:cs="Arial"/>
          <w:bCs/>
          <w:color w:val="000000" w:themeColor="text1"/>
          <w:szCs w:val="22"/>
        </w:rPr>
        <w:fldChar w:fldCharType="begin"/>
      </w:r>
      <w:r w:rsidR="006A1F68">
        <w:rPr>
          <w:rFonts w:cs="Arial"/>
          <w:bCs/>
          <w:color w:val="000000" w:themeColor="text1"/>
          <w:szCs w:val="22"/>
        </w:rPr>
        <w:instrText xml:space="preserve"> ADDIN ZOTERO_ITEM CSL_CITATION {"citationID":"qhBM4vk3","properties":{"formattedCitation":"(Skjott Linneberg and Korsgaard, 2019)","plainCitation":"(Skjott Linneberg and Korsgaard, 2019)","noteIndex":0},"citationItems":[{"id":494,"uris":["http://zotero.org/users/11443269/items/R3UAAYJQ"],"itemData":{"id":494,"type":"article-journal","abstract":"Purpose Qualitative research has gained in importance in the social sciences. General knowledge about qualitative data analysis, how to code qualitative data and decisions concerning related research design in the analytical process are all important for novice researchers. The purpose of this paper is to offer researchers who are new to qualitative research a thorough yet practical introduction to the vocabulary and craft of coding. Design/methodology/approach Having pooled, their experience in coding qualitative material and teaching students how to code, in this paper, the authors synthesize the extensive literature on coding in the form of a hands-on review. Findings The aim of this paper is to provide a thorough yet practical presentation of the vocabulary and craft of coding. The authors, thus, discuss the central choices that have to be made before, during and after coding, providing support for novices in practicing careful and enlightening coding work, and joining in the debate on practices and quality in qualitative research. Originality/value While much material on coding exists, it tends to be either too comprehensive or too superficial to be practically useful for the novice researcher. This paper, thus, focusses on the central decisions that need to be made when engaging in qualitative data coding in order to help researchers new to qualitative research engage in thorough coding in order to enhance the quality of their analyses and findings, as well as improve quantitative researchers’ understanding of qualitative coding.","container-title":"Qualitative Research Journal","DOI":"10.1108/QRJ-12-2018-0012","ISSN":"1443-9883","issue":"3","note":"publisher: Emerald Publishing Limited","page":"259-270","source":"Emerald Insight","title":"Coding qualitative data: a synthesis guiding the novice","title-short":"Coding qualitative data","volume":"19","author":[{"family":"Skjott Linneberg","given":"Mai"},{"family":"Korsgaard","given":"Steffen"}],"issued":{"date-parts":[["2019",1,1]]}}}],"schema":"https://github.com/citation-style-language/schema/raw/master/csl-citation.json"} </w:instrText>
      </w:r>
      <w:r w:rsidR="006A1F68">
        <w:rPr>
          <w:rFonts w:cs="Arial"/>
          <w:bCs/>
          <w:color w:val="000000" w:themeColor="text1"/>
          <w:szCs w:val="22"/>
        </w:rPr>
        <w:fldChar w:fldCharType="separate"/>
      </w:r>
      <w:r w:rsidR="006A1F68">
        <w:rPr>
          <w:rFonts w:cs="Arial"/>
          <w:bCs/>
          <w:noProof/>
          <w:color w:val="000000" w:themeColor="text1"/>
          <w:szCs w:val="22"/>
        </w:rPr>
        <w:t>(Skjott Linneberg and Korsgaard, 2019)</w:t>
      </w:r>
      <w:r w:rsidR="006A1F68">
        <w:rPr>
          <w:rFonts w:cs="Arial"/>
          <w:bCs/>
          <w:color w:val="000000" w:themeColor="text1"/>
          <w:szCs w:val="22"/>
        </w:rPr>
        <w:fldChar w:fldCharType="end"/>
      </w:r>
      <w:r w:rsidRPr="0031597A">
        <w:rPr>
          <w:rFonts w:cs="Arial"/>
          <w:bCs/>
          <w:color w:val="000000" w:themeColor="text1"/>
          <w:szCs w:val="22"/>
        </w:rPr>
        <w:t>.</w:t>
      </w:r>
      <w:r>
        <w:rPr>
          <w:rFonts w:cs="Arial"/>
          <w:bCs/>
          <w:color w:val="000000" w:themeColor="text1"/>
          <w:szCs w:val="22"/>
        </w:rPr>
        <w:t xml:space="preserve"> </w:t>
      </w:r>
      <w:r w:rsidRPr="0031597A">
        <w:rPr>
          <w:rFonts w:cs="Arial"/>
          <w:bCs/>
          <w:color w:val="000000" w:themeColor="text1"/>
          <w:szCs w:val="22"/>
        </w:rPr>
        <w:t xml:space="preserve">In the analysis of video data capturing children's </w:t>
      </w:r>
      <w:proofErr w:type="spellStart"/>
      <w:r w:rsidRPr="0031597A">
        <w:rPr>
          <w:rFonts w:cs="Arial"/>
          <w:bCs/>
          <w:color w:val="000000" w:themeColor="text1"/>
          <w:szCs w:val="22"/>
        </w:rPr>
        <w:t>behavio</w:t>
      </w:r>
      <w:r w:rsidR="009B1412">
        <w:rPr>
          <w:rFonts w:cs="Arial"/>
          <w:bCs/>
          <w:color w:val="000000" w:themeColor="text1"/>
          <w:szCs w:val="22"/>
        </w:rPr>
        <w:t>u</w:t>
      </w:r>
      <w:r w:rsidRPr="0031597A">
        <w:rPr>
          <w:rFonts w:cs="Arial"/>
          <w:bCs/>
          <w:color w:val="000000" w:themeColor="text1"/>
          <w:szCs w:val="22"/>
        </w:rPr>
        <w:t>r</w:t>
      </w:r>
      <w:proofErr w:type="spellEnd"/>
      <w:r w:rsidRPr="0031597A">
        <w:rPr>
          <w:rFonts w:cs="Arial"/>
          <w:bCs/>
          <w:color w:val="000000" w:themeColor="text1"/>
          <w:szCs w:val="22"/>
        </w:rPr>
        <w:t xml:space="preserve"> while using touchscreen media, certain codes were identified deductively. These codes encompassed aspects such as parental involvement, parent mediation, multitasking, social interaction, playfulness, learning outcomes, and emotional responses.</w:t>
      </w:r>
    </w:p>
    <w:p w14:paraId="37D02444" w14:textId="39F4A628" w:rsidR="009C1B78" w:rsidRDefault="009C1B78" w:rsidP="007F076C">
      <w:pPr>
        <w:pStyle w:val="affff4"/>
        <w:keepNext/>
        <w:rPr>
          <w:rFonts w:ascii="Arial" w:eastAsia="Arial" w:hAnsi="Arial" w:cs="Arial"/>
          <w:bCs/>
          <w:color w:val="000000" w:themeColor="text1"/>
          <w:sz w:val="22"/>
          <w:szCs w:val="22"/>
        </w:rPr>
      </w:pPr>
      <w:bookmarkStart w:id="369" w:name="_Toc133998363"/>
      <w:bookmarkStart w:id="370" w:name="OLE_LINK175"/>
      <w:bookmarkEnd w:id="368"/>
      <w:r w:rsidRPr="009C1B78">
        <w:rPr>
          <w:rFonts w:ascii="Arial" w:eastAsia="Arial" w:hAnsi="Arial" w:cs="Arial"/>
          <w:bCs/>
          <w:color w:val="000000" w:themeColor="text1"/>
          <w:sz w:val="22"/>
          <w:szCs w:val="22"/>
        </w:rPr>
        <w:t xml:space="preserve">Through the integration of both inductive and deductive coding methods, the coding framework successfully encompassed both expected and unexpected </w:t>
      </w:r>
      <w:r w:rsidR="00B9535D">
        <w:rPr>
          <w:rFonts w:ascii="Arial" w:eastAsia="Arial" w:hAnsi="Arial" w:cs="Arial"/>
          <w:bCs/>
          <w:color w:val="000000" w:themeColor="text1"/>
          <w:sz w:val="22"/>
          <w:szCs w:val="22"/>
        </w:rPr>
        <w:t>aspects</w:t>
      </w:r>
      <w:r w:rsidRPr="009C1B78">
        <w:rPr>
          <w:rFonts w:ascii="Arial" w:eastAsia="Arial" w:hAnsi="Arial" w:cs="Arial"/>
          <w:bCs/>
          <w:color w:val="000000" w:themeColor="text1"/>
          <w:sz w:val="22"/>
          <w:szCs w:val="22"/>
        </w:rPr>
        <w:t xml:space="preserve"> of children's </w:t>
      </w:r>
      <w:proofErr w:type="spellStart"/>
      <w:r w:rsidRPr="009C1B78">
        <w:rPr>
          <w:rFonts w:ascii="Arial" w:eastAsia="Arial" w:hAnsi="Arial" w:cs="Arial"/>
          <w:bCs/>
          <w:color w:val="000000" w:themeColor="text1"/>
          <w:sz w:val="22"/>
          <w:szCs w:val="22"/>
        </w:rPr>
        <w:t>behavio</w:t>
      </w:r>
      <w:r w:rsidR="00B9535D">
        <w:rPr>
          <w:rFonts w:ascii="Arial" w:eastAsia="Arial" w:hAnsi="Arial" w:cs="Arial"/>
          <w:bCs/>
          <w:color w:val="000000" w:themeColor="text1"/>
          <w:sz w:val="22"/>
          <w:szCs w:val="22"/>
        </w:rPr>
        <w:t>u</w:t>
      </w:r>
      <w:r w:rsidRPr="009C1B78">
        <w:rPr>
          <w:rFonts w:ascii="Arial" w:eastAsia="Arial" w:hAnsi="Arial" w:cs="Arial"/>
          <w:bCs/>
          <w:color w:val="000000" w:themeColor="text1"/>
          <w:sz w:val="22"/>
          <w:szCs w:val="22"/>
        </w:rPr>
        <w:t>r</w:t>
      </w:r>
      <w:proofErr w:type="spellEnd"/>
      <w:r w:rsidRPr="009C1B78">
        <w:rPr>
          <w:rFonts w:ascii="Arial" w:eastAsia="Arial" w:hAnsi="Arial" w:cs="Arial"/>
          <w:bCs/>
          <w:color w:val="000000" w:themeColor="text1"/>
          <w:sz w:val="22"/>
          <w:szCs w:val="22"/>
        </w:rPr>
        <w:t xml:space="preserve"> and actions while engaging with touchscreen media </w:t>
      </w:r>
      <w:r w:rsidR="006A1F68">
        <w:rPr>
          <w:rFonts w:ascii="Arial" w:eastAsia="Arial" w:hAnsi="Arial" w:cs="Arial"/>
          <w:bCs/>
          <w:color w:val="000000" w:themeColor="text1"/>
          <w:sz w:val="22"/>
          <w:szCs w:val="22"/>
        </w:rPr>
        <w:fldChar w:fldCharType="begin"/>
      </w:r>
      <w:r w:rsidR="008E729B">
        <w:rPr>
          <w:rFonts w:ascii="Arial" w:eastAsia="Arial" w:hAnsi="Arial" w:cs="Arial"/>
          <w:bCs/>
          <w:color w:val="000000" w:themeColor="text1"/>
          <w:sz w:val="22"/>
          <w:szCs w:val="22"/>
        </w:rPr>
        <w:instrText xml:space="preserve"> ADDIN ZOTERO_ITEM CSL_CITATION {"citationID":"ZOx8nfKb","properties":{"formattedCitation":"(Pearse, 2019)","plainCitation":"(Pearse, 2019)","noteIndex":0},"citationItems":[{"id":497,"uris":["http://zotero.org/users/11443269/items/ZUDKHMHR"],"itemData":{"id":497,"type":"article-journal","abstract":"Most qualitative studies in business</w:instrText>
      </w:r>
      <w:r w:rsidR="008E729B">
        <w:rPr>
          <w:rFonts w:ascii="Cambria Math" w:eastAsia="Arial" w:hAnsi="Cambria Math" w:cs="Cambria Math"/>
          <w:bCs/>
          <w:color w:val="000000" w:themeColor="text1"/>
          <w:sz w:val="22"/>
          <w:szCs w:val="22"/>
        </w:rPr>
        <w:instrText>‑</w:instrText>
      </w:r>
      <w:r w:rsidR="008E729B">
        <w:rPr>
          <w:rFonts w:ascii="Arial" w:eastAsia="Arial" w:hAnsi="Arial" w:cs="Arial"/>
          <w:bCs/>
          <w:color w:val="000000" w:themeColor="text1"/>
          <w:sz w:val="22"/>
          <w:szCs w:val="22"/>
        </w:rPr>
        <w:instrText>related research have adopted an inductive approach, in that they explore specific cases and then extract themes, or statements that are more general, from this data. This approach has its shortcomings, including not developing a more systematic body of knowledge of behavioural and social processes that take place in organisations. In contrast, in deductive qualitative research, the theoretical propositions derived from a review of the literature serve as its departure point, informing how the data is collected. Later on in the analysis of data, the researcher uses the propositions to determine if the literature explains the case that was being investigated. Unfortunately, given the relative neglect of deductive qualitative research approaches, there is little guidance and few examples offered that illustrate the application of these techniques. This poses a challenge for researchers, who often need a greater level of structure when it comes to designing and conducting their research. Therefore, the aim of this paper is to illustrate the design of a research protocol that integrates two deductive approaches that are suitable for explanatory case study research, namely deductive thematic analysis and pattern matching. This paper develops a seven</w:instrText>
      </w:r>
      <w:r w:rsidR="008E729B">
        <w:rPr>
          <w:rFonts w:ascii="Cambria Math" w:eastAsia="Arial" w:hAnsi="Cambria Math" w:cs="Cambria Math"/>
          <w:bCs/>
          <w:color w:val="000000" w:themeColor="text1"/>
          <w:sz w:val="22"/>
          <w:szCs w:val="22"/>
        </w:rPr>
        <w:instrText>‑</w:instrText>
      </w:r>
      <w:r w:rsidR="008E729B">
        <w:rPr>
          <w:rFonts w:ascii="Arial" w:eastAsia="Arial" w:hAnsi="Arial" w:cs="Arial"/>
          <w:bCs/>
          <w:color w:val="000000" w:themeColor="text1"/>
          <w:sz w:val="22"/>
          <w:szCs w:val="22"/>
        </w:rPr>
        <w:instrText>step process that researchers can follow, for carrying out this type of deductive qualitative research. Using extracts from a research study investigating the leading of organisational change, the steps in this process are illustrated.","container-title":"Electronic Journal of Business Research Methods","DOI":"10.34190/JBRM.17.3.004","ISSN":"1477-7029","issue":"3","language":"en","license":"Copyright (c) 2019 Copyright © 2002-2021 Electronic Journal of Business Research Methods","note":"number: 3","page":"pp143</w:instrText>
      </w:r>
      <w:r w:rsidR="008E729B">
        <w:rPr>
          <w:rFonts w:ascii="Cambria Math" w:eastAsia="Arial" w:hAnsi="Cambria Math" w:cs="Cambria Math"/>
          <w:bCs/>
          <w:color w:val="000000" w:themeColor="text1"/>
          <w:sz w:val="22"/>
          <w:szCs w:val="22"/>
        </w:rPr>
        <w:instrText>‑</w:instrText>
      </w:r>
      <w:r w:rsidR="008E729B">
        <w:rPr>
          <w:rFonts w:ascii="Arial" w:eastAsia="Arial" w:hAnsi="Arial" w:cs="Arial"/>
          <w:bCs/>
          <w:color w:val="000000" w:themeColor="text1"/>
          <w:sz w:val="22"/>
          <w:szCs w:val="22"/>
        </w:rPr>
        <w:instrText>154-pp143</w:instrText>
      </w:r>
      <w:r w:rsidR="008E729B">
        <w:rPr>
          <w:rFonts w:ascii="Cambria Math" w:eastAsia="Arial" w:hAnsi="Cambria Math" w:cs="Cambria Math"/>
          <w:bCs/>
          <w:color w:val="000000" w:themeColor="text1"/>
          <w:sz w:val="22"/>
          <w:szCs w:val="22"/>
        </w:rPr>
        <w:instrText>‑</w:instrText>
      </w:r>
      <w:r w:rsidR="008E729B">
        <w:rPr>
          <w:rFonts w:ascii="Arial" w:eastAsia="Arial" w:hAnsi="Arial" w:cs="Arial"/>
          <w:bCs/>
          <w:color w:val="000000" w:themeColor="text1"/>
          <w:sz w:val="22"/>
          <w:szCs w:val="22"/>
        </w:rPr>
        <w:instrText xml:space="preserve">154","source":"academic-publishing.org","title":"An Illustration of a Deductive Pattern Matching Procedure in Qualitative Leadership Research","volume":"17","author":[{"family":"Pearse","given":"Noel"}],"issued":{"date-parts":[["2019",9,1]]}}}],"schema":"https://github.com/citation-style-language/schema/raw/master/csl-citation.json"} </w:instrText>
      </w:r>
      <w:r w:rsidR="006A1F68">
        <w:rPr>
          <w:rFonts w:ascii="Arial" w:eastAsia="Arial" w:hAnsi="Arial" w:cs="Arial"/>
          <w:bCs/>
          <w:color w:val="000000" w:themeColor="text1"/>
          <w:sz w:val="22"/>
          <w:szCs w:val="22"/>
        </w:rPr>
        <w:fldChar w:fldCharType="separate"/>
      </w:r>
      <w:r w:rsidR="008E729B">
        <w:rPr>
          <w:rFonts w:ascii="Arial" w:eastAsia="Arial" w:hAnsi="Arial" w:cs="Arial"/>
          <w:bCs/>
          <w:noProof/>
          <w:color w:val="000000" w:themeColor="text1"/>
          <w:sz w:val="22"/>
          <w:szCs w:val="22"/>
        </w:rPr>
        <w:t>(Pearse, 2019)</w:t>
      </w:r>
      <w:r w:rsidR="006A1F68">
        <w:rPr>
          <w:rFonts w:ascii="Arial" w:eastAsia="Arial" w:hAnsi="Arial" w:cs="Arial"/>
          <w:bCs/>
          <w:color w:val="000000" w:themeColor="text1"/>
          <w:sz w:val="22"/>
          <w:szCs w:val="22"/>
        </w:rPr>
        <w:fldChar w:fldCharType="end"/>
      </w:r>
      <w:r w:rsidRPr="009C1B78">
        <w:rPr>
          <w:rFonts w:ascii="Arial" w:eastAsia="Arial" w:hAnsi="Arial" w:cs="Arial"/>
          <w:bCs/>
          <w:color w:val="000000" w:themeColor="text1"/>
          <w:sz w:val="22"/>
          <w:szCs w:val="22"/>
        </w:rPr>
        <w:t xml:space="preserve">. This comprehensive approach yielded a more profound comprehension of the data and enhanced the analysis of the research questions </w:t>
      </w:r>
      <w:r w:rsidR="008E729B">
        <w:rPr>
          <w:rFonts w:ascii="Arial" w:eastAsia="Arial" w:hAnsi="Arial" w:cs="Arial"/>
          <w:bCs/>
          <w:color w:val="000000" w:themeColor="text1"/>
          <w:sz w:val="22"/>
          <w:szCs w:val="22"/>
        </w:rPr>
        <w:fldChar w:fldCharType="begin"/>
      </w:r>
      <w:r w:rsidR="008E729B">
        <w:rPr>
          <w:rFonts w:ascii="Arial" w:eastAsia="Arial" w:hAnsi="Arial" w:cs="Arial"/>
          <w:bCs/>
          <w:color w:val="000000" w:themeColor="text1"/>
          <w:sz w:val="22"/>
          <w:szCs w:val="22"/>
        </w:rPr>
        <w:instrText xml:space="preserve"> ADDIN ZOTERO_ITEM CSL_CITATION {"citationID":"Xtn6PALh","properties":{"formattedCitation":"(Xu and Zammit, 2020)","plainCitation":"(Xu and Zammit, 2020)","noteIndex":0},"citationItems":[{"id":113,"uris":["http://zotero.org/users/11443269/items/BP7DAA72"],"itemData":{"id":113,"type":"article-journal","abstract":"Thematic analysis (TA), as a qualitative analytic method, is widely used in health care, psychology, and beyond. However, scant details are often given to demonstrate the process of data analysis, especially in the field of education. This article describes how a hybrid approach of TA was applied to interpret multiple data sources in a practitioner inquiry. Particular attention is given to the inductive and deductive coding and theme development process of TA. Underpinned by the constructivist epistemology, codes were driven by both data per se and theories, through a ?bottom-up? and ?top-down? approach to identify themes. A detailed example of six steps of data analysis is presented, which evidences the systematic analysis of raw data from observation and research journals, students? focus groups, and a classroom teacher?s semistructured interviews. This example demonstrates how classroom practice was unpacked and how insiders? insights were interpreted through the theoretical lens while also allowing the participants to express themselves. By providing step-by-step guidelines in data coding and identification of themes, this article contributes to informing qualitative researchers, especially teacher-researchers who undertake their research in the classroom setting.","container-title":"International Journal of Qualitative Methods","DOI":"10.1177/1609406920918810","ISSN":"1609-4069","note":"publisher: SAGE Publications Inc","page":"1609406920918810","source":"SAGE Journals","title":"Applying Thematic Analysis to Education: A Hybrid Approach to Interpreting Data in Practitioner Research","title-short":"Applying Thematic Analysis to Education","volume":"19","author":[{"family":"Xu","given":"Wen"},{"family":"Zammit","given":"Katina"}],"issued":{"date-parts":[["2020",1,1]]}}}],"schema":"https://github.com/citation-style-language/schema/raw/master/csl-citation.json"} </w:instrText>
      </w:r>
      <w:r w:rsidR="008E729B">
        <w:rPr>
          <w:rFonts w:ascii="Arial" w:eastAsia="Arial" w:hAnsi="Arial" w:cs="Arial"/>
          <w:bCs/>
          <w:color w:val="000000" w:themeColor="text1"/>
          <w:sz w:val="22"/>
          <w:szCs w:val="22"/>
        </w:rPr>
        <w:fldChar w:fldCharType="separate"/>
      </w:r>
      <w:r w:rsidR="008E729B">
        <w:rPr>
          <w:rFonts w:ascii="Arial" w:eastAsia="Arial" w:hAnsi="Arial" w:cs="Arial"/>
          <w:bCs/>
          <w:noProof/>
          <w:color w:val="000000" w:themeColor="text1"/>
          <w:sz w:val="22"/>
          <w:szCs w:val="22"/>
        </w:rPr>
        <w:t>(Xu and Zammit, 2020)</w:t>
      </w:r>
      <w:r w:rsidR="008E729B">
        <w:rPr>
          <w:rFonts w:ascii="Arial" w:eastAsia="Arial" w:hAnsi="Arial" w:cs="Arial"/>
          <w:bCs/>
          <w:color w:val="000000" w:themeColor="text1"/>
          <w:sz w:val="22"/>
          <w:szCs w:val="22"/>
        </w:rPr>
        <w:fldChar w:fldCharType="end"/>
      </w:r>
      <w:r w:rsidRPr="009C1B78">
        <w:rPr>
          <w:rFonts w:ascii="Arial" w:eastAsia="Arial" w:hAnsi="Arial" w:cs="Arial"/>
          <w:bCs/>
          <w:color w:val="000000" w:themeColor="text1"/>
          <w:sz w:val="22"/>
          <w:szCs w:val="22"/>
        </w:rPr>
        <w:t xml:space="preserve">. </w:t>
      </w:r>
      <w:r w:rsidR="00697D9A" w:rsidRPr="00697D9A">
        <w:rPr>
          <w:rFonts w:ascii="Arial" w:eastAsia="Arial" w:hAnsi="Arial" w:cs="Arial"/>
          <w:bCs/>
          <w:color w:val="000000" w:themeColor="text1"/>
          <w:sz w:val="22"/>
          <w:szCs w:val="22"/>
        </w:rPr>
        <w:t xml:space="preserve">The coding framework presented in the table below provides a systematic approach for </w:t>
      </w:r>
      <w:proofErr w:type="spellStart"/>
      <w:r w:rsidR="00697D9A" w:rsidRPr="00697D9A">
        <w:rPr>
          <w:rFonts w:ascii="Arial" w:eastAsia="Arial" w:hAnsi="Arial" w:cs="Arial"/>
          <w:bCs/>
          <w:color w:val="000000" w:themeColor="text1"/>
          <w:sz w:val="22"/>
          <w:szCs w:val="22"/>
        </w:rPr>
        <w:t>analy</w:t>
      </w:r>
      <w:r w:rsidR="00697D9A">
        <w:rPr>
          <w:rFonts w:ascii="Arial" w:eastAsia="Arial" w:hAnsi="Arial" w:cs="Arial"/>
          <w:bCs/>
          <w:color w:val="000000" w:themeColor="text1"/>
          <w:sz w:val="22"/>
          <w:szCs w:val="22"/>
        </w:rPr>
        <w:t>s</w:t>
      </w:r>
      <w:r w:rsidR="00697D9A" w:rsidRPr="00697D9A">
        <w:rPr>
          <w:rFonts w:ascii="Arial" w:eastAsia="Arial" w:hAnsi="Arial" w:cs="Arial"/>
          <w:bCs/>
          <w:color w:val="000000" w:themeColor="text1"/>
          <w:sz w:val="22"/>
          <w:szCs w:val="22"/>
        </w:rPr>
        <w:t>ing</w:t>
      </w:r>
      <w:proofErr w:type="spellEnd"/>
      <w:r w:rsidR="00697D9A" w:rsidRPr="00697D9A">
        <w:rPr>
          <w:rFonts w:ascii="Arial" w:eastAsia="Arial" w:hAnsi="Arial" w:cs="Arial"/>
          <w:bCs/>
          <w:color w:val="000000" w:themeColor="text1"/>
          <w:sz w:val="22"/>
          <w:szCs w:val="22"/>
        </w:rPr>
        <w:t xml:space="preserve"> the video data collected during the study. This framework plays a crucial role in identifying patterns and trends in children's </w:t>
      </w:r>
      <w:proofErr w:type="spellStart"/>
      <w:r w:rsidR="00D70017">
        <w:rPr>
          <w:rFonts w:ascii="Arial" w:eastAsia="Arial" w:hAnsi="Arial" w:cs="Arial"/>
          <w:bCs/>
          <w:color w:val="000000" w:themeColor="text1"/>
          <w:sz w:val="22"/>
          <w:szCs w:val="22"/>
        </w:rPr>
        <w:t>behaviour</w:t>
      </w:r>
      <w:proofErr w:type="spellEnd"/>
      <w:r w:rsidR="00697D9A" w:rsidRPr="00697D9A">
        <w:rPr>
          <w:rFonts w:ascii="Arial" w:eastAsia="Arial" w:hAnsi="Arial" w:cs="Arial"/>
          <w:bCs/>
          <w:color w:val="000000" w:themeColor="text1"/>
          <w:sz w:val="22"/>
          <w:szCs w:val="22"/>
        </w:rPr>
        <w:t xml:space="preserve"> and actions when using touchscreen media. By employing this framework during the analysis phase, it becomes possible to create video compilations and thoroughly explore the data. The codes used in this stage not only support the creation of video compilations but also facilitate a comprehensive examination of the data.</w:t>
      </w:r>
    </w:p>
    <w:p w14:paraId="6651534E" w14:textId="103762A6" w:rsidR="007F076C" w:rsidRPr="007F076C" w:rsidRDefault="007F076C" w:rsidP="007F076C">
      <w:pPr>
        <w:pStyle w:val="affff4"/>
        <w:keepNext/>
        <w:rPr>
          <w:rFonts w:ascii="Arial" w:hAnsi="Arial" w:cs="Arial"/>
          <w:b/>
          <w:bCs/>
          <w:i/>
          <w:iCs/>
          <w:sz w:val="18"/>
          <w:szCs w:val="18"/>
        </w:rPr>
      </w:pPr>
      <w:r w:rsidRPr="007F076C">
        <w:rPr>
          <w:rFonts w:ascii="Arial" w:hAnsi="Arial" w:cs="Arial"/>
          <w:b/>
          <w:bCs/>
          <w:i/>
          <w:iCs/>
          <w:sz w:val="18"/>
          <w:szCs w:val="18"/>
        </w:rPr>
        <w:t xml:space="preserve">Table </w:t>
      </w:r>
      <w:r w:rsidRPr="007F076C">
        <w:rPr>
          <w:rFonts w:ascii="Arial" w:hAnsi="Arial" w:cs="Arial"/>
          <w:b/>
          <w:bCs/>
          <w:i/>
          <w:iCs/>
          <w:sz w:val="18"/>
          <w:szCs w:val="18"/>
        </w:rPr>
        <w:fldChar w:fldCharType="begin"/>
      </w:r>
      <w:r w:rsidRPr="007F076C">
        <w:rPr>
          <w:rFonts w:ascii="Arial" w:hAnsi="Arial" w:cs="Arial"/>
          <w:b/>
          <w:bCs/>
          <w:i/>
          <w:iCs/>
          <w:sz w:val="18"/>
          <w:szCs w:val="18"/>
        </w:rPr>
        <w:instrText xml:space="preserve"> SEQ Table \* ARABIC </w:instrText>
      </w:r>
      <w:r w:rsidRPr="007F076C">
        <w:rPr>
          <w:rFonts w:ascii="Arial" w:hAnsi="Arial" w:cs="Arial"/>
          <w:b/>
          <w:bCs/>
          <w:i/>
          <w:iCs/>
          <w:sz w:val="18"/>
          <w:szCs w:val="18"/>
        </w:rPr>
        <w:fldChar w:fldCharType="separate"/>
      </w:r>
      <w:r w:rsidR="00E92B4F">
        <w:rPr>
          <w:rFonts w:ascii="Arial" w:hAnsi="Arial" w:cs="Arial"/>
          <w:b/>
          <w:bCs/>
          <w:i/>
          <w:iCs/>
          <w:noProof/>
          <w:sz w:val="18"/>
          <w:szCs w:val="18"/>
        </w:rPr>
        <w:t>7</w:t>
      </w:r>
      <w:r w:rsidRPr="007F076C">
        <w:rPr>
          <w:rFonts w:ascii="Arial" w:hAnsi="Arial" w:cs="Arial"/>
          <w:b/>
          <w:bCs/>
          <w:i/>
          <w:iCs/>
          <w:sz w:val="18"/>
          <w:szCs w:val="18"/>
        </w:rPr>
        <w:fldChar w:fldCharType="end"/>
      </w:r>
      <w:r w:rsidRPr="007F076C">
        <w:rPr>
          <w:rFonts w:ascii="Arial" w:hAnsi="Arial" w:cs="Arial"/>
          <w:b/>
          <w:bCs/>
          <w:i/>
          <w:iCs/>
          <w:sz w:val="18"/>
          <w:szCs w:val="18"/>
        </w:rPr>
        <w:t>. Coding framework</w:t>
      </w:r>
      <w:bookmarkEnd w:id="369"/>
    </w:p>
    <w:tbl>
      <w:tblPr>
        <w:tblStyle w:val="a9"/>
        <w:tblW w:w="8080" w:type="dxa"/>
        <w:tblInd w:w="142" w:type="dxa"/>
        <w:tblLook w:val="04A0" w:firstRow="1" w:lastRow="0" w:firstColumn="1" w:lastColumn="0" w:noHBand="0" w:noVBand="1"/>
      </w:tblPr>
      <w:tblGrid>
        <w:gridCol w:w="1701"/>
        <w:gridCol w:w="6379"/>
      </w:tblGrid>
      <w:tr w:rsidR="000B4C21" w:rsidRPr="00E81C7A" w14:paraId="3621FA41" w14:textId="77777777" w:rsidTr="00A90E2A">
        <w:tc>
          <w:tcPr>
            <w:tcW w:w="8080" w:type="dxa"/>
            <w:gridSpan w:val="2"/>
            <w:tcBorders>
              <w:top w:val="nil"/>
              <w:left w:val="nil"/>
              <w:right w:val="nil"/>
            </w:tcBorders>
          </w:tcPr>
          <w:p w14:paraId="38E14BB4" w14:textId="03888430" w:rsidR="000B4C21" w:rsidRPr="00EE494A" w:rsidRDefault="000B4C21" w:rsidP="00A90E2A">
            <w:pPr>
              <w:rPr>
                <w:rFonts w:cs="Arial"/>
                <w:b/>
                <w:bCs/>
                <w:i/>
                <w:iCs/>
                <w:sz w:val="18"/>
                <w:szCs w:val="18"/>
              </w:rPr>
            </w:pPr>
            <w:bookmarkStart w:id="371" w:name="OLE_LINK89"/>
            <w:bookmarkEnd w:id="370"/>
          </w:p>
        </w:tc>
      </w:tr>
      <w:tr w:rsidR="000B4C21" w:rsidRPr="00E81C7A" w14:paraId="2E526DDE" w14:textId="77777777" w:rsidTr="00A90E2A">
        <w:tc>
          <w:tcPr>
            <w:tcW w:w="1701" w:type="dxa"/>
            <w:hideMark/>
          </w:tcPr>
          <w:p w14:paraId="508A5C7D" w14:textId="77777777" w:rsidR="000B4C21" w:rsidRPr="00E81C7A" w:rsidRDefault="000B4C21" w:rsidP="00A90E2A">
            <w:pPr>
              <w:jc w:val="center"/>
              <w:rPr>
                <w:rFonts w:cs="Arial"/>
                <w:b/>
                <w:bCs/>
                <w:sz w:val="18"/>
                <w:szCs w:val="18"/>
              </w:rPr>
            </w:pPr>
            <w:r w:rsidRPr="00E81C7A">
              <w:rPr>
                <w:rFonts w:cs="Arial"/>
                <w:b/>
                <w:bCs/>
                <w:sz w:val="18"/>
                <w:szCs w:val="18"/>
              </w:rPr>
              <w:t>Code</w:t>
            </w:r>
          </w:p>
        </w:tc>
        <w:tc>
          <w:tcPr>
            <w:tcW w:w="6379" w:type="dxa"/>
            <w:hideMark/>
          </w:tcPr>
          <w:p w14:paraId="670B0F2F" w14:textId="77777777" w:rsidR="000B4C21" w:rsidRPr="00E81C7A" w:rsidRDefault="000B4C21" w:rsidP="00A90E2A">
            <w:pPr>
              <w:jc w:val="center"/>
              <w:rPr>
                <w:rFonts w:cs="Arial"/>
                <w:b/>
                <w:bCs/>
                <w:sz w:val="18"/>
                <w:szCs w:val="18"/>
              </w:rPr>
            </w:pPr>
            <w:r w:rsidRPr="00E81C7A">
              <w:rPr>
                <w:rFonts w:cs="Arial"/>
                <w:b/>
                <w:bCs/>
                <w:sz w:val="18"/>
                <w:szCs w:val="18"/>
              </w:rPr>
              <w:t>Description</w:t>
            </w:r>
          </w:p>
        </w:tc>
      </w:tr>
      <w:tr w:rsidR="000B4C21" w:rsidRPr="00E81C7A" w14:paraId="46AD8E95" w14:textId="77777777" w:rsidTr="00A90E2A">
        <w:tc>
          <w:tcPr>
            <w:tcW w:w="1701" w:type="dxa"/>
            <w:hideMark/>
          </w:tcPr>
          <w:p w14:paraId="2B4DB7CA" w14:textId="77777777" w:rsidR="000B4C21" w:rsidRPr="00E81C7A" w:rsidRDefault="000B4C21" w:rsidP="00A90E2A">
            <w:pPr>
              <w:rPr>
                <w:rFonts w:cs="Arial"/>
                <w:sz w:val="18"/>
                <w:szCs w:val="18"/>
              </w:rPr>
            </w:pPr>
            <w:r w:rsidRPr="00E81C7A">
              <w:rPr>
                <w:rFonts w:cs="Arial"/>
                <w:sz w:val="18"/>
                <w:szCs w:val="18"/>
              </w:rPr>
              <w:t>Home setting</w:t>
            </w:r>
          </w:p>
        </w:tc>
        <w:tc>
          <w:tcPr>
            <w:tcW w:w="6379" w:type="dxa"/>
            <w:hideMark/>
          </w:tcPr>
          <w:p w14:paraId="5F908790" w14:textId="77777777" w:rsidR="000B4C21" w:rsidRPr="00E81C7A" w:rsidRDefault="000B4C21" w:rsidP="00A90E2A">
            <w:pPr>
              <w:rPr>
                <w:rFonts w:cs="Arial"/>
                <w:sz w:val="18"/>
                <w:szCs w:val="18"/>
              </w:rPr>
            </w:pPr>
            <w:r w:rsidRPr="00E81C7A">
              <w:rPr>
                <w:rFonts w:cs="Arial"/>
                <w:sz w:val="18"/>
                <w:szCs w:val="18"/>
              </w:rPr>
              <w:t>The child is using touchscreen media in their home setting, such as their own room or living room.</w:t>
            </w:r>
          </w:p>
        </w:tc>
      </w:tr>
      <w:tr w:rsidR="000B4C21" w:rsidRPr="00E81C7A" w14:paraId="1C9DAB5B" w14:textId="77777777" w:rsidTr="00A90E2A">
        <w:tc>
          <w:tcPr>
            <w:tcW w:w="1701" w:type="dxa"/>
            <w:hideMark/>
          </w:tcPr>
          <w:p w14:paraId="0B43B9DB" w14:textId="77777777" w:rsidR="000B4C21" w:rsidRPr="00E81C7A" w:rsidRDefault="000B4C21" w:rsidP="00A90E2A">
            <w:pPr>
              <w:rPr>
                <w:rFonts w:cs="Arial"/>
                <w:sz w:val="18"/>
                <w:szCs w:val="18"/>
              </w:rPr>
            </w:pPr>
            <w:r w:rsidRPr="00E81C7A">
              <w:rPr>
                <w:rFonts w:cs="Arial"/>
                <w:sz w:val="18"/>
                <w:szCs w:val="18"/>
              </w:rPr>
              <w:lastRenderedPageBreak/>
              <w:t>Outside setting</w:t>
            </w:r>
          </w:p>
        </w:tc>
        <w:tc>
          <w:tcPr>
            <w:tcW w:w="6379" w:type="dxa"/>
            <w:hideMark/>
          </w:tcPr>
          <w:p w14:paraId="403DC43A" w14:textId="77777777" w:rsidR="000B4C21" w:rsidRPr="00E81C7A" w:rsidRDefault="000B4C21" w:rsidP="00A90E2A">
            <w:pPr>
              <w:rPr>
                <w:rFonts w:cs="Arial"/>
                <w:sz w:val="18"/>
                <w:szCs w:val="18"/>
              </w:rPr>
            </w:pPr>
            <w:r w:rsidRPr="00E81C7A">
              <w:rPr>
                <w:rFonts w:cs="Arial"/>
                <w:sz w:val="18"/>
                <w:szCs w:val="18"/>
              </w:rPr>
              <w:t>The child is using touchscreen media in an outside setting, such as a park</w:t>
            </w:r>
            <w:r>
              <w:rPr>
                <w:rFonts w:cs="Arial"/>
                <w:sz w:val="18"/>
                <w:szCs w:val="18"/>
              </w:rPr>
              <w:t xml:space="preserve">, </w:t>
            </w:r>
            <w:proofErr w:type="gramStart"/>
            <w:r w:rsidRPr="00E81C7A">
              <w:rPr>
                <w:rFonts w:cs="Arial"/>
                <w:sz w:val="18"/>
                <w:szCs w:val="18"/>
              </w:rPr>
              <w:t>playground</w:t>
            </w:r>
            <w:proofErr w:type="gramEnd"/>
            <w:r>
              <w:rPr>
                <w:rFonts w:cs="Arial"/>
                <w:sz w:val="18"/>
                <w:szCs w:val="18"/>
              </w:rPr>
              <w:t xml:space="preserve"> and public places</w:t>
            </w:r>
            <w:r w:rsidRPr="00E81C7A">
              <w:rPr>
                <w:rFonts w:cs="Arial"/>
                <w:sz w:val="18"/>
                <w:szCs w:val="18"/>
              </w:rPr>
              <w:t xml:space="preserve">. </w:t>
            </w:r>
          </w:p>
        </w:tc>
      </w:tr>
      <w:tr w:rsidR="000B4C21" w:rsidRPr="00E81C7A" w14:paraId="0BA5393B" w14:textId="77777777" w:rsidTr="00A90E2A">
        <w:tc>
          <w:tcPr>
            <w:tcW w:w="1701" w:type="dxa"/>
            <w:hideMark/>
          </w:tcPr>
          <w:p w14:paraId="67C38411" w14:textId="77777777" w:rsidR="000B4C21" w:rsidRPr="00E81C7A" w:rsidRDefault="000B4C21" w:rsidP="00A90E2A">
            <w:pPr>
              <w:rPr>
                <w:rFonts w:cs="Arial"/>
                <w:sz w:val="18"/>
                <w:szCs w:val="18"/>
              </w:rPr>
            </w:pPr>
            <w:r w:rsidRPr="00E81C7A">
              <w:rPr>
                <w:rFonts w:cs="Arial"/>
                <w:sz w:val="18"/>
                <w:szCs w:val="18"/>
              </w:rPr>
              <w:t>Verbal actions</w:t>
            </w:r>
          </w:p>
        </w:tc>
        <w:tc>
          <w:tcPr>
            <w:tcW w:w="6379" w:type="dxa"/>
            <w:hideMark/>
          </w:tcPr>
          <w:p w14:paraId="52AE815A" w14:textId="77777777" w:rsidR="000B4C21" w:rsidRPr="00E81C7A" w:rsidRDefault="000B4C21" w:rsidP="00A90E2A">
            <w:pPr>
              <w:rPr>
                <w:rFonts w:cs="Arial"/>
                <w:sz w:val="18"/>
                <w:szCs w:val="18"/>
              </w:rPr>
            </w:pPr>
            <w:r w:rsidRPr="00E81C7A">
              <w:rPr>
                <w:rFonts w:cs="Arial"/>
                <w:sz w:val="18"/>
                <w:szCs w:val="18"/>
              </w:rPr>
              <w:t xml:space="preserve">Verbal communication by the child while using touchscreen media. </w:t>
            </w:r>
            <w:r>
              <w:rPr>
                <w:rFonts w:cs="Arial"/>
                <w:sz w:val="18"/>
                <w:szCs w:val="18"/>
              </w:rPr>
              <w:t>For example, a</w:t>
            </w:r>
            <w:r w:rsidRPr="00E81C7A">
              <w:rPr>
                <w:rFonts w:cs="Arial"/>
                <w:sz w:val="18"/>
                <w:szCs w:val="18"/>
              </w:rPr>
              <w:t xml:space="preserve"> child is explaining how to use an app or describing their thought process while playing a game.</w:t>
            </w:r>
          </w:p>
        </w:tc>
      </w:tr>
      <w:tr w:rsidR="000B4C21" w:rsidRPr="00E81C7A" w14:paraId="013D14B1" w14:textId="77777777" w:rsidTr="00A90E2A">
        <w:tc>
          <w:tcPr>
            <w:tcW w:w="1701" w:type="dxa"/>
            <w:hideMark/>
          </w:tcPr>
          <w:p w14:paraId="5C91569C" w14:textId="77777777" w:rsidR="000B4C21" w:rsidRPr="00E81C7A" w:rsidRDefault="000B4C21" w:rsidP="00A90E2A">
            <w:pPr>
              <w:rPr>
                <w:rFonts w:cs="Arial"/>
                <w:sz w:val="18"/>
                <w:szCs w:val="18"/>
              </w:rPr>
            </w:pPr>
            <w:r w:rsidRPr="00E81C7A">
              <w:rPr>
                <w:rFonts w:cs="Arial"/>
                <w:sz w:val="18"/>
                <w:szCs w:val="18"/>
              </w:rPr>
              <w:t>Non-verbal actions</w:t>
            </w:r>
          </w:p>
        </w:tc>
        <w:tc>
          <w:tcPr>
            <w:tcW w:w="6379" w:type="dxa"/>
            <w:hideMark/>
          </w:tcPr>
          <w:p w14:paraId="4EB49821" w14:textId="77777777" w:rsidR="000B4C21" w:rsidRPr="00E81C7A" w:rsidRDefault="000B4C21" w:rsidP="00A90E2A">
            <w:pPr>
              <w:rPr>
                <w:rFonts w:cs="Arial"/>
                <w:sz w:val="18"/>
                <w:szCs w:val="18"/>
              </w:rPr>
            </w:pPr>
            <w:r w:rsidRPr="00E81C7A">
              <w:rPr>
                <w:rFonts w:cs="Arial"/>
                <w:sz w:val="18"/>
                <w:szCs w:val="18"/>
              </w:rPr>
              <w:t xml:space="preserve">Non-verbal actions or </w:t>
            </w:r>
            <w:proofErr w:type="spellStart"/>
            <w:r>
              <w:rPr>
                <w:rFonts w:cs="Arial"/>
                <w:sz w:val="18"/>
                <w:szCs w:val="18"/>
              </w:rPr>
              <w:t>behaviour</w:t>
            </w:r>
            <w:proofErr w:type="spellEnd"/>
            <w:r w:rsidRPr="00E81C7A">
              <w:rPr>
                <w:rFonts w:cs="Arial"/>
                <w:sz w:val="18"/>
                <w:szCs w:val="18"/>
              </w:rPr>
              <w:t xml:space="preserve"> by the child while using touchscreen media. This include</w:t>
            </w:r>
            <w:r>
              <w:rPr>
                <w:rFonts w:cs="Arial"/>
                <w:sz w:val="18"/>
                <w:szCs w:val="18"/>
              </w:rPr>
              <w:t>s</w:t>
            </w:r>
            <w:r w:rsidRPr="00E81C7A">
              <w:rPr>
                <w:rFonts w:cs="Arial"/>
                <w:sz w:val="18"/>
                <w:szCs w:val="18"/>
              </w:rPr>
              <w:t xml:space="preserve"> gestur</w:t>
            </w:r>
            <w:r>
              <w:rPr>
                <w:rFonts w:cs="Arial"/>
                <w:sz w:val="18"/>
                <w:szCs w:val="18"/>
              </w:rPr>
              <w:t xml:space="preserve">es, </w:t>
            </w:r>
            <w:r w:rsidRPr="00E81C7A">
              <w:rPr>
                <w:rFonts w:cs="Arial"/>
                <w:sz w:val="18"/>
                <w:szCs w:val="18"/>
              </w:rPr>
              <w:t xml:space="preserve">facial </w:t>
            </w:r>
            <w:proofErr w:type="gramStart"/>
            <w:r w:rsidRPr="00E81C7A">
              <w:rPr>
                <w:rFonts w:cs="Arial"/>
                <w:sz w:val="18"/>
                <w:szCs w:val="18"/>
              </w:rPr>
              <w:t>expressions</w:t>
            </w:r>
            <w:proofErr w:type="gramEnd"/>
            <w:r>
              <w:rPr>
                <w:rFonts w:cs="Arial"/>
                <w:sz w:val="18"/>
                <w:szCs w:val="18"/>
              </w:rPr>
              <w:t xml:space="preserve"> and body movement in use of touchscreen media</w:t>
            </w:r>
            <w:r w:rsidRPr="00E81C7A">
              <w:rPr>
                <w:rFonts w:cs="Arial"/>
                <w:sz w:val="18"/>
                <w:szCs w:val="18"/>
              </w:rPr>
              <w:t>.</w:t>
            </w:r>
          </w:p>
        </w:tc>
      </w:tr>
      <w:tr w:rsidR="000B4C21" w:rsidRPr="00E81C7A" w14:paraId="052A77DE" w14:textId="77777777" w:rsidTr="00A90E2A">
        <w:tc>
          <w:tcPr>
            <w:tcW w:w="1701" w:type="dxa"/>
            <w:hideMark/>
          </w:tcPr>
          <w:p w14:paraId="1F4F7097" w14:textId="7BFD21E3" w:rsidR="000B4C21" w:rsidRPr="00E81C7A" w:rsidRDefault="000B4C21" w:rsidP="00A90E2A">
            <w:pPr>
              <w:rPr>
                <w:rFonts w:cs="Arial"/>
                <w:sz w:val="18"/>
                <w:szCs w:val="18"/>
              </w:rPr>
            </w:pPr>
            <w:bookmarkStart w:id="372" w:name="OLE_LINK250"/>
            <w:bookmarkStart w:id="373" w:name="_Hlk131969018"/>
            <w:r w:rsidRPr="00E81C7A">
              <w:rPr>
                <w:rFonts w:cs="Arial"/>
                <w:sz w:val="18"/>
                <w:szCs w:val="18"/>
              </w:rPr>
              <w:t>iPad</w:t>
            </w:r>
            <w:bookmarkEnd w:id="372"/>
            <w:r w:rsidR="00D54099">
              <w:rPr>
                <w:rFonts w:cs="Arial"/>
                <w:sz w:val="18"/>
                <w:szCs w:val="18"/>
              </w:rPr>
              <w:t xml:space="preserve"> use</w:t>
            </w:r>
          </w:p>
        </w:tc>
        <w:tc>
          <w:tcPr>
            <w:tcW w:w="6379" w:type="dxa"/>
            <w:hideMark/>
          </w:tcPr>
          <w:p w14:paraId="459F23BA" w14:textId="77777777" w:rsidR="000B4C21" w:rsidRPr="00E81C7A" w:rsidRDefault="000B4C21" w:rsidP="00A90E2A">
            <w:pPr>
              <w:rPr>
                <w:rFonts w:cs="Arial"/>
                <w:sz w:val="18"/>
                <w:szCs w:val="18"/>
              </w:rPr>
            </w:pPr>
            <w:r w:rsidRPr="00E81C7A">
              <w:rPr>
                <w:rFonts w:cs="Arial"/>
                <w:sz w:val="18"/>
                <w:szCs w:val="18"/>
              </w:rPr>
              <w:t>The child is using an iPad</w:t>
            </w:r>
            <w:r>
              <w:rPr>
                <w:rFonts w:cs="Arial"/>
                <w:sz w:val="18"/>
                <w:szCs w:val="18"/>
              </w:rPr>
              <w:t xml:space="preserve"> </w:t>
            </w:r>
            <w:bookmarkStart w:id="374" w:name="OLE_LINK254"/>
            <w:r>
              <w:rPr>
                <w:rFonts w:cs="Arial"/>
                <w:sz w:val="18"/>
                <w:szCs w:val="18"/>
              </w:rPr>
              <w:t>in touchscreen media use</w:t>
            </w:r>
            <w:r w:rsidRPr="00E81C7A">
              <w:rPr>
                <w:rFonts w:cs="Arial"/>
                <w:sz w:val="18"/>
                <w:szCs w:val="18"/>
              </w:rPr>
              <w:t>.</w:t>
            </w:r>
            <w:bookmarkEnd w:id="374"/>
          </w:p>
        </w:tc>
      </w:tr>
      <w:bookmarkEnd w:id="373"/>
      <w:tr w:rsidR="000B4C21" w:rsidRPr="00E81C7A" w14:paraId="69AAD6C5" w14:textId="77777777" w:rsidTr="00A90E2A">
        <w:tc>
          <w:tcPr>
            <w:tcW w:w="1701" w:type="dxa"/>
            <w:hideMark/>
          </w:tcPr>
          <w:p w14:paraId="494540FC" w14:textId="68BE07EA" w:rsidR="000B4C21" w:rsidRPr="00E81C7A" w:rsidRDefault="000B4C21" w:rsidP="00A90E2A">
            <w:pPr>
              <w:rPr>
                <w:rFonts w:cs="Arial"/>
                <w:sz w:val="18"/>
                <w:szCs w:val="18"/>
              </w:rPr>
            </w:pPr>
            <w:r w:rsidRPr="00E81C7A">
              <w:rPr>
                <w:rFonts w:cs="Arial"/>
                <w:sz w:val="18"/>
                <w:szCs w:val="18"/>
              </w:rPr>
              <w:t>Mobile phone</w:t>
            </w:r>
            <w:r w:rsidR="00D54099">
              <w:rPr>
                <w:rFonts w:cs="Arial"/>
                <w:sz w:val="18"/>
                <w:szCs w:val="18"/>
              </w:rPr>
              <w:t>s use</w:t>
            </w:r>
          </w:p>
        </w:tc>
        <w:tc>
          <w:tcPr>
            <w:tcW w:w="6379" w:type="dxa"/>
            <w:hideMark/>
          </w:tcPr>
          <w:p w14:paraId="00DAEC60" w14:textId="77777777" w:rsidR="000B4C21" w:rsidRPr="00E81C7A" w:rsidRDefault="000B4C21" w:rsidP="00A90E2A">
            <w:pPr>
              <w:rPr>
                <w:rFonts w:cs="Arial"/>
                <w:sz w:val="18"/>
                <w:szCs w:val="18"/>
              </w:rPr>
            </w:pPr>
            <w:r w:rsidRPr="00E81C7A">
              <w:rPr>
                <w:rFonts w:cs="Arial"/>
                <w:sz w:val="18"/>
                <w:szCs w:val="18"/>
              </w:rPr>
              <w:t>The child is using a mobile phone</w:t>
            </w:r>
            <w:r>
              <w:rPr>
                <w:rFonts w:cs="Arial"/>
                <w:sz w:val="18"/>
                <w:szCs w:val="18"/>
              </w:rPr>
              <w:t xml:space="preserve"> in touchscreen media use</w:t>
            </w:r>
            <w:r w:rsidRPr="00E81C7A">
              <w:rPr>
                <w:rFonts w:cs="Arial"/>
                <w:sz w:val="18"/>
                <w:szCs w:val="18"/>
              </w:rPr>
              <w:t>.</w:t>
            </w:r>
          </w:p>
        </w:tc>
      </w:tr>
      <w:tr w:rsidR="000B4C21" w:rsidRPr="00E81C7A" w14:paraId="3755EF89" w14:textId="77777777" w:rsidTr="00A90E2A">
        <w:tc>
          <w:tcPr>
            <w:tcW w:w="1701" w:type="dxa"/>
            <w:hideMark/>
          </w:tcPr>
          <w:p w14:paraId="59FE30BD" w14:textId="77777777" w:rsidR="000B4C21" w:rsidRPr="00E81C7A" w:rsidRDefault="000B4C21" w:rsidP="00A90E2A">
            <w:pPr>
              <w:rPr>
                <w:rFonts w:cs="Arial"/>
                <w:sz w:val="18"/>
                <w:szCs w:val="18"/>
              </w:rPr>
            </w:pPr>
            <w:r w:rsidRPr="00E81C7A">
              <w:rPr>
                <w:rFonts w:cs="Arial"/>
                <w:sz w:val="18"/>
                <w:szCs w:val="18"/>
              </w:rPr>
              <w:t>Learning app use</w:t>
            </w:r>
          </w:p>
        </w:tc>
        <w:tc>
          <w:tcPr>
            <w:tcW w:w="6379" w:type="dxa"/>
            <w:hideMark/>
          </w:tcPr>
          <w:p w14:paraId="07A09A8E" w14:textId="77777777" w:rsidR="000B4C21" w:rsidRPr="00E81C7A" w:rsidRDefault="000B4C21" w:rsidP="00A90E2A">
            <w:pPr>
              <w:rPr>
                <w:rFonts w:cs="Arial"/>
                <w:sz w:val="18"/>
                <w:szCs w:val="18"/>
              </w:rPr>
            </w:pPr>
            <w:r w:rsidRPr="00E81C7A">
              <w:rPr>
                <w:rFonts w:cs="Arial"/>
                <w:sz w:val="18"/>
                <w:szCs w:val="18"/>
              </w:rPr>
              <w:t xml:space="preserve">The child is using a touchscreen learning app, such as an </w:t>
            </w:r>
            <w:r>
              <w:rPr>
                <w:rFonts w:cs="Arial"/>
                <w:sz w:val="18"/>
                <w:szCs w:val="18"/>
              </w:rPr>
              <w:t>English</w:t>
            </w:r>
            <w:r w:rsidRPr="00E81C7A">
              <w:rPr>
                <w:rFonts w:cs="Arial"/>
                <w:sz w:val="18"/>
                <w:szCs w:val="18"/>
              </w:rPr>
              <w:t xml:space="preserve"> </w:t>
            </w:r>
            <w:r>
              <w:rPr>
                <w:rFonts w:cs="Arial"/>
                <w:sz w:val="18"/>
                <w:szCs w:val="18"/>
              </w:rPr>
              <w:t>learning app</w:t>
            </w:r>
            <w:r w:rsidRPr="00E81C7A">
              <w:rPr>
                <w:rFonts w:cs="Arial"/>
                <w:sz w:val="18"/>
                <w:szCs w:val="18"/>
              </w:rPr>
              <w:t xml:space="preserve">. </w:t>
            </w:r>
          </w:p>
        </w:tc>
      </w:tr>
      <w:tr w:rsidR="000B4C21" w:rsidRPr="00E81C7A" w14:paraId="1D15B3C2" w14:textId="77777777" w:rsidTr="00A90E2A">
        <w:tc>
          <w:tcPr>
            <w:tcW w:w="1701" w:type="dxa"/>
            <w:hideMark/>
          </w:tcPr>
          <w:p w14:paraId="76D32C37" w14:textId="77777777" w:rsidR="000B4C21" w:rsidRPr="00E81C7A" w:rsidRDefault="000B4C21" w:rsidP="00A90E2A">
            <w:pPr>
              <w:rPr>
                <w:rFonts w:cs="Arial"/>
                <w:sz w:val="18"/>
                <w:szCs w:val="18"/>
              </w:rPr>
            </w:pPr>
            <w:r w:rsidRPr="00E81C7A">
              <w:rPr>
                <w:rFonts w:cs="Arial"/>
                <w:sz w:val="18"/>
                <w:szCs w:val="18"/>
              </w:rPr>
              <w:t>Entertaining</w:t>
            </w:r>
            <w:r>
              <w:rPr>
                <w:rFonts w:cs="Arial"/>
                <w:sz w:val="18"/>
                <w:szCs w:val="18"/>
              </w:rPr>
              <w:t xml:space="preserve"> </w:t>
            </w:r>
            <w:r w:rsidRPr="00E81C7A">
              <w:rPr>
                <w:rFonts w:cs="Arial"/>
                <w:sz w:val="18"/>
                <w:szCs w:val="18"/>
              </w:rPr>
              <w:t>app use</w:t>
            </w:r>
          </w:p>
        </w:tc>
        <w:tc>
          <w:tcPr>
            <w:tcW w:w="6379" w:type="dxa"/>
            <w:hideMark/>
          </w:tcPr>
          <w:p w14:paraId="1E5424D5" w14:textId="77777777" w:rsidR="000B4C21" w:rsidRPr="00E81C7A" w:rsidRDefault="000B4C21" w:rsidP="00A90E2A">
            <w:pPr>
              <w:rPr>
                <w:rFonts w:cs="Arial"/>
                <w:sz w:val="18"/>
                <w:szCs w:val="18"/>
              </w:rPr>
            </w:pPr>
            <w:r w:rsidRPr="00E81C7A">
              <w:rPr>
                <w:rFonts w:cs="Arial"/>
                <w:sz w:val="18"/>
                <w:szCs w:val="18"/>
              </w:rPr>
              <w:t xml:space="preserve">The child is using a touchscreen app for entertainment purposes, such as a game or video app. </w:t>
            </w:r>
          </w:p>
        </w:tc>
      </w:tr>
      <w:tr w:rsidR="00E23022" w:rsidRPr="00E81C7A" w14:paraId="158DD9B9" w14:textId="77777777" w:rsidTr="00A90E2A">
        <w:tc>
          <w:tcPr>
            <w:tcW w:w="1701" w:type="dxa"/>
          </w:tcPr>
          <w:p w14:paraId="070586BB" w14:textId="0AEE0446" w:rsidR="00E23022" w:rsidRPr="00E81C7A" w:rsidRDefault="00E23022" w:rsidP="00E23022">
            <w:pPr>
              <w:rPr>
                <w:rFonts w:cs="Arial"/>
                <w:sz w:val="18"/>
                <w:szCs w:val="18"/>
              </w:rPr>
            </w:pPr>
            <w:r>
              <w:rPr>
                <w:rFonts w:cs="Arial"/>
                <w:sz w:val="18"/>
                <w:szCs w:val="18"/>
              </w:rPr>
              <w:t xml:space="preserve">Attention span </w:t>
            </w:r>
          </w:p>
        </w:tc>
        <w:tc>
          <w:tcPr>
            <w:tcW w:w="6379" w:type="dxa"/>
          </w:tcPr>
          <w:p w14:paraId="7A0E66E2" w14:textId="6826A1FB" w:rsidR="00E23022" w:rsidRPr="00E81C7A" w:rsidRDefault="00E23022" w:rsidP="00E23022">
            <w:pPr>
              <w:rPr>
                <w:rFonts w:cs="Arial"/>
                <w:sz w:val="18"/>
                <w:szCs w:val="18"/>
              </w:rPr>
            </w:pPr>
            <w:r w:rsidRPr="00130687">
              <w:rPr>
                <w:rFonts w:cs="Arial"/>
                <w:sz w:val="18"/>
                <w:szCs w:val="18"/>
              </w:rPr>
              <w:t>Codes related to the duration of time children spend using touchscreen devices, indicating their ability to sustain attention and focus on the media.</w:t>
            </w:r>
          </w:p>
        </w:tc>
      </w:tr>
      <w:tr w:rsidR="00E23022" w:rsidRPr="00E81C7A" w14:paraId="31699450" w14:textId="77777777" w:rsidTr="00A90E2A">
        <w:tc>
          <w:tcPr>
            <w:tcW w:w="1701" w:type="dxa"/>
            <w:hideMark/>
          </w:tcPr>
          <w:p w14:paraId="649DCBAD" w14:textId="77777777" w:rsidR="00E23022" w:rsidRPr="00E81C7A" w:rsidRDefault="00E23022" w:rsidP="00E23022">
            <w:pPr>
              <w:rPr>
                <w:rFonts w:cs="Arial"/>
                <w:sz w:val="18"/>
                <w:szCs w:val="18"/>
              </w:rPr>
            </w:pPr>
            <w:r w:rsidRPr="00E81C7A">
              <w:rPr>
                <w:rFonts w:cs="Arial"/>
                <w:sz w:val="18"/>
                <w:szCs w:val="18"/>
              </w:rPr>
              <w:t>Peer participation</w:t>
            </w:r>
          </w:p>
        </w:tc>
        <w:tc>
          <w:tcPr>
            <w:tcW w:w="6379" w:type="dxa"/>
            <w:hideMark/>
          </w:tcPr>
          <w:p w14:paraId="149BA084" w14:textId="77777777" w:rsidR="00E23022" w:rsidRPr="00E81C7A" w:rsidRDefault="00E23022" w:rsidP="00E23022">
            <w:pPr>
              <w:rPr>
                <w:rFonts w:cs="Arial"/>
                <w:sz w:val="18"/>
                <w:szCs w:val="18"/>
              </w:rPr>
            </w:pPr>
            <w:r w:rsidRPr="00E81C7A">
              <w:rPr>
                <w:rFonts w:cs="Arial"/>
                <w:sz w:val="18"/>
                <w:szCs w:val="18"/>
              </w:rPr>
              <w:t xml:space="preserve">The child is using touchscreen media with other children or </w:t>
            </w:r>
            <w:r>
              <w:rPr>
                <w:rFonts w:cs="Arial"/>
                <w:sz w:val="18"/>
                <w:szCs w:val="18"/>
              </w:rPr>
              <w:t>siblings</w:t>
            </w:r>
            <w:r w:rsidRPr="00E81C7A">
              <w:rPr>
                <w:rFonts w:cs="Arial"/>
                <w:sz w:val="18"/>
                <w:szCs w:val="18"/>
              </w:rPr>
              <w:t>, such as playing a game or watching a video together.</w:t>
            </w:r>
          </w:p>
        </w:tc>
      </w:tr>
      <w:tr w:rsidR="00E23022" w:rsidRPr="00E81C7A" w14:paraId="5903717C" w14:textId="77777777" w:rsidTr="00A90E2A">
        <w:tc>
          <w:tcPr>
            <w:tcW w:w="1701" w:type="dxa"/>
            <w:hideMark/>
          </w:tcPr>
          <w:p w14:paraId="3A6B88EB" w14:textId="77777777" w:rsidR="00E23022" w:rsidRPr="00E81C7A" w:rsidRDefault="00E23022" w:rsidP="00E23022">
            <w:pPr>
              <w:rPr>
                <w:rFonts w:cs="Arial"/>
                <w:sz w:val="18"/>
                <w:szCs w:val="18"/>
              </w:rPr>
            </w:pPr>
            <w:r w:rsidRPr="00E81C7A">
              <w:rPr>
                <w:rFonts w:cs="Arial"/>
                <w:sz w:val="18"/>
                <w:szCs w:val="18"/>
              </w:rPr>
              <w:t>Parent participation</w:t>
            </w:r>
          </w:p>
        </w:tc>
        <w:tc>
          <w:tcPr>
            <w:tcW w:w="6379" w:type="dxa"/>
            <w:hideMark/>
          </w:tcPr>
          <w:p w14:paraId="4A7080A1" w14:textId="77777777" w:rsidR="00E23022" w:rsidRPr="00E81C7A" w:rsidRDefault="00E23022" w:rsidP="00E23022">
            <w:pPr>
              <w:rPr>
                <w:rFonts w:cs="Arial"/>
                <w:sz w:val="18"/>
                <w:szCs w:val="18"/>
              </w:rPr>
            </w:pPr>
            <w:r w:rsidRPr="00E81C7A">
              <w:rPr>
                <w:rFonts w:cs="Arial"/>
                <w:sz w:val="18"/>
                <w:szCs w:val="18"/>
              </w:rPr>
              <w:t>The child is using touchscreen media with a parent or caregiver present, such as a parent helping the child to use an app or setting time limits for device use.</w:t>
            </w:r>
          </w:p>
        </w:tc>
      </w:tr>
      <w:tr w:rsidR="00E23022" w:rsidRPr="00E81C7A" w14:paraId="37B96C24" w14:textId="77777777" w:rsidTr="00A90E2A">
        <w:tc>
          <w:tcPr>
            <w:tcW w:w="1701" w:type="dxa"/>
          </w:tcPr>
          <w:p w14:paraId="5784E06C" w14:textId="2178FAA8" w:rsidR="00E23022" w:rsidRPr="00E81C7A" w:rsidRDefault="00E23022" w:rsidP="00E23022">
            <w:pPr>
              <w:rPr>
                <w:rFonts w:cs="Arial"/>
                <w:sz w:val="18"/>
                <w:szCs w:val="18"/>
              </w:rPr>
            </w:pPr>
            <w:r>
              <w:rPr>
                <w:rFonts w:cs="Arial"/>
                <w:sz w:val="18"/>
                <w:szCs w:val="18"/>
              </w:rPr>
              <w:t>Parental mediation</w:t>
            </w:r>
          </w:p>
        </w:tc>
        <w:tc>
          <w:tcPr>
            <w:tcW w:w="6379" w:type="dxa"/>
          </w:tcPr>
          <w:p w14:paraId="1FA27D9B" w14:textId="5E92BFCC" w:rsidR="00E23022" w:rsidRPr="00E81C7A" w:rsidRDefault="00E23022" w:rsidP="00E23022">
            <w:pPr>
              <w:rPr>
                <w:rFonts w:cs="Arial"/>
                <w:sz w:val="18"/>
                <w:szCs w:val="18"/>
              </w:rPr>
            </w:pPr>
            <w:r w:rsidRPr="00C663AB">
              <w:rPr>
                <w:rFonts w:cs="Arial"/>
                <w:sz w:val="18"/>
                <w:szCs w:val="18"/>
              </w:rPr>
              <w:t>Codes related to the strategies and approaches parents employ to mediate their children's touchscreen media use, such as setting limits, monitoring content, engaging in joint media activities, or providing guidance on responsible device use.</w:t>
            </w:r>
          </w:p>
        </w:tc>
      </w:tr>
      <w:tr w:rsidR="00E23022" w:rsidRPr="00E81C7A" w14:paraId="6848FBA0" w14:textId="77777777" w:rsidTr="00A90E2A">
        <w:tc>
          <w:tcPr>
            <w:tcW w:w="1701" w:type="dxa"/>
          </w:tcPr>
          <w:p w14:paraId="3AD9A746" w14:textId="42AA1EBA" w:rsidR="00E23022" w:rsidRDefault="00E23022" w:rsidP="00E23022">
            <w:pPr>
              <w:rPr>
                <w:rFonts w:cs="Arial"/>
                <w:sz w:val="18"/>
                <w:szCs w:val="18"/>
              </w:rPr>
            </w:pPr>
            <w:r>
              <w:rPr>
                <w:rFonts w:cs="Arial"/>
                <w:sz w:val="18"/>
                <w:szCs w:val="18"/>
              </w:rPr>
              <w:t>Content preference</w:t>
            </w:r>
          </w:p>
        </w:tc>
        <w:tc>
          <w:tcPr>
            <w:tcW w:w="6379" w:type="dxa"/>
          </w:tcPr>
          <w:p w14:paraId="4AF30664" w14:textId="12734C30" w:rsidR="00E23022" w:rsidRPr="00C663AB" w:rsidRDefault="00E23022" w:rsidP="00E23022">
            <w:pPr>
              <w:rPr>
                <w:rFonts w:cs="Arial"/>
                <w:sz w:val="18"/>
                <w:szCs w:val="18"/>
              </w:rPr>
            </w:pPr>
            <w:r w:rsidRPr="00805296">
              <w:rPr>
                <w:rFonts w:cs="Arial"/>
                <w:sz w:val="18"/>
                <w:szCs w:val="18"/>
              </w:rPr>
              <w:t xml:space="preserve">Codes related to specific types of media content children show a preference for, such as educational </w:t>
            </w:r>
            <w:r w:rsidR="004051C2">
              <w:rPr>
                <w:rFonts w:cs="Arial"/>
                <w:sz w:val="18"/>
                <w:szCs w:val="18"/>
              </w:rPr>
              <w:t>app</w:t>
            </w:r>
            <w:r w:rsidR="0076690B">
              <w:rPr>
                <w:rFonts w:cs="Arial"/>
                <w:sz w:val="18"/>
                <w:szCs w:val="18"/>
              </w:rPr>
              <w:t>s</w:t>
            </w:r>
            <w:r w:rsidRPr="00805296">
              <w:rPr>
                <w:rFonts w:cs="Arial"/>
                <w:sz w:val="18"/>
                <w:szCs w:val="18"/>
              </w:rPr>
              <w:t>, games, videos, or interactive stories.</w:t>
            </w:r>
          </w:p>
        </w:tc>
      </w:tr>
      <w:tr w:rsidR="00E23022" w:rsidRPr="00E81C7A" w14:paraId="2973684F" w14:textId="77777777" w:rsidTr="00A90E2A">
        <w:tc>
          <w:tcPr>
            <w:tcW w:w="1701" w:type="dxa"/>
          </w:tcPr>
          <w:p w14:paraId="5CDBCE99" w14:textId="2E67F3B5" w:rsidR="00E23022" w:rsidRDefault="00E23022" w:rsidP="00E23022">
            <w:pPr>
              <w:rPr>
                <w:rFonts w:cs="Arial"/>
                <w:sz w:val="18"/>
                <w:szCs w:val="18"/>
              </w:rPr>
            </w:pPr>
            <w:r>
              <w:rPr>
                <w:rFonts w:cs="Arial"/>
                <w:sz w:val="18"/>
                <w:szCs w:val="18"/>
              </w:rPr>
              <w:t xml:space="preserve">Multitasking </w:t>
            </w:r>
          </w:p>
        </w:tc>
        <w:tc>
          <w:tcPr>
            <w:tcW w:w="6379" w:type="dxa"/>
          </w:tcPr>
          <w:p w14:paraId="7791A4FD" w14:textId="4D7D7B5E" w:rsidR="00E23022" w:rsidRPr="00130687" w:rsidRDefault="00E23022" w:rsidP="00E23022">
            <w:pPr>
              <w:rPr>
                <w:rFonts w:cs="Arial"/>
                <w:sz w:val="18"/>
                <w:szCs w:val="18"/>
              </w:rPr>
            </w:pPr>
            <w:r w:rsidRPr="00C300E8">
              <w:rPr>
                <w:rFonts w:cs="Arial"/>
                <w:sz w:val="18"/>
                <w:szCs w:val="18"/>
              </w:rPr>
              <w:t>Codes related to instances where children engage in multiple activities simultaneously while using touchscreen devices, such as playing a game while watching a video.</w:t>
            </w:r>
          </w:p>
        </w:tc>
      </w:tr>
      <w:tr w:rsidR="00E23022" w:rsidRPr="00E81C7A" w14:paraId="3AD8485A" w14:textId="77777777" w:rsidTr="00A90E2A">
        <w:tc>
          <w:tcPr>
            <w:tcW w:w="1701" w:type="dxa"/>
          </w:tcPr>
          <w:p w14:paraId="6E26F952" w14:textId="78B1F51E" w:rsidR="00E23022" w:rsidRDefault="00E23022" w:rsidP="00E23022">
            <w:pPr>
              <w:rPr>
                <w:rFonts w:cs="Arial"/>
                <w:sz w:val="18"/>
                <w:szCs w:val="18"/>
              </w:rPr>
            </w:pPr>
            <w:r>
              <w:rPr>
                <w:rFonts w:cs="Arial"/>
                <w:sz w:val="18"/>
                <w:szCs w:val="18"/>
              </w:rPr>
              <w:t>Social interaction</w:t>
            </w:r>
          </w:p>
        </w:tc>
        <w:tc>
          <w:tcPr>
            <w:tcW w:w="6379" w:type="dxa"/>
          </w:tcPr>
          <w:p w14:paraId="6837AC42" w14:textId="1BAD223A" w:rsidR="00E23022" w:rsidRPr="001B45BF" w:rsidRDefault="00E23022" w:rsidP="00E23022">
            <w:pPr>
              <w:rPr>
                <w:rFonts w:cs="Arial"/>
                <w:sz w:val="18"/>
                <w:szCs w:val="18"/>
              </w:rPr>
            </w:pPr>
            <w:r w:rsidRPr="001B45BF">
              <w:rPr>
                <w:rFonts w:cs="Arial"/>
                <w:sz w:val="18"/>
                <w:szCs w:val="18"/>
              </w:rPr>
              <w:t>Codes related to instances where children engage in social interaction while using touchscreen devices, such as playing multiplayer games or sharing content with others.</w:t>
            </w:r>
          </w:p>
        </w:tc>
      </w:tr>
      <w:tr w:rsidR="00E23022" w:rsidRPr="00E81C7A" w14:paraId="1B323B5B" w14:textId="77777777" w:rsidTr="00A90E2A">
        <w:tc>
          <w:tcPr>
            <w:tcW w:w="1701" w:type="dxa"/>
          </w:tcPr>
          <w:p w14:paraId="2FF52344" w14:textId="7228A4E9" w:rsidR="00E23022" w:rsidRDefault="00E23022" w:rsidP="00E23022">
            <w:pPr>
              <w:rPr>
                <w:rFonts w:cs="Arial"/>
                <w:sz w:val="18"/>
                <w:szCs w:val="18"/>
              </w:rPr>
            </w:pPr>
            <w:r>
              <w:rPr>
                <w:rFonts w:cs="Arial"/>
                <w:sz w:val="18"/>
                <w:szCs w:val="18"/>
              </w:rPr>
              <w:t>Playfulness</w:t>
            </w:r>
          </w:p>
        </w:tc>
        <w:tc>
          <w:tcPr>
            <w:tcW w:w="6379" w:type="dxa"/>
          </w:tcPr>
          <w:p w14:paraId="6A56B387" w14:textId="2C3CF76A" w:rsidR="00E23022" w:rsidRPr="000702B9" w:rsidRDefault="00E23022" w:rsidP="00E23022">
            <w:pPr>
              <w:rPr>
                <w:rFonts w:cs="Arial"/>
                <w:sz w:val="18"/>
                <w:szCs w:val="18"/>
              </w:rPr>
            </w:pPr>
            <w:r w:rsidRPr="000702B9">
              <w:rPr>
                <w:rFonts w:cs="Arial"/>
                <w:sz w:val="18"/>
                <w:szCs w:val="18"/>
              </w:rPr>
              <w:t>Codes related to children's engagement in playful activities on touchscreen devices, such as tapping, swiping, or interacting with virtual elements.</w:t>
            </w:r>
          </w:p>
        </w:tc>
      </w:tr>
      <w:tr w:rsidR="00E23022" w:rsidRPr="00E81C7A" w14:paraId="0069EC41" w14:textId="77777777" w:rsidTr="00A90E2A">
        <w:tc>
          <w:tcPr>
            <w:tcW w:w="1701" w:type="dxa"/>
          </w:tcPr>
          <w:p w14:paraId="711BC874" w14:textId="71BC676E" w:rsidR="00E23022" w:rsidRDefault="00E23022" w:rsidP="00E23022">
            <w:pPr>
              <w:rPr>
                <w:rFonts w:cs="Arial"/>
                <w:sz w:val="18"/>
                <w:szCs w:val="18"/>
              </w:rPr>
            </w:pPr>
            <w:r>
              <w:rPr>
                <w:rFonts w:cs="Arial"/>
                <w:sz w:val="18"/>
                <w:szCs w:val="18"/>
              </w:rPr>
              <w:t>Learning outcomes</w:t>
            </w:r>
          </w:p>
        </w:tc>
        <w:tc>
          <w:tcPr>
            <w:tcW w:w="6379" w:type="dxa"/>
          </w:tcPr>
          <w:p w14:paraId="51E60566" w14:textId="512EE81C" w:rsidR="00E23022" w:rsidRPr="00FA707B" w:rsidRDefault="00E23022" w:rsidP="00E23022">
            <w:pPr>
              <w:rPr>
                <w:rFonts w:cs="Arial"/>
                <w:sz w:val="18"/>
                <w:szCs w:val="18"/>
              </w:rPr>
            </w:pPr>
            <w:r w:rsidRPr="00FA707B">
              <w:rPr>
                <w:rFonts w:cs="Arial"/>
                <w:sz w:val="18"/>
                <w:szCs w:val="18"/>
              </w:rPr>
              <w:t>Codes related to observed educational or cognitive benefits resulting from touchscreen media use, such as improved problem-solving skills or language development.</w:t>
            </w:r>
          </w:p>
        </w:tc>
      </w:tr>
      <w:tr w:rsidR="00E23022" w:rsidRPr="00E81C7A" w14:paraId="438C1873" w14:textId="77777777" w:rsidTr="00A90E2A">
        <w:tc>
          <w:tcPr>
            <w:tcW w:w="1701" w:type="dxa"/>
          </w:tcPr>
          <w:p w14:paraId="102100DB" w14:textId="3222F5B9" w:rsidR="00E23022" w:rsidRDefault="00E23022" w:rsidP="00E23022">
            <w:pPr>
              <w:rPr>
                <w:rFonts w:cs="Arial"/>
                <w:sz w:val="18"/>
                <w:szCs w:val="18"/>
              </w:rPr>
            </w:pPr>
            <w:r>
              <w:rPr>
                <w:rFonts w:cs="Arial"/>
                <w:sz w:val="18"/>
                <w:szCs w:val="18"/>
              </w:rPr>
              <w:t>Emotional responses</w:t>
            </w:r>
          </w:p>
        </w:tc>
        <w:tc>
          <w:tcPr>
            <w:tcW w:w="6379" w:type="dxa"/>
          </w:tcPr>
          <w:p w14:paraId="5D2A870E" w14:textId="580EF7D5" w:rsidR="00E23022" w:rsidRPr="00FE3054" w:rsidRDefault="00E23022" w:rsidP="00E23022">
            <w:pPr>
              <w:rPr>
                <w:rFonts w:cs="Arial"/>
                <w:sz w:val="18"/>
                <w:szCs w:val="18"/>
              </w:rPr>
            </w:pPr>
            <w:r w:rsidRPr="00FE3054">
              <w:rPr>
                <w:rFonts w:cs="Arial"/>
                <w:sz w:val="18"/>
                <w:szCs w:val="18"/>
              </w:rPr>
              <w:t>Codes related to children's emotional reactions while using touchscreen devices, such as joy, frustration, or excitement.</w:t>
            </w:r>
          </w:p>
        </w:tc>
      </w:tr>
    </w:tbl>
    <w:p w14:paraId="13526722" w14:textId="77777777" w:rsidR="007B20DA" w:rsidRPr="00E10A5D" w:rsidRDefault="007B20DA" w:rsidP="00E10A5D">
      <w:pPr>
        <w:pStyle w:val="a5"/>
        <w:keepNext/>
        <w:keepLines/>
        <w:numPr>
          <w:ilvl w:val="0"/>
          <w:numId w:val="28"/>
        </w:numPr>
        <w:pBdr>
          <w:top w:val="nil"/>
          <w:left w:val="nil"/>
          <w:bottom w:val="nil"/>
          <w:right w:val="nil"/>
          <w:between w:val="nil"/>
        </w:pBdr>
        <w:spacing w:before="260" w:after="260"/>
        <w:ind w:firstLineChars="0"/>
        <w:rPr>
          <w:rFonts w:cs="Arial"/>
          <w:bCs/>
          <w:color w:val="000000"/>
          <w:szCs w:val="22"/>
        </w:rPr>
      </w:pPr>
      <w:bookmarkStart w:id="375" w:name="bookmark=id.44bvf6o" w:colFirst="0" w:colLast="0"/>
      <w:bookmarkStart w:id="376" w:name="bookmark=id.2jh5peh" w:colFirst="0" w:colLast="0"/>
      <w:bookmarkEnd w:id="371"/>
      <w:bookmarkEnd w:id="375"/>
      <w:bookmarkEnd w:id="376"/>
      <w:r w:rsidRPr="00E10A5D">
        <w:rPr>
          <w:rFonts w:cs="Arial"/>
          <w:bCs/>
          <w:color w:val="000000"/>
          <w:szCs w:val="22"/>
        </w:rPr>
        <w:lastRenderedPageBreak/>
        <w:t xml:space="preserve">Step two: transcribe and code the videos </w:t>
      </w:r>
    </w:p>
    <w:p w14:paraId="5B4B4609" w14:textId="77777777" w:rsidR="007B20DA" w:rsidRPr="007B20DA" w:rsidRDefault="00000000" w:rsidP="007B20DA">
      <w:pPr>
        <w:keepNext/>
        <w:keepLines/>
        <w:pBdr>
          <w:top w:val="nil"/>
          <w:left w:val="nil"/>
          <w:bottom w:val="nil"/>
          <w:right w:val="nil"/>
          <w:between w:val="nil"/>
        </w:pBdr>
        <w:spacing w:before="260" w:after="260"/>
        <w:rPr>
          <w:rFonts w:cs="Arial"/>
          <w:bCs/>
          <w:color w:val="000000"/>
          <w:szCs w:val="22"/>
        </w:rPr>
      </w:pPr>
      <w:sdt>
        <w:sdtPr>
          <w:rPr>
            <w:rFonts w:cs="Arial"/>
            <w:bCs/>
            <w:color w:val="000000"/>
            <w:szCs w:val="22"/>
          </w:rPr>
          <w:tag w:val="goog_rdk_93"/>
          <w:id w:val="-1727139781"/>
        </w:sdtPr>
        <w:sdtContent/>
      </w:sdt>
      <w:r w:rsidR="007B20DA" w:rsidRPr="007B20DA">
        <w:rPr>
          <w:rFonts w:cs="Arial"/>
          <w:bCs/>
          <w:color w:val="000000"/>
          <w:szCs w:val="22"/>
        </w:rPr>
        <w:t xml:space="preserve">Transcribing the video data involved creating a written record of the dialogue and actions that occurred in each video. For this research, ELAN software was used to transcribe and code the videos simultaneously based on a coding framework. ELAN is a software program developed by the Max Planck Institute for Psycholinguistics and commonly used in linguistics and language-related research. In my study, ELAN was used to transcribe, annotate, and code the videos. Specifically, this step involved manually transcribing the video data while using ELAN software to annotate and code the video in real-time. As I transcribed the video, I used ELAN software to add annotations and codes to the data in real-time, which helped to ensure accuracy and consistency in the coding process. </w:t>
      </w:r>
      <w:proofErr w:type="gramStart"/>
      <w:r w:rsidR="007B20DA" w:rsidRPr="007B20DA">
        <w:rPr>
          <w:rFonts w:cs="Arial"/>
          <w:bCs/>
          <w:color w:val="000000"/>
          <w:szCs w:val="22"/>
        </w:rPr>
        <w:t>In order to</w:t>
      </w:r>
      <w:proofErr w:type="gramEnd"/>
      <w:r w:rsidR="007B20DA" w:rsidRPr="007B20DA">
        <w:rPr>
          <w:rFonts w:cs="Arial"/>
          <w:bCs/>
          <w:color w:val="000000"/>
          <w:szCs w:val="22"/>
        </w:rPr>
        <w:t xml:space="preserve"> provide a clear explanation, I give an example below to demonstrate how to transcribe and code videos in this step. </w:t>
      </w:r>
    </w:p>
    <w:p w14:paraId="3EB49DF4" w14:textId="49191A2D" w:rsidR="007F076C" w:rsidRPr="007F076C" w:rsidRDefault="007F076C" w:rsidP="007F076C">
      <w:pPr>
        <w:pStyle w:val="affff4"/>
        <w:rPr>
          <w:rFonts w:ascii="Arial" w:hAnsi="Arial" w:cs="Arial"/>
          <w:b/>
          <w:bCs/>
          <w:i/>
          <w:iCs/>
          <w:color w:val="000000"/>
          <w:sz w:val="18"/>
          <w:szCs w:val="18"/>
        </w:rPr>
      </w:pPr>
      <w:bookmarkStart w:id="377" w:name="_Toc133998446"/>
      <w:r w:rsidRPr="007F076C">
        <w:rPr>
          <w:rFonts w:ascii="Arial" w:hAnsi="Arial" w:cs="Arial"/>
          <w:b/>
          <w:bCs/>
          <w:i/>
          <w:iCs/>
          <w:sz w:val="18"/>
          <w:szCs w:val="18"/>
        </w:rPr>
        <w:t xml:space="preserve">Figure </w:t>
      </w:r>
      <w:r w:rsidRPr="007F076C">
        <w:rPr>
          <w:rFonts w:ascii="Arial" w:hAnsi="Arial" w:cs="Arial"/>
          <w:b/>
          <w:bCs/>
          <w:i/>
          <w:iCs/>
          <w:sz w:val="18"/>
          <w:szCs w:val="18"/>
        </w:rPr>
        <w:fldChar w:fldCharType="begin"/>
      </w:r>
      <w:r w:rsidRPr="007F076C">
        <w:rPr>
          <w:rFonts w:ascii="Arial" w:hAnsi="Arial" w:cs="Arial"/>
          <w:b/>
          <w:bCs/>
          <w:i/>
          <w:iCs/>
          <w:sz w:val="18"/>
          <w:szCs w:val="18"/>
        </w:rPr>
        <w:instrText xml:space="preserve"> SEQ Figure \* ARABIC </w:instrText>
      </w:r>
      <w:r w:rsidRPr="007F076C">
        <w:rPr>
          <w:rFonts w:ascii="Arial" w:hAnsi="Arial" w:cs="Arial"/>
          <w:b/>
          <w:bCs/>
          <w:i/>
          <w:iCs/>
          <w:sz w:val="18"/>
          <w:szCs w:val="18"/>
        </w:rPr>
        <w:fldChar w:fldCharType="separate"/>
      </w:r>
      <w:r w:rsidR="00B724BD">
        <w:rPr>
          <w:rFonts w:ascii="Arial" w:hAnsi="Arial" w:cs="Arial"/>
          <w:b/>
          <w:bCs/>
          <w:i/>
          <w:iCs/>
          <w:noProof/>
          <w:sz w:val="18"/>
          <w:szCs w:val="18"/>
        </w:rPr>
        <w:t>1</w:t>
      </w:r>
      <w:r w:rsidRPr="007F076C">
        <w:rPr>
          <w:rFonts w:ascii="Arial" w:hAnsi="Arial" w:cs="Arial"/>
          <w:b/>
          <w:bCs/>
          <w:i/>
          <w:iCs/>
          <w:sz w:val="18"/>
          <w:szCs w:val="18"/>
        </w:rPr>
        <w:fldChar w:fldCharType="end"/>
      </w:r>
      <w:r w:rsidRPr="007F076C">
        <w:rPr>
          <w:rFonts w:ascii="Arial" w:hAnsi="Arial" w:cs="Arial"/>
          <w:b/>
          <w:bCs/>
          <w:i/>
          <w:iCs/>
          <w:sz w:val="18"/>
          <w:szCs w:val="18"/>
        </w:rPr>
        <w:t>. A sample of coding in ELAN from Family One (VID 006, 18.05.2021)</w:t>
      </w:r>
      <w:bookmarkEnd w:id="377"/>
    </w:p>
    <w:p w14:paraId="095F1523" w14:textId="77777777" w:rsidR="007B20DA" w:rsidRDefault="007B20DA" w:rsidP="007B20DA">
      <w:pPr>
        <w:keepNext/>
        <w:keepLines/>
        <w:pBdr>
          <w:top w:val="nil"/>
          <w:left w:val="nil"/>
          <w:bottom w:val="nil"/>
          <w:right w:val="nil"/>
          <w:between w:val="nil"/>
        </w:pBdr>
        <w:spacing w:before="260" w:after="260"/>
        <w:rPr>
          <w:rFonts w:cs="Arial"/>
          <w:bCs/>
          <w:color w:val="000000"/>
          <w:szCs w:val="22"/>
        </w:rPr>
      </w:pPr>
      <w:r w:rsidRPr="007B20DA">
        <w:rPr>
          <w:rFonts w:cs="Arial"/>
          <w:bCs/>
          <w:noProof/>
          <w:color w:val="000000"/>
          <w:szCs w:val="22"/>
          <w:lang w:val="en-GB"/>
        </w:rPr>
        <w:drawing>
          <wp:inline distT="0" distB="0" distL="0" distR="0" wp14:anchorId="305BA6B6" wp14:editId="47175AED">
            <wp:extent cx="5274310" cy="3917950"/>
            <wp:effectExtent l="0" t="0" r="0" b="0"/>
            <wp:docPr id="24744" name="image3.png" descr="图形用户界面, 文本, 应用程序, Word&#10;&#10;描述已自动生成"/>
            <wp:cNvGraphicFramePr/>
            <a:graphic xmlns:a="http://schemas.openxmlformats.org/drawingml/2006/main">
              <a:graphicData uri="http://schemas.openxmlformats.org/drawingml/2006/picture">
                <pic:pic xmlns:pic="http://schemas.openxmlformats.org/drawingml/2006/picture">
                  <pic:nvPicPr>
                    <pic:cNvPr id="0" name="image3.png" descr="图形用户界面, 文本, 应用程序, Word&#10;&#10;描述已自动生成"/>
                    <pic:cNvPicPr preferRelativeResize="0"/>
                  </pic:nvPicPr>
                  <pic:blipFill>
                    <a:blip r:embed="rId10"/>
                    <a:srcRect/>
                    <a:stretch>
                      <a:fillRect/>
                    </a:stretch>
                  </pic:blipFill>
                  <pic:spPr>
                    <a:xfrm>
                      <a:off x="0" y="0"/>
                      <a:ext cx="5274310" cy="3917950"/>
                    </a:xfrm>
                    <a:prstGeom prst="rect">
                      <a:avLst/>
                    </a:prstGeom>
                    <a:ln/>
                  </pic:spPr>
                </pic:pic>
              </a:graphicData>
            </a:graphic>
          </wp:inline>
        </w:drawing>
      </w:r>
    </w:p>
    <w:p w14:paraId="3291A17B" w14:textId="0D6B5053" w:rsidR="007F076C" w:rsidRPr="0007175E" w:rsidRDefault="007F076C" w:rsidP="007F076C">
      <w:pPr>
        <w:pStyle w:val="affff4"/>
        <w:rPr>
          <w:rFonts w:ascii="Arial" w:hAnsi="Arial" w:cs="Arial"/>
          <w:b/>
          <w:bCs/>
          <w:i/>
          <w:iCs/>
          <w:sz w:val="18"/>
          <w:szCs w:val="18"/>
        </w:rPr>
      </w:pPr>
      <w:bookmarkStart w:id="378" w:name="_Toc133998364"/>
      <w:bookmarkStart w:id="379" w:name="OLE_LINK90"/>
      <w:r w:rsidRPr="0007175E">
        <w:rPr>
          <w:rFonts w:ascii="Arial" w:hAnsi="Arial" w:cs="Arial"/>
          <w:b/>
          <w:bCs/>
          <w:i/>
          <w:iCs/>
          <w:sz w:val="18"/>
          <w:szCs w:val="18"/>
        </w:rPr>
        <w:t xml:space="preserve">Table </w:t>
      </w:r>
      <w:r w:rsidRPr="0007175E">
        <w:rPr>
          <w:rFonts w:ascii="Arial" w:hAnsi="Arial" w:cs="Arial"/>
          <w:b/>
          <w:bCs/>
          <w:i/>
          <w:iCs/>
          <w:sz w:val="18"/>
          <w:szCs w:val="18"/>
        </w:rPr>
        <w:fldChar w:fldCharType="begin"/>
      </w:r>
      <w:r w:rsidRPr="0007175E">
        <w:rPr>
          <w:rFonts w:ascii="Arial" w:hAnsi="Arial" w:cs="Arial"/>
          <w:b/>
          <w:bCs/>
          <w:i/>
          <w:iCs/>
          <w:sz w:val="18"/>
          <w:szCs w:val="18"/>
        </w:rPr>
        <w:instrText xml:space="preserve"> SEQ Table \* ARABIC </w:instrText>
      </w:r>
      <w:r w:rsidRPr="0007175E">
        <w:rPr>
          <w:rFonts w:ascii="Arial" w:hAnsi="Arial" w:cs="Arial"/>
          <w:b/>
          <w:bCs/>
          <w:i/>
          <w:iCs/>
          <w:sz w:val="18"/>
          <w:szCs w:val="18"/>
        </w:rPr>
        <w:fldChar w:fldCharType="separate"/>
      </w:r>
      <w:r w:rsidR="00E92B4F">
        <w:rPr>
          <w:rFonts w:ascii="Arial" w:hAnsi="Arial" w:cs="Arial"/>
          <w:b/>
          <w:bCs/>
          <w:i/>
          <w:iCs/>
          <w:noProof/>
          <w:sz w:val="18"/>
          <w:szCs w:val="18"/>
        </w:rPr>
        <w:t>8</w:t>
      </w:r>
      <w:r w:rsidRPr="0007175E">
        <w:rPr>
          <w:rFonts w:ascii="Arial" w:hAnsi="Arial" w:cs="Arial"/>
          <w:b/>
          <w:bCs/>
          <w:i/>
          <w:iCs/>
          <w:sz w:val="18"/>
          <w:szCs w:val="18"/>
        </w:rPr>
        <w:fldChar w:fldCharType="end"/>
      </w:r>
      <w:r w:rsidRPr="0007175E">
        <w:rPr>
          <w:rFonts w:ascii="Arial" w:hAnsi="Arial" w:cs="Arial"/>
          <w:b/>
          <w:bCs/>
          <w:i/>
          <w:iCs/>
          <w:sz w:val="18"/>
          <w:szCs w:val="18"/>
        </w:rPr>
        <w:t>. A sample of transcript: VID-</w:t>
      </w:r>
      <w:bookmarkStart w:id="380" w:name="OLE_LINK176"/>
      <w:r w:rsidRPr="0007175E">
        <w:rPr>
          <w:rFonts w:ascii="Arial" w:hAnsi="Arial" w:cs="Arial"/>
          <w:b/>
          <w:bCs/>
          <w:i/>
          <w:iCs/>
          <w:sz w:val="18"/>
          <w:szCs w:val="18"/>
        </w:rPr>
        <w:t xml:space="preserve">006 </w:t>
      </w:r>
      <w:bookmarkEnd w:id="380"/>
      <w:r w:rsidRPr="0007175E">
        <w:rPr>
          <w:rFonts w:ascii="Arial" w:hAnsi="Arial" w:cs="Arial"/>
          <w:b/>
          <w:bCs/>
          <w:i/>
          <w:iCs/>
          <w:sz w:val="18"/>
          <w:szCs w:val="18"/>
        </w:rPr>
        <w:t>Transcript</w:t>
      </w:r>
      <w:bookmarkEnd w:id="378"/>
    </w:p>
    <w:p w14:paraId="26DF03CC" w14:textId="6E54496C" w:rsidR="009359F5" w:rsidRPr="007443F6" w:rsidRDefault="009359F5" w:rsidP="009359F5">
      <w:pPr>
        <w:pBdr>
          <w:top w:val="single" w:sz="4" w:space="1" w:color="auto"/>
          <w:left w:val="single" w:sz="4" w:space="4" w:color="auto"/>
          <w:bottom w:val="single" w:sz="4" w:space="1" w:color="auto"/>
          <w:right w:val="single" w:sz="4" w:space="4" w:color="auto"/>
        </w:pBdr>
        <w:rPr>
          <w:rFonts w:cs="Arial"/>
          <w:sz w:val="18"/>
          <w:szCs w:val="18"/>
        </w:rPr>
      </w:pPr>
      <w:r w:rsidRPr="007443F6">
        <w:rPr>
          <w:rFonts w:cs="Arial"/>
          <w:sz w:val="18"/>
          <w:szCs w:val="18"/>
        </w:rPr>
        <w:t xml:space="preserve">[00:01] Sara is sitting at the table in the living room, using an iPad to draw in the "Drawing for Girls" app. She is </w:t>
      </w:r>
      <w:bookmarkStart w:id="381" w:name="OLE_LINK260"/>
      <w:r>
        <w:rPr>
          <w:rFonts w:cs="Arial"/>
          <w:sz w:val="18"/>
          <w:szCs w:val="18"/>
        </w:rPr>
        <w:t>using</w:t>
      </w:r>
      <w:r w:rsidRPr="007443F6">
        <w:rPr>
          <w:rFonts w:cs="Arial"/>
          <w:sz w:val="18"/>
          <w:szCs w:val="18"/>
        </w:rPr>
        <w:t xml:space="preserve"> in close to the screen</w:t>
      </w:r>
      <w:bookmarkEnd w:id="381"/>
      <w:r w:rsidRPr="007443F6">
        <w:rPr>
          <w:rFonts w:cs="Arial"/>
          <w:sz w:val="18"/>
          <w:szCs w:val="18"/>
        </w:rPr>
        <w:t>.</w:t>
      </w:r>
    </w:p>
    <w:p w14:paraId="54A16188" w14:textId="32F5CA66" w:rsidR="009359F5" w:rsidRPr="007443F6" w:rsidRDefault="009359F5" w:rsidP="009359F5">
      <w:pPr>
        <w:pBdr>
          <w:top w:val="single" w:sz="4" w:space="1" w:color="auto"/>
          <w:left w:val="single" w:sz="4" w:space="4" w:color="auto"/>
          <w:bottom w:val="single" w:sz="4" w:space="1" w:color="auto"/>
          <w:right w:val="single" w:sz="4" w:space="4" w:color="auto"/>
        </w:pBdr>
        <w:rPr>
          <w:rFonts w:cs="Arial"/>
          <w:sz w:val="18"/>
          <w:szCs w:val="18"/>
        </w:rPr>
      </w:pPr>
      <w:r w:rsidRPr="007443F6">
        <w:rPr>
          <w:rFonts w:cs="Arial"/>
          <w:sz w:val="18"/>
          <w:szCs w:val="18"/>
        </w:rPr>
        <w:t xml:space="preserve">[00:06] Sara moves her hand rapidly back and forth to fill in a large area with pink </w:t>
      </w:r>
      <w:proofErr w:type="spellStart"/>
      <w:r w:rsidR="00872125">
        <w:rPr>
          <w:rFonts w:cs="Arial"/>
          <w:sz w:val="18"/>
          <w:szCs w:val="18"/>
        </w:rPr>
        <w:t>colour</w:t>
      </w:r>
      <w:proofErr w:type="spellEnd"/>
      <w:r w:rsidRPr="007443F6">
        <w:rPr>
          <w:rFonts w:cs="Arial"/>
          <w:sz w:val="18"/>
          <w:szCs w:val="18"/>
        </w:rPr>
        <w:t>.</w:t>
      </w:r>
    </w:p>
    <w:p w14:paraId="4E276FA1" w14:textId="518B2B9C" w:rsidR="009359F5" w:rsidRPr="007443F6" w:rsidRDefault="009359F5" w:rsidP="009359F5">
      <w:pPr>
        <w:pBdr>
          <w:top w:val="single" w:sz="4" w:space="1" w:color="auto"/>
          <w:left w:val="single" w:sz="4" w:space="4" w:color="auto"/>
          <w:bottom w:val="single" w:sz="4" w:space="1" w:color="auto"/>
          <w:right w:val="single" w:sz="4" w:space="4" w:color="auto"/>
        </w:pBdr>
        <w:rPr>
          <w:rFonts w:cs="Arial"/>
          <w:sz w:val="18"/>
          <w:szCs w:val="18"/>
        </w:rPr>
      </w:pPr>
      <w:r w:rsidRPr="007443F6">
        <w:rPr>
          <w:rFonts w:cs="Arial"/>
          <w:sz w:val="18"/>
          <w:szCs w:val="18"/>
        </w:rPr>
        <w:t xml:space="preserve">[00:12] Sara switches to a different </w:t>
      </w:r>
      <w:proofErr w:type="spellStart"/>
      <w:r w:rsidR="00872125">
        <w:rPr>
          <w:rFonts w:cs="Arial"/>
          <w:sz w:val="18"/>
          <w:szCs w:val="18"/>
        </w:rPr>
        <w:t>colour</w:t>
      </w:r>
      <w:proofErr w:type="spellEnd"/>
      <w:r w:rsidRPr="007443F6">
        <w:rPr>
          <w:rFonts w:cs="Arial"/>
          <w:sz w:val="18"/>
          <w:szCs w:val="18"/>
        </w:rPr>
        <w:t xml:space="preserve"> and starts filling in another area of the drawing.</w:t>
      </w:r>
    </w:p>
    <w:p w14:paraId="59F2496E" w14:textId="77777777" w:rsidR="009359F5" w:rsidRPr="007443F6" w:rsidRDefault="009359F5" w:rsidP="009359F5">
      <w:pPr>
        <w:pBdr>
          <w:top w:val="single" w:sz="4" w:space="1" w:color="auto"/>
          <w:left w:val="single" w:sz="4" w:space="4" w:color="auto"/>
          <w:bottom w:val="single" w:sz="4" w:space="1" w:color="auto"/>
          <w:right w:val="single" w:sz="4" w:space="4" w:color="auto"/>
        </w:pBdr>
        <w:rPr>
          <w:rFonts w:cs="Arial"/>
          <w:sz w:val="18"/>
          <w:szCs w:val="18"/>
        </w:rPr>
      </w:pPr>
      <w:r w:rsidRPr="007443F6">
        <w:rPr>
          <w:rFonts w:cs="Arial"/>
          <w:sz w:val="18"/>
          <w:szCs w:val="18"/>
        </w:rPr>
        <w:lastRenderedPageBreak/>
        <w:t>[00:18] Sara takes a brief pause and looks at the drawing.</w:t>
      </w:r>
    </w:p>
    <w:p w14:paraId="3EF7E7EA" w14:textId="77777777" w:rsidR="009359F5" w:rsidRPr="007443F6" w:rsidRDefault="009359F5" w:rsidP="009359F5">
      <w:pPr>
        <w:pBdr>
          <w:top w:val="single" w:sz="4" w:space="1" w:color="auto"/>
          <w:left w:val="single" w:sz="4" w:space="4" w:color="auto"/>
          <w:bottom w:val="single" w:sz="4" w:space="1" w:color="auto"/>
          <w:right w:val="single" w:sz="4" w:space="4" w:color="auto"/>
        </w:pBdr>
        <w:rPr>
          <w:rFonts w:cs="Arial"/>
          <w:sz w:val="18"/>
          <w:szCs w:val="18"/>
        </w:rPr>
      </w:pPr>
      <w:r w:rsidRPr="007443F6">
        <w:rPr>
          <w:rFonts w:cs="Arial"/>
          <w:sz w:val="18"/>
          <w:szCs w:val="18"/>
        </w:rPr>
        <w:t>[00:22] Sara</w:t>
      </w:r>
      <w:bookmarkStart w:id="382" w:name="OLE_LINK270"/>
      <w:r w:rsidRPr="007443F6">
        <w:rPr>
          <w:rFonts w:cs="Arial"/>
          <w:sz w:val="18"/>
          <w:szCs w:val="18"/>
        </w:rPr>
        <w:t xml:space="preserve"> leans in close</w:t>
      </w:r>
      <w:bookmarkEnd w:id="382"/>
      <w:r w:rsidRPr="007443F6">
        <w:rPr>
          <w:rFonts w:cs="Arial"/>
          <w:sz w:val="18"/>
          <w:szCs w:val="18"/>
        </w:rPr>
        <w:t xml:space="preserve"> to the screen again and starts adding more detail to the drawing.</w:t>
      </w:r>
    </w:p>
    <w:p w14:paraId="4788C583" w14:textId="77777777" w:rsidR="009359F5" w:rsidRPr="007443F6" w:rsidRDefault="009359F5" w:rsidP="009359F5">
      <w:pPr>
        <w:pBdr>
          <w:top w:val="single" w:sz="4" w:space="1" w:color="auto"/>
          <w:left w:val="single" w:sz="4" w:space="4" w:color="auto"/>
          <w:bottom w:val="single" w:sz="4" w:space="1" w:color="auto"/>
          <w:right w:val="single" w:sz="4" w:space="4" w:color="auto"/>
        </w:pBdr>
        <w:rPr>
          <w:rFonts w:cs="Arial"/>
          <w:sz w:val="18"/>
          <w:szCs w:val="18"/>
        </w:rPr>
      </w:pPr>
      <w:r w:rsidRPr="007443F6">
        <w:rPr>
          <w:rFonts w:cs="Arial"/>
          <w:sz w:val="18"/>
          <w:szCs w:val="18"/>
        </w:rPr>
        <w:t xml:space="preserve">[00:30] Sara uses her finger to </w:t>
      </w:r>
      <w:bookmarkStart w:id="383" w:name="OLE_LINK271"/>
      <w:r w:rsidRPr="007443F6">
        <w:rPr>
          <w:rFonts w:cs="Arial"/>
          <w:sz w:val="18"/>
          <w:szCs w:val="18"/>
        </w:rPr>
        <w:t xml:space="preserve">zoom in </w:t>
      </w:r>
      <w:bookmarkEnd w:id="383"/>
      <w:r w:rsidRPr="007443F6">
        <w:rPr>
          <w:rFonts w:cs="Arial"/>
          <w:sz w:val="18"/>
          <w:szCs w:val="18"/>
        </w:rPr>
        <w:t>on a specific area of the drawing.</w:t>
      </w:r>
    </w:p>
    <w:p w14:paraId="650E13B2" w14:textId="77777777" w:rsidR="009359F5" w:rsidRPr="007443F6" w:rsidRDefault="009359F5" w:rsidP="009359F5">
      <w:pPr>
        <w:pBdr>
          <w:top w:val="single" w:sz="4" w:space="1" w:color="auto"/>
          <w:left w:val="single" w:sz="4" w:space="4" w:color="auto"/>
          <w:bottom w:val="single" w:sz="4" w:space="1" w:color="auto"/>
          <w:right w:val="single" w:sz="4" w:space="4" w:color="auto"/>
        </w:pBdr>
        <w:rPr>
          <w:rFonts w:cs="Arial"/>
          <w:sz w:val="18"/>
          <w:szCs w:val="18"/>
        </w:rPr>
      </w:pPr>
      <w:r w:rsidRPr="007443F6">
        <w:rPr>
          <w:rFonts w:cs="Arial"/>
          <w:sz w:val="18"/>
          <w:szCs w:val="18"/>
        </w:rPr>
        <w:t xml:space="preserve">[00:35] Sara </w:t>
      </w:r>
      <w:bookmarkStart w:id="384" w:name="OLE_LINK272"/>
      <w:r w:rsidRPr="007443F6">
        <w:rPr>
          <w:rFonts w:cs="Arial"/>
          <w:sz w:val="18"/>
          <w:szCs w:val="18"/>
        </w:rPr>
        <w:t>switche</w:t>
      </w:r>
      <w:bookmarkEnd w:id="384"/>
      <w:r w:rsidRPr="007443F6">
        <w:rPr>
          <w:rFonts w:cs="Arial"/>
          <w:sz w:val="18"/>
          <w:szCs w:val="18"/>
        </w:rPr>
        <w:t>s to a different tool in the app and starts adding text to the drawing.</w:t>
      </w:r>
    </w:p>
    <w:p w14:paraId="68167D16" w14:textId="77777777" w:rsidR="009359F5" w:rsidRPr="007443F6" w:rsidRDefault="009359F5" w:rsidP="009359F5">
      <w:pPr>
        <w:pBdr>
          <w:top w:val="single" w:sz="4" w:space="1" w:color="auto"/>
          <w:left w:val="single" w:sz="4" w:space="4" w:color="auto"/>
          <w:bottom w:val="single" w:sz="4" w:space="1" w:color="auto"/>
          <w:right w:val="single" w:sz="4" w:space="4" w:color="auto"/>
        </w:pBdr>
        <w:rPr>
          <w:rFonts w:cs="Arial"/>
          <w:sz w:val="18"/>
          <w:szCs w:val="18"/>
        </w:rPr>
      </w:pPr>
      <w:r w:rsidRPr="007443F6">
        <w:rPr>
          <w:rFonts w:cs="Arial"/>
          <w:sz w:val="18"/>
          <w:szCs w:val="18"/>
        </w:rPr>
        <w:t xml:space="preserve">[00:44] Sara finishes adding the text and takes a step back to look at the </w:t>
      </w:r>
      <w:proofErr w:type="gramStart"/>
      <w:r w:rsidRPr="007443F6">
        <w:rPr>
          <w:rFonts w:cs="Arial"/>
          <w:sz w:val="18"/>
          <w:szCs w:val="18"/>
        </w:rPr>
        <w:t>drawing as a whole</w:t>
      </w:r>
      <w:proofErr w:type="gramEnd"/>
      <w:r w:rsidRPr="007443F6">
        <w:rPr>
          <w:rFonts w:cs="Arial"/>
          <w:sz w:val="18"/>
          <w:szCs w:val="18"/>
        </w:rPr>
        <w:t>.</w:t>
      </w:r>
    </w:p>
    <w:p w14:paraId="41C9A4A3" w14:textId="77777777" w:rsidR="009359F5" w:rsidRPr="009C74AC" w:rsidRDefault="009359F5" w:rsidP="009359F5">
      <w:pPr>
        <w:pBdr>
          <w:top w:val="single" w:sz="4" w:space="1" w:color="auto"/>
          <w:left w:val="single" w:sz="4" w:space="4" w:color="auto"/>
          <w:bottom w:val="single" w:sz="4" w:space="1" w:color="auto"/>
          <w:right w:val="single" w:sz="4" w:space="4" w:color="auto"/>
        </w:pBdr>
        <w:rPr>
          <w:rFonts w:cs="Arial"/>
          <w:sz w:val="18"/>
          <w:szCs w:val="18"/>
        </w:rPr>
      </w:pPr>
      <w:r w:rsidRPr="007443F6">
        <w:rPr>
          <w:rFonts w:cs="Arial"/>
          <w:sz w:val="18"/>
          <w:szCs w:val="18"/>
        </w:rPr>
        <w:t>[00:50] Sara smiles and taps the "Save" button to save her completed drawing.</w:t>
      </w:r>
    </w:p>
    <w:bookmarkEnd w:id="379"/>
    <w:p w14:paraId="5655D6AA" w14:textId="46DB4DD2" w:rsidR="007B20DA" w:rsidRPr="007B20DA" w:rsidRDefault="007B20DA" w:rsidP="007B20DA">
      <w:pPr>
        <w:keepNext/>
        <w:keepLines/>
        <w:pBdr>
          <w:top w:val="nil"/>
          <w:left w:val="nil"/>
          <w:bottom w:val="nil"/>
          <w:right w:val="nil"/>
          <w:between w:val="nil"/>
        </w:pBdr>
        <w:spacing w:before="260" w:after="260"/>
        <w:rPr>
          <w:rFonts w:cs="Arial"/>
          <w:bCs/>
          <w:color w:val="000000"/>
          <w:szCs w:val="22"/>
        </w:rPr>
      </w:pPr>
      <w:r w:rsidRPr="007B20DA">
        <w:rPr>
          <w:rFonts w:cs="Arial"/>
          <w:bCs/>
          <w:color w:val="000000"/>
          <w:szCs w:val="22"/>
        </w:rPr>
        <w:lastRenderedPageBreak/>
        <w:t xml:space="preserve">I used the ELAN software to generate a transcript of the video data. Using a manual transcription approach, I transcribed both the audio and visual elements of the video. </w:t>
      </w:r>
      <w:proofErr w:type="gramStart"/>
      <w:r w:rsidRPr="007B20DA">
        <w:rPr>
          <w:rFonts w:cs="Arial"/>
          <w:bCs/>
          <w:color w:val="000000"/>
          <w:szCs w:val="22"/>
        </w:rPr>
        <w:t>In order to</w:t>
      </w:r>
      <w:proofErr w:type="gramEnd"/>
      <w:r w:rsidRPr="007B20DA">
        <w:rPr>
          <w:rFonts w:cs="Arial"/>
          <w:bCs/>
          <w:color w:val="000000"/>
          <w:szCs w:val="22"/>
        </w:rPr>
        <w:t xml:space="preserve"> accurately generate the transcript. As there was no dialogue in VID-006, I did not transcribe any dialogue in this </w:t>
      </w:r>
      <w:proofErr w:type="gramStart"/>
      <w:r w:rsidRPr="007B20DA">
        <w:rPr>
          <w:rFonts w:cs="Arial"/>
          <w:bCs/>
          <w:color w:val="000000"/>
          <w:szCs w:val="22"/>
        </w:rPr>
        <w:t>particular sample</w:t>
      </w:r>
      <w:proofErr w:type="gramEnd"/>
      <w:r w:rsidRPr="007B20DA">
        <w:rPr>
          <w:rFonts w:cs="Arial"/>
          <w:bCs/>
          <w:color w:val="000000"/>
          <w:szCs w:val="22"/>
        </w:rPr>
        <w:t xml:space="preserve"> of the transcript. During the transcription process, I applied codes to the video data </w:t>
      </w:r>
      <w:proofErr w:type="gramStart"/>
      <w:r w:rsidRPr="007B20DA">
        <w:rPr>
          <w:rFonts w:cs="Arial"/>
          <w:bCs/>
          <w:color w:val="000000"/>
          <w:szCs w:val="22"/>
        </w:rPr>
        <w:t>in order to</w:t>
      </w:r>
      <w:proofErr w:type="gramEnd"/>
      <w:r w:rsidRPr="007B20DA">
        <w:rPr>
          <w:rFonts w:cs="Arial"/>
          <w:bCs/>
          <w:color w:val="000000"/>
          <w:szCs w:val="22"/>
        </w:rPr>
        <w:t xml:space="preserve"> capture key aspects of Sara's </w:t>
      </w:r>
      <w:proofErr w:type="spellStart"/>
      <w:r w:rsidRPr="007B20DA">
        <w:rPr>
          <w:rFonts w:cs="Arial"/>
          <w:bCs/>
          <w:color w:val="000000"/>
          <w:szCs w:val="22"/>
        </w:rPr>
        <w:t>behaviour</w:t>
      </w:r>
      <w:proofErr w:type="spellEnd"/>
      <w:r w:rsidRPr="007B20DA">
        <w:rPr>
          <w:rFonts w:cs="Arial"/>
          <w:bCs/>
          <w:color w:val="000000"/>
          <w:szCs w:val="22"/>
        </w:rPr>
        <w:t xml:space="preserve"> and actions. Specifically, I observed Sara using an iPad to draw in the 'Drawing for Girls' app. To indicate both the device and app being used, I added codes for 'iPad' and 'Learning app use' respectively. In addition, I used the 'Non-verbal actions' code to capture Sara's physical movements, such as leaning in close to the screen.</w:t>
      </w:r>
    </w:p>
    <w:p w14:paraId="36191A37" w14:textId="77777777" w:rsidR="007B20DA" w:rsidRPr="007B20DA" w:rsidRDefault="007B20DA" w:rsidP="007B20DA">
      <w:pPr>
        <w:keepNext/>
        <w:keepLines/>
        <w:pBdr>
          <w:top w:val="nil"/>
          <w:left w:val="nil"/>
          <w:bottom w:val="nil"/>
          <w:right w:val="nil"/>
          <w:between w:val="nil"/>
        </w:pBdr>
        <w:spacing w:before="260" w:after="260"/>
        <w:rPr>
          <w:rFonts w:cs="Arial"/>
          <w:bCs/>
          <w:color w:val="000000"/>
          <w:szCs w:val="22"/>
        </w:rPr>
      </w:pPr>
      <w:r w:rsidRPr="007B20DA">
        <w:rPr>
          <w:rFonts w:cs="Arial"/>
          <w:bCs/>
          <w:color w:val="000000"/>
          <w:szCs w:val="22"/>
        </w:rPr>
        <w:t xml:space="preserve">By coding the video data in this way, I was able to systematically capture and </w:t>
      </w:r>
      <w:proofErr w:type="spellStart"/>
      <w:r w:rsidRPr="007B20DA">
        <w:rPr>
          <w:rFonts w:cs="Arial"/>
          <w:bCs/>
          <w:color w:val="000000"/>
          <w:szCs w:val="22"/>
        </w:rPr>
        <w:t>analyse</w:t>
      </w:r>
      <w:proofErr w:type="spellEnd"/>
      <w:r w:rsidRPr="007B20DA">
        <w:rPr>
          <w:rFonts w:cs="Arial"/>
          <w:bCs/>
          <w:color w:val="000000"/>
          <w:szCs w:val="22"/>
        </w:rPr>
        <w:t xml:space="preserve"> Sara's </w:t>
      </w:r>
      <w:proofErr w:type="spellStart"/>
      <w:r w:rsidRPr="007B20DA">
        <w:rPr>
          <w:rFonts w:cs="Arial"/>
          <w:bCs/>
          <w:color w:val="000000"/>
          <w:szCs w:val="22"/>
        </w:rPr>
        <w:t>behaviour</w:t>
      </w:r>
      <w:proofErr w:type="spellEnd"/>
      <w:r w:rsidRPr="007B20DA">
        <w:rPr>
          <w:rFonts w:cs="Arial"/>
          <w:bCs/>
          <w:color w:val="000000"/>
          <w:szCs w:val="22"/>
        </w:rPr>
        <w:t xml:space="preserve"> and actions while using the iPad and the 'Drawing for Girls' app. This coding approach, in combination with the transcript generated by the ELAN software, provided a comprehensive and detailed data analysis. </w:t>
      </w:r>
    </w:p>
    <w:p w14:paraId="7C0F7D61" w14:textId="77777777" w:rsidR="007B20DA" w:rsidRPr="007B20DA" w:rsidRDefault="007B20DA" w:rsidP="00E545A5">
      <w:pPr>
        <w:keepNext/>
        <w:keepLines/>
        <w:numPr>
          <w:ilvl w:val="0"/>
          <w:numId w:val="8"/>
        </w:numPr>
        <w:pBdr>
          <w:top w:val="nil"/>
          <w:left w:val="nil"/>
          <w:bottom w:val="nil"/>
          <w:right w:val="nil"/>
          <w:between w:val="nil"/>
        </w:pBdr>
        <w:spacing w:before="260" w:after="260"/>
        <w:rPr>
          <w:rFonts w:cs="Arial"/>
          <w:bCs/>
          <w:color w:val="000000"/>
          <w:szCs w:val="22"/>
        </w:rPr>
      </w:pPr>
      <w:bookmarkStart w:id="385" w:name="bookmark=id.2wwbldi" w:colFirst="0" w:colLast="0"/>
      <w:bookmarkEnd w:id="385"/>
      <w:r w:rsidRPr="007B20DA">
        <w:rPr>
          <w:rFonts w:cs="Arial"/>
          <w:bCs/>
          <w:color w:val="000000"/>
          <w:szCs w:val="22"/>
        </w:rPr>
        <w:t xml:space="preserve">Step three: Review the coded videos </w:t>
      </w:r>
    </w:p>
    <w:p w14:paraId="7949E46D" w14:textId="77777777" w:rsidR="007B20DA" w:rsidRPr="007B20DA" w:rsidRDefault="007B20DA" w:rsidP="007B20DA">
      <w:pPr>
        <w:keepNext/>
        <w:keepLines/>
        <w:pBdr>
          <w:top w:val="nil"/>
          <w:left w:val="nil"/>
          <w:bottom w:val="nil"/>
          <w:right w:val="nil"/>
          <w:between w:val="nil"/>
        </w:pBdr>
        <w:spacing w:before="260" w:after="260"/>
        <w:rPr>
          <w:rFonts w:cs="Arial"/>
          <w:bCs/>
          <w:color w:val="000000"/>
          <w:szCs w:val="22"/>
        </w:rPr>
      </w:pPr>
      <w:r w:rsidRPr="007B20DA">
        <w:rPr>
          <w:rFonts w:cs="Arial"/>
          <w:bCs/>
          <w:color w:val="000000"/>
          <w:szCs w:val="22"/>
        </w:rPr>
        <w:t xml:space="preserve">After I had transcribed and </w:t>
      </w:r>
      <w:sdt>
        <w:sdtPr>
          <w:rPr>
            <w:rFonts w:cs="Arial"/>
            <w:bCs/>
            <w:color w:val="000000"/>
            <w:szCs w:val="22"/>
          </w:rPr>
          <w:tag w:val="goog_rdk_94"/>
          <w:id w:val="2088949056"/>
        </w:sdtPr>
        <w:sdtContent/>
      </w:sdt>
      <w:r w:rsidRPr="007B20DA">
        <w:rPr>
          <w:rFonts w:cs="Arial"/>
          <w:bCs/>
          <w:color w:val="000000"/>
          <w:szCs w:val="22"/>
        </w:rPr>
        <w:t>coded the videos using the coding framework, I moved on to the next step, which was to review the coded videos. During this step, I checked the accuracy and consistency of the coding to ensure that it reflected the data accurately.</w:t>
      </w:r>
    </w:p>
    <w:p w14:paraId="22CD22E9" w14:textId="77777777" w:rsidR="007B20DA" w:rsidRPr="007B20DA" w:rsidRDefault="007B20DA" w:rsidP="007B20DA">
      <w:pPr>
        <w:keepNext/>
        <w:keepLines/>
        <w:pBdr>
          <w:top w:val="nil"/>
          <w:left w:val="nil"/>
          <w:bottom w:val="nil"/>
          <w:right w:val="nil"/>
          <w:between w:val="nil"/>
        </w:pBdr>
        <w:spacing w:before="260" w:after="260"/>
        <w:rPr>
          <w:rFonts w:cs="Arial"/>
          <w:bCs/>
          <w:color w:val="000000"/>
          <w:szCs w:val="22"/>
        </w:rPr>
      </w:pPr>
      <w:r w:rsidRPr="007B20DA">
        <w:rPr>
          <w:rFonts w:cs="Arial"/>
          <w:bCs/>
          <w:color w:val="000000"/>
          <w:szCs w:val="22"/>
        </w:rPr>
        <w:t xml:space="preserve">As I reviewed the coded videos, I identified areas where the coding was unclear or ambiguous, or where codes had been applied inconsistently. As I reviewed the coded videos, I noticed that some segments had been coded for 'Verbal actions' but did not include any codes for 'Non-verbal actions'. Upon further examination, I </w:t>
      </w:r>
      <w:proofErr w:type="spellStart"/>
      <w:r w:rsidRPr="007B20DA">
        <w:rPr>
          <w:rFonts w:cs="Arial"/>
          <w:bCs/>
          <w:color w:val="000000"/>
          <w:szCs w:val="22"/>
        </w:rPr>
        <w:t>realised</w:t>
      </w:r>
      <w:proofErr w:type="spellEnd"/>
      <w:r w:rsidRPr="007B20DA">
        <w:rPr>
          <w:rFonts w:cs="Arial"/>
          <w:bCs/>
          <w:color w:val="000000"/>
          <w:szCs w:val="22"/>
        </w:rPr>
        <w:t xml:space="preserve"> that these segments did in fact include non-verbal actions, such as gestures or facial expressions, that were not captured by the original coding. To address these issues, I went back to the original video data and re-examined the segments in question. </w:t>
      </w:r>
    </w:p>
    <w:p w14:paraId="32C0FB1E" w14:textId="77777777" w:rsidR="007B20DA" w:rsidRPr="007B20DA" w:rsidRDefault="007B20DA" w:rsidP="007B20DA">
      <w:pPr>
        <w:keepNext/>
        <w:keepLines/>
        <w:pBdr>
          <w:top w:val="nil"/>
          <w:left w:val="nil"/>
          <w:bottom w:val="nil"/>
          <w:right w:val="nil"/>
          <w:between w:val="nil"/>
        </w:pBdr>
        <w:spacing w:before="260" w:after="260"/>
        <w:rPr>
          <w:rFonts w:cs="Arial"/>
          <w:bCs/>
          <w:color w:val="000000"/>
          <w:szCs w:val="22"/>
        </w:rPr>
      </w:pPr>
      <w:r w:rsidRPr="007B20DA">
        <w:rPr>
          <w:rFonts w:cs="Arial"/>
          <w:bCs/>
          <w:color w:val="000000"/>
          <w:szCs w:val="22"/>
        </w:rPr>
        <w:t xml:space="preserve">In addition to checking the accuracy of the coding, I also used the coded videos to identify patterns and trends in the data. For example, I used the ‘Learning app use’ code to compare the frequency of educational app use and entertainment app use, and the "Home setting" code to compare </w:t>
      </w:r>
      <w:proofErr w:type="spellStart"/>
      <w:r w:rsidRPr="007B20DA">
        <w:rPr>
          <w:rFonts w:cs="Arial"/>
          <w:bCs/>
          <w:color w:val="000000"/>
          <w:szCs w:val="22"/>
        </w:rPr>
        <w:t>behaviour</w:t>
      </w:r>
      <w:proofErr w:type="spellEnd"/>
      <w:r w:rsidRPr="007B20DA">
        <w:rPr>
          <w:rFonts w:cs="Arial"/>
          <w:bCs/>
          <w:color w:val="000000"/>
          <w:szCs w:val="22"/>
        </w:rPr>
        <w:t xml:space="preserve"> and actions when using touchscreen media in different settings.</w:t>
      </w:r>
    </w:p>
    <w:p w14:paraId="306E89C3" w14:textId="77777777" w:rsidR="007B20DA" w:rsidRPr="007B20DA" w:rsidRDefault="007B20DA" w:rsidP="00E545A5">
      <w:pPr>
        <w:keepNext/>
        <w:keepLines/>
        <w:numPr>
          <w:ilvl w:val="0"/>
          <w:numId w:val="8"/>
        </w:numPr>
        <w:pBdr>
          <w:top w:val="nil"/>
          <w:left w:val="nil"/>
          <w:bottom w:val="nil"/>
          <w:right w:val="nil"/>
          <w:between w:val="nil"/>
        </w:pBdr>
        <w:spacing w:before="260" w:after="260"/>
        <w:rPr>
          <w:rFonts w:cs="Arial"/>
          <w:bCs/>
          <w:color w:val="000000"/>
          <w:szCs w:val="22"/>
        </w:rPr>
      </w:pPr>
      <w:r w:rsidRPr="007B20DA">
        <w:rPr>
          <w:rFonts w:cs="Arial"/>
          <w:bCs/>
          <w:color w:val="000000"/>
          <w:szCs w:val="22"/>
        </w:rPr>
        <w:t xml:space="preserve">Step four: Select segments for the compilation </w:t>
      </w:r>
    </w:p>
    <w:p w14:paraId="1BA7CBD8" w14:textId="77777777" w:rsidR="007B20DA" w:rsidRPr="007B20DA" w:rsidRDefault="007B20DA" w:rsidP="007B20DA">
      <w:pPr>
        <w:keepNext/>
        <w:keepLines/>
        <w:pBdr>
          <w:top w:val="nil"/>
          <w:left w:val="nil"/>
          <w:bottom w:val="nil"/>
          <w:right w:val="nil"/>
          <w:between w:val="nil"/>
        </w:pBdr>
        <w:spacing w:before="260" w:after="260"/>
        <w:rPr>
          <w:rFonts w:cs="Arial"/>
          <w:bCs/>
          <w:color w:val="000000"/>
          <w:szCs w:val="22"/>
        </w:rPr>
      </w:pPr>
      <w:r w:rsidRPr="007B20DA">
        <w:rPr>
          <w:rFonts w:cs="Arial"/>
          <w:bCs/>
          <w:color w:val="000000"/>
          <w:szCs w:val="22"/>
        </w:rPr>
        <w:lastRenderedPageBreak/>
        <w:t>After I coded and reviewed the videos of children's touchscreen media use, I began step four, which involved selecting segments for the compilation. My goal was to create a 10-minute video for each family that represented the data collected and highlighted interesting and relevant segments.</w:t>
      </w:r>
    </w:p>
    <w:p w14:paraId="0F43D452" w14:textId="36B8ED9A" w:rsidR="007B20DA" w:rsidRPr="007B20DA" w:rsidRDefault="00000000" w:rsidP="007B20DA">
      <w:pPr>
        <w:keepNext/>
        <w:keepLines/>
        <w:pBdr>
          <w:top w:val="nil"/>
          <w:left w:val="nil"/>
          <w:bottom w:val="nil"/>
          <w:right w:val="nil"/>
          <w:between w:val="nil"/>
        </w:pBdr>
        <w:spacing w:before="260" w:after="260"/>
        <w:rPr>
          <w:rFonts w:cs="Arial"/>
          <w:bCs/>
          <w:color w:val="000000"/>
          <w:szCs w:val="22"/>
        </w:rPr>
      </w:pPr>
      <w:sdt>
        <w:sdtPr>
          <w:rPr>
            <w:rFonts w:cs="Arial"/>
            <w:bCs/>
            <w:color w:val="000000"/>
            <w:szCs w:val="22"/>
          </w:rPr>
          <w:tag w:val="goog_rdk_95"/>
          <w:id w:val="-1404447766"/>
        </w:sdtPr>
        <w:sdtContent/>
      </w:sdt>
      <w:r w:rsidR="007B20DA" w:rsidRPr="007B20DA">
        <w:rPr>
          <w:rFonts w:cs="Arial"/>
          <w:bCs/>
          <w:color w:val="000000"/>
          <w:szCs w:val="22"/>
        </w:rPr>
        <w:t xml:space="preserve">To begin the selection process, I reviewed the coded segments and ranked them based on their relevance, interest, and quality. For instance, since my research question focused on how children use touchscreen media for learning and entertainment purposes, I </w:t>
      </w:r>
      <w:proofErr w:type="spellStart"/>
      <w:r w:rsidR="007B20DA" w:rsidRPr="007B20DA">
        <w:rPr>
          <w:rFonts w:cs="Arial"/>
          <w:bCs/>
          <w:color w:val="000000"/>
          <w:szCs w:val="22"/>
        </w:rPr>
        <w:t>prioritised</w:t>
      </w:r>
      <w:proofErr w:type="spellEnd"/>
      <w:r w:rsidR="007B20DA" w:rsidRPr="007B20DA">
        <w:rPr>
          <w:rFonts w:cs="Arial"/>
          <w:bCs/>
          <w:color w:val="000000"/>
          <w:szCs w:val="22"/>
        </w:rPr>
        <w:t xml:space="preserve"> segments that showcased these activities. I also looked for segments that provided clear evidence of learning or skill development, such as children engaging in problem-solving or critical thinking while using educational </w:t>
      </w:r>
      <w:r w:rsidR="004051C2">
        <w:rPr>
          <w:rFonts w:cs="Arial"/>
          <w:bCs/>
          <w:color w:val="000000"/>
          <w:szCs w:val="22"/>
        </w:rPr>
        <w:t>app</w:t>
      </w:r>
      <w:r w:rsidR="0076690B">
        <w:rPr>
          <w:rFonts w:cs="Arial"/>
          <w:bCs/>
          <w:color w:val="000000"/>
          <w:szCs w:val="22"/>
        </w:rPr>
        <w:t>s</w:t>
      </w:r>
      <w:r w:rsidR="007B20DA" w:rsidRPr="007B20DA">
        <w:rPr>
          <w:rFonts w:cs="Arial"/>
          <w:bCs/>
          <w:color w:val="000000"/>
          <w:szCs w:val="22"/>
        </w:rPr>
        <w:t>.</w:t>
      </w:r>
    </w:p>
    <w:p w14:paraId="3834FFC4" w14:textId="77777777" w:rsidR="007B20DA" w:rsidRPr="007B20DA" w:rsidRDefault="007B20DA" w:rsidP="007B20DA">
      <w:pPr>
        <w:keepNext/>
        <w:keepLines/>
        <w:pBdr>
          <w:top w:val="nil"/>
          <w:left w:val="nil"/>
          <w:bottom w:val="nil"/>
          <w:right w:val="nil"/>
          <w:between w:val="nil"/>
        </w:pBdr>
        <w:spacing w:before="260" w:after="260"/>
        <w:rPr>
          <w:rFonts w:cs="Arial"/>
          <w:bCs/>
          <w:color w:val="000000"/>
          <w:szCs w:val="22"/>
        </w:rPr>
      </w:pPr>
      <w:r w:rsidRPr="007B20DA">
        <w:rPr>
          <w:rFonts w:cs="Arial"/>
          <w:bCs/>
          <w:color w:val="000000"/>
          <w:szCs w:val="22"/>
        </w:rPr>
        <w:t xml:space="preserve">In addition to considering relevance and quality, I also looked for segments that highlighted the differences in touchscreen media use in different settings. For example, I viewed segments that occurred in different locations, such as at home and at a public place, to identify any differences in </w:t>
      </w:r>
      <w:proofErr w:type="spellStart"/>
      <w:r w:rsidRPr="007B20DA">
        <w:rPr>
          <w:rFonts w:cs="Arial"/>
          <w:bCs/>
          <w:color w:val="000000"/>
          <w:szCs w:val="22"/>
        </w:rPr>
        <w:t>behaviour</w:t>
      </w:r>
      <w:proofErr w:type="spellEnd"/>
      <w:r w:rsidRPr="007B20DA">
        <w:rPr>
          <w:rFonts w:cs="Arial"/>
          <w:bCs/>
          <w:color w:val="000000"/>
          <w:szCs w:val="22"/>
        </w:rPr>
        <w:t xml:space="preserve"> or actions. I also had a look for segments that demonstrated how children interacted with others while using touchscreen media, including sibling and parent participation. After selecting the segments, I compiled them into a 10-minute video by editing the segments together. This involved trimming segments to the desired length, adding transitions or effects, or overlaying text or narration to provide context. </w:t>
      </w:r>
    </w:p>
    <w:p w14:paraId="6444E1F6" w14:textId="0AE03F87" w:rsidR="007B20DA" w:rsidRPr="007B20DA" w:rsidRDefault="007B20DA" w:rsidP="007B20DA">
      <w:pPr>
        <w:keepNext/>
        <w:keepLines/>
        <w:pBdr>
          <w:top w:val="nil"/>
          <w:left w:val="nil"/>
          <w:bottom w:val="nil"/>
          <w:right w:val="nil"/>
          <w:between w:val="nil"/>
        </w:pBdr>
        <w:spacing w:before="260" w:after="260"/>
        <w:rPr>
          <w:rFonts w:cs="Arial"/>
          <w:bCs/>
          <w:color w:val="000000"/>
          <w:szCs w:val="22"/>
        </w:rPr>
      </w:pPr>
      <w:r w:rsidRPr="007B20DA">
        <w:rPr>
          <w:rFonts w:cs="Arial"/>
          <w:bCs/>
          <w:color w:val="000000"/>
          <w:szCs w:val="22"/>
        </w:rPr>
        <w:t xml:space="preserve">After 10-minutes compilation generation, the compilation of each family was further </w:t>
      </w:r>
      <w:proofErr w:type="spellStart"/>
      <w:r w:rsidRPr="007B20DA">
        <w:rPr>
          <w:rFonts w:cs="Arial"/>
          <w:bCs/>
          <w:color w:val="000000"/>
          <w:szCs w:val="22"/>
        </w:rPr>
        <w:t>analysed</w:t>
      </w:r>
      <w:proofErr w:type="spellEnd"/>
      <w:r w:rsidRPr="007B20DA">
        <w:rPr>
          <w:rFonts w:cs="Arial"/>
          <w:bCs/>
          <w:color w:val="000000"/>
          <w:szCs w:val="22"/>
        </w:rPr>
        <w:t xml:space="preserve"> from multimodal perspective by using ELAN. Children's </w:t>
      </w:r>
      <w:proofErr w:type="spellStart"/>
      <w:r w:rsidRPr="007B20DA">
        <w:rPr>
          <w:rFonts w:cs="Arial"/>
          <w:bCs/>
          <w:color w:val="000000"/>
          <w:szCs w:val="22"/>
        </w:rPr>
        <w:t>behaviour</w:t>
      </w:r>
      <w:proofErr w:type="spellEnd"/>
      <w:r w:rsidRPr="007B20DA">
        <w:rPr>
          <w:rFonts w:cs="Arial"/>
          <w:bCs/>
          <w:color w:val="000000"/>
          <w:szCs w:val="22"/>
        </w:rPr>
        <w:t xml:space="preserve"> is complex and </w:t>
      </w:r>
      <w:r w:rsidR="00392477" w:rsidRPr="007B20DA">
        <w:rPr>
          <w:rFonts w:cs="Arial"/>
          <w:bCs/>
          <w:color w:val="000000"/>
          <w:szCs w:val="22"/>
        </w:rPr>
        <w:t>dynamic and</w:t>
      </w:r>
      <w:r w:rsidRPr="007B20DA">
        <w:rPr>
          <w:rFonts w:cs="Arial"/>
          <w:bCs/>
          <w:color w:val="000000"/>
          <w:szCs w:val="22"/>
        </w:rPr>
        <w:t xml:space="preserve"> can be influenced by a wide range of factors </w:t>
      </w:r>
      <w:r w:rsidR="008E729B">
        <w:rPr>
          <w:rFonts w:cs="Arial"/>
          <w:bCs/>
          <w:color w:val="000000"/>
          <w:szCs w:val="22"/>
        </w:rPr>
        <w:fldChar w:fldCharType="begin"/>
      </w:r>
      <w:r w:rsidR="008E729B">
        <w:rPr>
          <w:rFonts w:cs="Arial"/>
          <w:bCs/>
          <w:color w:val="000000"/>
          <w:szCs w:val="22"/>
        </w:rPr>
        <w:instrText xml:space="preserve"> ADDIN ZOTERO_ITEM CSL_CITATION {"citationID":"4OkDKsCI","properties":{"formattedCitation":"(Crescenzi-Lanna, 2020)","plainCitation":"(Crescenzi-Lanna, 2020)","noteIndex":0},"citationItems":[{"id":84,"uris":["http://zotero.org/users/11443269/items/GBQBTSKH"],"itemData":{"id":84,"type":"article-journal","abstract":"Learning Analytics and Multimodal Learning Analytics are changing the way of analysing the learning process while students interact with an educational content. This paper presents a systematic literature review aimed at describing practices in recent Multimodal Learning Analytics and Learning Analytics research literature in order to identify tools and strategies useful for the assessment of the progress and behaviour of children under 6 years old in respect of their learning. The purpose is to provide guidance for Multimodal Learning Analytics research with children under 6 years old to assess their engagement in a task, their emotions, attention, understanding and achievement of a goal. The current state of knowledge on Multimodal Learning Analytics research suggests how performance analytics, face and speech recognition systems, eye tracking, Kinect analytics and wristbands could be used with children. The results show the complexity of collecting data using non-invasive methodologies with children under 6 years old. Ethical implications related to multimodal data from audio, visual, biometric and quantitative measures of child behaviour are discussed.","container-title":"British Journal of Educational Technology","DOI":"10.1111/bjet.12959","ISSN":"1467-8535","issue":"5","language":"en","note":"_eprint: https://onlinelibrary.wiley.com/doi/pdf/10.1111/bjet.12959","page":"1485-1504","source":"Wiley Online Library","title":"Multimodal Learning Analytics research with young children: A systematic review","title-short":"Multimodal Learning Analytics research with young children","volume":"51","author":[{"family":"Crescenzi-Lanna","given":"Lucrezia"}],"issued":{"date-parts":[["2020"]]}}}],"schema":"https://github.com/citation-style-language/schema/raw/master/csl-citation.json"} </w:instrText>
      </w:r>
      <w:r w:rsidR="008E729B">
        <w:rPr>
          <w:rFonts w:cs="Arial"/>
          <w:bCs/>
          <w:color w:val="000000"/>
          <w:szCs w:val="22"/>
        </w:rPr>
        <w:fldChar w:fldCharType="separate"/>
      </w:r>
      <w:r w:rsidR="008E729B">
        <w:rPr>
          <w:rFonts w:cs="Arial"/>
          <w:bCs/>
          <w:noProof/>
          <w:color w:val="000000"/>
          <w:szCs w:val="22"/>
        </w:rPr>
        <w:t>(Crescenzi-Lanna, 2020)</w:t>
      </w:r>
      <w:r w:rsidR="008E729B">
        <w:rPr>
          <w:rFonts w:cs="Arial"/>
          <w:bCs/>
          <w:color w:val="000000"/>
          <w:szCs w:val="22"/>
        </w:rPr>
        <w:fldChar w:fldCharType="end"/>
      </w:r>
      <w:r w:rsidRPr="007B20DA">
        <w:rPr>
          <w:rFonts w:cs="Arial"/>
          <w:bCs/>
          <w:color w:val="000000"/>
          <w:szCs w:val="22"/>
        </w:rPr>
        <w:t xml:space="preserve">. Although verbal communication is one important aspect of </w:t>
      </w:r>
      <w:proofErr w:type="spellStart"/>
      <w:r w:rsidRPr="007B20DA">
        <w:rPr>
          <w:rFonts w:cs="Arial"/>
          <w:bCs/>
          <w:color w:val="000000"/>
          <w:szCs w:val="22"/>
        </w:rPr>
        <w:t>behaviour</w:t>
      </w:r>
      <w:proofErr w:type="spellEnd"/>
      <w:r w:rsidRPr="007B20DA">
        <w:rPr>
          <w:rFonts w:cs="Arial"/>
          <w:bCs/>
          <w:color w:val="000000"/>
          <w:szCs w:val="22"/>
        </w:rPr>
        <w:t xml:space="preserve">, a multimodal perspective </w:t>
      </w:r>
      <w:proofErr w:type="gramStart"/>
      <w:r w:rsidRPr="007B20DA">
        <w:rPr>
          <w:rFonts w:cs="Arial"/>
          <w:bCs/>
          <w:color w:val="000000"/>
          <w:szCs w:val="22"/>
        </w:rPr>
        <w:t>takes into account</w:t>
      </w:r>
      <w:proofErr w:type="gramEnd"/>
      <w:r w:rsidRPr="007B20DA">
        <w:rPr>
          <w:rFonts w:cs="Arial"/>
          <w:bCs/>
          <w:color w:val="000000"/>
          <w:szCs w:val="22"/>
        </w:rPr>
        <w:t xml:space="preserve"> the many different modes of communication that children use, such as non-verbal cues, facial expressions, and body language. In </w:t>
      </w:r>
      <w:r w:rsidR="00994B9B">
        <w:rPr>
          <w:rFonts w:cs="Arial"/>
          <w:bCs/>
          <w:color w:val="000000"/>
          <w:szCs w:val="22"/>
        </w:rPr>
        <w:t>the ‘Day</w:t>
      </w:r>
      <w:r w:rsidRPr="007B20DA">
        <w:rPr>
          <w:rFonts w:cs="Arial"/>
          <w:bCs/>
          <w:color w:val="000000"/>
          <w:szCs w:val="22"/>
        </w:rPr>
        <w:t xml:space="preserve"> in the life’ developed by Gillen (2007), using a multimodal perspective can also be useful when conducting reflective interviews with parents. By </w:t>
      </w:r>
      <w:proofErr w:type="spellStart"/>
      <w:r w:rsidRPr="007B20DA">
        <w:rPr>
          <w:rFonts w:cs="Arial"/>
          <w:bCs/>
          <w:color w:val="000000"/>
          <w:szCs w:val="22"/>
        </w:rPr>
        <w:t>analysing</w:t>
      </w:r>
      <w:proofErr w:type="spellEnd"/>
      <w:r w:rsidRPr="007B20DA">
        <w:rPr>
          <w:rFonts w:cs="Arial"/>
          <w:bCs/>
          <w:color w:val="000000"/>
          <w:szCs w:val="22"/>
        </w:rPr>
        <w:t xml:space="preserve"> children’s </w:t>
      </w:r>
      <w:proofErr w:type="spellStart"/>
      <w:r w:rsidRPr="007B20DA">
        <w:rPr>
          <w:rFonts w:cs="Arial"/>
          <w:bCs/>
          <w:color w:val="000000"/>
          <w:szCs w:val="22"/>
        </w:rPr>
        <w:t>behaviour</w:t>
      </w:r>
      <w:proofErr w:type="spellEnd"/>
      <w:r w:rsidRPr="007B20DA">
        <w:rPr>
          <w:rFonts w:cs="Arial"/>
          <w:bCs/>
          <w:color w:val="000000"/>
          <w:szCs w:val="22"/>
        </w:rPr>
        <w:t xml:space="preserve"> from a range of different modes, researchers can gain a more complete understanding of children’s </w:t>
      </w:r>
      <w:proofErr w:type="spellStart"/>
      <w:r w:rsidRPr="007B20DA">
        <w:rPr>
          <w:rFonts w:cs="Arial"/>
          <w:bCs/>
          <w:color w:val="000000"/>
          <w:szCs w:val="22"/>
        </w:rPr>
        <w:t>behaviour</w:t>
      </w:r>
      <w:proofErr w:type="spellEnd"/>
      <w:r w:rsidRPr="007B20DA">
        <w:rPr>
          <w:rFonts w:cs="Arial"/>
          <w:bCs/>
          <w:color w:val="000000"/>
          <w:szCs w:val="22"/>
        </w:rPr>
        <w:t xml:space="preserve"> and how it is perceived by parents and caregivers. In my research, taking a multimodal perspective when </w:t>
      </w:r>
      <w:proofErr w:type="spellStart"/>
      <w:r w:rsidRPr="007B20DA">
        <w:rPr>
          <w:rFonts w:cs="Arial"/>
          <w:bCs/>
          <w:color w:val="000000"/>
          <w:szCs w:val="22"/>
        </w:rPr>
        <w:t>analysing</w:t>
      </w:r>
      <w:proofErr w:type="spellEnd"/>
      <w:r w:rsidRPr="007B20DA">
        <w:rPr>
          <w:rFonts w:cs="Arial"/>
          <w:bCs/>
          <w:color w:val="000000"/>
          <w:szCs w:val="22"/>
        </w:rPr>
        <w:t xml:space="preserve"> children's </w:t>
      </w:r>
      <w:proofErr w:type="spellStart"/>
      <w:r w:rsidRPr="007B20DA">
        <w:rPr>
          <w:rFonts w:cs="Arial"/>
          <w:bCs/>
          <w:color w:val="000000"/>
          <w:szCs w:val="22"/>
        </w:rPr>
        <w:t>behaviour</w:t>
      </w:r>
      <w:proofErr w:type="spellEnd"/>
      <w:r w:rsidRPr="007B20DA">
        <w:rPr>
          <w:rFonts w:cs="Arial"/>
          <w:bCs/>
          <w:color w:val="000000"/>
          <w:szCs w:val="22"/>
        </w:rPr>
        <w:t xml:space="preserve"> provided valuable insights into how children engage with touchscreen media and identified social and cultural factors that influenced children’s </w:t>
      </w:r>
      <w:proofErr w:type="spellStart"/>
      <w:r w:rsidRPr="007B20DA">
        <w:rPr>
          <w:rFonts w:cs="Arial"/>
          <w:bCs/>
          <w:color w:val="000000"/>
          <w:szCs w:val="22"/>
        </w:rPr>
        <w:t>behaviour</w:t>
      </w:r>
      <w:proofErr w:type="spellEnd"/>
      <w:r w:rsidRPr="007B20DA">
        <w:rPr>
          <w:rFonts w:cs="Arial"/>
          <w:bCs/>
          <w:color w:val="000000"/>
          <w:szCs w:val="22"/>
        </w:rPr>
        <w:t xml:space="preserve">. </w:t>
      </w:r>
    </w:p>
    <w:p w14:paraId="419D7974" w14:textId="77777777" w:rsidR="007B20DA" w:rsidRDefault="007B20DA" w:rsidP="007B20DA">
      <w:pPr>
        <w:keepNext/>
        <w:keepLines/>
        <w:pBdr>
          <w:top w:val="nil"/>
          <w:left w:val="nil"/>
          <w:bottom w:val="nil"/>
          <w:right w:val="nil"/>
          <w:between w:val="nil"/>
        </w:pBdr>
        <w:spacing w:before="260" w:after="260"/>
        <w:rPr>
          <w:rFonts w:cs="Arial"/>
          <w:bCs/>
          <w:color w:val="000000"/>
          <w:szCs w:val="22"/>
        </w:rPr>
      </w:pPr>
      <w:r w:rsidRPr="007B20DA">
        <w:rPr>
          <w:rFonts w:cs="Arial"/>
          <w:bCs/>
          <w:color w:val="000000"/>
          <w:szCs w:val="22"/>
        </w:rPr>
        <w:lastRenderedPageBreak/>
        <w:t xml:space="preserve">In this research, ELAN supported me to gain an in-depth analysis of compilation. This is because ELAN enabled me to track and focus on individual semiotic resources present in children's actions. As illustrated in the sample transcription tiers below, different semiotic resources, including talk, body position, and hand movement, were annotated in separate tiers in ELAN. This allowed me to </w:t>
      </w:r>
      <w:proofErr w:type="spellStart"/>
      <w:r w:rsidRPr="007B20DA">
        <w:rPr>
          <w:rFonts w:cs="Arial"/>
          <w:bCs/>
          <w:color w:val="000000"/>
          <w:szCs w:val="22"/>
        </w:rPr>
        <w:t>analyse</w:t>
      </w:r>
      <w:proofErr w:type="spellEnd"/>
      <w:r w:rsidRPr="007B20DA">
        <w:rPr>
          <w:rFonts w:cs="Arial"/>
          <w:bCs/>
          <w:color w:val="000000"/>
          <w:szCs w:val="22"/>
        </w:rPr>
        <w:t xml:space="preserve"> each aspect of children's </w:t>
      </w:r>
      <w:proofErr w:type="spellStart"/>
      <w:r w:rsidRPr="007B20DA">
        <w:rPr>
          <w:rFonts w:cs="Arial"/>
          <w:bCs/>
          <w:color w:val="000000"/>
          <w:szCs w:val="22"/>
        </w:rPr>
        <w:t>behaviour</w:t>
      </w:r>
      <w:proofErr w:type="spellEnd"/>
      <w:r w:rsidRPr="007B20DA">
        <w:rPr>
          <w:rFonts w:cs="Arial"/>
          <w:bCs/>
          <w:color w:val="000000"/>
          <w:szCs w:val="22"/>
        </w:rPr>
        <w:t xml:space="preserve"> in depth.</w:t>
      </w:r>
    </w:p>
    <w:p w14:paraId="58D77A02" w14:textId="748BB6B3" w:rsidR="0007175E" w:rsidRPr="0007175E" w:rsidRDefault="0007175E" w:rsidP="0007175E">
      <w:pPr>
        <w:pStyle w:val="affff4"/>
        <w:rPr>
          <w:rFonts w:ascii="Arial" w:hAnsi="Arial" w:cs="Arial"/>
          <w:b/>
          <w:bCs/>
          <w:color w:val="000000"/>
          <w:sz w:val="18"/>
          <w:szCs w:val="18"/>
        </w:rPr>
      </w:pPr>
      <w:bookmarkStart w:id="386" w:name="_Toc133998447"/>
      <w:r w:rsidRPr="0007175E">
        <w:rPr>
          <w:rFonts w:ascii="Arial" w:hAnsi="Arial" w:cs="Arial"/>
          <w:b/>
          <w:bCs/>
          <w:sz w:val="18"/>
          <w:szCs w:val="18"/>
        </w:rPr>
        <w:t xml:space="preserve">Figure </w:t>
      </w:r>
      <w:r w:rsidRPr="0007175E">
        <w:rPr>
          <w:rFonts w:ascii="Arial" w:hAnsi="Arial" w:cs="Arial"/>
          <w:b/>
          <w:bCs/>
          <w:sz w:val="18"/>
          <w:szCs w:val="18"/>
        </w:rPr>
        <w:fldChar w:fldCharType="begin"/>
      </w:r>
      <w:r w:rsidRPr="0007175E">
        <w:rPr>
          <w:rFonts w:ascii="Arial" w:hAnsi="Arial" w:cs="Arial"/>
          <w:b/>
          <w:bCs/>
          <w:sz w:val="18"/>
          <w:szCs w:val="18"/>
        </w:rPr>
        <w:instrText xml:space="preserve"> SEQ Figure \* ARABIC </w:instrText>
      </w:r>
      <w:r w:rsidRPr="0007175E">
        <w:rPr>
          <w:rFonts w:ascii="Arial" w:hAnsi="Arial" w:cs="Arial"/>
          <w:b/>
          <w:bCs/>
          <w:sz w:val="18"/>
          <w:szCs w:val="18"/>
        </w:rPr>
        <w:fldChar w:fldCharType="separate"/>
      </w:r>
      <w:r w:rsidR="00B724BD">
        <w:rPr>
          <w:rFonts w:ascii="Arial" w:hAnsi="Arial" w:cs="Arial"/>
          <w:b/>
          <w:bCs/>
          <w:noProof/>
          <w:sz w:val="18"/>
          <w:szCs w:val="18"/>
        </w:rPr>
        <w:t>2</w:t>
      </w:r>
      <w:r w:rsidRPr="0007175E">
        <w:rPr>
          <w:rFonts w:ascii="Arial" w:hAnsi="Arial" w:cs="Arial"/>
          <w:b/>
          <w:bCs/>
          <w:sz w:val="18"/>
          <w:szCs w:val="18"/>
        </w:rPr>
        <w:fldChar w:fldCharType="end"/>
      </w:r>
      <w:r w:rsidRPr="0007175E">
        <w:rPr>
          <w:rFonts w:ascii="Arial" w:hAnsi="Arial" w:cs="Arial"/>
          <w:b/>
          <w:bCs/>
          <w:sz w:val="18"/>
          <w:szCs w:val="18"/>
        </w:rPr>
        <w:t>. A sample of transcription in ELAN from Family One (VID30, 22.09.2021)</w:t>
      </w:r>
      <w:bookmarkEnd w:id="386"/>
    </w:p>
    <w:p w14:paraId="7D0BDFD5" w14:textId="77777777" w:rsidR="007B20DA" w:rsidRPr="007B20DA" w:rsidRDefault="007B20DA" w:rsidP="007B20DA">
      <w:pPr>
        <w:keepNext/>
        <w:keepLines/>
        <w:pBdr>
          <w:top w:val="nil"/>
          <w:left w:val="nil"/>
          <w:bottom w:val="nil"/>
          <w:right w:val="nil"/>
          <w:between w:val="nil"/>
        </w:pBdr>
        <w:spacing w:before="260" w:after="260"/>
        <w:rPr>
          <w:rFonts w:cs="Arial"/>
          <w:bCs/>
          <w:color w:val="000000"/>
          <w:szCs w:val="22"/>
        </w:rPr>
      </w:pPr>
      <w:r w:rsidRPr="007B20DA">
        <w:rPr>
          <w:rFonts w:cs="Arial"/>
          <w:bCs/>
          <w:noProof/>
          <w:color w:val="000000"/>
          <w:szCs w:val="22"/>
          <w:lang w:val="en-GB"/>
        </w:rPr>
        <w:lastRenderedPageBreak/>
        <w:drawing>
          <wp:inline distT="0" distB="0" distL="0" distR="0" wp14:anchorId="66080286" wp14:editId="5C55B302">
            <wp:extent cx="5274310" cy="4130040"/>
            <wp:effectExtent l="0" t="0" r="0" b="0"/>
            <wp:docPr id="24743" name="image8.png" descr="图形用户界面, 文本, 应用程序&#10;&#10;描述已自动生成"/>
            <wp:cNvGraphicFramePr/>
            <a:graphic xmlns:a="http://schemas.openxmlformats.org/drawingml/2006/main">
              <a:graphicData uri="http://schemas.openxmlformats.org/drawingml/2006/picture">
                <pic:pic xmlns:pic="http://schemas.openxmlformats.org/drawingml/2006/picture">
                  <pic:nvPicPr>
                    <pic:cNvPr id="0" name="image8.png" descr="图形用户界面, 文本, 应用程序&#10;&#10;描述已自动生成"/>
                    <pic:cNvPicPr preferRelativeResize="0"/>
                  </pic:nvPicPr>
                  <pic:blipFill>
                    <a:blip r:embed="rId11"/>
                    <a:srcRect/>
                    <a:stretch>
                      <a:fillRect/>
                    </a:stretch>
                  </pic:blipFill>
                  <pic:spPr>
                    <a:xfrm>
                      <a:off x="0" y="0"/>
                      <a:ext cx="5274310" cy="4130040"/>
                    </a:xfrm>
                    <a:prstGeom prst="rect">
                      <a:avLst/>
                    </a:prstGeom>
                    <a:ln/>
                  </pic:spPr>
                </pic:pic>
              </a:graphicData>
            </a:graphic>
          </wp:inline>
        </w:drawing>
      </w:r>
    </w:p>
    <w:p w14:paraId="4B96D6D4" w14:textId="164BE532" w:rsidR="007B20DA" w:rsidRPr="007B20DA" w:rsidRDefault="007B20DA" w:rsidP="007B20DA">
      <w:pPr>
        <w:keepNext/>
        <w:keepLines/>
        <w:pBdr>
          <w:top w:val="nil"/>
          <w:left w:val="nil"/>
          <w:bottom w:val="nil"/>
          <w:right w:val="nil"/>
          <w:between w:val="nil"/>
        </w:pBdr>
        <w:spacing w:before="260" w:after="260"/>
        <w:rPr>
          <w:rFonts w:cs="Arial"/>
          <w:bCs/>
          <w:color w:val="000000"/>
          <w:szCs w:val="22"/>
        </w:rPr>
      </w:pPr>
      <w:r w:rsidRPr="007B20DA">
        <w:rPr>
          <w:rFonts w:cs="Arial"/>
          <w:bCs/>
          <w:color w:val="000000"/>
          <w:szCs w:val="22"/>
        </w:rPr>
        <w:t xml:space="preserve">ELAN is a versatile tool that offers a range of functions to facilitate transcription and analysis of video recordings from multimodal perspectives in my research. To ensure that all modes of children's </w:t>
      </w:r>
      <w:proofErr w:type="spellStart"/>
      <w:r w:rsidRPr="007B20DA">
        <w:rPr>
          <w:rFonts w:cs="Arial"/>
          <w:bCs/>
          <w:color w:val="000000"/>
          <w:szCs w:val="22"/>
        </w:rPr>
        <w:t>behaviour</w:t>
      </w:r>
      <w:proofErr w:type="spellEnd"/>
      <w:r w:rsidRPr="007B20DA">
        <w:rPr>
          <w:rFonts w:cs="Arial"/>
          <w:bCs/>
          <w:color w:val="000000"/>
          <w:szCs w:val="22"/>
        </w:rPr>
        <w:t xml:space="preserve"> were accurately captured and identified, the compilation from each of the three families was viewed in various ways. These included viewing with and without sound, as well as in slow motion and at an accelerated pace. By applying different viewing methods repeatedly, I was able to focus on participants' </w:t>
      </w:r>
      <w:proofErr w:type="spellStart"/>
      <w:r w:rsidRPr="007B20DA">
        <w:rPr>
          <w:rFonts w:cs="Arial"/>
          <w:bCs/>
          <w:color w:val="000000"/>
          <w:szCs w:val="22"/>
        </w:rPr>
        <w:t>behaviour</w:t>
      </w:r>
      <w:proofErr w:type="spellEnd"/>
      <w:r w:rsidRPr="007B20DA">
        <w:rPr>
          <w:rFonts w:cs="Arial"/>
          <w:bCs/>
          <w:color w:val="000000"/>
          <w:szCs w:val="22"/>
        </w:rPr>
        <w:t xml:space="preserve"> separately in terms of verbal and non-verbal actions in recordings </w:t>
      </w:r>
      <w:r w:rsidR="009B4DCD">
        <w:rPr>
          <w:rFonts w:cs="Arial"/>
          <w:bCs/>
          <w:color w:val="000000"/>
          <w:szCs w:val="22"/>
        </w:rPr>
        <w:fldChar w:fldCharType="begin"/>
      </w:r>
      <w:r w:rsidR="005111E8">
        <w:rPr>
          <w:rFonts w:cs="Arial"/>
          <w:bCs/>
          <w:color w:val="000000"/>
          <w:szCs w:val="22"/>
        </w:rPr>
        <w:instrText xml:space="preserve"> ADDIN ZOTERO_ITEM CSL_CITATION {"citationID":"WLdShrF7","properties":{"formattedCitation":"(Flewitt and Cowan, 2019)","plainCitation":"(Flewitt and Cowan, 2019)","noteIndex":0},"citationItems":[{"id":473,"uris":["http://zotero.org/users/11443269/items/5DDULGHL"],"itemData":{"id":473,"type":"report","abstract":"There is a growing trend in early childhood education towards using commercial software to record learning in digital formats, where video, audio, photographs and writing can be combined. These multi-media forms of ‘digital documentation’ offer new possibilities to recognise, represent and value children’s multiple signs of learning in new ways, and to share these narratives with parents and children. Yet there is little research-based guidance on digital documentation, so early education assessment practices run the risk of being guided by commercial drivers rather than by child-centred learning theories. In this study, we worked with educators to develop an early childhood pedagogy of observation, documentation and assessment that brings Froebelian principles of the ‘uniqueness of every child’s capacity and potential’ and ‘holistic nature of development’ to documentation practices in contemporary early years settings. Fieldwork included case studies of children aged 3-5 years living with disadvantage and/or in the early stages of learning English in three diverse multicultural early years settings in London. The study design was framed by a multimodal social semiotic perspective on learning (Kress 2010) and an ethnographic approach to social science enquiry. Data generation included video recordings, examples of documentation of children’s learning, interviews with educators, parent questionnaires and video-prompted discussions with children. Fine-grained multimodal analysis of video extracts resulted in rich findings regarding the opportunities and constraints of different approaches used by the participating settings in their observation and documentation of young children’s learning.","event-place":"London, UK","genre":"Report","language":"eng","license":"open","note":"container-title: The Froebel Trust: London, UK.","page":"1-46","publisher":"The Froebel Trust","publisher-place":"London, UK","source":"discovery.ucl.ac.uk","title":"Valuing Young Children’s Signs of Learning: Observation and Digital Documentation of Play in Early Years Classrooms","title-short":"Valuing Young Children’s Signs of Learning","URL":"https://www.froebel.org.uk/research/observation-and-digital-documentation/","author":[{"family":"Flewitt","given":"R."},{"family":"Cowan","given":"K."}],"accessed":{"date-parts":[["2023",5,15]]},"issued":{"date-parts":[["2019",3,4]]}}}],"schema":"https://github.com/citation-style-language/schema/raw/master/csl-citation.json"} </w:instrText>
      </w:r>
      <w:r w:rsidR="009B4DCD">
        <w:rPr>
          <w:rFonts w:cs="Arial"/>
          <w:bCs/>
          <w:color w:val="000000"/>
          <w:szCs w:val="22"/>
        </w:rPr>
        <w:fldChar w:fldCharType="separate"/>
      </w:r>
      <w:r w:rsidR="005111E8">
        <w:rPr>
          <w:rFonts w:cs="Arial"/>
          <w:bCs/>
          <w:noProof/>
          <w:color w:val="000000"/>
          <w:szCs w:val="22"/>
        </w:rPr>
        <w:t>(Flewitt and Cowan, 2019)</w:t>
      </w:r>
      <w:r w:rsidR="009B4DCD">
        <w:rPr>
          <w:rFonts w:cs="Arial"/>
          <w:bCs/>
          <w:color w:val="000000"/>
          <w:szCs w:val="22"/>
        </w:rPr>
        <w:fldChar w:fldCharType="end"/>
      </w:r>
      <w:r w:rsidRPr="007B20DA">
        <w:rPr>
          <w:rFonts w:cs="Arial"/>
          <w:bCs/>
          <w:color w:val="000000"/>
          <w:szCs w:val="22"/>
        </w:rPr>
        <w:t>.</w:t>
      </w:r>
    </w:p>
    <w:p w14:paraId="74BC64F2" w14:textId="77777777" w:rsidR="007B20DA" w:rsidRDefault="007B20DA" w:rsidP="007B20DA">
      <w:pPr>
        <w:keepNext/>
        <w:keepLines/>
        <w:pBdr>
          <w:top w:val="nil"/>
          <w:left w:val="nil"/>
          <w:bottom w:val="nil"/>
          <w:right w:val="nil"/>
          <w:between w:val="nil"/>
        </w:pBdr>
        <w:spacing w:before="260" w:after="260"/>
        <w:rPr>
          <w:rFonts w:cs="Arial"/>
          <w:bCs/>
          <w:color w:val="000000"/>
          <w:szCs w:val="22"/>
        </w:rPr>
      </w:pPr>
      <w:r w:rsidRPr="007B20DA">
        <w:rPr>
          <w:rFonts w:cs="Arial"/>
          <w:bCs/>
          <w:color w:val="000000"/>
          <w:szCs w:val="22"/>
        </w:rPr>
        <w:t>Viewing without sound proved particularly useful in avoiding distraction by the children's speech and ensuring that their subtle movements were precisely captured during analysis. During this phase, I paid particular attention to the children's gestures of manipulation on the touchscreen, which included finger and body movements such as pressing and dragging. Ultimately, a descriptive multimodal transcription was produced and noted based on the children's sequential actions in the compilation. An example of such a multimodal transcript is provided below.</w:t>
      </w:r>
    </w:p>
    <w:p w14:paraId="067DEB4F" w14:textId="4F31EF0B" w:rsidR="0007175E" w:rsidRPr="000E4A5E" w:rsidRDefault="000E4A5E" w:rsidP="000E4A5E">
      <w:pPr>
        <w:pStyle w:val="affff4"/>
        <w:rPr>
          <w:rFonts w:ascii="Arial" w:hAnsi="Arial" w:cs="Arial"/>
          <w:b/>
          <w:bCs/>
          <w:i/>
          <w:iCs/>
          <w:color w:val="000000"/>
          <w:sz w:val="18"/>
          <w:szCs w:val="18"/>
        </w:rPr>
      </w:pPr>
      <w:bookmarkStart w:id="387" w:name="_Toc133998448"/>
      <w:r w:rsidRPr="000E4A5E">
        <w:rPr>
          <w:rFonts w:ascii="Arial" w:hAnsi="Arial" w:cs="Arial"/>
          <w:b/>
          <w:bCs/>
          <w:i/>
          <w:iCs/>
          <w:sz w:val="18"/>
          <w:szCs w:val="18"/>
        </w:rPr>
        <w:t xml:space="preserve">Figure </w:t>
      </w:r>
      <w:r w:rsidRPr="000E4A5E">
        <w:rPr>
          <w:rFonts w:ascii="Arial" w:hAnsi="Arial" w:cs="Arial"/>
          <w:b/>
          <w:bCs/>
          <w:i/>
          <w:iCs/>
          <w:sz w:val="18"/>
          <w:szCs w:val="18"/>
        </w:rPr>
        <w:fldChar w:fldCharType="begin"/>
      </w:r>
      <w:r w:rsidRPr="000E4A5E">
        <w:rPr>
          <w:rFonts w:ascii="Arial" w:hAnsi="Arial" w:cs="Arial"/>
          <w:b/>
          <w:bCs/>
          <w:i/>
          <w:iCs/>
          <w:sz w:val="18"/>
          <w:szCs w:val="18"/>
        </w:rPr>
        <w:instrText xml:space="preserve"> SEQ Figure \* ARABIC </w:instrText>
      </w:r>
      <w:r w:rsidRPr="000E4A5E">
        <w:rPr>
          <w:rFonts w:ascii="Arial" w:hAnsi="Arial" w:cs="Arial"/>
          <w:b/>
          <w:bCs/>
          <w:i/>
          <w:iCs/>
          <w:sz w:val="18"/>
          <w:szCs w:val="18"/>
        </w:rPr>
        <w:fldChar w:fldCharType="separate"/>
      </w:r>
      <w:r w:rsidR="00B724BD">
        <w:rPr>
          <w:rFonts w:ascii="Arial" w:hAnsi="Arial" w:cs="Arial"/>
          <w:b/>
          <w:bCs/>
          <w:i/>
          <w:iCs/>
          <w:noProof/>
          <w:sz w:val="18"/>
          <w:szCs w:val="18"/>
        </w:rPr>
        <w:t>3</w:t>
      </w:r>
      <w:r w:rsidRPr="000E4A5E">
        <w:rPr>
          <w:rFonts w:ascii="Arial" w:hAnsi="Arial" w:cs="Arial"/>
          <w:b/>
          <w:bCs/>
          <w:i/>
          <w:iCs/>
          <w:sz w:val="18"/>
          <w:szCs w:val="18"/>
        </w:rPr>
        <w:fldChar w:fldCharType="end"/>
      </w:r>
      <w:r w:rsidRPr="000E4A5E">
        <w:rPr>
          <w:rFonts w:ascii="Arial" w:hAnsi="Arial" w:cs="Arial"/>
          <w:b/>
          <w:bCs/>
          <w:i/>
          <w:iCs/>
          <w:sz w:val="18"/>
          <w:szCs w:val="18"/>
        </w:rPr>
        <w:t>. An example of multimodal transcripts from family of Sara (VID030, 22.09.2021)</w:t>
      </w:r>
      <w:bookmarkEnd w:id="387"/>
    </w:p>
    <w:p w14:paraId="2260D02B" w14:textId="77777777" w:rsidR="007B20DA" w:rsidRPr="007B20DA" w:rsidRDefault="007B20DA" w:rsidP="007B20DA">
      <w:pPr>
        <w:keepNext/>
        <w:keepLines/>
        <w:pBdr>
          <w:top w:val="nil"/>
          <w:left w:val="nil"/>
          <w:bottom w:val="nil"/>
          <w:right w:val="nil"/>
          <w:between w:val="nil"/>
        </w:pBdr>
        <w:spacing w:before="260" w:after="260"/>
        <w:rPr>
          <w:rFonts w:cs="Arial"/>
          <w:bCs/>
          <w:color w:val="000000"/>
          <w:szCs w:val="22"/>
        </w:rPr>
      </w:pPr>
      <w:r w:rsidRPr="007B20DA">
        <w:rPr>
          <w:rFonts w:cs="Arial"/>
          <w:bCs/>
          <w:noProof/>
          <w:color w:val="000000"/>
          <w:szCs w:val="22"/>
          <w:lang w:val="en-GB"/>
        </w:rPr>
        <w:lastRenderedPageBreak/>
        <w:drawing>
          <wp:inline distT="0" distB="0" distL="0" distR="0" wp14:anchorId="5EC135E2" wp14:editId="353CF6FE">
            <wp:extent cx="5274310" cy="2971800"/>
            <wp:effectExtent l="0" t="0" r="0" b="0"/>
            <wp:docPr id="24746" name="image18.png" descr="报纸上有许多人&#10;&#10;低可信度描述已自动生成"/>
            <wp:cNvGraphicFramePr/>
            <a:graphic xmlns:a="http://schemas.openxmlformats.org/drawingml/2006/main">
              <a:graphicData uri="http://schemas.openxmlformats.org/drawingml/2006/picture">
                <pic:pic xmlns:pic="http://schemas.openxmlformats.org/drawingml/2006/picture">
                  <pic:nvPicPr>
                    <pic:cNvPr id="0" name="image18.png" descr="报纸上有许多人&#10;&#10;低可信度描述已自动生成"/>
                    <pic:cNvPicPr preferRelativeResize="0"/>
                  </pic:nvPicPr>
                  <pic:blipFill>
                    <a:blip r:embed="rId12"/>
                    <a:srcRect/>
                    <a:stretch>
                      <a:fillRect/>
                    </a:stretch>
                  </pic:blipFill>
                  <pic:spPr>
                    <a:xfrm>
                      <a:off x="0" y="0"/>
                      <a:ext cx="5274310" cy="2971800"/>
                    </a:xfrm>
                    <a:prstGeom prst="rect">
                      <a:avLst/>
                    </a:prstGeom>
                    <a:ln/>
                  </pic:spPr>
                </pic:pic>
              </a:graphicData>
            </a:graphic>
          </wp:inline>
        </w:drawing>
      </w:r>
    </w:p>
    <w:p w14:paraId="771EB997" w14:textId="77777777" w:rsidR="007B20DA" w:rsidRPr="007B20DA" w:rsidRDefault="007B20DA" w:rsidP="007B20DA">
      <w:pPr>
        <w:keepNext/>
        <w:keepLines/>
        <w:pBdr>
          <w:top w:val="nil"/>
          <w:left w:val="nil"/>
          <w:bottom w:val="nil"/>
          <w:right w:val="nil"/>
          <w:between w:val="nil"/>
        </w:pBdr>
        <w:spacing w:before="260" w:after="260"/>
        <w:rPr>
          <w:rFonts w:cs="Arial"/>
          <w:bCs/>
          <w:color w:val="000000"/>
          <w:szCs w:val="22"/>
        </w:rPr>
      </w:pPr>
      <w:r w:rsidRPr="007B20DA">
        <w:rPr>
          <w:rFonts w:cs="Arial"/>
          <w:bCs/>
          <w:color w:val="000000"/>
          <w:szCs w:val="22"/>
        </w:rPr>
        <w:t>After multimodal transcription of three families were completed,</w:t>
      </w:r>
      <w:r w:rsidRPr="007B20DA">
        <w:rPr>
          <w:rFonts w:cs="Arial"/>
          <w:bCs/>
          <w:i/>
          <w:color w:val="000000"/>
          <w:szCs w:val="22"/>
        </w:rPr>
        <w:t xml:space="preserve"> ‘phase</w:t>
      </w:r>
      <w:r w:rsidRPr="007B20DA">
        <w:rPr>
          <w:rFonts w:cs="Arial"/>
          <w:bCs/>
          <w:color w:val="000000"/>
          <w:szCs w:val="22"/>
        </w:rPr>
        <w:t xml:space="preserve"> </w:t>
      </w:r>
      <w:r w:rsidRPr="007B20DA">
        <w:rPr>
          <w:rFonts w:cs="Arial"/>
          <w:bCs/>
          <w:i/>
          <w:color w:val="000000"/>
          <w:szCs w:val="22"/>
        </w:rPr>
        <w:t>five’</w:t>
      </w:r>
      <w:r w:rsidRPr="007B20DA">
        <w:rPr>
          <w:rFonts w:cs="Arial"/>
          <w:bCs/>
          <w:color w:val="000000"/>
          <w:szCs w:val="22"/>
        </w:rPr>
        <w:t xml:space="preserve"> that involved a preparation of interview with parents’ from three families started.</w:t>
      </w:r>
    </w:p>
    <w:p w14:paraId="70C2C9FE" w14:textId="77777777" w:rsidR="007B20DA" w:rsidRPr="007B20DA" w:rsidRDefault="007B20DA" w:rsidP="007B20DA">
      <w:pPr>
        <w:keepNext/>
        <w:keepLines/>
        <w:pBdr>
          <w:top w:val="nil"/>
          <w:left w:val="nil"/>
          <w:bottom w:val="nil"/>
          <w:right w:val="nil"/>
          <w:between w:val="nil"/>
        </w:pBdr>
        <w:spacing w:before="260" w:after="260"/>
        <w:rPr>
          <w:rFonts w:cs="Arial"/>
          <w:b/>
          <w:bCs/>
          <w:color w:val="000000"/>
          <w:szCs w:val="22"/>
        </w:rPr>
      </w:pPr>
      <w:r w:rsidRPr="007B20DA">
        <w:rPr>
          <w:rFonts w:cs="Arial"/>
          <w:b/>
          <w:bCs/>
          <w:color w:val="000000"/>
          <w:szCs w:val="22"/>
        </w:rPr>
        <w:t>Phase five:</w:t>
      </w:r>
    </w:p>
    <w:p w14:paraId="7BCC0417" w14:textId="126EC5D2" w:rsidR="007B20DA" w:rsidRPr="007B20DA" w:rsidRDefault="007B20DA" w:rsidP="007B20DA">
      <w:pPr>
        <w:keepNext/>
        <w:keepLines/>
        <w:pBdr>
          <w:top w:val="nil"/>
          <w:left w:val="nil"/>
          <w:bottom w:val="nil"/>
          <w:right w:val="nil"/>
          <w:between w:val="nil"/>
        </w:pBdr>
        <w:spacing w:before="260" w:after="260"/>
        <w:rPr>
          <w:rFonts w:cs="Arial"/>
          <w:bCs/>
          <w:color w:val="000000"/>
          <w:szCs w:val="22"/>
        </w:rPr>
      </w:pPr>
      <w:r w:rsidRPr="007B20DA">
        <w:rPr>
          <w:rFonts w:cs="Arial"/>
          <w:bCs/>
          <w:color w:val="000000"/>
          <w:szCs w:val="22"/>
        </w:rPr>
        <w:t>After completing the multimodal transcription of compilation, the research project moved on to phase five, which aimed to prepare for reflective interviews with the parents. Specifically, I contacted parents on WeChat to negotiate and confirm the</w:t>
      </w:r>
      <w:r w:rsidR="00D9253C">
        <w:rPr>
          <w:rFonts w:cs="Arial"/>
          <w:bCs/>
          <w:color w:val="000000"/>
          <w:szCs w:val="22"/>
        </w:rPr>
        <w:t xml:space="preserve"> date and</w:t>
      </w:r>
      <w:r w:rsidRPr="007B20DA">
        <w:rPr>
          <w:rFonts w:cs="Arial"/>
          <w:bCs/>
          <w:color w:val="000000"/>
          <w:szCs w:val="22"/>
        </w:rPr>
        <w:t xml:space="preserve"> time of </w:t>
      </w:r>
      <w:r w:rsidR="00D9253C">
        <w:rPr>
          <w:rFonts w:cs="Arial"/>
          <w:bCs/>
          <w:color w:val="000000"/>
          <w:szCs w:val="22"/>
        </w:rPr>
        <w:t xml:space="preserve">a </w:t>
      </w:r>
      <w:r w:rsidR="0043305F">
        <w:rPr>
          <w:rFonts w:cs="Arial"/>
          <w:bCs/>
          <w:color w:val="000000"/>
          <w:szCs w:val="22"/>
        </w:rPr>
        <w:t>reflective</w:t>
      </w:r>
      <w:r w:rsidRPr="007B20DA">
        <w:rPr>
          <w:rFonts w:cs="Arial"/>
          <w:bCs/>
          <w:color w:val="000000"/>
          <w:szCs w:val="22"/>
        </w:rPr>
        <w:t xml:space="preserve"> </w:t>
      </w:r>
      <w:r w:rsidR="008D3D9A">
        <w:rPr>
          <w:rFonts w:cs="Arial"/>
          <w:bCs/>
          <w:color w:val="000000"/>
          <w:szCs w:val="22"/>
        </w:rPr>
        <w:t>interview</w:t>
      </w:r>
      <w:r w:rsidRPr="007B20DA">
        <w:rPr>
          <w:rFonts w:cs="Arial"/>
          <w:bCs/>
          <w:color w:val="000000"/>
          <w:szCs w:val="22"/>
        </w:rPr>
        <w:t xml:space="preserve">. </w:t>
      </w:r>
    </w:p>
    <w:p w14:paraId="5CC5D912" w14:textId="77777777" w:rsidR="007B20DA" w:rsidRPr="007B20DA" w:rsidRDefault="007B20DA" w:rsidP="007B20DA">
      <w:pPr>
        <w:keepNext/>
        <w:keepLines/>
        <w:pBdr>
          <w:top w:val="nil"/>
          <w:left w:val="nil"/>
          <w:bottom w:val="nil"/>
          <w:right w:val="nil"/>
          <w:between w:val="nil"/>
        </w:pBdr>
        <w:spacing w:before="260" w:after="260"/>
        <w:rPr>
          <w:rFonts w:cs="Arial"/>
          <w:b/>
          <w:bCs/>
          <w:color w:val="000000"/>
          <w:szCs w:val="22"/>
        </w:rPr>
      </w:pPr>
      <w:r w:rsidRPr="007B20DA">
        <w:rPr>
          <w:rFonts w:cs="Arial"/>
          <w:b/>
          <w:bCs/>
          <w:color w:val="000000"/>
          <w:szCs w:val="22"/>
        </w:rPr>
        <w:t>Phase six:</w:t>
      </w:r>
    </w:p>
    <w:p w14:paraId="2D2564FA" w14:textId="77777777" w:rsidR="007B20DA" w:rsidRPr="007B20DA" w:rsidRDefault="007B20DA" w:rsidP="007B20DA">
      <w:pPr>
        <w:keepNext/>
        <w:keepLines/>
        <w:pBdr>
          <w:top w:val="nil"/>
          <w:left w:val="nil"/>
          <w:bottom w:val="nil"/>
          <w:right w:val="nil"/>
          <w:between w:val="nil"/>
        </w:pBdr>
        <w:spacing w:before="260" w:after="260"/>
        <w:rPr>
          <w:rFonts w:cs="Arial"/>
          <w:bCs/>
          <w:color w:val="000000"/>
          <w:szCs w:val="22"/>
        </w:rPr>
      </w:pPr>
      <w:r w:rsidRPr="007B20DA">
        <w:rPr>
          <w:rFonts w:cs="Arial"/>
          <w:bCs/>
          <w:color w:val="000000"/>
          <w:szCs w:val="22"/>
        </w:rPr>
        <w:t xml:space="preserve">During the final phase of my research, I conducted reflective interviews with parents, which involved a 1-hour discussion with each parent from three families. In this phase, the interview started with a discussion of a 10-minute video compilation of their children's </w:t>
      </w:r>
      <w:proofErr w:type="spellStart"/>
      <w:r w:rsidRPr="007B20DA">
        <w:rPr>
          <w:rFonts w:cs="Arial"/>
          <w:bCs/>
          <w:color w:val="000000"/>
          <w:szCs w:val="22"/>
        </w:rPr>
        <w:t>behaviour</w:t>
      </w:r>
      <w:proofErr w:type="spellEnd"/>
      <w:r w:rsidRPr="007B20DA">
        <w:rPr>
          <w:rFonts w:cs="Arial"/>
          <w:bCs/>
          <w:color w:val="000000"/>
          <w:szCs w:val="22"/>
        </w:rPr>
        <w:t xml:space="preserve"> in use of touchscreen media, without any accompanying notes or transcripts from the previous phase. The interviews aimed to explore the complex relationship between children's </w:t>
      </w:r>
      <w:proofErr w:type="spellStart"/>
      <w:r w:rsidRPr="007B20DA">
        <w:rPr>
          <w:rFonts w:cs="Arial"/>
          <w:bCs/>
          <w:color w:val="000000"/>
          <w:szCs w:val="22"/>
        </w:rPr>
        <w:t>behaviour</w:t>
      </w:r>
      <w:proofErr w:type="spellEnd"/>
      <w:r w:rsidRPr="007B20DA">
        <w:rPr>
          <w:rFonts w:cs="Arial"/>
          <w:bCs/>
          <w:color w:val="000000"/>
          <w:szCs w:val="22"/>
        </w:rPr>
        <w:t xml:space="preserve"> and parents' attitudes, specifically investigating how parents' beliefs, attitudes and perspectives have an impact on their children's experiences of using touchscreen media.</w:t>
      </w:r>
    </w:p>
    <w:p w14:paraId="0E9F91B5" w14:textId="75B74DB0" w:rsidR="007B20DA" w:rsidRPr="007B20DA" w:rsidRDefault="007B20DA" w:rsidP="007B20DA">
      <w:pPr>
        <w:keepNext/>
        <w:keepLines/>
        <w:pBdr>
          <w:top w:val="nil"/>
          <w:left w:val="nil"/>
          <w:bottom w:val="nil"/>
          <w:right w:val="nil"/>
          <w:between w:val="nil"/>
        </w:pBdr>
        <w:spacing w:before="260" w:after="260"/>
        <w:rPr>
          <w:rFonts w:cs="Arial"/>
          <w:bCs/>
          <w:color w:val="000000"/>
          <w:szCs w:val="22"/>
        </w:rPr>
      </w:pPr>
      <w:r w:rsidRPr="007B20DA">
        <w:rPr>
          <w:rFonts w:cs="Arial"/>
          <w:bCs/>
          <w:color w:val="000000"/>
          <w:szCs w:val="22"/>
        </w:rPr>
        <w:lastRenderedPageBreak/>
        <w:t xml:space="preserve">Reflective interviews with parents are </w:t>
      </w:r>
      <w:proofErr w:type="spellStart"/>
      <w:r w:rsidRPr="007B20DA">
        <w:rPr>
          <w:rFonts w:cs="Arial"/>
          <w:bCs/>
          <w:color w:val="000000"/>
          <w:szCs w:val="22"/>
        </w:rPr>
        <w:t>recognised</w:t>
      </w:r>
      <w:proofErr w:type="spellEnd"/>
      <w:r w:rsidRPr="007B20DA">
        <w:rPr>
          <w:rFonts w:cs="Arial"/>
          <w:bCs/>
          <w:color w:val="000000"/>
          <w:szCs w:val="22"/>
        </w:rPr>
        <w:t xml:space="preserve"> as an essential stage in investigating children's everyday activities using the </w:t>
      </w:r>
      <w:proofErr w:type="spellStart"/>
      <w:r w:rsidR="00994B9B">
        <w:rPr>
          <w:rFonts w:cs="Arial"/>
          <w:bCs/>
          <w:color w:val="000000"/>
          <w:szCs w:val="22"/>
        </w:rPr>
        <w:t>the</w:t>
      </w:r>
      <w:proofErr w:type="spellEnd"/>
      <w:r w:rsidR="00994B9B">
        <w:rPr>
          <w:rFonts w:cs="Arial"/>
          <w:bCs/>
          <w:color w:val="000000"/>
          <w:szCs w:val="22"/>
        </w:rPr>
        <w:t xml:space="preserve"> ‘Day</w:t>
      </w:r>
      <w:r w:rsidRPr="007B20DA">
        <w:rPr>
          <w:rFonts w:cs="Arial"/>
          <w:bCs/>
          <w:color w:val="000000"/>
          <w:szCs w:val="22"/>
        </w:rPr>
        <w:t xml:space="preserve"> in the Life' methodology. According to Gillen </w:t>
      </w:r>
      <w:r w:rsidR="00094FCB" w:rsidRPr="00EE5DF9">
        <w:rPr>
          <w:rFonts w:cs="Arial"/>
          <w:bCs/>
          <w:i/>
          <w:iCs/>
          <w:color w:val="000000"/>
          <w:szCs w:val="22"/>
        </w:rPr>
        <w:t>et al</w:t>
      </w:r>
      <w:r w:rsidRPr="007B20DA">
        <w:rPr>
          <w:rFonts w:cs="Arial"/>
          <w:bCs/>
          <w:color w:val="000000"/>
          <w:szCs w:val="22"/>
        </w:rPr>
        <w:t xml:space="preserve">. (2018) and Gillen and Cameron (2010), the methodology acknowledges the importance of involving parents in the research process, as they offer valuable context and insights into their children's </w:t>
      </w:r>
      <w:proofErr w:type="spellStart"/>
      <w:r w:rsidR="00D70017">
        <w:rPr>
          <w:rFonts w:cs="Arial"/>
          <w:bCs/>
          <w:color w:val="000000"/>
          <w:szCs w:val="22"/>
        </w:rPr>
        <w:t>behaviour</w:t>
      </w:r>
      <w:proofErr w:type="spellEnd"/>
      <w:r w:rsidRPr="007B20DA">
        <w:rPr>
          <w:rFonts w:cs="Arial"/>
          <w:bCs/>
          <w:color w:val="000000"/>
          <w:szCs w:val="22"/>
        </w:rPr>
        <w:t>.</w:t>
      </w:r>
    </w:p>
    <w:p w14:paraId="1AA579CA" w14:textId="2E2ED7F3" w:rsidR="007B20DA" w:rsidRPr="007B20DA" w:rsidRDefault="007B20DA" w:rsidP="007B20DA">
      <w:pPr>
        <w:keepNext/>
        <w:keepLines/>
        <w:pBdr>
          <w:top w:val="nil"/>
          <w:left w:val="nil"/>
          <w:bottom w:val="nil"/>
          <w:right w:val="nil"/>
          <w:between w:val="nil"/>
        </w:pBdr>
        <w:spacing w:before="260" w:after="260"/>
        <w:rPr>
          <w:rFonts w:cs="Arial"/>
          <w:bCs/>
          <w:color w:val="000000"/>
          <w:szCs w:val="22"/>
        </w:rPr>
      </w:pPr>
      <w:r w:rsidRPr="007B20DA">
        <w:rPr>
          <w:rFonts w:cs="Arial"/>
          <w:bCs/>
          <w:color w:val="000000"/>
          <w:szCs w:val="22"/>
        </w:rPr>
        <w:t xml:space="preserve">Generally, interviews allow researchers to collect in-depth, nuanced information directly from participants, providing insights that cannot be obtained through other forms of data collection. When interviews are used in studies that focus on family dynamics and the relationships between parents and their </w:t>
      </w:r>
      <w:r w:rsidR="000510D9">
        <w:rPr>
          <w:rFonts w:cs="Arial"/>
          <w:bCs/>
          <w:color w:val="000000"/>
          <w:szCs w:val="22"/>
        </w:rPr>
        <w:t>children</w:t>
      </w:r>
      <w:r w:rsidRPr="007B20DA">
        <w:rPr>
          <w:rFonts w:cs="Arial"/>
          <w:bCs/>
          <w:color w:val="000000"/>
          <w:szCs w:val="22"/>
        </w:rPr>
        <w:t xml:space="preserve">, it is a valuable tool for collecting qualitative data in social research </w:t>
      </w:r>
      <w:r w:rsidR="00EE5DF9">
        <w:rPr>
          <w:rFonts w:cs="Arial"/>
          <w:bCs/>
          <w:color w:val="000000"/>
          <w:szCs w:val="22"/>
        </w:rPr>
        <w:fldChar w:fldCharType="begin"/>
      </w:r>
      <w:r w:rsidR="00203E93">
        <w:rPr>
          <w:rFonts w:cs="Arial"/>
          <w:bCs/>
          <w:color w:val="000000"/>
          <w:szCs w:val="22"/>
        </w:rPr>
        <w:instrText xml:space="preserve"> ADDIN ZOTERO_ITEM CSL_CITATION {"citationID":"zhaibd49","properties":{"formattedCitation":"(Neumann, Merchant and Burnett, 2020)","plainCitation":"(Neumann, Merchant and Burnett, 2020)","noteIndex":0},"citationItems":[{"id":499,"uris":["http://zotero.org/users/11443269/items/CB9ZXEKQ"],"itemData":{"id":499,"type":"article-journal","abstract":"Touch screen tablets are now widely available and due to the increasing use of these technologies in homes and early years centres, it is important to consider parent and teacher views about their use. This paper reports on an interview study which explored the perspectives of four parents of children aged 20–36 months and their two teachers in one early learning centre in the north of England. Key findings were that parents and teachers had a positive perspective on young children’s use of tablets and viewed them as educationally valuable. They expressed that they did not wish children to be left behind in learning about new technologies and emphasized having a ‘balanced’ approach to tablets. However, there were also concerns voiced over the potential overuse and misuse of tablets at home suggesting more guidance for parents is needed to support young children’s experiences with tablets.","container-title":"Early Child Development and Care","DOI":"10.1080/03004430.2018.1550083","ISSN":"0300-4430","issue":"11","note":"publisher: Routledge\n_eprint: https://doi.org/10.1080/03004430.2018.1550083","page":"1750-1761","source":"Taylor and Francis+NEJM","title":"Young children and tablets: the views of parents and teachers","title-short":"Young children and tablets","volume":"190","author":[{"family":"Neumann","given":"Michelle M."},{"family":"Merchant","given":"Guy"},{"family":"Burnett","given":"Cathy"}],"issued":{"date-parts":[["2020",8,17]]}}}],"schema":"https://github.com/citation-style-language/schema/raw/master/csl-citation.json"} </w:instrText>
      </w:r>
      <w:r w:rsidR="00EE5DF9">
        <w:rPr>
          <w:rFonts w:cs="Arial"/>
          <w:bCs/>
          <w:color w:val="000000"/>
          <w:szCs w:val="22"/>
        </w:rPr>
        <w:fldChar w:fldCharType="separate"/>
      </w:r>
      <w:r w:rsidR="00203E93">
        <w:rPr>
          <w:rFonts w:cs="Arial"/>
          <w:bCs/>
          <w:noProof/>
          <w:color w:val="000000"/>
          <w:szCs w:val="22"/>
        </w:rPr>
        <w:t>(Neumann, Merchant and Burnett, 2020)</w:t>
      </w:r>
      <w:r w:rsidR="00EE5DF9">
        <w:rPr>
          <w:rFonts w:cs="Arial"/>
          <w:bCs/>
          <w:color w:val="000000"/>
          <w:szCs w:val="22"/>
        </w:rPr>
        <w:fldChar w:fldCharType="end"/>
      </w:r>
      <w:r w:rsidRPr="007B20DA">
        <w:rPr>
          <w:rFonts w:cs="Arial"/>
          <w:bCs/>
          <w:color w:val="000000"/>
          <w:szCs w:val="22"/>
        </w:rPr>
        <w:t xml:space="preserve">. As </w:t>
      </w:r>
      <w:bookmarkStart w:id="388" w:name="OLE_LINK314"/>
      <w:r w:rsidR="000B52FA">
        <w:rPr>
          <w:rFonts w:cs="Arial"/>
          <w:bCs/>
          <w:color w:val="000000"/>
          <w:szCs w:val="22"/>
        </w:rPr>
        <w:fldChar w:fldCharType="begin"/>
      </w:r>
      <w:r w:rsidR="000B52FA">
        <w:rPr>
          <w:rFonts w:cs="Arial"/>
          <w:bCs/>
          <w:color w:val="000000"/>
          <w:szCs w:val="22"/>
        </w:rPr>
        <w:instrText xml:space="preserve"> ADDIN ZOTERO_ITEM CSL_CITATION {"citationID":"oJNfUOoM","properties":{"formattedCitation":"(Adler, Salanter\\uc0\\u228{} and Zumstein-Shaha, 2019)","plainCitation":"(Adler, Salanterä and Zumstein-Shaha, 2019)","noteIndex":0},"citationItems":[{"id":86,"uris":["http://zotero.org/users/11443269/items/5FMKREU8"],"itemData":{"id":86,"type":"article-journal","abstract":"Focus groups are becoming increasingly popular in research, especially in parent and child research. Focus group interviews allow participants to tell their own stories, express their opinions, and even draw pictures without having to adhere to a strict sequence of questions. This method is very suitable for collecting data from children, youths, and parents. However, focus group interviews must be carefully planned and conducted. The literature on focus group interviews with adult participants is extensive, but there are no current summaries of the most important issues to consider when conducting focus group interviews with children, youths, or parents. This article outlines the use of focus groups in child, youth, and parent research and the important factors to be considered when planning, conducting, and analyzing focus groups with children, youths, or parents.","container-title":"International Journal of Qualitative Methods","DOI":"10.1177/1609406919887274","ISSN":"1609-4069","note":"publisher: SAGE Publications Inc","page":"1609406919887274","source":"SAGE Journals","title":"Focus Group Interviews in Child, Youth, and Parent Research: An Integrative Literature Review","title-short":"Focus Group Interviews in Child, Youth, and Parent Research","volume":"18","author":[{"family":"Adler","given":"Kristin"},{"family":"Salanterä","given":"Sanna"},{"family":"Zumstein-Shaha","given":"Maya"}],"issued":{"date-parts":[["2019",1,1]]}}}],"schema":"https://github.com/citation-style-language/schema/raw/master/csl-citation.json"} </w:instrText>
      </w:r>
      <w:r w:rsidR="000B52FA">
        <w:rPr>
          <w:rFonts w:cs="Arial"/>
          <w:bCs/>
          <w:color w:val="000000"/>
          <w:szCs w:val="22"/>
        </w:rPr>
        <w:fldChar w:fldCharType="separate"/>
      </w:r>
      <w:r w:rsidR="00183954" w:rsidRPr="00183954">
        <w:rPr>
          <w:rFonts w:cs="Arial"/>
          <w:color w:val="000000"/>
        </w:rPr>
        <w:t>(Adler, Salanterä and Zumstein-Shaha, 2019)</w:t>
      </w:r>
      <w:r w:rsidR="000B52FA">
        <w:rPr>
          <w:rFonts w:cs="Arial"/>
          <w:bCs/>
          <w:color w:val="000000"/>
          <w:szCs w:val="22"/>
        </w:rPr>
        <w:fldChar w:fldCharType="end"/>
      </w:r>
      <w:r w:rsidRPr="007B20DA">
        <w:rPr>
          <w:rFonts w:cs="Arial"/>
          <w:bCs/>
          <w:color w:val="000000"/>
          <w:szCs w:val="22"/>
        </w:rPr>
        <w:t xml:space="preserve"> </w:t>
      </w:r>
      <w:bookmarkEnd w:id="388"/>
      <w:r w:rsidRPr="007B20DA">
        <w:rPr>
          <w:rFonts w:cs="Arial"/>
          <w:bCs/>
          <w:color w:val="000000"/>
          <w:szCs w:val="22"/>
        </w:rPr>
        <w:t xml:space="preserve">indicated, interviews with parents are an effective method for exploring the experiences and </w:t>
      </w:r>
      <w:proofErr w:type="spellStart"/>
      <w:r w:rsidRPr="007B20DA">
        <w:rPr>
          <w:rFonts w:cs="Arial"/>
          <w:bCs/>
          <w:color w:val="000000"/>
          <w:szCs w:val="22"/>
        </w:rPr>
        <w:t>behaviour</w:t>
      </w:r>
      <w:proofErr w:type="spellEnd"/>
      <w:r w:rsidRPr="007B20DA">
        <w:rPr>
          <w:rFonts w:cs="Arial"/>
          <w:bCs/>
          <w:color w:val="000000"/>
          <w:szCs w:val="22"/>
        </w:rPr>
        <w:t xml:space="preserve"> of </w:t>
      </w:r>
      <w:r w:rsidR="000510D9">
        <w:rPr>
          <w:rFonts w:cs="Arial"/>
          <w:bCs/>
          <w:color w:val="000000"/>
          <w:szCs w:val="22"/>
        </w:rPr>
        <w:t>children</w:t>
      </w:r>
      <w:r w:rsidRPr="007B20DA">
        <w:rPr>
          <w:rFonts w:cs="Arial"/>
          <w:bCs/>
          <w:color w:val="000000"/>
          <w:szCs w:val="22"/>
        </w:rPr>
        <w:t>, because parents are often intimately involved in their children's lives and have a wealth of knowledge about their children's routines, preferences, and interactions with others.</w:t>
      </w:r>
    </w:p>
    <w:p w14:paraId="593DF43A" w14:textId="7115553A" w:rsidR="007B20DA" w:rsidRPr="007B20DA" w:rsidRDefault="007B20DA" w:rsidP="007B20DA">
      <w:pPr>
        <w:keepNext/>
        <w:keepLines/>
        <w:pBdr>
          <w:top w:val="nil"/>
          <w:left w:val="nil"/>
          <w:bottom w:val="nil"/>
          <w:right w:val="nil"/>
          <w:between w:val="nil"/>
        </w:pBdr>
        <w:spacing w:before="260" w:after="260"/>
        <w:rPr>
          <w:rFonts w:cs="Arial"/>
          <w:bCs/>
          <w:color w:val="000000"/>
          <w:szCs w:val="22"/>
        </w:rPr>
      </w:pPr>
      <w:r w:rsidRPr="007B20DA">
        <w:rPr>
          <w:rFonts w:cs="Arial"/>
          <w:bCs/>
          <w:color w:val="000000"/>
          <w:szCs w:val="22"/>
        </w:rPr>
        <w:t xml:space="preserve">In phase six, a combination of discussion prompted by the video compilation and reflective interviews, which allowed parents to offer unique perspectives. such perspectives are essential to understand the complex relationship between </w:t>
      </w:r>
      <w:r w:rsidR="000510D9">
        <w:rPr>
          <w:rFonts w:cs="Arial"/>
          <w:bCs/>
          <w:color w:val="000000"/>
          <w:szCs w:val="22"/>
        </w:rPr>
        <w:t>children</w:t>
      </w:r>
      <w:r w:rsidRPr="007B20DA">
        <w:rPr>
          <w:rFonts w:cs="Arial"/>
          <w:bCs/>
          <w:color w:val="000000"/>
          <w:szCs w:val="22"/>
        </w:rPr>
        <w:t xml:space="preserve">’s </w:t>
      </w:r>
      <w:proofErr w:type="spellStart"/>
      <w:r w:rsidRPr="007B20DA">
        <w:rPr>
          <w:rFonts w:cs="Arial"/>
          <w:bCs/>
          <w:color w:val="000000"/>
          <w:szCs w:val="22"/>
        </w:rPr>
        <w:t>behaviour</w:t>
      </w:r>
      <w:proofErr w:type="spellEnd"/>
      <w:r w:rsidRPr="007B20DA">
        <w:rPr>
          <w:rFonts w:cs="Arial"/>
          <w:bCs/>
          <w:color w:val="000000"/>
          <w:szCs w:val="22"/>
        </w:rPr>
        <w:t xml:space="preserve"> and parents’ attitudes. </w:t>
      </w:r>
    </w:p>
    <w:p w14:paraId="38CF379A" w14:textId="04590C59" w:rsidR="007B20DA" w:rsidRPr="007B20DA" w:rsidRDefault="007B20DA" w:rsidP="007B20DA">
      <w:pPr>
        <w:keepNext/>
        <w:keepLines/>
        <w:pBdr>
          <w:top w:val="nil"/>
          <w:left w:val="nil"/>
          <w:bottom w:val="nil"/>
          <w:right w:val="nil"/>
          <w:between w:val="nil"/>
        </w:pBdr>
        <w:spacing w:before="260" w:after="260"/>
        <w:rPr>
          <w:rFonts w:cs="Arial"/>
          <w:bCs/>
          <w:color w:val="000000"/>
          <w:szCs w:val="22"/>
        </w:rPr>
      </w:pPr>
      <w:r w:rsidRPr="007B20DA">
        <w:rPr>
          <w:rFonts w:cs="Arial"/>
          <w:bCs/>
          <w:color w:val="000000"/>
          <w:szCs w:val="22"/>
        </w:rPr>
        <w:t xml:space="preserve">The interview involved two parts based on </w:t>
      </w:r>
      <w:r w:rsidR="00994B9B">
        <w:rPr>
          <w:rFonts w:cs="Arial"/>
          <w:bCs/>
          <w:color w:val="000000"/>
          <w:szCs w:val="22"/>
        </w:rPr>
        <w:t>the ‘Day</w:t>
      </w:r>
      <w:r w:rsidRPr="007B20DA">
        <w:rPr>
          <w:rFonts w:cs="Arial"/>
          <w:bCs/>
          <w:color w:val="000000"/>
          <w:szCs w:val="22"/>
        </w:rPr>
        <w:t xml:space="preserve"> in the life’ methodology used in my research. The first part was a discussion focused on children's </w:t>
      </w:r>
      <w:proofErr w:type="spellStart"/>
      <w:r w:rsidRPr="007B20DA">
        <w:rPr>
          <w:rFonts w:cs="Arial"/>
          <w:bCs/>
          <w:color w:val="000000"/>
          <w:szCs w:val="22"/>
        </w:rPr>
        <w:t>behaviour</w:t>
      </w:r>
      <w:proofErr w:type="spellEnd"/>
      <w:r w:rsidRPr="007B20DA">
        <w:rPr>
          <w:rFonts w:cs="Arial"/>
          <w:bCs/>
          <w:color w:val="000000"/>
          <w:szCs w:val="22"/>
        </w:rPr>
        <w:t xml:space="preserve"> and actions in their use of touchscreen media in 10-minute compilation, while the second part was an open-ended conversation expended based on their children's </w:t>
      </w:r>
      <w:proofErr w:type="spellStart"/>
      <w:r w:rsidRPr="007B20DA">
        <w:rPr>
          <w:rFonts w:cs="Arial"/>
          <w:bCs/>
          <w:color w:val="000000"/>
          <w:szCs w:val="22"/>
        </w:rPr>
        <w:t>behaviour</w:t>
      </w:r>
      <w:proofErr w:type="spellEnd"/>
      <w:r w:rsidRPr="007B20DA">
        <w:rPr>
          <w:rFonts w:cs="Arial"/>
          <w:bCs/>
          <w:color w:val="000000"/>
          <w:szCs w:val="22"/>
        </w:rPr>
        <w:t xml:space="preserve"> and actions with touchscreen media in the compilation. Through the combination of interviews with parents, researchers can gain a comprehensive understanding of the social context behind participants' </w:t>
      </w:r>
      <w:proofErr w:type="spellStart"/>
      <w:r w:rsidRPr="007B20DA">
        <w:rPr>
          <w:rFonts w:cs="Arial"/>
          <w:bCs/>
          <w:color w:val="000000"/>
          <w:szCs w:val="22"/>
        </w:rPr>
        <w:t>behaviour</w:t>
      </w:r>
      <w:proofErr w:type="spellEnd"/>
      <w:r w:rsidRPr="007B20DA">
        <w:rPr>
          <w:rFonts w:cs="Arial"/>
          <w:bCs/>
          <w:color w:val="000000"/>
          <w:szCs w:val="22"/>
        </w:rPr>
        <w:t xml:space="preserve"> and action in video recordings.</w:t>
      </w:r>
    </w:p>
    <w:p w14:paraId="0094E352" w14:textId="77777777" w:rsidR="007B20DA" w:rsidRDefault="007B20DA" w:rsidP="007B20DA">
      <w:pPr>
        <w:keepNext/>
        <w:keepLines/>
        <w:pBdr>
          <w:top w:val="nil"/>
          <w:left w:val="nil"/>
          <w:bottom w:val="nil"/>
          <w:right w:val="nil"/>
          <w:between w:val="nil"/>
        </w:pBdr>
        <w:spacing w:before="260" w:after="260"/>
        <w:rPr>
          <w:rFonts w:cs="Arial"/>
          <w:bCs/>
          <w:color w:val="000000"/>
          <w:szCs w:val="22"/>
        </w:rPr>
      </w:pPr>
      <w:r w:rsidRPr="007B20DA">
        <w:rPr>
          <w:rFonts w:cs="Arial"/>
          <w:bCs/>
          <w:color w:val="000000"/>
          <w:szCs w:val="22"/>
        </w:rPr>
        <w:t xml:space="preserve">During the initial phase of the interview, parents were shown a 10-minute compilation and encouraged to share any information about their children's </w:t>
      </w:r>
      <w:proofErr w:type="spellStart"/>
      <w:r w:rsidRPr="007B20DA">
        <w:rPr>
          <w:rFonts w:cs="Arial"/>
          <w:bCs/>
          <w:color w:val="000000"/>
          <w:szCs w:val="22"/>
        </w:rPr>
        <w:t>behaviour</w:t>
      </w:r>
      <w:proofErr w:type="spellEnd"/>
      <w:r w:rsidRPr="007B20DA">
        <w:rPr>
          <w:rFonts w:cs="Arial"/>
          <w:bCs/>
          <w:color w:val="000000"/>
          <w:szCs w:val="22"/>
        </w:rPr>
        <w:t xml:space="preserve"> of using touchscreen media, such as interests, preferences, and problems related to the use. The pre-designed interview questions, as outlined in the table below, were asked in this process. </w:t>
      </w:r>
    </w:p>
    <w:p w14:paraId="39A968A1" w14:textId="50978937" w:rsidR="000E4A5E" w:rsidRDefault="000E4A5E" w:rsidP="000E4A5E">
      <w:pPr>
        <w:pStyle w:val="affff4"/>
        <w:keepNext/>
      </w:pPr>
    </w:p>
    <w:tbl>
      <w:tblPr>
        <w:tblW w:w="0" w:type="auto"/>
        <w:tblCellMar>
          <w:top w:w="15" w:type="dxa"/>
          <w:left w:w="15" w:type="dxa"/>
          <w:bottom w:w="15" w:type="dxa"/>
          <w:right w:w="15" w:type="dxa"/>
        </w:tblCellMar>
        <w:tblLook w:val="04A0" w:firstRow="1" w:lastRow="0" w:firstColumn="1" w:lastColumn="0" w:noHBand="0" w:noVBand="1"/>
      </w:tblPr>
      <w:tblGrid>
        <w:gridCol w:w="8296"/>
      </w:tblGrid>
      <w:tr w:rsidR="00273516" w:rsidRPr="00AC77F9" w14:paraId="21F1529E" w14:textId="77777777" w:rsidTr="00A90E2A">
        <w:trPr>
          <w:trHeight w:val="46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9CF85F" w14:textId="3B012FEC" w:rsidR="00273516" w:rsidRPr="000E4A5E" w:rsidRDefault="000E4A5E" w:rsidP="00A90E2A">
            <w:pPr>
              <w:spacing w:before="120" w:after="120"/>
              <w:ind w:left="548"/>
              <w:jc w:val="center"/>
              <w:rPr>
                <w:rFonts w:cs="Arial"/>
                <w:b/>
                <w:bCs/>
                <w:i/>
                <w:iCs/>
                <w:sz w:val="18"/>
                <w:szCs w:val="18"/>
              </w:rPr>
            </w:pPr>
            <w:bookmarkStart w:id="389" w:name="_Toc133998365"/>
            <w:bookmarkStart w:id="390" w:name="_Hlk133997314"/>
            <w:r w:rsidRPr="000E4A5E">
              <w:rPr>
                <w:rFonts w:cs="Arial"/>
                <w:b/>
                <w:bCs/>
                <w:i/>
                <w:iCs/>
                <w:sz w:val="18"/>
                <w:szCs w:val="18"/>
              </w:rPr>
              <w:lastRenderedPageBreak/>
              <w:t xml:space="preserve">Table </w:t>
            </w:r>
            <w:r w:rsidRPr="000E4A5E">
              <w:rPr>
                <w:rFonts w:cs="Arial"/>
                <w:b/>
                <w:bCs/>
                <w:i/>
                <w:iCs/>
                <w:sz w:val="18"/>
                <w:szCs w:val="18"/>
              </w:rPr>
              <w:fldChar w:fldCharType="begin"/>
            </w:r>
            <w:r w:rsidRPr="000E4A5E">
              <w:rPr>
                <w:rFonts w:cs="Arial"/>
                <w:b/>
                <w:bCs/>
                <w:i/>
                <w:iCs/>
                <w:sz w:val="18"/>
                <w:szCs w:val="18"/>
              </w:rPr>
              <w:instrText xml:space="preserve"> SEQ Table \* ARABIC </w:instrText>
            </w:r>
            <w:r w:rsidRPr="000E4A5E">
              <w:rPr>
                <w:rFonts w:cs="Arial"/>
                <w:b/>
                <w:bCs/>
                <w:i/>
                <w:iCs/>
                <w:sz w:val="18"/>
                <w:szCs w:val="18"/>
              </w:rPr>
              <w:fldChar w:fldCharType="separate"/>
            </w:r>
            <w:r w:rsidR="00E92B4F">
              <w:rPr>
                <w:rFonts w:cs="Arial"/>
                <w:b/>
                <w:bCs/>
                <w:i/>
                <w:iCs/>
                <w:noProof/>
                <w:sz w:val="18"/>
                <w:szCs w:val="18"/>
              </w:rPr>
              <w:t>9</w:t>
            </w:r>
            <w:r w:rsidRPr="000E4A5E">
              <w:rPr>
                <w:rFonts w:cs="Arial"/>
                <w:b/>
                <w:bCs/>
                <w:i/>
                <w:iCs/>
                <w:sz w:val="18"/>
                <w:szCs w:val="18"/>
              </w:rPr>
              <w:fldChar w:fldCharType="end"/>
            </w:r>
            <w:r w:rsidRPr="000E4A5E">
              <w:rPr>
                <w:rFonts w:cs="Arial"/>
                <w:b/>
                <w:bCs/>
                <w:i/>
                <w:iCs/>
                <w:sz w:val="18"/>
                <w:szCs w:val="18"/>
              </w:rPr>
              <w:t>. Questions for an interview with parents</w:t>
            </w:r>
            <w:bookmarkEnd w:id="389"/>
          </w:p>
        </w:tc>
      </w:tr>
      <w:bookmarkEnd w:id="390"/>
      <w:tr w:rsidR="00273516" w:rsidRPr="00AC77F9" w14:paraId="7AC9285D" w14:textId="77777777" w:rsidTr="00B90994">
        <w:trPr>
          <w:trHeight w:val="1033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FB45D9" w14:textId="77777777" w:rsidR="00273516" w:rsidRPr="00AC77F9" w:rsidRDefault="00273516" w:rsidP="00E545A5">
            <w:pPr>
              <w:numPr>
                <w:ilvl w:val="0"/>
                <w:numId w:val="18"/>
              </w:numPr>
              <w:spacing w:before="120" w:after="120"/>
              <w:ind w:left="488"/>
              <w:textAlignment w:val="baseline"/>
              <w:rPr>
                <w:rFonts w:cs="Arial"/>
                <w:i/>
                <w:iCs/>
                <w:color w:val="000000"/>
                <w:sz w:val="18"/>
                <w:szCs w:val="18"/>
              </w:rPr>
            </w:pPr>
            <w:r w:rsidRPr="00AC77F9">
              <w:rPr>
                <w:rFonts w:cs="Arial"/>
                <w:i/>
                <w:iCs/>
                <w:color w:val="000000"/>
                <w:sz w:val="18"/>
                <w:szCs w:val="18"/>
              </w:rPr>
              <w:t>The basic questions involve:</w:t>
            </w:r>
          </w:p>
          <w:p w14:paraId="5FB3767D" w14:textId="1F5A0F98" w:rsidR="00273516" w:rsidRPr="00AC77F9" w:rsidRDefault="00273516" w:rsidP="00A90E2A">
            <w:pPr>
              <w:spacing w:before="120" w:after="120"/>
              <w:ind w:left="128"/>
              <w:rPr>
                <w:sz w:val="18"/>
                <w:szCs w:val="18"/>
              </w:rPr>
            </w:pPr>
            <w:r w:rsidRPr="00AC77F9">
              <w:rPr>
                <w:rFonts w:cs="Arial"/>
                <w:i/>
                <w:iCs/>
                <w:color w:val="000000"/>
                <w:sz w:val="18"/>
                <w:szCs w:val="18"/>
              </w:rPr>
              <w:t xml:space="preserve">1. </w:t>
            </w:r>
            <w:bookmarkStart w:id="391" w:name="OLE_LINK284"/>
            <w:bookmarkStart w:id="392" w:name="OLE_LINK285"/>
            <w:r w:rsidRPr="00AC77F9">
              <w:rPr>
                <w:rFonts w:cs="Arial"/>
                <w:i/>
                <w:iCs/>
                <w:color w:val="000000"/>
                <w:sz w:val="18"/>
                <w:szCs w:val="18"/>
              </w:rPr>
              <w:t>What kind of screen-based devices are used by your child in his/her everyday life?</w:t>
            </w:r>
            <w:r w:rsidRPr="00AC77F9">
              <w:rPr>
                <w:rFonts w:cs="Arial"/>
                <w:i/>
                <w:iCs/>
                <w:color w:val="000000"/>
                <w:sz w:val="18"/>
                <w:szCs w:val="18"/>
              </w:rPr>
              <w:br/>
              <w:t xml:space="preserve">2. What kind of </w:t>
            </w:r>
            <w:r w:rsidR="004051C2">
              <w:rPr>
                <w:rFonts w:cs="Arial"/>
                <w:i/>
                <w:iCs/>
                <w:color w:val="000000"/>
                <w:sz w:val="18"/>
                <w:szCs w:val="18"/>
              </w:rPr>
              <w:t>app</w:t>
            </w:r>
            <w:r w:rsidR="0076690B">
              <w:rPr>
                <w:rFonts w:cs="Arial"/>
                <w:i/>
                <w:iCs/>
                <w:color w:val="000000"/>
                <w:sz w:val="18"/>
                <w:szCs w:val="18"/>
              </w:rPr>
              <w:t>s</w:t>
            </w:r>
            <w:r w:rsidRPr="00AC77F9">
              <w:rPr>
                <w:rFonts w:cs="Arial"/>
                <w:i/>
                <w:iCs/>
                <w:color w:val="000000"/>
                <w:sz w:val="18"/>
                <w:szCs w:val="18"/>
              </w:rPr>
              <w:t xml:space="preserve"> are used in his/her use with touchscreen media, could you please give some examples?</w:t>
            </w:r>
            <w:r w:rsidRPr="00AC77F9">
              <w:rPr>
                <w:rFonts w:cs="Arial"/>
                <w:i/>
                <w:iCs/>
                <w:color w:val="000000"/>
                <w:sz w:val="18"/>
                <w:szCs w:val="18"/>
              </w:rPr>
              <w:br/>
              <w:t xml:space="preserve">3. What is the duration, frequency and relative places involved in his/her current engagement with these </w:t>
            </w:r>
            <w:r w:rsidR="004051C2">
              <w:rPr>
                <w:rFonts w:cs="Arial"/>
                <w:i/>
                <w:iCs/>
                <w:color w:val="000000"/>
                <w:sz w:val="18"/>
                <w:szCs w:val="18"/>
              </w:rPr>
              <w:t>app</w:t>
            </w:r>
            <w:r w:rsidR="0076690B">
              <w:rPr>
                <w:rFonts w:cs="Arial"/>
                <w:i/>
                <w:iCs/>
                <w:color w:val="000000"/>
                <w:sz w:val="18"/>
                <w:szCs w:val="18"/>
              </w:rPr>
              <w:t>s</w:t>
            </w:r>
            <w:r w:rsidRPr="00AC77F9">
              <w:rPr>
                <w:rFonts w:cs="Arial"/>
                <w:i/>
                <w:iCs/>
                <w:color w:val="000000"/>
                <w:sz w:val="18"/>
                <w:szCs w:val="18"/>
              </w:rPr>
              <w:t xml:space="preserve"> and screen-based devices?</w:t>
            </w:r>
            <w:bookmarkEnd w:id="391"/>
          </w:p>
          <w:p w14:paraId="02D57F64" w14:textId="77777777" w:rsidR="00273516" w:rsidRPr="00AC77F9" w:rsidRDefault="00273516" w:rsidP="00A90E2A">
            <w:pPr>
              <w:spacing w:before="120" w:after="120"/>
              <w:ind w:left="128"/>
              <w:rPr>
                <w:sz w:val="18"/>
                <w:szCs w:val="18"/>
              </w:rPr>
            </w:pPr>
            <w:r w:rsidRPr="00AC77F9">
              <w:rPr>
                <w:rFonts w:cs="Arial"/>
                <w:i/>
                <w:iCs/>
                <w:color w:val="000000"/>
                <w:sz w:val="18"/>
                <w:szCs w:val="18"/>
              </w:rPr>
              <w:t>4. How did the epidemic affect the way and duration of using touchscreen media by children in your family?</w:t>
            </w:r>
            <w:bookmarkEnd w:id="392"/>
          </w:p>
          <w:p w14:paraId="5384DAF8" w14:textId="77777777" w:rsidR="00273516" w:rsidRPr="00AC77F9" w:rsidRDefault="00273516" w:rsidP="00E545A5">
            <w:pPr>
              <w:numPr>
                <w:ilvl w:val="0"/>
                <w:numId w:val="19"/>
              </w:numPr>
              <w:spacing w:before="120" w:after="120"/>
              <w:ind w:left="488"/>
              <w:textAlignment w:val="baseline"/>
              <w:rPr>
                <w:rFonts w:cs="Arial"/>
                <w:i/>
                <w:iCs/>
                <w:color w:val="000000"/>
                <w:sz w:val="18"/>
                <w:szCs w:val="18"/>
              </w:rPr>
            </w:pPr>
            <w:r w:rsidRPr="00AC77F9">
              <w:rPr>
                <w:rFonts w:cs="Arial"/>
                <w:i/>
                <w:iCs/>
                <w:color w:val="000000"/>
                <w:sz w:val="18"/>
                <w:szCs w:val="18"/>
              </w:rPr>
              <w:t>After these basic questions, some open-ended questions will be asked, including:</w:t>
            </w:r>
          </w:p>
          <w:p w14:paraId="2AD14C6A" w14:textId="77777777" w:rsidR="00273516" w:rsidRPr="00AC77F9" w:rsidRDefault="00273516" w:rsidP="00A90E2A">
            <w:pPr>
              <w:spacing w:before="120" w:after="120"/>
              <w:ind w:left="128"/>
              <w:rPr>
                <w:sz w:val="18"/>
                <w:szCs w:val="18"/>
              </w:rPr>
            </w:pPr>
            <w:r w:rsidRPr="00AC77F9">
              <w:rPr>
                <w:rFonts w:cs="Arial"/>
                <w:i/>
                <w:iCs/>
                <w:color w:val="000000"/>
                <w:sz w:val="18"/>
                <w:szCs w:val="18"/>
              </w:rPr>
              <w:t>1. What do you think about touchscreen media affecting children’s lives? </w:t>
            </w:r>
          </w:p>
          <w:p w14:paraId="3A6D53B4" w14:textId="77777777" w:rsidR="00273516" w:rsidRPr="00AC77F9" w:rsidRDefault="00273516" w:rsidP="00A90E2A">
            <w:pPr>
              <w:spacing w:before="120" w:after="120"/>
              <w:ind w:left="128"/>
              <w:rPr>
                <w:sz w:val="18"/>
                <w:szCs w:val="18"/>
              </w:rPr>
            </w:pPr>
            <w:r w:rsidRPr="00AC77F9">
              <w:rPr>
                <w:rFonts w:cs="Arial"/>
                <w:i/>
                <w:iCs/>
                <w:color w:val="000000"/>
                <w:sz w:val="18"/>
                <w:szCs w:val="18"/>
              </w:rPr>
              <w:t>2. Would you like to encourage your child to use touchscreen media, how and why? Any advantages of child use of touchscreen devices are involved in your family in your opinion?</w:t>
            </w:r>
            <w:r w:rsidRPr="00AC77F9">
              <w:rPr>
                <w:rFonts w:cs="Arial"/>
                <w:i/>
                <w:iCs/>
                <w:color w:val="000000"/>
                <w:sz w:val="18"/>
                <w:szCs w:val="18"/>
              </w:rPr>
              <w:br/>
              <w:t>3. Do you have any worries and concerns toward your child using touchscreen media in his/her everyday life? </w:t>
            </w:r>
          </w:p>
          <w:p w14:paraId="0F30E806" w14:textId="77777777" w:rsidR="00273516" w:rsidRPr="00AC77F9" w:rsidRDefault="00273516" w:rsidP="00A90E2A">
            <w:pPr>
              <w:spacing w:before="120" w:after="120"/>
              <w:ind w:left="128"/>
              <w:rPr>
                <w:sz w:val="18"/>
                <w:szCs w:val="18"/>
              </w:rPr>
            </w:pPr>
            <w:r w:rsidRPr="00AC77F9">
              <w:rPr>
                <w:rFonts w:cs="Arial"/>
                <w:i/>
                <w:iCs/>
                <w:color w:val="000000"/>
                <w:sz w:val="18"/>
                <w:szCs w:val="18"/>
              </w:rPr>
              <w:t>4. Do you think any risk has been involved in using touchscreen media in children’s lives, what aspects are involved? </w:t>
            </w:r>
          </w:p>
          <w:p w14:paraId="6241FA88" w14:textId="77777777" w:rsidR="00273516" w:rsidRPr="00AC77F9" w:rsidRDefault="00273516" w:rsidP="00A90E2A">
            <w:pPr>
              <w:spacing w:before="120" w:after="120"/>
              <w:ind w:left="128"/>
              <w:rPr>
                <w:sz w:val="18"/>
                <w:szCs w:val="18"/>
              </w:rPr>
            </w:pPr>
            <w:r w:rsidRPr="00AC77F9">
              <w:rPr>
                <w:rFonts w:cs="Arial"/>
                <w:i/>
                <w:iCs/>
                <w:color w:val="000000"/>
                <w:sz w:val="18"/>
                <w:szCs w:val="18"/>
              </w:rPr>
              <w:t>4. Do you have any strategies and family rules in your family in children’s use of touchscreen media? </w:t>
            </w:r>
          </w:p>
          <w:p w14:paraId="183510C5" w14:textId="073A53FA" w:rsidR="00273516" w:rsidRPr="00AC77F9" w:rsidRDefault="00273516" w:rsidP="00A90E2A">
            <w:pPr>
              <w:spacing w:before="120" w:after="120"/>
              <w:ind w:left="128"/>
              <w:rPr>
                <w:sz w:val="18"/>
                <w:szCs w:val="18"/>
              </w:rPr>
            </w:pPr>
            <w:r w:rsidRPr="00AC77F9">
              <w:rPr>
                <w:rFonts w:cs="Arial"/>
                <w:i/>
                <w:iCs/>
                <w:color w:val="000000"/>
                <w:sz w:val="18"/>
                <w:szCs w:val="18"/>
              </w:rPr>
              <w:t>5. What do you think of parent supervision and assistance in children’s touchscreen media use, how and why? (Is there any moment your children ask for help from you?)</w:t>
            </w:r>
            <w:r w:rsidRPr="00AC77F9">
              <w:rPr>
                <w:rFonts w:cs="Arial"/>
                <w:i/>
                <w:iCs/>
                <w:color w:val="000000"/>
                <w:sz w:val="18"/>
                <w:szCs w:val="18"/>
              </w:rPr>
              <w:br/>
              <w:t xml:space="preserve">6. Who downloads </w:t>
            </w:r>
            <w:r w:rsidR="004051C2">
              <w:rPr>
                <w:rFonts w:cs="Arial"/>
                <w:i/>
                <w:iCs/>
                <w:color w:val="000000"/>
                <w:sz w:val="18"/>
                <w:szCs w:val="18"/>
              </w:rPr>
              <w:t>app</w:t>
            </w:r>
            <w:r w:rsidR="0076690B">
              <w:rPr>
                <w:rFonts w:cs="Arial"/>
                <w:i/>
                <w:iCs/>
                <w:color w:val="000000"/>
                <w:sz w:val="18"/>
                <w:szCs w:val="18"/>
              </w:rPr>
              <w:t>s</w:t>
            </w:r>
            <w:r w:rsidRPr="00AC77F9">
              <w:rPr>
                <w:rFonts w:cs="Arial"/>
                <w:i/>
                <w:iCs/>
                <w:color w:val="000000"/>
                <w:sz w:val="18"/>
                <w:szCs w:val="18"/>
              </w:rPr>
              <w:t xml:space="preserve"> for children in the family (parents or children themselves)? </w:t>
            </w:r>
          </w:p>
          <w:p w14:paraId="46D1157B" w14:textId="18BF155A" w:rsidR="00273516" w:rsidRPr="00AC77F9" w:rsidRDefault="00273516" w:rsidP="00A90E2A">
            <w:pPr>
              <w:spacing w:before="120" w:after="120"/>
              <w:ind w:left="128"/>
              <w:rPr>
                <w:sz w:val="18"/>
                <w:szCs w:val="18"/>
              </w:rPr>
            </w:pPr>
            <w:r w:rsidRPr="00AC77F9">
              <w:rPr>
                <w:rFonts w:cs="Arial"/>
                <w:i/>
                <w:iCs/>
                <w:color w:val="000000"/>
                <w:sz w:val="18"/>
                <w:szCs w:val="18"/>
              </w:rPr>
              <w:t xml:space="preserve">- If </w:t>
            </w:r>
            <w:r w:rsidRPr="00AC77F9">
              <w:rPr>
                <w:rFonts w:cs="Arial"/>
                <w:b/>
                <w:bCs/>
                <w:i/>
                <w:iCs/>
                <w:color w:val="000000"/>
                <w:sz w:val="18"/>
                <w:szCs w:val="18"/>
              </w:rPr>
              <w:t>parents</w:t>
            </w:r>
            <w:r w:rsidRPr="00AC77F9">
              <w:rPr>
                <w:rFonts w:cs="Arial"/>
                <w:i/>
                <w:iCs/>
                <w:color w:val="000000"/>
                <w:sz w:val="18"/>
                <w:szCs w:val="18"/>
              </w:rPr>
              <w:t xml:space="preserve"> choose and download </w:t>
            </w:r>
            <w:r w:rsidR="004051C2">
              <w:rPr>
                <w:rFonts w:cs="Arial"/>
                <w:i/>
                <w:iCs/>
                <w:color w:val="000000"/>
                <w:sz w:val="18"/>
                <w:szCs w:val="18"/>
              </w:rPr>
              <w:t>app</w:t>
            </w:r>
            <w:r w:rsidR="0076690B">
              <w:rPr>
                <w:rFonts w:cs="Arial"/>
                <w:i/>
                <w:iCs/>
                <w:color w:val="000000"/>
                <w:sz w:val="18"/>
                <w:szCs w:val="18"/>
              </w:rPr>
              <w:t>s</w:t>
            </w:r>
            <w:r w:rsidRPr="00AC77F9">
              <w:rPr>
                <w:rFonts w:cs="Arial"/>
                <w:i/>
                <w:iCs/>
                <w:color w:val="000000"/>
                <w:sz w:val="18"/>
                <w:szCs w:val="18"/>
              </w:rPr>
              <w:t>:</w:t>
            </w:r>
          </w:p>
          <w:p w14:paraId="5E31E733" w14:textId="77777777" w:rsidR="00273516" w:rsidRPr="00AC77F9" w:rsidRDefault="00273516" w:rsidP="00E545A5">
            <w:pPr>
              <w:numPr>
                <w:ilvl w:val="0"/>
                <w:numId w:val="20"/>
              </w:numPr>
              <w:spacing w:before="120" w:after="120"/>
              <w:ind w:left="489"/>
              <w:textAlignment w:val="baseline"/>
              <w:rPr>
                <w:rFonts w:cs="Arial"/>
                <w:i/>
                <w:iCs/>
                <w:color w:val="000000"/>
                <w:sz w:val="18"/>
                <w:szCs w:val="18"/>
              </w:rPr>
            </w:pPr>
            <w:r w:rsidRPr="00AC77F9">
              <w:rPr>
                <w:rFonts w:cs="Arial"/>
                <w:i/>
                <w:iCs/>
                <w:color w:val="000000"/>
                <w:sz w:val="18"/>
                <w:szCs w:val="18"/>
              </w:rPr>
              <w:t>How do you choose an app for your children? </w:t>
            </w:r>
          </w:p>
          <w:p w14:paraId="3B7F6F5C" w14:textId="03A9865D" w:rsidR="00273516" w:rsidRPr="00AC77F9" w:rsidRDefault="00273516" w:rsidP="00E545A5">
            <w:pPr>
              <w:numPr>
                <w:ilvl w:val="0"/>
                <w:numId w:val="20"/>
              </w:numPr>
              <w:spacing w:before="120" w:after="120"/>
              <w:ind w:left="489"/>
              <w:textAlignment w:val="baseline"/>
              <w:rPr>
                <w:rFonts w:cs="Arial"/>
                <w:i/>
                <w:iCs/>
                <w:color w:val="000000"/>
                <w:sz w:val="18"/>
                <w:szCs w:val="18"/>
              </w:rPr>
            </w:pPr>
            <w:r w:rsidRPr="00AC77F9">
              <w:rPr>
                <w:rFonts w:cs="Arial"/>
                <w:i/>
                <w:iCs/>
                <w:color w:val="000000"/>
                <w:sz w:val="18"/>
                <w:szCs w:val="18"/>
              </w:rPr>
              <w:t xml:space="preserve">What are the aspects considered when you choose </w:t>
            </w:r>
            <w:r w:rsidR="004051C2">
              <w:rPr>
                <w:rFonts w:cs="Arial"/>
                <w:i/>
                <w:iCs/>
                <w:color w:val="000000"/>
                <w:sz w:val="18"/>
                <w:szCs w:val="18"/>
              </w:rPr>
              <w:t>app</w:t>
            </w:r>
            <w:r w:rsidR="0076690B">
              <w:rPr>
                <w:rFonts w:cs="Arial"/>
                <w:i/>
                <w:iCs/>
                <w:color w:val="000000"/>
                <w:sz w:val="18"/>
                <w:szCs w:val="18"/>
              </w:rPr>
              <w:t>s</w:t>
            </w:r>
            <w:r w:rsidRPr="00AC77F9">
              <w:rPr>
                <w:rFonts w:cs="Arial"/>
                <w:i/>
                <w:iCs/>
                <w:color w:val="000000"/>
                <w:sz w:val="18"/>
                <w:szCs w:val="18"/>
              </w:rPr>
              <w:t xml:space="preserve"> for children, such as purposes, aims or any other aspects?</w:t>
            </w:r>
          </w:p>
          <w:p w14:paraId="22E0027A" w14:textId="6C992B01" w:rsidR="00273516" w:rsidRPr="00AC77F9" w:rsidRDefault="00273516" w:rsidP="00E545A5">
            <w:pPr>
              <w:numPr>
                <w:ilvl w:val="0"/>
                <w:numId w:val="20"/>
              </w:numPr>
              <w:spacing w:before="120" w:after="120"/>
              <w:ind w:left="489"/>
              <w:textAlignment w:val="baseline"/>
              <w:rPr>
                <w:rFonts w:cs="Arial"/>
                <w:i/>
                <w:iCs/>
                <w:color w:val="000000"/>
                <w:sz w:val="18"/>
                <w:szCs w:val="18"/>
              </w:rPr>
            </w:pPr>
            <w:r w:rsidRPr="00AC77F9">
              <w:rPr>
                <w:rFonts w:cs="Arial"/>
                <w:i/>
                <w:iCs/>
                <w:color w:val="000000"/>
                <w:sz w:val="18"/>
                <w:szCs w:val="18"/>
              </w:rPr>
              <w:t xml:space="preserve">Where do you know the </w:t>
            </w:r>
            <w:r w:rsidR="004051C2">
              <w:rPr>
                <w:rFonts w:cs="Arial"/>
                <w:i/>
                <w:iCs/>
                <w:color w:val="000000"/>
                <w:sz w:val="18"/>
                <w:szCs w:val="18"/>
              </w:rPr>
              <w:t>app</w:t>
            </w:r>
            <w:r w:rsidR="0076690B">
              <w:rPr>
                <w:rFonts w:cs="Arial"/>
                <w:i/>
                <w:iCs/>
                <w:color w:val="000000"/>
                <w:sz w:val="18"/>
                <w:szCs w:val="18"/>
              </w:rPr>
              <w:t>s</w:t>
            </w:r>
            <w:r w:rsidRPr="00AC77F9">
              <w:rPr>
                <w:rFonts w:cs="Arial"/>
                <w:i/>
                <w:iCs/>
                <w:color w:val="000000"/>
                <w:sz w:val="18"/>
                <w:szCs w:val="18"/>
              </w:rPr>
              <w:t xml:space="preserve"> you are going to download?</w:t>
            </w:r>
          </w:p>
          <w:p w14:paraId="06CBC4EF" w14:textId="77777777" w:rsidR="00273516" w:rsidRPr="00AC77F9" w:rsidRDefault="00273516" w:rsidP="00A90E2A">
            <w:pPr>
              <w:spacing w:before="120" w:after="120"/>
              <w:ind w:left="128"/>
              <w:rPr>
                <w:sz w:val="18"/>
                <w:szCs w:val="18"/>
              </w:rPr>
            </w:pPr>
            <w:r w:rsidRPr="00AC77F9">
              <w:rPr>
                <w:rFonts w:cs="Arial"/>
                <w:i/>
                <w:iCs/>
                <w:color w:val="000000"/>
                <w:sz w:val="18"/>
                <w:szCs w:val="18"/>
              </w:rPr>
              <w:t>Is there any paid app in your children’s use with touchscreen media?</w:t>
            </w:r>
          </w:p>
          <w:p w14:paraId="524ECAA8" w14:textId="50F0D906" w:rsidR="00273516" w:rsidRPr="00AC77F9" w:rsidRDefault="00273516" w:rsidP="00A90E2A">
            <w:pPr>
              <w:spacing w:before="120" w:after="120"/>
              <w:ind w:left="420"/>
              <w:rPr>
                <w:sz w:val="18"/>
                <w:szCs w:val="18"/>
              </w:rPr>
            </w:pPr>
            <w:r w:rsidRPr="00AC77F9">
              <w:rPr>
                <w:rFonts w:cs="Arial"/>
                <w:i/>
                <w:iCs/>
                <w:color w:val="000000"/>
                <w:sz w:val="18"/>
                <w:szCs w:val="18"/>
              </w:rPr>
              <w:t xml:space="preserve">- If </w:t>
            </w:r>
            <w:r w:rsidRPr="00AC77F9">
              <w:rPr>
                <w:rFonts w:cs="Arial"/>
                <w:b/>
                <w:bCs/>
                <w:i/>
                <w:iCs/>
                <w:color w:val="000000"/>
                <w:sz w:val="18"/>
                <w:szCs w:val="18"/>
              </w:rPr>
              <w:t>children</w:t>
            </w:r>
            <w:r w:rsidRPr="00AC77F9">
              <w:rPr>
                <w:rFonts w:cs="Arial"/>
                <w:i/>
                <w:iCs/>
                <w:color w:val="000000"/>
                <w:sz w:val="18"/>
                <w:szCs w:val="18"/>
              </w:rPr>
              <w:t xml:space="preserve"> download or choose </w:t>
            </w:r>
            <w:r w:rsidR="004051C2">
              <w:rPr>
                <w:rFonts w:cs="Arial"/>
                <w:i/>
                <w:iCs/>
                <w:color w:val="000000"/>
                <w:sz w:val="18"/>
                <w:szCs w:val="18"/>
              </w:rPr>
              <w:t>app</w:t>
            </w:r>
            <w:r w:rsidR="0076690B">
              <w:rPr>
                <w:rFonts w:cs="Arial"/>
                <w:i/>
                <w:iCs/>
                <w:color w:val="000000"/>
                <w:sz w:val="18"/>
                <w:szCs w:val="18"/>
              </w:rPr>
              <w:t>s</w:t>
            </w:r>
            <w:r w:rsidRPr="00AC77F9">
              <w:rPr>
                <w:rFonts w:cs="Arial"/>
                <w:i/>
                <w:iCs/>
                <w:color w:val="000000"/>
                <w:sz w:val="18"/>
                <w:szCs w:val="18"/>
              </w:rPr>
              <w:t xml:space="preserve"> for themselves: </w:t>
            </w:r>
          </w:p>
          <w:p w14:paraId="33C173F6" w14:textId="77777777" w:rsidR="00273516" w:rsidRPr="00AC77F9" w:rsidRDefault="00273516" w:rsidP="00E545A5">
            <w:pPr>
              <w:numPr>
                <w:ilvl w:val="0"/>
                <w:numId w:val="21"/>
              </w:numPr>
              <w:spacing w:before="120" w:after="120"/>
              <w:ind w:left="780"/>
              <w:textAlignment w:val="baseline"/>
              <w:rPr>
                <w:rFonts w:cs="Arial"/>
                <w:i/>
                <w:iCs/>
                <w:color w:val="000000"/>
                <w:sz w:val="18"/>
                <w:szCs w:val="18"/>
              </w:rPr>
            </w:pPr>
            <w:r w:rsidRPr="00AC77F9">
              <w:rPr>
                <w:rFonts w:cs="Arial"/>
                <w:i/>
                <w:iCs/>
                <w:color w:val="000000"/>
                <w:sz w:val="18"/>
                <w:szCs w:val="18"/>
              </w:rPr>
              <w:t>Would you like to help them to choose, or they can choose any one they like?</w:t>
            </w:r>
          </w:p>
          <w:p w14:paraId="1F8A718C" w14:textId="40D57038" w:rsidR="00273516" w:rsidRPr="00AC77F9" w:rsidRDefault="00273516" w:rsidP="00E545A5">
            <w:pPr>
              <w:numPr>
                <w:ilvl w:val="0"/>
                <w:numId w:val="21"/>
              </w:numPr>
              <w:spacing w:before="120" w:after="120"/>
              <w:ind w:left="780"/>
              <w:textAlignment w:val="baseline"/>
              <w:rPr>
                <w:rFonts w:cs="Arial"/>
                <w:i/>
                <w:iCs/>
                <w:color w:val="000000"/>
                <w:sz w:val="18"/>
                <w:szCs w:val="18"/>
              </w:rPr>
            </w:pPr>
            <w:r w:rsidRPr="00AC77F9">
              <w:rPr>
                <w:rFonts w:cs="Arial"/>
                <w:i/>
                <w:iCs/>
                <w:color w:val="000000"/>
                <w:sz w:val="18"/>
                <w:szCs w:val="18"/>
              </w:rPr>
              <w:t xml:space="preserve">Where did they know the </w:t>
            </w:r>
            <w:r w:rsidR="004051C2">
              <w:rPr>
                <w:rFonts w:cs="Arial"/>
                <w:i/>
                <w:iCs/>
                <w:color w:val="000000"/>
                <w:sz w:val="18"/>
                <w:szCs w:val="18"/>
              </w:rPr>
              <w:t>app</w:t>
            </w:r>
            <w:r w:rsidR="0076690B">
              <w:rPr>
                <w:rFonts w:cs="Arial"/>
                <w:i/>
                <w:iCs/>
                <w:color w:val="000000"/>
                <w:sz w:val="18"/>
                <w:szCs w:val="18"/>
              </w:rPr>
              <w:t>s</w:t>
            </w:r>
            <w:r w:rsidRPr="00AC77F9">
              <w:rPr>
                <w:rFonts w:cs="Arial"/>
                <w:i/>
                <w:iCs/>
                <w:color w:val="000000"/>
                <w:sz w:val="18"/>
                <w:szCs w:val="18"/>
              </w:rPr>
              <w:t>?</w:t>
            </w:r>
          </w:p>
          <w:p w14:paraId="1D32BEC9" w14:textId="1130D8D8" w:rsidR="00273516" w:rsidRPr="00AC77F9" w:rsidRDefault="00273516" w:rsidP="00A90E2A">
            <w:pPr>
              <w:spacing w:before="120" w:after="120"/>
              <w:ind w:left="420"/>
              <w:rPr>
                <w:sz w:val="18"/>
                <w:szCs w:val="18"/>
              </w:rPr>
            </w:pPr>
            <w:r w:rsidRPr="00AC77F9">
              <w:rPr>
                <w:rFonts w:cs="Arial"/>
                <w:i/>
                <w:iCs/>
                <w:color w:val="000000"/>
                <w:sz w:val="18"/>
                <w:szCs w:val="18"/>
              </w:rPr>
              <w:t xml:space="preserve">7. For the </w:t>
            </w:r>
            <w:r w:rsidR="004051C2">
              <w:rPr>
                <w:rFonts w:cs="Arial"/>
                <w:i/>
                <w:iCs/>
                <w:color w:val="000000"/>
                <w:sz w:val="18"/>
                <w:szCs w:val="18"/>
              </w:rPr>
              <w:t>app</w:t>
            </w:r>
            <w:r w:rsidR="0076690B">
              <w:rPr>
                <w:rFonts w:cs="Arial"/>
                <w:i/>
                <w:iCs/>
                <w:color w:val="000000"/>
                <w:sz w:val="18"/>
                <w:szCs w:val="18"/>
              </w:rPr>
              <w:t>s</w:t>
            </w:r>
            <w:r w:rsidRPr="00AC77F9">
              <w:rPr>
                <w:rFonts w:cs="Arial"/>
                <w:i/>
                <w:iCs/>
                <w:color w:val="000000"/>
                <w:sz w:val="18"/>
                <w:szCs w:val="18"/>
              </w:rPr>
              <w:t xml:space="preserve"> that your children prefer to use in current days, how did you find out? </w:t>
            </w:r>
            <w:r w:rsidRPr="00AC77F9">
              <w:rPr>
                <w:rFonts w:cs="Arial"/>
                <w:i/>
                <w:iCs/>
                <w:color w:val="000000"/>
                <w:sz w:val="18"/>
                <w:szCs w:val="18"/>
              </w:rPr>
              <w:br/>
              <w:t xml:space="preserve">8. Would you like to use these </w:t>
            </w:r>
            <w:r w:rsidR="004051C2">
              <w:rPr>
                <w:rFonts w:cs="Arial"/>
                <w:i/>
                <w:iCs/>
                <w:color w:val="000000"/>
                <w:sz w:val="18"/>
                <w:szCs w:val="18"/>
              </w:rPr>
              <w:t>app</w:t>
            </w:r>
            <w:r w:rsidR="0076690B">
              <w:rPr>
                <w:rFonts w:cs="Arial"/>
                <w:i/>
                <w:iCs/>
                <w:color w:val="000000"/>
                <w:sz w:val="18"/>
                <w:szCs w:val="18"/>
              </w:rPr>
              <w:t>s</w:t>
            </w:r>
            <w:r w:rsidRPr="00AC77F9">
              <w:rPr>
                <w:rFonts w:cs="Arial"/>
                <w:i/>
                <w:iCs/>
                <w:color w:val="000000"/>
                <w:sz w:val="18"/>
                <w:szCs w:val="18"/>
              </w:rPr>
              <w:t xml:space="preserve"> first or have a quick check in advance before your children start to use them?</w:t>
            </w:r>
          </w:p>
          <w:p w14:paraId="3ECDDDF7" w14:textId="77777777" w:rsidR="00273516" w:rsidRPr="00AC77F9" w:rsidRDefault="00273516" w:rsidP="00E545A5">
            <w:pPr>
              <w:numPr>
                <w:ilvl w:val="0"/>
                <w:numId w:val="22"/>
              </w:numPr>
              <w:spacing w:before="120" w:after="120"/>
              <w:ind w:left="1268"/>
              <w:textAlignment w:val="baseline"/>
              <w:rPr>
                <w:rFonts w:cs="Arial"/>
                <w:color w:val="000000"/>
                <w:sz w:val="18"/>
                <w:szCs w:val="18"/>
              </w:rPr>
            </w:pPr>
            <w:r w:rsidRPr="00AC77F9">
              <w:rPr>
                <w:rFonts w:cs="Arial"/>
                <w:i/>
                <w:iCs/>
                <w:color w:val="000000"/>
                <w:sz w:val="18"/>
                <w:szCs w:val="18"/>
              </w:rPr>
              <w:t>(3-5 extra questions extended from the previous questions and conversation have been included into the interview with individual family)</w:t>
            </w:r>
          </w:p>
        </w:tc>
      </w:tr>
    </w:tbl>
    <w:p w14:paraId="30C99EF4" w14:textId="77777777" w:rsidR="007B20DA" w:rsidRPr="007B20DA" w:rsidRDefault="007B20DA" w:rsidP="007B20DA">
      <w:pPr>
        <w:keepNext/>
        <w:keepLines/>
        <w:pBdr>
          <w:top w:val="nil"/>
          <w:left w:val="nil"/>
          <w:bottom w:val="nil"/>
          <w:right w:val="nil"/>
          <w:between w:val="nil"/>
        </w:pBdr>
        <w:spacing w:before="260" w:after="260"/>
        <w:rPr>
          <w:rFonts w:cs="Arial"/>
          <w:bCs/>
          <w:color w:val="000000"/>
          <w:szCs w:val="22"/>
        </w:rPr>
      </w:pPr>
      <w:r w:rsidRPr="007B20DA">
        <w:rPr>
          <w:rFonts w:cs="Arial"/>
          <w:bCs/>
          <w:color w:val="000000"/>
          <w:szCs w:val="22"/>
        </w:rPr>
        <w:lastRenderedPageBreak/>
        <w:t>These questions addressed various aspects of the research aims and questions. Moreover, these aspects were incorporated into eight basic and open-ended questions, including device types, app categories, places of use, time duration of use, family strategies and rules, perceived risks, and parental supervision and assistance. To gain a deeper understanding of the unique characteristics of each child's touchscreen use, I asked three to five additional questions after the initial viewing compilation review and the responses to the initial questions during the viewing session. These additional questions were tailored to the individual characteristics of each child's touchscreen use, as identified by the participating families. This method allowed for a comprehensive exploration of the specific issues and challenges related to children's touchscreen use in each family, while also facilitating a comparison of similarities and differences across families.</w:t>
      </w:r>
    </w:p>
    <w:p w14:paraId="41E3C9D0" w14:textId="77777777" w:rsidR="007B20DA" w:rsidRPr="007B20DA" w:rsidRDefault="007B20DA" w:rsidP="007B20DA">
      <w:pPr>
        <w:keepNext/>
        <w:keepLines/>
        <w:pBdr>
          <w:top w:val="nil"/>
          <w:left w:val="nil"/>
          <w:bottom w:val="nil"/>
          <w:right w:val="nil"/>
          <w:between w:val="nil"/>
        </w:pBdr>
        <w:spacing w:before="260" w:after="260"/>
        <w:rPr>
          <w:rFonts w:cs="Arial"/>
          <w:bCs/>
          <w:color w:val="000000"/>
          <w:szCs w:val="22"/>
        </w:rPr>
      </w:pPr>
      <w:r w:rsidRPr="007B20DA">
        <w:rPr>
          <w:rFonts w:cs="Arial"/>
          <w:bCs/>
          <w:color w:val="000000"/>
          <w:szCs w:val="22"/>
        </w:rPr>
        <w:t xml:space="preserve">To ensure a thorough investigation of the complex issues surrounding children's touchscreen use, this approach provided a rich and nuanced exploration of the various factors involved in children's touchscreen use. Specifically, by incorporating both pre-designed and </w:t>
      </w:r>
      <w:proofErr w:type="spellStart"/>
      <w:r w:rsidRPr="007B20DA">
        <w:rPr>
          <w:rFonts w:cs="Arial"/>
          <w:bCs/>
          <w:color w:val="000000"/>
          <w:szCs w:val="22"/>
        </w:rPr>
        <w:t>customised</w:t>
      </w:r>
      <w:proofErr w:type="spellEnd"/>
      <w:r w:rsidRPr="007B20DA">
        <w:rPr>
          <w:rFonts w:cs="Arial"/>
          <w:bCs/>
          <w:color w:val="000000"/>
          <w:szCs w:val="22"/>
        </w:rPr>
        <w:t xml:space="preserve"> questions, I was able to gather a comprehensive understanding of the unique patterns and characteristics of each child's touchscreen use. Following the reflective interview with parents, the conversations by using WeChat were screen recorded (see the screen picture below) for subsequent transcription and analysis. Ultimately, 136.52 minute in total was collected with parent interviews from three families as table shows after the image below. </w:t>
      </w:r>
    </w:p>
    <w:p w14:paraId="5AC1FBDD" w14:textId="77777777" w:rsidR="007B20DA" w:rsidRPr="007B20DA" w:rsidRDefault="007B20DA" w:rsidP="007B20DA">
      <w:pPr>
        <w:keepNext/>
        <w:keepLines/>
        <w:pBdr>
          <w:top w:val="nil"/>
          <w:left w:val="nil"/>
          <w:bottom w:val="nil"/>
          <w:right w:val="nil"/>
          <w:between w:val="nil"/>
        </w:pBdr>
        <w:spacing w:before="260" w:after="260"/>
        <w:rPr>
          <w:rFonts w:cs="Arial"/>
          <w:bCs/>
          <w:color w:val="000000"/>
          <w:szCs w:val="22"/>
        </w:rPr>
      </w:pPr>
      <w:r w:rsidRPr="007B20DA">
        <w:rPr>
          <w:rFonts w:cs="Arial"/>
          <w:bCs/>
          <w:color w:val="000000"/>
          <w:szCs w:val="22"/>
        </w:rPr>
        <w:br w:type="page"/>
      </w:r>
    </w:p>
    <w:tbl>
      <w:tblPr>
        <w:tblW w:w="830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8306"/>
      </w:tblGrid>
      <w:tr w:rsidR="007B20DA" w:rsidRPr="007B20DA" w14:paraId="0E5983F6" w14:textId="77777777" w:rsidTr="00A90E2A">
        <w:trPr>
          <w:trHeight w:val="342"/>
        </w:trPr>
        <w:tc>
          <w:tcPr>
            <w:tcW w:w="8306" w:type="dxa"/>
            <w:tcBorders>
              <w:top w:val="nil"/>
              <w:left w:val="nil"/>
              <w:bottom w:val="single" w:sz="4" w:space="0" w:color="000000"/>
              <w:right w:val="nil"/>
            </w:tcBorders>
          </w:tcPr>
          <w:p w14:paraId="403CE196" w14:textId="77777777" w:rsidR="007B20DA" w:rsidRPr="002923AD" w:rsidRDefault="007B20DA" w:rsidP="00074C43">
            <w:pPr>
              <w:pStyle w:val="affff4"/>
              <w:rPr>
                <w:rFonts w:ascii="Arial" w:hAnsi="Arial" w:cs="Arial"/>
                <w:b/>
                <w:bCs/>
                <w:i/>
                <w:iCs/>
                <w:color w:val="000000"/>
                <w:sz w:val="18"/>
                <w:szCs w:val="18"/>
                <w:highlight w:val="yellow"/>
              </w:rPr>
            </w:pPr>
            <w:bookmarkStart w:id="393" w:name="_heading=h.i17xr6" w:colFirst="0" w:colLast="0"/>
            <w:bookmarkEnd w:id="393"/>
          </w:p>
          <w:p w14:paraId="5EE83C2D" w14:textId="2F0B6973" w:rsidR="00074C43" w:rsidRPr="00BE563A" w:rsidRDefault="00074C43" w:rsidP="00074C43">
            <w:pPr>
              <w:pStyle w:val="affff4"/>
              <w:rPr>
                <w:rFonts w:ascii="Arial" w:hAnsi="Arial" w:cs="Arial"/>
                <w:b/>
                <w:bCs/>
                <w:i/>
                <w:iCs/>
                <w:sz w:val="18"/>
                <w:szCs w:val="18"/>
                <w:highlight w:val="yellow"/>
              </w:rPr>
            </w:pPr>
            <w:bookmarkStart w:id="394" w:name="_Toc133998449"/>
            <w:r w:rsidRPr="002923AD">
              <w:rPr>
                <w:rFonts w:ascii="Arial" w:hAnsi="Arial" w:cs="Arial"/>
                <w:b/>
                <w:bCs/>
                <w:i/>
                <w:iCs/>
                <w:sz w:val="18"/>
                <w:szCs w:val="18"/>
                <w:highlight w:val="yellow"/>
              </w:rPr>
              <w:t xml:space="preserve">Figure </w:t>
            </w:r>
            <w:r w:rsidRPr="002923AD">
              <w:rPr>
                <w:rFonts w:ascii="Arial" w:hAnsi="Arial" w:cs="Arial"/>
                <w:b/>
                <w:bCs/>
                <w:i/>
                <w:iCs/>
                <w:sz w:val="18"/>
                <w:szCs w:val="18"/>
                <w:highlight w:val="yellow"/>
              </w:rPr>
              <w:fldChar w:fldCharType="begin"/>
            </w:r>
            <w:r w:rsidRPr="002923AD">
              <w:rPr>
                <w:rFonts w:ascii="Arial" w:hAnsi="Arial" w:cs="Arial"/>
                <w:b/>
                <w:bCs/>
                <w:i/>
                <w:iCs/>
                <w:sz w:val="18"/>
                <w:szCs w:val="18"/>
                <w:highlight w:val="yellow"/>
              </w:rPr>
              <w:instrText xml:space="preserve"> SEQ Figure \* ARABIC </w:instrText>
            </w:r>
            <w:r w:rsidRPr="002923AD">
              <w:rPr>
                <w:rFonts w:ascii="Arial" w:hAnsi="Arial" w:cs="Arial"/>
                <w:b/>
                <w:bCs/>
                <w:i/>
                <w:iCs/>
                <w:sz w:val="18"/>
                <w:szCs w:val="18"/>
                <w:highlight w:val="yellow"/>
              </w:rPr>
              <w:fldChar w:fldCharType="separate"/>
            </w:r>
            <w:r w:rsidR="00B724BD" w:rsidRPr="002923AD">
              <w:rPr>
                <w:rFonts w:ascii="Arial" w:hAnsi="Arial" w:cs="Arial"/>
                <w:b/>
                <w:bCs/>
                <w:i/>
                <w:iCs/>
                <w:noProof/>
                <w:sz w:val="18"/>
                <w:szCs w:val="18"/>
                <w:highlight w:val="yellow"/>
              </w:rPr>
              <w:t>4</w:t>
            </w:r>
            <w:r w:rsidRPr="002923AD">
              <w:rPr>
                <w:rFonts w:ascii="Arial" w:hAnsi="Arial" w:cs="Arial"/>
                <w:b/>
                <w:bCs/>
                <w:i/>
                <w:iCs/>
                <w:sz w:val="18"/>
                <w:szCs w:val="18"/>
                <w:highlight w:val="yellow"/>
              </w:rPr>
              <w:fldChar w:fldCharType="end"/>
            </w:r>
            <w:r w:rsidRPr="002923AD">
              <w:rPr>
                <w:rFonts w:ascii="Arial" w:hAnsi="Arial" w:cs="Arial"/>
                <w:b/>
                <w:bCs/>
                <w:i/>
                <w:iCs/>
                <w:sz w:val="18"/>
                <w:szCs w:val="18"/>
                <w:highlight w:val="yellow"/>
              </w:rPr>
              <w:t>. Screen recording of WeChat interviews with parents</w:t>
            </w:r>
            <w:bookmarkEnd w:id="394"/>
          </w:p>
        </w:tc>
      </w:tr>
      <w:tr w:rsidR="007B20DA" w:rsidRPr="007B20DA" w14:paraId="6D6B0833" w14:textId="77777777" w:rsidTr="00A90E2A">
        <w:tc>
          <w:tcPr>
            <w:tcW w:w="8306" w:type="dxa"/>
            <w:tcBorders>
              <w:top w:val="single" w:sz="4" w:space="0" w:color="000000"/>
            </w:tcBorders>
          </w:tcPr>
          <w:p w14:paraId="1B282047" w14:textId="723A3A90" w:rsidR="007B20DA" w:rsidRPr="007B20DA" w:rsidRDefault="00F2653F" w:rsidP="00074C43">
            <w:pPr>
              <w:keepNext/>
              <w:keepLines/>
              <w:pBdr>
                <w:top w:val="nil"/>
                <w:left w:val="nil"/>
                <w:bottom w:val="nil"/>
                <w:right w:val="nil"/>
                <w:between w:val="nil"/>
              </w:pBdr>
              <w:spacing w:before="260" w:after="260"/>
              <w:rPr>
                <w:rFonts w:cs="Arial"/>
                <w:bCs/>
                <w:color w:val="000000"/>
                <w:szCs w:val="22"/>
              </w:rPr>
            </w:pPr>
            <w:r>
              <w:rPr>
                <w:rFonts w:cs="Arial"/>
                <w:bCs/>
                <w:noProof/>
                <w:color w:val="000000"/>
                <w:szCs w:val="22"/>
                <w:lang w:val="en-GB"/>
              </w:rPr>
              <w:drawing>
                <wp:inline distT="0" distB="0" distL="0" distR="0" wp14:anchorId="5BD206D5" wp14:editId="24BD18F3">
                  <wp:extent cx="5137150" cy="2889885"/>
                  <wp:effectExtent l="0" t="0" r="6350" b="5715"/>
                  <wp:docPr id="322215914" name="图片 1" descr="图片包含 游戏机, 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215914" name="图片 1" descr="图片包含 游戏机, 门&#10;&#10;描述已自动生成"/>
                          <pic:cNvPicPr/>
                        </pic:nvPicPr>
                        <pic:blipFill>
                          <a:blip r:embed="rId13">
                            <a:extLst>
                              <a:ext uri="{28A0092B-C50C-407E-A947-70E740481C1C}">
                                <a14:useLocalDpi xmlns:a14="http://schemas.microsoft.com/office/drawing/2010/main" val="0"/>
                              </a:ext>
                            </a:extLst>
                          </a:blip>
                          <a:stretch>
                            <a:fillRect/>
                          </a:stretch>
                        </pic:blipFill>
                        <pic:spPr>
                          <a:xfrm>
                            <a:off x="0" y="0"/>
                            <a:ext cx="5137150" cy="2889885"/>
                          </a:xfrm>
                          <a:prstGeom prst="rect">
                            <a:avLst/>
                          </a:prstGeom>
                        </pic:spPr>
                      </pic:pic>
                    </a:graphicData>
                  </a:graphic>
                </wp:inline>
              </w:drawing>
            </w:r>
          </w:p>
        </w:tc>
      </w:tr>
    </w:tbl>
    <w:p w14:paraId="762F1610" w14:textId="3738989F" w:rsidR="00C244EB" w:rsidRPr="00C244EB" w:rsidRDefault="00C244EB" w:rsidP="00C244EB">
      <w:pPr>
        <w:pStyle w:val="affff4"/>
        <w:keepNext/>
        <w:rPr>
          <w:rFonts w:ascii="Arial" w:hAnsi="Arial" w:cs="Arial"/>
          <w:b/>
          <w:bCs/>
          <w:i/>
          <w:iCs/>
          <w:sz w:val="18"/>
          <w:szCs w:val="18"/>
        </w:rPr>
      </w:pPr>
      <w:bookmarkStart w:id="395" w:name="_Toc133998366"/>
      <w:r w:rsidRPr="00C244EB">
        <w:rPr>
          <w:rFonts w:ascii="Arial" w:hAnsi="Arial" w:cs="Arial"/>
          <w:b/>
          <w:bCs/>
          <w:i/>
          <w:iCs/>
          <w:sz w:val="18"/>
          <w:szCs w:val="18"/>
        </w:rPr>
        <w:t xml:space="preserve">Table </w:t>
      </w:r>
      <w:r w:rsidRPr="00C244EB">
        <w:rPr>
          <w:rFonts w:ascii="Arial" w:hAnsi="Arial" w:cs="Arial"/>
          <w:b/>
          <w:bCs/>
          <w:i/>
          <w:iCs/>
          <w:sz w:val="18"/>
          <w:szCs w:val="18"/>
        </w:rPr>
        <w:fldChar w:fldCharType="begin"/>
      </w:r>
      <w:r w:rsidRPr="00C244EB">
        <w:rPr>
          <w:rFonts w:ascii="Arial" w:hAnsi="Arial" w:cs="Arial"/>
          <w:b/>
          <w:bCs/>
          <w:i/>
          <w:iCs/>
          <w:sz w:val="18"/>
          <w:szCs w:val="18"/>
        </w:rPr>
        <w:instrText xml:space="preserve"> SEQ Table \* ARABIC </w:instrText>
      </w:r>
      <w:r w:rsidRPr="00C244EB">
        <w:rPr>
          <w:rFonts w:ascii="Arial" w:hAnsi="Arial" w:cs="Arial"/>
          <w:b/>
          <w:bCs/>
          <w:i/>
          <w:iCs/>
          <w:sz w:val="18"/>
          <w:szCs w:val="18"/>
        </w:rPr>
        <w:fldChar w:fldCharType="separate"/>
      </w:r>
      <w:r w:rsidR="00E92B4F">
        <w:rPr>
          <w:rFonts w:ascii="Arial" w:hAnsi="Arial" w:cs="Arial"/>
          <w:b/>
          <w:bCs/>
          <w:i/>
          <w:iCs/>
          <w:noProof/>
          <w:sz w:val="18"/>
          <w:szCs w:val="18"/>
        </w:rPr>
        <w:t>10</w:t>
      </w:r>
      <w:r w:rsidRPr="00C244EB">
        <w:rPr>
          <w:rFonts w:ascii="Arial" w:hAnsi="Arial" w:cs="Arial"/>
          <w:b/>
          <w:bCs/>
          <w:i/>
          <w:iCs/>
          <w:sz w:val="18"/>
          <w:szCs w:val="18"/>
        </w:rPr>
        <w:fldChar w:fldCharType="end"/>
      </w:r>
      <w:r w:rsidRPr="00C244EB">
        <w:rPr>
          <w:rFonts w:ascii="Arial" w:hAnsi="Arial" w:cs="Arial"/>
          <w:b/>
          <w:bCs/>
          <w:i/>
          <w:iCs/>
          <w:sz w:val="18"/>
          <w:szCs w:val="18"/>
        </w:rPr>
        <w:t>. Video data quantity from WeChat interviews with three families</w:t>
      </w:r>
      <w:bookmarkEnd w:id="395"/>
    </w:p>
    <w:tbl>
      <w:tblPr>
        <w:tblStyle w:val="a9"/>
        <w:tblW w:w="0" w:type="auto"/>
        <w:tblLook w:val="04A0" w:firstRow="1" w:lastRow="0" w:firstColumn="1" w:lastColumn="0" w:noHBand="0" w:noVBand="1"/>
      </w:tblPr>
      <w:tblGrid>
        <w:gridCol w:w="1413"/>
        <w:gridCol w:w="1843"/>
        <w:gridCol w:w="3407"/>
      </w:tblGrid>
      <w:tr w:rsidR="00890035" w:rsidRPr="00DD2B0C" w14:paraId="7A90E1A3" w14:textId="77777777" w:rsidTr="00B90994">
        <w:tc>
          <w:tcPr>
            <w:tcW w:w="6663" w:type="dxa"/>
            <w:gridSpan w:val="3"/>
            <w:tcBorders>
              <w:top w:val="nil"/>
              <w:left w:val="nil"/>
              <w:right w:val="nil"/>
            </w:tcBorders>
          </w:tcPr>
          <w:p w14:paraId="74479E4D" w14:textId="69FA6E91" w:rsidR="00890035" w:rsidRPr="00D51D26" w:rsidRDefault="00890035" w:rsidP="00A90E2A">
            <w:pPr>
              <w:rPr>
                <w:rFonts w:cs="Arial"/>
                <w:b/>
                <w:bCs/>
                <w:i/>
                <w:iCs/>
                <w:sz w:val="18"/>
                <w:szCs w:val="18"/>
              </w:rPr>
            </w:pPr>
            <w:bookmarkStart w:id="396" w:name="_Hlk133997367"/>
            <w:bookmarkStart w:id="397" w:name="OLE_LINK100"/>
          </w:p>
        </w:tc>
      </w:tr>
      <w:bookmarkEnd w:id="396"/>
      <w:tr w:rsidR="00890035" w:rsidRPr="00DD2B0C" w14:paraId="411A02F2" w14:textId="77777777" w:rsidTr="00B90994">
        <w:tc>
          <w:tcPr>
            <w:tcW w:w="1413" w:type="dxa"/>
            <w:vAlign w:val="center"/>
          </w:tcPr>
          <w:p w14:paraId="232D1930" w14:textId="77777777" w:rsidR="00890035" w:rsidRPr="00DD2B0C" w:rsidRDefault="00890035" w:rsidP="00A90E2A">
            <w:pPr>
              <w:jc w:val="center"/>
              <w:rPr>
                <w:rFonts w:cs="Arial"/>
                <w:b/>
                <w:bCs/>
                <w:sz w:val="18"/>
                <w:szCs w:val="18"/>
              </w:rPr>
            </w:pPr>
            <w:r w:rsidRPr="00DD2B0C">
              <w:rPr>
                <w:rFonts w:cs="Arial"/>
                <w:b/>
                <w:bCs/>
                <w:sz w:val="18"/>
                <w:szCs w:val="18"/>
              </w:rPr>
              <w:t>Family code</w:t>
            </w:r>
          </w:p>
        </w:tc>
        <w:tc>
          <w:tcPr>
            <w:tcW w:w="1843" w:type="dxa"/>
            <w:vAlign w:val="center"/>
          </w:tcPr>
          <w:p w14:paraId="142BFA5E" w14:textId="77777777" w:rsidR="00890035" w:rsidRPr="00DD2B0C" w:rsidRDefault="00890035" w:rsidP="00A90E2A">
            <w:pPr>
              <w:jc w:val="center"/>
              <w:rPr>
                <w:rFonts w:cs="Arial"/>
                <w:b/>
                <w:bCs/>
                <w:sz w:val="18"/>
                <w:szCs w:val="18"/>
              </w:rPr>
            </w:pPr>
            <w:r w:rsidRPr="00DD2B0C">
              <w:rPr>
                <w:rFonts w:cs="Arial"/>
                <w:b/>
                <w:bCs/>
                <w:sz w:val="18"/>
                <w:szCs w:val="18"/>
              </w:rPr>
              <w:t>Quantity of videos</w:t>
            </w:r>
          </w:p>
        </w:tc>
        <w:tc>
          <w:tcPr>
            <w:tcW w:w="3407" w:type="dxa"/>
            <w:vAlign w:val="center"/>
          </w:tcPr>
          <w:p w14:paraId="763096E7" w14:textId="77777777" w:rsidR="00890035" w:rsidRPr="00DD2B0C" w:rsidRDefault="00890035" w:rsidP="00A90E2A">
            <w:pPr>
              <w:jc w:val="center"/>
              <w:rPr>
                <w:rFonts w:cs="Arial"/>
                <w:b/>
                <w:bCs/>
                <w:sz w:val="18"/>
                <w:szCs w:val="18"/>
              </w:rPr>
            </w:pPr>
            <w:r w:rsidRPr="00DD2B0C">
              <w:rPr>
                <w:rFonts w:cs="Arial"/>
                <w:b/>
                <w:bCs/>
                <w:sz w:val="18"/>
                <w:szCs w:val="18"/>
              </w:rPr>
              <w:t>The number of minutes</w:t>
            </w:r>
          </w:p>
        </w:tc>
      </w:tr>
      <w:tr w:rsidR="00890035" w:rsidRPr="00DD2B0C" w14:paraId="1387613B" w14:textId="77777777" w:rsidTr="00B90994">
        <w:tc>
          <w:tcPr>
            <w:tcW w:w="1413" w:type="dxa"/>
            <w:vAlign w:val="center"/>
          </w:tcPr>
          <w:p w14:paraId="1DEFCE77" w14:textId="77777777" w:rsidR="00890035" w:rsidRPr="00DD2B0C" w:rsidRDefault="00890035" w:rsidP="00A90E2A">
            <w:pPr>
              <w:jc w:val="center"/>
              <w:rPr>
                <w:rFonts w:cs="Arial"/>
                <w:b/>
                <w:bCs/>
                <w:sz w:val="18"/>
                <w:szCs w:val="18"/>
              </w:rPr>
            </w:pPr>
            <w:r w:rsidRPr="00DD2B0C">
              <w:rPr>
                <w:rFonts w:cs="Arial" w:hint="eastAsia"/>
                <w:b/>
                <w:bCs/>
                <w:sz w:val="18"/>
                <w:szCs w:val="18"/>
              </w:rPr>
              <w:t>F</w:t>
            </w:r>
            <w:r w:rsidRPr="00DD2B0C">
              <w:rPr>
                <w:rFonts w:cs="Arial"/>
                <w:b/>
                <w:bCs/>
                <w:sz w:val="18"/>
                <w:szCs w:val="18"/>
              </w:rPr>
              <w:t>1</w:t>
            </w:r>
          </w:p>
        </w:tc>
        <w:tc>
          <w:tcPr>
            <w:tcW w:w="1843" w:type="dxa"/>
            <w:vAlign w:val="center"/>
          </w:tcPr>
          <w:p w14:paraId="13D068D3" w14:textId="77777777" w:rsidR="00890035" w:rsidRPr="00DD2B0C" w:rsidRDefault="00890035" w:rsidP="00A90E2A">
            <w:pPr>
              <w:jc w:val="center"/>
              <w:rPr>
                <w:rFonts w:cs="Arial"/>
                <w:sz w:val="18"/>
                <w:szCs w:val="18"/>
              </w:rPr>
            </w:pPr>
            <w:r w:rsidRPr="00DD2B0C">
              <w:rPr>
                <w:rFonts w:cs="Arial" w:hint="eastAsia"/>
                <w:sz w:val="18"/>
                <w:szCs w:val="18"/>
              </w:rPr>
              <w:t>1</w:t>
            </w:r>
          </w:p>
        </w:tc>
        <w:tc>
          <w:tcPr>
            <w:tcW w:w="3407" w:type="dxa"/>
            <w:vAlign w:val="center"/>
          </w:tcPr>
          <w:p w14:paraId="3D5225F8" w14:textId="77777777" w:rsidR="00890035" w:rsidRPr="00DD2B0C" w:rsidRDefault="00890035" w:rsidP="00A90E2A">
            <w:pPr>
              <w:jc w:val="center"/>
              <w:rPr>
                <w:rFonts w:cs="Arial"/>
                <w:sz w:val="18"/>
                <w:szCs w:val="18"/>
              </w:rPr>
            </w:pPr>
            <w:r w:rsidRPr="00DD2B0C">
              <w:rPr>
                <w:rFonts w:cs="Arial" w:hint="eastAsia"/>
                <w:sz w:val="18"/>
                <w:szCs w:val="18"/>
              </w:rPr>
              <w:t>4</w:t>
            </w:r>
            <w:r w:rsidRPr="00DD2B0C">
              <w:rPr>
                <w:rFonts w:cs="Arial"/>
                <w:sz w:val="18"/>
                <w:szCs w:val="18"/>
              </w:rPr>
              <w:t>1.14</w:t>
            </w:r>
          </w:p>
        </w:tc>
      </w:tr>
      <w:tr w:rsidR="00890035" w:rsidRPr="00DD2B0C" w14:paraId="4019ACC6" w14:textId="77777777" w:rsidTr="00B90994">
        <w:tc>
          <w:tcPr>
            <w:tcW w:w="1413" w:type="dxa"/>
            <w:vAlign w:val="center"/>
          </w:tcPr>
          <w:p w14:paraId="4BA9C882" w14:textId="77777777" w:rsidR="00890035" w:rsidRPr="00DD2B0C" w:rsidRDefault="00890035" w:rsidP="00A90E2A">
            <w:pPr>
              <w:jc w:val="center"/>
              <w:rPr>
                <w:rFonts w:cs="Arial"/>
                <w:b/>
                <w:bCs/>
                <w:sz w:val="18"/>
                <w:szCs w:val="18"/>
              </w:rPr>
            </w:pPr>
            <w:r w:rsidRPr="00DD2B0C">
              <w:rPr>
                <w:rFonts w:cs="Arial" w:hint="eastAsia"/>
                <w:b/>
                <w:bCs/>
                <w:sz w:val="18"/>
                <w:szCs w:val="18"/>
              </w:rPr>
              <w:t>F</w:t>
            </w:r>
            <w:r w:rsidRPr="00DD2B0C">
              <w:rPr>
                <w:rFonts w:cs="Arial"/>
                <w:b/>
                <w:bCs/>
                <w:sz w:val="18"/>
                <w:szCs w:val="18"/>
              </w:rPr>
              <w:t>2</w:t>
            </w:r>
          </w:p>
        </w:tc>
        <w:tc>
          <w:tcPr>
            <w:tcW w:w="1843" w:type="dxa"/>
            <w:vAlign w:val="center"/>
          </w:tcPr>
          <w:p w14:paraId="4B7E0648" w14:textId="77777777" w:rsidR="00890035" w:rsidRPr="00DD2B0C" w:rsidRDefault="00890035" w:rsidP="00A90E2A">
            <w:pPr>
              <w:jc w:val="center"/>
              <w:rPr>
                <w:rFonts w:cs="Arial"/>
                <w:sz w:val="18"/>
                <w:szCs w:val="18"/>
              </w:rPr>
            </w:pPr>
            <w:r w:rsidRPr="00DD2B0C">
              <w:rPr>
                <w:rFonts w:cs="Arial" w:hint="eastAsia"/>
                <w:sz w:val="18"/>
                <w:szCs w:val="18"/>
              </w:rPr>
              <w:t>1</w:t>
            </w:r>
          </w:p>
        </w:tc>
        <w:tc>
          <w:tcPr>
            <w:tcW w:w="3407" w:type="dxa"/>
            <w:vAlign w:val="center"/>
          </w:tcPr>
          <w:p w14:paraId="3CC3D6F1" w14:textId="77777777" w:rsidR="00890035" w:rsidRPr="00DD2B0C" w:rsidRDefault="00890035" w:rsidP="00A90E2A">
            <w:pPr>
              <w:jc w:val="center"/>
              <w:rPr>
                <w:rFonts w:cs="Arial"/>
                <w:sz w:val="18"/>
                <w:szCs w:val="18"/>
              </w:rPr>
            </w:pPr>
            <w:r w:rsidRPr="00DD2B0C">
              <w:rPr>
                <w:rFonts w:cs="Arial" w:hint="eastAsia"/>
                <w:sz w:val="18"/>
                <w:szCs w:val="18"/>
              </w:rPr>
              <w:t>4</w:t>
            </w:r>
            <w:r w:rsidRPr="00DD2B0C">
              <w:rPr>
                <w:rFonts w:cs="Arial"/>
                <w:sz w:val="18"/>
                <w:szCs w:val="18"/>
              </w:rPr>
              <w:t>9.18</w:t>
            </w:r>
          </w:p>
        </w:tc>
      </w:tr>
      <w:tr w:rsidR="00890035" w:rsidRPr="00DD2B0C" w14:paraId="118BE1E8" w14:textId="77777777" w:rsidTr="00B90994">
        <w:tc>
          <w:tcPr>
            <w:tcW w:w="1413" w:type="dxa"/>
            <w:vAlign w:val="center"/>
          </w:tcPr>
          <w:p w14:paraId="3405FDE0" w14:textId="77777777" w:rsidR="00890035" w:rsidRPr="00DD2B0C" w:rsidRDefault="00890035" w:rsidP="00A90E2A">
            <w:pPr>
              <w:jc w:val="center"/>
              <w:rPr>
                <w:rFonts w:cs="Arial"/>
                <w:b/>
                <w:bCs/>
                <w:sz w:val="18"/>
                <w:szCs w:val="18"/>
              </w:rPr>
            </w:pPr>
            <w:r w:rsidRPr="00DD2B0C">
              <w:rPr>
                <w:rFonts w:cs="Arial" w:hint="eastAsia"/>
                <w:b/>
                <w:bCs/>
                <w:sz w:val="18"/>
                <w:szCs w:val="18"/>
              </w:rPr>
              <w:t>F</w:t>
            </w:r>
            <w:r w:rsidRPr="00DD2B0C">
              <w:rPr>
                <w:rFonts w:cs="Arial"/>
                <w:b/>
                <w:bCs/>
                <w:sz w:val="18"/>
                <w:szCs w:val="18"/>
              </w:rPr>
              <w:t>3</w:t>
            </w:r>
          </w:p>
        </w:tc>
        <w:tc>
          <w:tcPr>
            <w:tcW w:w="1843" w:type="dxa"/>
            <w:vAlign w:val="center"/>
          </w:tcPr>
          <w:p w14:paraId="64E93AF6" w14:textId="77777777" w:rsidR="00890035" w:rsidRPr="00DD2B0C" w:rsidRDefault="00890035" w:rsidP="00A90E2A">
            <w:pPr>
              <w:jc w:val="center"/>
              <w:rPr>
                <w:rFonts w:cs="Arial"/>
                <w:sz w:val="18"/>
                <w:szCs w:val="18"/>
              </w:rPr>
            </w:pPr>
            <w:r w:rsidRPr="00DD2B0C">
              <w:rPr>
                <w:rFonts w:cs="Arial" w:hint="eastAsia"/>
                <w:sz w:val="18"/>
                <w:szCs w:val="18"/>
              </w:rPr>
              <w:t>1</w:t>
            </w:r>
          </w:p>
        </w:tc>
        <w:tc>
          <w:tcPr>
            <w:tcW w:w="3407" w:type="dxa"/>
            <w:vAlign w:val="center"/>
          </w:tcPr>
          <w:p w14:paraId="6287DF3C" w14:textId="77777777" w:rsidR="00890035" w:rsidRPr="00DD2B0C" w:rsidRDefault="00890035" w:rsidP="00A90E2A">
            <w:pPr>
              <w:jc w:val="center"/>
              <w:rPr>
                <w:rFonts w:cs="Arial"/>
                <w:sz w:val="18"/>
                <w:szCs w:val="18"/>
              </w:rPr>
            </w:pPr>
            <w:r w:rsidRPr="00DD2B0C">
              <w:rPr>
                <w:rFonts w:cs="Arial" w:hint="eastAsia"/>
                <w:sz w:val="18"/>
                <w:szCs w:val="18"/>
              </w:rPr>
              <w:t>4</w:t>
            </w:r>
            <w:r w:rsidRPr="00DD2B0C">
              <w:rPr>
                <w:rFonts w:cs="Arial"/>
                <w:sz w:val="18"/>
                <w:szCs w:val="18"/>
              </w:rPr>
              <w:t>6.20</w:t>
            </w:r>
          </w:p>
        </w:tc>
      </w:tr>
      <w:tr w:rsidR="00890035" w:rsidRPr="00DD2B0C" w14:paraId="294AFDA4" w14:textId="77777777" w:rsidTr="00B90994">
        <w:tc>
          <w:tcPr>
            <w:tcW w:w="1413" w:type="dxa"/>
            <w:vAlign w:val="center"/>
          </w:tcPr>
          <w:p w14:paraId="3E664458" w14:textId="77777777" w:rsidR="00890035" w:rsidRPr="00DD2B0C" w:rsidRDefault="00890035" w:rsidP="00A90E2A">
            <w:pPr>
              <w:jc w:val="center"/>
              <w:rPr>
                <w:rFonts w:cs="Arial"/>
                <w:b/>
                <w:bCs/>
                <w:sz w:val="18"/>
                <w:szCs w:val="18"/>
              </w:rPr>
            </w:pPr>
            <w:r w:rsidRPr="00DD2B0C">
              <w:rPr>
                <w:rFonts w:cs="Arial"/>
                <w:b/>
                <w:bCs/>
                <w:sz w:val="18"/>
                <w:szCs w:val="18"/>
              </w:rPr>
              <w:t>Total</w:t>
            </w:r>
          </w:p>
        </w:tc>
        <w:tc>
          <w:tcPr>
            <w:tcW w:w="1843" w:type="dxa"/>
            <w:vAlign w:val="center"/>
          </w:tcPr>
          <w:p w14:paraId="7458AD3F" w14:textId="77777777" w:rsidR="00890035" w:rsidRPr="00DD2B0C" w:rsidRDefault="00890035" w:rsidP="00A90E2A">
            <w:pPr>
              <w:jc w:val="center"/>
              <w:rPr>
                <w:rFonts w:cs="Arial"/>
                <w:sz w:val="18"/>
                <w:szCs w:val="18"/>
              </w:rPr>
            </w:pPr>
            <w:r w:rsidRPr="00DD2B0C">
              <w:rPr>
                <w:rFonts w:cs="Arial" w:hint="eastAsia"/>
                <w:sz w:val="18"/>
                <w:szCs w:val="18"/>
              </w:rPr>
              <w:t>3</w:t>
            </w:r>
          </w:p>
        </w:tc>
        <w:tc>
          <w:tcPr>
            <w:tcW w:w="3407" w:type="dxa"/>
            <w:vAlign w:val="center"/>
          </w:tcPr>
          <w:p w14:paraId="08FB3C75" w14:textId="77777777" w:rsidR="00890035" w:rsidRPr="00DD2B0C" w:rsidRDefault="00890035" w:rsidP="00A90E2A">
            <w:pPr>
              <w:jc w:val="center"/>
              <w:rPr>
                <w:rFonts w:cs="Arial"/>
                <w:b/>
                <w:bCs/>
                <w:sz w:val="18"/>
                <w:szCs w:val="18"/>
              </w:rPr>
            </w:pPr>
            <w:r w:rsidRPr="00DD2B0C">
              <w:rPr>
                <w:rFonts w:cs="Arial" w:hint="eastAsia"/>
                <w:b/>
                <w:bCs/>
                <w:sz w:val="18"/>
                <w:szCs w:val="18"/>
              </w:rPr>
              <w:t>1</w:t>
            </w:r>
            <w:r w:rsidRPr="00DD2B0C">
              <w:rPr>
                <w:rFonts w:cs="Arial"/>
                <w:b/>
                <w:bCs/>
                <w:sz w:val="18"/>
                <w:szCs w:val="18"/>
              </w:rPr>
              <w:t>36.52</w:t>
            </w:r>
          </w:p>
        </w:tc>
      </w:tr>
    </w:tbl>
    <w:bookmarkEnd w:id="397"/>
    <w:p w14:paraId="577E68FA" w14:textId="7CDE35DB" w:rsidR="007B20DA" w:rsidRPr="007B20DA" w:rsidRDefault="007B20DA" w:rsidP="007B20DA">
      <w:pPr>
        <w:keepNext/>
        <w:keepLines/>
        <w:pBdr>
          <w:top w:val="nil"/>
          <w:left w:val="nil"/>
          <w:bottom w:val="nil"/>
          <w:right w:val="nil"/>
          <w:between w:val="nil"/>
        </w:pBdr>
        <w:spacing w:before="260" w:after="260"/>
        <w:rPr>
          <w:rFonts w:cs="Arial"/>
          <w:bCs/>
          <w:color w:val="000000"/>
          <w:szCs w:val="22"/>
        </w:rPr>
      </w:pPr>
      <w:r w:rsidRPr="007B20DA">
        <w:rPr>
          <w:rFonts w:cs="Arial"/>
          <w:bCs/>
          <w:color w:val="000000"/>
          <w:szCs w:val="22"/>
        </w:rPr>
        <w:lastRenderedPageBreak/>
        <w:t xml:space="preserve">The screen recording of the WeChat interview provided me with the opportunity to create a detailed and accurate transcription of the discussions. To accomplish this, I used ELAN to transcribe and </w:t>
      </w:r>
      <w:proofErr w:type="spellStart"/>
      <w:r w:rsidRPr="007B20DA">
        <w:rPr>
          <w:rFonts w:cs="Arial"/>
          <w:bCs/>
          <w:color w:val="000000"/>
          <w:szCs w:val="22"/>
        </w:rPr>
        <w:t>analyse</w:t>
      </w:r>
      <w:proofErr w:type="spellEnd"/>
      <w:r w:rsidRPr="007B20DA">
        <w:rPr>
          <w:rFonts w:cs="Arial"/>
          <w:bCs/>
          <w:color w:val="000000"/>
          <w:szCs w:val="22"/>
        </w:rPr>
        <w:t xml:space="preserve">. ELAN proved to be an efficient tool for transcribing and coding the data based on the coding framework, which </w:t>
      </w:r>
      <w:r w:rsidR="003750AF" w:rsidRPr="003750AF">
        <w:rPr>
          <w:rFonts w:cs="Arial"/>
          <w:bCs/>
          <w:color w:val="000000"/>
          <w:szCs w:val="22"/>
        </w:rPr>
        <w:t xml:space="preserve">facilitated the identification of recurring themes and patterns within the </w:t>
      </w:r>
      <w:r w:rsidR="00D5783A" w:rsidRPr="003750AF">
        <w:rPr>
          <w:rFonts w:cs="Arial"/>
          <w:bCs/>
          <w:color w:val="000000"/>
          <w:szCs w:val="22"/>
        </w:rPr>
        <w:t>conversations.</w:t>
      </w:r>
    </w:p>
    <w:p w14:paraId="4FE26CD5" w14:textId="3FF1CBE0" w:rsidR="0003647A" w:rsidRPr="0003647A" w:rsidRDefault="00966464" w:rsidP="0003647A">
      <w:pPr>
        <w:keepNext/>
        <w:keepLines/>
        <w:pBdr>
          <w:top w:val="nil"/>
          <w:left w:val="nil"/>
          <w:bottom w:val="nil"/>
          <w:right w:val="nil"/>
          <w:between w:val="nil"/>
        </w:pBdr>
        <w:spacing w:before="260" w:after="260"/>
        <w:rPr>
          <w:rFonts w:cs="Arial"/>
          <w:bCs/>
          <w:color w:val="000000"/>
          <w:szCs w:val="22"/>
        </w:rPr>
      </w:pPr>
      <w:r w:rsidRPr="00966464">
        <w:rPr>
          <w:rFonts w:cs="Arial"/>
          <w:bCs/>
          <w:color w:val="000000"/>
          <w:szCs w:val="22"/>
        </w:rPr>
        <w:t xml:space="preserve">The coding framework </w:t>
      </w:r>
      <w:proofErr w:type="spellStart"/>
      <w:r w:rsidRPr="00966464">
        <w:rPr>
          <w:rFonts w:cs="Arial"/>
          <w:bCs/>
          <w:color w:val="000000"/>
          <w:szCs w:val="22"/>
        </w:rPr>
        <w:t>utili</w:t>
      </w:r>
      <w:r w:rsidR="002832B3">
        <w:rPr>
          <w:rFonts w:cs="Arial"/>
          <w:bCs/>
          <w:color w:val="000000"/>
          <w:szCs w:val="22"/>
        </w:rPr>
        <w:t>s</w:t>
      </w:r>
      <w:r w:rsidRPr="00966464">
        <w:rPr>
          <w:rFonts w:cs="Arial"/>
          <w:bCs/>
          <w:color w:val="000000"/>
          <w:szCs w:val="22"/>
        </w:rPr>
        <w:t>ed</w:t>
      </w:r>
      <w:proofErr w:type="spellEnd"/>
      <w:r w:rsidRPr="00966464">
        <w:rPr>
          <w:rFonts w:cs="Arial"/>
          <w:bCs/>
          <w:color w:val="000000"/>
          <w:szCs w:val="22"/>
        </w:rPr>
        <w:t xml:space="preserve"> in this study was developed with careful consideration of both the research questions and insights gained from interviews with parents</w:t>
      </w:r>
      <w:r w:rsidR="002832B3">
        <w:rPr>
          <w:rFonts w:cs="Arial"/>
          <w:bCs/>
          <w:color w:val="000000"/>
          <w:szCs w:val="22"/>
        </w:rPr>
        <w:t xml:space="preserve"> from three families</w:t>
      </w:r>
      <w:r w:rsidRPr="00966464">
        <w:rPr>
          <w:rFonts w:cs="Arial"/>
          <w:bCs/>
          <w:color w:val="000000"/>
          <w:szCs w:val="22"/>
        </w:rPr>
        <w:t xml:space="preserve">. </w:t>
      </w:r>
      <w:proofErr w:type="gramStart"/>
      <w:r w:rsidRPr="00966464">
        <w:rPr>
          <w:rFonts w:cs="Arial"/>
          <w:bCs/>
          <w:color w:val="000000"/>
          <w:szCs w:val="22"/>
        </w:rPr>
        <w:t>In order to</w:t>
      </w:r>
      <w:proofErr w:type="gramEnd"/>
      <w:r w:rsidRPr="00966464">
        <w:rPr>
          <w:rFonts w:cs="Arial"/>
          <w:bCs/>
          <w:color w:val="000000"/>
          <w:szCs w:val="22"/>
        </w:rPr>
        <w:t xml:space="preserve"> ensure a comprehensive analysis of WeChat interviews, a combination of inductive and deductive coding approaches was employed. The derived codes primarily focused on investigating children's </w:t>
      </w:r>
      <w:proofErr w:type="spellStart"/>
      <w:r w:rsidR="002832B3">
        <w:rPr>
          <w:rFonts w:cs="Arial"/>
          <w:bCs/>
          <w:color w:val="000000"/>
          <w:szCs w:val="22"/>
        </w:rPr>
        <w:t>behaviour</w:t>
      </w:r>
      <w:proofErr w:type="spellEnd"/>
      <w:r w:rsidRPr="00966464">
        <w:rPr>
          <w:rFonts w:cs="Arial"/>
          <w:bCs/>
          <w:color w:val="000000"/>
          <w:szCs w:val="22"/>
        </w:rPr>
        <w:t xml:space="preserve"> of </w:t>
      </w:r>
      <w:r w:rsidR="002832B3">
        <w:rPr>
          <w:rFonts w:cs="Arial"/>
          <w:bCs/>
          <w:color w:val="000000"/>
          <w:szCs w:val="22"/>
        </w:rPr>
        <w:t>touchscreen media use</w:t>
      </w:r>
      <w:r w:rsidRPr="00966464">
        <w:rPr>
          <w:rFonts w:cs="Arial"/>
          <w:bCs/>
          <w:color w:val="000000"/>
          <w:szCs w:val="22"/>
        </w:rPr>
        <w:t xml:space="preserve"> in relation to various factors. Thus, the conversation in the interviews was coded in terms of the spaces </w:t>
      </w:r>
      <w:proofErr w:type="spellStart"/>
      <w:r w:rsidRPr="00966464">
        <w:rPr>
          <w:rFonts w:cs="Arial"/>
          <w:bCs/>
          <w:color w:val="000000"/>
          <w:szCs w:val="22"/>
        </w:rPr>
        <w:t>utili</w:t>
      </w:r>
      <w:r w:rsidR="002832B3">
        <w:rPr>
          <w:rFonts w:cs="Arial"/>
          <w:bCs/>
          <w:color w:val="000000"/>
          <w:szCs w:val="22"/>
        </w:rPr>
        <w:t>s</w:t>
      </w:r>
      <w:r w:rsidRPr="00966464">
        <w:rPr>
          <w:rFonts w:cs="Arial"/>
          <w:bCs/>
          <w:color w:val="000000"/>
          <w:szCs w:val="22"/>
        </w:rPr>
        <w:t>ed</w:t>
      </w:r>
      <w:proofErr w:type="spellEnd"/>
      <w:r w:rsidRPr="00966464">
        <w:rPr>
          <w:rFonts w:cs="Arial"/>
          <w:bCs/>
          <w:color w:val="000000"/>
          <w:szCs w:val="22"/>
        </w:rPr>
        <w:t xml:space="preserve">, device types employed, the frequency and duration of engagement, and the timing of children's </w:t>
      </w:r>
      <w:proofErr w:type="spellStart"/>
      <w:r w:rsidR="00C73786">
        <w:rPr>
          <w:rFonts w:cs="Arial"/>
          <w:bCs/>
          <w:color w:val="000000"/>
          <w:szCs w:val="22"/>
        </w:rPr>
        <w:t>behaviour</w:t>
      </w:r>
      <w:proofErr w:type="spellEnd"/>
      <w:r w:rsidR="00C73786">
        <w:rPr>
          <w:rFonts w:cs="Arial"/>
          <w:bCs/>
          <w:color w:val="000000"/>
          <w:szCs w:val="22"/>
        </w:rPr>
        <w:t xml:space="preserve"> and </w:t>
      </w:r>
      <w:r w:rsidRPr="00966464">
        <w:rPr>
          <w:rFonts w:cs="Arial"/>
          <w:bCs/>
          <w:color w:val="000000"/>
          <w:szCs w:val="22"/>
        </w:rPr>
        <w:t xml:space="preserve">interactions. </w:t>
      </w:r>
      <w:r w:rsidR="00874DDF" w:rsidRPr="00874DDF">
        <w:rPr>
          <w:rFonts w:cs="Arial"/>
          <w:bCs/>
          <w:color w:val="000000"/>
          <w:szCs w:val="22"/>
        </w:rPr>
        <w:t xml:space="preserve">Furthermore, the study aimed to explore parents' attitudes, beliefs, and perspectives regarding their children's use of WeChat. To address this objective, the coding process involved capturing codes related to parental concerns, perceived benefits and positive outcomes, parents' </w:t>
      </w:r>
      <w:proofErr w:type="gramStart"/>
      <w:r w:rsidR="00874DDF" w:rsidRPr="00874DDF">
        <w:rPr>
          <w:rFonts w:cs="Arial"/>
          <w:bCs/>
          <w:color w:val="000000"/>
          <w:szCs w:val="22"/>
        </w:rPr>
        <w:t>attitudes</w:t>
      </w:r>
      <w:proofErr w:type="gramEnd"/>
      <w:r w:rsidR="00874DDF" w:rsidRPr="00874DDF">
        <w:rPr>
          <w:rFonts w:cs="Arial"/>
          <w:bCs/>
          <w:color w:val="000000"/>
          <w:szCs w:val="22"/>
        </w:rPr>
        <w:t xml:space="preserve"> and beliefs, as well as their mediation strategies.</w:t>
      </w:r>
    </w:p>
    <w:tbl>
      <w:tblPr>
        <w:tblStyle w:val="a9"/>
        <w:tblW w:w="0" w:type="auto"/>
        <w:tblLayout w:type="fixed"/>
        <w:tblLook w:val="04A0" w:firstRow="1" w:lastRow="0" w:firstColumn="1" w:lastColumn="0" w:noHBand="0" w:noVBand="1"/>
      </w:tblPr>
      <w:tblGrid>
        <w:gridCol w:w="2127"/>
        <w:gridCol w:w="6179"/>
      </w:tblGrid>
      <w:tr w:rsidR="00EC48CC" w:rsidRPr="004B598A" w14:paraId="0B872808" w14:textId="77777777" w:rsidTr="00A90E2A">
        <w:trPr>
          <w:trHeight w:val="851"/>
        </w:trPr>
        <w:tc>
          <w:tcPr>
            <w:tcW w:w="8306" w:type="dxa"/>
            <w:gridSpan w:val="2"/>
            <w:tcBorders>
              <w:top w:val="nil"/>
              <w:left w:val="nil"/>
              <w:right w:val="nil"/>
            </w:tcBorders>
            <w:vAlign w:val="center"/>
          </w:tcPr>
          <w:p w14:paraId="1C0BCB68" w14:textId="0A7E3EB1" w:rsidR="00EC48CC" w:rsidRPr="007004D5" w:rsidRDefault="00C244EB" w:rsidP="00A90E2A">
            <w:pPr>
              <w:spacing w:before="480" w:after="480"/>
              <w:rPr>
                <w:rFonts w:cs="Arial"/>
                <w:b/>
                <w:bCs/>
                <w:i/>
                <w:iCs/>
                <w:color w:val="374151"/>
                <w:sz w:val="18"/>
                <w:szCs w:val="18"/>
              </w:rPr>
            </w:pPr>
            <w:bookmarkStart w:id="398" w:name="_Toc133998367"/>
            <w:bookmarkStart w:id="399" w:name="OLE_LINK104"/>
            <w:r w:rsidRPr="007004D5">
              <w:rPr>
                <w:rFonts w:cs="Arial"/>
                <w:b/>
                <w:bCs/>
                <w:i/>
                <w:iCs/>
                <w:sz w:val="18"/>
                <w:szCs w:val="18"/>
              </w:rPr>
              <w:t xml:space="preserve">Table </w:t>
            </w:r>
            <w:r w:rsidRPr="007004D5">
              <w:rPr>
                <w:rFonts w:cs="Arial"/>
                <w:b/>
                <w:bCs/>
                <w:i/>
                <w:iCs/>
                <w:sz w:val="18"/>
                <w:szCs w:val="18"/>
              </w:rPr>
              <w:fldChar w:fldCharType="begin"/>
            </w:r>
            <w:r w:rsidRPr="007004D5">
              <w:rPr>
                <w:rFonts w:cs="Arial"/>
                <w:b/>
                <w:bCs/>
                <w:i/>
                <w:iCs/>
                <w:sz w:val="18"/>
                <w:szCs w:val="18"/>
              </w:rPr>
              <w:instrText xml:space="preserve"> SEQ Table \* ARABIC </w:instrText>
            </w:r>
            <w:r w:rsidRPr="007004D5">
              <w:rPr>
                <w:rFonts w:cs="Arial"/>
                <w:b/>
                <w:bCs/>
                <w:i/>
                <w:iCs/>
                <w:sz w:val="18"/>
                <w:szCs w:val="18"/>
              </w:rPr>
              <w:fldChar w:fldCharType="separate"/>
            </w:r>
            <w:r w:rsidR="00E92B4F">
              <w:rPr>
                <w:rFonts w:cs="Arial"/>
                <w:b/>
                <w:bCs/>
                <w:i/>
                <w:iCs/>
                <w:noProof/>
                <w:sz w:val="18"/>
                <w:szCs w:val="18"/>
              </w:rPr>
              <w:t>11</w:t>
            </w:r>
            <w:r w:rsidRPr="007004D5">
              <w:rPr>
                <w:rFonts w:cs="Arial"/>
                <w:b/>
                <w:bCs/>
                <w:i/>
                <w:iCs/>
                <w:sz w:val="18"/>
                <w:szCs w:val="18"/>
              </w:rPr>
              <w:fldChar w:fldCharType="end"/>
            </w:r>
            <w:r w:rsidRPr="007004D5">
              <w:rPr>
                <w:rFonts w:cs="Arial"/>
                <w:b/>
                <w:bCs/>
                <w:i/>
                <w:iCs/>
                <w:sz w:val="18"/>
                <w:szCs w:val="18"/>
              </w:rPr>
              <w:t>. The coding framework of WeChat reflective interview</w:t>
            </w:r>
            <w:bookmarkEnd w:id="398"/>
          </w:p>
        </w:tc>
      </w:tr>
      <w:tr w:rsidR="00EC48CC" w:rsidRPr="004B598A" w14:paraId="6B0ECADC" w14:textId="77777777" w:rsidTr="00A90E2A">
        <w:trPr>
          <w:trHeight w:val="845"/>
        </w:trPr>
        <w:tc>
          <w:tcPr>
            <w:tcW w:w="2127" w:type="dxa"/>
            <w:vAlign w:val="center"/>
            <w:hideMark/>
          </w:tcPr>
          <w:p w14:paraId="5B1766D0" w14:textId="77777777" w:rsidR="00EC48CC" w:rsidRPr="004B598A" w:rsidRDefault="00EC48CC" w:rsidP="00A90E2A">
            <w:pPr>
              <w:spacing w:before="480" w:after="480"/>
              <w:jc w:val="center"/>
              <w:rPr>
                <w:rFonts w:cs="Arial"/>
                <w:b/>
                <w:bCs/>
                <w:color w:val="374151"/>
                <w:sz w:val="18"/>
                <w:szCs w:val="18"/>
              </w:rPr>
            </w:pPr>
            <w:r w:rsidRPr="004B598A">
              <w:rPr>
                <w:rFonts w:cs="Arial"/>
                <w:b/>
                <w:bCs/>
                <w:color w:val="374151"/>
                <w:sz w:val="18"/>
                <w:szCs w:val="18"/>
              </w:rPr>
              <w:t>Code</w:t>
            </w:r>
          </w:p>
        </w:tc>
        <w:tc>
          <w:tcPr>
            <w:tcW w:w="6179" w:type="dxa"/>
            <w:vAlign w:val="center"/>
            <w:hideMark/>
          </w:tcPr>
          <w:p w14:paraId="2BD02456" w14:textId="77777777" w:rsidR="00EC48CC" w:rsidRPr="004B598A" w:rsidRDefault="00EC48CC" w:rsidP="00A90E2A">
            <w:pPr>
              <w:spacing w:before="480" w:after="480"/>
              <w:jc w:val="center"/>
              <w:rPr>
                <w:rFonts w:cs="Arial"/>
                <w:b/>
                <w:bCs/>
                <w:color w:val="374151"/>
                <w:sz w:val="18"/>
                <w:szCs w:val="18"/>
              </w:rPr>
            </w:pPr>
            <w:r w:rsidRPr="004B598A">
              <w:rPr>
                <w:rFonts w:cs="Arial"/>
                <w:b/>
                <w:bCs/>
                <w:color w:val="374151"/>
                <w:sz w:val="18"/>
                <w:szCs w:val="18"/>
              </w:rPr>
              <w:t>Description</w:t>
            </w:r>
          </w:p>
        </w:tc>
      </w:tr>
      <w:tr w:rsidR="00EC48CC" w:rsidRPr="004B598A" w14:paraId="3F63980D" w14:textId="77777777" w:rsidTr="00A90E2A">
        <w:tc>
          <w:tcPr>
            <w:tcW w:w="2127" w:type="dxa"/>
            <w:vAlign w:val="center"/>
            <w:hideMark/>
          </w:tcPr>
          <w:p w14:paraId="31894F09" w14:textId="77777777" w:rsidR="00EC48CC" w:rsidRPr="004B598A" w:rsidRDefault="00EC48CC" w:rsidP="00A90E2A">
            <w:pPr>
              <w:spacing w:before="480" w:after="480"/>
              <w:jc w:val="center"/>
              <w:rPr>
                <w:rFonts w:cs="Arial"/>
                <w:color w:val="374151"/>
                <w:sz w:val="18"/>
                <w:szCs w:val="18"/>
              </w:rPr>
            </w:pPr>
            <w:r w:rsidRPr="004B598A">
              <w:rPr>
                <w:rFonts w:cs="Arial"/>
                <w:color w:val="374151"/>
                <w:sz w:val="18"/>
                <w:szCs w:val="18"/>
              </w:rPr>
              <w:t>Home setting</w:t>
            </w:r>
          </w:p>
        </w:tc>
        <w:tc>
          <w:tcPr>
            <w:tcW w:w="6179" w:type="dxa"/>
            <w:hideMark/>
          </w:tcPr>
          <w:p w14:paraId="7BA9E282" w14:textId="77777777" w:rsidR="00EC48CC" w:rsidRPr="004B598A" w:rsidRDefault="00EC48CC" w:rsidP="00A90E2A">
            <w:pPr>
              <w:spacing w:before="480" w:after="480"/>
              <w:rPr>
                <w:rFonts w:cs="Arial"/>
                <w:color w:val="374151"/>
                <w:sz w:val="18"/>
                <w:szCs w:val="18"/>
              </w:rPr>
            </w:pPr>
            <w:r w:rsidRPr="004B598A">
              <w:rPr>
                <w:rFonts w:cs="Arial"/>
                <w:color w:val="374151"/>
                <w:sz w:val="18"/>
                <w:szCs w:val="18"/>
              </w:rPr>
              <w:t xml:space="preserve">This code refers to the child's use of touchscreen media while at home. </w:t>
            </w:r>
          </w:p>
        </w:tc>
      </w:tr>
      <w:tr w:rsidR="00EC48CC" w:rsidRPr="004B598A" w14:paraId="0182E1C8" w14:textId="77777777" w:rsidTr="00A90E2A">
        <w:tc>
          <w:tcPr>
            <w:tcW w:w="2127" w:type="dxa"/>
            <w:vAlign w:val="center"/>
            <w:hideMark/>
          </w:tcPr>
          <w:p w14:paraId="6ACD0A41" w14:textId="77777777" w:rsidR="00EC48CC" w:rsidRPr="004B598A" w:rsidRDefault="00EC48CC" w:rsidP="00A90E2A">
            <w:pPr>
              <w:spacing w:before="480" w:after="480"/>
              <w:jc w:val="center"/>
              <w:rPr>
                <w:rFonts w:cs="Arial"/>
                <w:color w:val="374151"/>
                <w:sz w:val="18"/>
                <w:szCs w:val="18"/>
              </w:rPr>
            </w:pPr>
            <w:r w:rsidRPr="004B598A">
              <w:rPr>
                <w:rFonts w:cs="Arial"/>
                <w:color w:val="374151"/>
                <w:sz w:val="18"/>
                <w:szCs w:val="18"/>
              </w:rPr>
              <w:t>Outside setting</w:t>
            </w:r>
          </w:p>
        </w:tc>
        <w:tc>
          <w:tcPr>
            <w:tcW w:w="6179" w:type="dxa"/>
            <w:hideMark/>
          </w:tcPr>
          <w:p w14:paraId="570F5028" w14:textId="77777777" w:rsidR="00EC48CC" w:rsidRPr="004B598A" w:rsidRDefault="00EC48CC" w:rsidP="00A90E2A">
            <w:pPr>
              <w:spacing w:before="480" w:after="480"/>
              <w:rPr>
                <w:rFonts w:cs="Arial"/>
                <w:color w:val="374151"/>
                <w:sz w:val="18"/>
                <w:szCs w:val="18"/>
              </w:rPr>
            </w:pPr>
            <w:r w:rsidRPr="004B598A">
              <w:rPr>
                <w:rFonts w:cs="Arial"/>
                <w:color w:val="374151"/>
                <w:sz w:val="18"/>
                <w:szCs w:val="18"/>
              </w:rPr>
              <w:t>This code refers to the child's use of touchscreen media outside of home. I</w:t>
            </w:r>
            <w:r>
              <w:rPr>
                <w:rFonts w:cs="Arial"/>
                <w:color w:val="374151"/>
                <w:sz w:val="18"/>
                <w:szCs w:val="18"/>
              </w:rPr>
              <w:t>t</w:t>
            </w:r>
            <w:r w:rsidRPr="004B598A">
              <w:rPr>
                <w:rFonts w:cs="Arial"/>
                <w:color w:val="374151"/>
                <w:sz w:val="18"/>
                <w:szCs w:val="18"/>
              </w:rPr>
              <w:t xml:space="preserve"> include</w:t>
            </w:r>
            <w:r>
              <w:rPr>
                <w:rFonts w:cs="Arial"/>
                <w:color w:val="374151"/>
                <w:sz w:val="18"/>
                <w:szCs w:val="18"/>
              </w:rPr>
              <w:t>s</w:t>
            </w:r>
            <w:r w:rsidRPr="004B598A">
              <w:rPr>
                <w:rFonts w:cs="Arial"/>
                <w:color w:val="374151"/>
                <w:sz w:val="18"/>
                <w:szCs w:val="18"/>
              </w:rPr>
              <w:t xml:space="preserve"> use </w:t>
            </w:r>
            <w:r>
              <w:rPr>
                <w:rFonts w:cs="Arial"/>
                <w:color w:val="374151"/>
                <w:sz w:val="18"/>
                <w:szCs w:val="18"/>
              </w:rPr>
              <w:t>in</w:t>
            </w:r>
            <w:r w:rsidRPr="004B598A">
              <w:rPr>
                <w:rFonts w:cs="Arial"/>
                <w:color w:val="374151"/>
                <w:sz w:val="18"/>
                <w:szCs w:val="18"/>
              </w:rPr>
              <w:t xml:space="preserve"> outdoor activities, or other situations outside of the home.</w:t>
            </w:r>
          </w:p>
        </w:tc>
      </w:tr>
      <w:tr w:rsidR="00EC48CC" w:rsidRPr="004B598A" w14:paraId="7B57771C" w14:textId="77777777" w:rsidTr="00A90E2A">
        <w:tc>
          <w:tcPr>
            <w:tcW w:w="2127" w:type="dxa"/>
            <w:vAlign w:val="center"/>
            <w:hideMark/>
          </w:tcPr>
          <w:p w14:paraId="151C6191" w14:textId="77777777" w:rsidR="00EC48CC" w:rsidRPr="004B598A" w:rsidRDefault="00EC48CC" w:rsidP="00A90E2A">
            <w:pPr>
              <w:spacing w:before="480" w:after="480"/>
              <w:jc w:val="center"/>
              <w:rPr>
                <w:rFonts w:cs="Arial"/>
                <w:color w:val="374151"/>
                <w:sz w:val="18"/>
                <w:szCs w:val="18"/>
              </w:rPr>
            </w:pPr>
            <w:r w:rsidRPr="004B598A">
              <w:rPr>
                <w:rFonts w:cs="Arial"/>
                <w:color w:val="374151"/>
                <w:sz w:val="18"/>
                <w:szCs w:val="18"/>
              </w:rPr>
              <w:lastRenderedPageBreak/>
              <w:t>Educational app use</w:t>
            </w:r>
          </w:p>
        </w:tc>
        <w:tc>
          <w:tcPr>
            <w:tcW w:w="6179" w:type="dxa"/>
            <w:hideMark/>
          </w:tcPr>
          <w:p w14:paraId="7CD7BC15" w14:textId="629CF270" w:rsidR="00EC48CC" w:rsidRPr="004B598A" w:rsidRDefault="00EC48CC" w:rsidP="00A90E2A">
            <w:pPr>
              <w:spacing w:before="480" w:after="480"/>
              <w:rPr>
                <w:rFonts w:cs="Arial"/>
                <w:color w:val="374151"/>
                <w:sz w:val="18"/>
                <w:szCs w:val="18"/>
              </w:rPr>
            </w:pPr>
            <w:r w:rsidRPr="004B598A">
              <w:rPr>
                <w:rFonts w:cs="Arial"/>
                <w:color w:val="374151"/>
                <w:sz w:val="18"/>
                <w:szCs w:val="18"/>
              </w:rPr>
              <w:t xml:space="preserve">This code refers to the use of </w:t>
            </w:r>
            <w:r w:rsidR="004051C2">
              <w:rPr>
                <w:rFonts w:cs="Arial"/>
                <w:color w:val="374151"/>
                <w:sz w:val="18"/>
                <w:szCs w:val="18"/>
              </w:rPr>
              <w:t>app</w:t>
            </w:r>
            <w:r w:rsidR="0076690B">
              <w:rPr>
                <w:rFonts w:cs="Arial"/>
                <w:color w:val="374151"/>
                <w:sz w:val="18"/>
                <w:szCs w:val="18"/>
              </w:rPr>
              <w:t>s</w:t>
            </w:r>
            <w:r w:rsidRPr="004B598A">
              <w:rPr>
                <w:rFonts w:cs="Arial"/>
                <w:color w:val="374151"/>
                <w:sz w:val="18"/>
                <w:szCs w:val="18"/>
              </w:rPr>
              <w:t xml:space="preserve"> that have an educational focus, such as those designed to teach literacy, numeracy, or other academic skills.</w:t>
            </w:r>
          </w:p>
        </w:tc>
      </w:tr>
      <w:tr w:rsidR="00EC48CC" w:rsidRPr="004B598A" w14:paraId="3E0A07DF" w14:textId="77777777" w:rsidTr="00A90E2A">
        <w:tc>
          <w:tcPr>
            <w:tcW w:w="2127" w:type="dxa"/>
            <w:vAlign w:val="center"/>
            <w:hideMark/>
          </w:tcPr>
          <w:p w14:paraId="658170F8" w14:textId="77777777" w:rsidR="00EC48CC" w:rsidRPr="004B598A" w:rsidRDefault="00EC48CC" w:rsidP="00A90E2A">
            <w:pPr>
              <w:spacing w:before="480" w:after="480"/>
              <w:jc w:val="center"/>
              <w:rPr>
                <w:rFonts w:cs="Arial"/>
                <w:color w:val="374151"/>
                <w:sz w:val="18"/>
                <w:szCs w:val="18"/>
              </w:rPr>
            </w:pPr>
            <w:r w:rsidRPr="004B598A">
              <w:rPr>
                <w:rFonts w:cs="Arial"/>
                <w:color w:val="374151"/>
                <w:sz w:val="18"/>
                <w:szCs w:val="18"/>
              </w:rPr>
              <w:t>Entertaining app use</w:t>
            </w:r>
          </w:p>
        </w:tc>
        <w:tc>
          <w:tcPr>
            <w:tcW w:w="6179" w:type="dxa"/>
            <w:hideMark/>
          </w:tcPr>
          <w:p w14:paraId="31D7C76A" w14:textId="2A2ED927" w:rsidR="00EC48CC" w:rsidRPr="004B598A" w:rsidRDefault="00EC48CC" w:rsidP="00A90E2A">
            <w:pPr>
              <w:spacing w:before="480" w:after="480"/>
              <w:rPr>
                <w:rFonts w:cs="Arial"/>
                <w:color w:val="374151"/>
                <w:sz w:val="18"/>
                <w:szCs w:val="18"/>
              </w:rPr>
            </w:pPr>
            <w:r w:rsidRPr="004B598A">
              <w:rPr>
                <w:rFonts w:cs="Arial"/>
                <w:color w:val="374151"/>
                <w:sz w:val="18"/>
                <w:szCs w:val="18"/>
              </w:rPr>
              <w:t xml:space="preserve">This code refers to the use of </w:t>
            </w:r>
            <w:r w:rsidR="004051C2">
              <w:rPr>
                <w:rFonts w:cs="Arial"/>
                <w:color w:val="374151"/>
                <w:sz w:val="18"/>
                <w:szCs w:val="18"/>
              </w:rPr>
              <w:t>app</w:t>
            </w:r>
            <w:r w:rsidR="0076690B">
              <w:rPr>
                <w:rFonts w:cs="Arial"/>
                <w:color w:val="374151"/>
                <w:sz w:val="18"/>
                <w:szCs w:val="18"/>
              </w:rPr>
              <w:t>s</w:t>
            </w:r>
            <w:r w:rsidRPr="004B598A">
              <w:rPr>
                <w:rFonts w:cs="Arial"/>
                <w:color w:val="374151"/>
                <w:sz w:val="18"/>
                <w:szCs w:val="18"/>
              </w:rPr>
              <w:t xml:space="preserve"> that are purely for entertainment purposes, such as games, videos, or social media </w:t>
            </w:r>
            <w:r w:rsidR="004051C2">
              <w:rPr>
                <w:rFonts w:cs="Arial"/>
                <w:color w:val="374151"/>
                <w:sz w:val="18"/>
                <w:szCs w:val="18"/>
              </w:rPr>
              <w:t>app</w:t>
            </w:r>
            <w:r w:rsidR="0076690B">
              <w:rPr>
                <w:rFonts w:cs="Arial"/>
                <w:color w:val="374151"/>
                <w:sz w:val="18"/>
                <w:szCs w:val="18"/>
              </w:rPr>
              <w:t>s</w:t>
            </w:r>
            <w:r w:rsidRPr="004B598A">
              <w:rPr>
                <w:rFonts w:cs="Arial"/>
                <w:color w:val="374151"/>
                <w:sz w:val="18"/>
                <w:szCs w:val="18"/>
              </w:rPr>
              <w:t>.</w:t>
            </w:r>
          </w:p>
        </w:tc>
      </w:tr>
      <w:tr w:rsidR="00EC48CC" w:rsidRPr="004B598A" w14:paraId="338E19C2" w14:textId="77777777" w:rsidTr="00A90E2A">
        <w:tc>
          <w:tcPr>
            <w:tcW w:w="2127" w:type="dxa"/>
            <w:vAlign w:val="center"/>
            <w:hideMark/>
          </w:tcPr>
          <w:p w14:paraId="21DCD21A" w14:textId="77777777" w:rsidR="00EC48CC" w:rsidRPr="004B598A" w:rsidRDefault="00EC48CC" w:rsidP="00A90E2A">
            <w:pPr>
              <w:spacing w:before="480" w:after="480"/>
              <w:jc w:val="center"/>
              <w:rPr>
                <w:rFonts w:cs="Arial"/>
                <w:color w:val="374151"/>
                <w:sz w:val="18"/>
                <w:szCs w:val="18"/>
              </w:rPr>
            </w:pPr>
            <w:r w:rsidRPr="004B598A">
              <w:rPr>
                <w:rFonts w:cs="Arial"/>
                <w:color w:val="374151"/>
                <w:sz w:val="18"/>
                <w:szCs w:val="18"/>
              </w:rPr>
              <w:t>iPad use</w:t>
            </w:r>
          </w:p>
        </w:tc>
        <w:tc>
          <w:tcPr>
            <w:tcW w:w="6179" w:type="dxa"/>
            <w:hideMark/>
          </w:tcPr>
          <w:p w14:paraId="2F74EBFD" w14:textId="4EFFBA6A" w:rsidR="00EC48CC" w:rsidRPr="004B598A" w:rsidRDefault="00EC48CC" w:rsidP="00A90E2A">
            <w:pPr>
              <w:spacing w:before="480" w:after="480"/>
              <w:rPr>
                <w:rFonts w:cs="Arial"/>
                <w:color w:val="374151"/>
                <w:sz w:val="18"/>
                <w:szCs w:val="18"/>
              </w:rPr>
            </w:pPr>
            <w:r w:rsidRPr="004B598A">
              <w:rPr>
                <w:rFonts w:cs="Arial"/>
                <w:color w:val="374151"/>
                <w:sz w:val="18"/>
                <w:szCs w:val="18"/>
              </w:rPr>
              <w:t>This code refers to the child's use of an iPad. It include</w:t>
            </w:r>
            <w:r>
              <w:rPr>
                <w:rFonts w:cs="Arial"/>
                <w:color w:val="374151"/>
                <w:sz w:val="18"/>
                <w:szCs w:val="18"/>
              </w:rPr>
              <w:t>s</w:t>
            </w:r>
            <w:r w:rsidRPr="004B598A">
              <w:rPr>
                <w:rFonts w:cs="Arial"/>
                <w:color w:val="374151"/>
                <w:sz w:val="18"/>
                <w:szCs w:val="18"/>
              </w:rPr>
              <w:t xml:space="preserve"> use of various </w:t>
            </w:r>
            <w:r w:rsidR="004051C2">
              <w:rPr>
                <w:rFonts w:cs="Arial"/>
                <w:color w:val="374151"/>
                <w:sz w:val="18"/>
                <w:szCs w:val="18"/>
              </w:rPr>
              <w:t>app</w:t>
            </w:r>
            <w:r w:rsidR="0076690B">
              <w:rPr>
                <w:rFonts w:cs="Arial"/>
                <w:color w:val="374151"/>
                <w:sz w:val="18"/>
                <w:szCs w:val="18"/>
              </w:rPr>
              <w:t>s</w:t>
            </w:r>
            <w:r w:rsidRPr="004B598A">
              <w:rPr>
                <w:rFonts w:cs="Arial"/>
                <w:color w:val="374151"/>
                <w:sz w:val="18"/>
                <w:szCs w:val="18"/>
              </w:rPr>
              <w:t xml:space="preserve"> on the iPad.</w:t>
            </w:r>
          </w:p>
        </w:tc>
      </w:tr>
      <w:tr w:rsidR="00EC48CC" w:rsidRPr="004B598A" w14:paraId="7B945117" w14:textId="77777777" w:rsidTr="00A90E2A">
        <w:tc>
          <w:tcPr>
            <w:tcW w:w="2127" w:type="dxa"/>
            <w:vAlign w:val="center"/>
            <w:hideMark/>
          </w:tcPr>
          <w:p w14:paraId="6D7F00F0" w14:textId="77777777" w:rsidR="00EC48CC" w:rsidRPr="004B598A" w:rsidRDefault="00EC48CC" w:rsidP="00A90E2A">
            <w:pPr>
              <w:spacing w:before="480" w:after="480"/>
              <w:jc w:val="center"/>
              <w:rPr>
                <w:rFonts w:cs="Arial"/>
                <w:color w:val="374151"/>
                <w:sz w:val="18"/>
                <w:szCs w:val="18"/>
              </w:rPr>
            </w:pPr>
            <w:r w:rsidRPr="004B598A">
              <w:rPr>
                <w:rFonts w:cs="Arial"/>
                <w:color w:val="374151"/>
                <w:sz w:val="18"/>
                <w:szCs w:val="18"/>
              </w:rPr>
              <w:t>Mobile phone use</w:t>
            </w:r>
          </w:p>
        </w:tc>
        <w:tc>
          <w:tcPr>
            <w:tcW w:w="6179" w:type="dxa"/>
            <w:hideMark/>
          </w:tcPr>
          <w:p w14:paraId="3C53F2BF" w14:textId="4FD5B1CA" w:rsidR="00EC48CC" w:rsidRPr="004B598A" w:rsidRDefault="00EC48CC" w:rsidP="00A90E2A">
            <w:pPr>
              <w:spacing w:before="480" w:after="480"/>
              <w:rPr>
                <w:rFonts w:cs="Arial"/>
                <w:color w:val="374151"/>
                <w:sz w:val="18"/>
                <w:szCs w:val="18"/>
              </w:rPr>
            </w:pPr>
            <w:r w:rsidRPr="004B598A">
              <w:rPr>
                <w:rFonts w:cs="Arial"/>
                <w:color w:val="374151"/>
                <w:sz w:val="18"/>
                <w:szCs w:val="18"/>
              </w:rPr>
              <w:t>This code refers to the child's use of a mobile phone. It include</w:t>
            </w:r>
            <w:r>
              <w:rPr>
                <w:rFonts w:cs="Arial"/>
                <w:color w:val="374151"/>
                <w:sz w:val="18"/>
                <w:szCs w:val="18"/>
              </w:rPr>
              <w:t>s</w:t>
            </w:r>
            <w:r w:rsidRPr="004B598A">
              <w:rPr>
                <w:rFonts w:cs="Arial"/>
                <w:color w:val="374151"/>
                <w:sz w:val="18"/>
                <w:szCs w:val="18"/>
              </w:rPr>
              <w:t xml:space="preserve"> use of various </w:t>
            </w:r>
            <w:r w:rsidR="004051C2">
              <w:rPr>
                <w:rFonts w:cs="Arial"/>
                <w:color w:val="374151"/>
                <w:sz w:val="18"/>
                <w:szCs w:val="18"/>
              </w:rPr>
              <w:t>app</w:t>
            </w:r>
            <w:r w:rsidR="0076690B">
              <w:rPr>
                <w:rFonts w:cs="Arial"/>
                <w:color w:val="374151"/>
                <w:sz w:val="18"/>
                <w:szCs w:val="18"/>
              </w:rPr>
              <w:t>s</w:t>
            </w:r>
            <w:r w:rsidRPr="004B598A">
              <w:rPr>
                <w:rFonts w:cs="Arial"/>
                <w:color w:val="374151"/>
                <w:sz w:val="18"/>
                <w:szCs w:val="18"/>
              </w:rPr>
              <w:t xml:space="preserve"> on </w:t>
            </w:r>
            <w:r>
              <w:rPr>
                <w:rFonts w:cs="Arial"/>
                <w:color w:val="374151"/>
                <w:sz w:val="18"/>
                <w:szCs w:val="18"/>
              </w:rPr>
              <w:t>a</w:t>
            </w:r>
            <w:r w:rsidRPr="004B598A">
              <w:rPr>
                <w:rFonts w:cs="Arial"/>
                <w:color w:val="374151"/>
                <w:sz w:val="18"/>
                <w:szCs w:val="18"/>
              </w:rPr>
              <w:t xml:space="preserve"> mobile phone.</w:t>
            </w:r>
          </w:p>
        </w:tc>
      </w:tr>
      <w:tr w:rsidR="00EC48CC" w:rsidRPr="004B598A" w14:paraId="1042AAAB" w14:textId="77777777" w:rsidTr="00A90E2A">
        <w:tc>
          <w:tcPr>
            <w:tcW w:w="2127" w:type="dxa"/>
            <w:vAlign w:val="center"/>
            <w:hideMark/>
          </w:tcPr>
          <w:p w14:paraId="03F7D90B" w14:textId="77777777" w:rsidR="00EC48CC" w:rsidRPr="004B598A" w:rsidRDefault="00EC48CC" w:rsidP="00A90E2A">
            <w:pPr>
              <w:spacing w:before="480" w:after="480"/>
              <w:jc w:val="center"/>
              <w:rPr>
                <w:rFonts w:cs="Arial"/>
                <w:color w:val="374151"/>
                <w:sz w:val="18"/>
                <w:szCs w:val="18"/>
              </w:rPr>
            </w:pPr>
            <w:r w:rsidRPr="004B598A">
              <w:rPr>
                <w:rFonts w:cs="Arial"/>
                <w:color w:val="374151"/>
                <w:sz w:val="18"/>
                <w:szCs w:val="18"/>
              </w:rPr>
              <w:t>Benefits</w:t>
            </w:r>
          </w:p>
        </w:tc>
        <w:tc>
          <w:tcPr>
            <w:tcW w:w="6179" w:type="dxa"/>
            <w:hideMark/>
          </w:tcPr>
          <w:p w14:paraId="564E2DDF" w14:textId="77777777" w:rsidR="00EC48CC" w:rsidRPr="004B598A" w:rsidRDefault="00EC48CC" w:rsidP="00A90E2A">
            <w:pPr>
              <w:spacing w:before="480" w:after="480"/>
              <w:rPr>
                <w:rFonts w:cs="Arial"/>
                <w:color w:val="374151"/>
                <w:sz w:val="18"/>
                <w:szCs w:val="18"/>
              </w:rPr>
            </w:pPr>
            <w:r w:rsidRPr="004B598A">
              <w:rPr>
                <w:rFonts w:cs="Arial"/>
                <w:color w:val="374151"/>
                <w:sz w:val="18"/>
                <w:szCs w:val="18"/>
              </w:rPr>
              <w:t>This code refers to the benefits that parents perceive as being associated with their child's touchscreen media use. Benefits may include educational benefits, entertainment benefits</w:t>
            </w:r>
            <w:r>
              <w:rPr>
                <w:rFonts w:cs="Arial"/>
                <w:color w:val="374151"/>
                <w:sz w:val="18"/>
                <w:szCs w:val="18"/>
              </w:rPr>
              <w:t xml:space="preserve"> and skill development</w:t>
            </w:r>
            <w:r w:rsidRPr="004B598A">
              <w:rPr>
                <w:rFonts w:cs="Arial"/>
                <w:color w:val="374151"/>
                <w:sz w:val="18"/>
                <w:szCs w:val="18"/>
              </w:rPr>
              <w:t>.</w:t>
            </w:r>
          </w:p>
        </w:tc>
      </w:tr>
      <w:tr w:rsidR="00EC48CC" w:rsidRPr="004B598A" w14:paraId="39743388" w14:textId="77777777" w:rsidTr="00A90E2A">
        <w:tc>
          <w:tcPr>
            <w:tcW w:w="2127" w:type="dxa"/>
            <w:vAlign w:val="center"/>
            <w:hideMark/>
          </w:tcPr>
          <w:p w14:paraId="689A0FC0" w14:textId="77777777" w:rsidR="00EC48CC" w:rsidRPr="004B598A" w:rsidRDefault="00EC48CC" w:rsidP="00A90E2A">
            <w:pPr>
              <w:spacing w:before="480" w:after="480"/>
              <w:jc w:val="center"/>
              <w:rPr>
                <w:rFonts w:cs="Arial"/>
                <w:color w:val="374151"/>
                <w:sz w:val="18"/>
                <w:szCs w:val="18"/>
              </w:rPr>
            </w:pPr>
            <w:r w:rsidRPr="004B598A">
              <w:rPr>
                <w:rFonts w:cs="Arial"/>
                <w:color w:val="374151"/>
                <w:sz w:val="18"/>
                <w:szCs w:val="18"/>
              </w:rPr>
              <w:t>Concerns and challenges</w:t>
            </w:r>
          </w:p>
        </w:tc>
        <w:tc>
          <w:tcPr>
            <w:tcW w:w="6179" w:type="dxa"/>
            <w:hideMark/>
          </w:tcPr>
          <w:p w14:paraId="795B2A57" w14:textId="77777777" w:rsidR="00EC48CC" w:rsidRPr="004B598A" w:rsidRDefault="00EC48CC" w:rsidP="00A90E2A">
            <w:pPr>
              <w:spacing w:before="480" w:after="480"/>
              <w:rPr>
                <w:rFonts w:cs="Arial"/>
                <w:color w:val="374151"/>
                <w:sz w:val="18"/>
                <w:szCs w:val="18"/>
              </w:rPr>
            </w:pPr>
            <w:r w:rsidRPr="004B598A">
              <w:rPr>
                <w:rFonts w:cs="Arial"/>
                <w:color w:val="374151"/>
                <w:sz w:val="18"/>
                <w:szCs w:val="18"/>
              </w:rPr>
              <w:t>This code refers to the concerns and challenges that parents perceive as being associated with their child's touchscreen media use. Concerns include issues related to screen time, exposure to inappropriate content</w:t>
            </w:r>
            <w:r>
              <w:rPr>
                <w:rFonts w:cs="Arial"/>
                <w:color w:val="374151"/>
                <w:sz w:val="18"/>
                <w:szCs w:val="18"/>
              </w:rPr>
              <w:t xml:space="preserve"> </w:t>
            </w:r>
            <w:r w:rsidRPr="004B598A">
              <w:rPr>
                <w:rFonts w:cs="Arial"/>
                <w:color w:val="374151"/>
                <w:sz w:val="18"/>
                <w:szCs w:val="18"/>
              </w:rPr>
              <w:t xml:space="preserve">or addiction to technology. Challenges may include difficulty in managing the child's use of technology or balancing </w:t>
            </w:r>
            <w:r>
              <w:rPr>
                <w:rFonts w:cs="Arial"/>
                <w:color w:val="374151"/>
                <w:sz w:val="18"/>
                <w:szCs w:val="18"/>
              </w:rPr>
              <w:t>such media</w:t>
            </w:r>
            <w:r w:rsidRPr="004B598A">
              <w:rPr>
                <w:rFonts w:cs="Arial"/>
                <w:color w:val="374151"/>
                <w:sz w:val="18"/>
                <w:szCs w:val="18"/>
              </w:rPr>
              <w:t xml:space="preserve"> use with other activities.</w:t>
            </w:r>
          </w:p>
        </w:tc>
      </w:tr>
      <w:tr w:rsidR="00EC48CC" w:rsidRPr="004B598A" w14:paraId="41FA56D6" w14:textId="77777777" w:rsidTr="00A90E2A">
        <w:trPr>
          <w:trHeight w:val="1796"/>
        </w:trPr>
        <w:tc>
          <w:tcPr>
            <w:tcW w:w="2127" w:type="dxa"/>
            <w:vAlign w:val="center"/>
            <w:hideMark/>
          </w:tcPr>
          <w:p w14:paraId="39E9BFD9" w14:textId="56E91DDC" w:rsidR="00EC48CC" w:rsidRPr="004B598A" w:rsidRDefault="009B38E8" w:rsidP="00A90E2A">
            <w:pPr>
              <w:spacing w:before="480" w:after="480"/>
              <w:jc w:val="center"/>
              <w:rPr>
                <w:rFonts w:cs="Arial"/>
                <w:color w:val="374151"/>
                <w:sz w:val="18"/>
                <w:szCs w:val="18"/>
              </w:rPr>
            </w:pPr>
            <w:r w:rsidRPr="009B38E8">
              <w:rPr>
                <w:rFonts w:cs="Arial"/>
                <w:color w:val="374151"/>
                <w:sz w:val="18"/>
                <w:szCs w:val="18"/>
              </w:rPr>
              <w:t>Mediation strategies</w:t>
            </w:r>
          </w:p>
        </w:tc>
        <w:tc>
          <w:tcPr>
            <w:tcW w:w="6179" w:type="dxa"/>
            <w:hideMark/>
          </w:tcPr>
          <w:p w14:paraId="5771C0B2" w14:textId="77777777" w:rsidR="00EC48CC" w:rsidRPr="004B598A" w:rsidRDefault="00EC48CC" w:rsidP="00A90E2A">
            <w:pPr>
              <w:spacing w:before="480" w:after="480"/>
              <w:rPr>
                <w:rFonts w:cs="Arial"/>
                <w:color w:val="374151"/>
                <w:sz w:val="18"/>
                <w:szCs w:val="18"/>
              </w:rPr>
            </w:pPr>
            <w:r w:rsidRPr="004B598A">
              <w:rPr>
                <w:rFonts w:cs="Arial"/>
                <w:color w:val="374151"/>
                <w:sz w:val="18"/>
                <w:szCs w:val="18"/>
              </w:rPr>
              <w:t>This code refers to the strategies used by parents to manage their child's use of touchscreen media. Strategies include setting limits on screen time, monitoring the child's use of technology or providing guidance on appropriate use of technology.</w:t>
            </w:r>
          </w:p>
        </w:tc>
      </w:tr>
      <w:tr w:rsidR="00EC48CC" w:rsidRPr="004B598A" w14:paraId="1E74B053" w14:textId="77777777" w:rsidTr="00A90E2A">
        <w:tc>
          <w:tcPr>
            <w:tcW w:w="2127" w:type="dxa"/>
            <w:vAlign w:val="center"/>
            <w:hideMark/>
          </w:tcPr>
          <w:p w14:paraId="3BE23858" w14:textId="77777777" w:rsidR="00EC48CC" w:rsidRPr="004B598A" w:rsidRDefault="00EC48CC" w:rsidP="00A90E2A">
            <w:pPr>
              <w:spacing w:before="480" w:after="480"/>
              <w:jc w:val="center"/>
              <w:rPr>
                <w:rFonts w:cs="Arial"/>
                <w:color w:val="374151"/>
                <w:sz w:val="18"/>
                <w:szCs w:val="18"/>
              </w:rPr>
            </w:pPr>
            <w:r w:rsidRPr="004B598A">
              <w:rPr>
                <w:rFonts w:cs="Arial"/>
                <w:color w:val="374151"/>
                <w:sz w:val="18"/>
                <w:szCs w:val="18"/>
              </w:rPr>
              <w:lastRenderedPageBreak/>
              <w:t>Parental supervision</w:t>
            </w:r>
          </w:p>
        </w:tc>
        <w:tc>
          <w:tcPr>
            <w:tcW w:w="6179" w:type="dxa"/>
            <w:hideMark/>
          </w:tcPr>
          <w:p w14:paraId="70985152" w14:textId="643E5C50" w:rsidR="00EC48CC" w:rsidRPr="004B598A" w:rsidRDefault="00EC48CC" w:rsidP="00A90E2A">
            <w:pPr>
              <w:spacing w:before="480" w:after="480"/>
              <w:rPr>
                <w:rFonts w:cs="Arial"/>
                <w:color w:val="374151"/>
                <w:sz w:val="18"/>
                <w:szCs w:val="18"/>
              </w:rPr>
            </w:pPr>
            <w:r w:rsidRPr="004B598A">
              <w:rPr>
                <w:rFonts w:cs="Arial"/>
                <w:color w:val="374151"/>
                <w:sz w:val="18"/>
                <w:szCs w:val="18"/>
              </w:rPr>
              <w:t>This code refers to the level of parental supervision of the child's touchscreen media use. It include</w:t>
            </w:r>
            <w:r>
              <w:rPr>
                <w:rFonts w:cs="Arial"/>
                <w:color w:val="374151"/>
                <w:sz w:val="18"/>
                <w:szCs w:val="18"/>
              </w:rPr>
              <w:t>s</w:t>
            </w:r>
            <w:r w:rsidRPr="004B598A">
              <w:rPr>
                <w:rFonts w:cs="Arial"/>
                <w:color w:val="374151"/>
                <w:sz w:val="18"/>
                <w:szCs w:val="18"/>
              </w:rPr>
              <w:t xml:space="preserve"> direct supervision of the child's use of </w:t>
            </w:r>
            <w:r>
              <w:rPr>
                <w:rFonts w:cs="Arial"/>
                <w:color w:val="374151"/>
                <w:sz w:val="18"/>
                <w:szCs w:val="18"/>
              </w:rPr>
              <w:t>touchscreen media</w:t>
            </w:r>
            <w:r w:rsidRPr="004B598A">
              <w:rPr>
                <w:rFonts w:cs="Arial"/>
                <w:color w:val="374151"/>
                <w:sz w:val="18"/>
                <w:szCs w:val="18"/>
              </w:rPr>
              <w:t xml:space="preserve"> or </w:t>
            </w:r>
            <w:r>
              <w:rPr>
                <w:rFonts w:cs="Arial"/>
                <w:color w:val="374151"/>
                <w:sz w:val="18"/>
                <w:szCs w:val="18"/>
              </w:rPr>
              <w:t>potential</w:t>
            </w:r>
            <w:r w:rsidRPr="004B598A">
              <w:rPr>
                <w:rFonts w:cs="Arial"/>
                <w:color w:val="374151"/>
                <w:sz w:val="18"/>
                <w:szCs w:val="18"/>
              </w:rPr>
              <w:t xml:space="preserve"> supervision </w:t>
            </w:r>
            <w:proofErr w:type="gramStart"/>
            <w:r w:rsidRPr="004B598A">
              <w:rPr>
                <w:rFonts w:cs="Arial"/>
                <w:color w:val="374151"/>
                <w:sz w:val="18"/>
                <w:szCs w:val="18"/>
              </w:rPr>
              <w:t>through the use of</w:t>
            </w:r>
            <w:proofErr w:type="gramEnd"/>
            <w:r w:rsidRPr="004B598A">
              <w:rPr>
                <w:rFonts w:cs="Arial"/>
                <w:color w:val="374151"/>
                <w:sz w:val="18"/>
                <w:szCs w:val="18"/>
              </w:rPr>
              <w:t xml:space="preserve"> monitoring </w:t>
            </w:r>
            <w:r>
              <w:rPr>
                <w:rFonts w:cs="Arial"/>
                <w:color w:val="374151"/>
                <w:sz w:val="18"/>
                <w:szCs w:val="18"/>
              </w:rPr>
              <w:t xml:space="preserve">setting in </w:t>
            </w:r>
            <w:r w:rsidR="004051C2">
              <w:rPr>
                <w:rFonts w:cs="Arial"/>
                <w:color w:val="374151"/>
                <w:sz w:val="18"/>
                <w:szCs w:val="18"/>
              </w:rPr>
              <w:t>app</w:t>
            </w:r>
            <w:r w:rsidR="0076690B">
              <w:rPr>
                <w:rFonts w:cs="Arial"/>
                <w:color w:val="374151"/>
                <w:sz w:val="18"/>
                <w:szCs w:val="18"/>
              </w:rPr>
              <w:t>s</w:t>
            </w:r>
            <w:r>
              <w:rPr>
                <w:rFonts w:cs="Arial"/>
                <w:color w:val="374151"/>
                <w:sz w:val="18"/>
                <w:szCs w:val="18"/>
              </w:rPr>
              <w:t xml:space="preserve"> for example</w:t>
            </w:r>
            <w:r w:rsidRPr="004B598A">
              <w:rPr>
                <w:rFonts w:cs="Arial"/>
                <w:color w:val="374151"/>
                <w:sz w:val="18"/>
                <w:szCs w:val="18"/>
              </w:rPr>
              <w:t>.</w:t>
            </w:r>
          </w:p>
        </w:tc>
      </w:tr>
      <w:tr w:rsidR="00B2698D" w:rsidRPr="004B598A" w14:paraId="1A1F9EB1" w14:textId="77777777" w:rsidTr="00A90E2A">
        <w:tc>
          <w:tcPr>
            <w:tcW w:w="2127" w:type="dxa"/>
            <w:vAlign w:val="center"/>
          </w:tcPr>
          <w:p w14:paraId="4D3EF0F9" w14:textId="70F9B830" w:rsidR="00B2698D" w:rsidRPr="004B598A" w:rsidRDefault="005E02BD" w:rsidP="00A90E2A">
            <w:pPr>
              <w:spacing w:before="480" w:after="480"/>
              <w:jc w:val="center"/>
              <w:rPr>
                <w:rFonts w:cs="Arial"/>
                <w:color w:val="374151"/>
                <w:sz w:val="18"/>
                <w:szCs w:val="18"/>
              </w:rPr>
            </w:pPr>
            <w:r w:rsidRPr="005E02BD">
              <w:rPr>
                <w:rFonts w:cs="Arial"/>
                <w:color w:val="374151"/>
                <w:sz w:val="18"/>
                <w:szCs w:val="18"/>
              </w:rPr>
              <w:t>Parent-child interactions</w:t>
            </w:r>
          </w:p>
        </w:tc>
        <w:tc>
          <w:tcPr>
            <w:tcW w:w="6179" w:type="dxa"/>
          </w:tcPr>
          <w:p w14:paraId="02AF4CBD" w14:textId="6DA32B92" w:rsidR="00B2698D" w:rsidRPr="00384CFA" w:rsidRDefault="005E02BD" w:rsidP="00A90E2A">
            <w:pPr>
              <w:spacing w:before="480" w:after="480"/>
              <w:rPr>
                <w:rFonts w:cs="Arial"/>
                <w:color w:val="374151"/>
                <w:sz w:val="18"/>
                <w:szCs w:val="18"/>
              </w:rPr>
            </w:pPr>
            <w:r w:rsidRPr="005E02BD">
              <w:rPr>
                <w:rFonts w:cs="Arial"/>
                <w:color w:val="374151"/>
                <w:sz w:val="18"/>
                <w:szCs w:val="18"/>
              </w:rPr>
              <w:t>Codes related to the nature and quality of parent-child interactions during touchscreen media use, including joint engagement, communication about content, or opportunities for shared learning.</w:t>
            </w:r>
          </w:p>
        </w:tc>
      </w:tr>
      <w:tr w:rsidR="00EC48CC" w:rsidRPr="004B598A" w14:paraId="0FCA3073" w14:textId="77777777" w:rsidTr="00A90E2A">
        <w:tc>
          <w:tcPr>
            <w:tcW w:w="2127" w:type="dxa"/>
            <w:vAlign w:val="center"/>
            <w:hideMark/>
          </w:tcPr>
          <w:p w14:paraId="7D9D2B9A" w14:textId="77777777" w:rsidR="00EC48CC" w:rsidRPr="004B598A" w:rsidRDefault="00EC48CC" w:rsidP="00A90E2A">
            <w:pPr>
              <w:spacing w:before="480" w:after="480"/>
              <w:jc w:val="center"/>
              <w:rPr>
                <w:rFonts w:cs="Arial"/>
                <w:color w:val="374151"/>
                <w:sz w:val="18"/>
                <w:szCs w:val="18"/>
              </w:rPr>
            </w:pPr>
            <w:r w:rsidRPr="004B598A">
              <w:rPr>
                <w:rFonts w:cs="Arial"/>
                <w:color w:val="374151"/>
                <w:sz w:val="18"/>
                <w:szCs w:val="18"/>
              </w:rPr>
              <w:t>Supports and participation</w:t>
            </w:r>
          </w:p>
        </w:tc>
        <w:tc>
          <w:tcPr>
            <w:tcW w:w="6179" w:type="dxa"/>
            <w:hideMark/>
          </w:tcPr>
          <w:p w14:paraId="119EAFC7" w14:textId="77777777" w:rsidR="00EC48CC" w:rsidRPr="004B598A" w:rsidRDefault="00EC48CC" w:rsidP="00A90E2A">
            <w:pPr>
              <w:spacing w:before="480" w:after="480"/>
              <w:rPr>
                <w:rFonts w:cs="Arial"/>
                <w:color w:val="374151"/>
                <w:sz w:val="18"/>
                <w:szCs w:val="18"/>
              </w:rPr>
            </w:pPr>
            <w:r w:rsidRPr="00384CFA">
              <w:rPr>
                <w:rFonts w:cs="Arial"/>
                <w:color w:val="374151"/>
                <w:sz w:val="18"/>
                <w:szCs w:val="18"/>
              </w:rPr>
              <w:t>This code refers to the level of support provided to the child by the parents for the use of touchscreen media, including app downloading, problem-solving or participation in activities with the child that involve the use of touchscreen media.</w:t>
            </w:r>
          </w:p>
        </w:tc>
      </w:tr>
    </w:tbl>
    <w:bookmarkEnd w:id="399"/>
    <w:p w14:paraId="4BAB4C6A" w14:textId="77777777" w:rsidR="007B20DA" w:rsidRPr="007B20DA" w:rsidRDefault="007B20DA" w:rsidP="007B20DA">
      <w:pPr>
        <w:keepNext/>
        <w:keepLines/>
        <w:pBdr>
          <w:top w:val="nil"/>
          <w:left w:val="nil"/>
          <w:bottom w:val="nil"/>
          <w:right w:val="nil"/>
          <w:between w:val="nil"/>
        </w:pBdr>
        <w:spacing w:before="260" w:after="260"/>
        <w:rPr>
          <w:rFonts w:cs="Arial"/>
          <w:bCs/>
          <w:color w:val="000000"/>
          <w:szCs w:val="22"/>
        </w:rPr>
      </w:pPr>
      <w:r w:rsidRPr="007B20DA">
        <w:rPr>
          <w:rFonts w:cs="Arial"/>
          <w:bCs/>
          <w:color w:val="000000"/>
          <w:szCs w:val="22"/>
        </w:rPr>
        <w:lastRenderedPageBreak/>
        <w:t>This approach allowed me to identify recurring patterns and themes across the data, which provided insights into the ways that children were using touchscreen media and how parents perceived and responded to their children's use. Furthermore, the use of ELAN and the coding framework helped to ensure that the analysis was systematic and rigorous, which is important in producing reliable and valid research findings.</w:t>
      </w:r>
    </w:p>
    <w:p w14:paraId="059F5F65" w14:textId="64D8A599" w:rsidR="007B20DA" w:rsidRDefault="007B20DA" w:rsidP="007B20DA">
      <w:pPr>
        <w:keepNext/>
        <w:keepLines/>
        <w:pBdr>
          <w:top w:val="nil"/>
          <w:left w:val="nil"/>
          <w:bottom w:val="nil"/>
          <w:right w:val="nil"/>
          <w:between w:val="nil"/>
        </w:pBdr>
        <w:spacing w:before="260" w:after="260"/>
        <w:rPr>
          <w:rFonts w:cs="Arial"/>
          <w:bCs/>
          <w:color w:val="000000"/>
          <w:szCs w:val="22"/>
        </w:rPr>
      </w:pPr>
      <w:r w:rsidRPr="007B20DA">
        <w:rPr>
          <w:rFonts w:cs="Arial"/>
          <w:bCs/>
          <w:color w:val="000000"/>
          <w:szCs w:val="22"/>
        </w:rPr>
        <w:t xml:space="preserve">Specifically, I transcribed the WeChat interview data with three families by listening to the audio or watching the video of the interviews and manually transcribing the dialogue on ELAN. This involved capturing not only the words spoken by parents but also their tone of voice and any non-verbal cues present. Communication is a complex process that involves more than just words </w:t>
      </w:r>
      <w:r w:rsidR="00325171">
        <w:rPr>
          <w:rFonts w:cs="Arial"/>
          <w:bCs/>
          <w:color w:val="000000"/>
          <w:szCs w:val="22"/>
        </w:rPr>
        <w:fldChar w:fldCharType="begin"/>
      </w:r>
      <w:r w:rsidR="005A56E3">
        <w:rPr>
          <w:rFonts w:cs="Arial"/>
          <w:bCs/>
          <w:color w:val="000000"/>
          <w:szCs w:val="22"/>
        </w:rPr>
        <w:instrText xml:space="preserve"> ADDIN ZOTERO_ITEM CSL_CITATION {"citationID":"SNFcy401","properties":{"formattedCitation":"(Barrett and Twycross, 2018)","plainCitation":"(Barrett and Twycross, 2018)","noteIndex":0},"citationItems":[{"id":501,"uris":["http://zotero.org/users/11443269/items/JLDMMQ7C"],"itemData":{"id":501,"type":"article-journal","abstract":"Qualitative research methods allow us to better understand the experiences of patients and carers; they allow us to explore how decisions are made and provide us with a detailed insight into how interventions may alter care. To develop such insights, qualitative research requires data which are holistic, rich and nuanced, allowing themes and findings to emerge through careful analysis. This article provides an overview of the core approaches to data collection in qualitative research, exploring their strengths, weaknesses and challenges.\n\nCollecting data through interviews with participants is a characteristic of many qualitative studies. Interviews give the most direct and straightforward approach to gathering detailed and rich data regarding a particular phenomenon. The type of interview used to collect data can be tailored to the research question, the characteristics of participants and the preferred approach of the researcher. Interviews are most often carried out face-to-face, though the use of telephone interviews to overcome geographical barriers to participant recruitment is becoming more prevalent.1 \n\nThe key variation between interview types relates to the degree of structure. An open or unstructured interview will often be based on a single question, with the interviewer and interviewee then shaping the conversation in real time, rather than following a prewritten schedule. This can be particularly suited to methods in which participants are being encouraged to tell a story of their life or experiences, such as narrative enquiry. An example of the type of study in which these open, conversational interviews are well suited was an exploration of the impact of …","container-title":"Evidence-Based Nursing","DOI":"10.1136/eb-2018-102939","ISSN":"1367-6539, 1468-9618","issue":"3","language":"en","license":"© Article author(s) (or their employer(s) unless otherwise stated in the text of the article) 2018. All rights reserved. No commercial use is permitted unless otherwise expressly granted.","note":"publisher: Royal College of Nursing\nsection: Research made simple\nPMID: 29858278","page":"63-64","source":"ebn.bmj.com","title":"Data collection in qualitative research","volume":"21","author":[{"family":"Barrett","given":"David"},{"family":"Twycross","given":"Alison"}],"issued":{"date-parts":[["2018",7,1]]}}}],"schema":"https://github.com/citation-style-language/schema/raw/master/csl-citation.json"} </w:instrText>
      </w:r>
      <w:r w:rsidR="00325171">
        <w:rPr>
          <w:rFonts w:cs="Arial"/>
          <w:bCs/>
          <w:color w:val="000000"/>
          <w:szCs w:val="22"/>
        </w:rPr>
        <w:fldChar w:fldCharType="separate"/>
      </w:r>
      <w:r w:rsidR="005A56E3">
        <w:rPr>
          <w:rFonts w:cs="Arial"/>
          <w:bCs/>
          <w:noProof/>
          <w:color w:val="000000"/>
          <w:szCs w:val="22"/>
        </w:rPr>
        <w:t>(Barrett and Twycross, 2018)</w:t>
      </w:r>
      <w:r w:rsidR="00325171">
        <w:rPr>
          <w:rFonts w:cs="Arial"/>
          <w:bCs/>
          <w:color w:val="000000"/>
          <w:szCs w:val="22"/>
        </w:rPr>
        <w:fldChar w:fldCharType="end"/>
      </w:r>
      <w:r w:rsidRPr="007B20DA">
        <w:rPr>
          <w:rFonts w:cs="Arial"/>
          <w:bCs/>
          <w:color w:val="000000"/>
          <w:szCs w:val="22"/>
        </w:rPr>
        <w:t>. Tone of voice, facial expressions, and body language are essential aspects of communication that provide important context and insights into the attitudes, beliefs, and perspectives of the parents being studied. By using ELAN as a tool to identify non-verbal cues, I was able to gain a more thorough understanding of the parents' responses, which ensured that the findings accurately reflected their true thoughts and feelings. Using ELAN and the coding framework, I generated a transcript that ultimately supported the data analysis. An example of a detailed transcript based on Family One (F1), WeChat interview with Sara's mother, is presented below.</w:t>
      </w:r>
    </w:p>
    <w:p w14:paraId="32FE2019" w14:textId="27F2343E" w:rsidR="002E2BF9" w:rsidRPr="002E2BF9" w:rsidRDefault="002E2BF9" w:rsidP="002E2BF9">
      <w:pPr>
        <w:pStyle w:val="affff4"/>
        <w:keepNext/>
        <w:rPr>
          <w:rFonts w:ascii="Arial" w:hAnsi="Arial" w:cs="Arial"/>
          <w:b/>
          <w:bCs/>
          <w:i/>
          <w:iCs/>
          <w:sz w:val="18"/>
          <w:szCs w:val="18"/>
        </w:rPr>
      </w:pPr>
      <w:bookmarkStart w:id="400" w:name="_Toc133998368"/>
      <w:r w:rsidRPr="002E2BF9">
        <w:rPr>
          <w:rFonts w:ascii="Arial" w:hAnsi="Arial" w:cs="Arial"/>
          <w:b/>
          <w:bCs/>
          <w:i/>
          <w:iCs/>
          <w:sz w:val="18"/>
          <w:szCs w:val="18"/>
        </w:rPr>
        <w:t xml:space="preserve">Table </w:t>
      </w:r>
      <w:r w:rsidRPr="002E2BF9">
        <w:rPr>
          <w:rFonts w:ascii="Arial" w:hAnsi="Arial" w:cs="Arial"/>
          <w:b/>
          <w:bCs/>
          <w:i/>
          <w:iCs/>
          <w:sz w:val="18"/>
          <w:szCs w:val="18"/>
        </w:rPr>
        <w:fldChar w:fldCharType="begin"/>
      </w:r>
      <w:r w:rsidRPr="002E2BF9">
        <w:rPr>
          <w:rFonts w:ascii="Arial" w:hAnsi="Arial" w:cs="Arial"/>
          <w:b/>
          <w:bCs/>
          <w:i/>
          <w:iCs/>
          <w:sz w:val="18"/>
          <w:szCs w:val="18"/>
        </w:rPr>
        <w:instrText xml:space="preserve"> SEQ Table \* ARABIC </w:instrText>
      </w:r>
      <w:r w:rsidRPr="002E2BF9">
        <w:rPr>
          <w:rFonts w:ascii="Arial" w:hAnsi="Arial" w:cs="Arial"/>
          <w:b/>
          <w:bCs/>
          <w:i/>
          <w:iCs/>
          <w:sz w:val="18"/>
          <w:szCs w:val="18"/>
        </w:rPr>
        <w:fldChar w:fldCharType="separate"/>
      </w:r>
      <w:r w:rsidR="00E92B4F">
        <w:rPr>
          <w:rFonts w:ascii="Arial" w:hAnsi="Arial" w:cs="Arial"/>
          <w:b/>
          <w:bCs/>
          <w:i/>
          <w:iCs/>
          <w:noProof/>
          <w:sz w:val="18"/>
          <w:szCs w:val="18"/>
        </w:rPr>
        <w:t>12</w:t>
      </w:r>
      <w:r w:rsidRPr="002E2BF9">
        <w:rPr>
          <w:rFonts w:ascii="Arial" w:hAnsi="Arial" w:cs="Arial"/>
          <w:b/>
          <w:bCs/>
          <w:i/>
          <w:iCs/>
          <w:sz w:val="18"/>
          <w:szCs w:val="18"/>
        </w:rPr>
        <w:fldChar w:fldCharType="end"/>
      </w:r>
      <w:r w:rsidRPr="002E2BF9">
        <w:rPr>
          <w:rFonts w:ascii="Arial" w:hAnsi="Arial" w:cs="Arial"/>
          <w:b/>
          <w:bCs/>
          <w:i/>
          <w:iCs/>
          <w:sz w:val="18"/>
          <w:szCs w:val="18"/>
        </w:rPr>
        <w:t>. Transcript sample of WeChat interview with Family One (F1)</w:t>
      </w:r>
      <w:bookmarkEnd w:id="400"/>
    </w:p>
    <w:tbl>
      <w:tblPr>
        <w:tblStyle w:val="a9"/>
        <w:tblW w:w="8222" w:type="dxa"/>
        <w:tblLook w:val="04A0" w:firstRow="1" w:lastRow="0" w:firstColumn="1" w:lastColumn="0" w:noHBand="0" w:noVBand="1"/>
      </w:tblPr>
      <w:tblGrid>
        <w:gridCol w:w="1167"/>
        <w:gridCol w:w="4645"/>
        <w:gridCol w:w="2410"/>
      </w:tblGrid>
      <w:tr w:rsidR="00357184" w:rsidRPr="00D715FC" w14:paraId="249361C8" w14:textId="77777777" w:rsidTr="00A90E2A">
        <w:tc>
          <w:tcPr>
            <w:tcW w:w="8222" w:type="dxa"/>
            <w:gridSpan w:val="3"/>
            <w:tcBorders>
              <w:top w:val="nil"/>
              <w:left w:val="nil"/>
              <w:right w:val="nil"/>
            </w:tcBorders>
          </w:tcPr>
          <w:p w14:paraId="4B7D64DD" w14:textId="626BAF42" w:rsidR="00357184" w:rsidRPr="00D715FC" w:rsidRDefault="00357184" w:rsidP="00A90E2A">
            <w:pPr>
              <w:rPr>
                <w:rFonts w:cs="Arial"/>
                <w:b/>
                <w:bCs/>
                <w:sz w:val="18"/>
                <w:szCs w:val="18"/>
              </w:rPr>
            </w:pPr>
            <w:bookmarkStart w:id="401" w:name="OLE_LINK108"/>
          </w:p>
        </w:tc>
      </w:tr>
      <w:tr w:rsidR="00357184" w:rsidRPr="00D715FC" w14:paraId="4FC97676" w14:textId="77777777" w:rsidTr="00A90E2A">
        <w:tc>
          <w:tcPr>
            <w:tcW w:w="0" w:type="auto"/>
            <w:hideMark/>
          </w:tcPr>
          <w:p w14:paraId="451AF3EC" w14:textId="77777777" w:rsidR="00357184" w:rsidRPr="00D715FC" w:rsidRDefault="00357184" w:rsidP="00A90E2A">
            <w:pPr>
              <w:rPr>
                <w:rFonts w:cs="Arial"/>
                <w:b/>
                <w:bCs/>
                <w:sz w:val="18"/>
                <w:szCs w:val="18"/>
              </w:rPr>
            </w:pPr>
            <w:bookmarkStart w:id="402" w:name="OLE_LINK288"/>
            <w:r w:rsidRPr="00D715FC">
              <w:rPr>
                <w:rFonts w:cs="Arial"/>
                <w:b/>
                <w:bCs/>
                <w:sz w:val="18"/>
                <w:szCs w:val="18"/>
              </w:rPr>
              <w:t>Timestamp</w:t>
            </w:r>
          </w:p>
        </w:tc>
        <w:tc>
          <w:tcPr>
            <w:tcW w:w="4645" w:type="dxa"/>
            <w:hideMark/>
          </w:tcPr>
          <w:p w14:paraId="360C7C67" w14:textId="77777777" w:rsidR="00357184" w:rsidRPr="00D715FC" w:rsidRDefault="00357184" w:rsidP="00A90E2A">
            <w:pPr>
              <w:rPr>
                <w:rFonts w:cs="Arial"/>
                <w:b/>
                <w:bCs/>
                <w:sz w:val="18"/>
                <w:szCs w:val="18"/>
              </w:rPr>
            </w:pPr>
            <w:r w:rsidRPr="00D715FC">
              <w:rPr>
                <w:rFonts w:cs="Arial"/>
                <w:b/>
                <w:bCs/>
                <w:sz w:val="18"/>
                <w:szCs w:val="18"/>
              </w:rPr>
              <w:t>Transcription</w:t>
            </w:r>
          </w:p>
        </w:tc>
        <w:tc>
          <w:tcPr>
            <w:tcW w:w="2410" w:type="dxa"/>
            <w:hideMark/>
          </w:tcPr>
          <w:p w14:paraId="180D42D4" w14:textId="77777777" w:rsidR="00357184" w:rsidRPr="00D715FC" w:rsidRDefault="00357184" w:rsidP="00A90E2A">
            <w:pPr>
              <w:rPr>
                <w:rFonts w:cs="Arial"/>
                <w:b/>
                <w:bCs/>
                <w:sz w:val="18"/>
                <w:szCs w:val="18"/>
              </w:rPr>
            </w:pPr>
            <w:r w:rsidRPr="00D715FC">
              <w:rPr>
                <w:rFonts w:cs="Arial"/>
                <w:b/>
                <w:bCs/>
                <w:sz w:val="18"/>
                <w:szCs w:val="18"/>
              </w:rPr>
              <w:t>Codes</w:t>
            </w:r>
          </w:p>
        </w:tc>
      </w:tr>
      <w:tr w:rsidR="00357184" w:rsidRPr="00D715FC" w14:paraId="0EEDCFF1" w14:textId="77777777" w:rsidTr="00A90E2A">
        <w:tc>
          <w:tcPr>
            <w:tcW w:w="0" w:type="auto"/>
            <w:hideMark/>
          </w:tcPr>
          <w:p w14:paraId="7ED27696" w14:textId="77777777" w:rsidR="00357184" w:rsidRPr="00D715FC" w:rsidRDefault="00357184" w:rsidP="00A90E2A">
            <w:pPr>
              <w:rPr>
                <w:rFonts w:cs="Arial"/>
                <w:sz w:val="18"/>
                <w:szCs w:val="18"/>
              </w:rPr>
            </w:pPr>
            <w:r w:rsidRPr="00D715FC">
              <w:rPr>
                <w:rFonts w:cs="Arial"/>
                <w:sz w:val="18"/>
                <w:szCs w:val="18"/>
              </w:rPr>
              <w:t>0:00</w:t>
            </w:r>
          </w:p>
        </w:tc>
        <w:tc>
          <w:tcPr>
            <w:tcW w:w="4645" w:type="dxa"/>
            <w:hideMark/>
          </w:tcPr>
          <w:p w14:paraId="6B1C6402" w14:textId="77777777" w:rsidR="00357184" w:rsidRPr="00D715FC" w:rsidRDefault="00357184" w:rsidP="00A90E2A">
            <w:pPr>
              <w:rPr>
                <w:rFonts w:cs="Arial"/>
                <w:sz w:val="18"/>
                <w:szCs w:val="18"/>
              </w:rPr>
            </w:pPr>
            <w:r w:rsidRPr="00D715FC">
              <w:rPr>
                <w:rFonts w:cs="Arial"/>
                <w:sz w:val="18"/>
                <w:szCs w:val="18"/>
              </w:rPr>
              <w:t>Interviewer (I): Thank you for speaking with me today. I'd like to start by asking you about your child's use of screen-based devices</w:t>
            </w:r>
            <w:r>
              <w:rPr>
                <w:rFonts w:cs="Arial"/>
                <w:sz w:val="18"/>
                <w:szCs w:val="18"/>
              </w:rPr>
              <w:t xml:space="preserve"> and expand questions as well</w:t>
            </w:r>
            <w:r w:rsidRPr="00D715FC">
              <w:rPr>
                <w:rFonts w:cs="Arial"/>
                <w:sz w:val="18"/>
                <w:szCs w:val="18"/>
              </w:rPr>
              <w:t xml:space="preserve">. What kind of devices does she use </w:t>
            </w:r>
            <w:proofErr w:type="gramStart"/>
            <w:r w:rsidRPr="00D715FC">
              <w:rPr>
                <w:rFonts w:cs="Arial"/>
                <w:sz w:val="18"/>
                <w:szCs w:val="18"/>
              </w:rPr>
              <w:t>on a daily basis</w:t>
            </w:r>
            <w:proofErr w:type="gramEnd"/>
            <w:r w:rsidRPr="00D715FC">
              <w:rPr>
                <w:rFonts w:cs="Arial"/>
                <w:sz w:val="18"/>
                <w:szCs w:val="18"/>
              </w:rPr>
              <w:t>?</w:t>
            </w:r>
          </w:p>
        </w:tc>
        <w:tc>
          <w:tcPr>
            <w:tcW w:w="2410" w:type="dxa"/>
            <w:hideMark/>
          </w:tcPr>
          <w:p w14:paraId="3B3582F5" w14:textId="77777777" w:rsidR="00357184" w:rsidRPr="00D715FC" w:rsidRDefault="00357184" w:rsidP="00A90E2A">
            <w:pPr>
              <w:rPr>
                <w:rFonts w:cs="Arial"/>
                <w:sz w:val="18"/>
                <w:szCs w:val="18"/>
              </w:rPr>
            </w:pPr>
            <w:r>
              <w:rPr>
                <w:rFonts w:cs="Arial" w:hint="eastAsia"/>
                <w:sz w:val="18"/>
                <w:szCs w:val="18"/>
              </w:rPr>
              <w:t>N</w:t>
            </w:r>
            <w:r>
              <w:rPr>
                <w:rFonts w:cs="Arial"/>
                <w:sz w:val="18"/>
                <w:szCs w:val="18"/>
              </w:rPr>
              <w:t>/A</w:t>
            </w:r>
          </w:p>
        </w:tc>
      </w:tr>
      <w:tr w:rsidR="00357184" w:rsidRPr="00D715FC" w14:paraId="46CD0622" w14:textId="77777777" w:rsidTr="00A90E2A">
        <w:tc>
          <w:tcPr>
            <w:tcW w:w="0" w:type="auto"/>
            <w:hideMark/>
          </w:tcPr>
          <w:p w14:paraId="544F0958" w14:textId="77777777" w:rsidR="00357184" w:rsidRPr="00D715FC" w:rsidRDefault="00357184" w:rsidP="00A90E2A">
            <w:pPr>
              <w:rPr>
                <w:rFonts w:cs="Arial"/>
                <w:sz w:val="18"/>
                <w:szCs w:val="18"/>
              </w:rPr>
            </w:pPr>
            <w:r w:rsidRPr="00D715FC">
              <w:rPr>
                <w:rFonts w:cs="Arial"/>
                <w:sz w:val="18"/>
                <w:szCs w:val="18"/>
              </w:rPr>
              <w:t>0:10</w:t>
            </w:r>
          </w:p>
        </w:tc>
        <w:tc>
          <w:tcPr>
            <w:tcW w:w="4645" w:type="dxa"/>
            <w:hideMark/>
          </w:tcPr>
          <w:p w14:paraId="77266908" w14:textId="77777777" w:rsidR="00357184" w:rsidRPr="00D715FC" w:rsidRDefault="00357184" w:rsidP="00A90E2A">
            <w:pPr>
              <w:rPr>
                <w:rFonts w:cs="Arial"/>
                <w:sz w:val="18"/>
                <w:szCs w:val="18"/>
              </w:rPr>
            </w:pPr>
            <w:r w:rsidRPr="00D715FC">
              <w:rPr>
                <w:rFonts w:cs="Arial"/>
                <w:sz w:val="18"/>
                <w:szCs w:val="18"/>
              </w:rPr>
              <w:t xml:space="preserve">Sara's Mum (SM): Well, she primarily uses her iPad for playing games and watching videos. </w:t>
            </w:r>
          </w:p>
        </w:tc>
        <w:tc>
          <w:tcPr>
            <w:tcW w:w="2410" w:type="dxa"/>
            <w:hideMark/>
          </w:tcPr>
          <w:p w14:paraId="17983F9C" w14:textId="77777777" w:rsidR="00357184" w:rsidRPr="00D715FC" w:rsidRDefault="00357184" w:rsidP="00A90E2A">
            <w:pPr>
              <w:rPr>
                <w:rFonts w:cs="Arial"/>
                <w:sz w:val="18"/>
                <w:szCs w:val="18"/>
              </w:rPr>
            </w:pPr>
            <w:r w:rsidRPr="00D715FC">
              <w:rPr>
                <w:rFonts w:cs="Arial"/>
                <w:sz w:val="18"/>
                <w:szCs w:val="18"/>
              </w:rPr>
              <w:t>iPad use, Entertaining app use</w:t>
            </w:r>
          </w:p>
        </w:tc>
      </w:tr>
      <w:tr w:rsidR="00357184" w:rsidRPr="00D715FC" w14:paraId="1A82A086" w14:textId="77777777" w:rsidTr="00A90E2A">
        <w:tc>
          <w:tcPr>
            <w:tcW w:w="0" w:type="auto"/>
            <w:hideMark/>
          </w:tcPr>
          <w:p w14:paraId="4271249D" w14:textId="77777777" w:rsidR="00357184" w:rsidRPr="00D715FC" w:rsidRDefault="00357184" w:rsidP="00A90E2A">
            <w:pPr>
              <w:rPr>
                <w:rFonts w:cs="Arial"/>
                <w:sz w:val="18"/>
                <w:szCs w:val="18"/>
              </w:rPr>
            </w:pPr>
            <w:r w:rsidRPr="00D715FC">
              <w:rPr>
                <w:rFonts w:cs="Arial"/>
                <w:sz w:val="18"/>
                <w:szCs w:val="18"/>
              </w:rPr>
              <w:t>0:25</w:t>
            </w:r>
          </w:p>
        </w:tc>
        <w:tc>
          <w:tcPr>
            <w:tcW w:w="4645" w:type="dxa"/>
            <w:hideMark/>
          </w:tcPr>
          <w:p w14:paraId="099661D9" w14:textId="77777777" w:rsidR="00357184" w:rsidRPr="00D715FC" w:rsidRDefault="00357184" w:rsidP="00A90E2A">
            <w:pPr>
              <w:rPr>
                <w:rFonts w:cs="Arial"/>
                <w:sz w:val="18"/>
                <w:szCs w:val="18"/>
              </w:rPr>
            </w:pPr>
            <w:r w:rsidRPr="00D715FC">
              <w:rPr>
                <w:rFonts w:cs="Arial"/>
                <w:sz w:val="18"/>
                <w:szCs w:val="18"/>
              </w:rPr>
              <w:t>I: I see. And does she ever use a mobile phone?</w:t>
            </w:r>
          </w:p>
        </w:tc>
        <w:tc>
          <w:tcPr>
            <w:tcW w:w="2410" w:type="dxa"/>
            <w:hideMark/>
          </w:tcPr>
          <w:p w14:paraId="693467E5" w14:textId="77777777" w:rsidR="00357184" w:rsidRPr="00D715FC" w:rsidRDefault="00357184" w:rsidP="00A90E2A">
            <w:pPr>
              <w:rPr>
                <w:rFonts w:cs="Arial"/>
                <w:sz w:val="18"/>
                <w:szCs w:val="18"/>
              </w:rPr>
            </w:pPr>
            <w:r>
              <w:rPr>
                <w:rFonts w:cs="Arial" w:hint="eastAsia"/>
                <w:sz w:val="18"/>
                <w:szCs w:val="18"/>
              </w:rPr>
              <w:t>N</w:t>
            </w:r>
            <w:r>
              <w:rPr>
                <w:rFonts w:cs="Arial"/>
                <w:sz w:val="18"/>
                <w:szCs w:val="18"/>
              </w:rPr>
              <w:t>/A</w:t>
            </w:r>
          </w:p>
        </w:tc>
      </w:tr>
      <w:tr w:rsidR="00357184" w:rsidRPr="00D715FC" w14:paraId="7443CAE3" w14:textId="77777777" w:rsidTr="00A90E2A">
        <w:tc>
          <w:tcPr>
            <w:tcW w:w="0" w:type="auto"/>
            <w:hideMark/>
          </w:tcPr>
          <w:p w14:paraId="2054F07A" w14:textId="77777777" w:rsidR="00357184" w:rsidRPr="00D715FC" w:rsidRDefault="00357184" w:rsidP="00A90E2A">
            <w:pPr>
              <w:rPr>
                <w:rFonts w:cs="Arial"/>
                <w:sz w:val="18"/>
                <w:szCs w:val="18"/>
              </w:rPr>
            </w:pPr>
            <w:r w:rsidRPr="00D715FC">
              <w:rPr>
                <w:rFonts w:cs="Arial"/>
                <w:sz w:val="18"/>
                <w:szCs w:val="18"/>
              </w:rPr>
              <w:t>0:30</w:t>
            </w:r>
          </w:p>
        </w:tc>
        <w:tc>
          <w:tcPr>
            <w:tcW w:w="4645" w:type="dxa"/>
            <w:hideMark/>
          </w:tcPr>
          <w:p w14:paraId="759A29D8" w14:textId="77777777" w:rsidR="00357184" w:rsidRPr="00D715FC" w:rsidRDefault="00357184" w:rsidP="00A90E2A">
            <w:pPr>
              <w:rPr>
                <w:rFonts w:cs="Arial"/>
                <w:sz w:val="18"/>
                <w:szCs w:val="18"/>
              </w:rPr>
            </w:pPr>
            <w:r w:rsidRPr="00D715FC">
              <w:rPr>
                <w:rFonts w:cs="Arial"/>
                <w:sz w:val="18"/>
                <w:szCs w:val="18"/>
              </w:rPr>
              <w:t>SM: Yes, she has access to my old phone sometimes. But she doesn't use it very often because she prefers the larger screen on the iPad.</w:t>
            </w:r>
          </w:p>
        </w:tc>
        <w:tc>
          <w:tcPr>
            <w:tcW w:w="2410" w:type="dxa"/>
            <w:hideMark/>
          </w:tcPr>
          <w:p w14:paraId="36444625" w14:textId="77777777" w:rsidR="00357184" w:rsidRPr="00D715FC" w:rsidRDefault="00357184" w:rsidP="00A90E2A">
            <w:pPr>
              <w:rPr>
                <w:rFonts w:cs="Arial"/>
                <w:sz w:val="18"/>
                <w:szCs w:val="18"/>
              </w:rPr>
            </w:pPr>
            <w:r w:rsidRPr="00D715FC">
              <w:rPr>
                <w:rFonts w:cs="Arial"/>
                <w:sz w:val="18"/>
                <w:szCs w:val="18"/>
              </w:rPr>
              <w:t>Mobile phone use</w:t>
            </w:r>
          </w:p>
        </w:tc>
      </w:tr>
      <w:tr w:rsidR="00357184" w:rsidRPr="00D715FC" w14:paraId="18E45F16" w14:textId="77777777" w:rsidTr="00A90E2A">
        <w:tc>
          <w:tcPr>
            <w:tcW w:w="0" w:type="auto"/>
            <w:hideMark/>
          </w:tcPr>
          <w:p w14:paraId="67CB514F" w14:textId="77777777" w:rsidR="00357184" w:rsidRPr="00D715FC" w:rsidRDefault="00357184" w:rsidP="00A90E2A">
            <w:pPr>
              <w:rPr>
                <w:rFonts w:cs="Arial"/>
                <w:sz w:val="18"/>
                <w:szCs w:val="18"/>
              </w:rPr>
            </w:pPr>
            <w:r w:rsidRPr="00D715FC">
              <w:rPr>
                <w:rFonts w:cs="Arial"/>
                <w:sz w:val="18"/>
                <w:szCs w:val="18"/>
              </w:rPr>
              <w:t>0:45</w:t>
            </w:r>
          </w:p>
        </w:tc>
        <w:tc>
          <w:tcPr>
            <w:tcW w:w="4645" w:type="dxa"/>
            <w:hideMark/>
          </w:tcPr>
          <w:p w14:paraId="7DFB44CC" w14:textId="77777777" w:rsidR="00357184" w:rsidRPr="00D715FC" w:rsidRDefault="00357184" w:rsidP="00A90E2A">
            <w:pPr>
              <w:rPr>
                <w:rFonts w:cs="Arial"/>
                <w:sz w:val="18"/>
                <w:szCs w:val="18"/>
              </w:rPr>
            </w:pPr>
            <w:r w:rsidRPr="00D715FC">
              <w:rPr>
                <w:rFonts w:cs="Arial"/>
                <w:sz w:val="18"/>
                <w:szCs w:val="18"/>
              </w:rPr>
              <w:t>I: That makes sense. How do you feel about your child's use of technology? Do you think it has any benefits or drawbacks?</w:t>
            </w:r>
          </w:p>
        </w:tc>
        <w:tc>
          <w:tcPr>
            <w:tcW w:w="2410" w:type="dxa"/>
            <w:hideMark/>
          </w:tcPr>
          <w:p w14:paraId="2B8B450A" w14:textId="77777777" w:rsidR="00357184" w:rsidRPr="00D715FC" w:rsidRDefault="00357184" w:rsidP="00A90E2A">
            <w:pPr>
              <w:rPr>
                <w:rFonts w:cs="Arial"/>
                <w:sz w:val="18"/>
                <w:szCs w:val="18"/>
              </w:rPr>
            </w:pPr>
            <w:r>
              <w:rPr>
                <w:rFonts w:cs="Arial" w:hint="eastAsia"/>
                <w:sz w:val="18"/>
                <w:szCs w:val="18"/>
              </w:rPr>
              <w:t>N</w:t>
            </w:r>
            <w:r>
              <w:rPr>
                <w:rFonts w:cs="Arial"/>
                <w:sz w:val="18"/>
                <w:szCs w:val="18"/>
              </w:rPr>
              <w:t>/A</w:t>
            </w:r>
          </w:p>
        </w:tc>
      </w:tr>
      <w:tr w:rsidR="00357184" w:rsidRPr="00D715FC" w14:paraId="4DC60A65" w14:textId="77777777" w:rsidTr="00A90E2A">
        <w:tc>
          <w:tcPr>
            <w:tcW w:w="0" w:type="auto"/>
            <w:hideMark/>
          </w:tcPr>
          <w:p w14:paraId="0C20894A" w14:textId="77777777" w:rsidR="00357184" w:rsidRPr="00D715FC" w:rsidRDefault="00357184" w:rsidP="00A90E2A">
            <w:pPr>
              <w:rPr>
                <w:rFonts w:cs="Arial"/>
                <w:sz w:val="18"/>
                <w:szCs w:val="18"/>
              </w:rPr>
            </w:pPr>
            <w:r w:rsidRPr="00D715FC">
              <w:rPr>
                <w:rFonts w:cs="Arial"/>
                <w:sz w:val="18"/>
                <w:szCs w:val="18"/>
              </w:rPr>
              <w:t>0:55</w:t>
            </w:r>
          </w:p>
        </w:tc>
        <w:tc>
          <w:tcPr>
            <w:tcW w:w="4645" w:type="dxa"/>
            <w:hideMark/>
          </w:tcPr>
          <w:p w14:paraId="573F9B7F" w14:textId="09C0DCB8" w:rsidR="00357184" w:rsidRPr="00D715FC" w:rsidRDefault="00357184" w:rsidP="00A90E2A">
            <w:pPr>
              <w:rPr>
                <w:rFonts w:cs="Arial"/>
                <w:sz w:val="18"/>
                <w:szCs w:val="18"/>
              </w:rPr>
            </w:pPr>
            <w:r w:rsidRPr="00D715FC">
              <w:rPr>
                <w:rFonts w:cs="Arial"/>
                <w:sz w:val="18"/>
                <w:szCs w:val="18"/>
              </w:rPr>
              <w:t xml:space="preserve">SM: Well, </w:t>
            </w:r>
            <w:r>
              <w:rPr>
                <w:rFonts w:cs="Arial"/>
                <w:sz w:val="18"/>
                <w:szCs w:val="18"/>
              </w:rPr>
              <w:t>I</w:t>
            </w:r>
            <w:r w:rsidRPr="00D715FC">
              <w:rPr>
                <w:rFonts w:cs="Arial"/>
                <w:sz w:val="18"/>
                <w:szCs w:val="18"/>
              </w:rPr>
              <w:t xml:space="preserve"> worry about her eyesight and posture, so we encourage her to take breaks and stretch. </w:t>
            </w:r>
            <w:r>
              <w:rPr>
                <w:rFonts w:cs="Arial"/>
                <w:sz w:val="18"/>
                <w:szCs w:val="18"/>
              </w:rPr>
              <w:t xml:space="preserve">I also think there are some inappropriate content on touchscreen </w:t>
            </w:r>
            <w:r>
              <w:rPr>
                <w:rFonts w:cs="Arial"/>
                <w:sz w:val="18"/>
                <w:szCs w:val="18"/>
              </w:rPr>
              <w:lastRenderedPageBreak/>
              <w:t xml:space="preserve">media in some </w:t>
            </w:r>
            <w:r w:rsidR="004051C2">
              <w:rPr>
                <w:rFonts w:cs="Arial"/>
                <w:sz w:val="18"/>
                <w:szCs w:val="18"/>
              </w:rPr>
              <w:t>app</w:t>
            </w:r>
            <w:r w:rsidR="0076690B">
              <w:rPr>
                <w:rFonts w:cs="Arial"/>
                <w:sz w:val="18"/>
                <w:szCs w:val="18"/>
              </w:rPr>
              <w:t>s</w:t>
            </w:r>
            <w:r>
              <w:rPr>
                <w:rFonts w:cs="Arial"/>
                <w:sz w:val="18"/>
                <w:szCs w:val="18"/>
              </w:rPr>
              <w:t xml:space="preserve">. </w:t>
            </w:r>
            <w:r w:rsidRPr="00D715FC">
              <w:rPr>
                <w:rFonts w:cs="Arial"/>
                <w:sz w:val="18"/>
                <w:szCs w:val="18"/>
              </w:rPr>
              <w:t>But overall, we think it can be a valuable learning tool for her.</w:t>
            </w:r>
          </w:p>
        </w:tc>
        <w:tc>
          <w:tcPr>
            <w:tcW w:w="2410" w:type="dxa"/>
            <w:hideMark/>
          </w:tcPr>
          <w:p w14:paraId="3E3D3925" w14:textId="77777777" w:rsidR="00357184" w:rsidRPr="00D715FC" w:rsidRDefault="00357184" w:rsidP="00A90E2A">
            <w:pPr>
              <w:rPr>
                <w:rFonts w:cs="Arial"/>
                <w:sz w:val="18"/>
                <w:szCs w:val="18"/>
              </w:rPr>
            </w:pPr>
            <w:r w:rsidRPr="00D715FC">
              <w:rPr>
                <w:rFonts w:cs="Arial"/>
                <w:sz w:val="18"/>
                <w:szCs w:val="18"/>
              </w:rPr>
              <w:lastRenderedPageBreak/>
              <w:t xml:space="preserve">Parental attitudes and beliefs, Benefits, </w:t>
            </w:r>
            <w:proofErr w:type="gramStart"/>
            <w:r w:rsidRPr="00D715FC">
              <w:rPr>
                <w:rFonts w:cs="Arial"/>
                <w:sz w:val="18"/>
                <w:szCs w:val="18"/>
              </w:rPr>
              <w:t>Concerns</w:t>
            </w:r>
            <w:proofErr w:type="gramEnd"/>
            <w:r w:rsidRPr="00D715FC">
              <w:rPr>
                <w:rFonts w:cs="Arial"/>
                <w:sz w:val="18"/>
                <w:szCs w:val="18"/>
              </w:rPr>
              <w:t xml:space="preserve"> and challenges</w:t>
            </w:r>
          </w:p>
        </w:tc>
      </w:tr>
      <w:tr w:rsidR="00357184" w:rsidRPr="00D715FC" w14:paraId="03706142" w14:textId="77777777" w:rsidTr="00A90E2A">
        <w:tc>
          <w:tcPr>
            <w:tcW w:w="0" w:type="auto"/>
            <w:hideMark/>
          </w:tcPr>
          <w:p w14:paraId="4189A93F" w14:textId="77777777" w:rsidR="00357184" w:rsidRPr="00D715FC" w:rsidRDefault="00357184" w:rsidP="00A90E2A">
            <w:pPr>
              <w:rPr>
                <w:rFonts w:cs="Arial"/>
                <w:sz w:val="18"/>
                <w:szCs w:val="18"/>
              </w:rPr>
            </w:pPr>
            <w:r w:rsidRPr="00D715FC">
              <w:rPr>
                <w:rFonts w:cs="Arial"/>
                <w:sz w:val="18"/>
                <w:szCs w:val="18"/>
              </w:rPr>
              <w:t>1:20</w:t>
            </w:r>
          </w:p>
        </w:tc>
        <w:tc>
          <w:tcPr>
            <w:tcW w:w="4645" w:type="dxa"/>
            <w:hideMark/>
          </w:tcPr>
          <w:p w14:paraId="592EA695" w14:textId="77777777" w:rsidR="00357184" w:rsidRPr="00D715FC" w:rsidRDefault="00357184" w:rsidP="00A90E2A">
            <w:pPr>
              <w:rPr>
                <w:rFonts w:cs="Arial"/>
                <w:sz w:val="18"/>
                <w:szCs w:val="18"/>
              </w:rPr>
            </w:pPr>
            <w:r w:rsidRPr="00D715FC">
              <w:rPr>
                <w:rFonts w:cs="Arial"/>
                <w:sz w:val="18"/>
                <w:szCs w:val="18"/>
              </w:rPr>
              <w:t>I: That's great. Do you have any specific strategies for managing your child's screen time?</w:t>
            </w:r>
          </w:p>
        </w:tc>
        <w:tc>
          <w:tcPr>
            <w:tcW w:w="2410" w:type="dxa"/>
            <w:hideMark/>
          </w:tcPr>
          <w:p w14:paraId="6DB99404" w14:textId="77777777" w:rsidR="00357184" w:rsidRPr="00D715FC" w:rsidRDefault="00357184" w:rsidP="00A90E2A">
            <w:pPr>
              <w:rPr>
                <w:rFonts w:cs="Arial"/>
                <w:sz w:val="18"/>
                <w:szCs w:val="18"/>
              </w:rPr>
            </w:pPr>
            <w:r>
              <w:rPr>
                <w:rFonts w:cs="Arial" w:hint="eastAsia"/>
                <w:sz w:val="18"/>
                <w:szCs w:val="18"/>
              </w:rPr>
              <w:t>N</w:t>
            </w:r>
            <w:r>
              <w:rPr>
                <w:rFonts w:cs="Arial"/>
                <w:sz w:val="18"/>
                <w:szCs w:val="18"/>
              </w:rPr>
              <w:t>/A</w:t>
            </w:r>
          </w:p>
        </w:tc>
      </w:tr>
      <w:tr w:rsidR="00357184" w:rsidRPr="00D715FC" w14:paraId="2F340EC5" w14:textId="77777777" w:rsidTr="00A90E2A">
        <w:tc>
          <w:tcPr>
            <w:tcW w:w="0" w:type="auto"/>
            <w:hideMark/>
          </w:tcPr>
          <w:p w14:paraId="094FC193" w14:textId="77777777" w:rsidR="00357184" w:rsidRPr="00D715FC" w:rsidRDefault="00357184" w:rsidP="00A90E2A">
            <w:pPr>
              <w:rPr>
                <w:rFonts w:cs="Arial"/>
                <w:sz w:val="18"/>
                <w:szCs w:val="18"/>
              </w:rPr>
            </w:pPr>
            <w:r w:rsidRPr="00D715FC">
              <w:rPr>
                <w:rFonts w:cs="Arial"/>
                <w:sz w:val="18"/>
                <w:szCs w:val="18"/>
              </w:rPr>
              <w:t>1:25</w:t>
            </w:r>
          </w:p>
        </w:tc>
        <w:tc>
          <w:tcPr>
            <w:tcW w:w="4645" w:type="dxa"/>
            <w:hideMark/>
          </w:tcPr>
          <w:p w14:paraId="53C1D867" w14:textId="2050B879" w:rsidR="00357184" w:rsidRPr="00D715FC" w:rsidRDefault="00357184" w:rsidP="00A90E2A">
            <w:pPr>
              <w:rPr>
                <w:rFonts w:cs="Arial"/>
                <w:sz w:val="18"/>
                <w:szCs w:val="18"/>
              </w:rPr>
            </w:pPr>
            <w:r w:rsidRPr="00D715FC">
              <w:rPr>
                <w:rFonts w:cs="Arial"/>
                <w:sz w:val="18"/>
                <w:szCs w:val="18"/>
              </w:rPr>
              <w:t xml:space="preserve">SM: Yes, we have a set time limit each day, and we try to enforce it as much as possible. We also use parental controls to restrict access to certain </w:t>
            </w:r>
            <w:r w:rsidR="004051C2">
              <w:rPr>
                <w:rFonts w:cs="Arial"/>
                <w:sz w:val="18"/>
                <w:szCs w:val="18"/>
              </w:rPr>
              <w:t>app</w:t>
            </w:r>
            <w:r w:rsidR="0076690B">
              <w:rPr>
                <w:rFonts w:cs="Arial"/>
                <w:sz w:val="18"/>
                <w:szCs w:val="18"/>
              </w:rPr>
              <w:t>s</w:t>
            </w:r>
            <w:r w:rsidRPr="00D715FC">
              <w:rPr>
                <w:rFonts w:cs="Arial"/>
                <w:sz w:val="18"/>
                <w:szCs w:val="18"/>
              </w:rPr>
              <w:t xml:space="preserve"> and websites. And we encourage her to engage in other activities, like playing </w:t>
            </w:r>
            <w:r>
              <w:rPr>
                <w:rFonts w:cs="Arial"/>
                <w:sz w:val="18"/>
                <w:szCs w:val="18"/>
              </w:rPr>
              <w:t xml:space="preserve">blocks, </w:t>
            </w:r>
            <w:proofErr w:type="gramStart"/>
            <w:r>
              <w:rPr>
                <w:rFonts w:cs="Arial"/>
                <w:sz w:val="18"/>
                <w:szCs w:val="18"/>
              </w:rPr>
              <w:t>drawing</w:t>
            </w:r>
            <w:proofErr w:type="gramEnd"/>
            <w:r w:rsidRPr="00D715FC">
              <w:rPr>
                <w:rFonts w:cs="Arial"/>
                <w:sz w:val="18"/>
                <w:szCs w:val="18"/>
              </w:rPr>
              <w:t xml:space="preserve"> or reading a book.</w:t>
            </w:r>
          </w:p>
        </w:tc>
        <w:tc>
          <w:tcPr>
            <w:tcW w:w="2410" w:type="dxa"/>
            <w:hideMark/>
          </w:tcPr>
          <w:p w14:paraId="4E97C381" w14:textId="77777777" w:rsidR="00357184" w:rsidRPr="00D715FC" w:rsidRDefault="00357184" w:rsidP="00A90E2A">
            <w:pPr>
              <w:rPr>
                <w:rFonts w:cs="Arial"/>
                <w:sz w:val="18"/>
                <w:szCs w:val="18"/>
              </w:rPr>
            </w:pPr>
            <w:r w:rsidRPr="00D715FC">
              <w:rPr>
                <w:rFonts w:cs="Arial"/>
                <w:sz w:val="18"/>
                <w:szCs w:val="18"/>
              </w:rPr>
              <w:t>Parental strategies, Parental supervision</w:t>
            </w:r>
          </w:p>
        </w:tc>
      </w:tr>
      <w:tr w:rsidR="00357184" w:rsidRPr="00D715FC" w14:paraId="2AA3EE0B" w14:textId="77777777" w:rsidTr="00A90E2A">
        <w:tc>
          <w:tcPr>
            <w:tcW w:w="0" w:type="auto"/>
            <w:hideMark/>
          </w:tcPr>
          <w:p w14:paraId="7B276C69" w14:textId="77777777" w:rsidR="00357184" w:rsidRPr="00D715FC" w:rsidRDefault="00357184" w:rsidP="00A90E2A">
            <w:pPr>
              <w:rPr>
                <w:rFonts w:cs="Arial"/>
                <w:sz w:val="18"/>
                <w:szCs w:val="18"/>
              </w:rPr>
            </w:pPr>
            <w:r w:rsidRPr="00D715FC">
              <w:rPr>
                <w:rFonts w:cs="Arial"/>
                <w:sz w:val="18"/>
                <w:szCs w:val="18"/>
              </w:rPr>
              <w:t>1:50</w:t>
            </w:r>
          </w:p>
        </w:tc>
        <w:tc>
          <w:tcPr>
            <w:tcW w:w="4645" w:type="dxa"/>
            <w:hideMark/>
          </w:tcPr>
          <w:p w14:paraId="3276F7F9" w14:textId="77777777" w:rsidR="00357184" w:rsidRPr="00D715FC" w:rsidRDefault="00357184" w:rsidP="00A90E2A">
            <w:pPr>
              <w:rPr>
                <w:rFonts w:cs="Arial"/>
                <w:sz w:val="18"/>
                <w:szCs w:val="18"/>
              </w:rPr>
            </w:pPr>
            <w:r w:rsidRPr="00D715FC">
              <w:rPr>
                <w:rFonts w:cs="Arial"/>
                <w:sz w:val="18"/>
                <w:szCs w:val="18"/>
              </w:rPr>
              <w:t xml:space="preserve">I: Those are some great strategies. Have you noticed any changes in your child's </w:t>
            </w:r>
            <w:proofErr w:type="spellStart"/>
            <w:r w:rsidRPr="00D715FC">
              <w:rPr>
                <w:rFonts w:cs="Arial"/>
                <w:sz w:val="18"/>
                <w:szCs w:val="18"/>
              </w:rPr>
              <w:t>behavio</w:t>
            </w:r>
            <w:r>
              <w:rPr>
                <w:rFonts w:cs="Arial"/>
                <w:sz w:val="18"/>
                <w:szCs w:val="18"/>
              </w:rPr>
              <w:t>u</w:t>
            </w:r>
            <w:r w:rsidRPr="00D715FC">
              <w:rPr>
                <w:rFonts w:cs="Arial"/>
                <w:sz w:val="18"/>
                <w:szCs w:val="18"/>
              </w:rPr>
              <w:t>r</w:t>
            </w:r>
            <w:proofErr w:type="spellEnd"/>
            <w:r w:rsidRPr="00D715FC">
              <w:rPr>
                <w:rFonts w:cs="Arial"/>
                <w:sz w:val="18"/>
                <w:szCs w:val="18"/>
              </w:rPr>
              <w:t xml:space="preserve"> or skills since she started using touchscreen devices?</w:t>
            </w:r>
          </w:p>
        </w:tc>
        <w:tc>
          <w:tcPr>
            <w:tcW w:w="2410" w:type="dxa"/>
            <w:hideMark/>
          </w:tcPr>
          <w:p w14:paraId="1913E0CE" w14:textId="77777777" w:rsidR="00357184" w:rsidRPr="00D715FC" w:rsidRDefault="00357184" w:rsidP="00A90E2A">
            <w:pPr>
              <w:rPr>
                <w:rFonts w:cs="Arial"/>
                <w:sz w:val="18"/>
                <w:szCs w:val="18"/>
              </w:rPr>
            </w:pPr>
            <w:r>
              <w:rPr>
                <w:rFonts w:cs="Arial" w:hint="eastAsia"/>
                <w:sz w:val="18"/>
                <w:szCs w:val="18"/>
              </w:rPr>
              <w:t>N</w:t>
            </w:r>
            <w:r>
              <w:rPr>
                <w:rFonts w:cs="Arial"/>
                <w:sz w:val="18"/>
                <w:szCs w:val="18"/>
              </w:rPr>
              <w:t>/A</w:t>
            </w:r>
          </w:p>
        </w:tc>
      </w:tr>
      <w:tr w:rsidR="00357184" w:rsidRPr="00D715FC" w14:paraId="5EDB5DFA" w14:textId="77777777" w:rsidTr="00A90E2A">
        <w:tc>
          <w:tcPr>
            <w:tcW w:w="0" w:type="auto"/>
            <w:hideMark/>
          </w:tcPr>
          <w:p w14:paraId="6DEFE01A" w14:textId="77777777" w:rsidR="00357184" w:rsidRPr="00D715FC" w:rsidRDefault="00357184" w:rsidP="00A90E2A">
            <w:pPr>
              <w:rPr>
                <w:rFonts w:cs="Arial"/>
                <w:sz w:val="18"/>
                <w:szCs w:val="18"/>
              </w:rPr>
            </w:pPr>
            <w:r w:rsidRPr="00D715FC">
              <w:rPr>
                <w:rFonts w:cs="Arial"/>
                <w:sz w:val="18"/>
                <w:szCs w:val="18"/>
              </w:rPr>
              <w:t>2:00</w:t>
            </w:r>
          </w:p>
        </w:tc>
        <w:tc>
          <w:tcPr>
            <w:tcW w:w="4645" w:type="dxa"/>
            <w:hideMark/>
          </w:tcPr>
          <w:p w14:paraId="267549EC" w14:textId="4CA23965" w:rsidR="00357184" w:rsidRPr="00D715FC" w:rsidRDefault="00357184" w:rsidP="00A90E2A">
            <w:pPr>
              <w:rPr>
                <w:rFonts w:cs="Arial"/>
                <w:sz w:val="18"/>
                <w:szCs w:val="18"/>
              </w:rPr>
            </w:pPr>
            <w:r w:rsidRPr="00D715FC">
              <w:rPr>
                <w:rFonts w:cs="Arial"/>
                <w:sz w:val="18"/>
                <w:szCs w:val="18"/>
              </w:rPr>
              <w:t xml:space="preserve">SM: </w:t>
            </w:r>
            <w:proofErr w:type="gramStart"/>
            <w:r w:rsidRPr="00D715FC">
              <w:rPr>
                <w:rFonts w:cs="Arial"/>
                <w:sz w:val="18"/>
                <w:szCs w:val="18"/>
              </w:rPr>
              <w:t>Yes, definitely</w:t>
            </w:r>
            <w:proofErr w:type="gramEnd"/>
            <w:r w:rsidRPr="00D715FC">
              <w:rPr>
                <w:rFonts w:cs="Arial"/>
                <w:sz w:val="18"/>
                <w:szCs w:val="18"/>
              </w:rPr>
              <w:t xml:space="preserve">. She's become much more proficient with </w:t>
            </w:r>
            <w:r>
              <w:rPr>
                <w:rFonts w:cs="Arial"/>
                <w:sz w:val="18"/>
                <w:szCs w:val="18"/>
              </w:rPr>
              <w:t xml:space="preserve">touchscreen media </w:t>
            </w:r>
            <w:r w:rsidRPr="00D715FC">
              <w:rPr>
                <w:rFonts w:cs="Arial"/>
                <w:sz w:val="18"/>
                <w:szCs w:val="18"/>
              </w:rPr>
              <w:t xml:space="preserve">technology, which I think will be useful for her in the future. And she's also developed some problem-solving and critical thinking skills through using educational </w:t>
            </w:r>
            <w:r w:rsidR="004051C2">
              <w:rPr>
                <w:rFonts w:cs="Arial"/>
                <w:sz w:val="18"/>
                <w:szCs w:val="18"/>
              </w:rPr>
              <w:t>app</w:t>
            </w:r>
            <w:r w:rsidR="0076690B">
              <w:rPr>
                <w:rFonts w:cs="Arial"/>
                <w:sz w:val="18"/>
                <w:szCs w:val="18"/>
              </w:rPr>
              <w:t>s</w:t>
            </w:r>
            <w:r w:rsidRPr="00D715FC">
              <w:rPr>
                <w:rFonts w:cs="Arial"/>
                <w:sz w:val="18"/>
                <w:szCs w:val="18"/>
              </w:rPr>
              <w:t>. But we do worry sometimes that she's spending too much time on the iPad and not enough time playing with other kids or doing other activities.</w:t>
            </w:r>
          </w:p>
        </w:tc>
        <w:tc>
          <w:tcPr>
            <w:tcW w:w="2410" w:type="dxa"/>
            <w:hideMark/>
          </w:tcPr>
          <w:p w14:paraId="7CA19B9A" w14:textId="77777777" w:rsidR="00357184" w:rsidRPr="00D715FC" w:rsidRDefault="00357184" w:rsidP="00A90E2A">
            <w:pPr>
              <w:rPr>
                <w:rFonts w:cs="Arial"/>
                <w:sz w:val="18"/>
                <w:szCs w:val="18"/>
              </w:rPr>
            </w:pPr>
            <w:r w:rsidRPr="00D715FC">
              <w:rPr>
                <w:rFonts w:cs="Arial"/>
                <w:sz w:val="18"/>
                <w:szCs w:val="18"/>
              </w:rPr>
              <w:t xml:space="preserve">Skill development, </w:t>
            </w:r>
            <w:proofErr w:type="gramStart"/>
            <w:r w:rsidRPr="00D715FC">
              <w:rPr>
                <w:rFonts w:cs="Arial"/>
                <w:sz w:val="18"/>
                <w:szCs w:val="18"/>
              </w:rPr>
              <w:t>Concerns</w:t>
            </w:r>
            <w:proofErr w:type="gramEnd"/>
            <w:r w:rsidRPr="00D715FC">
              <w:rPr>
                <w:rFonts w:cs="Arial"/>
                <w:sz w:val="18"/>
                <w:szCs w:val="18"/>
              </w:rPr>
              <w:t xml:space="preserve"> and challenges</w:t>
            </w:r>
          </w:p>
        </w:tc>
      </w:tr>
      <w:tr w:rsidR="00357184" w:rsidRPr="00D715FC" w14:paraId="1B531EAB" w14:textId="77777777" w:rsidTr="00A90E2A">
        <w:tc>
          <w:tcPr>
            <w:tcW w:w="0" w:type="auto"/>
            <w:hideMark/>
          </w:tcPr>
          <w:p w14:paraId="20B1238D" w14:textId="77777777" w:rsidR="00357184" w:rsidRPr="00D715FC" w:rsidRDefault="00357184" w:rsidP="00A90E2A">
            <w:pPr>
              <w:rPr>
                <w:rFonts w:cs="Arial"/>
                <w:sz w:val="18"/>
                <w:szCs w:val="18"/>
              </w:rPr>
            </w:pPr>
            <w:r w:rsidRPr="00D715FC">
              <w:rPr>
                <w:rFonts w:cs="Arial"/>
                <w:sz w:val="18"/>
                <w:szCs w:val="18"/>
              </w:rPr>
              <w:t>2:30</w:t>
            </w:r>
          </w:p>
        </w:tc>
        <w:tc>
          <w:tcPr>
            <w:tcW w:w="4645" w:type="dxa"/>
            <w:hideMark/>
          </w:tcPr>
          <w:p w14:paraId="46ADA8FF" w14:textId="77777777" w:rsidR="00357184" w:rsidRPr="00D715FC" w:rsidRDefault="00357184" w:rsidP="00A90E2A">
            <w:pPr>
              <w:rPr>
                <w:rFonts w:cs="Arial"/>
                <w:sz w:val="18"/>
                <w:szCs w:val="18"/>
              </w:rPr>
            </w:pPr>
            <w:r w:rsidRPr="00D715FC">
              <w:rPr>
                <w:rFonts w:cs="Arial"/>
                <w:sz w:val="18"/>
                <w:szCs w:val="18"/>
              </w:rPr>
              <w:t xml:space="preserve">I: </w:t>
            </w:r>
            <w:r>
              <w:rPr>
                <w:rFonts w:cs="Arial"/>
                <w:sz w:val="18"/>
                <w:szCs w:val="18"/>
              </w:rPr>
              <w:t>D</w:t>
            </w:r>
            <w:r w:rsidRPr="00D715FC">
              <w:rPr>
                <w:rFonts w:cs="Arial"/>
                <w:sz w:val="18"/>
                <w:szCs w:val="18"/>
              </w:rPr>
              <w:t>o you feel like you have enough support and resources to manage your child's use of technology?</w:t>
            </w:r>
          </w:p>
        </w:tc>
        <w:tc>
          <w:tcPr>
            <w:tcW w:w="2410" w:type="dxa"/>
            <w:hideMark/>
          </w:tcPr>
          <w:p w14:paraId="0F391123" w14:textId="77777777" w:rsidR="00357184" w:rsidRPr="00D715FC" w:rsidRDefault="00357184" w:rsidP="00A90E2A">
            <w:pPr>
              <w:rPr>
                <w:rFonts w:cs="Arial"/>
                <w:sz w:val="18"/>
                <w:szCs w:val="18"/>
              </w:rPr>
            </w:pPr>
            <w:r>
              <w:rPr>
                <w:rFonts w:cs="Arial" w:hint="eastAsia"/>
                <w:sz w:val="18"/>
                <w:szCs w:val="18"/>
              </w:rPr>
              <w:t>N</w:t>
            </w:r>
            <w:r>
              <w:rPr>
                <w:rFonts w:cs="Arial"/>
                <w:sz w:val="18"/>
                <w:szCs w:val="18"/>
              </w:rPr>
              <w:t>/A</w:t>
            </w:r>
          </w:p>
        </w:tc>
      </w:tr>
      <w:tr w:rsidR="00357184" w:rsidRPr="00D715FC" w14:paraId="48F7991E" w14:textId="77777777" w:rsidTr="00A90E2A">
        <w:tc>
          <w:tcPr>
            <w:tcW w:w="0" w:type="auto"/>
            <w:hideMark/>
          </w:tcPr>
          <w:p w14:paraId="5ECC4D60" w14:textId="77777777" w:rsidR="00357184" w:rsidRPr="00D715FC" w:rsidRDefault="00357184" w:rsidP="00A90E2A">
            <w:pPr>
              <w:rPr>
                <w:rFonts w:cs="Arial"/>
                <w:sz w:val="18"/>
                <w:szCs w:val="18"/>
              </w:rPr>
            </w:pPr>
            <w:r w:rsidRPr="00D715FC">
              <w:rPr>
                <w:rFonts w:cs="Arial"/>
                <w:sz w:val="18"/>
                <w:szCs w:val="18"/>
              </w:rPr>
              <w:t>2:40</w:t>
            </w:r>
          </w:p>
        </w:tc>
        <w:tc>
          <w:tcPr>
            <w:tcW w:w="4645" w:type="dxa"/>
            <w:hideMark/>
          </w:tcPr>
          <w:p w14:paraId="5EC1521C" w14:textId="12E257AD" w:rsidR="00357184" w:rsidRPr="00D715FC" w:rsidRDefault="00357184" w:rsidP="00A90E2A">
            <w:pPr>
              <w:rPr>
                <w:rFonts w:cs="Arial"/>
                <w:sz w:val="18"/>
                <w:szCs w:val="18"/>
              </w:rPr>
            </w:pPr>
            <w:r w:rsidRPr="00D715FC">
              <w:rPr>
                <w:rFonts w:cs="Arial"/>
                <w:sz w:val="18"/>
                <w:szCs w:val="18"/>
              </w:rPr>
              <w:t xml:space="preserve">SM: Yes, I think we do. We try to stay informed about new </w:t>
            </w:r>
            <w:r w:rsidR="004051C2">
              <w:rPr>
                <w:rFonts w:cs="Arial"/>
                <w:sz w:val="18"/>
                <w:szCs w:val="18"/>
              </w:rPr>
              <w:t>app</w:t>
            </w:r>
            <w:r w:rsidR="0076690B">
              <w:rPr>
                <w:rFonts w:cs="Arial"/>
                <w:sz w:val="18"/>
                <w:szCs w:val="18"/>
              </w:rPr>
              <w:t>s</w:t>
            </w:r>
            <w:r w:rsidRPr="00D715FC">
              <w:rPr>
                <w:rFonts w:cs="Arial"/>
                <w:sz w:val="18"/>
                <w:szCs w:val="18"/>
              </w:rPr>
              <w:t xml:space="preserve"> and trends, and we talk with other parents to see what strategies have worked for them. And we also have a good relationship with our child's school, which provides some guidance on using technology in an educational setting.</w:t>
            </w:r>
          </w:p>
        </w:tc>
        <w:tc>
          <w:tcPr>
            <w:tcW w:w="2410" w:type="dxa"/>
            <w:hideMark/>
          </w:tcPr>
          <w:p w14:paraId="3977EE23" w14:textId="77777777" w:rsidR="00357184" w:rsidRPr="00D715FC" w:rsidRDefault="00357184" w:rsidP="00A90E2A">
            <w:pPr>
              <w:rPr>
                <w:rFonts w:cs="Arial"/>
                <w:sz w:val="18"/>
                <w:szCs w:val="18"/>
              </w:rPr>
            </w:pPr>
            <w:r w:rsidRPr="00D715FC">
              <w:rPr>
                <w:rFonts w:cs="Arial"/>
                <w:sz w:val="18"/>
                <w:szCs w:val="18"/>
              </w:rPr>
              <w:t>Supports and participation</w:t>
            </w:r>
          </w:p>
        </w:tc>
      </w:tr>
    </w:tbl>
    <w:bookmarkEnd w:id="401"/>
    <w:bookmarkEnd w:id="402"/>
    <w:p w14:paraId="60E8C96C" w14:textId="77777777" w:rsidR="007B20DA" w:rsidRPr="007B20DA" w:rsidRDefault="007B20DA" w:rsidP="007B20DA">
      <w:pPr>
        <w:keepNext/>
        <w:keepLines/>
        <w:pBdr>
          <w:top w:val="nil"/>
          <w:left w:val="nil"/>
          <w:bottom w:val="nil"/>
          <w:right w:val="nil"/>
          <w:between w:val="nil"/>
        </w:pBdr>
        <w:spacing w:before="260" w:after="260"/>
        <w:rPr>
          <w:rFonts w:cs="Arial"/>
          <w:bCs/>
          <w:color w:val="000000"/>
          <w:szCs w:val="22"/>
        </w:rPr>
      </w:pPr>
      <w:r w:rsidRPr="007B20DA">
        <w:rPr>
          <w:rFonts w:cs="Arial"/>
          <w:bCs/>
          <w:color w:val="000000"/>
          <w:szCs w:val="22"/>
        </w:rPr>
        <w:lastRenderedPageBreak/>
        <w:t xml:space="preserve">During the analysis process, a thorough review and analysis of the </w:t>
      </w:r>
      <w:sdt>
        <w:sdtPr>
          <w:rPr>
            <w:rFonts w:cs="Arial"/>
            <w:bCs/>
            <w:color w:val="000000"/>
            <w:szCs w:val="22"/>
          </w:rPr>
          <w:tag w:val="goog_rdk_98"/>
          <w:id w:val="-1065104332"/>
        </w:sdtPr>
        <w:sdtContent/>
      </w:sdt>
      <w:r w:rsidRPr="007B20DA">
        <w:rPr>
          <w:rFonts w:cs="Arial"/>
          <w:bCs/>
          <w:color w:val="000000"/>
          <w:szCs w:val="22"/>
        </w:rPr>
        <w:t xml:space="preserve">transcripts was conducted to identify common themes and patterns related to children's touchscreen use. The focus was on identifying the nuances of the conversations, including both verbal and non-verbal cues, to gain a deeper understanding of the children's </w:t>
      </w:r>
      <w:proofErr w:type="spellStart"/>
      <w:r w:rsidRPr="007B20DA">
        <w:rPr>
          <w:rFonts w:cs="Arial"/>
          <w:bCs/>
          <w:color w:val="000000"/>
          <w:szCs w:val="22"/>
        </w:rPr>
        <w:t>behaviour</w:t>
      </w:r>
      <w:proofErr w:type="spellEnd"/>
      <w:r w:rsidRPr="007B20DA">
        <w:rPr>
          <w:rFonts w:cs="Arial"/>
          <w:bCs/>
          <w:color w:val="000000"/>
          <w:szCs w:val="22"/>
        </w:rPr>
        <w:t xml:space="preserve"> and the ways in which parents managed their use of touchscreen devices.</w:t>
      </w:r>
    </w:p>
    <w:p w14:paraId="5BE7222B" w14:textId="036EEB6A" w:rsidR="008E4037" w:rsidRDefault="007B20DA" w:rsidP="007B20DA">
      <w:pPr>
        <w:keepNext/>
        <w:keepLines/>
        <w:pBdr>
          <w:top w:val="nil"/>
          <w:left w:val="nil"/>
          <w:bottom w:val="nil"/>
          <w:right w:val="nil"/>
          <w:between w:val="nil"/>
        </w:pBdr>
        <w:spacing w:before="260" w:after="260"/>
        <w:rPr>
          <w:rFonts w:cs="Arial"/>
          <w:bCs/>
          <w:color w:val="000000"/>
          <w:szCs w:val="22"/>
        </w:rPr>
      </w:pPr>
      <w:r w:rsidRPr="007B20DA">
        <w:rPr>
          <w:rFonts w:cs="Arial"/>
          <w:bCs/>
          <w:color w:val="000000"/>
          <w:szCs w:val="22"/>
        </w:rPr>
        <w:t xml:space="preserve">Based on the data collected from the 10-minute compilation of children's </w:t>
      </w:r>
      <w:proofErr w:type="spellStart"/>
      <w:r w:rsidRPr="007B20DA">
        <w:rPr>
          <w:rFonts w:cs="Arial"/>
          <w:bCs/>
          <w:color w:val="000000"/>
          <w:szCs w:val="22"/>
        </w:rPr>
        <w:t>behaviour</w:t>
      </w:r>
      <w:proofErr w:type="spellEnd"/>
      <w:r w:rsidRPr="007B20DA">
        <w:rPr>
          <w:rFonts w:cs="Arial"/>
          <w:bCs/>
          <w:color w:val="000000"/>
          <w:szCs w:val="22"/>
        </w:rPr>
        <w:t xml:space="preserve"> of using touchscreen devices, as well as reflective interviews with parents, a detailed descriptive analysis chapter was created in the next chapter in </w:t>
      </w:r>
      <w:r w:rsidR="00661430">
        <w:rPr>
          <w:rFonts w:cs="Arial"/>
          <w:bCs/>
          <w:color w:val="000000"/>
          <w:szCs w:val="22"/>
        </w:rPr>
        <w:t>chapter 4</w:t>
      </w:r>
      <w:r w:rsidRPr="007B20DA">
        <w:rPr>
          <w:rFonts w:cs="Arial"/>
          <w:bCs/>
          <w:color w:val="000000"/>
          <w:szCs w:val="22"/>
        </w:rPr>
        <w:t>.</w:t>
      </w:r>
      <w:bookmarkEnd w:id="335"/>
    </w:p>
    <w:p w14:paraId="7CBDC523" w14:textId="77777777" w:rsidR="003D5F13" w:rsidRPr="006743DD" w:rsidRDefault="008F20F3" w:rsidP="006743DD">
      <w:pPr>
        <w:pStyle w:val="2"/>
      </w:pPr>
      <w:bookmarkStart w:id="403" w:name="_Toc157688303"/>
      <w:bookmarkStart w:id="404" w:name="OLE_LINK162"/>
      <w:r w:rsidRPr="006743DD">
        <w:rPr>
          <w:rFonts w:hint="eastAsia"/>
        </w:rPr>
        <w:t>3</w:t>
      </w:r>
      <w:r w:rsidRPr="006743DD">
        <w:t xml:space="preserve">.6 </w:t>
      </w:r>
      <w:r w:rsidR="003D5F13" w:rsidRPr="006743DD">
        <w:t xml:space="preserve">Research </w:t>
      </w:r>
      <w:bookmarkStart w:id="405" w:name="OLE_LINK161"/>
      <w:r w:rsidR="003D5F13" w:rsidRPr="006743DD">
        <w:t xml:space="preserve">participants </w:t>
      </w:r>
      <w:bookmarkEnd w:id="405"/>
      <w:r w:rsidR="003D5F13" w:rsidRPr="006743DD">
        <w:t>and recruitment</w:t>
      </w:r>
      <w:bookmarkEnd w:id="403"/>
      <w:r w:rsidR="003D5F13" w:rsidRPr="006743DD">
        <w:t xml:space="preserve"> </w:t>
      </w:r>
    </w:p>
    <w:p w14:paraId="0D92AE0E" w14:textId="06DE74FE" w:rsidR="00456161" w:rsidRDefault="00CC5A6F" w:rsidP="00884305">
      <w:pPr>
        <w:keepNext/>
        <w:keepLines/>
        <w:pBdr>
          <w:top w:val="nil"/>
          <w:left w:val="nil"/>
          <w:bottom w:val="nil"/>
          <w:right w:val="nil"/>
          <w:between w:val="nil"/>
        </w:pBdr>
        <w:spacing w:before="260" w:after="260"/>
        <w:rPr>
          <w:rFonts w:cs="Arial"/>
          <w:bCs/>
          <w:color w:val="000000"/>
          <w:szCs w:val="22"/>
        </w:rPr>
      </w:pPr>
      <w:bookmarkStart w:id="406" w:name="OLE_LINK133"/>
      <w:bookmarkEnd w:id="404"/>
      <w:r w:rsidRPr="00CC5A6F">
        <w:rPr>
          <w:rFonts w:cs="Arial"/>
          <w:bCs/>
          <w:color w:val="000000"/>
          <w:szCs w:val="22"/>
        </w:rPr>
        <w:t xml:space="preserve">The process of participant recruitment for my study was conducted remotely using the Chinese social media app, WeChat, due to the challenges posed by </w:t>
      </w:r>
      <w:r w:rsidR="00A37657">
        <w:rPr>
          <w:rFonts w:cs="Arial"/>
          <w:bCs/>
          <w:color w:val="000000"/>
          <w:szCs w:val="22"/>
        </w:rPr>
        <w:t>the COVID-19</w:t>
      </w:r>
      <w:r w:rsidRPr="00CC5A6F">
        <w:rPr>
          <w:rFonts w:cs="Arial"/>
          <w:bCs/>
          <w:color w:val="000000"/>
          <w:szCs w:val="22"/>
        </w:rPr>
        <w:t xml:space="preserve"> pandemic. As outlined in Table 2, which presents the research stages and timeline, the recruitment process spanned four weeks. Ultimately, three families from </w:t>
      </w:r>
      <w:r w:rsidR="003400CF">
        <w:rPr>
          <w:rFonts w:cs="Arial"/>
          <w:bCs/>
          <w:color w:val="000000"/>
          <w:szCs w:val="22"/>
        </w:rPr>
        <w:t>advanced urban areas</w:t>
      </w:r>
      <w:r w:rsidRPr="00CC5A6F">
        <w:rPr>
          <w:rFonts w:cs="Arial"/>
          <w:bCs/>
          <w:color w:val="000000"/>
          <w:szCs w:val="22"/>
        </w:rPr>
        <w:t xml:space="preserve"> with children aged three to six years old participated in my research. </w:t>
      </w:r>
    </w:p>
    <w:p w14:paraId="4586DDE5" w14:textId="287A1E3E" w:rsidR="00147973" w:rsidRDefault="00147973" w:rsidP="00884305">
      <w:pPr>
        <w:keepNext/>
        <w:keepLines/>
        <w:pBdr>
          <w:top w:val="nil"/>
          <w:left w:val="nil"/>
          <w:bottom w:val="nil"/>
          <w:right w:val="nil"/>
          <w:between w:val="nil"/>
        </w:pBdr>
        <w:spacing w:before="260" w:after="260"/>
        <w:rPr>
          <w:rFonts w:cs="Arial"/>
          <w:bCs/>
          <w:color w:val="000000"/>
          <w:szCs w:val="22"/>
        </w:rPr>
      </w:pPr>
      <w:bookmarkStart w:id="407" w:name="OLE_LINK147"/>
      <w:r w:rsidRPr="00356317">
        <w:rPr>
          <w:rFonts w:cs="Arial"/>
          <w:bCs/>
          <w:color w:val="000000"/>
          <w:szCs w:val="22"/>
        </w:rPr>
        <w:t>To begin the recruitment process, I created a recruitment poster that contained the necessary information and criteria, as shown below. This poster was then posted on WeChat, a widely used social media platform in China, to attract potential participants.</w:t>
      </w:r>
    </w:p>
    <w:p w14:paraId="52EC360D" w14:textId="3424807C" w:rsidR="002E2BF9" w:rsidRPr="00074C43" w:rsidRDefault="00074C43" w:rsidP="00074C43">
      <w:pPr>
        <w:pStyle w:val="affff4"/>
        <w:rPr>
          <w:rFonts w:ascii="Arial" w:hAnsi="Arial" w:cs="Arial"/>
          <w:b/>
          <w:bCs/>
          <w:i/>
          <w:iCs/>
          <w:color w:val="000000"/>
          <w:sz w:val="18"/>
          <w:szCs w:val="18"/>
        </w:rPr>
      </w:pPr>
      <w:bookmarkStart w:id="408" w:name="_Toc133998450"/>
      <w:bookmarkStart w:id="409" w:name="OLE_LINK182"/>
      <w:r w:rsidRPr="00074C43">
        <w:rPr>
          <w:rFonts w:ascii="Arial" w:hAnsi="Arial" w:cs="Arial"/>
          <w:b/>
          <w:bCs/>
          <w:i/>
          <w:iCs/>
          <w:sz w:val="18"/>
          <w:szCs w:val="18"/>
        </w:rPr>
        <w:t xml:space="preserve">Figure </w:t>
      </w:r>
      <w:r w:rsidRPr="00074C43">
        <w:rPr>
          <w:rFonts w:ascii="Arial" w:hAnsi="Arial" w:cs="Arial"/>
          <w:b/>
          <w:bCs/>
          <w:i/>
          <w:iCs/>
          <w:sz w:val="18"/>
          <w:szCs w:val="18"/>
        </w:rPr>
        <w:fldChar w:fldCharType="begin"/>
      </w:r>
      <w:r w:rsidRPr="00074C43">
        <w:rPr>
          <w:rFonts w:ascii="Arial" w:hAnsi="Arial" w:cs="Arial"/>
          <w:b/>
          <w:bCs/>
          <w:i/>
          <w:iCs/>
          <w:sz w:val="18"/>
          <w:szCs w:val="18"/>
        </w:rPr>
        <w:instrText xml:space="preserve"> SEQ Figure \* ARABIC </w:instrText>
      </w:r>
      <w:r w:rsidRPr="00074C43">
        <w:rPr>
          <w:rFonts w:ascii="Arial" w:hAnsi="Arial" w:cs="Arial"/>
          <w:b/>
          <w:bCs/>
          <w:i/>
          <w:iCs/>
          <w:sz w:val="18"/>
          <w:szCs w:val="18"/>
        </w:rPr>
        <w:fldChar w:fldCharType="separate"/>
      </w:r>
      <w:r w:rsidR="00B724BD">
        <w:rPr>
          <w:rFonts w:ascii="Arial" w:hAnsi="Arial" w:cs="Arial"/>
          <w:b/>
          <w:bCs/>
          <w:i/>
          <w:iCs/>
          <w:noProof/>
          <w:sz w:val="18"/>
          <w:szCs w:val="18"/>
        </w:rPr>
        <w:t>5</w:t>
      </w:r>
      <w:r w:rsidRPr="00074C43">
        <w:rPr>
          <w:rFonts w:ascii="Arial" w:hAnsi="Arial" w:cs="Arial"/>
          <w:b/>
          <w:bCs/>
          <w:i/>
          <w:iCs/>
          <w:sz w:val="18"/>
          <w:szCs w:val="18"/>
        </w:rPr>
        <w:fldChar w:fldCharType="end"/>
      </w:r>
      <w:r w:rsidRPr="00074C43">
        <w:rPr>
          <w:rFonts w:ascii="Arial" w:hAnsi="Arial" w:cs="Arial"/>
          <w:b/>
          <w:bCs/>
          <w:i/>
          <w:iCs/>
          <w:sz w:val="18"/>
          <w:szCs w:val="18"/>
        </w:rPr>
        <w:t xml:space="preserve">. Participant recruitment </w:t>
      </w:r>
      <w:bookmarkStart w:id="410" w:name="OLE_LINK181"/>
      <w:r w:rsidRPr="00074C43">
        <w:rPr>
          <w:rFonts w:ascii="Arial" w:hAnsi="Arial" w:cs="Arial"/>
          <w:b/>
          <w:bCs/>
          <w:i/>
          <w:iCs/>
          <w:sz w:val="18"/>
          <w:szCs w:val="18"/>
        </w:rPr>
        <w:t>poster</w:t>
      </w:r>
      <w:bookmarkEnd w:id="408"/>
      <w:bookmarkEnd w:id="410"/>
    </w:p>
    <w:bookmarkEnd w:id="407"/>
    <w:bookmarkEnd w:id="409"/>
    <w:p w14:paraId="59DDE62D" w14:textId="104A8A00" w:rsidR="00703980" w:rsidRPr="00884305" w:rsidRDefault="00B50E61" w:rsidP="00056D88">
      <w:pPr>
        <w:keepNext/>
        <w:keepLines/>
        <w:pBdr>
          <w:top w:val="nil"/>
          <w:left w:val="nil"/>
          <w:bottom w:val="nil"/>
          <w:right w:val="nil"/>
          <w:between w:val="nil"/>
        </w:pBdr>
        <w:spacing w:before="260" w:after="260"/>
        <w:jc w:val="center"/>
        <w:rPr>
          <w:rFonts w:cs="Arial"/>
          <w:bCs/>
          <w:color w:val="000000"/>
          <w:szCs w:val="22"/>
        </w:rPr>
      </w:pPr>
      <w:r>
        <w:rPr>
          <w:rFonts w:cs="Arial" w:hint="eastAsia"/>
          <w:bCs/>
          <w:noProof/>
          <w:color w:val="000000"/>
          <w:szCs w:val="22"/>
          <w:lang w:val="en-GB"/>
        </w:rPr>
        <w:lastRenderedPageBreak/>
        <w:drawing>
          <wp:inline distT="0" distB="0" distL="0" distR="0" wp14:anchorId="169CDEC5" wp14:editId="6F576953">
            <wp:extent cx="2578559" cy="3648974"/>
            <wp:effectExtent l="0" t="0" r="0" b="0"/>
            <wp:docPr id="8" name="图片 8"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文本&#10;&#10;描述已自动生成"/>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35512" cy="3729570"/>
                    </a:xfrm>
                    <a:prstGeom prst="rect">
                      <a:avLst/>
                    </a:prstGeom>
                  </pic:spPr>
                </pic:pic>
              </a:graphicData>
            </a:graphic>
          </wp:inline>
        </w:drawing>
      </w:r>
    </w:p>
    <w:p w14:paraId="135ACB43" w14:textId="5F1EC00A" w:rsidR="00356317" w:rsidRDefault="00356317" w:rsidP="00207767">
      <w:pPr>
        <w:keepNext/>
        <w:keepLines/>
        <w:pBdr>
          <w:top w:val="nil"/>
          <w:left w:val="nil"/>
          <w:bottom w:val="nil"/>
          <w:right w:val="nil"/>
          <w:between w:val="nil"/>
        </w:pBdr>
        <w:spacing w:before="260" w:after="260"/>
        <w:rPr>
          <w:rFonts w:cs="Arial"/>
          <w:bCs/>
          <w:color w:val="000000"/>
          <w:szCs w:val="22"/>
        </w:rPr>
      </w:pPr>
      <w:r w:rsidRPr="00356317">
        <w:rPr>
          <w:rFonts w:cs="Arial"/>
          <w:bCs/>
          <w:color w:val="000000"/>
          <w:szCs w:val="22"/>
        </w:rPr>
        <w:t>The poster presented a summary of the research study, encompassing the title, aims and objectives, contributions, and recruitment criteria. The two primary criteria featured in the poster during the recruitment phase were: (1) prospective participants needed to be residing in</w:t>
      </w:r>
      <w:r w:rsidR="003400CF">
        <w:rPr>
          <w:rFonts w:cs="Arial"/>
          <w:bCs/>
          <w:color w:val="000000"/>
          <w:szCs w:val="22"/>
        </w:rPr>
        <w:t xml:space="preserve"> urban areas</w:t>
      </w:r>
      <w:r w:rsidRPr="00356317">
        <w:rPr>
          <w:rFonts w:cs="Arial"/>
          <w:bCs/>
          <w:color w:val="000000"/>
          <w:szCs w:val="22"/>
        </w:rPr>
        <w:t xml:space="preserve">, and (2) children were required to be aged between </w:t>
      </w:r>
      <w:r w:rsidR="00904BBA">
        <w:rPr>
          <w:rFonts w:cs="Arial"/>
          <w:bCs/>
          <w:color w:val="000000"/>
          <w:szCs w:val="22"/>
        </w:rPr>
        <w:t>three to six</w:t>
      </w:r>
      <w:r w:rsidRPr="00356317">
        <w:rPr>
          <w:rFonts w:cs="Arial"/>
          <w:bCs/>
          <w:color w:val="000000"/>
          <w:szCs w:val="22"/>
        </w:rPr>
        <w:t xml:space="preserve"> years. The poster also incorporated a QR code of my WeChat account to facilitate easy communication for interested individuals.</w:t>
      </w:r>
    </w:p>
    <w:p w14:paraId="35ADADA0" w14:textId="33DF0223" w:rsidR="00F05D5E" w:rsidRDefault="00F05D5E" w:rsidP="00207767">
      <w:pPr>
        <w:keepNext/>
        <w:keepLines/>
        <w:pBdr>
          <w:top w:val="nil"/>
          <w:left w:val="nil"/>
          <w:bottom w:val="nil"/>
          <w:right w:val="nil"/>
          <w:between w:val="nil"/>
        </w:pBdr>
        <w:spacing w:before="260" w:after="260"/>
        <w:rPr>
          <w:rFonts w:cs="Arial"/>
          <w:bCs/>
          <w:color w:val="000000"/>
          <w:szCs w:val="22"/>
        </w:rPr>
      </w:pPr>
      <w:r w:rsidRPr="00F05D5E">
        <w:rPr>
          <w:rFonts w:cs="Arial"/>
          <w:bCs/>
          <w:color w:val="000000"/>
          <w:szCs w:val="22"/>
        </w:rPr>
        <w:t>In four weeks, I received responses from five families who met the recruitment criteria.</w:t>
      </w:r>
      <w:r>
        <w:rPr>
          <w:rFonts w:cs="Arial"/>
          <w:bCs/>
          <w:color w:val="000000"/>
          <w:szCs w:val="22"/>
        </w:rPr>
        <w:t xml:space="preserve"> </w:t>
      </w:r>
      <w:r w:rsidR="00E40807" w:rsidRPr="00E40807">
        <w:rPr>
          <w:rFonts w:cs="Arial"/>
          <w:bCs/>
          <w:color w:val="000000"/>
          <w:szCs w:val="22"/>
        </w:rPr>
        <w:t xml:space="preserve">I then conducted informal video interviews with each of the five families who met the recruitment criteria. Due to </w:t>
      </w:r>
      <w:r w:rsidR="00A37657">
        <w:rPr>
          <w:rFonts w:cs="Arial"/>
          <w:bCs/>
          <w:color w:val="000000"/>
          <w:szCs w:val="22"/>
        </w:rPr>
        <w:t>the COVID-19</w:t>
      </w:r>
      <w:r w:rsidR="00E40807" w:rsidRPr="00E40807">
        <w:rPr>
          <w:rFonts w:cs="Arial"/>
          <w:bCs/>
          <w:color w:val="000000"/>
          <w:szCs w:val="22"/>
        </w:rPr>
        <w:t xml:space="preserve"> pandemic, these interviews were conducted remotely via WeChat video call without any data recording or collection. During the interviews, I introduced my research methodology, aim and objectives, procedures, and the roles of parents and children in the research. I answered all questions carefully to ensure understanding. Additionally, I explained the parents' role as recorders in the research and the predicted 12-week duration of data collection for each family, allowing parents to consider their availability and make appropriate arrangements.</w:t>
      </w:r>
    </w:p>
    <w:p w14:paraId="616760FA" w14:textId="77777777" w:rsidR="00F05D5E" w:rsidRDefault="00F05D5E" w:rsidP="00207767">
      <w:pPr>
        <w:keepNext/>
        <w:keepLines/>
        <w:pBdr>
          <w:top w:val="nil"/>
          <w:left w:val="nil"/>
          <w:bottom w:val="nil"/>
          <w:right w:val="nil"/>
          <w:between w:val="nil"/>
        </w:pBdr>
        <w:spacing w:before="260" w:after="260"/>
        <w:rPr>
          <w:rFonts w:cs="Arial"/>
          <w:bCs/>
          <w:color w:val="000000"/>
          <w:szCs w:val="22"/>
        </w:rPr>
      </w:pPr>
    </w:p>
    <w:p w14:paraId="48567F13" w14:textId="6208F921" w:rsidR="00B724BD" w:rsidRPr="00B724BD" w:rsidRDefault="00B212E3" w:rsidP="00B724BD">
      <w:pPr>
        <w:keepNext/>
        <w:keepLines/>
        <w:pBdr>
          <w:top w:val="nil"/>
          <w:left w:val="nil"/>
          <w:bottom w:val="nil"/>
          <w:right w:val="nil"/>
          <w:between w:val="nil"/>
        </w:pBdr>
        <w:spacing w:before="260" w:after="260"/>
        <w:rPr>
          <w:rFonts w:cs="Arial"/>
          <w:bCs/>
          <w:color w:val="000000" w:themeColor="text1"/>
          <w:szCs w:val="22"/>
        </w:rPr>
      </w:pPr>
      <w:r w:rsidRPr="00B212E3">
        <w:rPr>
          <w:rFonts w:cs="Arial"/>
          <w:bCs/>
          <w:color w:val="000000" w:themeColor="text1"/>
          <w:szCs w:val="22"/>
        </w:rPr>
        <w:lastRenderedPageBreak/>
        <w:t xml:space="preserve">Following the informal interviews, parents were given a week to consider their participation and ask any further questions through WeChat messaging. Ultimately, three families from </w:t>
      </w:r>
      <w:r w:rsidR="003400CF">
        <w:rPr>
          <w:rFonts w:cs="Arial"/>
          <w:bCs/>
          <w:color w:val="000000" w:themeColor="text1"/>
          <w:szCs w:val="22"/>
        </w:rPr>
        <w:t>urban areas</w:t>
      </w:r>
      <w:r w:rsidRPr="00B212E3">
        <w:rPr>
          <w:rFonts w:cs="Arial"/>
          <w:bCs/>
          <w:color w:val="000000" w:themeColor="text1"/>
          <w:szCs w:val="22"/>
        </w:rPr>
        <w:t xml:space="preserve"> in China with children aged three to six agreed to participate in my research. The table below provides details on the participating families.</w:t>
      </w:r>
      <w:bookmarkStart w:id="411" w:name="OLE_LINK184"/>
    </w:p>
    <w:tbl>
      <w:tblPr>
        <w:tblStyle w:val="a9"/>
        <w:tblW w:w="0" w:type="auto"/>
        <w:tblLook w:val="04A0" w:firstRow="1" w:lastRow="0" w:firstColumn="1" w:lastColumn="0" w:noHBand="0" w:noVBand="1"/>
      </w:tblPr>
      <w:tblGrid>
        <w:gridCol w:w="1382"/>
        <w:gridCol w:w="1382"/>
        <w:gridCol w:w="1383"/>
        <w:gridCol w:w="1383"/>
        <w:gridCol w:w="1383"/>
        <w:gridCol w:w="1383"/>
      </w:tblGrid>
      <w:tr w:rsidR="003500A9" w:rsidRPr="00B13EA1" w14:paraId="5B3FB58A" w14:textId="77777777" w:rsidTr="00B212E3">
        <w:trPr>
          <w:trHeight w:val="541"/>
        </w:trPr>
        <w:tc>
          <w:tcPr>
            <w:tcW w:w="8296" w:type="dxa"/>
            <w:gridSpan w:val="6"/>
            <w:tcBorders>
              <w:top w:val="nil"/>
              <w:left w:val="nil"/>
              <w:right w:val="nil"/>
            </w:tcBorders>
            <w:vAlign w:val="center"/>
          </w:tcPr>
          <w:p w14:paraId="723E4DE8" w14:textId="5C665B21" w:rsidR="003500A9" w:rsidRPr="00B6096B" w:rsidRDefault="00B724BD" w:rsidP="006D4BCF">
            <w:pPr>
              <w:keepNext/>
              <w:keepLines/>
              <w:spacing w:before="260" w:after="260"/>
              <w:jc w:val="left"/>
              <w:rPr>
                <w:rFonts w:cs="Arial"/>
                <w:b/>
                <w:i/>
                <w:iCs/>
                <w:color w:val="000000"/>
                <w:sz w:val="18"/>
                <w:szCs w:val="18"/>
              </w:rPr>
            </w:pPr>
            <w:bookmarkStart w:id="412" w:name="_Toc133998369"/>
            <w:bookmarkEnd w:id="411"/>
            <w:r w:rsidRPr="00B724BD">
              <w:rPr>
                <w:rFonts w:cs="Arial"/>
                <w:b/>
                <w:i/>
                <w:iCs/>
                <w:color w:val="000000"/>
                <w:sz w:val="18"/>
                <w:szCs w:val="18"/>
              </w:rPr>
              <w:t xml:space="preserve">Table </w:t>
            </w:r>
            <w:r w:rsidRPr="00B724BD">
              <w:rPr>
                <w:rFonts w:cs="Arial"/>
                <w:b/>
                <w:i/>
                <w:iCs/>
                <w:color w:val="000000"/>
                <w:sz w:val="18"/>
                <w:szCs w:val="18"/>
              </w:rPr>
              <w:fldChar w:fldCharType="begin"/>
            </w:r>
            <w:r w:rsidRPr="00B724BD">
              <w:rPr>
                <w:rFonts w:cs="Arial"/>
                <w:b/>
                <w:i/>
                <w:iCs/>
                <w:color w:val="000000"/>
                <w:sz w:val="18"/>
                <w:szCs w:val="18"/>
              </w:rPr>
              <w:instrText xml:space="preserve"> SEQ Table \* ARABIC </w:instrText>
            </w:r>
            <w:r w:rsidRPr="00B724BD">
              <w:rPr>
                <w:rFonts w:cs="Arial"/>
                <w:b/>
                <w:i/>
                <w:iCs/>
                <w:color w:val="000000"/>
                <w:sz w:val="18"/>
                <w:szCs w:val="18"/>
              </w:rPr>
              <w:fldChar w:fldCharType="separate"/>
            </w:r>
            <w:r w:rsidR="00E92B4F">
              <w:rPr>
                <w:rFonts w:cs="Arial"/>
                <w:b/>
                <w:i/>
                <w:iCs/>
                <w:noProof/>
                <w:color w:val="000000"/>
                <w:sz w:val="18"/>
                <w:szCs w:val="18"/>
              </w:rPr>
              <w:t>13</w:t>
            </w:r>
            <w:r w:rsidRPr="00B724BD">
              <w:rPr>
                <w:rFonts w:cs="Arial"/>
                <w:b/>
                <w:i/>
                <w:iCs/>
                <w:color w:val="000000"/>
                <w:sz w:val="18"/>
                <w:szCs w:val="18"/>
              </w:rPr>
              <w:fldChar w:fldCharType="end"/>
            </w:r>
            <w:r w:rsidRPr="00B724BD">
              <w:rPr>
                <w:rFonts w:cs="Arial"/>
                <w:b/>
                <w:i/>
                <w:iCs/>
                <w:color w:val="000000"/>
                <w:sz w:val="18"/>
                <w:szCs w:val="18"/>
              </w:rPr>
              <w:t xml:space="preserve">. Details of three families in my </w:t>
            </w:r>
            <w:bookmarkStart w:id="413" w:name="OLE_LINK183"/>
            <w:r w:rsidRPr="00B724BD">
              <w:rPr>
                <w:rFonts w:cs="Arial"/>
                <w:b/>
                <w:i/>
                <w:iCs/>
                <w:color w:val="000000"/>
                <w:sz w:val="18"/>
                <w:szCs w:val="18"/>
              </w:rPr>
              <w:t>research</w:t>
            </w:r>
            <w:bookmarkEnd w:id="412"/>
            <w:bookmarkEnd w:id="413"/>
          </w:p>
        </w:tc>
      </w:tr>
      <w:tr w:rsidR="003500A9" w:rsidRPr="00B13EA1" w14:paraId="5EC7F6D0" w14:textId="77777777" w:rsidTr="006D4BCF">
        <w:tc>
          <w:tcPr>
            <w:tcW w:w="1382" w:type="dxa"/>
            <w:vAlign w:val="center"/>
          </w:tcPr>
          <w:p w14:paraId="36245D81" w14:textId="77777777" w:rsidR="003500A9" w:rsidRPr="00B13EA1" w:rsidRDefault="003500A9" w:rsidP="006D4BCF">
            <w:pPr>
              <w:keepNext/>
              <w:keepLines/>
              <w:spacing w:before="260" w:after="260"/>
              <w:jc w:val="center"/>
              <w:rPr>
                <w:rFonts w:cs="Arial"/>
                <w:b/>
                <w:color w:val="000000"/>
                <w:sz w:val="18"/>
                <w:szCs w:val="18"/>
              </w:rPr>
            </w:pPr>
            <w:r w:rsidRPr="00B13EA1">
              <w:rPr>
                <w:rFonts w:cs="Arial"/>
                <w:b/>
                <w:color w:val="000000"/>
                <w:sz w:val="18"/>
                <w:szCs w:val="18"/>
              </w:rPr>
              <w:t>Family code</w:t>
            </w:r>
          </w:p>
        </w:tc>
        <w:tc>
          <w:tcPr>
            <w:tcW w:w="1382" w:type="dxa"/>
            <w:vAlign w:val="center"/>
          </w:tcPr>
          <w:p w14:paraId="2C23E6B2" w14:textId="77777777" w:rsidR="003500A9" w:rsidRPr="00B13EA1" w:rsidRDefault="003500A9" w:rsidP="006D4BCF">
            <w:pPr>
              <w:keepNext/>
              <w:keepLines/>
              <w:spacing w:before="260" w:after="260"/>
              <w:jc w:val="center"/>
              <w:rPr>
                <w:rFonts w:cs="Arial"/>
                <w:b/>
                <w:color w:val="000000"/>
                <w:sz w:val="18"/>
                <w:szCs w:val="18"/>
              </w:rPr>
            </w:pPr>
            <w:r w:rsidRPr="00B13EA1">
              <w:rPr>
                <w:rFonts w:cs="Arial"/>
                <w:b/>
                <w:color w:val="000000"/>
                <w:sz w:val="18"/>
                <w:szCs w:val="18"/>
              </w:rPr>
              <w:t>Name of child</w:t>
            </w:r>
          </w:p>
        </w:tc>
        <w:tc>
          <w:tcPr>
            <w:tcW w:w="1383" w:type="dxa"/>
            <w:vAlign w:val="center"/>
          </w:tcPr>
          <w:p w14:paraId="7856036B" w14:textId="66062A7A" w:rsidR="003500A9" w:rsidRPr="00B13EA1" w:rsidRDefault="003500A9" w:rsidP="006D4BCF">
            <w:pPr>
              <w:keepNext/>
              <w:keepLines/>
              <w:spacing w:before="260" w:after="260"/>
              <w:jc w:val="center"/>
              <w:rPr>
                <w:rFonts w:cs="Arial"/>
                <w:b/>
                <w:color w:val="000000"/>
                <w:sz w:val="18"/>
                <w:szCs w:val="18"/>
              </w:rPr>
            </w:pPr>
            <w:r w:rsidRPr="00B13EA1">
              <w:rPr>
                <w:rFonts w:cs="Arial"/>
                <w:b/>
                <w:color w:val="000000"/>
                <w:sz w:val="18"/>
                <w:szCs w:val="18"/>
              </w:rPr>
              <w:t>Gender</w:t>
            </w:r>
          </w:p>
        </w:tc>
        <w:tc>
          <w:tcPr>
            <w:tcW w:w="1383" w:type="dxa"/>
            <w:vAlign w:val="center"/>
          </w:tcPr>
          <w:p w14:paraId="16CE0806" w14:textId="159889ED" w:rsidR="003500A9" w:rsidRPr="00B13EA1" w:rsidRDefault="003500A9" w:rsidP="006D4BCF">
            <w:pPr>
              <w:keepNext/>
              <w:keepLines/>
              <w:spacing w:before="260" w:after="260"/>
              <w:jc w:val="center"/>
              <w:rPr>
                <w:rFonts w:cs="Arial"/>
                <w:b/>
                <w:color w:val="000000"/>
                <w:sz w:val="18"/>
                <w:szCs w:val="18"/>
              </w:rPr>
            </w:pPr>
            <w:r w:rsidRPr="00B13EA1">
              <w:rPr>
                <w:rFonts w:cs="Arial"/>
                <w:b/>
                <w:color w:val="000000"/>
                <w:sz w:val="18"/>
                <w:szCs w:val="18"/>
              </w:rPr>
              <w:t>Age</w:t>
            </w:r>
          </w:p>
        </w:tc>
        <w:tc>
          <w:tcPr>
            <w:tcW w:w="1383" w:type="dxa"/>
            <w:vAlign w:val="center"/>
          </w:tcPr>
          <w:p w14:paraId="7916943C" w14:textId="17F00964" w:rsidR="003500A9" w:rsidRPr="00B13EA1" w:rsidRDefault="003500A9" w:rsidP="006D4BCF">
            <w:pPr>
              <w:keepNext/>
              <w:keepLines/>
              <w:spacing w:before="260" w:after="260"/>
              <w:jc w:val="center"/>
              <w:rPr>
                <w:rFonts w:cs="Arial"/>
                <w:b/>
                <w:color w:val="000000"/>
                <w:sz w:val="18"/>
                <w:szCs w:val="18"/>
              </w:rPr>
            </w:pPr>
            <w:bookmarkStart w:id="414" w:name="OLE_LINK138"/>
            <w:r w:rsidRPr="00B13EA1">
              <w:rPr>
                <w:rFonts w:cs="Arial"/>
                <w:b/>
                <w:color w:val="000000"/>
                <w:sz w:val="18"/>
                <w:szCs w:val="18"/>
              </w:rPr>
              <w:t>Ethnicity</w:t>
            </w:r>
            <w:bookmarkEnd w:id="414"/>
          </w:p>
        </w:tc>
        <w:tc>
          <w:tcPr>
            <w:tcW w:w="1383" w:type="dxa"/>
            <w:vAlign w:val="center"/>
          </w:tcPr>
          <w:p w14:paraId="7241BBA1" w14:textId="31DFA205" w:rsidR="003500A9" w:rsidRPr="00B13EA1" w:rsidRDefault="004C6E8E" w:rsidP="006D4BCF">
            <w:pPr>
              <w:keepNext/>
              <w:keepLines/>
              <w:spacing w:before="260" w:after="260"/>
              <w:jc w:val="center"/>
              <w:rPr>
                <w:rFonts w:cs="Arial"/>
                <w:b/>
                <w:color w:val="000000"/>
                <w:sz w:val="18"/>
                <w:szCs w:val="18"/>
              </w:rPr>
            </w:pPr>
            <w:r>
              <w:rPr>
                <w:rFonts w:cs="Arial"/>
                <w:b/>
                <w:color w:val="000000"/>
                <w:sz w:val="18"/>
                <w:szCs w:val="18"/>
              </w:rPr>
              <w:t>City of living</w:t>
            </w:r>
          </w:p>
        </w:tc>
      </w:tr>
      <w:tr w:rsidR="003500A9" w:rsidRPr="00B13EA1" w14:paraId="3171939C" w14:textId="77777777" w:rsidTr="006D4BCF">
        <w:tc>
          <w:tcPr>
            <w:tcW w:w="1382" w:type="dxa"/>
            <w:vAlign w:val="center"/>
          </w:tcPr>
          <w:p w14:paraId="385475FC" w14:textId="77777777" w:rsidR="003500A9" w:rsidRPr="00B13EA1" w:rsidRDefault="003500A9" w:rsidP="006D4BCF">
            <w:pPr>
              <w:keepNext/>
              <w:keepLines/>
              <w:spacing w:before="260" w:after="260"/>
              <w:jc w:val="center"/>
              <w:rPr>
                <w:rFonts w:cs="Arial"/>
                <w:bCs/>
                <w:color w:val="000000"/>
                <w:sz w:val="18"/>
                <w:szCs w:val="18"/>
              </w:rPr>
            </w:pPr>
            <w:r w:rsidRPr="00B13EA1">
              <w:rPr>
                <w:rFonts w:cs="Arial"/>
                <w:bCs/>
                <w:color w:val="000000"/>
                <w:sz w:val="18"/>
                <w:szCs w:val="18"/>
              </w:rPr>
              <w:t>Family 1</w:t>
            </w:r>
          </w:p>
        </w:tc>
        <w:tc>
          <w:tcPr>
            <w:tcW w:w="1382" w:type="dxa"/>
            <w:vAlign w:val="center"/>
          </w:tcPr>
          <w:p w14:paraId="1B3F1805" w14:textId="337830A6" w:rsidR="003500A9" w:rsidRPr="00B13EA1" w:rsidRDefault="00F10652" w:rsidP="006D4BCF">
            <w:pPr>
              <w:keepNext/>
              <w:keepLines/>
              <w:spacing w:before="260" w:after="260"/>
              <w:jc w:val="center"/>
              <w:rPr>
                <w:rFonts w:cs="Arial"/>
                <w:bCs/>
                <w:color w:val="000000"/>
                <w:sz w:val="18"/>
                <w:szCs w:val="18"/>
              </w:rPr>
            </w:pPr>
            <w:r>
              <w:rPr>
                <w:rFonts w:cs="Arial" w:hint="eastAsia"/>
                <w:bCs/>
                <w:color w:val="000000"/>
                <w:sz w:val="18"/>
                <w:szCs w:val="18"/>
              </w:rPr>
              <w:t>S</w:t>
            </w:r>
            <w:r>
              <w:rPr>
                <w:rFonts w:cs="Arial"/>
                <w:bCs/>
                <w:color w:val="000000"/>
                <w:sz w:val="18"/>
                <w:szCs w:val="18"/>
              </w:rPr>
              <w:t>ara</w:t>
            </w:r>
          </w:p>
        </w:tc>
        <w:tc>
          <w:tcPr>
            <w:tcW w:w="1383" w:type="dxa"/>
            <w:vAlign w:val="center"/>
          </w:tcPr>
          <w:p w14:paraId="5E8938A1" w14:textId="2B8A1BBD" w:rsidR="003500A9" w:rsidRPr="00B13EA1" w:rsidRDefault="00F10652" w:rsidP="006D4BCF">
            <w:pPr>
              <w:keepNext/>
              <w:keepLines/>
              <w:spacing w:before="260" w:after="260"/>
              <w:jc w:val="center"/>
              <w:rPr>
                <w:rFonts w:cs="Arial"/>
                <w:bCs/>
                <w:color w:val="000000"/>
                <w:sz w:val="18"/>
                <w:szCs w:val="18"/>
              </w:rPr>
            </w:pPr>
            <w:r>
              <w:rPr>
                <w:rFonts w:cs="Arial"/>
                <w:bCs/>
                <w:color w:val="000000"/>
                <w:sz w:val="18"/>
                <w:szCs w:val="18"/>
              </w:rPr>
              <w:t>Female</w:t>
            </w:r>
          </w:p>
        </w:tc>
        <w:tc>
          <w:tcPr>
            <w:tcW w:w="1383" w:type="dxa"/>
            <w:vAlign w:val="center"/>
          </w:tcPr>
          <w:p w14:paraId="514E56E6" w14:textId="1072CDDD" w:rsidR="003500A9" w:rsidRPr="00B13EA1" w:rsidRDefault="008205AF" w:rsidP="006D4BCF">
            <w:pPr>
              <w:keepNext/>
              <w:keepLines/>
              <w:spacing w:before="260" w:after="260"/>
              <w:jc w:val="center"/>
              <w:rPr>
                <w:rFonts w:cs="Arial"/>
                <w:bCs/>
                <w:color w:val="000000"/>
                <w:sz w:val="18"/>
                <w:szCs w:val="18"/>
              </w:rPr>
            </w:pPr>
            <w:r w:rsidRPr="008205AF">
              <w:rPr>
                <w:rFonts w:cs="Arial"/>
                <w:bCs/>
                <w:color w:val="000000"/>
                <w:sz w:val="18"/>
                <w:szCs w:val="18"/>
              </w:rPr>
              <w:t>3 years and 7 months</w:t>
            </w:r>
          </w:p>
        </w:tc>
        <w:tc>
          <w:tcPr>
            <w:tcW w:w="1383" w:type="dxa"/>
            <w:vAlign w:val="center"/>
          </w:tcPr>
          <w:p w14:paraId="45688A4C" w14:textId="6C56F8E0" w:rsidR="003500A9" w:rsidRPr="00B13EA1" w:rsidRDefault="00004D43" w:rsidP="006D4BCF">
            <w:pPr>
              <w:keepNext/>
              <w:keepLines/>
              <w:spacing w:before="260" w:after="260"/>
              <w:jc w:val="center"/>
              <w:rPr>
                <w:rFonts w:cs="Arial"/>
                <w:bCs/>
                <w:color w:val="000000"/>
                <w:sz w:val="18"/>
                <w:szCs w:val="18"/>
              </w:rPr>
            </w:pPr>
            <w:r>
              <w:rPr>
                <w:rFonts w:cs="Arial"/>
                <w:bCs/>
                <w:color w:val="000000"/>
                <w:sz w:val="18"/>
                <w:szCs w:val="18"/>
              </w:rPr>
              <w:t>Chinese</w:t>
            </w:r>
          </w:p>
        </w:tc>
        <w:tc>
          <w:tcPr>
            <w:tcW w:w="1383" w:type="dxa"/>
            <w:vAlign w:val="center"/>
          </w:tcPr>
          <w:p w14:paraId="568E7028" w14:textId="5F9693B2" w:rsidR="003500A9" w:rsidRPr="00B13EA1" w:rsidRDefault="00B41ADB" w:rsidP="006D4BCF">
            <w:pPr>
              <w:keepNext/>
              <w:keepLines/>
              <w:spacing w:before="260" w:after="260"/>
              <w:jc w:val="center"/>
              <w:rPr>
                <w:rFonts w:cs="Arial"/>
                <w:bCs/>
                <w:color w:val="000000"/>
                <w:sz w:val="18"/>
                <w:szCs w:val="18"/>
              </w:rPr>
            </w:pPr>
            <w:r>
              <w:rPr>
                <w:rFonts w:cs="Arial" w:hint="eastAsia"/>
                <w:bCs/>
                <w:color w:val="000000"/>
                <w:sz w:val="18"/>
                <w:szCs w:val="18"/>
              </w:rPr>
              <w:t>G</w:t>
            </w:r>
            <w:r>
              <w:rPr>
                <w:rFonts w:cs="Arial"/>
                <w:bCs/>
                <w:color w:val="000000"/>
                <w:sz w:val="18"/>
                <w:szCs w:val="18"/>
              </w:rPr>
              <w:t>uangzhou</w:t>
            </w:r>
          </w:p>
        </w:tc>
      </w:tr>
      <w:tr w:rsidR="003500A9" w:rsidRPr="00B13EA1" w14:paraId="59A5D808" w14:textId="77777777" w:rsidTr="006D4BCF">
        <w:tc>
          <w:tcPr>
            <w:tcW w:w="1382" w:type="dxa"/>
            <w:vAlign w:val="center"/>
          </w:tcPr>
          <w:p w14:paraId="6D38A2C8" w14:textId="77777777" w:rsidR="003500A9" w:rsidRPr="00B13EA1" w:rsidRDefault="003500A9" w:rsidP="006D4BCF">
            <w:pPr>
              <w:keepNext/>
              <w:keepLines/>
              <w:spacing w:before="260" w:after="260"/>
              <w:jc w:val="center"/>
              <w:rPr>
                <w:rFonts w:cs="Arial"/>
                <w:bCs/>
                <w:color w:val="000000"/>
                <w:sz w:val="18"/>
                <w:szCs w:val="18"/>
              </w:rPr>
            </w:pPr>
            <w:r w:rsidRPr="00B13EA1">
              <w:rPr>
                <w:rFonts w:cs="Arial"/>
                <w:bCs/>
                <w:color w:val="000000"/>
                <w:sz w:val="18"/>
                <w:szCs w:val="18"/>
              </w:rPr>
              <w:t>Family 2</w:t>
            </w:r>
          </w:p>
        </w:tc>
        <w:tc>
          <w:tcPr>
            <w:tcW w:w="1382" w:type="dxa"/>
            <w:vAlign w:val="center"/>
          </w:tcPr>
          <w:p w14:paraId="30C9CE10" w14:textId="2EAD0A47" w:rsidR="003500A9" w:rsidRPr="00B13EA1" w:rsidRDefault="00EF6316" w:rsidP="006D4BCF">
            <w:pPr>
              <w:keepNext/>
              <w:keepLines/>
              <w:spacing w:before="260" w:after="260"/>
              <w:jc w:val="center"/>
              <w:rPr>
                <w:rFonts w:cs="Arial"/>
                <w:bCs/>
                <w:color w:val="000000"/>
                <w:sz w:val="18"/>
                <w:szCs w:val="18"/>
              </w:rPr>
            </w:pPr>
            <w:r>
              <w:rPr>
                <w:rFonts w:cs="Arial"/>
                <w:bCs/>
                <w:color w:val="000000"/>
                <w:sz w:val="18"/>
                <w:szCs w:val="18"/>
              </w:rPr>
              <w:t>Sherry</w:t>
            </w:r>
          </w:p>
        </w:tc>
        <w:tc>
          <w:tcPr>
            <w:tcW w:w="1383" w:type="dxa"/>
            <w:vAlign w:val="center"/>
          </w:tcPr>
          <w:p w14:paraId="48F31BF2" w14:textId="3F700DE0" w:rsidR="003500A9" w:rsidRPr="00B13EA1" w:rsidRDefault="00F10652" w:rsidP="006D4BCF">
            <w:pPr>
              <w:keepNext/>
              <w:keepLines/>
              <w:spacing w:before="260" w:after="260"/>
              <w:jc w:val="center"/>
              <w:rPr>
                <w:rFonts w:cs="Arial"/>
                <w:bCs/>
                <w:color w:val="000000"/>
                <w:sz w:val="18"/>
                <w:szCs w:val="18"/>
              </w:rPr>
            </w:pPr>
            <w:r>
              <w:rPr>
                <w:rFonts w:cs="Arial"/>
                <w:bCs/>
                <w:color w:val="000000"/>
                <w:sz w:val="18"/>
                <w:szCs w:val="18"/>
              </w:rPr>
              <w:t>Female</w:t>
            </w:r>
          </w:p>
        </w:tc>
        <w:tc>
          <w:tcPr>
            <w:tcW w:w="1383" w:type="dxa"/>
            <w:vAlign w:val="center"/>
          </w:tcPr>
          <w:p w14:paraId="3183EE7A" w14:textId="73DD68BE" w:rsidR="003500A9" w:rsidRPr="00B13EA1" w:rsidRDefault="0062274E" w:rsidP="006D4BCF">
            <w:pPr>
              <w:keepNext/>
              <w:keepLines/>
              <w:spacing w:before="260" w:after="260"/>
              <w:jc w:val="center"/>
              <w:rPr>
                <w:rFonts w:cs="Arial"/>
                <w:bCs/>
                <w:color w:val="000000"/>
                <w:sz w:val="18"/>
                <w:szCs w:val="18"/>
              </w:rPr>
            </w:pPr>
            <w:r>
              <w:rPr>
                <w:rFonts w:cs="Arial" w:hint="eastAsia"/>
                <w:bCs/>
                <w:color w:val="000000"/>
                <w:sz w:val="18"/>
                <w:szCs w:val="18"/>
              </w:rPr>
              <w:t>5</w:t>
            </w:r>
            <w:r>
              <w:rPr>
                <w:rFonts w:cs="Arial"/>
                <w:bCs/>
                <w:color w:val="000000"/>
                <w:sz w:val="18"/>
                <w:szCs w:val="18"/>
              </w:rPr>
              <w:t xml:space="preserve"> years old</w:t>
            </w:r>
          </w:p>
        </w:tc>
        <w:tc>
          <w:tcPr>
            <w:tcW w:w="1383" w:type="dxa"/>
            <w:vAlign w:val="center"/>
          </w:tcPr>
          <w:p w14:paraId="2D6096D0" w14:textId="48D11A2C" w:rsidR="003500A9" w:rsidRPr="00B13EA1" w:rsidRDefault="00AC5029" w:rsidP="006D4BCF">
            <w:pPr>
              <w:keepNext/>
              <w:keepLines/>
              <w:spacing w:before="260" w:after="260"/>
              <w:jc w:val="center"/>
              <w:rPr>
                <w:rFonts w:cs="Arial"/>
                <w:bCs/>
                <w:color w:val="000000"/>
                <w:sz w:val="18"/>
                <w:szCs w:val="18"/>
              </w:rPr>
            </w:pPr>
            <w:r>
              <w:rPr>
                <w:rFonts w:cs="Arial"/>
                <w:bCs/>
                <w:color w:val="000000"/>
                <w:sz w:val="18"/>
                <w:szCs w:val="18"/>
              </w:rPr>
              <w:t>Chinese</w:t>
            </w:r>
          </w:p>
        </w:tc>
        <w:tc>
          <w:tcPr>
            <w:tcW w:w="1383" w:type="dxa"/>
            <w:vAlign w:val="center"/>
          </w:tcPr>
          <w:p w14:paraId="6D8670E4" w14:textId="686769AE" w:rsidR="003500A9" w:rsidRPr="00B13EA1" w:rsidRDefault="009D2282" w:rsidP="006D4BCF">
            <w:pPr>
              <w:keepNext/>
              <w:keepLines/>
              <w:spacing w:before="260" w:after="260"/>
              <w:jc w:val="center"/>
              <w:rPr>
                <w:rFonts w:cs="Arial"/>
                <w:bCs/>
                <w:color w:val="000000"/>
                <w:sz w:val="18"/>
                <w:szCs w:val="18"/>
              </w:rPr>
            </w:pPr>
            <w:r>
              <w:rPr>
                <w:rFonts w:cs="Arial"/>
                <w:bCs/>
                <w:color w:val="000000"/>
                <w:sz w:val="18"/>
                <w:szCs w:val="18"/>
              </w:rPr>
              <w:t>Beijing</w:t>
            </w:r>
          </w:p>
        </w:tc>
      </w:tr>
      <w:tr w:rsidR="003500A9" w:rsidRPr="00B13EA1" w14:paraId="6FC4584A" w14:textId="77777777" w:rsidTr="006D4BCF">
        <w:tc>
          <w:tcPr>
            <w:tcW w:w="1382" w:type="dxa"/>
            <w:vAlign w:val="center"/>
          </w:tcPr>
          <w:p w14:paraId="4A5D98D3" w14:textId="77777777" w:rsidR="003500A9" w:rsidRPr="00B13EA1" w:rsidRDefault="003500A9" w:rsidP="006D4BCF">
            <w:pPr>
              <w:keepNext/>
              <w:keepLines/>
              <w:spacing w:before="260" w:after="260"/>
              <w:jc w:val="center"/>
              <w:rPr>
                <w:rFonts w:cs="Arial"/>
                <w:bCs/>
                <w:color w:val="000000"/>
                <w:sz w:val="18"/>
                <w:szCs w:val="18"/>
              </w:rPr>
            </w:pPr>
            <w:r w:rsidRPr="00B13EA1">
              <w:rPr>
                <w:rFonts w:cs="Arial"/>
                <w:bCs/>
                <w:color w:val="000000"/>
                <w:sz w:val="18"/>
                <w:szCs w:val="18"/>
              </w:rPr>
              <w:t>Family 3</w:t>
            </w:r>
          </w:p>
        </w:tc>
        <w:tc>
          <w:tcPr>
            <w:tcW w:w="1382" w:type="dxa"/>
            <w:vAlign w:val="center"/>
          </w:tcPr>
          <w:p w14:paraId="03BCC267" w14:textId="016097A1" w:rsidR="003500A9" w:rsidRPr="00B13EA1" w:rsidRDefault="00F10652" w:rsidP="006D4BCF">
            <w:pPr>
              <w:keepNext/>
              <w:keepLines/>
              <w:spacing w:before="260" w:after="260"/>
              <w:jc w:val="center"/>
              <w:rPr>
                <w:rFonts w:cs="Arial"/>
                <w:bCs/>
                <w:color w:val="000000"/>
                <w:sz w:val="18"/>
                <w:szCs w:val="18"/>
              </w:rPr>
            </w:pPr>
            <w:r>
              <w:rPr>
                <w:rFonts w:cs="Arial"/>
                <w:bCs/>
                <w:color w:val="000000"/>
                <w:sz w:val="18"/>
                <w:szCs w:val="18"/>
              </w:rPr>
              <w:t>Rob</w:t>
            </w:r>
          </w:p>
        </w:tc>
        <w:tc>
          <w:tcPr>
            <w:tcW w:w="1383" w:type="dxa"/>
            <w:vAlign w:val="center"/>
          </w:tcPr>
          <w:p w14:paraId="7B7AA488" w14:textId="18E5F4FC" w:rsidR="003500A9" w:rsidRPr="00B13EA1" w:rsidRDefault="00F10652" w:rsidP="006D4BCF">
            <w:pPr>
              <w:keepNext/>
              <w:keepLines/>
              <w:spacing w:before="260" w:after="260"/>
              <w:jc w:val="center"/>
              <w:rPr>
                <w:rFonts w:cs="Arial"/>
                <w:bCs/>
                <w:color w:val="000000"/>
                <w:sz w:val="18"/>
                <w:szCs w:val="18"/>
              </w:rPr>
            </w:pPr>
            <w:r>
              <w:rPr>
                <w:rFonts w:cs="Arial"/>
                <w:bCs/>
                <w:color w:val="000000"/>
                <w:sz w:val="18"/>
                <w:szCs w:val="18"/>
              </w:rPr>
              <w:t>Male</w:t>
            </w:r>
          </w:p>
        </w:tc>
        <w:tc>
          <w:tcPr>
            <w:tcW w:w="1383" w:type="dxa"/>
            <w:vAlign w:val="center"/>
          </w:tcPr>
          <w:p w14:paraId="2B0701AC" w14:textId="15213D40" w:rsidR="003500A9" w:rsidRPr="00B13EA1" w:rsidRDefault="002B535F" w:rsidP="006D4BCF">
            <w:pPr>
              <w:keepNext/>
              <w:keepLines/>
              <w:spacing w:before="260" w:after="260"/>
              <w:jc w:val="center"/>
              <w:rPr>
                <w:rFonts w:cs="Arial"/>
                <w:bCs/>
                <w:color w:val="000000"/>
                <w:sz w:val="18"/>
                <w:szCs w:val="18"/>
              </w:rPr>
            </w:pPr>
            <w:r w:rsidRPr="002B535F">
              <w:rPr>
                <w:rFonts w:cs="Arial"/>
                <w:bCs/>
                <w:color w:val="000000"/>
                <w:sz w:val="18"/>
                <w:szCs w:val="18"/>
              </w:rPr>
              <w:t>4</w:t>
            </w:r>
            <w:r>
              <w:rPr>
                <w:rFonts w:cs="Arial"/>
                <w:bCs/>
                <w:color w:val="000000"/>
                <w:sz w:val="18"/>
                <w:szCs w:val="18"/>
              </w:rPr>
              <w:t xml:space="preserve"> </w:t>
            </w:r>
            <w:r w:rsidRPr="002B535F">
              <w:rPr>
                <w:rFonts w:cs="Arial"/>
                <w:bCs/>
                <w:color w:val="000000"/>
                <w:sz w:val="18"/>
                <w:szCs w:val="18"/>
              </w:rPr>
              <w:t>year</w:t>
            </w:r>
            <w:r>
              <w:rPr>
                <w:rFonts w:cs="Arial"/>
                <w:bCs/>
                <w:color w:val="000000"/>
                <w:sz w:val="18"/>
                <w:szCs w:val="18"/>
              </w:rPr>
              <w:t>s</w:t>
            </w:r>
            <w:r w:rsidRPr="002B535F">
              <w:rPr>
                <w:rFonts w:cs="Arial"/>
                <w:bCs/>
                <w:color w:val="000000"/>
                <w:sz w:val="18"/>
                <w:szCs w:val="18"/>
              </w:rPr>
              <w:t xml:space="preserve"> and 9month</w:t>
            </w:r>
            <w:r>
              <w:rPr>
                <w:rFonts w:cs="Arial"/>
                <w:bCs/>
                <w:color w:val="000000"/>
                <w:sz w:val="18"/>
                <w:szCs w:val="18"/>
              </w:rPr>
              <w:t>s</w:t>
            </w:r>
          </w:p>
        </w:tc>
        <w:tc>
          <w:tcPr>
            <w:tcW w:w="1383" w:type="dxa"/>
            <w:vAlign w:val="center"/>
          </w:tcPr>
          <w:p w14:paraId="46D7FE86" w14:textId="48F429B5" w:rsidR="003500A9" w:rsidRPr="00B13EA1" w:rsidRDefault="00AC5029" w:rsidP="006D4BCF">
            <w:pPr>
              <w:keepNext/>
              <w:keepLines/>
              <w:spacing w:before="260" w:after="260"/>
              <w:jc w:val="center"/>
              <w:rPr>
                <w:rFonts w:cs="Arial"/>
                <w:bCs/>
                <w:color w:val="000000"/>
                <w:sz w:val="18"/>
                <w:szCs w:val="18"/>
              </w:rPr>
            </w:pPr>
            <w:r>
              <w:rPr>
                <w:rFonts w:cs="Arial"/>
                <w:bCs/>
                <w:color w:val="000000"/>
                <w:sz w:val="18"/>
                <w:szCs w:val="18"/>
              </w:rPr>
              <w:t>Chinese</w:t>
            </w:r>
          </w:p>
        </w:tc>
        <w:tc>
          <w:tcPr>
            <w:tcW w:w="1383" w:type="dxa"/>
            <w:vAlign w:val="center"/>
          </w:tcPr>
          <w:p w14:paraId="674C28C1" w14:textId="398B1233" w:rsidR="003500A9" w:rsidRPr="00B13EA1" w:rsidRDefault="00405FFB" w:rsidP="006D4BCF">
            <w:pPr>
              <w:keepNext/>
              <w:keepLines/>
              <w:spacing w:before="260" w:after="260"/>
              <w:jc w:val="center"/>
              <w:rPr>
                <w:rFonts w:cs="Arial"/>
                <w:bCs/>
                <w:color w:val="000000"/>
                <w:sz w:val="18"/>
                <w:szCs w:val="18"/>
              </w:rPr>
            </w:pPr>
            <w:r>
              <w:rPr>
                <w:rFonts w:cs="Arial"/>
                <w:bCs/>
                <w:color w:val="000000"/>
                <w:sz w:val="18"/>
                <w:szCs w:val="18"/>
              </w:rPr>
              <w:t>Shanghai</w:t>
            </w:r>
          </w:p>
        </w:tc>
      </w:tr>
    </w:tbl>
    <w:p w14:paraId="2F557DDE" w14:textId="0DCDA0C2" w:rsidR="00EE67B2" w:rsidRPr="006743DD" w:rsidRDefault="00A91573" w:rsidP="006743DD">
      <w:pPr>
        <w:pStyle w:val="2"/>
      </w:pPr>
      <w:bookmarkStart w:id="415" w:name="_Toc157688304"/>
      <w:bookmarkEnd w:id="406"/>
      <w:r w:rsidRPr="006743DD">
        <w:t xml:space="preserve">3.7 </w:t>
      </w:r>
      <w:r w:rsidR="001A68AC" w:rsidRPr="006743DD">
        <w:t>The</w:t>
      </w:r>
      <w:r w:rsidR="0019002F" w:rsidRPr="006743DD">
        <w:t xml:space="preserve"> </w:t>
      </w:r>
      <w:r w:rsidR="004104AE" w:rsidRPr="006743DD">
        <w:t>COVID-19</w:t>
      </w:r>
      <w:r w:rsidR="001A68AC" w:rsidRPr="006743DD">
        <w:t xml:space="preserve"> </w:t>
      </w:r>
      <w:bookmarkStart w:id="416" w:name="OLE_LINK38"/>
      <w:r w:rsidR="001A68AC" w:rsidRPr="006743DD">
        <w:t xml:space="preserve">pandemic </w:t>
      </w:r>
      <w:bookmarkEnd w:id="416"/>
      <w:r w:rsidR="001A68AC" w:rsidRPr="006743DD">
        <w:t>context</w:t>
      </w:r>
      <w:bookmarkEnd w:id="415"/>
    </w:p>
    <w:p w14:paraId="45DC476F" w14:textId="114CE935" w:rsidR="00371BC0" w:rsidRDefault="001D053D" w:rsidP="00371BC0">
      <w:pPr>
        <w:rPr>
          <w:rFonts w:cs="Arial"/>
          <w:szCs w:val="22"/>
        </w:rPr>
      </w:pPr>
      <w:bookmarkStart w:id="417" w:name="OLE_LINK195"/>
      <w:r w:rsidRPr="001D053D">
        <w:rPr>
          <w:rFonts w:cs="Arial"/>
          <w:szCs w:val="22"/>
        </w:rPr>
        <w:t>In this section, I thoroughly explore how the COVID-19 pandemic has affected research approaches and methods in my study</w:t>
      </w:r>
      <w:r>
        <w:rPr>
          <w:rFonts w:cs="Arial"/>
          <w:szCs w:val="22"/>
        </w:rPr>
        <w:t>.</w:t>
      </w:r>
      <w:r w:rsidR="00862282">
        <w:rPr>
          <w:rFonts w:cs="Arial"/>
          <w:szCs w:val="22"/>
        </w:rPr>
        <w:t xml:space="preserve"> </w:t>
      </w:r>
      <w:r w:rsidR="00371BC0">
        <w:rPr>
          <w:rFonts w:cs="Arial"/>
          <w:szCs w:val="22"/>
        </w:rPr>
        <w:t>The</w:t>
      </w:r>
      <w:r w:rsidR="00177853">
        <w:rPr>
          <w:rFonts w:cs="Arial"/>
          <w:szCs w:val="22"/>
        </w:rPr>
        <w:t xml:space="preserve"> </w:t>
      </w:r>
      <w:r w:rsidR="004104AE">
        <w:rPr>
          <w:rFonts w:cs="Arial"/>
          <w:szCs w:val="22"/>
        </w:rPr>
        <w:t>COVID-19</w:t>
      </w:r>
      <w:r w:rsidR="00371BC0">
        <w:rPr>
          <w:rFonts w:cs="Arial"/>
          <w:szCs w:val="22"/>
        </w:rPr>
        <w:t xml:space="preserve"> pandemic has had a profound impact on research involving children and their families</w:t>
      </w:r>
      <w:bookmarkEnd w:id="417"/>
      <w:r w:rsidR="00DD6502">
        <w:rPr>
          <w:rFonts w:cs="Arial"/>
          <w:szCs w:val="22"/>
        </w:rPr>
        <w:t xml:space="preserve"> </w:t>
      </w:r>
      <w:r w:rsidR="005C7626">
        <w:rPr>
          <w:rFonts w:cs="Arial"/>
          <w:szCs w:val="22"/>
        </w:rPr>
        <w:fldChar w:fldCharType="begin"/>
      </w:r>
      <w:r w:rsidR="00D42885">
        <w:rPr>
          <w:rFonts w:cs="Arial"/>
          <w:szCs w:val="22"/>
        </w:rPr>
        <w:instrText xml:space="preserve"> ADDIN ZOTERO_ITEM CSL_CITATION {"citationID":"ICkjSSON","properties":{"formattedCitation":"(Weeland, Keijsers and Branje, 20211122)","plainCitation":"(Weeland, Keijsers and Branje, 20211122)","noteIndex":0},"citationItems":[{"id":510,"uris":["http://zotero.org/users/11443269/items/PWJP8KGC"],"itemData":{"id":510,"type":"article-journal","container-title":"Developmental Psychology","DOI":"10.1037/dev0001252","ISSN":"1939-0599","issue":"10","note":"publisher: US: American Psychological Association","page":"1559","source":"psycnet.apa.org","title":"Introduction to the special issue: Parenting and family dynamics in times of the COVID-19 pandemic.","title-short":"Introduction to the special issue","volume":"57","author":[{"family":"Weeland","given":"Joyce"},{"family":"Keijsers","given":"Loes"},{"family":"Branje","given":"Susan"}],"issued":{"literal":"20211122"}}}],"schema":"https://github.com/citation-style-language/schema/raw/master/csl-citation.json"} </w:instrText>
      </w:r>
      <w:r w:rsidR="005C7626">
        <w:rPr>
          <w:rFonts w:cs="Arial"/>
          <w:szCs w:val="22"/>
        </w:rPr>
        <w:fldChar w:fldCharType="separate"/>
      </w:r>
      <w:r w:rsidR="00183954">
        <w:rPr>
          <w:rFonts w:cs="Arial"/>
          <w:noProof/>
          <w:szCs w:val="22"/>
        </w:rPr>
        <w:t>(Weeland, Keijsers and Branje, 20211122)</w:t>
      </w:r>
      <w:r w:rsidR="005C7626">
        <w:rPr>
          <w:rFonts w:cs="Arial"/>
          <w:szCs w:val="22"/>
        </w:rPr>
        <w:fldChar w:fldCharType="end"/>
      </w:r>
      <w:r w:rsidR="00371BC0">
        <w:rPr>
          <w:rFonts w:cs="Arial"/>
          <w:szCs w:val="22"/>
        </w:rPr>
        <w:t xml:space="preserve">. </w:t>
      </w:r>
      <w:bookmarkStart w:id="418" w:name="OLE_LINK196"/>
      <w:r w:rsidR="00371BC0">
        <w:rPr>
          <w:rFonts w:cs="Arial"/>
          <w:szCs w:val="22"/>
        </w:rPr>
        <w:t>One of the main challenges that researchers have faced is how to access children as research participants while maintaining social distancing measures</w:t>
      </w:r>
      <w:bookmarkEnd w:id="418"/>
      <w:r w:rsidR="00130C7C">
        <w:rPr>
          <w:rFonts w:cs="Arial"/>
          <w:szCs w:val="22"/>
        </w:rPr>
        <w:t xml:space="preserve"> (</w:t>
      </w:r>
      <w:bookmarkStart w:id="419" w:name="OLE_LINK318"/>
      <w:r w:rsidR="001F7E00" w:rsidRPr="001F7E00">
        <w:rPr>
          <w:rFonts w:cs="Arial"/>
          <w:szCs w:val="22"/>
        </w:rPr>
        <w:t>Burton</w:t>
      </w:r>
      <w:r w:rsidR="001F7E00">
        <w:rPr>
          <w:rFonts w:cs="Arial"/>
          <w:szCs w:val="22"/>
        </w:rPr>
        <w:t xml:space="preserve"> et al., 2023</w:t>
      </w:r>
      <w:bookmarkEnd w:id="419"/>
      <w:r w:rsidR="00130C7C">
        <w:rPr>
          <w:rFonts w:cs="Arial"/>
          <w:szCs w:val="22"/>
        </w:rPr>
        <w:t>)</w:t>
      </w:r>
      <w:r w:rsidR="00371BC0">
        <w:rPr>
          <w:rFonts w:cs="Arial"/>
          <w:szCs w:val="22"/>
        </w:rPr>
        <w:t xml:space="preserve">. </w:t>
      </w:r>
      <w:sdt>
        <w:sdtPr>
          <w:tag w:val="goog_rdk_29"/>
          <w:id w:val="1348597030"/>
        </w:sdtPr>
        <w:sdtContent/>
      </w:sdt>
      <w:r w:rsidR="00371BC0">
        <w:rPr>
          <w:rFonts w:cs="Arial"/>
          <w:szCs w:val="22"/>
        </w:rPr>
        <w:t xml:space="preserve">As a result, </w:t>
      </w:r>
      <w:bookmarkStart w:id="420" w:name="OLE_LINK320"/>
      <w:r w:rsidR="00371BC0">
        <w:rPr>
          <w:rFonts w:cs="Arial"/>
          <w:szCs w:val="22"/>
        </w:rPr>
        <w:t>there has been a shift towards alternative methods of data collection that do not require face-to-face contact</w:t>
      </w:r>
      <w:bookmarkEnd w:id="420"/>
      <w:r w:rsidR="00F14E50">
        <w:rPr>
          <w:rFonts w:cs="Arial"/>
          <w:szCs w:val="22"/>
        </w:rPr>
        <w:t xml:space="preserve"> </w:t>
      </w:r>
      <w:r w:rsidR="00517EB2">
        <w:rPr>
          <w:rFonts w:cs="Arial"/>
          <w:szCs w:val="22"/>
        </w:rPr>
        <w:fldChar w:fldCharType="begin"/>
      </w:r>
      <w:r w:rsidR="0087506B">
        <w:rPr>
          <w:rFonts w:cs="Arial"/>
          <w:szCs w:val="22"/>
        </w:rPr>
        <w:instrText xml:space="preserve"> ADDIN ZOTERO_ITEM CSL_CITATION {"citationID":"eioZuLXT","properties":{"formattedCitation":"(Saarij\\uc0\\u228{}rvi and Bratt, 2021)","plainCitation":"(Saarijärvi and Bratt, 2021)","noteIndex":0},"citationItems":[{"id":516,"uris":["http://zotero.org/users/11443269/items/NNTDIGTE"],"itemData":{"id":516,"type":"article-journal","abstract":"Abstract\n            Face-to-face interviews have long been the norm for conducting qualitative interviews in healthcare research. However, the Covid-19 pandemic has accelerated the need to explore alternative methods. This, along with the swift digitalization of healthcare, has led to video, telephone, and online interactions becoming increasingly used. The use of new techniques to carry out interviews through video, telephone, and online applications all come with benefits and drawbacks. In this article, three ways of collecting data through qualitative interviews are described and their uses exemplified through a project investigating the impact of a transition program for adolescents with congenital heart disease.","container-title":"European Journal of Cardiovascular Nursing","DOI":"10.1093/eurjcn/zvab038","ISSN":"1474-5151, 1873-1953","issue":"4","language":"en","page":"392-396","source":"DOI.org (Crossref)","title":"When face-to-face interviews are not possible: tips and tricks for video, telephone, online chat, and email interviews in qualitative research","title-short":"When face-to-face interviews are not possible","volume":"20","author":[{"family":"Saarijärvi","given":"Markus"},{"family":"Bratt","given":"Ewa-Lena"}],"issued":{"date-parts":[["2021",5,22]]}}}],"schema":"https://github.com/citation-style-language/schema/raw/master/csl-citation.json"} </w:instrText>
      </w:r>
      <w:r w:rsidR="00517EB2">
        <w:rPr>
          <w:rFonts w:cs="Arial"/>
          <w:szCs w:val="22"/>
        </w:rPr>
        <w:fldChar w:fldCharType="separate"/>
      </w:r>
      <w:r w:rsidR="0087506B" w:rsidRPr="0087506B">
        <w:rPr>
          <w:rFonts w:cs="Arial"/>
        </w:rPr>
        <w:t>(Saarijärvi and Bratt, 2021)</w:t>
      </w:r>
      <w:r w:rsidR="00517EB2">
        <w:rPr>
          <w:rFonts w:cs="Arial"/>
          <w:szCs w:val="22"/>
        </w:rPr>
        <w:fldChar w:fldCharType="end"/>
      </w:r>
      <w:r w:rsidR="00371BC0">
        <w:rPr>
          <w:rFonts w:cs="Arial"/>
          <w:szCs w:val="22"/>
        </w:rPr>
        <w:t xml:space="preserve">. </w:t>
      </w:r>
      <w:r w:rsidR="00724CCC">
        <w:rPr>
          <w:rFonts w:cs="Arial"/>
          <w:szCs w:val="22"/>
        </w:rPr>
        <w:t xml:space="preserve">Some research indicated </w:t>
      </w:r>
      <w:r w:rsidR="00F55815" w:rsidRPr="00F55815">
        <w:rPr>
          <w:rFonts w:cs="Arial"/>
          <w:szCs w:val="22"/>
        </w:rPr>
        <w:t>that the COVID-19 pandemic has caused significant disruptions and delays in various studies involving children</w:t>
      </w:r>
      <w:r w:rsidR="00724CCC">
        <w:rPr>
          <w:rFonts w:cs="Arial"/>
          <w:szCs w:val="22"/>
        </w:rPr>
        <w:t xml:space="preserve"> </w:t>
      </w:r>
      <w:r w:rsidR="0087506B">
        <w:rPr>
          <w:rFonts w:cs="Arial"/>
          <w:szCs w:val="22"/>
        </w:rPr>
        <w:fldChar w:fldCharType="begin"/>
      </w:r>
      <w:r w:rsidR="00B03FDD">
        <w:rPr>
          <w:rFonts w:cs="Arial"/>
          <w:szCs w:val="22"/>
        </w:rPr>
        <w:instrText xml:space="preserve"> ADDIN ZOTERO_ITEM CSL_CITATION {"citationID":"Up1fwmtE","properties":{"formattedCitation":"(Dong, Cao and Li, 2020; Quinones and Adams, 2021)","plainCitation":"(Dong, Cao and Li, 2020; Quinones and Adams, 2021)","noteIndex":0},"citationItems":[{"id":62,"uris":["http://zotero.org/users/11443269/items/Y3JC8EJE"],"itemData":{"id":62,"type":"article-journal","abstract":"Online learning has been widely promoted to replace traditional face-to-face learning during the COVID-19 pandemic to maintain young children’s learning and play at home. This study surveyed 3275 Chinese parents’ beliefs and attitudes around young children’s online learning during the lockdown of the COVID-19 pandemic. Most parents (92.7%) in the study reported that their children had online learning experiences during the pandemic, and many (84.6%) spent less than a half-hour each time. The parents generally had negative beliefs about the values and benefits of online learning and preferred traditional learning in early childhood settings. They tended to resist and even reject online learning for three key reasons: the shortcomings of online learning, young children’s inadequate self-regulation, and their lack of time and professional knowledge in supporting children’s online learning. Also, the hardship caused by the COVID-19 pandemic has made them suffering, thus more resistant to online learning at home. The results suggested that the implementation of online learning during the pandemic has been problematic and challenging for families. The Chinese parents were neither trained nor ready to embrace online learning. The paper concluded with implications for policymakers and teacher education.","container-title":"Children and Youth Services Review","DOI":"10.1016/j.childyouth.2020.105440","ISSN":"0190-7409","journalAbbreviation":"Children and Youth Services Review","language":"en","page":"105440","source":"ScienceDirect","title":"Young children’s online learning during COVID-19 pandemic: Chinese parents’ beliefs and attitudes","title-short":"Young children’s online learning during COVID-19 pandemic","volume":"118","author":[{"family":"Dong","given":"Chuanmei"},{"family":"Cao","given":"Simin"},{"family":"Li","given":"Hui"}],"issued":{"date-parts":[["2020",11,1]]}}},{"id":58,"uris":["http://zotero.org/users/11443269/items/65PZ9KDV"],"itemData":{"id":58,"type":"article-journal","abstract":"From March 2020 in Australia, the covid-19 pandemic resulted in regulations for social distancing, which meant that students were homeschooled. Social distancing exponentially increased the exposure of most young children to digital technology such as touchscreens (iPads) and digital flip cameras. This study focuses on two seven-year-old children who maintain their friendship during covid-19 by imaginary performances and playing virtual games. A cultural–historical approach is used in the study to analyze the children’s experience as they connect through virtual worlds and build imaginary spaces, contributing to sustaining their relationship during challenging times. Findings indicate that the children built a collective social situation of development integrating sophisticated imaginary, real and virtual worlds. The children’s perspective – their motive orientations and intentions towards a new social situation provided new opportunities for learning in a virtual imaginary world. The combination of a real, an imaginary and a virtual world supported the children to experience a range of emotions including joyous moments, empathy and attunement as they encouraged each other to participate.","container-title":"Video Journal of Education and Pedagogy","DOI":"10.1163/23644583-bja10015","issue":"1","language":"eng","note":"publisher: Brill","page":"1-18","source":"brill.com","title":"Children’s Virtual Worlds and Friendships during the covid-19 Pandemic: Visual Technologies as a Panacea for Social Isolation","title-short":"Children’s Virtual Worlds and Friendships during the covid-19 Pandemic","volume":"5","author":[{"family":"Quinones","given":"Gloria"},{"family":"Adams","given":"Megan"}],"issued":{"date-parts":[["2021",1,12]]}}}],"schema":"https://github.com/citation-style-language/schema/raw/master/csl-citation.json"} </w:instrText>
      </w:r>
      <w:r w:rsidR="0087506B">
        <w:rPr>
          <w:rFonts w:cs="Arial"/>
          <w:szCs w:val="22"/>
        </w:rPr>
        <w:fldChar w:fldCharType="separate"/>
      </w:r>
      <w:r w:rsidR="00B03FDD">
        <w:rPr>
          <w:rFonts w:cs="Arial"/>
          <w:noProof/>
          <w:szCs w:val="22"/>
        </w:rPr>
        <w:t>(Dong, Cao and Li, 2020; Quinones and Adams, 2021)</w:t>
      </w:r>
      <w:r w:rsidR="0087506B">
        <w:rPr>
          <w:rFonts w:cs="Arial"/>
          <w:szCs w:val="22"/>
        </w:rPr>
        <w:fldChar w:fldCharType="end"/>
      </w:r>
      <w:r w:rsidR="00F55815" w:rsidRPr="00F55815">
        <w:rPr>
          <w:rFonts w:cs="Arial"/>
          <w:szCs w:val="22"/>
        </w:rPr>
        <w:t xml:space="preserve">. </w:t>
      </w:r>
      <w:bookmarkStart w:id="421" w:name="OLE_LINK322"/>
      <w:r w:rsidR="00F55815" w:rsidRPr="00F55815">
        <w:rPr>
          <w:rFonts w:cs="Arial"/>
          <w:szCs w:val="22"/>
        </w:rPr>
        <w:t xml:space="preserve">Furthermore, </w:t>
      </w:r>
      <w:bookmarkStart w:id="422" w:name="OLE_LINK329"/>
      <w:r w:rsidR="00F55815">
        <w:rPr>
          <w:rFonts w:cs="Arial"/>
          <w:szCs w:val="22"/>
        </w:rPr>
        <w:t>starting</w:t>
      </w:r>
      <w:r w:rsidR="00F55815" w:rsidRPr="00F55815">
        <w:rPr>
          <w:rFonts w:cs="Arial"/>
          <w:szCs w:val="22"/>
        </w:rPr>
        <w:t xml:space="preserve"> studies has become more challenging due to safety concerns and logistical difficulties arising from the pandemic</w:t>
      </w:r>
      <w:bookmarkEnd w:id="421"/>
      <w:bookmarkEnd w:id="422"/>
      <w:r w:rsidR="00724CCC">
        <w:rPr>
          <w:rFonts w:cs="Arial"/>
          <w:szCs w:val="22"/>
        </w:rPr>
        <w:t xml:space="preserve"> </w:t>
      </w:r>
      <w:r w:rsidR="00B03FDD">
        <w:rPr>
          <w:rFonts w:cs="Arial"/>
          <w:szCs w:val="22"/>
        </w:rPr>
        <w:fldChar w:fldCharType="begin"/>
      </w:r>
      <w:r w:rsidR="00376462">
        <w:rPr>
          <w:rFonts w:cs="Arial"/>
          <w:szCs w:val="22"/>
        </w:rPr>
        <w:instrText xml:space="preserve"> ADDIN ZOTERO_ITEM CSL_CITATION {"citationID":"rGlcj4Jq","properties":{"formattedCitation":"(Krause {\\i{}et al.}, 2021)","plainCitation":"(Krause et al., 2021)","noteIndex":0},"citationItems":[{"id":517,"uris":["http://zotero.org/users/11443269/items/SPLRT7WC"],"itemData":{"id":517,"type":"article-journal","abstract":"This reflection article presents insights on conducting fieldwork during and after COVID-19 from a diverse collection of political scientists—from department heads to graduate students based at public and private universities in the United States and abroad. Many of them contributed to a newly published volume, Stories from the Field: A Guide to Navigating Fieldwork in Political Science (Krause and Szekely 2020). As in the book, these contributors draw on their years of experience in the field to identify the unique ethical and logistical challenges posed by COVID-19 and offer suggestions for how to adjust and continue research in the face of the pandemic’s disruptions. Key themes include how contingency planning must now be a central part of our research designs; how cyberspace has increasingly become “the field” for the time being; and how scholars can build lasting, mutually beneficial partnerships with “field citizens,” now and in the future.","container-title":"PS: Political Science &amp; Politics","DOI":"10.1017/S1049096520001754","ISSN":"1049-0965, 1537-5935","issue":"2","language":"en","note":"publisher: Cambridge University Press","page":"264-269","source":"Cambridge University Press","title":"COVID-19 and Fieldwork: Challenges and Solutions","title-short":"COVID-19 and Fieldwork","volume":"54","author":[{"family":"Krause","given":"Peter"},{"family":"Szekely","given":"Ora"},{"family":"Bloom","given":"Mia"},{"family":"Christia","given":"Fotini"},{"family":"Daly","given":"Sarah Zukerman"},{"family":"Lawson","given":"Chappell"},{"family":"Marks","given":"Zoe"},{"family":"Milliff","given":"Aidan"},{"family":"Miura","given":"Kacie"},{"family":"Nielsen","given":"Richard"},{"family":"Reno","given":"William"},{"family":"Souleimanov","given":"Emil Aslan"},{"family":"Zakayo","given":"Aliyu"}],"issued":{"date-parts":[["2021",4]]}}}],"schema":"https://github.com/citation-style-language/schema/raw/master/csl-citation.json"} </w:instrText>
      </w:r>
      <w:r w:rsidR="00B03FDD">
        <w:rPr>
          <w:rFonts w:cs="Arial"/>
          <w:szCs w:val="22"/>
        </w:rPr>
        <w:fldChar w:fldCharType="separate"/>
      </w:r>
      <w:r w:rsidR="00376462" w:rsidRPr="00376462">
        <w:rPr>
          <w:rFonts w:cs="Arial"/>
        </w:rPr>
        <w:t xml:space="preserve">(Krause </w:t>
      </w:r>
      <w:r w:rsidR="00376462" w:rsidRPr="00376462">
        <w:rPr>
          <w:rFonts w:cs="Arial"/>
          <w:i/>
          <w:iCs/>
        </w:rPr>
        <w:t>et al.</w:t>
      </w:r>
      <w:r w:rsidR="00376462" w:rsidRPr="00376462">
        <w:rPr>
          <w:rFonts w:cs="Arial"/>
        </w:rPr>
        <w:t>, 2021)</w:t>
      </w:r>
      <w:r w:rsidR="00B03FDD">
        <w:rPr>
          <w:rFonts w:cs="Arial"/>
          <w:szCs w:val="22"/>
        </w:rPr>
        <w:fldChar w:fldCharType="end"/>
      </w:r>
      <w:r w:rsidR="00F55815" w:rsidRPr="00F55815">
        <w:rPr>
          <w:rFonts w:cs="Arial"/>
          <w:szCs w:val="22"/>
        </w:rPr>
        <w:t>.</w:t>
      </w:r>
      <w:r w:rsidR="00371BC0">
        <w:rPr>
          <w:rFonts w:cs="Arial"/>
          <w:szCs w:val="22"/>
        </w:rPr>
        <w:t xml:space="preserve"> </w:t>
      </w:r>
      <w:sdt>
        <w:sdtPr>
          <w:tag w:val="goog_rdk_32"/>
          <w:id w:val="-2117436238"/>
        </w:sdtPr>
        <w:sdtContent/>
      </w:sdt>
      <w:r w:rsidR="00371BC0">
        <w:rPr>
          <w:rFonts w:cs="Arial"/>
          <w:szCs w:val="22"/>
        </w:rPr>
        <w:t xml:space="preserve">Moreover, </w:t>
      </w:r>
      <w:bookmarkStart w:id="423" w:name="OLE_LINK323"/>
      <w:r w:rsidR="003224A3">
        <w:rPr>
          <w:rFonts w:cs="Arial"/>
          <w:szCs w:val="22"/>
        </w:rPr>
        <w:t>researchers</w:t>
      </w:r>
      <w:r w:rsidR="00371BC0">
        <w:rPr>
          <w:rFonts w:cs="Arial"/>
          <w:szCs w:val="22"/>
        </w:rPr>
        <w:t xml:space="preserve"> have highlighted the complex ethical considerations that researchers must take into account when conducting research with </w:t>
      </w:r>
      <w:r w:rsidR="00371BC0">
        <w:rPr>
          <w:rFonts w:cs="Arial"/>
          <w:szCs w:val="22"/>
        </w:rPr>
        <w:lastRenderedPageBreak/>
        <w:t>children during a pandemic, including the potential risks of exposure to the virus during in-person visits</w:t>
      </w:r>
      <w:bookmarkEnd w:id="423"/>
      <w:r w:rsidR="002B6FC9">
        <w:rPr>
          <w:rFonts w:cs="Arial"/>
          <w:szCs w:val="22"/>
        </w:rPr>
        <w:t xml:space="preserve"> </w:t>
      </w:r>
      <w:r w:rsidR="0013434D">
        <w:rPr>
          <w:rFonts w:cs="Arial"/>
          <w:szCs w:val="22"/>
        </w:rPr>
        <w:fldChar w:fldCharType="begin"/>
      </w:r>
      <w:r w:rsidR="006D55A6">
        <w:rPr>
          <w:rFonts w:cs="Arial"/>
          <w:szCs w:val="22"/>
        </w:rPr>
        <w:instrText xml:space="preserve"> ADDIN ZOTERO_ITEM CSL_CITATION {"citationID":"1anyCqXs","properties":{"formattedCitation":"(Banks {\\i{}et al.}, 2020; Konken and Howlett, 2022)","plainCitation":"(Banks et al., 2020; Konken and Howlett, 2022)","noteIndex":0},"citationItems":[{"id":65,"uris":["http://zotero.org/users/11443269/items/EECCIW2K"],"itemData":{"id":65,"type":"article-journal","abstract":"This article draws on findings of an international study of social workers? ethical challenges during COVID-19, based on 607 responses to a qualitative survey. Ethical challenges included the following: maintaining trust, privacy, dignity and service user autonomy in remote relationships; allocating limited resources; balancing rights and needs of different parties; deciding whether to break or bend policies in the interests of service users; and handling emotions and ensuring care of self and colleagues. The article considers regional contrasts, the ?ethical logistics? of complex decision-making, the impact of societal inequities, and lessons for social workers and professional practice around the globe.","container-title":"International Social Work","DOI":"10.1177/0020872820949614","ISSN":"0020-8728","issue":"5","note":"publisher: SAGE Publications Ltd","page":"569-583","source":"SAGE Journals","title":"Practising ethically during COVID-19: Social work challenges and responses","title-short":"Practising ethically during COVID-19","volume":"63","author":[{"family":"Banks","given":"Sarah"},{"family":"Cai","given":"Tian"},{"family":"Jonge","given":"Ed","non-dropping-particle":"de"},{"family":"Shears","given":"Jane"},{"family":"Shum","given":"Michelle"},{"family":"Sobočan","given":"Ana M."},{"family":"Strom","given":"Kim"},{"family":"Truell","given":"Rory"},{"family":"Úriz","given":"María Jesús"},{"family":"Weinberg","given":"Merlinda"}],"issued":{"date-parts":[["2020",9,1]]}}},{"id":519,"uris":["http://zotero.org/users/11443269/items/N7VJ47TZ"],"itemData":{"id":519,"type":"article-journal","abstract":"The COVID-19 pandemic has underscored the unpredictability and instability of fieldwork as a method for data collection. As the pandemic prompted unprecedented political dynamism and social and economic disruptions at both domestic and global levels, in-person fieldwork became challenging, if even possible, in the two years following March 2020. While scholars are again using traditional fieldwork methods, we have seen an increased use of digital tools to conduct research remotely since the pandemic due to international travel bans and social distancing measures. Although not yet widely discussed, these new approaches pose new ethical questions as understandings of both our “fields” and “homes” evolve. In this paper, we stress the need for scholars to reconsider how we conceive of our ethical obligations in situations wherein we have conducted research without ever physically accessing our field sites or interacting in person with our participants. We particularly urge researchers to re-evaluate their ethical responsibilities around transparency and replicability in the dissemination and publication of findings when engaging in fieldwork “from home.” These considerations were necessary prior to 2020 but are especially relevant within the context of the pandemic as scholars enter new field sites remotely or return to those previously visited in person. As a result, this paper starts a critical conversation about ethical practices in remote and digital fieldwork, which will continue to prove significant as digital and remote methods are used for data collection in a post-pandemic world.","container-title":"Perspectives on Politics","DOI":"10.1017/S1537592722002572","ISSN":"1537-5927, 1541-0986","language":"en","note":"publisher: Cambridge University Press","page":"1-14","source":"Cambridge University Press","title":"When “Home” Becomes the “Field”: Ethical Considerations in Digital and Remote Fieldwork","title-short":"When “Home” Becomes the “Field”","author":[{"family":"Konken","given":"Lauren C."},{"family":"Howlett","given":"Marnie"}],"issued":{"date-parts":[["2022",11,8]]}}}],"schema":"https://github.com/citation-style-language/schema/raw/master/csl-citation.json"} </w:instrText>
      </w:r>
      <w:r w:rsidR="0013434D">
        <w:rPr>
          <w:rFonts w:cs="Arial"/>
          <w:szCs w:val="22"/>
        </w:rPr>
        <w:fldChar w:fldCharType="separate"/>
      </w:r>
      <w:r w:rsidR="006D55A6" w:rsidRPr="006D55A6">
        <w:rPr>
          <w:rFonts w:cs="Arial"/>
        </w:rPr>
        <w:t xml:space="preserve">(Banks </w:t>
      </w:r>
      <w:r w:rsidR="006D55A6" w:rsidRPr="006D55A6">
        <w:rPr>
          <w:rFonts w:cs="Arial"/>
          <w:i/>
          <w:iCs/>
        </w:rPr>
        <w:t>et al.</w:t>
      </w:r>
      <w:r w:rsidR="006D55A6" w:rsidRPr="006D55A6">
        <w:rPr>
          <w:rFonts w:cs="Arial"/>
        </w:rPr>
        <w:t>, 2020; Konken and Howlett, 2022)</w:t>
      </w:r>
      <w:r w:rsidR="0013434D">
        <w:rPr>
          <w:rFonts w:cs="Arial"/>
          <w:szCs w:val="22"/>
        </w:rPr>
        <w:fldChar w:fldCharType="end"/>
      </w:r>
      <w:r w:rsidR="00371BC0">
        <w:rPr>
          <w:rFonts w:cs="Arial"/>
          <w:szCs w:val="22"/>
        </w:rPr>
        <w:t>.</w:t>
      </w:r>
    </w:p>
    <w:p w14:paraId="2EAD55ED" w14:textId="216BBF57" w:rsidR="00371BC0" w:rsidRPr="00EE17E2" w:rsidRDefault="00371BC0" w:rsidP="00EE17E2">
      <w:pPr>
        <w:rPr>
          <w:rFonts w:cs="Arial"/>
          <w:szCs w:val="22"/>
        </w:rPr>
      </w:pPr>
      <w:r>
        <w:rPr>
          <w:rFonts w:cs="Arial"/>
          <w:szCs w:val="22"/>
        </w:rPr>
        <w:t xml:space="preserve">To address the pressing concerns raised by the pandemic, </w:t>
      </w:r>
      <w:r w:rsidR="006D55A6">
        <w:rPr>
          <w:rFonts w:cs="Arial"/>
          <w:szCs w:val="22"/>
        </w:rPr>
        <w:fldChar w:fldCharType="begin"/>
      </w:r>
      <w:r w:rsidR="006D55A6">
        <w:rPr>
          <w:rFonts w:cs="Arial"/>
          <w:szCs w:val="22"/>
        </w:rPr>
        <w:instrText xml:space="preserve"> ADDIN ZOTERO_ITEM CSL_CITATION {"citationID":"JObX7K5a","properties":{"formattedCitation":"(Quinones and Adams, 2021)","plainCitation":"(Quinones and Adams, 2021)","noteIndex":0},"citationItems":[{"id":58,"uris":["http://zotero.org/users/11443269/items/65PZ9KDV"],"itemData":{"id":58,"type":"article-journal","abstract":"From March 2020 in Australia, the covid-19 pandemic resulted in regulations for social distancing, which meant that students were homeschooled. Social distancing exponentially increased the exposure of most young children to digital technology such as touchscreens (iPads) and digital flip cameras. This study focuses on two seven-year-old children who maintain their friendship during covid-19 by imaginary performances and playing virtual games. A cultural–historical approach is used in the study to analyze the children’s experience as they connect through virtual worlds and build imaginary spaces, contributing to sustaining their relationship during challenging times. Findings indicate that the children built a collective social situation of development integrating sophisticated imaginary, real and virtual worlds. The children’s perspective – their motive orientations and intentions towards a new social situation provided new opportunities for learning in a virtual imaginary world. The combination of a real, an imaginary and a virtual world supported the children to experience a range of emotions including joyous moments, empathy and attunement as they encouraged each other to participate.","container-title":"Video Journal of Education and Pedagogy","DOI":"10.1163/23644583-bja10015","issue":"1","language":"eng","note":"publisher: Brill","page":"1-18","source":"brill.com","title":"Children’s Virtual Worlds and Friendships during the covid-19 Pandemic: Visual Technologies as a Panacea for Social Isolation","title-short":"Children’s Virtual Worlds and Friendships during the covid-19 Pandemic","volume":"5","author":[{"family":"Quinones","given":"Gloria"},{"family":"Adams","given":"Megan"}],"issued":{"date-parts":[["2021",1,12]]}}}],"schema":"https://github.com/citation-style-language/schema/raw/master/csl-citation.json"} </w:instrText>
      </w:r>
      <w:r w:rsidR="006D55A6">
        <w:rPr>
          <w:rFonts w:cs="Arial"/>
          <w:szCs w:val="22"/>
        </w:rPr>
        <w:fldChar w:fldCharType="separate"/>
      </w:r>
      <w:r w:rsidR="00183954">
        <w:rPr>
          <w:rFonts w:cs="Arial"/>
          <w:noProof/>
          <w:szCs w:val="22"/>
        </w:rPr>
        <w:t>(Quinones and Adams, 2021)</w:t>
      </w:r>
      <w:r w:rsidR="006D55A6">
        <w:rPr>
          <w:rFonts w:cs="Arial"/>
          <w:szCs w:val="22"/>
        </w:rPr>
        <w:fldChar w:fldCharType="end"/>
      </w:r>
      <w:r>
        <w:rPr>
          <w:rFonts w:cs="Arial"/>
          <w:szCs w:val="22"/>
        </w:rPr>
        <w:t xml:space="preserve"> advocated for researchers to </w:t>
      </w:r>
      <w:proofErr w:type="spellStart"/>
      <w:r>
        <w:rPr>
          <w:rFonts w:cs="Arial"/>
          <w:szCs w:val="22"/>
        </w:rPr>
        <w:t>prioritise</w:t>
      </w:r>
      <w:proofErr w:type="spellEnd"/>
      <w:r>
        <w:rPr>
          <w:rFonts w:cs="Arial"/>
          <w:szCs w:val="22"/>
        </w:rPr>
        <w:t xml:space="preserve"> the safety and well-being of study participants by adapting research protocols to the current circumstances. One such adaptation involves </w:t>
      </w:r>
      <w:proofErr w:type="spellStart"/>
      <w:r w:rsidR="003F3DC3">
        <w:rPr>
          <w:rFonts w:cs="Arial"/>
          <w:szCs w:val="22"/>
        </w:rPr>
        <w:t>utilising</w:t>
      </w:r>
      <w:proofErr w:type="spellEnd"/>
      <w:r w:rsidR="003F3DC3">
        <w:rPr>
          <w:rFonts w:cs="Arial"/>
          <w:szCs w:val="22"/>
        </w:rPr>
        <w:t xml:space="preserve"> </w:t>
      </w:r>
      <w:r>
        <w:rPr>
          <w:rFonts w:cs="Arial"/>
          <w:szCs w:val="22"/>
        </w:rPr>
        <w:t xml:space="preserve">alternative virtual methods for data </w:t>
      </w:r>
      <w:sdt>
        <w:sdtPr>
          <w:tag w:val="goog_rdk_33"/>
          <w:id w:val="-1711402663"/>
        </w:sdtPr>
        <w:sdtContent/>
      </w:sdt>
      <w:r w:rsidR="003F3DC3">
        <w:rPr>
          <w:rFonts w:cs="Arial"/>
          <w:szCs w:val="22"/>
        </w:rPr>
        <w:t>generation</w:t>
      </w:r>
      <w:r>
        <w:rPr>
          <w:rFonts w:cs="Arial"/>
          <w:szCs w:val="22"/>
        </w:rPr>
        <w:t xml:space="preserve"> and </w:t>
      </w:r>
      <w:r w:rsidRPr="00EE17E2">
        <w:rPr>
          <w:rFonts w:cs="Arial"/>
          <w:szCs w:val="22"/>
        </w:rPr>
        <w:t>implementing additional safety measures</w:t>
      </w:r>
      <w:sdt>
        <w:sdtPr>
          <w:rPr>
            <w:rFonts w:cs="Arial"/>
          </w:rPr>
          <w:tag w:val="goog_rdk_35"/>
          <w:id w:val="-1610120617"/>
        </w:sdtPr>
        <w:sdtContent/>
      </w:sdt>
      <w:r w:rsidRPr="00EE17E2">
        <w:rPr>
          <w:rFonts w:cs="Arial"/>
          <w:szCs w:val="22"/>
        </w:rPr>
        <w:t>.</w:t>
      </w:r>
      <w:r w:rsidR="001D053D" w:rsidRPr="00EE17E2">
        <w:rPr>
          <w:rFonts w:cs="Arial"/>
          <w:szCs w:val="22"/>
        </w:rPr>
        <w:t xml:space="preserve"> </w:t>
      </w:r>
    </w:p>
    <w:p w14:paraId="4AC62E74" w14:textId="5B7C13FB" w:rsidR="00371BC0" w:rsidRPr="00EE17E2" w:rsidRDefault="00371BC0" w:rsidP="00EE17E2">
      <w:pPr>
        <w:rPr>
          <w:rFonts w:cs="Arial"/>
          <w:szCs w:val="22"/>
        </w:rPr>
      </w:pPr>
      <w:r w:rsidRPr="00EE17E2">
        <w:rPr>
          <w:rFonts w:cs="Arial"/>
          <w:szCs w:val="22"/>
        </w:rPr>
        <w:t>The consideration of ethical issues is crucial when developing research methods and approaches</w:t>
      </w:r>
      <w:r w:rsidR="00CD169E" w:rsidRPr="00EE17E2">
        <w:rPr>
          <w:rFonts w:eastAsia="微软雅黑" w:cs="Arial"/>
          <w:szCs w:val="22"/>
        </w:rPr>
        <w:t>，</w:t>
      </w:r>
      <w:r w:rsidR="00CD169E" w:rsidRPr="00EE17E2">
        <w:rPr>
          <w:rFonts w:eastAsia="微软雅黑" w:cs="Arial"/>
          <w:szCs w:val="22"/>
        </w:rPr>
        <w:t xml:space="preserve"> </w:t>
      </w:r>
      <w:r w:rsidR="00CD169E" w:rsidRPr="00EE17E2">
        <w:rPr>
          <w:rFonts w:cs="Arial"/>
          <w:szCs w:val="22"/>
        </w:rPr>
        <w:t>as they safeguard the rights and well-being of participant</w:t>
      </w:r>
      <w:r w:rsidR="008A0B90" w:rsidRPr="00EE17E2">
        <w:rPr>
          <w:rFonts w:eastAsia="微软雅黑" w:cs="Arial"/>
          <w:szCs w:val="22"/>
          <w:lang w:val="en-GB"/>
        </w:rPr>
        <w:t>.</w:t>
      </w:r>
      <w:r w:rsidRPr="00EE17E2">
        <w:rPr>
          <w:rFonts w:cs="Arial"/>
          <w:szCs w:val="22"/>
        </w:rPr>
        <w:t xml:space="preserve"> </w:t>
      </w:r>
      <w:sdt>
        <w:sdtPr>
          <w:rPr>
            <w:rFonts w:cs="Arial"/>
          </w:rPr>
          <w:tag w:val="goog_rdk_38"/>
          <w:id w:val="-388504313"/>
        </w:sdtPr>
        <w:sdtContent/>
      </w:sdt>
      <w:r w:rsidRPr="00EE17E2">
        <w:rPr>
          <w:rFonts w:cs="Arial"/>
          <w:szCs w:val="22"/>
        </w:rPr>
        <w:t>The</w:t>
      </w:r>
      <w:r w:rsidR="00AD47FC" w:rsidRPr="00EE17E2">
        <w:rPr>
          <w:rFonts w:cs="Arial"/>
          <w:szCs w:val="22"/>
        </w:rPr>
        <w:t xml:space="preserve"> </w:t>
      </w:r>
      <w:r w:rsidR="004104AE" w:rsidRPr="00EE17E2">
        <w:rPr>
          <w:rFonts w:cs="Arial"/>
          <w:szCs w:val="22"/>
        </w:rPr>
        <w:t>COVID-19</w:t>
      </w:r>
      <w:r w:rsidRPr="00EE17E2">
        <w:rPr>
          <w:rFonts w:cs="Arial"/>
          <w:szCs w:val="22"/>
        </w:rPr>
        <w:t xml:space="preserve"> pandemic has highlighted the need for ethical considerations in research involving children. </w:t>
      </w:r>
      <w:r w:rsidR="009D3FDF" w:rsidRPr="00EE17E2">
        <w:rPr>
          <w:rFonts w:cs="Arial"/>
          <w:szCs w:val="22"/>
        </w:rPr>
        <w:t xml:space="preserve">Based on </w:t>
      </w:r>
      <w:bookmarkStart w:id="424" w:name="OLE_LINK324"/>
      <w:r w:rsidR="009D3FDF" w:rsidRPr="00EE17E2">
        <w:rPr>
          <w:rFonts w:cs="Arial"/>
          <w:szCs w:val="22"/>
        </w:rPr>
        <w:t>University of Sheffield's policy for research requiring face-to-face contact with participants</w:t>
      </w:r>
      <w:bookmarkEnd w:id="424"/>
      <w:r w:rsidR="009D3FDF" w:rsidRPr="00EE17E2">
        <w:rPr>
          <w:rFonts w:cs="Arial"/>
          <w:szCs w:val="22"/>
        </w:rPr>
        <w:t xml:space="preserve"> </w:t>
      </w:r>
      <w:r w:rsidR="00F63704" w:rsidRPr="00EE17E2">
        <w:rPr>
          <w:rFonts w:cs="Arial"/>
          <w:szCs w:val="22"/>
        </w:rPr>
        <w:t xml:space="preserve">in 2020 </w:t>
      </w:r>
      <w:r w:rsidR="009D3FDF" w:rsidRPr="00EE17E2">
        <w:rPr>
          <w:rFonts w:cs="Arial"/>
          <w:szCs w:val="22"/>
        </w:rPr>
        <w:t>(</w:t>
      </w:r>
      <w:r w:rsidR="00EE17E2" w:rsidRPr="00EE17E2">
        <w:rPr>
          <w:rFonts w:cs="Arial"/>
          <w:szCs w:val="22"/>
        </w:rPr>
        <w:t xml:space="preserve">see </w:t>
      </w:r>
      <w:r w:rsidR="00EE17E2">
        <w:rPr>
          <w:rFonts w:cs="Arial"/>
          <w:szCs w:val="22"/>
        </w:rPr>
        <w:t>A</w:t>
      </w:r>
      <w:r w:rsidR="00D503C1" w:rsidRPr="00EE17E2">
        <w:rPr>
          <w:rFonts w:cs="Arial"/>
          <w:szCs w:val="22"/>
        </w:rPr>
        <w:t>ppendix</w:t>
      </w:r>
      <w:r w:rsidR="00F63704" w:rsidRPr="00EE17E2">
        <w:rPr>
          <w:rFonts w:cs="Arial"/>
          <w:szCs w:val="22"/>
        </w:rPr>
        <w:t xml:space="preserve"> 11</w:t>
      </w:r>
      <w:r w:rsidR="009D3FDF" w:rsidRPr="00EE17E2">
        <w:rPr>
          <w:rFonts w:cs="Arial"/>
          <w:szCs w:val="22"/>
        </w:rPr>
        <w:t>)</w:t>
      </w:r>
      <w:r w:rsidR="00F63704" w:rsidRPr="00EE17E2">
        <w:rPr>
          <w:rFonts w:cs="Arial"/>
          <w:szCs w:val="22"/>
        </w:rPr>
        <w:t>,</w:t>
      </w:r>
      <w:r w:rsidR="009D3FDF" w:rsidRPr="00EE17E2">
        <w:rPr>
          <w:rFonts w:cs="Arial"/>
          <w:szCs w:val="22"/>
        </w:rPr>
        <w:t xml:space="preserve"> </w:t>
      </w:r>
      <w:r w:rsidRPr="00EE17E2">
        <w:rPr>
          <w:rFonts w:cs="Arial"/>
          <w:szCs w:val="22"/>
        </w:rPr>
        <w:t>It is imperative that researchers ensure that their research does not harm children or put them at risk of contracting the virus</w:t>
      </w:r>
      <w:r w:rsidR="00F63704" w:rsidRPr="00EE17E2">
        <w:rPr>
          <w:rFonts w:cs="Arial"/>
          <w:szCs w:val="22"/>
        </w:rPr>
        <w:t>.</w:t>
      </w:r>
      <w:r w:rsidRPr="00EE17E2">
        <w:rPr>
          <w:rFonts w:cs="Arial"/>
          <w:szCs w:val="22"/>
        </w:rPr>
        <w:t xml:space="preserve"> </w:t>
      </w:r>
      <w:sdt>
        <w:sdtPr>
          <w:rPr>
            <w:rFonts w:cs="Arial"/>
          </w:rPr>
          <w:tag w:val="goog_rdk_40"/>
          <w:id w:val="1896999037"/>
        </w:sdtPr>
        <w:sdtContent/>
      </w:sdt>
      <w:r w:rsidR="004277B7" w:rsidRPr="00EE17E2">
        <w:rPr>
          <w:rFonts w:cs="Arial"/>
          <w:szCs w:val="22"/>
        </w:rPr>
        <w:t>Moreover</w:t>
      </w:r>
      <w:r w:rsidRPr="00EE17E2">
        <w:rPr>
          <w:rFonts w:cs="Arial"/>
          <w:szCs w:val="22"/>
        </w:rPr>
        <w:t xml:space="preserve">, researchers </w:t>
      </w:r>
      <w:r w:rsidR="004B32EF" w:rsidRPr="00EE17E2">
        <w:rPr>
          <w:rFonts w:cs="Arial"/>
          <w:szCs w:val="22"/>
        </w:rPr>
        <w:t xml:space="preserve">needed to </w:t>
      </w:r>
      <w:r w:rsidRPr="00EE17E2">
        <w:rPr>
          <w:rFonts w:cs="Arial"/>
          <w:szCs w:val="22"/>
        </w:rPr>
        <w:t xml:space="preserve">consider the potential risks of exposing children to the virus during in-person visits, as well as the potential risks of </w:t>
      </w:r>
      <w:sdt>
        <w:sdtPr>
          <w:rPr>
            <w:rFonts w:cs="Arial"/>
          </w:rPr>
          <w:tag w:val="goog_rdk_41"/>
          <w:id w:val="1770889810"/>
        </w:sdtPr>
        <w:sdtContent/>
      </w:sdt>
      <w:r w:rsidRPr="00EE17E2">
        <w:rPr>
          <w:rFonts w:cs="Arial"/>
          <w:szCs w:val="22"/>
        </w:rPr>
        <w:t xml:space="preserve">conducting research remotely </w:t>
      </w:r>
      <w:r w:rsidR="007E1FAA">
        <w:rPr>
          <w:rFonts w:cs="Arial"/>
          <w:szCs w:val="22"/>
        </w:rPr>
        <w:fldChar w:fldCharType="begin"/>
      </w:r>
      <w:r w:rsidR="00524CAA">
        <w:rPr>
          <w:rFonts w:cs="Arial"/>
          <w:szCs w:val="22"/>
        </w:rPr>
        <w:instrText xml:space="preserve"> ADDIN ZOTERO_ITEM CSL_CITATION {"citationID":"c4QjMJV9","properties":{"formattedCitation":"(Banks {\\i{}et al.}, 2020; Stifel {\\i{}et al.}, 2020)","plainCitation":"(Banks et al., 2020; Stifel et al., 2020)","noteIndex":0},"citationItems":[{"id":65,"uris":["http://zotero.org/users/11443269/items/EECCIW2K"],"itemData":{"id":65,"type":"article-journal","abstract":"This article draws on findings of an international study of social workers? ethical challenges during COVID-19, based on 607 responses to a qualitative survey. Ethical challenges included the following: maintaining trust, privacy, dignity and service user autonomy in remote relationships; allocating limited resources; balancing rights and needs of different parties; deciding whether to break or bend policies in the interests of service users; and handling emotions and ensuring care of self and colleagues. The article considers regional contrasts, the ?ethical logistics? of complex decision-making, the impact of societal inequities, and lessons for social workers and professional practice around the globe.","container-title":"International Social Work","DOI":"10.1177/0020872820949614","ISSN":"0020-8728","issue":"5","note":"publisher: SAGE Publications Ltd","page":"569-583","source":"SAGE Journals","title":"Practising ethically during COVID-19: Social work challenges and responses","title-short":"Practising ethically during COVID-19","volume":"63","author":[{"family":"Banks","given":"Sarah"},{"family":"Cai","given":"Tian"},{"family":"Jonge","given":"Ed","non-dropping-particle":"de"},{"family":"Shears","given":"Jane"},{"family":"Shum","given":"Michelle"},{"family":"Sobočan","given":"Ana M."},{"family":"Strom","given":"Kim"},{"family":"Truell","given":"Rory"},{"family":"Úriz","given":"María Jesús"},{"family":"Weinberg","given":"Merlinda"}],"issued":{"date-parts":[["2020",9,1]]}}},{"id":67,"uris":["http://zotero.org/users/11443269/items/NAPB4K55"],"itemData":{"id":67,"type":"article-journal","abstract":"The COVID-19 crisis and the subsequent social distancing measures have imposed numerous challenges on school psychologists balancing public health and students’ right to a free and appropriate education. This article addresses one of the most contentious issues for school psychologists during the pandemic: how to ethically conduct valid psychoeducational assessments without placing anyone’s health at risk. Legal guidance and regulations pertaining to special education evaluations during the pandemic are first delineated, followed by a discussion of the feasibility of tele-assessment from ethical, legal, and implementational perspectives. Lastly, based on the epidemiological knowledge of COVID-19 transmission and practices implemented in other countries, a protocol for special education assessment is introduced that aims at assisting school psychologists to conduct necessary assessments in face of the ongoing pandemic.","container-title":"School Psychology Review","DOI":"10.1080/2372966X.2020.1844549","ISSN":"null","issue":"4","note":"publisher: Routledge\n_eprint: https://doi.org/10.1080/2372966X.2020.1844549","page":"438-452","source":"Taylor and Francis+NEJM","title":"Assessment During the COVID-19 Pandemic: Ethical, Legal, and Safety Considerations Moving Forward","title-short":"Assessment During the COVID-19 Pandemic","volume":"49","author":[{"family":"Stifel","given":"Skye W. F."},{"family":"Feinberg","given":"Daniel K."},{"family":"Zhang","given":"Yuexin"},{"family":"Chan","given":"Mei-Ki"},{"family":"Wagle","given":"Rhea"}],"issued":{"date-parts":[["2020",12,14]]}}}],"schema":"https://github.com/citation-style-language/schema/raw/master/csl-citation.json"} </w:instrText>
      </w:r>
      <w:r w:rsidR="007E1FAA">
        <w:rPr>
          <w:rFonts w:cs="Arial"/>
          <w:szCs w:val="22"/>
        </w:rPr>
        <w:fldChar w:fldCharType="separate"/>
      </w:r>
      <w:r w:rsidR="00524CAA" w:rsidRPr="00524CAA">
        <w:rPr>
          <w:rFonts w:cs="Arial"/>
        </w:rPr>
        <w:t xml:space="preserve">(Banks </w:t>
      </w:r>
      <w:r w:rsidR="00524CAA" w:rsidRPr="00524CAA">
        <w:rPr>
          <w:rFonts w:cs="Arial"/>
          <w:i/>
          <w:iCs/>
        </w:rPr>
        <w:t>et al.</w:t>
      </w:r>
      <w:r w:rsidR="00524CAA" w:rsidRPr="00524CAA">
        <w:rPr>
          <w:rFonts w:cs="Arial"/>
        </w:rPr>
        <w:t xml:space="preserve">, 2020; Stifel </w:t>
      </w:r>
      <w:r w:rsidR="00524CAA" w:rsidRPr="00524CAA">
        <w:rPr>
          <w:rFonts w:cs="Arial"/>
          <w:i/>
          <w:iCs/>
        </w:rPr>
        <w:t>et al.</w:t>
      </w:r>
      <w:r w:rsidR="00524CAA" w:rsidRPr="00524CAA">
        <w:rPr>
          <w:rFonts w:cs="Arial"/>
        </w:rPr>
        <w:t>, 2020)</w:t>
      </w:r>
      <w:r w:rsidR="007E1FAA">
        <w:rPr>
          <w:rFonts w:cs="Arial"/>
          <w:szCs w:val="22"/>
        </w:rPr>
        <w:fldChar w:fldCharType="end"/>
      </w:r>
      <w:r w:rsidRPr="00EE17E2">
        <w:rPr>
          <w:rFonts w:cs="Arial"/>
          <w:szCs w:val="22"/>
        </w:rPr>
        <w:t>.</w:t>
      </w:r>
    </w:p>
    <w:p w14:paraId="2FF0EB50" w14:textId="4C1EA653" w:rsidR="00371BC0" w:rsidRDefault="00F26643" w:rsidP="00EE17E2">
      <w:pPr>
        <w:rPr>
          <w:rFonts w:cs="Arial"/>
          <w:szCs w:val="22"/>
        </w:rPr>
      </w:pPr>
      <w:proofErr w:type="gramStart"/>
      <w:r w:rsidRPr="00EE17E2">
        <w:rPr>
          <w:rFonts w:cs="Arial"/>
          <w:szCs w:val="22"/>
        </w:rPr>
        <w:t>In light of</w:t>
      </w:r>
      <w:proofErr w:type="gramEnd"/>
      <w:r w:rsidRPr="00EE17E2">
        <w:rPr>
          <w:rFonts w:cs="Arial"/>
          <w:szCs w:val="22"/>
        </w:rPr>
        <w:t xml:space="preserve"> the COVID-19 pandemic, I have given thorough c</w:t>
      </w:r>
      <w:r w:rsidRPr="00F26643">
        <w:rPr>
          <w:rFonts w:cs="Arial"/>
          <w:szCs w:val="22"/>
        </w:rPr>
        <w:t xml:space="preserve">onsideration to the protection of children, their families, and myself. </w:t>
      </w:r>
      <w:proofErr w:type="gramStart"/>
      <w:r w:rsidRPr="00F26643">
        <w:rPr>
          <w:rFonts w:cs="Arial"/>
          <w:szCs w:val="22"/>
        </w:rPr>
        <w:t>In order to</w:t>
      </w:r>
      <w:proofErr w:type="gramEnd"/>
      <w:r w:rsidRPr="00F26643">
        <w:rPr>
          <w:rFonts w:cs="Arial"/>
          <w:szCs w:val="22"/>
        </w:rPr>
        <w:t xml:space="preserve"> achieve this goal, I implemented a series of initial changes that were primarily focused on ensuring their safety.</w:t>
      </w:r>
      <w:r w:rsidR="00371BC0">
        <w:rPr>
          <w:rFonts w:cs="Arial"/>
          <w:szCs w:val="22"/>
        </w:rPr>
        <w:t xml:space="preserve"> I closely followed the guidelines and recommendations provided by the University of Sheffield's policy for research requiring face-to-face contact with participants (</w:t>
      </w:r>
      <w:r w:rsidR="00EE17E2">
        <w:rPr>
          <w:rFonts w:cs="Arial"/>
          <w:szCs w:val="22"/>
        </w:rPr>
        <w:t xml:space="preserve">see </w:t>
      </w:r>
      <w:r w:rsidR="00A118A7">
        <w:rPr>
          <w:rFonts w:cs="Arial"/>
          <w:szCs w:val="22"/>
        </w:rPr>
        <w:t>Appendix 11</w:t>
      </w:r>
      <w:r w:rsidR="00371BC0">
        <w:rPr>
          <w:rFonts w:cs="Arial"/>
          <w:szCs w:val="22"/>
        </w:rPr>
        <w:t xml:space="preserve">). This policy suggested that in most cases, qualitative research involving </w:t>
      </w:r>
      <w:sdt>
        <w:sdtPr>
          <w:tag w:val="goog_rdk_43"/>
          <w:id w:val="1454520163"/>
        </w:sdtPr>
        <w:sdtContent/>
      </w:sdt>
      <w:r w:rsidR="00371BC0">
        <w:rPr>
          <w:rFonts w:cs="Arial"/>
          <w:szCs w:val="22"/>
        </w:rPr>
        <w:t>human participants should be conducted remotely.</w:t>
      </w:r>
    </w:p>
    <w:p w14:paraId="092F13DD" w14:textId="7BD3CE23" w:rsidR="008D3914" w:rsidRDefault="00000000" w:rsidP="008D3914">
      <w:pPr>
        <w:rPr>
          <w:rFonts w:cs="Arial"/>
          <w:szCs w:val="22"/>
        </w:rPr>
      </w:pPr>
      <w:sdt>
        <w:sdtPr>
          <w:tag w:val="goog_rdk_44"/>
          <w:id w:val="680019237"/>
        </w:sdtPr>
        <w:sdtContent/>
      </w:sdt>
      <w:sdt>
        <w:sdtPr>
          <w:tag w:val="goog_rdk_45"/>
          <w:id w:val="-324676169"/>
        </w:sdtPr>
        <w:sdtContent/>
      </w:sdt>
      <w:sdt>
        <w:sdtPr>
          <w:tag w:val="goog_rdk_46"/>
          <w:id w:val="1025454884"/>
        </w:sdtPr>
        <w:sdtContent/>
      </w:sdt>
      <w:r w:rsidR="00371BC0">
        <w:rPr>
          <w:rFonts w:cs="Arial"/>
          <w:szCs w:val="22"/>
        </w:rPr>
        <w:t xml:space="preserve">Therefore, I adapted observation and interview methods to be conducted remotely using the internet and social media mobile app WeChat. It offers features such as messaging, voice and video calls, and file sharing, making it a versatile tool for conducting remote research. </w:t>
      </w:r>
      <w:r w:rsidR="00CC1623" w:rsidRPr="00CC1623">
        <w:t xml:space="preserve"> </w:t>
      </w:r>
      <w:r w:rsidR="00371BC0">
        <w:rPr>
          <w:rFonts w:cs="Arial"/>
          <w:szCs w:val="22"/>
        </w:rPr>
        <w:t xml:space="preserve">By using </w:t>
      </w:r>
      <w:bookmarkStart w:id="425" w:name="bookmark=id.3ep43zb" w:colFirst="0" w:colLast="0"/>
      <w:bookmarkEnd w:id="425"/>
      <w:r w:rsidR="00371BC0">
        <w:rPr>
          <w:rFonts w:cs="Arial"/>
          <w:szCs w:val="22"/>
        </w:rPr>
        <w:t xml:space="preserve">social media app and the internet, I was able to conduct research without the need for in-person interactions, which significantly reduced the risk of exposing children to the virus and </w:t>
      </w:r>
      <w:bookmarkStart w:id="426" w:name="bookmark=id.1tuee74" w:colFirst="0" w:colLast="0"/>
      <w:bookmarkEnd w:id="426"/>
      <w:r w:rsidR="00371BC0">
        <w:rPr>
          <w:rFonts w:cs="Arial"/>
          <w:szCs w:val="22"/>
        </w:rPr>
        <w:t xml:space="preserve">ensure the research in a safe and ethical manner </w:t>
      </w:r>
      <w:r w:rsidR="00524CAA">
        <w:rPr>
          <w:rFonts w:cs="Arial"/>
          <w:szCs w:val="22"/>
        </w:rPr>
        <w:fldChar w:fldCharType="begin"/>
      </w:r>
      <w:r w:rsidR="00524CAA">
        <w:rPr>
          <w:rFonts w:cs="Arial"/>
          <w:szCs w:val="22"/>
        </w:rPr>
        <w:instrText xml:space="preserve"> ADDIN ZOTERO_ITEM CSL_CITATION {"citationID":"CjC0jMvv","properties":{"formattedCitation":"(Babvey {\\i{}et al.}, 2021)","plainCitation":"(Babvey et al., 2021)","noteIndex":0},"citationItems":[{"id":69,"uris":["http://zotero.org/users/11443269/items/3KRJ8NZ4"],"itemData":{"id":69,"type":"article-journal","abstract":"Background\nThe COVID-19 pandemic brought unforeseen challenges that could forever change the way societies prioritize and deal with public health issues. The approaches to contain the spread of the virus have entailed governments issuing recommendations on social distancing, lockdowns to restrict movements, and suspension of services.\nObjective\nThere are concerns that the COVID-19 crisis and the measures adopted by countries in response to the pandemic may have led to an upsurge in violence against children. Added stressors placed on caregivers, economic uncertainty, job loss or disruption to livelihoods and social isolation may have led to a rise in children’s experience of violence in the home. Extended online presence by children may have resulted in increased exposure to abusive content and cyberbullying.\nParticipants and setting\nThis study uses testimonial-based and conversational-based data collected from social media users.\nMethods\nConversations on Twitter were reviewed to measure increases in abusive or hateful content, and cyberbullying, while testimonials from Reddit forums were examined to monitor changes in references to family violence before and after the start of the stay-at-home restrictions.\nResults\nViolence-related subreddits were among the topics with the highest growth after the COVID-19 outbreak. The analysis of Twitter data shows a significant increase in abusive content generated during the stay-at-home restrictions.\nConclusions\nThe collective experience of the COVID-19 pandemic and related containment measures offers insights into the wide-ranging risks that children are exposed to in times of crisis. As societies shift towards a new normal, which places emerging technology, remote working and online learning at its center, and in anticipation of similar future threats, governments and other stakeholders need to put in place measures to protect children from violence.","collection-title":"Protecting children from maltreatment during COVID-19: Second volume","container-title":"Child Abuse &amp; Neglect","DOI":"10.1016/j.chiabu.2020.104747","ISSN":"0145-2134","journalAbbreviation":"Child Abuse &amp; Neglect","language":"en","page":"104747","source":"ScienceDirect","title":"Using social media data for assessing children’s exposure to violence during the COVID-19 pandemic","volume":"116","author":[{"family":"Babvey","given":"Pouria"},{"family":"Capela","given":"Fernanda"},{"family":"Cappa","given":"Claudia"},{"family":"Lipizzi","given":"Carlo"},{"family":"Petrowski","given":"Nicole"},{"family":"Ramirez-Marquez","given":"Jose"}],"issued":{"date-parts":[["2021",6,1]]}}}],"schema":"https://github.com/citation-style-language/schema/raw/master/csl-citation.json"} </w:instrText>
      </w:r>
      <w:r w:rsidR="00524CAA">
        <w:rPr>
          <w:rFonts w:cs="Arial"/>
          <w:szCs w:val="22"/>
        </w:rPr>
        <w:fldChar w:fldCharType="separate"/>
      </w:r>
      <w:r w:rsidR="00524CAA" w:rsidRPr="00524CAA">
        <w:rPr>
          <w:rFonts w:cs="Arial"/>
        </w:rPr>
        <w:t xml:space="preserve">(Babvey </w:t>
      </w:r>
      <w:r w:rsidR="00524CAA" w:rsidRPr="00524CAA">
        <w:rPr>
          <w:rFonts w:cs="Arial"/>
          <w:i/>
          <w:iCs/>
        </w:rPr>
        <w:t>et al.</w:t>
      </w:r>
      <w:r w:rsidR="00524CAA" w:rsidRPr="00524CAA">
        <w:rPr>
          <w:rFonts w:cs="Arial"/>
        </w:rPr>
        <w:t>, 2021)</w:t>
      </w:r>
      <w:r w:rsidR="00524CAA">
        <w:rPr>
          <w:rFonts w:cs="Arial"/>
          <w:szCs w:val="22"/>
        </w:rPr>
        <w:fldChar w:fldCharType="end"/>
      </w:r>
      <w:r w:rsidR="00371BC0">
        <w:rPr>
          <w:rFonts w:cs="Arial"/>
          <w:szCs w:val="22"/>
        </w:rPr>
        <w:t xml:space="preserve">. Specifically, these changes allowed me to continue with my research while </w:t>
      </w:r>
      <w:proofErr w:type="spellStart"/>
      <w:r w:rsidR="00371BC0">
        <w:rPr>
          <w:rFonts w:cs="Arial"/>
          <w:szCs w:val="22"/>
        </w:rPr>
        <w:t>minimising</w:t>
      </w:r>
      <w:proofErr w:type="spellEnd"/>
      <w:r w:rsidR="00371BC0">
        <w:rPr>
          <w:rFonts w:cs="Arial"/>
          <w:szCs w:val="22"/>
        </w:rPr>
        <w:t xml:space="preserve"> the risk of exposure to the virus and maintaining social distancing measures. Based on this consideration, the changes that were made were divided into two main research approaches, including observation and interview. Specifically, parents were invited to act as recorders and participate in my research </w:t>
      </w:r>
      <w:proofErr w:type="gramStart"/>
      <w:r w:rsidR="00371BC0">
        <w:rPr>
          <w:rFonts w:cs="Arial"/>
          <w:szCs w:val="22"/>
        </w:rPr>
        <w:t>in order to</w:t>
      </w:r>
      <w:proofErr w:type="gramEnd"/>
      <w:r w:rsidR="00371BC0">
        <w:rPr>
          <w:rFonts w:cs="Arial"/>
          <w:szCs w:val="22"/>
        </w:rPr>
        <w:t xml:space="preserve"> support my remote observation and data collection. Moreover, parents’ interviews were also conducted online</w:t>
      </w:r>
      <w:r w:rsidR="004E05FC">
        <w:rPr>
          <w:rFonts w:cs="Arial"/>
          <w:szCs w:val="22"/>
        </w:rPr>
        <w:t xml:space="preserve"> by using WeChat</w:t>
      </w:r>
      <w:r w:rsidR="00371BC0">
        <w:rPr>
          <w:rFonts w:cs="Arial"/>
          <w:szCs w:val="22"/>
        </w:rPr>
        <w:t xml:space="preserve">. </w:t>
      </w:r>
      <w:bookmarkStart w:id="427" w:name="OLE_LINK325"/>
      <w:r w:rsidR="00E17CA4" w:rsidRPr="00E17CA4">
        <w:rPr>
          <w:rFonts w:cs="Arial"/>
          <w:szCs w:val="22"/>
        </w:rPr>
        <w:t xml:space="preserve">When considering </w:t>
      </w:r>
      <w:r w:rsidR="00E17CA4" w:rsidRPr="00E17CA4">
        <w:rPr>
          <w:rFonts w:cs="Arial"/>
          <w:szCs w:val="22"/>
        </w:rPr>
        <w:lastRenderedPageBreak/>
        <w:t xml:space="preserve">the ethical implications of using social media </w:t>
      </w:r>
      <w:r w:rsidR="004051C2">
        <w:rPr>
          <w:rFonts w:cs="Arial"/>
          <w:szCs w:val="22"/>
        </w:rPr>
        <w:t>app</w:t>
      </w:r>
      <w:r w:rsidR="0076690B">
        <w:rPr>
          <w:rFonts w:cs="Arial"/>
          <w:szCs w:val="22"/>
        </w:rPr>
        <w:t>s</w:t>
      </w:r>
      <w:r w:rsidR="00E17CA4" w:rsidRPr="00E17CA4">
        <w:rPr>
          <w:rFonts w:cs="Arial"/>
          <w:szCs w:val="22"/>
        </w:rPr>
        <w:t xml:space="preserve"> to collect data remotely, </w:t>
      </w:r>
      <w:bookmarkStart w:id="428" w:name="OLE_LINK326"/>
      <w:r w:rsidR="00E17CA4" w:rsidRPr="00E17CA4">
        <w:rPr>
          <w:rFonts w:cs="Arial"/>
          <w:szCs w:val="22"/>
        </w:rPr>
        <w:t>it is essential to ensure that all data is stored in accordance with data security and privacy requirements</w:t>
      </w:r>
      <w:bookmarkEnd w:id="428"/>
      <w:r w:rsidR="00E17CA4">
        <w:rPr>
          <w:rFonts w:cs="Arial"/>
          <w:szCs w:val="22"/>
        </w:rPr>
        <w:t xml:space="preserve"> </w:t>
      </w:r>
      <w:r w:rsidR="00524CAA">
        <w:rPr>
          <w:rFonts w:cs="Arial"/>
          <w:szCs w:val="22"/>
        </w:rPr>
        <w:fldChar w:fldCharType="begin"/>
      </w:r>
      <w:r w:rsidR="008A5935">
        <w:rPr>
          <w:rFonts w:cs="Arial"/>
          <w:szCs w:val="22"/>
        </w:rPr>
        <w:instrText xml:space="preserve"> ADDIN ZOTERO_ITEM CSL_CITATION {"citationID":"GYDCZSA4","properties":{"formattedCitation":"(Keshta and Odeh, 2021)","plainCitation":"(Keshta and Odeh, 2021)","noteIndex":0},"citationItems":[{"id":521,"uris":["http://zotero.org/users/11443269/items/Z6U836VE"],"itemData":{"id":521,"type":"article-journal","abstract":"Electronic Medical Records (EMRs) can provide many benefits to physicians, patients and healthcare services if they are adopted by healthcare organizations. But concerns about privacy and security that relate to patient information can cause there to be relatively low EMR adoption by a number of health institutions. Safeguarding a huge quantity of health data that is sensitive at separate locations in different forms is one of the big challenges of EMR. A review is presented in this paper to identify the health organizations’ privacy and security concerns and to examine solutions that could address the various concerns that have been identified. It shows the IT security incidents that have taken place in healthcare settings. The review will enable researchers to understand these security and privacy concerns and solutions that are available.","container-title":"Egyptian Informatics Journal","DOI":"10.1016/j.eij.2020.07.003","ISSN":"1110-8665","issue":"2","journalAbbreviation":"Egyptian Informatics Journal","language":"en","page":"177-183","source":"ScienceDirect","title":"Security and privacy of electronic health records: Concerns and challenges","title-short":"Security and privacy of electronic health records","volume":"22","author":[{"family":"Keshta","given":"Ismail"},{"family":"Odeh","given":"Ammar"}],"issued":{"date-parts":[["2021",7,1]]}}}],"schema":"https://github.com/citation-style-language/schema/raw/master/csl-citation.json"} </w:instrText>
      </w:r>
      <w:r w:rsidR="00524CAA">
        <w:rPr>
          <w:rFonts w:cs="Arial"/>
          <w:szCs w:val="22"/>
        </w:rPr>
        <w:fldChar w:fldCharType="separate"/>
      </w:r>
      <w:r w:rsidR="008A5935">
        <w:rPr>
          <w:rFonts w:cs="Arial"/>
          <w:noProof/>
          <w:szCs w:val="22"/>
        </w:rPr>
        <w:t>(Keshta and Odeh, 2021)</w:t>
      </w:r>
      <w:r w:rsidR="00524CAA">
        <w:rPr>
          <w:rFonts w:cs="Arial"/>
          <w:szCs w:val="22"/>
        </w:rPr>
        <w:fldChar w:fldCharType="end"/>
      </w:r>
      <w:r w:rsidR="00E17CA4" w:rsidRPr="00E17CA4">
        <w:rPr>
          <w:rFonts w:cs="Arial"/>
          <w:szCs w:val="22"/>
        </w:rPr>
        <w:t>.</w:t>
      </w:r>
      <w:r w:rsidR="00C16CE3">
        <w:rPr>
          <w:rFonts w:cs="Arial"/>
          <w:szCs w:val="22"/>
        </w:rPr>
        <w:t xml:space="preserve"> </w:t>
      </w:r>
      <w:r w:rsidR="00C16CE3" w:rsidRPr="00C16CE3">
        <w:rPr>
          <w:rFonts w:cs="Arial"/>
          <w:szCs w:val="22"/>
        </w:rPr>
        <w:t xml:space="preserve">In this study, all collected data were securely stored, aligning with the ethical guidelines of </w:t>
      </w:r>
      <w:r w:rsidR="00C16CE3">
        <w:rPr>
          <w:rFonts w:cs="Arial"/>
          <w:szCs w:val="22"/>
        </w:rPr>
        <w:t>University of Sheffield</w:t>
      </w:r>
      <w:r w:rsidR="00C16CE3" w:rsidRPr="00C16CE3">
        <w:rPr>
          <w:rFonts w:cs="Arial"/>
          <w:szCs w:val="22"/>
        </w:rPr>
        <w:t xml:space="preserve">, </w:t>
      </w:r>
      <w:proofErr w:type="spellStart"/>
      <w:r w:rsidR="00C16CE3" w:rsidRPr="00C16CE3">
        <w:rPr>
          <w:rFonts w:cs="Arial"/>
          <w:szCs w:val="22"/>
        </w:rPr>
        <w:t>utili</w:t>
      </w:r>
      <w:r w:rsidR="00C16CE3">
        <w:rPr>
          <w:rFonts w:cs="Arial"/>
          <w:szCs w:val="22"/>
        </w:rPr>
        <w:t>s</w:t>
      </w:r>
      <w:r w:rsidR="00C16CE3" w:rsidRPr="00C16CE3">
        <w:rPr>
          <w:rFonts w:cs="Arial"/>
          <w:szCs w:val="22"/>
        </w:rPr>
        <w:t>ing</w:t>
      </w:r>
      <w:proofErr w:type="spellEnd"/>
      <w:r w:rsidR="00C16CE3" w:rsidRPr="00C16CE3">
        <w:rPr>
          <w:rFonts w:cs="Arial"/>
          <w:szCs w:val="22"/>
        </w:rPr>
        <w:t xml:space="preserve"> the university's Google Drive.</w:t>
      </w:r>
      <w:r w:rsidR="00C16CE3">
        <w:rPr>
          <w:rFonts w:cs="Arial"/>
          <w:szCs w:val="22"/>
        </w:rPr>
        <w:t xml:space="preserve"> </w:t>
      </w:r>
      <w:r w:rsidR="00E17CA4" w:rsidRPr="00E17CA4">
        <w:rPr>
          <w:rFonts w:cs="Arial"/>
          <w:szCs w:val="22"/>
        </w:rPr>
        <w:t>The subsequent chapter provide</w:t>
      </w:r>
      <w:r w:rsidR="00E17CA4">
        <w:rPr>
          <w:rFonts w:cs="Arial"/>
          <w:szCs w:val="22"/>
        </w:rPr>
        <w:t>s</w:t>
      </w:r>
      <w:r w:rsidR="00E17CA4" w:rsidRPr="00E17CA4">
        <w:rPr>
          <w:rFonts w:cs="Arial"/>
          <w:szCs w:val="22"/>
        </w:rPr>
        <w:t xml:space="preserve"> a more comprehensive discussion of the ethical issues relevant to my research.</w:t>
      </w:r>
      <w:r w:rsidR="00303863">
        <w:rPr>
          <w:rFonts w:cs="Arial"/>
          <w:szCs w:val="22"/>
        </w:rPr>
        <w:t xml:space="preserve"> </w:t>
      </w:r>
      <w:bookmarkEnd w:id="427"/>
    </w:p>
    <w:p w14:paraId="62040274" w14:textId="6E19B144" w:rsidR="001A68AC" w:rsidRPr="008D3914" w:rsidRDefault="001A68AC" w:rsidP="00371BC0">
      <w:pPr>
        <w:rPr>
          <w:rFonts w:cs="Arial"/>
          <w:szCs w:val="22"/>
        </w:rPr>
      </w:pPr>
    </w:p>
    <w:p w14:paraId="000002EB" w14:textId="6279952C" w:rsidR="00635F22" w:rsidRPr="006743DD" w:rsidRDefault="009D4FA6" w:rsidP="006743DD">
      <w:pPr>
        <w:pStyle w:val="2"/>
      </w:pPr>
      <w:bookmarkStart w:id="429" w:name="bookmark=id.2gb3jie" w:colFirst="0" w:colLast="0"/>
      <w:bookmarkStart w:id="430" w:name="bookmark=id.3fg1ce0" w:colFirst="0" w:colLast="0"/>
      <w:bookmarkStart w:id="431" w:name="_Toc157688305"/>
      <w:bookmarkStart w:id="432" w:name="OLE_LINK164"/>
      <w:bookmarkEnd w:id="429"/>
      <w:bookmarkEnd w:id="430"/>
      <w:r w:rsidRPr="006743DD">
        <w:t>3.</w:t>
      </w:r>
      <w:r w:rsidR="00EE67B2" w:rsidRPr="006743DD">
        <w:t>8</w:t>
      </w:r>
      <w:r w:rsidRPr="006743DD">
        <w:t xml:space="preserve"> Ethical issues in </w:t>
      </w:r>
      <w:bookmarkStart w:id="433" w:name="OLE_LINK163"/>
      <w:r w:rsidRPr="006743DD">
        <w:t xml:space="preserve">the </w:t>
      </w:r>
      <w:bookmarkEnd w:id="433"/>
      <w:r w:rsidRPr="006743DD">
        <w:t>research</w:t>
      </w:r>
      <w:bookmarkEnd w:id="431"/>
    </w:p>
    <w:p w14:paraId="000002EC" w14:textId="178985EA" w:rsidR="00635F22" w:rsidRDefault="009D4FA6">
      <w:pPr>
        <w:rPr>
          <w:rFonts w:cs="Arial"/>
          <w:szCs w:val="22"/>
        </w:rPr>
      </w:pPr>
      <w:bookmarkStart w:id="434" w:name="OLE_LINK335"/>
      <w:bookmarkEnd w:id="432"/>
      <w:r>
        <w:rPr>
          <w:rFonts w:cs="Arial"/>
          <w:szCs w:val="22"/>
        </w:rPr>
        <w:t xml:space="preserve">This research involved the participation of </w:t>
      </w:r>
      <w:r w:rsidR="000510D9">
        <w:rPr>
          <w:rFonts w:cs="Arial"/>
          <w:szCs w:val="22"/>
        </w:rPr>
        <w:t>children</w:t>
      </w:r>
      <w:r>
        <w:rPr>
          <w:rFonts w:cs="Arial"/>
          <w:szCs w:val="22"/>
        </w:rPr>
        <w:t xml:space="preserve"> and their families; therefore, ethical issues needed to be carefully considered before the research began</w:t>
      </w:r>
      <w:bookmarkEnd w:id="434"/>
      <w:r>
        <w:rPr>
          <w:rFonts w:cs="Arial"/>
          <w:szCs w:val="22"/>
        </w:rPr>
        <w:t xml:space="preserve"> </w:t>
      </w:r>
      <w:r w:rsidR="00792AAA">
        <w:rPr>
          <w:rFonts w:cs="Arial"/>
          <w:szCs w:val="22"/>
        </w:rPr>
        <w:fldChar w:fldCharType="begin"/>
      </w:r>
      <w:r w:rsidR="000A4998">
        <w:rPr>
          <w:rFonts w:cs="Arial"/>
          <w:szCs w:val="22"/>
        </w:rPr>
        <w:instrText xml:space="preserve"> ADDIN ZOTERO_ITEM CSL_CITATION {"citationID":"y5gYMsf5","properties":{"formattedCitation":"(Coady, 2010)","plainCitation":"(Coady, 2010)","noteIndex":0},"citationItems":[{"id":531,"uris":["http://zotero.org/users/11443269/items/VX99IZQH"],"itemData":{"id":531,"type":"chapter","abstract":"Children are heavily represented among victims of research, as are other socially powerless groups, such as prisoners, the mentally disabled and those living in poverty. The likelihood of being a research victim increases if one suffers from more than one of these vulnerabilities. Informed consent of the participants, as the Nuremberg Code stressed, is the key to ethical research. The idea of informed consent is based on the ethical view that all humans have the right to autonomy—that is, the right to determine what is in their own best interests. In approving a research project, an important factor to guide decision-making about its ethics is the risk/benefit equation. The idea is that the greater the benefit to be gained from a piece of research, the more risks are acceptable. In general, concern for ethics both in the planning and the execution stage of research can add to the quality of the research.","container-title":"Doing Early Childhood Research","edition":"2","ISBN":"978-1-00-311540-3","note":"number-of-pages: 12","publisher":"Routledge","title":"Ethics in early childhood research","author":[{"family":"Coady","given":"Margaret"}],"issued":{"date-parts":[["2010"]]}}}],"schema":"https://github.com/citation-style-language/schema/raw/master/csl-citation.json"} </w:instrText>
      </w:r>
      <w:r w:rsidR="00792AAA">
        <w:rPr>
          <w:rFonts w:cs="Arial"/>
          <w:szCs w:val="22"/>
        </w:rPr>
        <w:fldChar w:fldCharType="separate"/>
      </w:r>
      <w:r w:rsidR="000A4998">
        <w:rPr>
          <w:rFonts w:cs="Arial"/>
          <w:noProof/>
          <w:szCs w:val="22"/>
        </w:rPr>
        <w:t>(Coady, 2010)</w:t>
      </w:r>
      <w:r w:rsidR="00792AAA">
        <w:rPr>
          <w:rFonts w:cs="Arial"/>
          <w:szCs w:val="22"/>
        </w:rPr>
        <w:fldChar w:fldCharType="end"/>
      </w:r>
      <w:r>
        <w:rPr>
          <w:rFonts w:cs="Arial"/>
          <w:szCs w:val="22"/>
        </w:rPr>
        <w:t xml:space="preserve">. In my research, ethics were based on considering three families with </w:t>
      </w:r>
      <w:r w:rsidR="000510D9">
        <w:rPr>
          <w:rFonts w:cs="Arial"/>
          <w:szCs w:val="22"/>
        </w:rPr>
        <w:t>children</w:t>
      </w:r>
      <w:r>
        <w:rPr>
          <w:rFonts w:cs="Arial"/>
          <w:szCs w:val="22"/>
        </w:rPr>
        <w:t xml:space="preserve"> as important participants who were vulnerable and needed protection. Additionally, the complex context of the pandemic was also </w:t>
      </w:r>
      <w:proofErr w:type="gramStart"/>
      <w:r>
        <w:rPr>
          <w:rFonts w:cs="Arial"/>
          <w:szCs w:val="22"/>
        </w:rPr>
        <w:t>taken into account</w:t>
      </w:r>
      <w:proofErr w:type="gramEnd"/>
      <w:r>
        <w:rPr>
          <w:rFonts w:cs="Arial"/>
          <w:szCs w:val="22"/>
        </w:rPr>
        <w:t xml:space="preserve"> in regard to ethics. Specifically, ethical issues regarding the consent and assent process, confidentiality and disclosure, and protection from harm were thoughtfully considered and addressed separately within the context of the research. </w:t>
      </w:r>
    </w:p>
    <w:p w14:paraId="000002ED" w14:textId="09E5BD7D" w:rsidR="00635F22" w:rsidRDefault="009D4FA6">
      <w:pPr>
        <w:rPr>
          <w:rFonts w:cs="Arial"/>
          <w:szCs w:val="22"/>
        </w:rPr>
      </w:pPr>
      <w:bookmarkStart w:id="435" w:name="bookmark=id.1ulbmlt" w:colFirst="0" w:colLast="0"/>
      <w:bookmarkStart w:id="436" w:name="bookmark=id.4ekz59m" w:colFirst="0" w:colLast="0"/>
      <w:bookmarkEnd w:id="435"/>
      <w:bookmarkEnd w:id="436"/>
      <w:r>
        <w:rPr>
          <w:rFonts w:cs="Arial"/>
          <w:szCs w:val="22"/>
        </w:rPr>
        <w:t xml:space="preserve">Informed consent is a fundamental principle of research ethics </w:t>
      </w:r>
      <w:r w:rsidR="00284407">
        <w:rPr>
          <w:rFonts w:cs="Arial"/>
          <w:szCs w:val="22"/>
        </w:rPr>
        <w:fldChar w:fldCharType="begin"/>
      </w:r>
      <w:r w:rsidR="00284407">
        <w:rPr>
          <w:rFonts w:cs="Arial"/>
          <w:szCs w:val="22"/>
        </w:rPr>
        <w:instrText xml:space="preserve"> ADDIN ZOTERO_ITEM CSL_CITATION {"citationID":"V0J1OQ3W","properties":{"formattedCitation":"(Arnott {\\i{}et al.}, 2020)","plainCitation":"(Arnott et al., 2020)","noteIndex":0},"citationItems":[{"id":532,"uris":["http://zotero.org/users/11443269/items/4LW3INDV"],"itemData":{"id":532,"type":"article-journal","abstract":"In an era when children’s rights are paramount, there are still few practical examples to guide us when seeking informed consent from children. This article therefore makes a significant contribution to the field by examining three practical approaches to negotiating informed consent with young children under 6 years old. We draw on researcher field notes, images and observations from four research projects that employed creative methods for seeking informed consent from young children. We take a reflexive approach, considering how successful the three techniques have been in facilitating young children’s decision-making around research participation. Our findings suggest that innovative approaches to informed consent create spaces for children to engage in dialogue and questioning about the research project. However, in order for the approaches to be meaningful, they need to be pedagogically appropriate to the maturity and capabilities of the children. We also demonstrate that, irrespective of the approach devised, researchers have a responsibility to ensure consent is continuously negotiated throughout the project through reflexive questioning.","container-title":"British Educational Research Journal","DOI":"10.1002/berj.3619","ISSN":"1469-3518","issue":"4","language":"en","note":"_eprint: https://onlinelibrary.wiley.com/doi/pdf/10.1002/berj.3619","page":"786-810","source":"Wiley Online Library","title":"Reflecting on three creative approaches to informed consent with children under six","volume":"46","author":[{"family":"Arnott","given":"Lorna"},{"family":"Martinez-Lejarreta","given":"Loreain"},{"family":"Wall","given":"Kate"},{"family":"Blaisdell","given":"Caralyn"},{"family":"Palaiologou","given":"Ioanna"}],"issued":{"date-parts":[["2020"]]}}}],"schema":"https://github.com/citation-style-language/schema/raw/master/csl-citation.json"} </w:instrText>
      </w:r>
      <w:r w:rsidR="00284407">
        <w:rPr>
          <w:rFonts w:cs="Arial"/>
          <w:szCs w:val="22"/>
        </w:rPr>
        <w:fldChar w:fldCharType="separate"/>
      </w:r>
      <w:r w:rsidR="00284407" w:rsidRPr="00284407">
        <w:rPr>
          <w:rFonts w:cs="Arial"/>
        </w:rPr>
        <w:t xml:space="preserve">(Arnott </w:t>
      </w:r>
      <w:r w:rsidR="00284407" w:rsidRPr="00284407">
        <w:rPr>
          <w:rFonts w:cs="Arial"/>
          <w:i/>
          <w:iCs/>
        </w:rPr>
        <w:t>et al.</w:t>
      </w:r>
      <w:r w:rsidR="00284407" w:rsidRPr="00284407">
        <w:rPr>
          <w:rFonts w:cs="Arial"/>
        </w:rPr>
        <w:t>, 2020)</w:t>
      </w:r>
      <w:r w:rsidR="00284407">
        <w:rPr>
          <w:rFonts w:cs="Arial"/>
          <w:szCs w:val="22"/>
        </w:rPr>
        <w:fldChar w:fldCharType="end"/>
      </w:r>
      <w:r>
        <w:rPr>
          <w:rFonts w:cs="Arial"/>
          <w:szCs w:val="22"/>
        </w:rPr>
        <w:t xml:space="preserve">. It involves researchers explaining their research work clearly and appropriately to ensure that participants can make an informed decision about their involvement </w:t>
      </w:r>
      <w:r w:rsidR="004B3B13">
        <w:rPr>
          <w:rFonts w:cs="Arial"/>
          <w:szCs w:val="22"/>
        </w:rPr>
        <w:fldChar w:fldCharType="begin"/>
      </w:r>
      <w:r w:rsidR="004B3B13">
        <w:rPr>
          <w:rFonts w:cs="Arial"/>
          <w:szCs w:val="22"/>
        </w:rPr>
        <w:instrText xml:space="preserve"> ADDIN ZOTERO_ITEM CSL_CITATION {"citationID":"DFMfKSZZ","properties":{"formattedCitation":"(Alderson and Morrow, 2020)","plainCitation":"(Alderson and Morrow, 2020)","noteIndex":0},"citationItems":[{"id":535,"uris":["http://zotero.org/users/11443269/items/5BVRT6UG"],"itemData":{"id":535,"type":"book","abstract":"A practical guide to carrying out ethical research with children and young people, this practical handbook examines the ethical questions that arise at each stage of research, from first plans to dissemination and impact. Illustrated with case studies from international and inter-disciplinary research, it offers advice for addressing each ethical question, issue or uncertainty. Including:  • A showcase of the best practice on a range of topics including data protection  • Practical guidance for responding to recent global changes in policy and practice in ethics and law • Discussion of the challenges and opportunities of digital research with children  The updated second edition continues to provide an excellent resource for those exploring the old, current and new consensuses on the ethics of researching with children.","ISBN":"978-1-5297-3667-0","language":"en","note":"Google-Books-ID: mrzoDwAAQBAJ","number-of-pages":"241","publisher":"SAGE","source":"Google Books","title":"The Ethics of Research with Children and Young People: A Practical Handbook","title-short":"The Ethics of Research with Children and Young People","author":[{"family":"Alderson","given":"Priscilla"},{"family":"Morrow","given":"Virginia"}],"issued":{"date-parts":[["2020",7,27]]}}}],"schema":"https://github.com/citation-style-language/schema/raw/master/csl-citation.json"} </w:instrText>
      </w:r>
      <w:r w:rsidR="004B3B13">
        <w:rPr>
          <w:rFonts w:cs="Arial"/>
          <w:szCs w:val="22"/>
        </w:rPr>
        <w:fldChar w:fldCharType="separate"/>
      </w:r>
      <w:r w:rsidR="004B3B13">
        <w:rPr>
          <w:rFonts w:cs="Arial"/>
          <w:noProof/>
          <w:szCs w:val="22"/>
        </w:rPr>
        <w:t>(Alderson and Morrow, 2020)</w:t>
      </w:r>
      <w:r w:rsidR="004B3B13">
        <w:rPr>
          <w:rFonts w:cs="Arial"/>
          <w:szCs w:val="22"/>
        </w:rPr>
        <w:fldChar w:fldCharType="end"/>
      </w:r>
      <w:r>
        <w:rPr>
          <w:rFonts w:cs="Arial"/>
          <w:szCs w:val="22"/>
        </w:rPr>
        <w:t xml:space="preserve">. </w:t>
      </w:r>
      <w:bookmarkStart w:id="437" w:name="OLE_LINK342"/>
      <w:r>
        <w:rPr>
          <w:rFonts w:cs="Arial"/>
          <w:szCs w:val="22"/>
        </w:rPr>
        <w:t xml:space="preserve">Informed consent gives attention to the rights of </w:t>
      </w:r>
      <w:r w:rsidR="000510D9">
        <w:rPr>
          <w:rFonts w:cs="Arial"/>
          <w:szCs w:val="22"/>
        </w:rPr>
        <w:t>children</w:t>
      </w:r>
      <w:r>
        <w:rPr>
          <w:rFonts w:cs="Arial"/>
          <w:szCs w:val="22"/>
        </w:rPr>
        <w:t xml:space="preserve"> and their meaningful involvement in research</w:t>
      </w:r>
      <w:bookmarkEnd w:id="437"/>
      <w:r w:rsidR="00095D43">
        <w:rPr>
          <w:rFonts w:cs="Arial"/>
          <w:szCs w:val="22"/>
        </w:rPr>
        <w:t xml:space="preserve"> </w:t>
      </w:r>
      <w:r w:rsidR="00095D43">
        <w:rPr>
          <w:rFonts w:cs="Arial"/>
          <w:szCs w:val="22"/>
        </w:rPr>
        <w:fldChar w:fldCharType="begin"/>
      </w:r>
      <w:r w:rsidR="00095D43">
        <w:rPr>
          <w:rFonts w:cs="Arial"/>
          <w:szCs w:val="22"/>
        </w:rPr>
        <w:instrText xml:space="preserve"> ADDIN ZOTERO_ITEM CSL_CITATION {"citationID":"5urnYjqj","properties":{"formattedCitation":"(Arnott {\\i{}et al.}, 2020)","plainCitation":"(Arnott et al., 2020)","noteIndex":0},"citationItems":[{"id":532,"uris":["http://zotero.org/users/11443269/items/4LW3INDV"],"itemData":{"id":532,"type":"article-journal","abstract":"In an era when children’s rights are paramount, there are still few practical examples to guide us when seeking informed consent from children. This article therefore makes a significant contribution to the field by examining three practical approaches to negotiating informed consent with young children under 6 years old. We draw on researcher field notes, images and observations from four research projects that employed creative methods for seeking informed consent from young children. We take a reflexive approach, considering how successful the three techniques have been in facilitating young children’s decision-making around research participation. Our findings suggest that innovative approaches to informed consent create spaces for children to engage in dialogue and questioning about the research project. However, in order for the approaches to be meaningful, they need to be pedagogically appropriate to the maturity and capabilities of the children. We also demonstrate that, irrespective of the approach devised, researchers have a responsibility to ensure consent is continuously negotiated throughout the project through reflexive questioning.","container-title":"British Educational Research Journal","DOI":"10.1002/berj.3619","ISSN":"1469-3518","issue":"4","language":"en","note":"_eprint: https://onlinelibrary.wiley.com/doi/pdf/10.1002/berj.3619","page":"786-810","source":"Wiley Online Library","title":"Reflecting on three creative approaches to informed consent with children under six","volume":"46","author":[{"family":"Arnott","given":"Lorna"},{"family":"Martinez-Lejarreta","given":"Loreain"},{"family":"Wall","given":"Kate"},{"family":"Blaisdell","given":"Caralyn"},{"family":"Palaiologou","given":"Ioanna"}],"issued":{"date-parts":[["2020"]]}}}],"schema":"https://github.com/citation-style-language/schema/raw/master/csl-citation.json"} </w:instrText>
      </w:r>
      <w:r w:rsidR="00095D43">
        <w:rPr>
          <w:rFonts w:cs="Arial"/>
          <w:szCs w:val="22"/>
        </w:rPr>
        <w:fldChar w:fldCharType="separate"/>
      </w:r>
      <w:r w:rsidR="00095D43" w:rsidRPr="00095D43">
        <w:rPr>
          <w:rFonts w:cs="Arial"/>
        </w:rPr>
        <w:t xml:space="preserve">(Arnott </w:t>
      </w:r>
      <w:r w:rsidR="00095D43" w:rsidRPr="00095D43">
        <w:rPr>
          <w:rFonts w:cs="Arial"/>
          <w:i/>
          <w:iCs/>
        </w:rPr>
        <w:t>et al.</w:t>
      </w:r>
      <w:r w:rsidR="00095D43" w:rsidRPr="00095D43">
        <w:rPr>
          <w:rFonts w:cs="Arial"/>
        </w:rPr>
        <w:t>, 2020)</w:t>
      </w:r>
      <w:r w:rsidR="00095D43">
        <w:rPr>
          <w:rFonts w:cs="Arial"/>
          <w:szCs w:val="22"/>
        </w:rPr>
        <w:fldChar w:fldCharType="end"/>
      </w:r>
      <w:r>
        <w:rPr>
          <w:rFonts w:cs="Arial"/>
          <w:szCs w:val="22"/>
        </w:rPr>
        <w:t xml:space="preserve">. Obtaining informed consent from young participants should consider their legal status, particularly in relation to their age. For instance, </w:t>
      </w:r>
      <w:bookmarkStart w:id="438" w:name="OLE_LINK344"/>
      <w:r>
        <w:rPr>
          <w:rFonts w:cs="Arial"/>
          <w:szCs w:val="22"/>
        </w:rPr>
        <w:t>in the UK, parental consent is required for children under sixteen to be approached for participation in a research study</w:t>
      </w:r>
      <w:bookmarkEnd w:id="438"/>
      <w:r>
        <w:rPr>
          <w:rFonts w:cs="Arial"/>
          <w:szCs w:val="22"/>
        </w:rPr>
        <w:t xml:space="preserve"> </w:t>
      </w:r>
      <w:r w:rsidR="004D08CF">
        <w:rPr>
          <w:rFonts w:cs="Arial"/>
          <w:szCs w:val="22"/>
        </w:rPr>
        <w:fldChar w:fldCharType="begin"/>
      </w:r>
      <w:r w:rsidR="00C6607B">
        <w:rPr>
          <w:rFonts w:cs="Arial"/>
          <w:szCs w:val="22"/>
        </w:rPr>
        <w:instrText xml:space="preserve"> ADDIN ZOTERO_ITEM CSL_CITATION {"citationID":"mI1deQf7","properties":{"formattedCitation":"(Huser, Dockett and Perry, 2022)","plainCitation":"(Huser, Dockett and Perry, 2022)","noteIndex":0},"citationItems":[{"id":539,"uris":["http://zotero.org/users/11443269/items/CUZVIRYG"],"itemData":{"id":539,"type":"article-journal","abstract":"Participatory, rights-based methodologies in childhood studies have explored conditions that realise children’s rights to participation. One avenue of investigation has been to explore assent procedures that respect children’s rights to make informed decisions about participation. Less attention has been directed towards the ways in which children indicate their dissent. This paper highlights children’s self-chosen ways to participate (or not) in a study that explored their perspectives of play in an Australian early childhood education setting. The study analysed the design of ethical spaces in research with children’s expressions as departure points for their participatory experiences. This highlighted three concepts that characterised their choices: agency; privacy; and relationships. The outcomes informed the development of a framework of ethical research spaces, incorporating physical, creative and social-emotional spaces. How the concepts of agency, privacy and relationships are anchored in the three spaces is addressed.","container-title":"European Early Childhood Education Research Journal","DOI":"10.1080/1350293X.2022.2026432","ISSN":"1350-293X","issue":"1","note":"publisher: Routledge\n_eprint: https://doi.org/10.1080/1350293X.2022.2026432","page":"48-62","source":"Taylor and Francis+NEJM","title":"Young children’s assent and dissent in research: agency, privacy and relationships within ethical research spaces","title-short":"Young children’s assent and dissent in research","volume":"30","author":[{"family":"Huser","given":"Carmen"},{"family":"Dockett","given":"Sue"},{"family":"Perry","given":"Bob"}],"issued":{"date-parts":[["2022",1,2]]}}}],"schema":"https://github.com/citation-style-language/schema/raw/master/csl-citation.json"} </w:instrText>
      </w:r>
      <w:r w:rsidR="004D08CF">
        <w:rPr>
          <w:rFonts w:cs="Arial"/>
          <w:szCs w:val="22"/>
        </w:rPr>
        <w:fldChar w:fldCharType="separate"/>
      </w:r>
      <w:r w:rsidR="00C6607B">
        <w:rPr>
          <w:rFonts w:cs="Arial"/>
          <w:noProof/>
          <w:szCs w:val="22"/>
        </w:rPr>
        <w:t>(Huser, Dockett and Perry, 2022)</w:t>
      </w:r>
      <w:r w:rsidR="004D08CF">
        <w:rPr>
          <w:rFonts w:cs="Arial"/>
          <w:szCs w:val="22"/>
        </w:rPr>
        <w:fldChar w:fldCharType="end"/>
      </w:r>
      <w:r>
        <w:rPr>
          <w:rFonts w:cs="Arial"/>
          <w:szCs w:val="22"/>
        </w:rPr>
        <w:t>. The British Educational Research Association's (BERA) ethical guidelines for educational research address the importance of obtaining consent from both children and their parents (or legal guardians) before conducting research with children. This ensures that the research is ethical and responsible.</w:t>
      </w:r>
    </w:p>
    <w:p w14:paraId="000002EE" w14:textId="6450BF6E" w:rsidR="00635F22" w:rsidRDefault="009D4FA6">
      <w:pPr>
        <w:rPr>
          <w:rFonts w:cs="Arial"/>
          <w:szCs w:val="22"/>
        </w:rPr>
      </w:pPr>
      <w:r>
        <w:rPr>
          <w:rFonts w:cs="Arial"/>
          <w:szCs w:val="22"/>
        </w:rPr>
        <w:t>In the context of the pandemic, issues related to consent and assent should be carefully considered, especially with more parents feeling hesitant to allow their children to participate in research involving observation and interviews. Many parents are concerned about the health risks their children face during the</w:t>
      </w:r>
      <w:r w:rsidR="00F10773">
        <w:rPr>
          <w:rFonts w:cs="Arial"/>
          <w:szCs w:val="22"/>
        </w:rPr>
        <w:t xml:space="preserve"> </w:t>
      </w:r>
      <w:r w:rsidR="004104AE">
        <w:rPr>
          <w:rFonts w:cs="Arial"/>
          <w:szCs w:val="22"/>
        </w:rPr>
        <w:t>COVID-19</w:t>
      </w:r>
      <w:r>
        <w:rPr>
          <w:rFonts w:cs="Arial"/>
          <w:szCs w:val="22"/>
        </w:rPr>
        <w:t xml:space="preserve"> pandemic.</w:t>
      </w:r>
    </w:p>
    <w:p w14:paraId="000002EF" w14:textId="333208E1" w:rsidR="00635F22" w:rsidRDefault="009D4FA6">
      <w:pPr>
        <w:rPr>
          <w:rFonts w:cs="Arial"/>
          <w:szCs w:val="22"/>
        </w:rPr>
      </w:pPr>
      <w:r>
        <w:rPr>
          <w:rFonts w:cs="Arial"/>
          <w:szCs w:val="22"/>
        </w:rPr>
        <w:t xml:space="preserve">Furthermore, in research involving children and video data, it is crucial for researchers to explain to both parents and children what will happen during the study before it begins. Studies conducted by </w:t>
      </w:r>
      <w:r w:rsidR="00BB6FBC">
        <w:rPr>
          <w:rFonts w:cs="Arial"/>
          <w:szCs w:val="22"/>
        </w:rPr>
        <w:fldChar w:fldCharType="begin"/>
      </w:r>
      <w:r w:rsidR="00BB6FBC">
        <w:rPr>
          <w:rFonts w:cs="Arial"/>
          <w:szCs w:val="22"/>
        </w:rPr>
        <w:instrText xml:space="preserve"> ADDIN ZOTERO_ITEM CSL_CITATION {"citationID":"zcsOgJpb","properties":{"formattedCitation":"(Marsh {\\i{}et al.}, 2018; Livingstone and Blum-Ross, 2020)","plainCitation":"(Marsh et al., 2018; Livingstone and Blum-Ross, 2020)","noteIndex":0},"citationItems":[{"id":543,"uris":["http://zotero.org/users/11443269/items/FJAVVKGF"],"itemData":{"id":543,"type":"article-journal","abstract":"This study is the first to systematically investigate the extent to which apps for children aged 0–5 foster play and creativity. There is growing evidence of children's use of tablets, but limited knowledge of the use of apps by children of children of this age. This ESRC-funded study undertook research that identified how UK children aged from 0 to 5 use apps, and how far the use of apps promotes play and creativity, given the importance of these for learning and development. A survey was conducted with 2000 parents of under 5s in the UK, using a random, stratified sample, and ethnographic case studies of children in six families were undertaken. Over 17 hours of video films of children using apps were analysed. Findings indicate that children of this age are using a variety of apps, some of which are not aimed at their age range. The design features of such apps can lead to the support or inhibition of play and creativity. The study makes an original contribution to the field in that it offers an account of how apps contribute to the play and creativity of children aged five and under.","container-title":"British Journal of Educational Technology","DOI":"10.1111/bjet.12622","ISSN":"1467-8535","issue":"5","language":"en","note":"_eprint: https://onlinelibrary.wiley.com/doi/pdf/10.1111/bjet.12622","page":"870-882","source":"Wiley Online Library","title":"Play and creativity in young children's use of apps","volume":"49","author":[{"family":"Marsh","given":"Jackie"},{"family":"Plowman","given":"Lydia"},{"family":"Yamada-Rice","given":"Dylan"},{"family":"Bishop","given":"Julia"},{"family":"Lahmar","given":"Jamal"},{"family":"Scott","given":"Fiona"}],"issued":{"date-parts":[["2018"]]}}},{"id":541,"uris":["http://zotero.org/users/11443269/items/AIG4C7CE"],"itemData":{"id":541,"type":"book","abstract":"\"In the decades it takes to bring up a child, parents face challenges that are both helped and hindered by the fact that they are living through a period of unprecedented digital innovation. Drawing on extensive research with diverse parents, this book reveals how digital technologies give personal and political parenting struggles a distinctive character, as parents determine how to forge new territory with little precedent, or support. The book reveals the pincer movement of parenting in late modernity. Parents are both more burdened with responsibilities and charged with respecting the agency of their child-leaving much to negotiate in today's \"democratic\" families. The book charts how parents now often enact authority and values through digital technologies-as \"screen time,\" games, or social media become ways of both being together and setting boundaries. The authors show how digital technologies introduce both valued opportunities and new sources of risk. To light their way, parents comb through the hazy memories of their own childhoods and look toward varied imagined futures. This results in deeply diverse parenting in the present, as parents move between embracing, resisting, or balancing the role of technology in their own and their children's lives. This book moves beyond the panicky headlines to offer a deeply researched exploration of what it means to parent in a period of significant social and technological change. Drawing on qualitative and quantitative research in the United Kingdom, the book offers conclusions and insights relevant to parents, policymakers, educators, and researchers everywhere\"--","ISBN":"978-0-19-087469-8","language":"en","note":"Google-Books-ID: ATjpDwAAQBAJ","number-of-pages":"273","publisher":"Oxford University Press","source":"Google Books","title":"Parenting for a Digital Future: How Hopes and Fears about Technology Shape Children's Lives","title-short":"Parenting for a Digital Future","author":[{"family":"Livingstone","given":"Sonia"},{"family":"Blum-Ross","given":"Alicia"}],"issued":{"date-parts":[["2020"]]}}}],"schema":"https://github.com/citation-style-language/schema/raw/master/csl-citation.json"} </w:instrText>
      </w:r>
      <w:r w:rsidR="00BB6FBC">
        <w:rPr>
          <w:rFonts w:cs="Arial"/>
          <w:szCs w:val="22"/>
        </w:rPr>
        <w:fldChar w:fldCharType="separate"/>
      </w:r>
      <w:r w:rsidR="00183954" w:rsidRPr="00183954">
        <w:rPr>
          <w:rFonts w:cs="Arial"/>
        </w:rPr>
        <w:t xml:space="preserve">(Marsh </w:t>
      </w:r>
      <w:r w:rsidR="00183954" w:rsidRPr="00183954">
        <w:rPr>
          <w:rFonts w:cs="Arial"/>
          <w:i/>
          <w:iCs/>
        </w:rPr>
        <w:t>et al.</w:t>
      </w:r>
      <w:r w:rsidR="00183954" w:rsidRPr="00183954">
        <w:rPr>
          <w:rFonts w:cs="Arial"/>
        </w:rPr>
        <w:t>, 2018; Livingstone and Blum-Ross, 2020)</w:t>
      </w:r>
      <w:r w:rsidR="00BB6FBC">
        <w:rPr>
          <w:rFonts w:cs="Arial"/>
          <w:szCs w:val="22"/>
        </w:rPr>
        <w:fldChar w:fldCharType="end"/>
      </w:r>
      <w:r w:rsidR="00BB6FBC">
        <w:rPr>
          <w:rFonts w:cs="Arial"/>
          <w:szCs w:val="22"/>
        </w:rPr>
        <w:t xml:space="preserve"> </w:t>
      </w:r>
      <w:r>
        <w:rPr>
          <w:rFonts w:cs="Arial"/>
          <w:szCs w:val="22"/>
        </w:rPr>
        <w:lastRenderedPageBreak/>
        <w:t xml:space="preserve">that focus on children's </w:t>
      </w:r>
      <w:proofErr w:type="spellStart"/>
      <w:r>
        <w:rPr>
          <w:rFonts w:cs="Arial"/>
          <w:szCs w:val="22"/>
        </w:rPr>
        <w:t>behaviour</w:t>
      </w:r>
      <w:proofErr w:type="spellEnd"/>
      <w:r>
        <w:rPr>
          <w:rFonts w:cs="Arial"/>
          <w:szCs w:val="22"/>
        </w:rPr>
        <w:t xml:space="preserve"> and the use of video recording approaches also </w:t>
      </w:r>
      <w:proofErr w:type="spellStart"/>
      <w:r>
        <w:rPr>
          <w:rFonts w:cs="Arial"/>
          <w:szCs w:val="22"/>
        </w:rPr>
        <w:t>emphasise</w:t>
      </w:r>
      <w:proofErr w:type="spellEnd"/>
      <w:r>
        <w:rPr>
          <w:rFonts w:cs="Arial"/>
          <w:szCs w:val="22"/>
        </w:rPr>
        <w:t xml:space="preserve"> the importance of gaining consent from both the young participant and one of their parents. This is because such studies require the active participation of children, including their engagement in various activities that will be observed and recorded.</w:t>
      </w:r>
    </w:p>
    <w:p w14:paraId="000002F0" w14:textId="77777777" w:rsidR="00635F22" w:rsidRDefault="009D4FA6">
      <w:pPr>
        <w:rPr>
          <w:rFonts w:cs="Arial"/>
          <w:szCs w:val="22"/>
        </w:rPr>
      </w:pPr>
      <w:r>
        <w:rPr>
          <w:rFonts w:cs="Arial"/>
          <w:szCs w:val="22"/>
        </w:rPr>
        <w:t>Children's willingness to participate in a study is contingent on their understanding of the research and the information provided to them. Therefore, researchers must be transparent about the study's purpose, methods, and potential risks, ensuring that both parents and children fully comprehend and provide informed consent before participation. By addressing these ethical considerations, researchers can conduct studies involving children in a safe and respectful manner.</w:t>
      </w:r>
    </w:p>
    <w:p w14:paraId="000002F1" w14:textId="77777777" w:rsidR="00635F22" w:rsidRDefault="009D4FA6">
      <w:pPr>
        <w:rPr>
          <w:rFonts w:cs="Arial"/>
          <w:szCs w:val="22"/>
        </w:rPr>
      </w:pPr>
      <w:r>
        <w:rPr>
          <w:rFonts w:cs="Arial"/>
          <w:szCs w:val="22"/>
        </w:rPr>
        <w:t>Based on these considerations and ethical guidelines, children between the ages of three and six participated in my research. It was a legal requirement that a parent or guardian act as adult gatekeepers and provide consent before their child's involvement. In the decision-making process, parents were provided with sufficient information, including the research topic, focus and aims, questions, methods, plan, and timetable, to facilitate informed decision-making. An information sheet with a consent form was provided to parents to ensure that they understood the research and agreed to their children's participation.</w:t>
      </w:r>
    </w:p>
    <w:p w14:paraId="000002F2" w14:textId="1A54FC54" w:rsidR="00635F22" w:rsidRDefault="009D4FA6">
      <w:pPr>
        <w:rPr>
          <w:rFonts w:cs="Arial"/>
          <w:szCs w:val="22"/>
        </w:rPr>
      </w:pPr>
      <w:r>
        <w:rPr>
          <w:rFonts w:cs="Arial"/>
          <w:szCs w:val="22"/>
        </w:rPr>
        <w:t xml:space="preserve">As discussed in research regarding </w:t>
      </w:r>
      <w:r w:rsidR="000510D9">
        <w:rPr>
          <w:rFonts w:cs="Arial"/>
          <w:szCs w:val="22"/>
        </w:rPr>
        <w:t>children</w:t>
      </w:r>
      <w:r>
        <w:rPr>
          <w:rFonts w:cs="Arial"/>
          <w:szCs w:val="22"/>
        </w:rPr>
        <w:t xml:space="preserve"> and reviewing guidance from the UK, obtaining adult gatekeepers' permission for their children's involvement does not fully meet the requirements of informed consent in research involving children's participation. If a research study involves the participation of </w:t>
      </w:r>
      <w:r w:rsidR="000510D9">
        <w:rPr>
          <w:rFonts w:cs="Arial"/>
          <w:szCs w:val="22"/>
        </w:rPr>
        <w:t>children</w:t>
      </w:r>
      <w:r>
        <w:rPr>
          <w:rFonts w:cs="Arial"/>
          <w:szCs w:val="22"/>
        </w:rPr>
        <w:t xml:space="preserve">, their agreement should also be fully obtained and respected. </w:t>
      </w:r>
      <w:bookmarkStart w:id="439" w:name="OLE_LINK347"/>
      <w:r>
        <w:rPr>
          <w:rFonts w:cs="Arial"/>
          <w:szCs w:val="22"/>
        </w:rPr>
        <w:t>It is crucial that researchers ensure that all children are involved in decision-making processes</w:t>
      </w:r>
      <w:bookmarkEnd w:id="439"/>
      <w:r>
        <w:rPr>
          <w:rFonts w:cs="Arial"/>
          <w:szCs w:val="22"/>
        </w:rPr>
        <w:t xml:space="preserve"> on matters concerning them </w:t>
      </w:r>
      <w:r w:rsidR="00BB6FBC">
        <w:rPr>
          <w:rFonts w:cs="Arial"/>
          <w:szCs w:val="22"/>
        </w:rPr>
        <w:fldChar w:fldCharType="begin"/>
      </w:r>
      <w:r w:rsidR="0066786B">
        <w:rPr>
          <w:rFonts w:cs="Arial"/>
          <w:szCs w:val="22"/>
        </w:rPr>
        <w:instrText xml:space="preserve"> ADDIN ZOTERO_ITEM CSL_CITATION {"citationID":"0TPtyZ2M","properties":{"formattedCitation":"(Coady, 2010)","plainCitation":"(Coady, 2010)","noteIndex":0},"citationItems":[{"id":531,"uris":["http://zotero.org/users/11443269/items/VX99IZQH"],"itemData":{"id":531,"type":"chapter","abstract":"Children are heavily represented among victims of research, as are other socially powerless groups, such as prisoners, the mentally disabled and those living in poverty. The likelihood of being a research victim increases if one suffers from more than one of these vulnerabilities. Informed consent of the participants, as the Nuremberg Code stressed, is the key to ethical research. The idea of informed consent is based on the ethical view that all humans have the right to autonomy—that is, the right to determine what is in their own best interests. In approving a research project, an important factor to guide decision-making about its ethics is the risk/benefit equation. The idea is that the greater the benefit to be gained from a piece of research, the more risks are acceptable. In general, concern for ethics both in the planning and the execution stage of research can add to the quality of the research.","container-title":"Doing Early Childhood Research","edition":"2","ISBN":"978-1-00-311540-3","note":"number-of-pages: 12","publisher":"Routledge","title":"Ethics in early childhood research","author":[{"family":"Coady","given":"Margaret"}],"issued":{"date-parts":[["2010"]]}}}],"schema":"https://github.com/citation-style-language/schema/raw/master/csl-citation.json"} </w:instrText>
      </w:r>
      <w:r w:rsidR="00BB6FBC">
        <w:rPr>
          <w:rFonts w:cs="Arial"/>
          <w:szCs w:val="22"/>
        </w:rPr>
        <w:fldChar w:fldCharType="separate"/>
      </w:r>
      <w:r w:rsidR="0066786B">
        <w:rPr>
          <w:rFonts w:cs="Arial"/>
          <w:noProof/>
          <w:szCs w:val="22"/>
        </w:rPr>
        <w:t>(Coady, 2010)</w:t>
      </w:r>
      <w:r w:rsidR="00BB6FBC">
        <w:rPr>
          <w:rFonts w:cs="Arial"/>
          <w:szCs w:val="22"/>
        </w:rPr>
        <w:fldChar w:fldCharType="end"/>
      </w:r>
      <w:r>
        <w:rPr>
          <w:rFonts w:cs="Arial"/>
          <w:szCs w:val="22"/>
        </w:rPr>
        <w:t>.</w:t>
      </w:r>
    </w:p>
    <w:p w14:paraId="000002F3" w14:textId="57E06DC1" w:rsidR="00635F22" w:rsidRDefault="009D4FA6">
      <w:pPr>
        <w:rPr>
          <w:rFonts w:cs="Arial"/>
          <w:szCs w:val="22"/>
        </w:rPr>
      </w:pPr>
      <w:r>
        <w:rPr>
          <w:rFonts w:cs="Arial"/>
          <w:szCs w:val="22"/>
        </w:rPr>
        <w:t xml:space="preserve">Considering that early year children in my research had difficulties with reading and understanding a formal printed document, I have prepared a form of </w:t>
      </w:r>
      <w:r w:rsidR="0066786B">
        <w:rPr>
          <w:rFonts w:cs="Arial"/>
          <w:szCs w:val="22"/>
        </w:rPr>
        <w:t>child</w:t>
      </w:r>
      <w:r w:rsidR="00035AA2">
        <w:rPr>
          <w:rFonts w:cs="Arial"/>
          <w:szCs w:val="22"/>
        </w:rPr>
        <w:t xml:space="preserve"> inf</w:t>
      </w:r>
      <w:r w:rsidR="00765EFB">
        <w:rPr>
          <w:rFonts w:cs="Arial"/>
          <w:szCs w:val="22"/>
        </w:rPr>
        <w:t xml:space="preserve">ormation sheet (see Appendix </w:t>
      </w:r>
      <w:r w:rsidR="00D3266A">
        <w:rPr>
          <w:rFonts w:cs="Arial"/>
          <w:szCs w:val="22"/>
        </w:rPr>
        <w:t>3</w:t>
      </w:r>
      <w:r w:rsidR="00765EFB">
        <w:rPr>
          <w:rFonts w:cs="Arial"/>
          <w:szCs w:val="22"/>
        </w:rPr>
        <w:t xml:space="preserve">) and ongoing </w:t>
      </w:r>
      <w:r>
        <w:rPr>
          <w:rFonts w:cs="Arial"/>
          <w:szCs w:val="22"/>
        </w:rPr>
        <w:t xml:space="preserve">assent (see </w:t>
      </w:r>
      <w:r w:rsidR="00765EFB">
        <w:rPr>
          <w:rFonts w:cs="Arial"/>
          <w:szCs w:val="22"/>
        </w:rPr>
        <w:t>A</w:t>
      </w:r>
      <w:r>
        <w:rPr>
          <w:rFonts w:cs="Arial"/>
          <w:szCs w:val="22"/>
        </w:rPr>
        <w:t>ppendix</w:t>
      </w:r>
      <w:r w:rsidR="00765EFB">
        <w:rPr>
          <w:rFonts w:cs="Arial"/>
          <w:szCs w:val="22"/>
        </w:rPr>
        <w:t xml:space="preserve"> 8</w:t>
      </w:r>
      <w:r>
        <w:rPr>
          <w:rFonts w:cs="Arial"/>
          <w:szCs w:val="22"/>
        </w:rPr>
        <w:t>) for young participants to gain their agreement. This approach ensures that the children are fully informed about their participation in the research and can express their willingness to take part in an appropriate manner.</w:t>
      </w:r>
    </w:p>
    <w:p w14:paraId="000002F4" w14:textId="6B04C2F7" w:rsidR="00635F22" w:rsidRDefault="009D4FA6">
      <w:pPr>
        <w:rPr>
          <w:rFonts w:cs="Arial"/>
          <w:szCs w:val="22"/>
        </w:rPr>
      </w:pPr>
      <w:r>
        <w:rPr>
          <w:rFonts w:cs="Arial"/>
          <w:szCs w:val="22"/>
        </w:rPr>
        <w:t>In early childhood literature, the terms 'consent' and 'assent' are often used interchangeably because children below the legal age cannot provide fully independent consent (</w:t>
      </w:r>
      <w:proofErr w:type="spellStart"/>
      <w:r w:rsidR="00D3266A">
        <w:rPr>
          <w:rFonts w:cs="Arial"/>
          <w:szCs w:val="22"/>
        </w:rPr>
        <w:t>Coady</w:t>
      </w:r>
      <w:proofErr w:type="spellEnd"/>
      <w:r w:rsidR="00D3266A">
        <w:rPr>
          <w:rFonts w:cs="Arial"/>
          <w:szCs w:val="22"/>
        </w:rPr>
        <w:t>, 2010</w:t>
      </w:r>
      <w:r>
        <w:rPr>
          <w:rFonts w:cs="Arial"/>
          <w:szCs w:val="22"/>
        </w:rPr>
        <w:t xml:space="preserve">). Assent is based on the same principles as consent and represents children's participation decision (Dockett and Perry, 2011). However, some researchers are concerned that using assent for children diminish the </w:t>
      </w:r>
      <w:r>
        <w:rPr>
          <w:rFonts w:cs="Arial"/>
          <w:szCs w:val="22"/>
        </w:rPr>
        <w:lastRenderedPageBreak/>
        <w:t xml:space="preserve">importance of children's agreement compared to parents' permission, which can be shown on a printed document </w:t>
      </w:r>
      <w:r w:rsidR="00401574">
        <w:rPr>
          <w:rFonts w:cs="Arial"/>
          <w:szCs w:val="22"/>
        </w:rPr>
        <w:fldChar w:fldCharType="begin"/>
      </w:r>
      <w:r w:rsidR="00401574">
        <w:rPr>
          <w:rFonts w:cs="Arial"/>
          <w:szCs w:val="22"/>
        </w:rPr>
        <w:instrText xml:space="preserve"> ADDIN ZOTERO_ITEM CSL_CITATION {"citationID":"QxkdXNc0","properties":{"formattedCitation":"(Mayne, Howitt and Rennie, 2018)","plainCitation":"(Mayne, Howitt and Rennie, 2018)","noteIndex":0},"citationItems":[{"id":546,"uris":["http://zotero.org/users/11443269/items/SAHPSCNW"],"itemData":{"id":546,"type":"article-journal","abstract":"This paper introduces a hierarchical model of children’s (3- to 8-year olds) research participation rights that builds on work by Roger Hart and integrates key participation rights drawn from UNCRC Article 12: information, understanding, voice, and influence. It provides insight into the various levels of information that can be provided to children, the understanding that results, the scope given to them to express their views, and the degree to which their voices ultimately exert influence in research contexts. Each of these four elements plays a unique role in upholding and enhancing children’s rights in research and emphasises the need for rights to be woven into the fabric of a research project from its conception. Considering children’s rights of research participation in a more integrated manner, as suggested by the hierarchy, has the potential to improve participation experiences for children and to value them as citizens with meaningful rights.","container-title":"European Early Childhood Education Research Journal","DOI":"10.1080/1350293X.2018.1522480","ISSN":"1350-293X","issue":"5","note":"publisher: Routledge\n_eprint: https://doi.org/10.1080/1350293X.2018.1522480","page":"644-656","source":"Taylor and Francis+NEJM","title":"A hierarchical model of children’s research participation rights based on information, understanding, voice, and influence","volume":"26","author":[{"family":"Mayne","given":"Fiona"},{"family":"Howitt","given":"Christine"},{"family":"Rennie","given":"Léonie J."}],"issued":{"date-parts":[["2018",9,3]]}}}],"schema":"https://github.com/citation-style-language/schema/raw/master/csl-citation.json"} </w:instrText>
      </w:r>
      <w:r w:rsidR="00401574">
        <w:rPr>
          <w:rFonts w:cs="Arial"/>
          <w:szCs w:val="22"/>
        </w:rPr>
        <w:fldChar w:fldCharType="separate"/>
      </w:r>
      <w:r w:rsidR="00401574">
        <w:rPr>
          <w:rFonts w:cs="Arial"/>
          <w:noProof/>
          <w:szCs w:val="22"/>
        </w:rPr>
        <w:t>(Mayne, Howitt and Rennie, 2018)</w:t>
      </w:r>
      <w:r w:rsidR="00401574">
        <w:rPr>
          <w:rFonts w:cs="Arial"/>
          <w:szCs w:val="22"/>
        </w:rPr>
        <w:fldChar w:fldCharType="end"/>
      </w:r>
      <w:r>
        <w:rPr>
          <w:rFonts w:cs="Arial"/>
          <w:szCs w:val="22"/>
        </w:rPr>
        <w:t xml:space="preserve">. Moreover, </w:t>
      </w:r>
      <w:r w:rsidR="000510D9">
        <w:rPr>
          <w:rFonts w:cs="Arial"/>
          <w:szCs w:val="22"/>
        </w:rPr>
        <w:t>children</w:t>
      </w:r>
      <w:r>
        <w:rPr>
          <w:rFonts w:cs="Arial"/>
          <w:szCs w:val="22"/>
        </w:rPr>
        <w:t xml:space="preserve"> are not considered competent or contributing factors when verbal assent is used in research that involves them (</w:t>
      </w:r>
      <w:proofErr w:type="spellStart"/>
      <w:r w:rsidR="00836609">
        <w:rPr>
          <w:rFonts w:cs="Arial"/>
          <w:szCs w:val="22"/>
        </w:rPr>
        <w:t>Coady</w:t>
      </w:r>
      <w:proofErr w:type="spellEnd"/>
      <w:r>
        <w:rPr>
          <w:rFonts w:cs="Arial"/>
          <w:szCs w:val="22"/>
        </w:rPr>
        <w:t>., 20</w:t>
      </w:r>
      <w:r w:rsidR="00836609">
        <w:rPr>
          <w:rFonts w:cs="Arial"/>
          <w:szCs w:val="22"/>
        </w:rPr>
        <w:t>10</w:t>
      </w:r>
      <w:r>
        <w:rPr>
          <w:rFonts w:cs="Arial"/>
          <w:szCs w:val="22"/>
        </w:rPr>
        <w:t>).</w:t>
      </w:r>
    </w:p>
    <w:p w14:paraId="000002F5" w14:textId="77777777" w:rsidR="00635F22" w:rsidRDefault="009D4FA6">
      <w:pPr>
        <w:rPr>
          <w:rFonts w:cs="Arial"/>
          <w:szCs w:val="22"/>
        </w:rPr>
      </w:pPr>
      <w:r>
        <w:rPr>
          <w:rFonts w:cs="Arial"/>
          <w:szCs w:val="22"/>
        </w:rPr>
        <w:t>In my research, parental consent and child assent were equally important. The method of obtaining agreement from parents and children was based on a consideration of children's age and capacity to read and write. Child participants in my research were fully respected, particularly in their decision to participate. Every child and parent were informed that their participation was voluntary, and they were free to withdraw at any time and for any reason.</w:t>
      </w:r>
    </w:p>
    <w:p w14:paraId="000002F6" w14:textId="2C042234" w:rsidR="00635F22" w:rsidRDefault="009D4FA6">
      <w:pPr>
        <w:rPr>
          <w:rFonts w:cs="Arial"/>
          <w:szCs w:val="22"/>
        </w:rPr>
      </w:pPr>
      <w:r>
        <w:rPr>
          <w:rFonts w:cs="Arial"/>
          <w:szCs w:val="22"/>
        </w:rPr>
        <w:t xml:space="preserve">To encourage and support children's decision to participate, a child's verbal assent is obtained based on providing sufficient and appropriate information about the research. If young participants do not know and understand the research information and what is required of them, their assent is of less value (Mayne, </w:t>
      </w:r>
      <w:proofErr w:type="gramStart"/>
      <w:r>
        <w:rPr>
          <w:rFonts w:cs="Arial"/>
          <w:szCs w:val="22"/>
        </w:rPr>
        <w:t>Howitt</w:t>
      </w:r>
      <w:proofErr w:type="gramEnd"/>
      <w:r>
        <w:rPr>
          <w:rFonts w:cs="Arial"/>
          <w:szCs w:val="22"/>
        </w:rPr>
        <w:t xml:space="preserve"> and Rennie, 201</w:t>
      </w:r>
      <w:r w:rsidR="00836609">
        <w:rPr>
          <w:rFonts w:cs="Arial"/>
          <w:szCs w:val="22"/>
        </w:rPr>
        <w:t>8</w:t>
      </w:r>
      <w:r>
        <w:rPr>
          <w:rFonts w:cs="Arial"/>
          <w:szCs w:val="22"/>
        </w:rPr>
        <w:t>). To ensure young participants can easily access and understand the information and their involvement, all research information was provided in different forms, including appropriate language and visual images based on the specific ethical guidance from the University of Sheffield.</w:t>
      </w:r>
    </w:p>
    <w:p w14:paraId="000002F7" w14:textId="653294E0" w:rsidR="00635F22" w:rsidRDefault="009D4FA6">
      <w:pPr>
        <w:rPr>
          <w:rFonts w:cs="Arial"/>
          <w:szCs w:val="22"/>
        </w:rPr>
      </w:pPr>
      <w:r>
        <w:rPr>
          <w:rFonts w:cs="Arial"/>
          <w:szCs w:val="22"/>
        </w:rPr>
        <w:t xml:space="preserve">Moreover, the issue of researcher/child power imbalance should be carefully considered during the decision-making process by children (Mayne, </w:t>
      </w:r>
      <w:proofErr w:type="gramStart"/>
      <w:r>
        <w:rPr>
          <w:rFonts w:cs="Arial"/>
          <w:szCs w:val="22"/>
        </w:rPr>
        <w:t>Howitt</w:t>
      </w:r>
      <w:proofErr w:type="gramEnd"/>
      <w:r>
        <w:rPr>
          <w:rFonts w:cs="Arial"/>
          <w:szCs w:val="22"/>
        </w:rPr>
        <w:t xml:space="preserve"> and Rennie, 201</w:t>
      </w:r>
      <w:r w:rsidR="00836609">
        <w:rPr>
          <w:rFonts w:cs="Arial"/>
          <w:szCs w:val="22"/>
        </w:rPr>
        <w:t>8</w:t>
      </w:r>
      <w:r>
        <w:rPr>
          <w:rFonts w:cs="Arial"/>
          <w:szCs w:val="22"/>
        </w:rPr>
        <w:t xml:space="preserve">). </w:t>
      </w:r>
      <w:bookmarkStart w:id="440" w:name="OLE_LINK349"/>
      <w:r>
        <w:rPr>
          <w:rFonts w:cs="Arial"/>
          <w:szCs w:val="22"/>
        </w:rPr>
        <w:t xml:space="preserve">Studies indicated that researchers' role and their voice, facial expressions, encouragement, or descriptive language can place pressure on a child's decision-making </w:t>
      </w:r>
      <w:bookmarkEnd w:id="440"/>
      <w:r w:rsidR="00BF3B0A">
        <w:rPr>
          <w:rFonts w:cs="Arial"/>
          <w:szCs w:val="22"/>
        </w:rPr>
        <w:fldChar w:fldCharType="begin"/>
      </w:r>
      <w:r w:rsidR="00BF3B0A">
        <w:rPr>
          <w:rFonts w:cs="Arial"/>
          <w:szCs w:val="22"/>
        </w:rPr>
        <w:instrText xml:space="preserve"> ADDIN ZOTERO_ITEM CSL_CITATION {"citationID":"SucacaCT","properties":{"formattedCitation":"(Mayne, Howitt and Rennie, 2018; Quaye {\\i{}et al.}, 2019)","plainCitation":"(Mayne, Howitt and Rennie, 2018; Quaye et al., 2019)","noteIndex":0},"citationItems":[{"id":552,"uris":["http://zotero.org/users/11443269/items/ZY5SS9QN"],"itemData":{"id":552,"type":"article-journal","abstract":"Aims and objectives The aim was to explore and describe the child's active participation in daily healthcare practice at children's hospital units in Sweden. Objectives (a) Identify everyday situations in medical and nursing care that illustrate children's active participation in decision-making, (b) identify various ways of active participation, actual and optimal in situations involving decision-making and (c) explore factors in nursing and medical care that influence children's active participation in decision-making. Background Despite active participation being a fundamental right for children, they are not always involved in decision-making processes during their health care. There still remains uncertainty on how to support children to actively participate in decisions concerning their health care. Design A qualitative study with overt, nonparticipant observations fulfilling the COREQ checklist criteria. Methods Observations of interactions between children aged 2 and 17 years with both acute and chronic conditions, their parents, and healthcare professionals were conducted at three paediatric hospitals in Sweden. The Scale of Degrees of Self Determination was used to grade identified situations. The scale describes five levels of active participation, with level one being the least and level five being the most active level of participation. Normative judgements were also made. Results Children's active participation was assessed as being generally at levels four and five. Children demonstrated both verbal and nonverbal ways of communication during decision-making. Findings indicated that children's, parents' and healthcare professional's actions influenced children's active participation in decision-making processes involving healthcare. Conclusions Healthcare professionals specialised in paediatrics need to embrace both a child perspective and a child's perspective, plan care incorporating key elements of a child-centred care approach, to ensure children's active participation at a level of their choosing. Relevance to clinical practice There is a need for awareness creation to help healthcare professionals facilitate children's active participation in their care and decision-making.","container-title":"Journal of Clinical Nursing","DOI":"10.1111/jocn.15042","ISSN":"1365-2702","issue":"23-24","language":"en","note":"_eprint: https://onlinelibrary.wiley.com/doi/pdf/10.1111/jocn.15042","page":"4525-4537","source":"Wiley Online Library","title":"Children's active participation in decision-making processes during hospitalisation: An observational study","title-short":"Children's active participation in decision-making processes during hospitalisation","volume":"28","author":[{"family":"Quaye","given":"Angela A."},{"family":"Coyne","given":"Imelda"},{"family":"Söderbäck","given":"Maja"},{"family":"Hallström","given":"Inger Kristensson"}],"issued":{"date-parts":[["2019"]]}}},{"id":546,"uris":["http://zotero.org/users/11443269/items/SAHPSCNW"],"itemData":{"id":546,"type":"article-journal","abstract":"This paper introduces a hierarchical model of children’s (3- to 8-year olds) research participation rights that builds on work by Roger Hart and integrates key participation rights drawn from UNCRC Article 12: information, understanding, voice, and influence. It provides insight into the various levels of information that can be provided to children, the understanding that results, the scope given to them to express their views, and the degree to which their voices ultimately exert influence in research contexts. Each of these four elements plays a unique role in upholding and enhancing children’s rights in research and emphasises the need for rights to be woven into the fabric of a research project from its conception. Considering children’s rights of research participation in a more integrated manner, as suggested by the hierarchy, has the potential to improve participation experiences for children and to value them as citizens with meaningful rights.","container-title":"European Early Childhood Education Research Journal","DOI":"10.1080/1350293X.2018.1522480","ISSN":"1350-293X","issue":"5","note":"publisher: Routledge\n_eprint: https://doi.org/10.1080/1350293X.2018.1522480","page":"644-656","source":"Taylor and Francis+NEJM","title":"A hierarchical model of children’s research participation rights based on information, understanding, voice, and influence","volume":"26","author":[{"family":"Mayne","given":"Fiona"},{"family":"Howitt","given":"Christine"},{"family":"Rennie","given":"Léonie J."}],"issued":{"date-parts":[["2018",9,3]]}}}],"schema":"https://github.com/citation-style-language/schema/raw/master/csl-citation.json"} </w:instrText>
      </w:r>
      <w:r w:rsidR="00BF3B0A">
        <w:rPr>
          <w:rFonts w:cs="Arial"/>
          <w:szCs w:val="22"/>
        </w:rPr>
        <w:fldChar w:fldCharType="separate"/>
      </w:r>
      <w:r w:rsidR="00BF3B0A" w:rsidRPr="00BF3B0A">
        <w:rPr>
          <w:rFonts w:cs="Arial"/>
        </w:rPr>
        <w:t xml:space="preserve">(Mayne, Howitt and Rennie, 2018; Quaye </w:t>
      </w:r>
      <w:r w:rsidR="00BF3B0A" w:rsidRPr="00BF3B0A">
        <w:rPr>
          <w:rFonts w:cs="Arial"/>
          <w:i/>
          <w:iCs/>
        </w:rPr>
        <w:t>et al.</w:t>
      </w:r>
      <w:r w:rsidR="00BF3B0A" w:rsidRPr="00BF3B0A">
        <w:rPr>
          <w:rFonts w:cs="Arial"/>
        </w:rPr>
        <w:t>, 2019)</w:t>
      </w:r>
      <w:r w:rsidR="00BF3B0A">
        <w:rPr>
          <w:rFonts w:cs="Arial"/>
          <w:szCs w:val="22"/>
        </w:rPr>
        <w:fldChar w:fldCharType="end"/>
      </w:r>
      <w:r>
        <w:rPr>
          <w:rFonts w:cs="Arial"/>
          <w:szCs w:val="22"/>
        </w:rPr>
        <w:t xml:space="preserve">. Therefore, I provided </w:t>
      </w:r>
      <w:r w:rsidR="00625AED">
        <w:rPr>
          <w:rFonts w:cs="Arial"/>
          <w:szCs w:val="22"/>
        </w:rPr>
        <w:t xml:space="preserve">time </w:t>
      </w:r>
      <w:r>
        <w:rPr>
          <w:rFonts w:cs="Arial"/>
          <w:szCs w:val="22"/>
        </w:rPr>
        <w:t xml:space="preserve">for </w:t>
      </w:r>
      <w:r w:rsidR="000510D9">
        <w:rPr>
          <w:rFonts w:cs="Arial"/>
          <w:szCs w:val="22"/>
        </w:rPr>
        <w:t>children</w:t>
      </w:r>
      <w:r>
        <w:rPr>
          <w:rFonts w:cs="Arial"/>
          <w:szCs w:val="22"/>
        </w:rPr>
        <w:t xml:space="preserve"> to make their own choices without pressure imposed by others. Participants were informed that their decision would not upset anybody, and they could make any choice without worries.</w:t>
      </w:r>
    </w:p>
    <w:p w14:paraId="000002F8" w14:textId="5272FE76" w:rsidR="00635F22" w:rsidRDefault="009D4FA6">
      <w:pPr>
        <w:rPr>
          <w:rFonts w:cs="Arial"/>
          <w:szCs w:val="22"/>
        </w:rPr>
      </w:pPr>
      <w:r>
        <w:rPr>
          <w:rFonts w:cs="Arial"/>
          <w:szCs w:val="22"/>
        </w:rPr>
        <w:t xml:space="preserve">To enhance children's understanding of their ability to make choices, decision cards (Figure 1) featuring three facial expressions were provided to each child. According to </w:t>
      </w:r>
      <w:r w:rsidR="00625AED">
        <w:rPr>
          <w:rFonts w:cs="Arial"/>
          <w:szCs w:val="22"/>
        </w:rPr>
        <w:fldChar w:fldCharType="begin"/>
      </w:r>
      <w:r w:rsidR="00625AED">
        <w:rPr>
          <w:rFonts w:cs="Arial"/>
          <w:szCs w:val="22"/>
        </w:rPr>
        <w:instrText xml:space="preserve"> ADDIN ZOTERO_ITEM CSL_CITATION {"citationID":"6BR2WbIx","properties":{"formattedCitation":"(Rockett {\\i{}et al.}, 2020)","plainCitation":"(Rockett et al., 2020)","noteIndex":0},"citationItems":[{"id":548,"uris":["http://zotero.org/users/11443269/items/6P2T28VX"],"itemData":{"id":548,"type":"article-journal","abstract":"In January 2020, a novel betacoronavirus (family Coronaviridae), named severe acute respiratory syndrome coronavirus 2 (SARS-CoV-2), was identified as the etiological agent of a cluster of pneumonia cases occurring in Wuhan City, Hubei Province, China1,2. The disease arising from SARS-CoV-2 infection, coronavirus disease 2019 (COVID-19), subsequently spread rapidly causing a worldwide pandemic. Here we examine the added value of near real-time genome sequencing of SARS-CoV-2 in a subpopulation of infected patients during the first 10 weeks of COVID-19 containment in Australia and compare findings from genomic surveillance with predictions of a computational agent-based model (ABM). Using the Australian census data, the ABM generates over 24 million software agents representing the population of Australia, each with demographic attributes of an anonymous individual. It then simulates transmission of the disease over time, spreading from specific infection sources, using contact rates of individuals within different social contexts. We report that the prospective sequencing of SARS-CoV-2 clarified the probable source of infection in cases where epidemiological links could not be determined, significantly decreased the proportion of COVID-19 cases with contentious links, documented genomically similar cases associated with concurrent transmission in several institutions and identified previously unsuspected links. Only a quarter of sequenced cases appeared to be locally acquired and were concordant with predictions from the ABM. These high-resolution genomic data are crucial to track cases with locally acquired COVID-19 and for timely recognition of independent importations once border restrictions are lifted and trade and travel resume.","container-title":"Nature Medicine","DOI":"10.1038/s41591-020-1000-7","ISSN":"1546-170X","issue":"9","journalAbbreviation":"Nat Med","language":"en","license":"2020 The Author(s), under exclusive licence to Springer Nature America, Inc.","note":"number: 9\npublisher: Nature Publishing Group","page":"1398-1404","source":"www.nature.com","title":"Revealing COVID-19 transmission in Australia by SARS-CoV-2 genome sequencing and agent-based modeling","volume":"26","author":[{"family":"Rockett","given":"Rebecca J."},{"family":"Arnott","given":"Alicia"},{"family":"Lam","given":"Connie"},{"family":"Sadsad","given":"Rosemarie"},{"family":"Timms","given":"Verlaine"},{"family":"Gray","given":"Karen-Ann"},{"family":"Eden","given":"John-Sebastian"},{"family":"Chang","given":"Sheryl"},{"family":"Gall","given":"Mailie"},{"family":"Draper","given":"Jenny"},{"family":"Sim","given":"Eby M."},{"family":"Bachmann","given":"Nathan L."},{"family":"Carter","given":"Ian"},{"family":"Basile","given":"Kerri"},{"family":"Byun","given":"Roy"},{"family":"O’Sullivan","given":"Matthew V."},{"family":"Chen","given":"Sharon C.-A."},{"family":"Maddocks","given":"Susan"},{"family":"Sorrell","given":"Tania C."},{"family":"Dwyer","given":"Dominic E."},{"family":"Holmes","given":"Edward C."},{"family":"Kok","given":"Jen"},{"family":"Prokopenko","given":"Mikhail"},{"family":"Sintchenko","given":"Vitali"}],"issued":{"date-parts":[["2020",9]]}}}],"schema":"https://github.com/citation-style-language/schema/raw/master/csl-citation.json"} </w:instrText>
      </w:r>
      <w:r w:rsidR="00625AED">
        <w:rPr>
          <w:rFonts w:cs="Arial"/>
          <w:szCs w:val="22"/>
        </w:rPr>
        <w:fldChar w:fldCharType="separate"/>
      </w:r>
      <w:r w:rsidR="00625AED" w:rsidRPr="00625AED">
        <w:rPr>
          <w:rFonts w:cs="Arial"/>
        </w:rPr>
        <w:t xml:space="preserve">(Rockett </w:t>
      </w:r>
      <w:r w:rsidR="00625AED" w:rsidRPr="00625AED">
        <w:rPr>
          <w:rFonts w:cs="Arial"/>
          <w:i/>
          <w:iCs/>
        </w:rPr>
        <w:t>et al.</w:t>
      </w:r>
      <w:r w:rsidR="00625AED" w:rsidRPr="00625AED">
        <w:rPr>
          <w:rFonts w:cs="Arial"/>
        </w:rPr>
        <w:t>, 2020)</w:t>
      </w:r>
      <w:r w:rsidR="00625AED">
        <w:rPr>
          <w:rFonts w:cs="Arial"/>
          <w:szCs w:val="22"/>
        </w:rPr>
        <w:fldChar w:fldCharType="end"/>
      </w:r>
      <w:bookmarkStart w:id="441" w:name="OLE_LINK350"/>
      <w:r>
        <w:rPr>
          <w:rFonts w:cs="Arial"/>
          <w:szCs w:val="22"/>
        </w:rPr>
        <w:t xml:space="preserve">Dockett </w:t>
      </w:r>
      <w:r w:rsidR="00094FCB">
        <w:rPr>
          <w:rFonts w:cs="Arial"/>
          <w:szCs w:val="22"/>
        </w:rPr>
        <w:t>et al</w:t>
      </w:r>
      <w:r>
        <w:rPr>
          <w:rFonts w:cs="Arial"/>
          <w:szCs w:val="22"/>
        </w:rPr>
        <w:t>. (2013)</w:t>
      </w:r>
      <w:bookmarkEnd w:id="441"/>
      <w:r>
        <w:rPr>
          <w:rFonts w:cs="Arial"/>
          <w:szCs w:val="22"/>
        </w:rPr>
        <w:t>, visual representations combined with images can facilitate children's comprehension, encourage discussions between researchers and children, and provide young participants with opportunities to practice decision-making. Mayne, Howitt, and Rennie (201</w:t>
      </w:r>
      <w:r w:rsidR="00625AED">
        <w:rPr>
          <w:rFonts w:cs="Arial"/>
          <w:szCs w:val="22"/>
        </w:rPr>
        <w:t>8</w:t>
      </w:r>
      <w:r>
        <w:rPr>
          <w:rFonts w:cs="Arial"/>
          <w:szCs w:val="22"/>
        </w:rPr>
        <w:t>) further suggested that using images when seeking agreement from children can increase positive engagement.</w:t>
      </w:r>
    </w:p>
    <w:p w14:paraId="000002F9" w14:textId="77777777" w:rsidR="00635F22" w:rsidRDefault="009D4FA6">
      <w:pPr>
        <w:rPr>
          <w:rFonts w:cs="Arial"/>
          <w:szCs w:val="22"/>
        </w:rPr>
      </w:pPr>
      <w:r>
        <w:rPr>
          <w:rFonts w:cs="Arial"/>
          <w:szCs w:val="22"/>
        </w:rPr>
        <w:t>In my research, decision cards with the images shown below were used to inform children that they can make decisions by choosing any one of three facial pictures to indicate their decision about participation.</w:t>
      </w:r>
    </w:p>
    <w:p w14:paraId="000002FA" w14:textId="691B2163" w:rsidR="00635F22" w:rsidRPr="00B724BD" w:rsidRDefault="00B724BD" w:rsidP="00B724BD">
      <w:pPr>
        <w:pStyle w:val="affff4"/>
        <w:rPr>
          <w:rFonts w:ascii="Arial" w:hAnsi="Arial" w:cs="Arial"/>
          <w:b/>
          <w:bCs/>
          <w:i/>
          <w:iCs/>
          <w:sz w:val="18"/>
          <w:szCs w:val="18"/>
        </w:rPr>
      </w:pPr>
      <w:bookmarkStart w:id="442" w:name="_Toc133998451"/>
      <w:r w:rsidRPr="00B724BD">
        <w:rPr>
          <w:rFonts w:ascii="Arial" w:hAnsi="Arial" w:cs="Arial"/>
          <w:b/>
          <w:bCs/>
          <w:i/>
          <w:iCs/>
          <w:sz w:val="18"/>
          <w:szCs w:val="18"/>
        </w:rPr>
        <w:lastRenderedPageBreak/>
        <w:t xml:space="preserve">Figure </w:t>
      </w:r>
      <w:r w:rsidRPr="00B724BD">
        <w:rPr>
          <w:rFonts w:ascii="Arial" w:hAnsi="Arial" w:cs="Arial"/>
          <w:b/>
          <w:bCs/>
          <w:i/>
          <w:iCs/>
          <w:sz w:val="18"/>
          <w:szCs w:val="18"/>
        </w:rPr>
        <w:fldChar w:fldCharType="begin"/>
      </w:r>
      <w:r w:rsidRPr="00B724BD">
        <w:rPr>
          <w:rFonts w:ascii="Arial" w:hAnsi="Arial" w:cs="Arial"/>
          <w:b/>
          <w:bCs/>
          <w:i/>
          <w:iCs/>
          <w:sz w:val="18"/>
          <w:szCs w:val="18"/>
        </w:rPr>
        <w:instrText xml:space="preserve"> SEQ Figure \* ARABIC </w:instrText>
      </w:r>
      <w:r w:rsidRPr="00B724BD">
        <w:rPr>
          <w:rFonts w:ascii="Arial" w:hAnsi="Arial" w:cs="Arial"/>
          <w:b/>
          <w:bCs/>
          <w:i/>
          <w:iCs/>
          <w:sz w:val="18"/>
          <w:szCs w:val="18"/>
        </w:rPr>
        <w:fldChar w:fldCharType="separate"/>
      </w:r>
      <w:r w:rsidRPr="00B724BD">
        <w:rPr>
          <w:rFonts w:ascii="Arial" w:hAnsi="Arial" w:cs="Arial"/>
          <w:b/>
          <w:bCs/>
          <w:i/>
          <w:iCs/>
          <w:noProof/>
          <w:sz w:val="18"/>
          <w:szCs w:val="18"/>
        </w:rPr>
        <w:t>6</w:t>
      </w:r>
      <w:r w:rsidRPr="00B724BD">
        <w:rPr>
          <w:rFonts w:ascii="Arial" w:hAnsi="Arial" w:cs="Arial"/>
          <w:b/>
          <w:bCs/>
          <w:i/>
          <w:iCs/>
          <w:sz w:val="18"/>
          <w:szCs w:val="18"/>
        </w:rPr>
        <w:fldChar w:fldCharType="end"/>
      </w:r>
      <w:r w:rsidRPr="00B724BD">
        <w:rPr>
          <w:rFonts w:ascii="Arial" w:hAnsi="Arial" w:cs="Arial"/>
          <w:b/>
          <w:bCs/>
          <w:i/>
          <w:iCs/>
          <w:sz w:val="18"/>
          <w:szCs w:val="18"/>
        </w:rPr>
        <w:t>. Decision cards</w:t>
      </w:r>
      <w:bookmarkEnd w:id="442"/>
    </w:p>
    <w:p w14:paraId="000002FB" w14:textId="77777777" w:rsidR="00635F22" w:rsidRDefault="009D4FA6">
      <w:pPr>
        <w:rPr>
          <w:rFonts w:cs="Arial"/>
          <w:szCs w:val="22"/>
        </w:rPr>
      </w:pPr>
      <w:r>
        <w:rPr>
          <w:rFonts w:cs="Arial"/>
          <w:noProof/>
          <w:szCs w:val="22"/>
          <w:lang w:val="en-GB"/>
        </w:rPr>
        <w:drawing>
          <wp:inline distT="0" distB="0" distL="0" distR="0" wp14:anchorId="62F019A0" wp14:editId="301401B2">
            <wp:extent cx="3946530" cy="1306009"/>
            <wp:effectExtent l="0" t="0" r="0" b="0"/>
            <wp:docPr id="24748" name="image8.png" descr="图片包含 游戏机&#10;&#10;描述已自动生成"/>
            <wp:cNvGraphicFramePr/>
            <a:graphic xmlns:a="http://schemas.openxmlformats.org/drawingml/2006/main">
              <a:graphicData uri="http://schemas.openxmlformats.org/drawingml/2006/picture">
                <pic:pic xmlns:pic="http://schemas.openxmlformats.org/drawingml/2006/picture">
                  <pic:nvPicPr>
                    <pic:cNvPr id="0" name="image8.png" descr="图片包含 游戏机&#10;&#10;描述已自动生成"/>
                    <pic:cNvPicPr preferRelativeResize="0"/>
                  </pic:nvPicPr>
                  <pic:blipFill>
                    <a:blip r:embed="rId15"/>
                    <a:srcRect/>
                    <a:stretch>
                      <a:fillRect/>
                    </a:stretch>
                  </pic:blipFill>
                  <pic:spPr>
                    <a:xfrm>
                      <a:off x="0" y="0"/>
                      <a:ext cx="3946530" cy="1306009"/>
                    </a:xfrm>
                    <a:prstGeom prst="rect">
                      <a:avLst/>
                    </a:prstGeom>
                    <a:ln/>
                  </pic:spPr>
                </pic:pic>
              </a:graphicData>
            </a:graphic>
          </wp:inline>
        </w:drawing>
      </w:r>
    </w:p>
    <w:p w14:paraId="000002FC" w14:textId="77777777" w:rsidR="00635F22" w:rsidRDefault="009D4FA6">
      <w:pPr>
        <w:rPr>
          <w:rFonts w:cs="Arial"/>
          <w:szCs w:val="22"/>
        </w:rPr>
      </w:pPr>
      <w:r>
        <w:rPr>
          <w:rFonts w:cs="Arial"/>
          <w:szCs w:val="22"/>
        </w:rPr>
        <w:t>In my research, the use of decision cards was not limited to the beginning stage. Children were encouraged to use the cards to express their attitudes towards involvement at any time during the study. To facilitate remote data collection, I stayed in contact with parents through WeChat, a Chinese social media app, where I received videos and messages. Before the research began, parents and their children were provided with decision cards, and were informed about the aim and how to use them. Every week during the six weeks of video data collection in each family, I reminded parents to have their children use the decision cards and inquired about their willingness to continue participating in the research via WeChat. Three families' children expressed their willingness by using the smiley face card and continued to participate in the study until the end.</w:t>
      </w:r>
    </w:p>
    <w:p w14:paraId="000002FD" w14:textId="1DE0EFD2" w:rsidR="00635F22" w:rsidRDefault="009D4FA6">
      <w:pPr>
        <w:rPr>
          <w:rFonts w:cs="Arial"/>
          <w:szCs w:val="22"/>
        </w:rPr>
      </w:pPr>
      <w:r>
        <w:rPr>
          <w:rFonts w:cs="Arial"/>
          <w:szCs w:val="22"/>
        </w:rPr>
        <w:t xml:space="preserve">This design was based on the principle of ongoing assent, which </w:t>
      </w:r>
      <w:proofErr w:type="spellStart"/>
      <w:r>
        <w:rPr>
          <w:rFonts w:cs="Arial"/>
          <w:szCs w:val="22"/>
        </w:rPr>
        <w:t>recognises</w:t>
      </w:r>
      <w:proofErr w:type="spellEnd"/>
      <w:r>
        <w:rPr>
          <w:rFonts w:cs="Arial"/>
          <w:szCs w:val="22"/>
        </w:rPr>
        <w:t xml:space="preserve"> that </w:t>
      </w:r>
      <w:bookmarkStart w:id="443" w:name="OLE_LINK351"/>
      <w:r>
        <w:rPr>
          <w:rFonts w:cs="Arial"/>
          <w:szCs w:val="22"/>
        </w:rPr>
        <w:t>children's participation is open for renegotiation at any point</w:t>
      </w:r>
      <w:bookmarkEnd w:id="443"/>
      <w:r>
        <w:rPr>
          <w:rFonts w:cs="Arial"/>
          <w:szCs w:val="22"/>
        </w:rPr>
        <w:t xml:space="preserve"> </w:t>
      </w:r>
      <w:r w:rsidR="00EE1D5D">
        <w:rPr>
          <w:rFonts w:cs="Arial"/>
          <w:szCs w:val="22"/>
        </w:rPr>
        <w:fldChar w:fldCharType="begin"/>
      </w:r>
      <w:r w:rsidR="00EE1D5D">
        <w:rPr>
          <w:rFonts w:cs="Arial"/>
          <w:szCs w:val="22"/>
        </w:rPr>
        <w:instrText xml:space="preserve"> ADDIN ZOTERO_ITEM CSL_CITATION {"citationID":"q4yy5r40","properties":{"formattedCitation":"(Kyritsi, 2019)","plainCitation":"(Kyritsi, 2019)","noteIndex":0},"citationItems":[{"id":557,"uris":["http://zotero.org/users/11443269/items/LR4KTU4X"],"itemData":{"id":557,"type":"article-journal","abstract":"The aim of this paper is to discuss examples of ethical and methodological choices that respect children’s rights to participation by encouraging them to be actively involved in the data generation process. The paper introduces the boxes, a model for confidentially obtaining ongoing and informed consent. It also discusses the use of cultural artifacts, chosen by the children themselves, to communicate with the researcher during the interview process. This paper concludes by emphasizing the need to design and cocreate open, flexible approaches in research that encourage children to obtain control and ownership of the research process.","container-title":"Journal of Childhood Studies","DOI":"10.18357/jcs442201919059","ISSN":"2371-4115","language":"en","license":"Copyright (c) 2019","page":"39-50","source":"journals.uvic.ca","title":"Doing Research With Children: Making Choices on Ethics and Methodology That Encourage Children’s Participation","title-short":"Doing Research With Children","author":[{"family":"Kyritsi","given":"Krystallia"}],"issued":{"date-parts":[["2019",7,5]]}}}],"schema":"https://github.com/citation-style-language/schema/raw/master/csl-citation.json"} </w:instrText>
      </w:r>
      <w:r w:rsidR="00EE1D5D">
        <w:rPr>
          <w:rFonts w:cs="Arial"/>
          <w:szCs w:val="22"/>
        </w:rPr>
        <w:fldChar w:fldCharType="separate"/>
      </w:r>
      <w:r w:rsidR="00EE1D5D">
        <w:rPr>
          <w:rFonts w:cs="Arial"/>
          <w:noProof/>
          <w:szCs w:val="22"/>
        </w:rPr>
        <w:t>(Kyritsi, 2019)</w:t>
      </w:r>
      <w:r w:rsidR="00EE1D5D">
        <w:rPr>
          <w:rFonts w:cs="Arial"/>
          <w:szCs w:val="22"/>
        </w:rPr>
        <w:fldChar w:fldCharType="end"/>
      </w:r>
      <w:r>
        <w:rPr>
          <w:rFonts w:cs="Arial"/>
          <w:szCs w:val="22"/>
        </w:rPr>
        <w:t>. By regularly checking in with the children and giving them the opportunity to express their willingness to participate, I ensured that their ongoing consent was respected throughout the study.</w:t>
      </w:r>
    </w:p>
    <w:p w14:paraId="000002FE" w14:textId="269B8852" w:rsidR="00635F22" w:rsidRDefault="009D4FA6">
      <w:pPr>
        <w:rPr>
          <w:rFonts w:cs="Arial"/>
          <w:szCs w:val="22"/>
        </w:rPr>
      </w:pPr>
      <w:r>
        <w:rPr>
          <w:rFonts w:cs="Arial"/>
          <w:szCs w:val="22"/>
        </w:rPr>
        <w:t xml:space="preserve">Several studies have indicated that </w:t>
      </w:r>
      <w:bookmarkStart w:id="444" w:name="OLE_LINK354"/>
      <w:r w:rsidR="003E1DFD">
        <w:rPr>
          <w:rFonts w:cs="Arial"/>
          <w:szCs w:val="22"/>
        </w:rPr>
        <w:t xml:space="preserve">an </w:t>
      </w:r>
      <w:r>
        <w:rPr>
          <w:rFonts w:cs="Arial"/>
          <w:szCs w:val="22"/>
        </w:rPr>
        <w:t>ongoing assent provided children</w:t>
      </w:r>
      <w:bookmarkEnd w:id="444"/>
      <w:r>
        <w:rPr>
          <w:rFonts w:cs="Arial"/>
          <w:szCs w:val="22"/>
        </w:rPr>
        <w:t xml:space="preserve"> with the opportunity to choose which activities to participate in, particularly as they gradually develop an understanding of the research study and its approaches (</w:t>
      </w:r>
      <w:bookmarkStart w:id="445" w:name="OLE_LINK353"/>
      <w:r>
        <w:rPr>
          <w:rFonts w:cs="Arial"/>
          <w:szCs w:val="22"/>
        </w:rPr>
        <w:t xml:space="preserve">Pyle and </w:t>
      </w:r>
      <w:proofErr w:type="spellStart"/>
      <w:r>
        <w:rPr>
          <w:rFonts w:cs="Arial"/>
          <w:szCs w:val="22"/>
        </w:rPr>
        <w:t>Danniels</w:t>
      </w:r>
      <w:proofErr w:type="spellEnd"/>
      <w:r>
        <w:rPr>
          <w:rFonts w:cs="Arial"/>
          <w:szCs w:val="22"/>
        </w:rPr>
        <w:t>, 2016</w:t>
      </w:r>
      <w:bookmarkEnd w:id="445"/>
      <w:r>
        <w:rPr>
          <w:rFonts w:cs="Arial"/>
          <w:szCs w:val="22"/>
        </w:rPr>
        <w:t xml:space="preserve">; Dockett </w:t>
      </w:r>
      <w:r w:rsidR="00094FCB">
        <w:rPr>
          <w:rFonts w:cs="Arial"/>
          <w:szCs w:val="22"/>
        </w:rPr>
        <w:t>et al</w:t>
      </w:r>
      <w:r>
        <w:rPr>
          <w:rFonts w:cs="Arial"/>
          <w:szCs w:val="22"/>
        </w:rPr>
        <w:t xml:space="preserve">., 2017). Furthermore, ethical guidelines from the University of Sheffield suggested that ongoing assent can help reduce the issue of power imbalance between children and researchers, as children feel less obligated to participate once they become more familiar with the research </w:t>
      </w:r>
      <w:r>
        <w:rPr>
          <w:rFonts w:cs="Arial"/>
          <w:color w:val="000000"/>
          <w:szCs w:val="22"/>
        </w:rPr>
        <w:t>(University Research Ethics Policy, Version 8)</w:t>
      </w:r>
      <w:r>
        <w:rPr>
          <w:rFonts w:cs="Arial"/>
          <w:szCs w:val="22"/>
        </w:rPr>
        <w:t>.</w:t>
      </w:r>
    </w:p>
    <w:p w14:paraId="000002FF" w14:textId="79881FB2" w:rsidR="00635F22" w:rsidRDefault="009D4FA6">
      <w:pPr>
        <w:rPr>
          <w:rFonts w:cs="Arial"/>
          <w:szCs w:val="22"/>
        </w:rPr>
      </w:pPr>
      <w:r>
        <w:rPr>
          <w:rFonts w:cs="Arial"/>
          <w:szCs w:val="22"/>
        </w:rPr>
        <w:t>To respect children's rights and track their willingness to participate in my research, obtaining a child's verbal assent using a decision card was viewed as an ongoing process. At every stage of the research, children were asked to confirm their agreement to participate. This approach allowed for the ongoing evaluation of children's interest and willingness to participate, which was essential for ensuring that their rights and well-being were respected throughout the stu</w:t>
      </w:r>
      <w:r>
        <w:rPr>
          <w:rFonts w:cs="Arial"/>
          <w:color w:val="000000"/>
          <w:szCs w:val="22"/>
        </w:rPr>
        <w:t xml:space="preserve">dy </w:t>
      </w:r>
      <w:r w:rsidR="00224069">
        <w:rPr>
          <w:rFonts w:cs="Arial"/>
          <w:color w:val="000000"/>
          <w:szCs w:val="22"/>
        </w:rPr>
        <w:fldChar w:fldCharType="begin"/>
      </w:r>
      <w:r w:rsidR="00224069">
        <w:rPr>
          <w:rFonts w:cs="Arial"/>
          <w:color w:val="000000"/>
          <w:szCs w:val="22"/>
        </w:rPr>
        <w:instrText xml:space="preserve"> ADDIN ZOTERO_ITEM CSL_CITATION {"citationID":"QF3kj76o","properties":{"formattedCitation":"(Barley, 2021)","plainCitation":"(Barley, 2021)","noteIndex":0},"citationItems":[{"id":559,"uris":["http://zotero.org/users/11443269/items/JMYQL3Q9"],"itemData":{"id":559,"type":"chapter","abstract":"Can children give their informed consent to participate in a research study, or can they only provide assent? This chapter explores this tricky question by drawing on three stages of a longitudinal ethnography within a multi-ethnic school in the north of England. Illustrative examples are used to show how the ability to give consent is not based on age alone, but rather on children’s experiences and confidence, the type of research conducted, and the researcher’s own expertise in communicating with children. The chapter provides examples of children’s active and ongoing negotiation of consent and through their choice to withdraw consent, ‘correct’ the researcher’s interpretations, actively produce their own written field notes and reflect on data collected as part of fieldwork. To facilitate consent, children were given time and space to familiarise themselves with the researcher and the study. Actively involving children in all stages of the study highlighted the importance of familiarisation and participation to the processes of informed consent to ensure children’s ongoing and meaningful involvement in the research.","collection-title":"Advances in Research Ethics and Integrity","container-title":"Ethics and Integrity in Research with Children and Young People","ISBN":"978-1-80043-401-1","note":"DOI: 10.1108/S2398-601820210000007007","page":"29-41","publisher":"Emerald Publishing Limited","source":"Emerald Insight","title":"Assent or Consent? Engaging Children in Ethnographic Study","title-short":"Assent or Consent?","URL":"https://doi.org/10.1108/S2398-601820210000007007","volume":"7","author":[{"family":"Barley","given":"Ruth"}],"editor":[{"family":"Spencer","given":"Grace"}],"accessed":{"date-parts":[["2023",5,15]]},"issued":{"date-parts":[["2021",1,1]]}}}],"schema":"https://github.com/citation-style-language/schema/raw/master/csl-citation.json"} </w:instrText>
      </w:r>
      <w:r w:rsidR="00224069">
        <w:rPr>
          <w:rFonts w:cs="Arial"/>
          <w:color w:val="000000"/>
          <w:szCs w:val="22"/>
        </w:rPr>
        <w:fldChar w:fldCharType="separate"/>
      </w:r>
      <w:r w:rsidR="00224069">
        <w:rPr>
          <w:rFonts w:cs="Arial"/>
          <w:noProof/>
          <w:color w:val="000000"/>
          <w:szCs w:val="22"/>
        </w:rPr>
        <w:t>(Barley, 2021)</w:t>
      </w:r>
      <w:r w:rsidR="00224069">
        <w:rPr>
          <w:rFonts w:cs="Arial"/>
          <w:color w:val="000000"/>
          <w:szCs w:val="22"/>
        </w:rPr>
        <w:fldChar w:fldCharType="end"/>
      </w:r>
      <w:r>
        <w:rPr>
          <w:rFonts w:cs="Arial"/>
          <w:color w:val="000000"/>
          <w:szCs w:val="22"/>
        </w:rPr>
        <w:t xml:space="preserve">. </w:t>
      </w:r>
    </w:p>
    <w:p w14:paraId="00000300" w14:textId="0BCB8101" w:rsidR="00635F22" w:rsidRDefault="009D4FA6">
      <w:pPr>
        <w:rPr>
          <w:rFonts w:cs="Arial"/>
          <w:szCs w:val="22"/>
        </w:rPr>
      </w:pPr>
      <w:r>
        <w:rPr>
          <w:rFonts w:cs="Arial"/>
          <w:szCs w:val="22"/>
        </w:rPr>
        <w:lastRenderedPageBreak/>
        <w:t xml:space="preserve">To ensure ongoing assent from children in my research, I relied on the assistance of their parents. This is because </w:t>
      </w:r>
      <w:r w:rsidR="000510D9">
        <w:rPr>
          <w:rFonts w:cs="Arial"/>
          <w:szCs w:val="22"/>
        </w:rPr>
        <w:t>children</w:t>
      </w:r>
      <w:r>
        <w:rPr>
          <w:rFonts w:cs="Arial"/>
          <w:szCs w:val="22"/>
        </w:rPr>
        <w:t xml:space="preserve">'s </w:t>
      </w:r>
      <w:proofErr w:type="spellStart"/>
      <w:r>
        <w:rPr>
          <w:rFonts w:cs="Arial"/>
          <w:szCs w:val="22"/>
        </w:rPr>
        <w:t>behaviour</w:t>
      </w:r>
      <w:proofErr w:type="spellEnd"/>
      <w:r>
        <w:rPr>
          <w:rFonts w:cs="Arial"/>
          <w:szCs w:val="22"/>
        </w:rPr>
        <w:t xml:space="preserve"> and actions involve non-verbal cues and subtle signs that may not be accurately identified by a researcher (</w:t>
      </w:r>
      <w:bookmarkStart w:id="446" w:name="OLE_LINK357"/>
      <w:r>
        <w:rPr>
          <w:rFonts w:cs="Arial"/>
          <w:szCs w:val="22"/>
        </w:rPr>
        <w:t>Ericsson and Boyd, 2017</w:t>
      </w:r>
      <w:bookmarkEnd w:id="446"/>
      <w:r>
        <w:rPr>
          <w:rFonts w:cs="Arial"/>
          <w:szCs w:val="22"/>
        </w:rPr>
        <w:t xml:space="preserve">). Parents were informed that if they notice their children's actions, emotions, or other non-verbal </w:t>
      </w:r>
      <w:proofErr w:type="spellStart"/>
      <w:r>
        <w:rPr>
          <w:rFonts w:cs="Arial"/>
          <w:szCs w:val="22"/>
        </w:rPr>
        <w:t>behaviour</w:t>
      </w:r>
      <w:proofErr w:type="spellEnd"/>
      <w:r>
        <w:rPr>
          <w:rFonts w:cs="Arial"/>
          <w:szCs w:val="22"/>
        </w:rPr>
        <w:t xml:space="preserve"> suggesting discomfort, they can inform me. Based on this feedback, I can adjust the timetable, duration, and frequency of research methods to ensure that young participants can positively engage in the research.</w:t>
      </w:r>
    </w:p>
    <w:p w14:paraId="00000301" w14:textId="77777777" w:rsidR="00635F22" w:rsidRDefault="009D4FA6">
      <w:pPr>
        <w:rPr>
          <w:rFonts w:cs="Arial"/>
          <w:szCs w:val="22"/>
        </w:rPr>
      </w:pPr>
      <w:r>
        <w:rPr>
          <w:rFonts w:cs="Arial"/>
          <w:szCs w:val="22"/>
        </w:rPr>
        <w:t xml:space="preserve">During the data collection phase, I fully respected the family routine and parents' arrangements. Parents acted as recorders and could flexibly record their children's </w:t>
      </w:r>
      <w:proofErr w:type="spellStart"/>
      <w:r>
        <w:rPr>
          <w:rFonts w:cs="Arial"/>
          <w:szCs w:val="22"/>
        </w:rPr>
        <w:t>behaviour</w:t>
      </w:r>
      <w:proofErr w:type="spellEnd"/>
      <w:r>
        <w:rPr>
          <w:rFonts w:cs="Arial"/>
          <w:szCs w:val="22"/>
        </w:rPr>
        <w:t xml:space="preserve"> and activities of using touchscreen media during the six-week video data collection period. Through ongoing communication with each family, parents and I were able to adjust the plan for data collection as needed throughout the process. For example, during the first week of data collection, the mother of Rob in Family Three and I adjusted the recording arrangement due to her increased workload from working at home during the pandemic.</w:t>
      </w:r>
    </w:p>
    <w:p w14:paraId="00000302" w14:textId="77777777" w:rsidR="00635F22" w:rsidRDefault="009D4FA6">
      <w:pPr>
        <w:rPr>
          <w:rFonts w:cs="Arial"/>
          <w:szCs w:val="22"/>
        </w:rPr>
      </w:pPr>
      <w:r>
        <w:rPr>
          <w:rFonts w:cs="Arial"/>
          <w:szCs w:val="22"/>
        </w:rPr>
        <w:t>During the consent and assent process, I explained to parents and children the issue of confidentiality and disclosure in terms of the limitations of confidentiality and child protection. As the ethical guidelines from the University of Sheffield, if the researcher finds that a young participant is living with significant risks and in unacceptable circumstances, such as experiencing or witnessing violent abuse, they are obliged to pass on this information to the relevant authorities. Therefore, I provided statements to parents at the outset of the research that I need to break the principle of confidentiality if child protection issues are raised during my research. For instance, if I discover that a young child is living with family violence and abuse, I have the responsibility to keep and pass on the evidence to the appropriate authorities.</w:t>
      </w:r>
    </w:p>
    <w:p w14:paraId="00000303" w14:textId="18C20215" w:rsidR="00635F22" w:rsidRDefault="009D4FA6">
      <w:pPr>
        <w:rPr>
          <w:rFonts w:cs="Arial"/>
          <w:szCs w:val="22"/>
        </w:rPr>
      </w:pPr>
      <w:bookmarkStart w:id="447" w:name="bookmark=id.2tq9fhf" w:colFirst="0" w:colLast="0"/>
      <w:bookmarkEnd w:id="447"/>
      <w:r>
        <w:rPr>
          <w:rFonts w:cs="Arial"/>
          <w:szCs w:val="22"/>
        </w:rPr>
        <w:t xml:space="preserve">Furthermore, the principle of child protection in regard to confidentiality should be explained to children, and researchers should define abusive </w:t>
      </w:r>
      <w:proofErr w:type="spellStart"/>
      <w:r>
        <w:rPr>
          <w:rFonts w:cs="Arial"/>
          <w:szCs w:val="22"/>
        </w:rPr>
        <w:t>behaviour</w:t>
      </w:r>
      <w:proofErr w:type="spellEnd"/>
      <w:r>
        <w:rPr>
          <w:rFonts w:cs="Arial"/>
          <w:szCs w:val="22"/>
        </w:rPr>
        <w:t xml:space="preserve"> to help children understand the meaning of 'harm' in the context of confidentiality </w:t>
      </w:r>
      <w:r w:rsidR="00D9234B">
        <w:rPr>
          <w:rFonts w:cs="Arial"/>
          <w:szCs w:val="22"/>
        </w:rPr>
        <w:fldChar w:fldCharType="begin"/>
      </w:r>
      <w:r w:rsidR="00D9234B">
        <w:rPr>
          <w:rFonts w:cs="Arial"/>
          <w:szCs w:val="22"/>
        </w:rPr>
        <w:instrText xml:space="preserve"> ADDIN ZOTERO_ITEM CSL_CITATION {"citationID":"GRUFZ9zj","properties":{"formattedCitation":"(Jackson-Hollis, 2019)","plainCitation":"(Jackson-Hollis, 2019)","noteIndex":0},"citationItems":[{"id":561,"uris":["http://zotero.org/users/11443269/items/NQU74CU6"],"itemData":{"id":561,"type":"article-journal","abstract":"Purpose The purpose of this paper is to explore some of the ethical and practical challenges of working with primary school-aged children to conduct qualitative service evaluations regarding sensitive safeguarding topics. Design/methodology/approach The paper centres on the author’s learnings from conducting school-based, task-assisted focus groups with 5–11 year olds. The reflections are drawn from notes made during fieldwork, debrief discussions with evaluation colleagues and wider team debates. This was a consultative participatory evaluation and the findings are situated within the wider literature around rights-based approaches to research. Findings Using multi-method and creative approaches can facilitate young children to assent and dissent from service evaluation in a school setting. However, the challenges of helping children understand confidentiality are highlighted, as is the challenge for researchers in recognising and responding in situ to disclosures. Using suitable and creative activities, this evaluation demonstrates that primary school children can contribute meaningful data to assist with service development. However, the approach to collecting these data from the youngest children needs careful consideration. Practical implications Researchers may need to adopt full participatory methods to better help children understand the confidentiality bounds of research and to form views on the subject matter. More discussion is needed in the wider safeguarding research literature to show how researchers have navigated the challenges of handling disclosures. Originality/value This paper contributes to the literature by providing examples of how to overcome issues of children’s participation, consent and protection in service evaluation focussed on a sensitive topic.","container-title":"Journal of Children's Services","DOI":"10.1108/JCS-01-2019-0005","ISSN":"1746-6660","issue":"3","note":"publisher: Emerald Publishing Limited","page":"194-204","source":"Emerald Insight","title":"Qualitative research with primary school-aged children: ethical and practical considerations of evaluating a safeguarding programme in schools","title-short":"Qualitative research with primary school-aged children","volume":"14","author":[{"family":"Jackson-Hollis","given":"Vicki"}],"issued":{"date-parts":[["2019",1,1]]}}}],"schema":"https://github.com/citation-style-language/schema/raw/master/csl-citation.json"} </w:instrText>
      </w:r>
      <w:r w:rsidR="00D9234B">
        <w:rPr>
          <w:rFonts w:cs="Arial"/>
          <w:szCs w:val="22"/>
        </w:rPr>
        <w:fldChar w:fldCharType="separate"/>
      </w:r>
      <w:r w:rsidR="00D9234B">
        <w:rPr>
          <w:rFonts w:cs="Arial"/>
          <w:noProof/>
          <w:szCs w:val="22"/>
        </w:rPr>
        <w:t>(Jackson-Hollis, 2019)</w:t>
      </w:r>
      <w:r w:rsidR="00D9234B">
        <w:rPr>
          <w:rFonts w:cs="Arial"/>
          <w:szCs w:val="22"/>
        </w:rPr>
        <w:fldChar w:fldCharType="end"/>
      </w:r>
      <w:r>
        <w:rPr>
          <w:rFonts w:cs="Arial"/>
          <w:szCs w:val="22"/>
        </w:rPr>
        <w:t xml:space="preserve">. As my research involved </w:t>
      </w:r>
      <w:r w:rsidR="000510D9">
        <w:rPr>
          <w:rFonts w:cs="Arial"/>
          <w:szCs w:val="22"/>
        </w:rPr>
        <w:t>children</w:t>
      </w:r>
      <w:r>
        <w:rPr>
          <w:rFonts w:cs="Arial"/>
          <w:szCs w:val="22"/>
        </w:rPr>
        <w:t xml:space="preserve"> and their families being observed remotely, I conducted a preliminary online meeting to explain all ethical issues pertaining to the research to both parents and children prior to the start of the study.</w:t>
      </w:r>
    </w:p>
    <w:p w14:paraId="00000304" w14:textId="6BC3A545" w:rsidR="00635F22" w:rsidRDefault="009D4FA6">
      <w:pPr>
        <w:rPr>
          <w:rFonts w:cs="Arial"/>
          <w:szCs w:val="22"/>
        </w:rPr>
      </w:pPr>
      <w:r>
        <w:rPr>
          <w:rFonts w:cs="Arial"/>
          <w:szCs w:val="22"/>
        </w:rPr>
        <w:t xml:space="preserve">As Williamson </w:t>
      </w:r>
      <w:r w:rsidR="00094FCB">
        <w:rPr>
          <w:rFonts w:cs="Arial"/>
          <w:szCs w:val="22"/>
        </w:rPr>
        <w:t>et al</w:t>
      </w:r>
      <w:r>
        <w:rPr>
          <w:rFonts w:cs="Arial"/>
          <w:szCs w:val="22"/>
        </w:rPr>
        <w:t>. (2009) have argued, speaking directly to young participants is a better approach than using a document to describe the issue of confidentiality. Using appropriate language and some variation in wording can help children effectively accept and understand the concept of confidentiality (</w:t>
      </w:r>
      <w:bookmarkStart w:id="448" w:name="OLE_LINK359"/>
      <w:r>
        <w:rPr>
          <w:rFonts w:cs="Arial"/>
          <w:szCs w:val="22"/>
        </w:rPr>
        <w:t>Jackson-Hollis, 2019</w:t>
      </w:r>
      <w:bookmarkEnd w:id="448"/>
      <w:r>
        <w:rPr>
          <w:rFonts w:cs="Arial"/>
          <w:szCs w:val="22"/>
        </w:rPr>
        <w:t xml:space="preserve">). </w:t>
      </w:r>
      <w:proofErr w:type="gramStart"/>
      <w:r>
        <w:rPr>
          <w:rFonts w:cs="Arial"/>
          <w:szCs w:val="22"/>
        </w:rPr>
        <w:t>In particular, for</w:t>
      </w:r>
      <w:proofErr w:type="gramEnd"/>
      <w:r>
        <w:rPr>
          <w:rFonts w:cs="Arial"/>
          <w:szCs w:val="22"/>
        </w:rPr>
        <w:t xml:space="preserve"> my research, children's verbal assent was combined with an explanation </w:t>
      </w:r>
      <w:r>
        <w:rPr>
          <w:rFonts w:cs="Arial"/>
          <w:szCs w:val="22"/>
        </w:rPr>
        <w:lastRenderedPageBreak/>
        <w:t xml:space="preserve">of confidentiality in the early stage of the research. I used simple language to help children understand that it was important to keep them safe in the research and to help them easily access information about confidentiality. During the preliminary online meeting, each child was given the opportunity to have a </w:t>
      </w:r>
      <w:r w:rsidR="00D5783A">
        <w:rPr>
          <w:rFonts w:cs="Arial"/>
          <w:szCs w:val="22"/>
        </w:rPr>
        <w:t>5–10-minute</w:t>
      </w:r>
      <w:r>
        <w:rPr>
          <w:rFonts w:cs="Arial"/>
          <w:szCs w:val="22"/>
        </w:rPr>
        <w:t xml:space="preserve"> private online conversation with me, with their parents' agreement. This provided a space for children to ask questions and clarify any concerns they have had about the research process. By taking these steps, I ensured that the principle of child protection was maintained, and all participants understood the importance of confidentiality in the research. During my research, I reassured children in online conversations that nobody they knew would have access to the content of the recording of what they said. Additionally, I encouraged them to ask any questions they had about my research. Additionally, I highlighted and explained situations that cause me concern and result in a breach of confidentiality, such as abuse, bullying, or neglect. As the children in my research were not involved in formal interviews like their parents, I engaged in weekly conversations with each child and parent through WeChat, especially when I gained ongoing assent from the children. Each child was also given the opportunity to speak with me privately, with their parents' agreement. Throughout this process, I paid close attention to each child's feelings and situation, ensuring their willingness and protection throughout the research.</w:t>
      </w:r>
    </w:p>
    <w:p w14:paraId="135110C9" w14:textId="27FDAE7C" w:rsidR="00A616DD" w:rsidRPr="00163F88" w:rsidRDefault="00A616DD" w:rsidP="004B7FDF">
      <w:pPr>
        <w:pStyle w:val="2"/>
      </w:pPr>
      <w:bookmarkStart w:id="449" w:name="_Toc157688306"/>
      <w:r w:rsidRPr="00163F88">
        <w:t>3.9 summary</w:t>
      </w:r>
      <w:bookmarkEnd w:id="449"/>
      <w:r w:rsidRPr="00163F88">
        <w:t xml:space="preserve"> </w:t>
      </w:r>
    </w:p>
    <w:p w14:paraId="2FCF2D4D" w14:textId="0D2010E7" w:rsidR="00E264F7" w:rsidRPr="00163F88" w:rsidRDefault="00E264F7" w:rsidP="00E264F7">
      <w:pPr>
        <w:rPr>
          <w:color w:val="000000" w:themeColor="text1"/>
        </w:rPr>
      </w:pPr>
      <w:bookmarkStart w:id="450" w:name="OLE_LINK294"/>
      <w:bookmarkStart w:id="451" w:name="OLE_LINK295"/>
      <w:r w:rsidRPr="00163F88">
        <w:rPr>
          <w:color w:val="000000" w:themeColor="text1"/>
        </w:rPr>
        <w:t>This chapter aims to provide a detailed description of the research methodology employed. The chapter begins with a</w:t>
      </w:r>
      <w:r w:rsidR="00F2653F" w:rsidRPr="00163F88">
        <w:rPr>
          <w:color w:val="000000" w:themeColor="text1"/>
        </w:rPr>
        <w:t xml:space="preserve"> detailed </w:t>
      </w:r>
      <w:r w:rsidRPr="00163F88">
        <w:rPr>
          <w:color w:val="000000" w:themeColor="text1"/>
        </w:rPr>
        <w:t>introduction to the 'Day In The Life' (DITL) methodology developed by Gillen</w:t>
      </w:r>
      <w:r w:rsidR="00291D89" w:rsidRPr="00163F88">
        <w:rPr>
          <w:color w:val="000000" w:themeColor="text1"/>
        </w:rPr>
        <w:t xml:space="preserve"> </w:t>
      </w:r>
      <w:r w:rsidR="00795653" w:rsidRPr="00163F88">
        <w:rPr>
          <w:color w:val="000000" w:themeColor="text1"/>
        </w:rPr>
        <w:fldChar w:fldCharType="begin"/>
      </w:r>
      <w:r w:rsidR="008D243C" w:rsidRPr="00163F88">
        <w:rPr>
          <w:color w:val="000000" w:themeColor="text1"/>
        </w:rPr>
        <w:instrText xml:space="preserve"> ADDIN ZOTERO_ITEM CSL_CITATION {"citationID":"a2phltv2k6r","properties":{"formattedCitation":"(Gillen {\\i{}et al.}, 2007; Gillen and Cameron, 2010)","plainCitation":"(Gillen et al., 2007; Gillen and Cameron, 2010)","noteIndex":0},"citationItems":[{"id":468,"uris":["http://zotero.org/users/11443269/items/92X2EGC9"],"itemData":{"id":468,"type":"article-journal","abstract":"This paper explores the methodology of an ecological investigation of aspects of culture in the interactional construction of early childhood in diverse global communities: Peru, Italy, Canada, Thailand, and the United Kingdom. Regarding culture as a dynamic dimension of the child’s socialisation, the approach taken was to film a ‘day in the life’ of a two</w:instrText>
      </w:r>
      <w:r w:rsidR="008D243C" w:rsidRPr="00163F88">
        <w:rPr>
          <w:rFonts w:ascii="Cambria Math" w:hAnsi="Cambria Math" w:cs="Cambria Math"/>
          <w:color w:val="000000" w:themeColor="text1"/>
        </w:rPr>
        <w:instrText>‐</w:instrText>
      </w:r>
      <w:r w:rsidR="008D243C" w:rsidRPr="00163F88">
        <w:rPr>
          <w:color w:val="000000" w:themeColor="text1"/>
        </w:rPr>
        <w:instrText>and</w:instrText>
      </w:r>
      <w:r w:rsidR="008D243C" w:rsidRPr="00163F88">
        <w:rPr>
          <w:rFonts w:ascii="Cambria Math" w:hAnsi="Cambria Math" w:cs="Cambria Math"/>
          <w:color w:val="000000" w:themeColor="text1"/>
        </w:rPr>
        <w:instrText>‐</w:instrText>
      </w:r>
      <w:r w:rsidR="008D243C" w:rsidRPr="00163F88">
        <w:rPr>
          <w:color w:val="000000" w:themeColor="text1"/>
        </w:rPr>
        <w:instrText>a</w:instrText>
      </w:r>
      <w:r w:rsidR="008D243C" w:rsidRPr="00163F88">
        <w:rPr>
          <w:rFonts w:ascii="Cambria Math" w:hAnsi="Cambria Math" w:cs="Cambria Math"/>
          <w:color w:val="000000" w:themeColor="text1"/>
        </w:rPr>
        <w:instrText>‐</w:instrText>
      </w:r>
      <w:r w:rsidR="008D243C" w:rsidRPr="00163F88">
        <w:rPr>
          <w:color w:val="000000" w:themeColor="text1"/>
        </w:rPr>
        <w:instrText>half</w:instrText>
      </w:r>
      <w:r w:rsidR="008D243C" w:rsidRPr="00163F88">
        <w:rPr>
          <w:rFonts w:ascii="Cambria Math" w:hAnsi="Cambria Math" w:cs="Cambria Math"/>
          <w:color w:val="000000" w:themeColor="text1"/>
        </w:rPr>
        <w:instrText>‐</w:instrText>
      </w:r>
      <w:r w:rsidR="008D243C" w:rsidRPr="00163F88">
        <w:rPr>
          <w:color w:val="000000" w:themeColor="text1"/>
        </w:rPr>
        <w:instrText>year</w:instrText>
      </w:r>
      <w:r w:rsidR="008D243C" w:rsidRPr="00163F88">
        <w:rPr>
          <w:rFonts w:ascii="Cambria Math" w:hAnsi="Cambria Math" w:cs="Cambria Math"/>
          <w:color w:val="000000" w:themeColor="text1"/>
        </w:rPr>
        <w:instrText>‐</w:instrText>
      </w:r>
      <w:r w:rsidR="008D243C" w:rsidRPr="00163F88">
        <w:rPr>
          <w:color w:val="000000" w:themeColor="text1"/>
        </w:rPr>
        <w:instrText>old girl in each location. The principal investigators viewed these five ‘days’ and selected clips were made into a compilation tape, to be interrogated and interpreted by the local investigators and the child’s family. These latter reflections were also taped and then applied to a growing appreciation of the child in cultural context. Other inter</w:instrText>
      </w:r>
      <w:r w:rsidR="008D243C" w:rsidRPr="00163F88">
        <w:rPr>
          <w:rFonts w:ascii="Cambria Math" w:hAnsi="Cambria Math" w:cs="Cambria Math"/>
          <w:color w:val="000000" w:themeColor="text1"/>
        </w:rPr>
        <w:instrText>‐</w:instrText>
      </w:r>
      <w:r w:rsidR="008D243C" w:rsidRPr="00163F88">
        <w:rPr>
          <w:color w:val="000000" w:themeColor="text1"/>
        </w:rPr>
        <w:instrText xml:space="preserve">researcher techniques were used to elucidate and explore events and values further. Reflexive concerns as to the interplay between aims and methods in interpretive research are critical components of this endeavour to develop new cultural understandings of the girls in context.","container-title":"Early Child Development and Care","DOI":"10.1080/03004430500393763","ISSN":"0300-4430","issue":"2","note":"publisher: Routledge\n_eprint: https://doi.org/10.1080/03004430500393763","page":"207-218","source":"Taylor and Francis+NEJM","title":"‘A day in the life’: advancing a methodology for the cultural study of development and learning in early childhood","title-short":"‘A day in the life’","volume":"177","author":[{"family":"Gillen","given":"Julia"},{"family":"Cameron","given":"Catherine Ann"},{"family":"Tapanya","given":"Sombat"},{"family":"Pinto","given":"Giuliana"},{"family":"Hancock","given":"Roger"},{"family":"Young","given":"Susan"},{"family":"Gamannossi","given":"Beatrice Accorti"}],"issued":{"date-parts":[["2007",2,1]]}}},{"id":97,"uris":["http://zotero.org/users/11443269/items/IC6B65NJ"],"itemData":{"id":97,"type":"book","abstract":"Presenting an innovative take on researching early childhood, this book provides an international comparison of the cultural and familial influences that shape the growth of young children. The book presents a unique methodology, and includes chapters on musicality, security, humour and eating.","ISBN":"978-0-230-25137-3","language":"en","note":"Google-Books-ID: EhmJDAAAQBAJ","number-of-pages":"216","publisher":"Springer","source":"Google Books","title":"International Perspectives on Early Childhood Research: A Day in the Life","title-short":"International Perspectives on Early Childhood Research","author":[{"family":"Gillen","given":"J."},{"family":"Cameron","given":"C."}],"issued":{"date-parts":[["2010",3,31]]}}}],"schema":"https://github.com/citation-style-language/schema/raw/master/csl-citation.json"} </w:instrText>
      </w:r>
      <w:r w:rsidR="00795653" w:rsidRPr="00163F88">
        <w:rPr>
          <w:color w:val="000000" w:themeColor="text1"/>
        </w:rPr>
        <w:fldChar w:fldCharType="separate"/>
      </w:r>
      <w:r w:rsidR="008D243C" w:rsidRPr="00163F88">
        <w:rPr>
          <w:rFonts w:cs="Arial"/>
          <w:color w:val="000000" w:themeColor="text1"/>
        </w:rPr>
        <w:t xml:space="preserve">(Gillen </w:t>
      </w:r>
      <w:r w:rsidR="008D243C" w:rsidRPr="00163F88">
        <w:rPr>
          <w:rFonts w:cs="Arial"/>
          <w:i/>
          <w:iCs/>
          <w:color w:val="000000" w:themeColor="text1"/>
        </w:rPr>
        <w:t>et al.</w:t>
      </w:r>
      <w:r w:rsidR="008D243C" w:rsidRPr="00163F88">
        <w:rPr>
          <w:rFonts w:cs="Arial"/>
          <w:color w:val="000000" w:themeColor="text1"/>
        </w:rPr>
        <w:t>, 2007; Gillen and Cameron, 2010)</w:t>
      </w:r>
      <w:r w:rsidR="00795653" w:rsidRPr="00163F88">
        <w:rPr>
          <w:color w:val="000000" w:themeColor="text1"/>
        </w:rPr>
        <w:fldChar w:fldCharType="end"/>
      </w:r>
      <w:r w:rsidRPr="00163F88">
        <w:rPr>
          <w:color w:val="000000" w:themeColor="text1"/>
        </w:rPr>
        <w:t xml:space="preserve">. It discusses the evolution, origins, disciplinary context, specific </w:t>
      </w:r>
      <w:proofErr w:type="gramStart"/>
      <w:r w:rsidRPr="00163F88">
        <w:rPr>
          <w:color w:val="000000" w:themeColor="text1"/>
        </w:rPr>
        <w:t>methods</w:t>
      </w:r>
      <w:proofErr w:type="gramEnd"/>
      <w:r w:rsidRPr="00163F88">
        <w:rPr>
          <w:color w:val="000000" w:themeColor="text1"/>
        </w:rPr>
        <w:t xml:space="preserve"> and research stages associated with this methodology. </w:t>
      </w:r>
      <w:bookmarkStart w:id="452" w:name="OLE_LINK103"/>
      <w:bookmarkStart w:id="453" w:name="OLE_LINK105"/>
      <w:bookmarkStart w:id="454" w:name="OLE_LINK106"/>
      <w:bookmarkStart w:id="455" w:name="OLE_LINK117"/>
      <w:bookmarkStart w:id="456" w:name="OLE_LINK122"/>
      <w:r w:rsidR="00BE563A" w:rsidRPr="00163F88">
        <w:rPr>
          <w:color w:val="000000" w:themeColor="text1"/>
        </w:rPr>
        <w:t>M</w:t>
      </w:r>
      <w:r w:rsidRPr="00163F88">
        <w:rPr>
          <w:color w:val="000000" w:themeColor="text1"/>
        </w:rPr>
        <w:t xml:space="preserve">y research follows </w:t>
      </w:r>
      <w:r w:rsidR="00BE563A" w:rsidRPr="00163F88">
        <w:rPr>
          <w:color w:val="000000" w:themeColor="text1"/>
        </w:rPr>
        <w:t xml:space="preserve">principles of </w:t>
      </w:r>
      <w:r w:rsidRPr="00163F88">
        <w:rPr>
          <w:color w:val="000000" w:themeColor="text1"/>
        </w:rPr>
        <w:t xml:space="preserve">the 'DITL' </w:t>
      </w:r>
      <w:r w:rsidR="00BE563A" w:rsidRPr="00163F88">
        <w:rPr>
          <w:color w:val="000000" w:themeColor="text1"/>
        </w:rPr>
        <w:t>approach,</w:t>
      </w:r>
      <w:r w:rsidR="0010714E" w:rsidRPr="00163F88">
        <w:rPr>
          <w:color w:val="000000" w:themeColor="text1"/>
        </w:rPr>
        <w:t xml:space="preserve"> which </w:t>
      </w:r>
      <w:r w:rsidR="0010714E" w:rsidRPr="00163F88">
        <w:rPr>
          <w:rFonts w:cs="Arial"/>
          <w:color w:val="000000" w:themeColor="text1"/>
        </w:rPr>
        <w:t xml:space="preserve">guides me to identify and understand children's </w:t>
      </w:r>
      <w:proofErr w:type="spellStart"/>
      <w:r w:rsidR="0010714E" w:rsidRPr="00163F88">
        <w:rPr>
          <w:rFonts w:cs="Arial"/>
          <w:color w:val="000000" w:themeColor="text1"/>
        </w:rPr>
        <w:t>behaviour</w:t>
      </w:r>
      <w:proofErr w:type="spellEnd"/>
      <w:r w:rsidR="0010714E" w:rsidRPr="00163F88">
        <w:rPr>
          <w:rFonts w:cs="Arial"/>
          <w:color w:val="000000" w:themeColor="text1"/>
        </w:rPr>
        <w:t xml:space="preserve"> and parents' perspectives, exploring how the environment and parents' perspective interact with children's engagement with touchscreen media. At the same </w:t>
      </w:r>
      <w:r w:rsidR="00522957" w:rsidRPr="00163F88">
        <w:rPr>
          <w:rFonts w:cs="Arial"/>
          <w:color w:val="000000" w:themeColor="text1"/>
        </w:rPr>
        <w:t xml:space="preserve">time, </w:t>
      </w:r>
      <w:r w:rsidR="00522957" w:rsidRPr="00163F88">
        <w:rPr>
          <w:color w:val="000000" w:themeColor="text1"/>
        </w:rPr>
        <w:t>the</w:t>
      </w:r>
      <w:r w:rsidR="0010714E" w:rsidRPr="00163F88">
        <w:rPr>
          <w:color w:val="000000" w:themeColor="text1"/>
        </w:rPr>
        <w:t xml:space="preserve"> research</w:t>
      </w:r>
      <w:r w:rsidRPr="00163F88">
        <w:rPr>
          <w:color w:val="000000" w:themeColor="text1"/>
        </w:rPr>
        <w:t xml:space="preserve"> also incorporates adaptations and modifications to suit the specific research focus, </w:t>
      </w:r>
      <w:proofErr w:type="gramStart"/>
      <w:r w:rsidRPr="00163F88">
        <w:rPr>
          <w:color w:val="000000" w:themeColor="text1"/>
        </w:rPr>
        <w:t>questions</w:t>
      </w:r>
      <w:proofErr w:type="gramEnd"/>
      <w:r w:rsidRPr="00163F88">
        <w:rPr>
          <w:color w:val="000000" w:themeColor="text1"/>
        </w:rPr>
        <w:t xml:space="preserve"> and the </w:t>
      </w:r>
      <w:r w:rsidR="00B82048" w:rsidRPr="00163F88">
        <w:rPr>
          <w:rFonts w:hint="eastAsia"/>
          <w:color w:val="000000" w:themeColor="text1"/>
        </w:rPr>
        <w:t>specific</w:t>
      </w:r>
      <w:r w:rsidR="00B82048" w:rsidRPr="00163F88">
        <w:rPr>
          <w:color w:val="000000" w:themeColor="text1"/>
        </w:rPr>
        <w:t xml:space="preserve"> </w:t>
      </w:r>
      <w:r w:rsidR="00B82048" w:rsidRPr="00163F88">
        <w:rPr>
          <w:rFonts w:hint="eastAsia"/>
          <w:color w:val="000000" w:themeColor="text1"/>
        </w:rPr>
        <w:t>context</w:t>
      </w:r>
      <w:r w:rsidRPr="00163F88">
        <w:rPr>
          <w:color w:val="000000" w:themeColor="text1"/>
        </w:rPr>
        <w:t>.</w:t>
      </w:r>
      <w:bookmarkStart w:id="457" w:name="OLE_LINK107"/>
      <w:bookmarkStart w:id="458" w:name="OLE_LINK112"/>
      <w:r w:rsidR="0010714E" w:rsidRPr="00163F88">
        <w:rPr>
          <w:color w:val="000000" w:themeColor="text1"/>
        </w:rPr>
        <w:t xml:space="preserve"> </w:t>
      </w:r>
      <w:r w:rsidR="0010714E" w:rsidRPr="00163F88">
        <w:rPr>
          <w:rFonts w:cs="Arial"/>
          <w:color w:val="000000" w:themeColor="text1"/>
        </w:rPr>
        <w:t xml:space="preserve">Considering the COVID-19 pandemic, which prevents me accessing children's families directly, a parent </w:t>
      </w:r>
      <w:r w:rsidR="00FB6F18" w:rsidRPr="00163F88">
        <w:rPr>
          <w:rFonts w:cs="Arial"/>
          <w:color w:val="000000" w:themeColor="text1"/>
        </w:rPr>
        <w:t>was</w:t>
      </w:r>
      <w:r w:rsidR="0010714E" w:rsidRPr="00163F88">
        <w:rPr>
          <w:rFonts w:cs="Arial"/>
          <w:color w:val="000000" w:themeColor="text1"/>
        </w:rPr>
        <w:t xml:space="preserve"> invited to record children's activities in their everyday lives. In the recording stage, instead of continuously filming at least 6 hours of day-long activity as the original design from Gillen’s</w:t>
      </w:r>
      <w:r w:rsidR="00FB6F18" w:rsidRPr="00163F88">
        <w:rPr>
          <w:rFonts w:cs="Arial"/>
          <w:color w:val="000000" w:themeColor="text1"/>
        </w:rPr>
        <w:t xml:space="preserve"> </w:t>
      </w:r>
      <w:r w:rsidR="00FB6F18" w:rsidRPr="00163F88">
        <w:rPr>
          <w:rFonts w:cs="Arial"/>
          <w:color w:val="000000" w:themeColor="text1"/>
        </w:rPr>
        <w:fldChar w:fldCharType="begin"/>
      </w:r>
      <w:r w:rsidR="00163F88">
        <w:rPr>
          <w:rFonts w:cs="Arial"/>
          <w:color w:val="000000" w:themeColor="text1"/>
        </w:rPr>
        <w:instrText xml:space="preserve"> ADDIN ZOTERO_ITEM CSL_CITATION {"citationID":"a1ilo5fpt17","properties":{"formattedCitation":"\\uldash{(Gillen {\\i{}et al.}, 2007)}","plainCitation":"(Gillen et al., 2007)","dontUpdate":true,"noteIndex":0},"citationItems":[{"id":468,"uris":["http://zotero.org/users/11443269/items/92X2EGC9"],"itemData":{"id":468,"type":"article-journal","abstract":"This paper explores the methodology of an ecological investigation of aspects of culture in the interactional construction of early childhood in diverse global communities: Peru, Italy, Canada, Thailand, and the United Kingdom. Regarding culture as a dynamic dimension of the child’s socialisation, the approach taken was to film a ‘day in the life’ of a two</w:instrText>
      </w:r>
      <w:r w:rsidR="00163F88">
        <w:rPr>
          <w:rFonts w:ascii="Cambria Math" w:hAnsi="Cambria Math" w:cs="Cambria Math"/>
          <w:color w:val="000000" w:themeColor="text1"/>
        </w:rPr>
        <w:instrText>‐</w:instrText>
      </w:r>
      <w:r w:rsidR="00163F88">
        <w:rPr>
          <w:rFonts w:cs="Arial"/>
          <w:color w:val="000000" w:themeColor="text1"/>
        </w:rPr>
        <w:instrText>and</w:instrText>
      </w:r>
      <w:r w:rsidR="00163F88">
        <w:rPr>
          <w:rFonts w:ascii="Cambria Math" w:hAnsi="Cambria Math" w:cs="Cambria Math"/>
          <w:color w:val="000000" w:themeColor="text1"/>
        </w:rPr>
        <w:instrText>‐</w:instrText>
      </w:r>
      <w:r w:rsidR="00163F88">
        <w:rPr>
          <w:rFonts w:cs="Arial"/>
          <w:color w:val="000000" w:themeColor="text1"/>
        </w:rPr>
        <w:instrText>a</w:instrText>
      </w:r>
      <w:r w:rsidR="00163F88">
        <w:rPr>
          <w:rFonts w:ascii="Cambria Math" w:hAnsi="Cambria Math" w:cs="Cambria Math"/>
          <w:color w:val="000000" w:themeColor="text1"/>
        </w:rPr>
        <w:instrText>‐</w:instrText>
      </w:r>
      <w:r w:rsidR="00163F88">
        <w:rPr>
          <w:rFonts w:cs="Arial"/>
          <w:color w:val="000000" w:themeColor="text1"/>
        </w:rPr>
        <w:instrText>half</w:instrText>
      </w:r>
      <w:r w:rsidR="00163F88">
        <w:rPr>
          <w:rFonts w:ascii="Cambria Math" w:hAnsi="Cambria Math" w:cs="Cambria Math"/>
          <w:color w:val="000000" w:themeColor="text1"/>
        </w:rPr>
        <w:instrText>‐</w:instrText>
      </w:r>
      <w:r w:rsidR="00163F88">
        <w:rPr>
          <w:rFonts w:cs="Arial"/>
          <w:color w:val="000000" w:themeColor="text1"/>
        </w:rPr>
        <w:instrText>year</w:instrText>
      </w:r>
      <w:r w:rsidR="00163F88">
        <w:rPr>
          <w:rFonts w:ascii="Cambria Math" w:hAnsi="Cambria Math" w:cs="Cambria Math"/>
          <w:color w:val="000000" w:themeColor="text1"/>
        </w:rPr>
        <w:instrText>‐</w:instrText>
      </w:r>
      <w:r w:rsidR="00163F88">
        <w:rPr>
          <w:rFonts w:cs="Arial"/>
          <w:color w:val="000000" w:themeColor="text1"/>
        </w:rPr>
        <w:instrText>old girl in each location. The principal investigators viewed these five ‘days’ and selected clips were made into a compilation tape, to be interrogated and interpreted by the local investigators and the child’s family. These latter reflections were also taped and then applied to a growing appreciation of the child in cultural context. Other inter</w:instrText>
      </w:r>
      <w:r w:rsidR="00163F88">
        <w:rPr>
          <w:rFonts w:ascii="Cambria Math" w:hAnsi="Cambria Math" w:cs="Cambria Math"/>
          <w:color w:val="000000" w:themeColor="text1"/>
        </w:rPr>
        <w:instrText>‐</w:instrText>
      </w:r>
      <w:r w:rsidR="00163F88">
        <w:rPr>
          <w:rFonts w:cs="Arial"/>
          <w:color w:val="000000" w:themeColor="text1"/>
        </w:rPr>
        <w:instrText xml:space="preserve">researcher techniques were used to elucidate and explore events and values further. Reflexive concerns as to the interplay between aims and methods in interpretive research are critical components of this endeavour to develop new cultural understandings of the girls in context.","container-title":"Early Child Development and Care","DOI":"10.1080/03004430500393763","ISSN":"0300-4430","issue":"2","note":"publisher: Routledge\n_eprint: https://doi.org/10.1080/03004430500393763","page":"207-218","source":"Taylor and Francis+NEJM","title":"‘A day in the life’: advancing a methodology for the cultural study of development and learning in early childhood","title-short":"‘A day in the life’","volume":"177","author":[{"family":"Gillen","given":"Julia"},{"family":"Cameron","given":"Catherine Ann"},{"family":"Tapanya","given":"Sombat"},{"family":"Pinto","given":"Giuliana"},{"family":"Hancock","given":"Roger"},{"family":"Young","given":"Susan"},{"family":"Gamannossi","given":"Beatrice Accorti"}],"issued":{"date-parts":[["2007",2,1]]}}}],"schema":"https://github.com/citation-style-language/schema/raw/master/csl-citation.json"} </w:instrText>
      </w:r>
      <w:r w:rsidR="00FB6F18" w:rsidRPr="00163F88">
        <w:rPr>
          <w:rFonts w:cs="Arial"/>
          <w:color w:val="000000" w:themeColor="text1"/>
        </w:rPr>
        <w:fldChar w:fldCharType="separate"/>
      </w:r>
      <w:r w:rsidR="00522957" w:rsidRPr="00163F88">
        <w:rPr>
          <w:rFonts w:cs="Arial"/>
          <w:color w:val="000000" w:themeColor="text1"/>
          <w:u w:val="dash"/>
        </w:rPr>
        <w:t>(2007)</w:t>
      </w:r>
      <w:r w:rsidR="00FB6F18" w:rsidRPr="00163F88">
        <w:rPr>
          <w:rFonts w:cs="Arial"/>
          <w:color w:val="000000" w:themeColor="text1"/>
        </w:rPr>
        <w:fldChar w:fldCharType="end"/>
      </w:r>
      <w:r w:rsidR="0010714E" w:rsidRPr="00163F88">
        <w:rPr>
          <w:rFonts w:cs="Arial"/>
          <w:color w:val="000000" w:themeColor="text1"/>
        </w:rPr>
        <w:t xml:space="preserve"> research, the focus shifted to recording children's </w:t>
      </w:r>
      <w:proofErr w:type="spellStart"/>
      <w:r w:rsidR="0010714E" w:rsidRPr="00163F88">
        <w:rPr>
          <w:rFonts w:cs="Arial"/>
          <w:color w:val="000000" w:themeColor="text1"/>
        </w:rPr>
        <w:t>behaviour</w:t>
      </w:r>
      <w:proofErr w:type="spellEnd"/>
      <w:r w:rsidR="0010714E" w:rsidRPr="00163F88">
        <w:rPr>
          <w:rFonts w:cs="Arial"/>
          <w:color w:val="000000" w:themeColor="text1"/>
        </w:rPr>
        <w:t xml:space="preserve"> with touchscreen media. Furthermore, a single day's recording has evolved into a flexible </w:t>
      </w:r>
      <w:r w:rsidR="0010714E" w:rsidRPr="00163F88">
        <w:rPr>
          <w:rFonts w:cs="Arial"/>
          <w:color w:val="000000" w:themeColor="text1"/>
        </w:rPr>
        <w:lastRenderedPageBreak/>
        <w:t xml:space="preserve">record spanning 6 weeks by parents. Through such development, parents and I </w:t>
      </w:r>
      <w:r w:rsidR="0010714E" w:rsidRPr="00163F88">
        <w:rPr>
          <w:rFonts w:cs="Arial" w:hint="eastAsia"/>
          <w:color w:val="000000" w:themeColor="text1"/>
        </w:rPr>
        <w:t>collaborated</w:t>
      </w:r>
      <w:r w:rsidR="0010714E" w:rsidRPr="00163F88">
        <w:rPr>
          <w:rFonts w:cs="Arial"/>
          <w:color w:val="000000" w:themeColor="text1"/>
        </w:rPr>
        <w:t xml:space="preserve"> well during the data collection phase and collected 61 videos totaling 234.82 minutes.</w:t>
      </w:r>
      <w:bookmarkEnd w:id="452"/>
      <w:bookmarkEnd w:id="453"/>
      <w:bookmarkEnd w:id="454"/>
    </w:p>
    <w:bookmarkEnd w:id="450"/>
    <w:bookmarkEnd w:id="451"/>
    <w:bookmarkEnd w:id="455"/>
    <w:bookmarkEnd w:id="456"/>
    <w:bookmarkEnd w:id="457"/>
    <w:bookmarkEnd w:id="458"/>
    <w:p w14:paraId="5484D7E6" w14:textId="77777777" w:rsidR="00CA4BAD" w:rsidRPr="00163F88" w:rsidRDefault="00E264F7" w:rsidP="00E264F7">
      <w:pPr>
        <w:rPr>
          <w:color w:val="000000" w:themeColor="text1"/>
        </w:rPr>
      </w:pPr>
      <w:r w:rsidRPr="00163F88">
        <w:rPr>
          <w:color w:val="000000" w:themeColor="text1"/>
        </w:rPr>
        <w:t xml:space="preserve">Within this chapter, the research stages are introduced, with specific tasks assigned to each stage and an overall timeline provided. The chapter goes into detailed explanations of the data collection and generation phases. In the 'DITL' data collection phases, data need to be initially </w:t>
      </w:r>
      <w:proofErr w:type="spellStart"/>
      <w:r w:rsidRPr="00163F88">
        <w:rPr>
          <w:color w:val="000000" w:themeColor="text1"/>
        </w:rPr>
        <w:t>organi</w:t>
      </w:r>
      <w:r w:rsidR="00C05A52" w:rsidRPr="00163F88">
        <w:rPr>
          <w:color w:val="000000" w:themeColor="text1"/>
        </w:rPr>
        <w:t>s</w:t>
      </w:r>
      <w:r w:rsidRPr="00163F88">
        <w:rPr>
          <w:color w:val="000000" w:themeColor="text1"/>
        </w:rPr>
        <w:t>ed</w:t>
      </w:r>
      <w:proofErr w:type="spellEnd"/>
      <w:r w:rsidRPr="00163F88">
        <w:rPr>
          <w:color w:val="000000" w:themeColor="text1"/>
        </w:rPr>
        <w:t xml:space="preserve"> and </w:t>
      </w:r>
      <w:proofErr w:type="spellStart"/>
      <w:r w:rsidRPr="00163F88">
        <w:rPr>
          <w:color w:val="000000" w:themeColor="text1"/>
        </w:rPr>
        <w:t>summari</w:t>
      </w:r>
      <w:r w:rsidR="00C05A52" w:rsidRPr="00163F88">
        <w:rPr>
          <w:color w:val="000000" w:themeColor="text1"/>
        </w:rPr>
        <w:t>s</w:t>
      </w:r>
      <w:r w:rsidRPr="00163F88">
        <w:rPr>
          <w:color w:val="000000" w:themeColor="text1"/>
        </w:rPr>
        <w:t>ed</w:t>
      </w:r>
      <w:proofErr w:type="spellEnd"/>
      <w:r w:rsidRPr="00163F88">
        <w:rPr>
          <w:color w:val="000000" w:themeColor="text1"/>
        </w:rPr>
        <w:t xml:space="preserve"> to facilitate reflective data generation and subsequent analysis. Therefore, this chapter provides a detailed description of how the data were initially collected and subsequently </w:t>
      </w:r>
      <w:proofErr w:type="spellStart"/>
      <w:r w:rsidRPr="00163F88">
        <w:rPr>
          <w:color w:val="000000" w:themeColor="text1"/>
        </w:rPr>
        <w:t>analy</w:t>
      </w:r>
      <w:r w:rsidR="00C05A52" w:rsidRPr="00163F88">
        <w:rPr>
          <w:color w:val="000000" w:themeColor="text1"/>
        </w:rPr>
        <w:t>s</w:t>
      </w:r>
      <w:r w:rsidRPr="00163F88">
        <w:rPr>
          <w:color w:val="000000" w:themeColor="text1"/>
        </w:rPr>
        <w:t>ed</w:t>
      </w:r>
      <w:proofErr w:type="spellEnd"/>
      <w:r w:rsidRPr="00163F88">
        <w:rPr>
          <w:color w:val="000000" w:themeColor="text1"/>
        </w:rPr>
        <w:t xml:space="preserve"> through coding, </w:t>
      </w:r>
      <w:proofErr w:type="gramStart"/>
      <w:r w:rsidRPr="00163F88">
        <w:rPr>
          <w:color w:val="000000" w:themeColor="text1"/>
        </w:rPr>
        <w:t>transcribing</w:t>
      </w:r>
      <w:proofErr w:type="gramEnd"/>
      <w:r w:rsidRPr="00163F88">
        <w:rPr>
          <w:color w:val="000000" w:themeColor="text1"/>
        </w:rPr>
        <w:t xml:space="preserve"> and regeneration. </w:t>
      </w:r>
    </w:p>
    <w:p w14:paraId="3A09C295" w14:textId="5CD418F7" w:rsidR="00E264F7" w:rsidRPr="00163F88" w:rsidRDefault="00E264F7" w:rsidP="00E264F7">
      <w:pPr>
        <w:rPr>
          <w:color w:val="000000" w:themeColor="text1"/>
        </w:rPr>
      </w:pPr>
      <w:r w:rsidRPr="00163F88">
        <w:rPr>
          <w:color w:val="000000" w:themeColor="text1"/>
        </w:rPr>
        <w:t>This approach aligns with the aim of gaining reflective insights from outsiders</w:t>
      </w:r>
      <w:r w:rsidR="00CA4BAD" w:rsidRPr="00163F88">
        <w:rPr>
          <w:color w:val="000000" w:themeColor="text1"/>
        </w:rPr>
        <w:t xml:space="preserve"> based on the ‘DITL’ methodology</w:t>
      </w:r>
      <w:r w:rsidRPr="00163F88">
        <w:rPr>
          <w:color w:val="000000" w:themeColor="text1"/>
        </w:rPr>
        <w:t xml:space="preserve">. Collecting viewpoints from such outsiders requires initial data processing. In my research, this chapter introduces the process of </w:t>
      </w:r>
      <w:proofErr w:type="spellStart"/>
      <w:r w:rsidRPr="00163F88">
        <w:rPr>
          <w:color w:val="000000" w:themeColor="text1"/>
        </w:rPr>
        <w:t>familiari</w:t>
      </w:r>
      <w:r w:rsidR="009358F4" w:rsidRPr="00163F88">
        <w:rPr>
          <w:color w:val="000000" w:themeColor="text1"/>
        </w:rPr>
        <w:t>s</w:t>
      </w:r>
      <w:r w:rsidRPr="00163F88">
        <w:rPr>
          <w:color w:val="000000" w:themeColor="text1"/>
        </w:rPr>
        <w:t>ing</w:t>
      </w:r>
      <w:proofErr w:type="spellEnd"/>
      <w:r w:rsidRPr="00163F88">
        <w:rPr>
          <w:color w:val="000000" w:themeColor="text1"/>
        </w:rPr>
        <w:t xml:space="preserve">, coding, </w:t>
      </w:r>
      <w:proofErr w:type="spellStart"/>
      <w:r w:rsidRPr="00163F88">
        <w:rPr>
          <w:color w:val="000000" w:themeColor="text1"/>
        </w:rPr>
        <w:t>categori</w:t>
      </w:r>
      <w:r w:rsidR="009358F4" w:rsidRPr="00163F88">
        <w:rPr>
          <w:color w:val="000000" w:themeColor="text1"/>
        </w:rPr>
        <w:t>s</w:t>
      </w:r>
      <w:r w:rsidRPr="00163F88">
        <w:rPr>
          <w:color w:val="000000" w:themeColor="text1"/>
        </w:rPr>
        <w:t>ing</w:t>
      </w:r>
      <w:proofErr w:type="spellEnd"/>
      <w:r w:rsidRPr="00163F88">
        <w:rPr>
          <w:color w:val="000000" w:themeColor="text1"/>
        </w:rPr>
        <w:t xml:space="preserve"> and ultimately compiling video data of children into a 10-minute compilation. This compilation is designed for parents to view, enabling them to provide their primary reflections and further perspectives in an interview.</w:t>
      </w:r>
    </w:p>
    <w:p w14:paraId="237A9F47" w14:textId="33C703F6" w:rsidR="00E264F7" w:rsidRPr="00163F88" w:rsidRDefault="00E264F7" w:rsidP="00E264F7">
      <w:pPr>
        <w:rPr>
          <w:color w:val="000000" w:themeColor="text1"/>
        </w:rPr>
      </w:pPr>
      <w:r w:rsidRPr="00163F88">
        <w:rPr>
          <w:color w:val="000000" w:themeColor="text1"/>
        </w:rPr>
        <w:t xml:space="preserve">Additionally, this chapter addresses other crucial aspects of research methodology, including participant recruitment, ethical </w:t>
      </w:r>
      <w:proofErr w:type="gramStart"/>
      <w:r w:rsidRPr="00163F88">
        <w:rPr>
          <w:color w:val="000000" w:themeColor="text1"/>
        </w:rPr>
        <w:t>considerations</w:t>
      </w:r>
      <w:proofErr w:type="gramEnd"/>
      <w:r w:rsidRPr="00163F88">
        <w:rPr>
          <w:color w:val="000000" w:themeColor="text1"/>
        </w:rPr>
        <w:t xml:space="preserve"> and the impact of the COVID-19 pandemic on the methodology. With this detailed introduction, the subsequent chapter will focus on how the data are </w:t>
      </w:r>
      <w:proofErr w:type="spellStart"/>
      <w:r w:rsidRPr="00163F88">
        <w:rPr>
          <w:color w:val="000000" w:themeColor="text1"/>
        </w:rPr>
        <w:t>analy</w:t>
      </w:r>
      <w:r w:rsidR="0033454D" w:rsidRPr="00163F88">
        <w:rPr>
          <w:color w:val="000000" w:themeColor="text1"/>
        </w:rPr>
        <w:t>s</w:t>
      </w:r>
      <w:r w:rsidRPr="00163F88">
        <w:rPr>
          <w:color w:val="000000" w:themeColor="text1"/>
        </w:rPr>
        <w:t>ed</w:t>
      </w:r>
      <w:proofErr w:type="spellEnd"/>
      <w:r w:rsidRPr="00163F88">
        <w:rPr>
          <w:color w:val="000000" w:themeColor="text1"/>
        </w:rPr>
        <w:t xml:space="preserve"> within each of the three families based on the research focuses and questions.</w:t>
      </w:r>
    </w:p>
    <w:p w14:paraId="6FEFFAFA" w14:textId="1E7B2B12" w:rsidR="00BB22A1" w:rsidRDefault="00E8668E">
      <w:pPr>
        <w:rPr>
          <w:lang w:val="en-GB"/>
        </w:rPr>
      </w:pPr>
      <w:r>
        <w:rPr>
          <w:lang w:val="en-GB"/>
        </w:rPr>
        <w:t xml:space="preserve"> </w:t>
      </w:r>
    </w:p>
    <w:p w14:paraId="00000305" w14:textId="6A51BA2B" w:rsidR="00635F22" w:rsidRPr="009C253D" w:rsidRDefault="009D4FA6">
      <w:pPr>
        <w:rPr>
          <w:rFonts w:cs="Arial"/>
          <w:b/>
          <w:szCs w:val="22"/>
          <w:lang w:val="en-GB"/>
        </w:rPr>
      </w:pPr>
      <w:r>
        <w:br w:type="page"/>
      </w:r>
    </w:p>
    <w:p w14:paraId="00000306" w14:textId="77777777" w:rsidR="00635F22" w:rsidRPr="004C5044" w:rsidRDefault="009D4FA6" w:rsidP="004C5044">
      <w:pPr>
        <w:pStyle w:val="1"/>
        <w:ind w:right="110"/>
      </w:pPr>
      <w:bookmarkStart w:id="459" w:name="bookmark=id.3sv78d1" w:colFirst="0" w:colLast="0"/>
      <w:bookmarkStart w:id="460" w:name="_Toc157688307"/>
      <w:bookmarkEnd w:id="459"/>
      <w:r w:rsidRPr="004C5044">
        <w:lastRenderedPageBreak/>
        <w:t>Data analysis</w:t>
      </w:r>
      <w:bookmarkEnd w:id="460"/>
      <w:r w:rsidRPr="004C5044">
        <w:t xml:space="preserve"> </w:t>
      </w:r>
    </w:p>
    <w:p w14:paraId="00000307" w14:textId="77777777" w:rsidR="00635F22" w:rsidRDefault="009D4FA6">
      <w:pPr>
        <w:rPr>
          <w:rFonts w:cs="Arial"/>
          <w:szCs w:val="22"/>
        </w:rPr>
      </w:pPr>
      <w:r>
        <w:rPr>
          <w:rFonts w:cs="Arial"/>
          <w:szCs w:val="22"/>
        </w:rPr>
        <w:t xml:space="preserve">This chapter presents a descriptive analysis based on the previously discussed of research methodology, which focuses on three separate families. Each family is </w:t>
      </w:r>
      <w:proofErr w:type="spellStart"/>
      <w:r>
        <w:rPr>
          <w:rFonts w:cs="Arial"/>
          <w:szCs w:val="22"/>
        </w:rPr>
        <w:t>analysed</w:t>
      </w:r>
      <w:proofErr w:type="spellEnd"/>
      <w:r>
        <w:rPr>
          <w:rFonts w:cs="Arial"/>
          <w:szCs w:val="22"/>
        </w:rPr>
        <w:t xml:space="preserve"> in different sections, with each analysis section following a specific structure consisting of three sections: (1) an introduction of the family, (2) the child's touchscreen media use, and (3) parents' perspectives and attitudes toward touchscreen media use by their children. Within this structure, specific features within children’s touchscreen media use from each family are </w:t>
      </w:r>
      <w:proofErr w:type="spellStart"/>
      <w:r>
        <w:rPr>
          <w:rFonts w:cs="Arial"/>
          <w:szCs w:val="22"/>
        </w:rPr>
        <w:t>analysed</w:t>
      </w:r>
      <w:proofErr w:type="spellEnd"/>
      <w:r>
        <w:rPr>
          <w:rFonts w:cs="Arial"/>
          <w:szCs w:val="22"/>
        </w:rPr>
        <w:t xml:space="preserve"> in detail. The purpose of this chapter is to provide a comprehensive description of the conditions of the three families regarding their children's </w:t>
      </w:r>
      <w:proofErr w:type="spellStart"/>
      <w:r>
        <w:rPr>
          <w:rFonts w:cs="Arial"/>
          <w:szCs w:val="22"/>
        </w:rPr>
        <w:t>behaviour</w:t>
      </w:r>
      <w:proofErr w:type="spellEnd"/>
      <w:r>
        <w:rPr>
          <w:rFonts w:cs="Arial"/>
          <w:szCs w:val="22"/>
        </w:rPr>
        <w:t xml:space="preserve"> in use with touchscreen media. The analysis involves observing the children's </w:t>
      </w:r>
      <w:proofErr w:type="spellStart"/>
      <w:r>
        <w:rPr>
          <w:rFonts w:cs="Arial"/>
          <w:szCs w:val="22"/>
        </w:rPr>
        <w:t>behaviour</w:t>
      </w:r>
      <w:proofErr w:type="spellEnd"/>
      <w:r>
        <w:rPr>
          <w:rFonts w:cs="Arial"/>
          <w:szCs w:val="22"/>
        </w:rPr>
        <w:t xml:space="preserve"> in recording videos and complementing this information with interviews with parents about how their children use touchscreen media in everyday lives. </w:t>
      </w:r>
    </w:p>
    <w:p w14:paraId="00000308" w14:textId="77777777" w:rsidR="00635F22" w:rsidRDefault="009D4FA6">
      <w:pPr>
        <w:rPr>
          <w:rFonts w:cs="Arial"/>
          <w:szCs w:val="22"/>
        </w:rPr>
      </w:pPr>
      <w:r>
        <w:rPr>
          <w:rFonts w:cs="Arial"/>
          <w:szCs w:val="22"/>
        </w:rPr>
        <w:t xml:space="preserve">Such investigation starts with an analysis in aspects of device type, settings involvement, time and duration, and app preferences for children's touchscreen media use. Furthermore, parents' perspectives in terms of benefits, risks, </w:t>
      </w:r>
      <w:proofErr w:type="gramStart"/>
      <w:r>
        <w:rPr>
          <w:rFonts w:cs="Arial"/>
          <w:szCs w:val="22"/>
        </w:rPr>
        <w:t>strategies</w:t>
      </w:r>
      <w:proofErr w:type="gramEnd"/>
      <w:r>
        <w:rPr>
          <w:rFonts w:cs="Arial"/>
          <w:szCs w:val="22"/>
        </w:rPr>
        <w:t xml:space="preserve"> and their participation are explored. Through this analysis process, I aim to examine how children's current engagement with touchscreen media use affected parents' perspectives, as well as how parental strategies and attitudes shaped and influenced their children's </w:t>
      </w:r>
      <w:proofErr w:type="spellStart"/>
      <w:r>
        <w:rPr>
          <w:rFonts w:cs="Arial"/>
          <w:szCs w:val="22"/>
        </w:rPr>
        <w:t>behaviour</w:t>
      </w:r>
      <w:proofErr w:type="spellEnd"/>
      <w:r>
        <w:rPr>
          <w:rFonts w:cs="Arial"/>
          <w:szCs w:val="22"/>
        </w:rPr>
        <w:t xml:space="preserve"> in using touchscreen media in different settings in my research. </w:t>
      </w:r>
    </w:p>
    <w:p w14:paraId="00000309" w14:textId="77777777" w:rsidR="00635F22" w:rsidRPr="004C5044" w:rsidRDefault="009D4FA6" w:rsidP="004C5044">
      <w:pPr>
        <w:pStyle w:val="2"/>
      </w:pPr>
      <w:bookmarkStart w:id="461" w:name="_Toc157688308"/>
      <w:r w:rsidRPr="004C5044">
        <w:t>4.1 Data analysis of Family One (F1) of Sara</w:t>
      </w:r>
      <w:bookmarkEnd w:id="461"/>
    </w:p>
    <w:p w14:paraId="0000030A" w14:textId="77777777" w:rsidR="00635F22" w:rsidRDefault="009D4FA6">
      <w:pPr>
        <w:jc w:val="center"/>
        <w:rPr>
          <w:rFonts w:cs="Arial"/>
          <w:szCs w:val="22"/>
        </w:rPr>
      </w:pPr>
      <w:r>
        <w:rPr>
          <w:rFonts w:cs="Arial"/>
          <w:noProof/>
          <w:szCs w:val="22"/>
          <w:lang w:val="en-GB"/>
        </w:rPr>
        <w:drawing>
          <wp:inline distT="0" distB="0" distL="0" distR="0" wp14:anchorId="0A91C9BB" wp14:editId="15F4CA07">
            <wp:extent cx="2196301" cy="2180170"/>
            <wp:effectExtent l="0" t="0" r="0" b="0"/>
            <wp:docPr id="24747" name="image1.jpg" descr="图片包含 人, 照片, 女孩, 桌子&#10;&#10;描述已自动生成"/>
            <wp:cNvGraphicFramePr/>
            <a:graphic xmlns:a="http://schemas.openxmlformats.org/drawingml/2006/main">
              <a:graphicData uri="http://schemas.openxmlformats.org/drawingml/2006/picture">
                <pic:pic xmlns:pic="http://schemas.openxmlformats.org/drawingml/2006/picture">
                  <pic:nvPicPr>
                    <pic:cNvPr id="0" name="image1.jpg" descr="图片包含 人, 照片, 女孩, 桌子&#10;&#10;描述已自动生成"/>
                    <pic:cNvPicPr preferRelativeResize="0"/>
                  </pic:nvPicPr>
                  <pic:blipFill>
                    <a:blip r:embed="rId16"/>
                    <a:srcRect/>
                    <a:stretch>
                      <a:fillRect/>
                    </a:stretch>
                  </pic:blipFill>
                  <pic:spPr>
                    <a:xfrm>
                      <a:off x="0" y="0"/>
                      <a:ext cx="2196301" cy="2180170"/>
                    </a:xfrm>
                    <a:prstGeom prst="rect">
                      <a:avLst/>
                    </a:prstGeom>
                    <a:ln/>
                  </pic:spPr>
                </pic:pic>
              </a:graphicData>
            </a:graphic>
          </wp:inline>
        </w:drawing>
      </w:r>
    </w:p>
    <w:p w14:paraId="0000030B" w14:textId="77777777" w:rsidR="00635F22" w:rsidRPr="004C5044" w:rsidRDefault="009D4FA6" w:rsidP="004C5044">
      <w:pPr>
        <w:pStyle w:val="3"/>
      </w:pPr>
      <w:bookmarkStart w:id="462" w:name="bookmark=id.2lfnejv" w:colFirst="0" w:colLast="0"/>
      <w:bookmarkStart w:id="463" w:name="_Toc157688309"/>
      <w:bookmarkEnd w:id="462"/>
      <w:r w:rsidRPr="004C5044">
        <w:lastRenderedPageBreak/>
        <w:t xml:space="preserve">4.1.1 </w:t>
      </w:r>
      <w:bookmarkStart w:id="464" w:name="bookmark=id.10kxoro" w:colFirst="0" w:colLast="0"/>
      <w:bookmarkEnd w:id="464"/>
      <w:r w:rsidRPr="004C5044">
        <w:t>An introduction of Sara and her family</w:t>
      </w:r>
      <w:bookmarkEnd w:id="463"/>
    </w:p>
    <w:p w14:paraId="0000030C" w14:textId="2E7D0A3B" w:rsidR="00635F22" w:rsidRDefault="009D4FA6">
      <w:pPr>
        <w:rPr>
          <w:rFonts w:cs="Arial"/>
          <w:szCs w:val="22"/>
        </w:rPr>
      </w:pPr>
      <w:r>
        <w:rPr>
          <w:rFonts w:cs="Arial"/>
          <w:szCs w:val="22"/>
        </w:rPr>
        <w:t xml:space="preserve">Sara, a three-year-old Chinese girl, was the subject of study for the research project beginning in September 2019, when she was 3 years and 7 months old. She is the only child in the family and has been living with her parents in Guangzhou city since birth. </w:t>
      </w:r>
      <w:bookmarkStart w:id="465" w:name="OLE_LINK220"/>
      <w:r>
        <w:rPr>
          <w:rFonts w:cs="Arial"/>
          <w:szCs w:val="22"/>
        </w:rPr>
        <w:t xml:space="preserve">Guangzhou is the capital and largest city of Guangdong province in southern </w:t>
      </w:r>
      <w:r w:rsidR="00D5783A">
        <w:rPr>
          <w:rFonts w:cs="Arial"/>
          <w:szCs w:val="22"/>
        </w:rPr>
        <w:t>China and</w:t>
      </w:r>
      <w:r>
        <w:rPr>
          <w:rFonts w:cs="Arial"/>
          <w:szCs w:val="22"/>
        </w:rPr>
        <w:t xml:space="preserve"> is ranked as one of the first-tier cities in the latest Chinese city tier system (2017) due to its significant economic, cultural, and political influence.</w:t>
      </w:r>
      <w:bookmarkEnd w:id="465"/>
    </w:p>
    <w:p w14:paraId="0000030D" w14:textId="77777777" w:rsidR="00635F22" w:rsidRDefault="009D4FA6">
      <w:pPr>
        <w:rPr>
          <w:rFonts w:cs="Arial"/>
          <w:szCs w:val="22"/>
        </w:rPr>
      </w:pPr>
      <w:r>
        <w:rPr>
          <w:rFonts w:cs="Arial"/>
          <w:szCs w:val="22"/>
        </w:rPr>
        <w:t>Both of Sara's parents have full-time jobs. Her mother is employed by a media company, while her father is a doctor. At the time of recruitment, Sara had just started attending kindergarten five days a week. However, due to the government's coronavirus lockdown in China in 2019, Sara and her mother stayed at home for the duration of the data collection phase. Sara's mother worked from home while taking care of Sara, and Sara stopped attending kindergarten during this period. As a result, all 31 videos with 88.68 minutes (see the table ‘</w:t>
      </w:r>
      <w:r>
        <w:rPr>
          <w:rFonts w:cs="Arial"/>
          <w:i/>
          <w:szCs w:val="22"/>
        </w:rPr>
        <w:t>Quantity and Duration of Videos Collected from Three Families’</w:t>
      </w:r>
      <w:r>
        <w:rPr>
          <w:rFonts w:cs="Arial"/>
          <w:szCs w:val="22"/>
        </w:rPr>
        <w:t>) collected for the project were recorded by Sara's mother at home.</w:t>
      </w:r>
    </w:p>
    <w:p w14:paraId="0000030E" w14:textId="77777777" w:rsidR="00635F22" w:rsidRPr="004C5044" w:rsidRDefault="009D4FA6" w:rsidP="004C5044">
      <w:pPr>
        <w:pStyle w:val="3"/>
      </w:pPr>
      <w:bookmarkStart w:id="466" w:name="bookmark=id.1zpvhna" w:colFirst="0" w:colLast="0"/>
      <w:bookmarkStart w:id="467" w:name="_Toc157688310"/>
      <w:bookmarkEnd w:id="466"/>
      <w:r w:rsidRPr="004C5044">
        <w:t xml:space="preserve">4.1.2 </w:t>
      </w:r>
      <w:bookmarkStart w:id="468" w:name="bookmark=id.4jpj0b3" w:colFirst="0" w:colLast="0"/>
      <w:bookmarkEnd w:id="468"/>
      <w:r w:rsidRPr="004C5044">
        <w:t>Sara’s touchscreen media use</w:t>
      </w:r>
      <w:bookmarkEnd w:id="467"/>
    </w:p>
    <w:p w14:paraId="0000030F" w14:textId="77777777" w:rsidR="00635F22" w:rsidRDefault="009D4FA6" w:rsidP="00E545A5">
      <w:pPr>
        <w:numPr>
          <w:ilvl w:val="0"/>
          <w:numId w:val="2"/>
        </w:numPr>
        <w:pBdr>
          <w:top w:val="nil"/>
          <w:left w:val="nil"/>
          <w:bottom w:val="nil"/>
          <w:right w:val="nil"/>
          <w:between w:val="nil"/>
        </w:pBdr>
        <w:rPr>
          <w:rFonts w:cs="Arial"/>
          <w:b/>
          <w:color w:val="000000"/>
          <w:szCs w:val="22"/>
        </w:rPr>
      </w:pPr>
      <w:bookmarkStart w:id="469" w:name="bookmark=id.2yutaiw" w:colFirst="0" w:colLast="0"/>
      <w:bookmarkEnd w:id="469"/>
      <w:r>
        <w:rPr>
          <w:rFonts w:cs="Arial"/>
          <w:b/>
          <w:color w:val="000000"/>
          <w:szCs w:val="22"/>
        </w:rPr>
        <w:t>Devices:</w:t>
      </w:r>
    </w:p>
    <w:p w14:paraId="698D58B6" w14:textId="5CF3032F" w:rsidR="00B724BD" w:rsidRPr="00B724BD" w:rsidRDefault="009D4FA6" w:rsidP="00B724BD">
      <w:pPr>
        <w:rPr>
          <w:rFonts w:cs="Arial"/>
          <w:szCs w:val="22"/>
        </w:rPr>
      </w:pPr>
      <w:bookmarkStart w:id="470" w:name="bookmark=id.1e03kqp" w:colFirst="0" w:colLast="0"/>
      <w:bookmarkEnd w:id="470"/>
      <w:r>
        <w:rPr>
          <w:rFonts w:cs="Arial"/>
          <w:szCs w:val="22"/>
        </w:rPr>
        <w:t>Devices: Sara’s family had a rich and varied touchscreen media environment. She had exposure to various touchscreen media devices in everyday life, including mobile phones and iPads. However, she had a distinct preference for touchscreen devices, and iPad was her favorite device, which she used more frequently than any other device. Specifically, Sara had her own iPad, which made it easy for her to access and use it at home and in her everyday life.</w:t>
      </w:r>
    </w:p>
    <w:tbl>
      <w:tblPr>
        <w:tblStyle w:val="afff2"/>
        <w:tblW w:w="7796" w:type="dxa"/>
        <w:tblInd w:w="14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167"/>
        <w:gridCol w:w="6629"/>
      </w:tblGrid>
      <w:tr w:rsidR="00635F22" w14:paraId="397E3927" w14:textId="77777777">
        <w:tc>
          <w:tcPr>
            <w:tcW w:w="7796" w:type="dxa"/>
            <w:gridSpan w:val="2"/>
            <w:tcBorders>
              <w:top w:val="nil"/>
              <w:left w:val="nil"/>
              <w:right w:val="nil"/>
            </w:tcBorders>
          </w:tcPr>
          <w:p w14:paraId="00000311" w14:textId="537D0B1B" w:rsidR="00635F22" w:rsidRDefault="00B724BD">
            <w:pPr>
              <w:rPr>
                <w:rFonts w:cs="Arial"/>
                <w:b/>
                <w:i/>
                <w:sz w:val="18"/>
                <w:szCs w:val="18"/>
              </w:rPr>
            </w:pPr>
            <w:bookmarkStart w:id="471" w:name="_Toc133998370"/>
            <w:r w:rsidRPr="00B724BD">
              <w:rPr>
                <w:rFonts w:cs="Arial"/>
                <w:b/>
                <w:i/>
                <w:sz w:val="18"/>
                <w:szCs w:val="18"/>
              </w:rPr>
              <w:t xml:space="preserve">Table </w:t>
            </w:r>
            <w:r w:rsidRPr="00B724BD">
              <w:rPr>
                <w:rFonts w:cs="Arial"/>
                <w:b/>
                <w:i/>
                <w:sz w:val="18"/>
                <w:szCs w:val="18"/>
              </w:rPr>
              <w:fldChar w:fldCharType="begin"/>
            </w:r>
            <w:r w:rsidRPr="00B724BD">
              <w:rPr>
                <w:rFonts w:cs="Arial"/>
                <w:b/>
                <w:i/>
                <w:sz w:val="18"/>
                <w:szCs w:val="18"/>
              </w:rPr>
              <w:instrText xml:space="preserve"> SEQ Table \* ARABIC </w:instrText>
            </w:r>
            <w:r w:rsidRPr="00B724BD">
              <w:rPr>
                <w:rFonts w:cs="Arial"/>
                <w:b/>
                <w:i/>
                <w:sz w:val="18"/>
                <w:szCs w:val="18"/>
              </w:rPr>
              <w:fldChar w:fldCharType="separate"/>
            </w:r>
            <w:r w:rsidR="00E92B4F">
              <w:rPr>
                <w:rFonts w:cs="Arial"/>
                <w:b/>
                <w:i/>
                <w:noProof/>
                <w:sz w:val="18"/>
                <w:szCs w:val="18"/>
              </w:rPr>
              <w:t>14</w:t>
            </w:r>
            <w:r w:rsidRPr="00B724BD">
              <w:rPr>
                <w:rFonts w:cs="Arial"/>
                <w:b/>
                <w:i/>
                <w:sz w:val="18"/>
                <w:szCs w:val="18"/>
              </w:rPr>
              <w:fldChar w:fldCharType="end"/>
            </w:r>
            <w:r w:rsidRPr="00B724BD">
              <w:rPr>
                <w:rFonts w:cs="Arial"/>
                <w:b/>
                <w:i/>
                <w:sz w:val="18"/>
                <w:szCs w:val="18"/>
              </w:rPr>
              <w:t>. Transcript of WeChat interview with F1</w:t>
            </w:r>
            <w:bookmarkEnd w:id="471"/>
          </w:p>
        </w:tc>
      </w:tr>
      <w:tr w:rsidR="00635F22" w14:paraId="3A63697B" w14:textId="77777777">
        <w:tc>
          <w:tcPr>
            <w:tcW w:w="1167" w:type="dxa"/>
          </w:tcPr>
          <w:p w14:paraId="00000313" w14:textId="77777777" w:rsidR="00635F22" w:rsidRDefault="009D4FA6">
            <w:pPr>
              <w:rPr>
                <w:rFonts w:cs="Arial"/>
                <w:b/>
                <w:sz w:val="18"/>
                <w:szCs w:val="18"/>
              </w:rPr>
            </w:pPr>
            <w:r>
              <w:rPr>
                <w:rFonts w:cs="Arial"/>
                <w:b/>
                <w:sz w:val="18"/>
                <w:szCs w:val="18"/>
              </w:rPr>
              <w:t>Timestamp</w:t>
            </w:r>
          </w:p>
        </w:tc>
        <w:tc>
          <w:tcPr>
            <w:tcW w:w="6629" w:type="dxa"/>
          </w:tcPr>
          <w:p w14:paraId="00000314" w14:textId="77777777" w:rsidR="00635F22" w:rsidRDefault="009D4FA6">
            <w:pPr>
              <w:rPr>
                <w:rFonts w:cs="Arial"/>
                <w:b/>
                <w:sz w:val="18"/>
                <w:szCs w:val="18"/>
              </w:rPr>
            </w:pPr>
            <w:r>
              <w:rPr>
                <w:rFonts w:cs="Arial"/>
                <w:b/>
                <w:sz w:val="18"/>
                <w:szCs w:val="18"/>
              </w:rPr>
              <w:t>Transcript</w:t>
            </w:r>
          </w:p>
        </w:tc>
      </w:tr>
      <w:tr w:rsidR="00635F22" w14:paraId="12D26522" w14:textId="77777777">
        <w:tc>
          <w:tcPr>
            <w:tcW w:w="1167" w:type="dxa"/>
          </w:tcPr>
          <w:p w14:paraId="00000315" w14:textId="77777777" w:rsidR="00635F22" w:rsidRDefault="009D4FA6">
            <w:pPr>
              <w:rPr>
                <w:rFonts w:cs="Arial"/>
                <w:sz w:val="18"/>
                <w:szCs w:val="18"/>
              </w:rPr>
            </w:pPr>
            <w:r>
              <w:rPr>
                <w:rFonts w:cs="Arial"/>
                <w:sz w:val="18"/>
                <w:szCs w:val="18"/>
              </w:rPr>
              <w:t>15:02</w:t>
            </w:r>
          </w:p>
        </w:tc>
        <w:tc>
          <w:tcPr>
            <w:tcW w:w="6629" w:type="dxa"/>
          </w:tcPr>
          <w:p w14:paraId="00000316" w14:textId="42AAB1CD" w:rsidR="00635F22" w:rsidRDefault="009D4FA6">
            <w:pPr>
              <w:rPr>
                <w:rFonts w:cs="Arial"/>
                <w:sz w:val="18"/>
                <w:szCs w:val="18"/>
              </w:rPr>
            </w:pPr>
            <w:r>
              <w:rPr>
                <w:rFonts w:cs="Arial"/>
                <w:sz w:val="18"/>
                <w:szCs w:val="18"/>
              </w:rPr>
              <w:t xml:space="preserve">Lan: </w:t>
            </w:r>
            <w:r w:rsidR="00D5783A">
              <w:rPr>
                <w:rFonts w:cs="Arial"/>
                <w:sz w:val="18"/>
                <w:szCs w:val="18"/>
              </w:rPr>
              <w:t>So,</w:t>
            </w:r>
            <w:r>
              <w:rPr>
                <w:rFonts w:cs="Arial"/>
                <w:sz w:val="18"/>
                <w:szCs w:val="18"/>
              </w:rPr>
              <w:t xml:space="preserve"> she used her own iPad in all collected videos?</w:t>
            </w:r>
          </w:p>
        </w:tc>
      </w:tr>
      <w:tr w:rsidR="00635F22" w14:paraId="2C7E8DD6" w14:textId="77777777">
        <w:tc>
          <w:tcPr>
            <w:tcW w:w="1167" w:type="dxa"/>
          </w:tcPr>
          <w:p w14:paraId="00000317" w14:textId="77777777" w:rsidR="00635F22" w:rsidRDefault="009D4FA6">
            <w:pPr>
              <w:rPr>
                <w:rFonts w:cs="Arial"/>
                <w:sz w:val="18"/>
                <w:szCs w:val="18"/>
              </w:rPr>
            </w:pPr>
            <w:r>
              <w:rPr>
                <w:rFonts w:cs="Arial"/>
                <w:sz w:val="18"/>
                <w:szCs w:val="18"/>
              </w:rPr>
              <w:t>15:08</w:t>
            </w:r>
          </w:p>
        </w:tc>
        <w:tc>
          <w:tcPr>
            <w:tcW w:w="6629" w:type="dxa"/>
          </w:tcPr>
          <w:p w14:paraId="00000318" w14:textId="77777777" w:rsidR="00635F22" w:rsidRDefault="009D4FA6">
            <w:pPr>
              <w:rPr>
                <w:rFonts w:cs="Arial"/>
                <w:sz w:val="18"/>
                <w:szCs w:val="18"/>
              </w:rPr>
            </w:pPr>
            <w:r>
              <w:rPr>
                <w:rFonts w:cs="Arial"/>
                <w:sz w:val="18"/>
                <w:szCs w:val="18"/>
              </w:rPr>
              <w:t>Sara’s mum: yes, she did. As you see in the video, that iPad is her personal one.</w:t>
            </w:r>
          </w:p>
        </w:tc>
      </w:tr>
      <w:tr w:rsidR="00635F22" w14:paraId="0E142555" w14:textId="77777777">
        <w:tc>
          <w:tcPr>
            <w:tcW w:w="1167" w:type="dxa"/>
          </w:tcPr>
          <w:p w14:paraId="00000319" w14:textId="77777777" w:rsidR="00635F22" w:rsidRDefault="009D4FA6">
            <w:pPr>
              <w:rPr>
                <w:rFonts w:cs="Arial"/>
                <w:sz w:val="18"/>
                <w:szCs w:val="18"/>
              </w:rPr>
            </w:pPr>
            <w:r>
              <w:rPr>
                <w:rFonts w:cs="Arial"/>
                <w:sz w:val="18"/>
                <w:szCs w:val="18"/>
              </w:rPr>
              <w:t>15:20</w:t>
            </w:r>
          </w:p>
        </w:tc>
        <w:tc>
          <w:tcPr>
            <w:tcW w:w="6629" w:type="dxa"/>
          </w:tcPr>
          <w:p w14:paraId="0000031A" w14:textId="77777777" w:rsidR="00635F22" w:rsidRDefault="009D4FA6">
            <w:pPr>
              <w:rPr>
                <w:rFonts w:cs="Arial"/>
                <w:sz w:val="18"/>
                <w:szCs w:val="18"/>
              </w:rPr>
            </w:pPr>
            <w:r>
              <w:rPr>
                <w:rFonts w:cs="Arial"/>
                <w:sz w:val="18"/>
                <w:szCs w:val="18"/>
              </w:rPr>
              <w:t>Lan: Did you buy it specifically for her?</w:t>
            </w:r>
          </w:p>
        </w:tc>
      </w:tr>
      <w:tr w:rsidR="00635F22" w14:paraId="35E8F882" w14:textId="77777777">
        <w:tc>
          <w:tcPr>
            <w:tcW w:w="1167" w:type="dxa"/>
          </w:tcPr>
          <w:p w14:paraId="0000031B" w14:textId="77777777" w:rsidR="00635F22" w:rsidRDefault="009D4FA6">
            <w:pPr>
              <w:rPr>
                <w:rFonts w:cs="Arial"/>
                <w:sz w:val="18"/>
                <w:szCs w:val="18"/>
              </w:rPr>
            </w:pPr>
            <w:r>
              <w:rPr>
                <w:rFonts w:cs="Arial"/>
                <w:sz w:val="18"/>
                <w:szCs w:val="18"/>
              </w:rPr>
              <w:t>15:41</w:t>
            </w:r>
          </w:p>
        </w:tc>
        <w:tc>
          <w:tcPr>
            <w:tcW w:w="6629" w:type="dxa"/>
          </w:tcPr>
          <w:p w14:paraId="0000031C" w14:textId="34429DB7" w:rsidR="00635F22" w:rsidRDefault="009D4FA6">
            <w:pPr>
              <w:rPr>
                <w:rFonts w:cs="Arial"/>
                <w:sz w:val="18"/>
                <w:szCs w:val="18"/>
              </w:rPr>
            </w:pPr>
            <w:r>
              <w:rPr>
                <w:rFonts w:cs="Arial"/>
                <w:sz w:val="18"/>
                <w:szCs w:val="18"/>
              </w:rPr>
              <w:t xml:space="preserve">Sara’s mom: Not really. It belonged to me before (smile), but she used it more frequently than me from this year and more </w:t>
            </w:r>
            <w:r w:rsidR="004051C2">
              <w:rPr>
                <w:rFonts w:cs="Arial"/>
                <w:sz w:val="18"/>
                <w:szCs w:val="18"/>
              </w:rPr>
              <w:t>app</w:t>
            </w:r>
            <w:r w:rsidR="0076690B">
              <w:rPr>
                <w:rFonts w:cs="Arial"/>
                <w:sz w:val="18"/>
                <w:szCs w:val="18"/>
              </w:rPr>
              <w:t>s</w:t>
            </w:r>
            <w:r>
              <w:rPr>
                <w:rFonts w:cs="Arial"/>
                <w:sz w:val="18"/>
                <w:szCs w:val="18"/>
              </w:rPr>
              <w:t xml:space="preserve"> are needed to download for her. So, I just deleted </w:t>
            </w:r>
            <w:r w:rsidR="004051C2">
              <w:rPr>
                <w:rFonts w:cs="Arial"/>
                <w:sz w:val="18"/>
                <w:szCs w:val="18"/>
              </w:rPr>
              <w:t>app</w:t>
            </w:r>
            <w:r w:rsidR="0076690B">
              <w:rPr>
                <w:rFonts w:cs="Arial"/>
                <w:sz w:val="18"/>
                <w:szCs w:val="18"/>
              </w:rPr>
              <w:t>s</w:t>
            </w:r>
            <w:r>
              <w:rPr>
                <w:rFonts w:cs="Arial"/>
                <w:sz w:val="18"/>
                <w:szCs w:val="18"/>
              </w:rPr>
              <w:t xml:space="preserve"> I used on it and gave it to her.</w:t>
            </w:r>
          </w:p>
        </w:tc>
      </w:tr>
    </w:tbl>
    <w:p w14:paraId="11853F62" w14:textId="58040255" w:rsidR="00B724BD" w:rsidRPr="00B724BD" w:rsidRDefault="009D4FA6" w:rsidP="00B724BD">
      <w:pPr>
        <w:rPr>
          <w:rFonts w:cs="Arial"/>
          <w:szCs w:val="22"/>
        </w:rPr>
      </w:pPr>
      <w:r>
        <w:rPr>
          <w:rFonts w:cs="Arial"/>
          <w:szCs w:val="22"/>
        </w:rPr>
        <w:t xml:space="preserve">Although Sara's parents never prevented her from using a mobile phone, Sara was observed to spend more time on an iPad in the 33 videos collected. None of the videos </w:t>
      </w:r>
      <w:r>
        <w:rPr>
          <w:rFonts w:cs="Arial"/>
          <w:szCs w:val="22"/>
        </w:rPr>
        <w:lastRenderedPageBreak/>
        <w:t>involved the use of a mobile phone. However, Sara's mother shared some situations where Sara used a mobile phone.</w:t>
      </w:r>
    </w:p>
    <w:tbl>
      <w:tblPr>
        <w:tblStyle w:val="afff3"/>
        <w:tblW w:w="8080"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169"/>
        <w:gridCol w:w="6911"/>
      </w:tblGrid>
      <w:tr w:rsidR="00635F22" w14:paraId="459269C5" w14:textId="77777777">
        <w:tc>
          <w:tcPr>
            <w:tcW w:w="8080" w:type="dxa"/>
            <w:gridSpan w:val="2"/>
            <w:tcBorders>
              <w:top w:val="nil"/>
              <w:left w:val="nil"/>
              <w:right w:val="nil"/>
            </w:tcBorders>
          </w:tcPr>
          <w:p w14:paraId="0000031E" w14:textId="5AF718D9" w:rsidR="00635F22" w:rsidRDefault="00B724BD">
            <w:pPr>
              <w:rPr>
                <w:rFonts w:cs="Arial"/>
                <w:b/>
                <w:sz w:val="18"/>
                <w:szCs w:val="18"/>
              </w:rPr>
            </w:pPr>
            <w:bookmarkStart w:id="472" w:name="_Toc133998371"/>
            <w:r w:rsidRPr="00B724BD">
              <w:rPr>
                <w:rFonts w:cs="Arial"/>
                <w:b/>
                <w:sz w:val="18"/>
                <w:szCs w:val="18"/>
              </w:rPr>
              <w:t xml:space="preserve">Table </w:t>
            </w:r>
            <w:r w:rsidRPr="00B724BD">
              <w:rPr>
                <w:rFonts w:cs="Arial"/>
                <w:b/>
                <w:sz w:val="18"/>
                <w:szCs w:val="18"/>
              </w:rPr>
              <w:fldChar w:fldCharType="begin"/>
            </w:r>
            <w:r w:rsidRPr="00B724BD">
              <w:rPr>
                <w:rFonts w:cs="Arial"/>
                <w:b/>
                <w:sz w:val="18"/>
                <w:szCs w:val="18"/>
              </w:rPr>
              <w:instrText xml:space="preserve"> SEQ Table \* ARABIC </w:instrText>
            </w:r>
            <w:r w:rsidRPr="00B724BD">
              <w:rPr>
                <w:rFonts w:cs="Arial"/>
                <w:b/>
                <w:sz w:val="18"/>
                <w:szCs w:val="18"/>
              </w:rPr>
              <w:fldChar w:fldCharType="separate"/>
            </w:r>
            <w:r w:rsidR="00E92B4F">
              <w:rPr>
                <w:rFonts w:cs="Arial"/>
                <w:b/>
                <w:noProof/>
                <w:sz w:val="18"/>
                <w:szCs w:val="18"/>
              </w:rPr>
              <w:t>15</w:t>
            </w:r>
            <w:r w:rsidRPr="00B724BD">
              <w:rPr>
                <w:rFonts w:cs="Arial"/>
                <w:b/>
                <w:sz w:val="18"/>
                <w:szCs w:val="18"/>
              </w:rPr>
              <w:fldChar w:fldCharType="end"/>
            </w:r>
            <w:r w:rsidRPr="00B724BD">
              <w:rPr>
                <w:rFonts w:cs="Arial"/>
                <w:b/>
                <w:sz w:val="18"/>
                <w:szCs w:val="18"/>
              </w:rPr>
              <w:t>. Transcript of WeChat interview with F1</w:t>
            </w:r>
            <w:bookmarkEnd w:id="472"/>
          </w:p>
        </w:tc>
      </w:tr>
      <w:tr w:rsidR="00635F22" w14:paraId="1CF07C8A" w14:textId="77777777">
        <w:tc>
          <w:tcPr>
            <w:tcW w:w="1169" w:type="dxa"/>
          </w:tcPr>
          <w:p w14:paraId="00000320" w14:textId="77777777" w:rsidR="00635F22" w:rsidRDefault="009D4FA6">
            <w:pPr>
              <w:rPr>
                <w:rFonts w:cs="Arial"/>
                <w:b/>
                <w:sz w:val="18"/>
                <w:szCs w:val="18"/>
              </w:rPr>
            </w:pPr>
            <w:r>
              <w:rPr>
                <w:rFonts w:cs="Arial"/>
                <w:b/>
                <w:sz w:val="18"/>
                <w:szCs w:val="18"/>
              </w:rPr>
              <w:t>Timestamp</w:t>
            </w:r>
          </w:p>
        </w:tc>
        <w:tc>
          <w:tcPr>
            <w:tcW w:w="6911" w:type="dxa"/>
          </w:tcPr>
          <w:p w14:paraId="00000321" w14:textId="77777777" w:rsidR="00635F22" w:rsidRDefault="009D4FA6">
            <w:pPr>
              <w:rPr>
                <w:rFonts w:cs="Arial"/>
                <w:b/>
                <w:sz w:val="18"/>
                <w:szCs w:val="18"/>
              </w:rPr>
            </w:pPr>
            <w:r>
              <w:rPr>
                <w:rFonts w:cs="Arial"/>
                <w:b/>
                <w:sz w:val="18"/>
                <w:szCs w:val="18"/>
              </w:rPr>
              <w:t>Transcript</w:t>
            </w:r>
          </w:p>
        </w:tc>
      </w:tr>
      <w:tr w:rsidR="00635F22" w14:paraId="50E68908" w14:textId="77777777">
        <w:tc>
          <w:tcPr>
            <w:tcW w:w="1169" w:type="dxa"/>
          </w:tcPr>
          <w:p w14:paraId="00000322" w14:textId="77777777" w:rsidR="00635F22" w:rsidRDefault="009D4FA6">
            <w:pPr>
              <w:rPr>
                <w:rFonts w:cs="Arial"/>
                <w:sz w:val="18"/>
                <w:szCs w:val="18"/>
              </w:rPr>
            </w:pPr>
            <w:bookmarkStart w:id="473" w:name="bookmark=id.3c9z6hx" w:colFirst="0" w:colLast="0"/>
            <w:bookmarkEnd w:id="473"/>
            <w:r>
              <w:rPr>
                <w:rFonts w:cs="Arial"/>
                <w:sz w:val="18"/>
                <w:szCs w:val="18"/>
              </w:rPr>
              <w:t>11:15</w:t>
            </w:r>
          </w:p>
        </w:tc>
        <w:tc>
          <w:tcPr>
            <w:tcW w:w="6911" w:type="dxa"/>
          </w:tcPr>
          <w:p w14:paraId="00000323" w14:textId="77777777" w:rsidR="00635F22" w:rsidRDefault="009D4FA6">
            <w:pPr>
              <w:rPr>
                <w:rFonts w:cs="Arial"/>
                <w:sz w:val="18"/>
                <w:szCs w:val="18"/>
              </w:rPr>
            </w:pPr>
            <w:r>
              <w:rPr>
                <w:rFonts w:cs="Arial"/>
                <w:sz w:val="18"/>
                <w:szCs w:val="18"/>
              </w:rPr>
              <w:t>Lan: What kind of screen-based devices are used by your child in her everyday life?</w:t>
            </w:r>
          </w:p>
        </w:tc>
      </w:tr>
      <w:tr w:rsidR="00635F22" w14:paraId="3723DC03" w14:textId="77777777">
        <w:tc>
          <w:tcPr>
            <w:tcW w:w="1169" w:type="dxa"/>
          </w:tcPr>
          <w:p w14:paraId="00000324" w14:textId="77777777" w:rsidR="00635F22" w:rsidRDefault="009D4FA6">
            <w:pPr>
              <w:rPr>
                <w:rFonts w:cs="Arial"/>
                <w:sz w:val="18"/>
                <w:szCs w:val="18"/>
              </w:rPr>
            </w:pPr>
            <w:bookmarkStart w:id="474" w:name="_heading=h.1rf9gpq" w:colFirst="0" w:colLast="0"/>
            <w:bookmarkEnd w:id="474"/>
            <w:r>
              <w:rPr>
                <w:rFonts w:cs="Arial"/>
                <w:sz w:val="18"/>
                <w:szCs w:val="18"/>
              </w:rPr>
              <w:t>11:21</w:t>
            </w:r>
          </w:p>
        </w:tc>
        <w:tc>
          <w:tcPr>
            <w:tcW w:w="6911" w:type="dxa"/>
          </w:tcPr>
          <w:p w14:paraId="00000325" w14:textId="5CB55875" w:rsidR="00635F22" w:rsidRDefault="009D4FA6">
            <w:pPr>
              <w:rPr>
                <w:rFonts w:cs="Arial"/>
                <w:sz w:val="18"/>
                <w:szCs w:val="18"/>
              </w:rPr>
            </w:pPr>
            <w:r>
              <w:rPr>
                <w:rFonts w:cs="Arial"/>
                <w:sz w:val="18"/>
                <w:szCs w:val="18"/>
              </w:rPr>
              <w:t xml:space="preserve">Sara’s mum: </w:t>
            </w:r>
            <w:r w:rsidR="00D5783A">
              <w:rPr>
                <w:rFonts w:cs="Arial"/>
                <w:sz w:val="18"/>
                <w:szCs w:val="18"/>
              </w:rPr>
              <w:t>mum</w:t>
            </w:r>
            <w:r>
              <w:rPr>
                <w:rFonts w:cs="Arial"/>
                <w:sz w:val="18"/>
                <w:szCs w:val="18"/>
              </w:rPr>
              <w:t>. I think she just only uses iPads and iPhones so far.</w:t>
            </w:r>
          </w:p>
        </w:tc>
      </w:tr>
      <w:tr w:rsidR="00635F22" w14:paraId="75BC2C57" w14:textId="77777777">
        <w:tc>
          <w:tcPr>
            <w:tcW w:w="1169" w:type="dxa"/>
          </w:tcPr>
          <w:p w14:paraId="00000326" w14:textId="77777777" w:rsidR="00635F22" w:rsidRDefault="009D4FA6">
            <w:pPr>
              <w:rPr>
                <w:rFonts w:cs="Arial"/>
                <w:sz w:val="18"/>
                <w:szCs w:val="18"/>
              </w:rPr>
            </w:pPr>
            <w:r>
              <w:rPr>
                <w:rFonts w:cs="Arial"/>
                <w:sz w:val="18"/>
                <w:szCs w:val="18"/>
              </w:rPr>
              <w:t>12:14</w:t>
            </w:r>
          </w:p>
        </w:tc>
        <w:tc>
          <w:tcPr>
            <w:tcW w:w="6911" w:type="dxa"/>
          </w:tcPr>
          <w:p w14:paraId="00000327" w14:textId="77777777" w:rsidR="00635F22" w:rsidRDefault="009D4FA6">
            <w:pPr>
              <w:rPr>
                <w:rFonts w:cs="Arial"/>
                <w:sz w:val="18"/>
                <w:szCs w:val="18"/>
              </w:rPr>
            </w:pPr>
            <w:r>
              <w:rPr>
                <w:rFonts w:cs="Arial"/>
                <w:sz w:val="18"/>
                <w:szCs w:val="18"/>
              </w:rPr>
              <w:t>Lan: So, does she also have her own iPhone?</w:t>
            </w:r>
          </w:p>
        </w:tc>
      </w:tr>
      <w:tr w:rsidR="00635F22" w14:paraId="4EFDE9DC" w14:textId="77777777">
        <w:tc>
          <w:tcPr>
            <w:tcW w:w="1169" w:type="dxa"/>
          </w:tcPr>
          <w:p w14:paraId="00000328" w14:textId="77777777" w:rsidR="00635F22" w:rsidRDefault="009D4FA6">
            <w:pPr>
              <w:rPr>
                <w:rFonts w:cs="Arial"/>
                <w:sz w:val="18"/>
                <w:szCs w:val="18"/>
              </w:rPr>
            </w:pPr>
            <w:r>
              <w:rPr>
                <w:rFonts w:cs="Arial"/>
                <w:sz w:val="18"/>
                <w:szCs w:val="18"/>
              </w:rPr>
              <w:t>12:20</w:t>
            </w:r>
          </w:p>
        </w:tc>
        <w:tc>
          <w:tcPr>
            <w:tcW w:w="6911" w:type="dxa"/>
          </w:tcPr>
          <w:p w14:paraId="00000329" w14:textId="77777777" w:rsidR="00635F22" w:rsidRDefault="009D4FA6">
            <w:pPr>
              <w:rPr>
                <w:rFonts w:cs="Arial"/>
                <w:sz w:val="18"/>
                <w:szCs w:val="18"/>
              </w:rPr>
            </w:pPr>
            <w:r>
              <w:rPr>
                <w:rFonts w:cs="Arial"/>
                <w:sz w:val="18"/>
                <w:szCs w:val="18"/>
              </w:rPr>
              <w:t>Sara’s mum: Nope. She hasn’t. She often uses mine or her dad’s phone if she wants.</w:t>
            </w:r>
          </w:p>
        </w:tc>
      </w:tr>
      <w:tr w:rsidR="00635F22" w14:paraId="7E017842" w14:textId="77777777">
        <w:tc>
          <w:tcPr>
            <w:tcW w:w="1169" w:type="dxa"/>
          </w:tcPr>
          <w:p w14:paraId="0000032A" w14:textId="77777777" w:rsidR="00635F22" w:rsidRDefault="009D4FA6">
            <w:pPr>
              <w:rPr>
                <w:rFonts w:cs="Arial"/>
                <w:sz w:val="18"/>
                <w:szCs w:val="18"/>
              </w:rPr>
            </w:pPr>
            <w:r>
              <w:rPr>
                <w:rFonts w:cs="Arial"/>
                <w:sz w:val="18"/>
                <w:szCs w:val="18"/>
              </w:rPr>
              <w:t>12:32</w:t>
            </w:r>
          </w:p>
        </w:tc>
        <w:tc>
          <w:tcPr>
            <w:tcW w:w="6911" w:type="dxa"/>
          </w:tcPr>
          <w:p w14:paraId="0000032B" w14:textId="77777777" w:rsidR="00635F22" w:rsidRDefault="009D4FA6">
            <w:pPr>
              <w:rPr>
                <w:rFonts w:cs="Arial"/>
                <w:sz w:val="18"/>
                <w:szCs w:val="18"/>
              </w:rPr>
            </w:pPr>
            <w:r>
              <w:rPr>
                <w:rFonts w:cs="Arial"/>
                <w:sz w:val="18"/>
                <w:szCs w:val="18"/>
              </w:rPr>
              <w:t>Lan: I just saw she only used an iPad in the recorded videos.</w:t>
            </w:r>
          </w:p>
        </w:tc>
      </w:tr>
      <w:tr w:rsidR="00635F22" w14:paraId="196F65EE" w14:textId="77777777">
        <w:tc>
          <w:tcPr>
            <w:tcW w:w="1169" w:type="dxa"/>
          </w:tcPr>
          <w:p w14:paraId="0000032C" w14:textId="77777777" w:rsidR="00635F22" w:rsidRDefault="009D4FA6">
            <w:pPr>
              <w:rPr>
                <w:rFonts w:cs="Arial"/>
                <w:sz w:val="18"/>
                <w:szCs w:val="18"/>
              </w:rPr>
            </w:pPr>
            <w:r>
              <w:rPr>
                <w:rFonts w:cs="Arial"/>
                <w:sz w:val="18"/>
                <w:szCs w:val="18"/>
              </w:rPr>
              <w:t>12:40</w:t>
            </w:r>
          </w:p>
        </w:tc>
        <w:tc>
          <w:tcPr>
            <w:tcW w:w="6911" w:type="dxa"/>
          </w:tcPr>
          <w:p w14:paraId="0000032D" w14:textId="501B0FD2" w:rsidR="00635F22" w:rsidRDefault="009D4FA6">
            <w:pPr>
              <w:rPr>
                <w:rFonts w:cs="Arial"/>
                <w:sz w:val="18"/>
                <w:szCs w:val="18"/>
              </w:rPr>
            </w:pPr>
            <w:r>
              <w:rPr>
                <w:rFonts w:cs="Arial"/>
                <w:sz w:val="18"/>
                <w:szCs w:val="18"/>
              </w:rPr>
              <w:t xml:space="preserve">Sara’s mum: Oh yes. She rarely uses a phone at home and outside of home as well. </w:t>
            </w:r>
            <w:r w:rsidR="00D5783A">
              <w:rPr>
                <w:rFonts w:cs="Arial"/>
                <w:sz w:val="18"/>
                <w:szCs w:val="18"/>
              </w:rPr>
              <w:t>So,</w:t>
            </w:r>
            <w:r>
              <w:rPr>
                <w:rFonts w:cs="Arial"/>
                <w:sz w:val="18"/>
                <w:szCs w:val="18"/>
              </w:rPr>
              <w:t xml:space="preserve"> as you see I didn’t collect any </w:t>
            </w:r>
            <w:proofErr w:type="spellStart"/>
            <w:r>
              <w:rPr>
                <w:rFonts w:cs="Arial"/>
                <w:sz w:val="18"/>
                <w:szCs w:val="18"/>
              </w:rPr>
              <w:t>behaviour</w:t>
            </w:r>
            <w:proofErr w:type="spellEnd"/>
            <w:r>
              <w:rPr>
                <w:rFonts w:cs="Arial"/>
                <w:sz w:val="18"/>
                <w:szCs w:val="18"/>
              </w:rPr>
              <w:t xml:space="preserve"> from her about using mobile phones. I mean she used before and just sometimes in some cases. </w:t>
            </w:r>
          </w:p>
        </w:tc>
      </w:tr>
    </w:tbl>
    <w:p w14:paraId="0000032E" w14:textId="1AABE3D0" w:rsidR="00635F22" w:rsidRDefault="009D4FA6">
      <w:pPr>
        <w:rPr>
          <w:rFonts w:cs="Arial"/>
          <w:szCs w:val="22"/>
        </w:rPr>
      </w:pPr>
      <w:r>
        <w:rPr>
          <w:rFonts w:cs="Arial"/>
          <w:szCs w:val="22"/>
        </w:rPr>
        <w:t xml:space="preserve">Sara's mother explained that Sara had less experience using a mobile phone, especially after she got her own iPad. Her mother believed that the bigger screen of the iPad provided a better experience, including for watching and operating on a touchscreen. Although Sara rarely used a mobile phone at home or outside, she did use her parents' mobile phones in some situations, such as when they were eating outside and waiting for dishes to arrive. Sara rarely requested to use her parents' phones, but her parents sometimes lead her to watch videos or use </w:t>
      </w:r>
      <w:r w:rsidR="004051C2">
        <w:rPr>
          <w:rFonts w:cs="Arial"/>
          <w:szCs w:val="22"/>
        </w:rPr>
        <w:t>app</w:t>
      </w:r>
      <w:r w:rsidR="0076690B">
        <w:rPr>
          <w:rFonts w:cs="Arial"/>
          <w:szCs w:val="22"/>
        </w:rPr>
        <w:t>s</w:t>
      </w:r>
      <w:r>
        <w:rPr>
          <w:rFonts w:cs="Arial"/>
          <w:szCs w:val="22"/>
        </w:rPr>
        <w:t xml:space="preserve"> on a phone to keep her quiet and seated. On her parents' phones, only one or two </w:t>
      </w:r>
      <w:r w:rsidR="004051C2">
        <w:rPr>
          <w:rFonts w:cs="Arial"/>
          <w:szCs w:val="22"/>
        </w:rPr>
        <w:t>app</w:t>
      </w:r>
      <w:r w:rsidR="0076690B">
        <w:rPr>
          <w:rFonts w:cs="Arial"/>
          <w:szCs w:val="22"/>
        </w:rPr>
        <w:t>s</w:t>
      </w:r>
      <w:r>
        <w:rPr>
          <w:rFonts w:cs="Arial"/>
          <w:szCs w:val="22"/>
        </w:rPr>
        <w:t xml:space="preserve"> were downloaded and prepared for Sara, including a video app and one of the other </w:t>
      </w:r>
      <w:r w:rsidR="004051C2">
        <w:rPr>
          <w:rFonts w:cs="Arial"/>
          <w:szCs w:val="22"/>
        </w:rPr>
        <w:t>app</w:t>
      </w:r>
      <w:r w:rsidR="0076690B">
        <w:rPr>
          <w:rFonts w:cs="Arial"/>
          <w:szCs w:val="22"/>
        </w:rPr>
        <w:t>s</w:t>
      </w:r>
      <w:r>
        <w:rPr>
          <w:rFonts w:cs="Arial"/>
          <w:szCs w:val="22"/>
        </w:rPr>
        <w:t xml:space="preserve"> that Sara had used recently.</w:t>
      </w:r>
    </w:p>
    <w:p w14:paraId="0000032F" w14:textId="67F133DE" w:rsidR="00635F22" w:rsidRDefault="009D4FA6">
      <w:pPr>
        <w:rPr>
          <w:rFonts w:cs="Arial"/>
          <w:szCs w:val="22"/>
        </w:rPr>
      </w:pPr>
      <w:r>
        <w:rPr>
          <w:rFonts w:cs="Arial"/>
          <w:szCs w:val="22"/>
        </w:rPr>
        <w:t xml:space="preserve">Sara's mother explained that Sara preferred operating on her own iPad rather than on a mobile phone because the </w:t>
      </w:r>
      <w:r w:rsidR="004051C2">
        <w:rPr>
          <w:rFonts w:cs="Arial"/>
          <w:szCs w:val="22"/>
        </w:rPr>
        <w:t>app</w:t>
      </w:r>
      <w:r w:rsidR="0076690B">
        <w:rPr>
          <w:rFonts w:cs="Arial"/>
          <w:szCs w:val="22"/>
        </w:rPr>
        <w:t>s</w:t>
      </w:r>
      <w:r>
        <w:rPr>
          <w:rFonts w:cs="Arial"/>
          <w:szCs w:val="22"/>
        </w:rPr>
        <w:t xml:space="preserve"> on her iPad could record data and support future use, providing her with a better experience. For example, painting </w:t>
      </w:r>
      <w:r w:rsidR="004051C2">
        <w:rPr>
          <w:rFonts w:cs="Arial"/>
          <w:szCs w:val="22"/>
        </w:rPr>
        <w:t>app</w:t>
      </w:r>
      <w:r w:rsidR="0076690B">
        <w:rPr>
          <w:rFonts w:cs="Arial"/>
          <w:szCs w:val="22"/>
        </w:rPr>
        <w:t>s</w:t>
      </w:r>
      <w:r>
        <w:rPr>
          <w:rFonts w:cs="Arial"/>
          <w:szCs w:val="22"/>
        </w:rPr>
        <w:t xml:space="preserve"> can record the level of the game that Sara has achieved, allowing her to access the next new level when she returns to the app. This same experience also occurred when using video </w:t>
      </w:r>
      <w:r w:rsidR="004051C2">
        <w:rPr>
          <w:rFonts w:cs="Arial"/>
          <w:szCs w:val="22"/>
        </w:rPr>
        <w:t>app</w:t>
      </w:r>
      <w:r w:rsidR="0076690B">
        <w:rPr>
          <w:rFonts w:cs="Arial"/>
          <w:szCs w:val="22"/>
        </w:rPr>
        <w:t>s</w:t>
      </w:r>
      <w:r>
        <w:rPr>
          <w:rFonts w:cs="Arial"/>
          <w:szCs w:val="22"/>
        </w:rPr>
        <w:t xml:space="preserve"> on her own iPad. Moreover, Sara's mother indicated that the setting and design of </w:t>
      </w:r>
      <w:r w:rsidR="004051C2">
        <w:rPr>
          <w:rFonts w:cs="Arial"/>
          <w:szCs w:val="22"/>
        </w:rPr>
        <w:t>app</w:t>
      </w:r>
      <w:r w:rsidR="0076690B">
        <w:rPr>
          <w:rFonts w:cs="Arial"/>
          <w:szCs w:val="22"/>
        </w:rPr>
        <w:t>s</w:t>
      </w:r>
      <w:r>
        <w:rPr>
          <w:rFonts w:cs="Arial"/>
          <w:szCs w:val="22"/>
        </w:rPr>
        <w:t xml:space="preserve"> on an iPad and iPhone often had minor differences, causing Sara to sometimes need her help when using an app on a mobile phone. However, this was not the case with Sara's use of an iPad.</w:t>
      </w:r>
    </w:p>
    <w:p w14:paraId="00000330" w14:textId="77777777" w:rsidR="00635F22" w:rsidRDefault="009D4FA6">
      <w:pPr>
        <w:rPr>
          <w:rFonts w:cs="Arial"/>
          <w:szCs w:val="22"/>
        </w:rPr>
      </w:pPr>
      <w:r>
        <w:rPr>
          <w:rFonts w:cs="Arial"/>
          <w:szCs w:val="22"/>
        </w:rPr>
        <w:t xml:space="preserve">In conclusion, Sara's preference for using an iPad rather than a mobile phone is supported by her experiences with both devices. The detailed analysis of her </w:t>
      </w:r>
      <w:proofErr w:type="spellStart"/>
      <w:r>
        <w:rPr>
          <w:rFonts w:cs="Arial"/>
          <w:szCs w:val="22"/>
        </w:rPr>
        <w:t>behaviour</w:t>
      </w:r>
      <w:proofErr w:type="spellEnd"/>
    </w:p>
    <w:p w14:paraId="00000331" w14:textId="77777777" w:rsidR="00635F22" w:rsidRDefault="009D4FA6" w:rsidP="00E545A5">
      <w:pPr>
        <w:numPr>
          <w:ilvl w:val="0"/>
          <w:numId w:val="2"/>
        </w:numPr>
        <w:pBdr>
          <w:top w:val="nil"/>
          <w:left w:val="nil"/>
          <w:bottom w:val="nil"/>
          <w:right w:val="nil"/>
          <w:between w:val="nil"/>
        </w:pBdr>
        <w:rPr>
          <w:rFonts w:cs="Arial"/>
          <w:color w:val="000000"/>
          <w:szCs w:val="22"/>
        </w:rPr>
      </w:pPr>
      <w:bookmarkStart w:id="475" w:name="bookmark=id.2qk79lc" w:colFirst="0" w:colLast="0"/>
      <w:bookmarkStart w:id="476" w:name="bookmark=id.4bewzdj" w:colFirst="0" w:colLast="0"/>
      <w:bookmarkEnd w:id="475"/>
      <w:bookmarkEnd w:id="476"/>
      <w:r>
        <w:rPr>
          <w:rFonts w:cs="Arial"/>
          <w:b/>
          <w:color w:val="000000"/>
          <w:szCs w:val="22"/>
        </w:rPr>
        <w:t>Places:</w:t>
      </w:r>
    </w:p>
    <w:p w14:paraId="00000332" w14:textId="3288C977" w:rsidR="00635F22" w:rsidRDefault="009D4FA6">
      <w:pPr>
        <w:rPr>
          <w:rFonts w:cs="Arial"/>
          <w:szCs w:val="22"/>
        </w:rPr>
      </w:pPr>
      <w:r>
        <w:rPr>
          <w:rFonts w:cs="Arial"/>
          <w:szCs w:val="22"/>
        </w:rPr>
        <w:t xml:space="preserve">As observed in the collected videos, Sara primarily used touchscreen media at home, with the living room and her bedroom being the main areas of engagement. Out of the 33 videos collected, 24 were recorded in the living room, while 9 were recorded in her </w:t>
      </w:r>
      <w:r>
        <w:rPr>
          <w:rFonts w:cs="Arial"/>
          <w:szCs w:val="22"/>
        </w:rPr>
        <w:lastRenderedPageBreak/>
        <w:t xml:space="preserve">bedroom. It was noted that Sara had different levels of engagement in different places at home. For instance, her use of touchscreen media in the living room involved a diverse range of </w:t>
      </w:r>
      <w:r w:rsidR="004051C2">
        <w:rPr>
          <w:rFonts w:cs="Arial"/>
          <w:szCs w:val="22"/>
        </w:rPr>
        <w:t>app</w:t>
      </w:r>
      <w:r w:rsidR="0076690B">
        <w:rPr>
          <w:rFonts w:cs="Arial"/>
          <w:szCs w:val="22"/>
        </w:rPr>
        <w:t>s</w:t>
      </w:r>
      <w:r>
        <w:rPr>
          <w:rFonts w:cs="Arial"/>
          <w:szCs w:val="22"/>
        </w:rPr>
        <w:t xml:space="preserve">, with entertainment </w:t>
      </w:r>
      <w:r w:rsidR="004051C2">
        <w:rPr>
          <w:rFonts w:cs="Arial"/>
          <w:szCs w:val="22"/>
        </w:rPr>
        <w:t>app</w:t>
      </w:r>
      <w:r w:rsidR="0076690B">
        <w:rPr>
          <w:rFonts w:cs="Arial"/>
          <w:szCs w:val="22"/>
        </w:rPr>
        <w:t>s</w:t>
      </w:r>
      <w:r>
        <w:rPr>
          <w:rFonts w:cs="Arial"/>
          <w:szCs w:val="22"/>
        </w:rPr>
        <w:t xml:space="preserve"> such as video and painting </w:t>
      </w:r>
      <w:r w:rsidR="004051C2">
        <w:rPr>
          <w:rFonts w:cs="Arial"/>
          <w:szCs w:val="22"/>
        </w:rPr>
        <w:t>app</w:t>
      </w:r>
      <w:r w:rsidR="0076690B">
        <w:rPr>
          <w:rFonts w:cs="Arial"/>
          <w:szCs w:val="22"/>
        </w:rPr>
        <w:t>s</w:t>
      </w:r>
      <w:r>
        <w:rPr>
          <w:rFonts w:cs="Arial"/>
          <w:szCs w:val="22"/>
        </w:rPr>
        <w:t xml:space="preserve"> being the </w:t>
      </w:r>
      <w:proofErr w:type="gramStart"/>
      <w:r>
        <w:rPr>
          <w:rFonts w:cs="Arial"/>
          <w:szCs w:val="22"/>
        </w:rPr>
        <w:t>most commonly used</w:t>
      </w:r>
      <w:proofErr w:type="gramEnd"/>
      <w:r>
        <w:rPr>
          <w:rFonts w:cs="Arial"/>
          <w:szCs w:val="22"/>
        </w:rPr>
        <w:t xml:space="preserve">. She was able to navigate different </w:t>
      </w:r>
      <w:r w:rsidR="004051C2">
        <w:rPr>
          <w:rFonts w:cs="Arial"/>
          <w:szCs w:val="22"/>
        </w:rPr>
        <w:t>app</w:t>
      </w:r>
      <w:r w:rsidR="0076690B">
        <w:rPr>
          <w:rFonts w:cs="Arial"/>
          <w:szCs w:val="22"/>
        </w:rPr>
        <w:t>s</w:t>
      </w:r>
      <w:r>
        <w:rPr>
          <w:rFonts w:cs="Arial"/>
          <w:szCs w:val="22"/>
        </w:rPr>
        <w:t xml:space="preserve"> and operate them proficiently using her fingers on the touchscreen. Her mother rarely participated in her engagement unless Sara had difficulties using the </w:t>
      </w:r>
      <w:r w:rsidR="004051C2">
        <w:rPr>
          <w:rFonts w:cs="Arial"/>
          <w:szCs w:val="22"/>
        </w:rPr>
        <w:t>app</w:t>
      </w:r>
      <w:r w:rsidR="0076690B">
        <w:rPr>
          <w:rFonts w:cs="Arial"/>
          <w:szCs w:val="22"/>
        </w:rPr>
        <w:t>s</w:t>
      </w:r>
      <w:r>
        <w:rPr>
          <w:rFonts w:cs="Arial"/>
          <w:szCs w:val="22"/>
        </w:rPr>
        <w:t>, although Sara sometimes shared her screen achievements with her mom.</w:t>
      </w:r>
    </w:p>
    <w:p w14:paraId="00000333" w14:textId="2467234C" w:rsidR="00635F22" w:rsidRDefault="009D4FA6">
      <w:pPr>
        <w:rPr>
          <w:rFonts w:cs="Arial"/>
          <w:szCs w:val="22"/>
        </w:rPr>
      </w:pPr>
      <w:r>
        <w:rPr>
          <w:rFonts w:cs="Arial"/>
          <w:szCs w:val="22"/>
        </w:rPr>
        <w:t xml:space="preserve">On the other hand, Sara's engagement with touchscreen media in her bedroom was mainly for learning purposes. Her parents often joined in with specific </w:t>
      </w:r>
      <w:r w:rsidR="004051C2">
        <w:rPr>
          <w:rFonts w:cs="Arial"/>
          <w:szCs w:val="22"/>
        </w:rPr>
        <w:t>app</w:t>
      </w:r>
      <w:r w:rsidR="0076690B">
        <w:rPr>
          <w:rFonts w:cs="Arial"/>
          <w:szCs w:val="22"/>
        </w:rPr>
        <w:t>s</w:t>
      </w:r>
      <w:r>
        <w:rPr>
          <w:rFonts w:cs="Arial"/>
          <w:szCs w:val="22"/>
        </w:rPr>
        <w:t xml:space="preserve">, such as the literacy learning app called </w:t>
      </w:r>
      <w:proofErr w:type="spellStart"/>
      <w:r>
        <w:rPr>
          <w:rFonts w:cs="Arial"/>
          <w:szCs w:val="22"/>
        </w:rPr>
        <w:t>Hongenshizi</w:t>
      </w:r>
      <w:proofErr w:type="spellEnd"/>
      <w:r>
        <w:rPr>
          <w:rFonts w:cs="Arial"/>
          <w:szCs w:val="22"/>
        </w:rPr>
        <w:t>, as observed in the 9 videos recorded during the study. It was at bedtime that Sara often used her iPad, and her parents were usually available and would like to join in her engagement. The use of touchscreen media provided them with opportunities to engage in various activities while also helping Sara to improve her skills.</w:t>
      </w:r>
    </w:p>
    <w:p w14:paraId="00000334" w14:textId="77777777" w:rsidR="00635F22" w:rsidRDefault="009D4FA6">
      <w:pPr>
        <w:rPr>
          <w:rFonts w:cs="Arial"/>
          <w:szCs w:val="22"/>
        </w:rPr>
      </w:pPr>
      <w:r>
        <w:rPr>
          <w:rFonts w:cs="Arial"/>
          <w:szCs w:val="22"/>
        </w:rPr>
        <w:t>During the videos, Sara's parent's participation was noted to have helped her in various ways. For instance, Sara's father could explain how the Chinese character that she was learning on the screen could be used in everyday life, while also providing extended knowledge about the content. Such interactions helped Sara to understand the meaning and learn content through the app. Additionally, her parent's participation improved her concentration when using the literacy learning app in the bedroom. According to the multimodal data transcript, Sara's concentration was easily distracted when using the literacy app in the bedroom.</w:t>
      </w:r>
    </w:p>
    <w:p w14:paraId="6ABE8131" w14:textId="6241B7A8" w:rsidR="00B724BD" w:rsidRPr="00B724BD" w:rsidRDefault="009D4FA6" w:rsidP="00B724BD">
      <w:pPr>
        <w:rPr>
          <w:rFonts w:cs="Arial"/>
          <w:color w:val="000000"/>
          <w:szCs w:val="22"/>
        </w:rPr>
      </w:pPr>
      <w:r>
        <w:rPr>
          <w:rFonts w:cs="Arial"/>
          <w:color w:val="000000"/>
          <w:szCs w:val="22"/>
        </w:rPr>
        <w:t xml:space="preserve">Sara’s mother in the interview reviewed the video clips with me and we discussed this issue that Sara’s concentration is easily distracted in using some </w:t>
      </w:r>
      <w:r w:rsidR="004051C2">
        <w:rPr>
          <w:rFonts w:cs="Arial"/>
          <w:color w:val="000000"/>
          <w:szCs w:val="22"/>
        </w:rPr>
        <w:t>app</w:t>
      </w:r>
      <w:r w:rsidR="0076690B">
        <w:rPr>
          <w:rFonts w:cs="Arial"/>
          <w:color w:val="000000"/>
          <w:szCs w:val="22"/>
        </w:rPr>
        <w:t>s</w:t>
      </w:r>
      <w:r>
        <w:rPr>
          <w:rFonts w:cs="Arial"/>
          <w:color w:val="000000"/>
          <w:szCs w:val="22"/>
        </w:rPr>
        <w:t xml:space="preserve"> with learning features. </w:t>
      </w:r>
    </w:p>
    <w:tbl>
      <w:tblPr>
        <w:tblStyle w:val="afff4"/>
        <w:tblW w:w="8217"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167"/>
        <w:gridCol w:w="7050"/>
      </w:tblGrid>
      <w:tr w:rsidR="00635F22" w14:paraId="61A608F1" w14:textId="77777777">
        <w:tc>
          <w:tcPr>
            <w:tcW w:w="8217" w:type="dxa"/>
            <w:gridSpan w:val="2"/>
            <w:tcBorders>
              <w:top w:val="nil"/>
              <w:left w:val="nil"/>
              <w:right w:val="nil"/>
            </w:tcBorders>
          </w:tcPr>
          <w:p w14:paraId="00000336" w14:textId="05F9429B" w:rsidR="00635F22" w:rsidRPr="00B724BD" w:rsidRDefault="00B724BD">
            <w:pPr>
              <w:rPr>
                <w:rFonts w:cs="Arial"/>
                <w:b/>
                <w:i/>
                <w:iCs/>
                <w:sz w:val="18"/>
                <w:szCs w:val="18"/>
              </w:rPr>
            </w:pPr>
            <w:bookmarkStart w:id="477" w:name="_Toc133998372"/>
            <w:r w:rsidRPr="00B724BD">
              <w:rPr>
                <w:rFonts w:cs="Arial"/>
                <w:b/>
                <w:i/>
                <w:iCs/>
                <w:sz w:val="18"/>
                <w:szCs w:val="18"/>
              </w:rPr>
              <w:t xml:space="preserve">Table </w:t>
            </w:r>
            <w:r w:rsidRPr="00B724BD">
              <w:rPr>
                <w:rFonts w:cs="Arial"/>
                <w:b/>
                <w:i/>
                <w:iCs/>
                <w:sz w:val="18"/>
                <w:szCs w:val="18"/>
              </w:rPr>
              <w:fldChar w:fldCharType="begin"/>
            </w:r>
            <w:r w:rsidRPr="00B724BD">
              <w:rPr>
                <w:rFonts w:cs="Arial"/>
                <w:b/>
                <w:i/>
                <w:iCs/>
                <w:sz w:val="18"/>
                <w:szCs w:val="18"/>
              </w:rPr>
              <w:instrText xml:space="preserve"> SEQ Table \* ARABIC </w:instrText>
            </w:r>
            <w:r w:rsidRPr="00B724BD">
              <w:rPr>
                <w:rFonts w:cs="Arial"/>
                <w:b/>
                <w:i/>
                <w:iCs/>
                <w:sz w:val="18"/>
                <w:szCs w:val="18"/>
              </w:rPr>
              <w:fldChar w:fldCharType="separate"/>
            </w:r>
            <w:r w:rsidR="00E92B4F">
              <w:rPr>
                <w:rFonts w:cs="Arial"/>
                <w:b/>
                <w:i/>
                <w:iCs/>
                <w:noProof/>
                <w:sz w:val="18"/>
                <w:szCs w:val="18"/>
              </w:rPr>
              <w:t>16</w:t>
            </w:r>
            <w:r w:rsidRPr="00B724BD">
              <w:rPr>
                <w:rFonts w:cs="Arial"/>
                <w:b/>
                <w:i/>
                <w:iCs/>
                <w:sz w:val="18"/>
                <w:szCs w:val="18"/>
              </w:rPr>
              <w:fldChar w:fldCharType="end"/>
            </w:r>
            <w:r w:rsidRPr="00B724BD">
              <w:rPr>
                <w:rFonts w:cs="Arial"/>
                <w:b/>
                <w:i/>
                <w:iCs/>
                <w:sz w:val="18"/>
                <w:szCs w:val="18"/>
              </w:rPr>
              <w:t>. Transcript of WeChat interview with F1</w:t>
            </w:r>
            <w:bookmarkEnd w:id="477"/>
          </w:p>
        </w:tc>
      </w:tr>
      <w:tr w:rsidR="00635F22" w14:paraId="39B1E935" w14:textId="77777777">
        <w:tc>
          <w:tcPr>
            <w:tcW w:w="1167" w:type="dxa"/>
          </w:tcPr>
          <w:p w14:paraId="00000338" w14:textId="77777777" w:rsidR="00635F22" w:rsidRDefault="009D4FA6">
            <w:pPr>
              <w:rPr>
                <w:rFonts w:cs="Arial"/>
                <w:b/>
                <w:sz w:val="18"/>
                <w:szCs w:val="18"/>
              </w:rPr>
            </w:pPr>
            <w:r>
              <w:rPr>
                <w:rFonts w:cs="Arial"/>
                <w:b/>
                <w:sz w:val="18"/>
                <w:szCs w:val="18"/>
              </w:rPr>
              <w:t>Timestamp</w:t>
            </w:r>
          </w:p>
        </w:tc>
        <w:tc>
          <w:tcPr>
            <w:tcW w:w="7050" w:type="dxa"/>
          </w:tcPr>
          <w:p w14:paraId="00000339" w14:textId="77777777" w:rsidR="00635F22" w:rsidRDefault="009D4FA6">
            <w:pPr>
              <w:rPr>
                <w:rFonts w:cs="Arial"/>
                <w:b/>
                <w:sz w:val="18"/>
                <w:szCs w:val="18"/>
              </w:rPr>
            </w:pPr>
            <w:r>
              <w:rPr>
                <w:rFonts w:cs="Arial"/>
                <w:b/>
                <w:sz w:val="18"/>
                <w:szCs w:val="18"/>
              </w:rPr>
              <w:t>Transcript</w:t>
            </w:r>
          </w:p>
        </w:tc>
      </w:tr>
      <w:tr w:rsidR="00635F22" w14:paraId="794C600E" w14:textId="77777777">
        <w:tc>
          <w:tcPr>
            <w:tcW w:w="1167" w:type="dxa"/>
          </w:tcPr>
          <w:p w14:paraId="0000033A" w14:textId="77777777" w:rsidR="00635F22" w:rsidRDefault="009D4FA6">
            <w:pPr>
              <w:rPr>
                <w:rFonts w:cs="Arial"/>
                <w:sz w:val="18"/>
                <w:szCs w:val="18"/>
              </w:rPr>
            </w:pPr>
            <w:r>
              <w:rPr>
                <w:rFonts w:cs="Arial"/>
                <w:sz w:val="18"/>
                <w:szCs w:val="18"/>
              </w:rPr>
              <w:t>11:13</w:t>
            </w:r>
          </w:p>
        </w:tc>
        <w:tc>
          <w:tcPr>
            <w:tcW w:w="7050" w:type="dxa"/>
          </w:tcPr>
          <w:p w14:paraId="0000033B" w14:textId="77777777" w:rsidR="00635F22" w:rsidRDefault="009D4FA6">
            <w:pPr>
              <w:rPr>
                <w:rFonts w:cs="Arial"/>
                <w:sz w:val="18"/>
                <w:szCs w:val="18"/>
              </w:rPr>
            </w:pPr>
            <w:r>
              <w:rPr>
                <w:rFonts w:cs="Arial"/>
                <w:color w:val="000000"/>
                <w:sz w:val="18"/>
                <w:szCs w:val="18"/>
              </w:rPr>
              <w:t>Lan: Sara doesn't seem to completely focus on using the literacy app on the bed.</w:t>
            </w:r>
          </w:p>
        </w:tc>
      </w:tr>
      <w:tr w:rsidR="00635F22" w14:paraId="020DF612" w14:textId="77777777">
        <w:tc>
          <w:tcPr>
            <w:tcW w:w="1167" w:type="dxa"/>
          </w:tcPr>
          <w:p w14:paraId="0000033C" w14:textId="77777777" w:rsidR="00635F22" w:rsidRDefault="009D4FA6">
            <w:pPr>
              <w:rPr>
                <w:rFonts w:cs="Arial"/>
                <w:sz w:val="18"/>
                <w:szCs w:val="18"/>
              </w:rPr>
            </w:pPr>
            <w:r>
              <w:rPr>
                <w:rFonts w:cs="Arial"/>
                <w:sz w:val="18"/>
                <w:szCs w:val="18"/>
              </w:rPr>
              <w:t>11:19</w:t>
            </w:r>
          </w:p>
        </w:tc>
        <w:tc>
          <w:tcPr>
            <w:tcW w:w="7050" w:type="dxa"/>
          </w:tcPr>
          <w:p w14:paraId="0000033D" w14:textId="506AD01D" w:rsidR="00635F22" w:rsidRDefault="009D4FA6">
            <w:pPr>
              <w:rPr>
                <w:rFonts w:cs="Arial"/>
                <w:color w:val="000000"/>
                <w:sz w:val="18"/>
                <w:szCs w:val="18"/>
              </w:rPr>
            </w:pPr>
            <w:bookmarkStart w:id="478" w:name="bookmark=id.15phjt5" w:colFirst="0" w:colLast="0"/>
            <w:bookmarkEnd w:id="478"/>
            <w:r>
              <w:rPr>
                <w:rFonts w:cs="Arial"/>
                <w:color w:val="000000"/>
                <w:sz w:val="18"/>
                <w:szCs w:val="18"/>
              </w:rPr>
              <w:t xml:space="preserve">Sara’s mum: Yeah, she didn’t. The learning of Chinese characters is difficult, you know, although it can be learned through the iPad. She usually needs to learn one character through completing three or four episodes on the screen. Of course, these episodes look entertaining but still boring and spend much time compared with using other </w:t>
            </w:r>
            <w:r w:rsidR="004051C2">
              <w:rPr>
                <w:rFonts w:cs="Arial"/>
                <w:color w:val="000000"/>
                <w:sz w:val="18"/>
                <w:szCs w:val="18"/>
              </w:rPr>
              <w:t>app</w:t>
            </w:r>
            <w:r w:rsidR="0076690B">
              <w:rPr>
                <w:rFonts w:cs="Arial"/>
                <w:color w:val="000000"/>
                <w:sz w:val="18"/>
                <w:szCs w:val="18"/>
              </w:rPr>
              <w:t>s</w:t>
            </w:r>
            <w:r>
              <w:rPr>
                <w:rFonts w:cs="Arial"/>
                <w:color w:val="000000"/>
                <w:sz w:val="18"/>
                <w:szCs w:val="18"/>
              </w:rPr>
              <w:t>. She always wants to skip over certain stages and give up some difficult parts.</w:t>
            </w:r>
          </w:p>
        </w:tc>
      </w:tr>
      <w:tr w:rsidR="00635F22" w14:paraId="6CA5C31D" w14:textId="77777777">
        <w:tc>
          <w:tcPr>
            <w:tcW w:w="1167" w:type="dxa"/>
          </w:tcPr>
          <w:p w14:paraId="0000033E" w14:textId="77777777" w:rsidR="00635F22" w:rsidRDefault="009D4FA6">
            <w:pPr>
              <w:rPr>
                <w:rFonts w:cs="Arial"/>
                <w:sz w:val="18"/>
                <w:szCs w:val="18"/>
              </w:rPr>
            </w:pPr>
            <w:r>
              <w:rPr>
                <w:rFonts w:cs="Arial"/>
                <w:sz w:val="18"/>
                <w:szCs w:val="18"/>
              </w:rPr>
              <w:t>12:07</w:t>
            </w:r>
          </w:p>
        </w:tc>
        <w:tc>
          <w:tcPr>
            <w:tcW w:w="7050" w:type="dxa"/>
          </w:tcPr>
          <w:p w14:paraId="0000033F" w14:textId="77777777" w:rsidR="00635F22" w:rsidRDefault="009D4FA6">
            <w:pPr>
              <w:rPr>
                <w:rFonts w:cs="Arial"/>
                <w:color w:val="000000"/>
                <w:sz w:val="18"/>
                <w:szCs w:val="18"/>
              </w:rPr>
            </w:pPr>
            <w:r>
              <w:rPr>
                <w:rFonts w:cs="Arial"/>
                <w:color w:val="000000"/>
                <w:sz w:val="18"/>
                <w:szCs w:val="18"/>
              </w:rPr>
              <w:t>Lan: Yeah, I can see she found it is not possible to achieve a reward if she cannot complete the stages.</w:t>
            </w:r>
          </w:p>
        </w:tc>
      </w:tr>
      <w:tr w:rsidR="00635F22" w14:paraId="2E3B20AE" w14:textId="77777777">
        <w:tc>
          <w:tcPr>
            <w:tcW w:w="1167" w:type="dxa"/>
          </w:tcPr>
          <w:p w14:paraId="00000340" w14:textId="77777777" w:rsidR="00635F22" w:rsidRDefault="009D4FA6">
            <w:pPr>
              <w:rPr>
                <w:rFonts w:cs="Arial"/>
                <w:sz w:val="18"/>
                <w:szCs w:val="18"/>
              </w:rPr>
            </w:pPr>
            <w:r>
              <w:rPr>
                <w:rFonts w:cs="Arial"/>
                <w:sz w:val="18"/>
                <w:szCs w:val="18"/>
              </w:rPr>
              <w:t>12:13</w:t>
            </w:r>
          </w:p>
        </w:tc>
        <w:tc>
          <w:tcPr>
            <w:tcW w:w="7050" w:type="dxa"/>
          </w:tcPr>
          <w:p w14:paraId="00000341" w14:textId="77777777" w:rsidR="00635F22" w:rsidRDefault="009D4FA6">
            <w:pPr>
              <w:rPr>
                <w:rFonts w:cs="Arial"/>
                <w:color w:val="000000"/>
                <w:sz w:val="18"/>
                <w:szCs w:val="18"/>
              </w:rPr>
            </w:pPr>
            <w:r>
              <w:rPr>
                <w:rFonts w:cs="Arial"/>
                <w:color w:val="000000"/>
                <w:sz w:val="18"/>
                <w:szCs w:val="18"/>
              </w:rPr>
              <w:t>Sara’s mum: Yes, so she starts to hit the screen frequently and see what happened. </w:t>
            </w:r>
          </w:p>
        </w:tc>
      </w:tr>
      <w:tr w:rsidR="00635F22" w14:paraId="2D618868" w14:textId="77777777">
        <w:tc>
          <w:tcPr>
            <w:tcW w:w="1167" w:type="dxa"/>
          </w:tcPr>
          <w:p w14:paraId="00000342" w14:textId="77777777" w:rsidR="00635F22" w:rsidRDefault="009D4FA6">
            <w:pPr>
              <w:rPr>
                <w:rFonts w:cs="Arial"/>
                <w:sz w:val="18"/>
                <w:szCs w:val="18"/>
              </w:rPr>
            </w:pPr>
            <w:r>
              <w:rPr>
                <w:rFonts w:cs="Arial"/>
                <w:sz w:val="18"/>
                <w:szCs w:val="18"/>
              </w:rPr>
              <w:t>12:17</w:t>
            </w:r>
          </w:p>
        </w:tc>
        <w:tc>
          <w:tcPr>
            <w:tcW w:w="7050" w:type="dxa"/>
          </w:tcPr>
          <w:p w14:paraId="00000343" w14:textId="77777777" w:rsidR="00635F22" w:rsidRDefault="009D4FA6">
            <w:pPr>
              <w:rPr>
                <w:rFonts w:cs="Arial"/>
                <w:color w:val="000000"/>
                <w:sz w:val="18"/>
                <w:szCs w:val="18"/>
              </w:rPr>
            </w:pPr>
            <w:r>
              <w:rPr>
                <w:rFonts w:cs="Arial"/>
                <w:color w:val="000000"/>
                <w:sz w:val="18"/>
                <w:szCs w:val="18"/>
              </w:rPr>
              <w:t>Lan: Does that mean she's impatient and wants to finish?</w:t>
            </w:r>
          </w:p>
        </w:tc>
      </w:tr>
      <w:tr w:rsidR="00635F22" w14:paraId="11BAC56A" w14:textId="77777777">
        <w:tc>
          <w:tcPr>
            <w:tcW w:w="1167" w:type="dxa"/>
          </w:tcPr>
          <w:p w14:paraId="00000344" w14:textId="77777777" w:rsidR="00635F22" w:rsidRDefault="009D4FA6">
            <w:pPr>
              <w:rPr>
                <w:rFonts w:cs="Arial"/>
                <w:sz w:val="18"/>
                <w:szCs w:val="18"/>
              </w:rPr>
            </w:pPr>
            <w:r>
              <w:rPr>
                <w:rFonts w:cs="Arial"/>
                <w:sz w:val="18"/>
                <w:szCs w:val="18"/>
              </w:rPr>
              <w:lastRenderedPageBreak/>
              <w:t>12:21</w:t>
            </w:r>
          </w:p>
        </w:tc>
        <w:tc>
          <w:tcPr>
            <w:tcW w:w="7050" w:type="dxa"/>
          </w:tcPr>
          <w:p w14:paraId="00000345" w14:textId="77777777" w:rsidR="00635F22" w:rsidRDefault="009D4FA6">
            <w:pPr>
              <w:rPr>
                <w:rFonts w:cs="Arial"/>
                <w:color w:val="000000"/>
                <w:sz w:val="18"/>
                <w:szCs w:val="18"/>
              </w:rPr>
            </w:pPr>
            <w:r>
              <w:rPr>
                <w:rFonts w:cs="Arial"/>
                <w:color w:val="000000"/>
                <w:sz w:val="18"/>
                <w:szCs w:val="18"/>
              </w:rPr>
              <w:t>Sara’s mum: Yes, but her father and I would like to try to get her attention back to the screen again and finish the tasks.</w:t>
            </w:r>
          </w:p>
        </w:tc>
      </w:tr>
    </w:tbl>
    <w:p w14:paraId="00000346" w14:textId="77777777" w:rsidR="00635F22" w:rsidRDefault="00635F22">
      <w:pPr>
        <w:rPr>
          <w:rFonts w:cs="Arial"/>
          <w:color w:val="000000"/>
          <w:szCs w:val="22"/>
        </w:rPr>
      </w:pPr>
    </w:p>
    <w:p w14:paraId="00000347" w14:textId="77777777" w:rsidR="00635F22" w:rsidRDefault="009D4FA6" w:rsidP="00E545A5">
      <w:pPr>
        <w:numPr>
          <w:ilvl w:val="0"/>
          <w:numId w:val="2"/>
        </w:numPr>
        <w:pBdr>
          <w:top w:val="nil"/>
          <w:left w:val="nil"/>
          <w:bottom w:val="nil"/>
          <w:right w:val="nil"/>
          <w:between w:val="nil"/>
        </w:pBdr>
        <w:rPr>
          <w:rFonts w:cs="Arial"/>
          <w:b/>
          <w:color w:val="000000"/>
          <w:szCs w:val="22"/>
        </w:rPr>
      </w:pPr>
      <w:r>
        <w:rPr>
          <w:rFonts w:cs="Arial"/>
          <w:b/>
          <w:color w:val="000000"/>
          <w:szCs w:val="22"/>
        </w:rPr>
        <w:t>Time and duration:</w:t>
      </w:r>
    </w:p>
    <w:p w14:paraId="00000348" w14:textId="77777777" w:rsidR="00635F22" w:rsidRDefault="009D4FA6">
      <w:pPr>
        <w:rPr>
          <w:rFonts w:cs="Arial"/>
          <w:szCs w:val="22"/>
        </w:rPr>
      </w:pPr>
      <w:r>
        <w:rPr>
          <w:rFonts w:cs="Arial"/>
          <w:szCs w:val="22"/>
        </w:rPr>
        <w:t>According to the video records collected from Sara's family, she frequently used an iPad at home. On average, she was observed using it three to four times a day. However, calculating the exact duration of her touchscreen media use is difficult since the video recording was done in non-consecutive segments. During the interview with Sara's mother, she insisted that Sara used touchscreen media for no more than two hours a day. However, the actual duration of her use of touchscreen media sometimes longer than two hours per day, depending on the frequency and habits of use.</w:t>
      </w:r>
    </w:p>
    <w:p w14:paraId="00000349" w14:textId="34D84B88" w:rsidR="00635F22" w:rsidRDefault="009D4FA6">
      <w:pPr>
        <w:rPr>
          <w:rFonts w:cs="Arial"/>
          <w:szCs w:val="22"/>
        </w:rPr>
      </w:pPr>
      <w:r>
        <w:rPr>
          <w:rFonts w:cs="Arial"/>
          <w:szCs w:val="22"/>
        </w:rPr>
        <w:t xml:space="preserve">Sara's preference for using </w:t>
      </w:r>
      <w:r w:rsidR="004051C2">
        <w:rPr>
          <w:rFonts w:cs="Arial"/>
          <w:szCs w:val="22"/>
        </w:rPr>
        <w:t>app</w:t>
      </w:r>
      <w:r w:rsidR="0076690B">
        <w:rPr>
          <w:rFonts w:cs="Arial"/>
          <w:szCs w:val="22"/>
        </w:rPr>
        <w:t>s</w:t>
      </w:r>
      <w:r>
        <w:rPr>
          <w:rFonts w:cs="Arial"/>
          <w:szCs w:val="22"/>
        </w:rPr>
        <w:t xml:space="preserve"> contributes to this finding. Out of the 33 videos collected, 13 videos recorded her use of a video app to watch children's cartoons. During these recordings, Sara was rarely interrupted and was completely immersed in the experience. Her movements and actions were reduced, including touching the screen, talking, and body movement. She typically watched four to five cartoon episodes continuously, with each video lasting 10-15 minutes. Thus, she could use video </w:t>
      </w:r>
      <w:r w:rsidR="004051C2">
        <w:rPr>
          <w:rFonts w:cs="Arial"/>
          <w:szCs w:val="22"/>
        </w:rPr>
        <w:t>app</w:t>
      </w:r>
      <w:r w:rsidR="0076690B">
        <w:rPr>
          <w:rFonts w:cs="Arial"/>
          <w:szCs w:val="22"/>
        </w:rPr>
        <w:t>s</w:t>
      </w:r>
      <w:r>
        <w:rPr>
          <w:rFonts w:cs="Arial"/>
          <w:szCs w:val="22"/>
        </w:rPr>
        <w:t xml:space="preserve"> for up to an hour at a time. Given this, it is challenging to limit Sara's touchscreen media use to only two hours per day. Furthermore, there were no specific rules or limitations in place to regulate Sara's use of touchscreen media, making it challenging to determine the specific duration and time of her daily use of touchscreen media.</w:t>
      </w:r>
    </w:p>
    <w:p w14:paraId="0000034A" w14:textId="76FFAA8B" w:rsidR="00635F22" w:rsidRDefault="00000000" w:rsidP="00E545A5">
      <w:pPr>
        <w:numPr>
          <w:ilvl w:val="0"/>
          <w:numId w:val="2"/>
        </w:numPr>
        <w:pBdr>
          <w:top w:val="nil"/>
          <w:left w:val="nil"/>
          <w:bottom w:val="nil"/>
          <w:right w:val="nil"/>
          <w:between w:val="nil"/>
        </w:pBdr>
        <w:rPr>
          <w:rFonts w:cs="Arial"/>
          <w:color w:val="000000"/>
          <w:szCs w:val="22"/>
        </w:rPr>
      </w:pPr>
      <w:sdt>
        <w:sdtPr>
          <w:tag w:val="goog_rdk_69"/>
          <w:id w:val="-1972961019"/>
        </w:sdtPr>
        <w:sdtContent/>
      </w:sdt>
      <w:r w:rsidR="009D4FA6">
        <w:rPr>
          <w:rFonts w:cs="Arial"/>
          <w:b/>
          <w:color w:val="000000"/>
          <w:szCs w:val="22"/>
        </w:rPr>
        <w:t xml:space="preserve">App preference and </w:t>
      </w:r>
      <w:r w:rsidR="009D4FA6">
        <w:rPr>
          <w:rFonts w:cs="Arial"/>
          <w:b/>
          <w:szCs w:val="22"/>
        </w:rPr>
        <w:t xml:space="preserve">digital </w:t>
      </w:r>
      <w:r w:rsidR="00871FCC">
        <w:rPr>
          <w:rFonts w:cs="Arial"/>
          <w:b/>
          <w:szCs w:val="22"/>
        </w:rPr>
        <w:t>practices</w:t>
      </w:r>
      <w:r w:rsidR="009D4FA6">
        <w:rPr>
          <w:rFonts w:cs="Arial"/>
          <w:b/>
          <w:color w:val="000000"/>
          <w:szCs w:val="22"/>
        </w:rPr>
        <w:t>:</w:t>
      </w:r>
      <w:r w:rsidR="009D4FA6">
        <w:rPr>
          <w:rFonts w:cs="Arial"/>
          <w:color w:val="000000"/>
          <w:szCs w:val="22"/>
        </w:rPr>
        <w:t xml:space="preserve"> </w:t>
      </w:r>
    </w:p>
    <w:p w14:paraId="0000034B" w14:textId="5B636592" w:rsidR="00635F22" w:rsidRDefault="009D4FA6">
      <w:pPr>
        <w:rPr>
          <w:rFonts w:cs="Arial"/>
          <w:szCs w:val="22"/>
        </w:rPr>
      </w:pPr>
      <w:r>
        <w:rPr>
          <w:rFonts w:cs="Arial"/>
          <w:szCs w:val="22"/>
        </w:rPr>
        <w:t xml:space="preserve">There are three types of </w:t>
      </w:r>
      <w:r w:rsidR="004051C2">
        <w:rPr>
          <w:rFonts w:cs="Arial"/>
          <w:szCs w:val="22"/>
        </w:rPr>
        <w:t>app</w:t>
      </w:r>
      <w:r w:rsidR="0076690B">
        <w:rPr>
          <w:rFonts w:cs="Arial"/>
          <w:szCs w:val="22"/>
        </w:rPr>
        <w:t>s</w:t>
      </w:r>
      <w:r>
        <w:rPr>
          <w:rFonts w:cs="Arial"/>
          <w:szCs w:val="22"/>
        </w:rPr>
        <w:t xml:space="preserve"> that Sara uses in her everyday life: video </w:t>
      </w:r>
      <w:r w:rsidR="004051C2">
        <w:rPr>
          <w:rFonts w:cs="Arial"/>
          <w:szCs w:val="22"/>
        </w:rPr>
        <w:t>app</w:t>
      </w:r>
      <w:r w:rsidR="0076690B">
        <w:rPr>
          <w:rFonts w:cs="Arial"/>
          <w:szCs w:val="22"/>
        </w:rPr>
        <w:t>s</w:t>
      </w:r>
      <w:r>
        <w:rPr>
          <w:rFonts w:cs="Arial"/>
          <w:szCs w:val="22"/>
        </w:rPr>
        <w:t xml:space="preserve">, painting </w:t>
      </w:r>
      <w:r w:rsidR="004051C2">
        <w:rPr>
          <w:rFonts w:cs="Arial"/>
          <w:szCs w:val="22"/>
        </w:rPr>
        <w:t>app</w:t>
      </w:r>
      <w:r w:rsidR="0076690B">
        <w:rPr>
          <w:rFonts w:cs="Arial"/>
          <w:szCs w:val="22"/>
        </w:rPr>
        <w:t>s</w:t>
      </w:r>
      <w:r>
        <w:rPr>
          <w:rFonts w:cs="Arial"/>
          <w:szCs w:val="22"/>
        </w:rPr>
        <w:t xml:space="preserve">, and literacy learning </w:t>
      </w:r>
      <w:r w:rsidR="004051C2">
        <w:rPr>
          <w:rFonts w:cs="Arial"/>
          <w:szCs w:val="22"/>
        </w:rPr>
        <w:t>app</w:t>
      </w:r>
      <w:r w:rsidR="0076690B">
        <w:rPr>
          <w:rFonts w:cs="Arial"/>
          <w:szCs w:val="22"/>
        </w:rPr>
        <w:t>s</w:t>
      </w:r>
      <w:r>
        <w:rPr>
          <w:rFonts w:cs="Arial"/>
          <w:szCs w:val="22"/>
        </w:rPr>
        <w:t xml:space="preserve">. Among these, Sara is proficient in using the </w:t>
      </w:r>
      <w:proofErr w:type="spellStart"/>
      <w:r>
        <w:rPr>
          <w:rFonts w:cs="Arial"/>
          <w:szCs w:val="22"/>
        </w:rPr>
        <w:t>iQiyi</w:t>
      </w:r>
      <w:proofErr w:type="spellEnd"/>
      <w:r>
        <w:rPr>
          <w:rFonts w:cs="Arial"/>
          <w:szCs w:val="22"/>
        </w:rPr>
        <w:t xml:space="preserve"> app, which is one of the largest Chinese online video platforms in China. The app contains a specific kid channel that </w:t>
      </w:r>
      <w:proofErr w:type="spellStart"/>
      <w:r>
        <w:rPr>
          <w:rFonts w:cs="Arial"/>
          <w:szCs w:val="22"/>
        </w:rPr>
        <w:t>specialises</w:t>
      </w:r>
      <w:proofErr w:type="spellEnd"/>
      <w:r>
        <w:rPr>
          <w:rFonts w:cs="Arial"/>
          <w:szCs w:val="22"/>
        </w:rPr>
        <w:t xml:space="preserve"> in graphic videos, cartoons, and nursery rhymes and songs for children. In the data collection, 19 videos recorded that Sara used this app to watch cartoons, such as PAW Patrol.</w:t>
      </w:r>
    </w:p>
    <w:p w14:paraId="0000034C" w14:textId="77777777" w:rsidR="00635F22" w:rsidRDefault="009D4FA6">
      <w:pPr>
        <w:rPr>
          <w:rFonts w:cs="Arial"/>
          <w:szCs w:val="22"/>
        </w:rPr>
      </w:pPr>
      <w:r>
        <w:rPr>
          <w:rFonts w:cs="Arial"/>
          <w:szCs w:val="22"/>
        </w:rPr>
        <w:t>Sara has developed a high level of proficiency in using the video app independently on her iPad. She can navigate the app proficiently, including opening the app, choosing episodes, fast forwarding or slowing down videos, and adjusting the volume through touching the screen. Sara rarely needed her mother's help except in cases of technical issues, such as network disconnection. Moreover, Sara can accurately find the episodes she wants to see based on the function of watching history.</w:t>
      </w:r>
    </w:p>
    <w:p w14:paraId="0000034D" w14:textId="09B43277" w:rsidR="00635F22" w:rsidRDefault="009D4FA6">
      <w:pPr>
        <w:rPr>
          <w:rFonts w:cs="Arial"/>
          <w:szCs w:val="22"/>
        </w:rPr>
      </w:pPr>
      <w:r>
        <w:rPr>
          <w:rFonts w:cs="Arial"/>
          <w:szCs w:val="22"/>
        </w:rPr>
        <w:lastRenderedPageBreak/>
        <w:t xml:space="preserve">Sara spent more time watching videos using her touchscreen media than using other </w:t>
      </w:r>
      <w:r w:rsidR="004051C2">
        <w:rPr>
          <w:rFonts w:cs="Arial"/>
          <w:szCs w:val="22"/>
        </w:rPr>
        <w:t>app</w:t>
      </w:r>
      <w:r w:rsidR="0076690B">
        <w:rPr>
          <w:rFonts w:cs="Arial"/>
          <w:szCs w:val="22"/>
        </w:rPr>
        <w:t>s</w:t>
      </w:r>
      <w:r>
        <w:rPr>
          <w:rFonts w:cs="Arial"/>
          <w:szCs w:val="22"/>
        </w:rPr>
        <w:t xml:space="preserve">. Additionally, she showed great enthusiasm in using the video app. As the multimodal transcript shows, the interactions between Sara and her parents decreased when she focused on the screen content of episodes. Compared with her </w:t>
      </w:r>
      <w:proofErr w:type="spellStart"/>
      <w:r>
        <w:rPr>
          <w:rFonts w:cs="Arial"/>
          <w:szCs w:val="22"/>
        </w:rPr>
        <w:t>behaviour</w:t>
      </w:r>
      <w:proofErr w:type="spellEnd"/>
      <w:r>
        <w:rPr>
          <w:rFonts w:cs="Arial"/>
          <w:szCs w:val="22"/>
        </w:rPr>
        <w:t xml:space="preserve"> and actions when using other </w:t>
      </w:r>
      <w:r w:rsidR="004051C2">
        <w:rPr>
          <w:rFonts w:cs="Arial"/>
          <w:szCs w:val="22"/>
        </w:rPr>
        <w:t>app</w:t>
      </w:r>
      <w:r w:rsidR="0076690B">
        <w:rPr>
          <w:rFonts w:cs="Arial"/>
          <w:szCs w:val="22"/>
        </w:rPr>
        <w:t>s</w:t>
      </w:r>
      <w:r>
        <w:rPr>
          <w:rFonts w:cs="Arial"/>
          <w:szCs w:val="22"/>
        </w:rPr>
        <w:t>, Sara's body movements and communication occurred just a few times when she was focused on the screen content of episodes.</w:t>
      </w:r>
    </w:p>
    <w:p w14:paraId="0000034E" w14:textId="77777777" w:rsidR="00635F22" w:rsidRDefault="009D4FA6">
      <w:pPr>
        <w:rPr>
          <w:rFonts w:cs="Arial"/>
          <w:szCs w:val="22"/>
        </w:rPr>
      </w:pPr>
      <w:r>
        <w:rPr>
          <w:rFonts w:cs="Arial"/>
          <w:szCs w:val="22"/>
        </w:rPr>
        <w:t>However, a completely different situation was observed when Sara was using the video app. In one video clip (VID004), the iPad played PAW Patrol while Sara was also painting on papers at the same time. She occasionally glanced at the screen for a few seconds and then went back to her work on papers. During such engagement, she showed more body and facial movement and communicated with her parents about the plots and characters. In the recording, Sara left for a while and prevented her mother from closing the video app. Such multitasking engagement often persisted for a few hours. Even if Sara stopped to draw and change to do other things, the video app still worked and played.</w:t>
      </w:r>
    </w:p>
    <w:p w14:paraId="0000034F" w14:textId="21EDCF07" w:rsidR="00635F22" w:rsidRDefault="009D4FA6">
      <w:pPr>
        <w:rPr>
          <w:rFonts w:cs="Arial"/>
          <w:szCs w:val="22"/>
        </w:rPr>
      </w:pPr>
      <w:r>
        <w:rPr>
          <w:rFonts w:cs="Arial"/>
          <w:szCs w:val="22"/>
        </w:rPr>
        <w:t xml:space="preserve">Sara's engagement with painting </w:t>
      </w:r>
      <w:r w:rsidR="004051C2">
        <w:rPr>
          <w:rFonts w:cs="Arial"/>
          <w:szCs w:val="22"/>
        </w:rPr>
        <w:t>app</w:t>
      </w:r>
      <w:r w:rsidR="0076690B">
        <w:rPr>
          <w:rFonts w:cs="Arial"/>
          <w:szCs w:val="22"/>
        </w:rPr>
        <w:t>s</w:t>
      </w:r>
      <w:r>
        <w:rPr>
          <w:rFonts w:cs="Arial"/>
          <w:szCs w:val="22"/>
        </w:rPr>
        <w:t xml:space="preserve"> on her iPad was a significant aspect of her touchscreen media use. Specifically, Sara frequently used three drawing games for children aged 3 to 8: Drawing for Girls, Drawing Academy, and Bini Mini. These </w:t>
      </w:r>
      <w:r w:rsidR="004051C2">
        <w:rPr>
          <w:rFonts w:cs="Arial"/>
          <w:szCs w:val="22"/>
        </w:rPr>
        <w:t>app</w:t>
      </w:r>
      <w:r w:rsidR="0076690B">
        <w:rPr>
          <w:rFonts w:cs="Arial"/>
          <w:szCs w:val="22"/>
        </w:rPr>
        <w:t>s</w:t>
      </w:r>
      <w:r>
        <w:rPr>
          <w:rFonts w:cs="Arial"/>
          <w:szCs w:val="22"/>
        </w:rPr>
        <w:t xml:space="preserve"> offered step-by-step instructions to draw characters using contour tracing, with the support of app functions that allowed the drawn characters to move on the screen with music. Sara enjoyed using these painting </w:t>
      </w:r>
      <w:r w:rsidR="004051C2">
        <w:rPr>
          <w:rFonts w:cs="Arial"/>
          <w:szCs w:val="22"/>
        </w:rPr>
        <w:t>app</w:t>
      </w:r>
      <w:r w:rsidR="0076690B">
        <w:rPr>
          <w:rFonts w:cs="Arial"/>
          <w:szCs w:val="22"/>
        </w:rPr>
        <w:t>s</w:t>
      </w:r>
      <w:r>
        <w:rPr>
          <w:rFonts w:cs="Arial"/>
          <w:szCs w:val="22"/>
        </w:rPr>
        <w:t xml:space="preserve"> and was observed using them </w:t>
      </w:r>
      <w:r w:rsidR="00D5783A">
        <w:rPr>
          <w:rFonts w:cs="Arial"/>
          <w:szCs w:val="22"/>
        </w:rPr>
        <w:t>immersivity</w:t>
      </w:r>
      <w:r>
        <w:rPr>
          <w:rFonts w:cs="Arial"/>
          <w:szCs w:val="22"/>
        </w:rPr>
        <w:t xml:space="preserve"> multiple times a day. Nine of the 33 videos collected during the data collection period showed Sara using painting </w:t>
      </w:r>
      <w:r w:rsidR="004051C2">
        <w:rPr>
          <w:rFonts w:cs="Arial"/>
          <w:szCs w:val="22"/>
        </w:rPr>
        <w:t>app</w:t>
      </w:r>
      <w:r w:rsidR="0076690B">
        <w:rPr>
          <w:rFonts w:cs="Arial"/>
          <w:szCs w:val="22"/>
        </w:rPr>
        <w:t>s</w:t>
      </w:r>
      <w:r>
        <w:rPr>
          <w:rFonts w:cs="Arial"/>
          <w:szCs w:val="22"/>
        </w:rPr>
        <w:t xml:space="preserve"> on her iPad.</w:t>
      </w:r>
    </w:p>
    <w:p w14:paraId="00000350" w14:textId="54145604" w:rsidR="00635F22" w:rsidRDefault="009D4FA6">
      <w:pPr>
        <w:rPr>
          <w:rFonts w:cs="Arial"/>
          <w:szCs w:val="22"/>
        </w:rPr>
      </w:pPr>
      <w:r>
        <w:rPr>
          <w:rFonts w:cs="Arial"/>
          <w:szCs w:val="22"/>
        </w:rPr>
        <w:t xml:space="preserve">Through observation, it was clear that Sara had a specific preference for drawing a particular character repeatedly. As her frequency of drawing increased, Sara started to experiment with creative works on the painting </w:t>
      </w:r>
      <w:r w:rsidR="004051C2">
        <w:rPr>
          <w:rFonts w:cs="Arial"/>
          <w:szCs w:val="22"/>
        </w:rPr>
        <w:t>app</w:t>
      </w:r>
      <w:r w:rsidR="0076690B">
        <w:rPr>
          <w:rFonts w:cs="Arial"/>
          <w:szCs w:val="22"/>
        </w:rPr>
        <w:t>s</w:t>
      </w:r>
      <w:r>
        <w:rPr>
          <w:rFonts w:cs="Arial"/>
          <w:szCs w:val="22"/>
        </w:rPr>
        <w:t xml:space="preserve">. The multimodal transcript revealed that after finishing the line drawing, Sara usually did not follow the audio indications to choose </w:t>
      </w:r>
      <w:proofErr w:type="spellStart"/>
      <w:r w:rsidR="00872125">
        <w:rPr>
          <w:rFonts w:cs="Arial"/>
          <w:szCs w:val="22"/>
        </w:rPr>
        <w:t>colour</w:t>
      </w:r>
      <w:r>
        <w:rPr>
          <w:rFonts w:cs="Arial"/>
          <w:szCs w:val="22"/>
        </w:rPr>
        <w:t>s</w:t>
      </w:r>
      <w:proofErr w:type="spellEnd"/>
      <w:r>
        <w:rPr>
          <w:rFonts w:cs="Arial"/>
          <w:szCs w:val="22"/>
        </w:rPr>
        <w:t xml:space="preserve"> for </w:t>
      </w:r>
      <w:r w:rsidR="00D5783A">
        <w:rPr>
          <w:rFonts w:cs="Arial"/>
          <w:szCs w:val="22"/>
        </w:rPr>
        <w:t>coloring</w:t>
      </w:r>
      <w:r>
        <w:rPr>
          <w:rFonts w:cs="Arial"/>
          <w:szCs w:val="22"/>
        </w:rPr>
        <w:t xml:space="preserve">. Instead, she would take a few seconds to think and choose </w:t>
      </w:r>
      <w:proofErr w:type="spellStart"/>
      <w:r w:rsidR="00872125">
        <w:rPr>
          <w:rFonts w:cs="Arial"/>
          <w:szCs w:val="22"/>
        </w:rPr>
        <w:t>colour</w:t>
      </w:r>
      <w:r>
        <w:rPr>
          <w:rFonts w:cs="Arial"/>
          <w:szCs w:val="22"/>
        </w:rPr>
        <w:t>s</w:t>
      </w:r>
      <w:proofErr w:type="spellEnd"/>
      <w:r>
        <w:rPr>
          <w:rFonts w:cs="Arial"/>
          <w:szCs w:val="22"/>
        </w:rPr>
        <w:t xml:space="preserve"> that were often different from the indications. Sara demonstrated her own distinct preference for </w:t>
      </w:r>
      <w:proofErr w:type="spellStart"/>
      <w:r w:rsidR="00872125">
        <w:rPr>
          <w:rFonts w:cs="Arial"/>
          <w:szCs w:val="22"/>
        </w:rPr>
        <w:t>colour</w:t>
      </w:r>
      <w:proofErr w:type="spellEnd"/>
      <w:r>
        <w:rPr>
          <w:rFonts w:cs="Arial"/>
          <w:szCs w:val="22"/>
        </w:rPr>
        <w:t xml:space="preserve"> matching during the painting process on a touchscreen. Sometimes, she would stop to think for a while to choose or change a </w:t>
      </w:r>
      <w:proofErr w:type="spellStart"/>
      <w:r w:rsidR="00872125">
        <w:rPr>
          <w:rFonts w:cs="Arial"/>
          <w:szCs w:val="22"/>
        </w:rPr>
        <w:t>colour</w:t>
      </w:r>
      <w:proofErr w:type="spellEnd"/>
      <w:r>
        <w:rPr>
          <w:rFonts w:cs="Arial"/>
          <w:szCs w:val="22"/>
        </w:rPr>
        <w:t xml:space="preserve">. Furthermore, she tried to draw some patterns in the blank space on the screen to make the picture look more </w:t>
      </w:r>
      <w:proofErr w:type="spellStart"/>
      <w:r w:rsidR="00872125">
        <w:rPr>
          <w:rFonts w:cs="Arial"/>
          <w:szCs w:val="22"/>
        </w:rPr>
        <w:t>colour</w:t>
      </w:r>
      <w:r>
        <w:rPr>
          <w:rFonts w:cs="Arial"/>
          <w:szCs w:val="22"/>
        </w:rPr>
        <w:t>ful</w:t>
      </w:r>
      <w:proofErr w:type="spellEnd"/>
      <w:r>
        <w:rPr>
          <w:rFonts w:cs="Arial"/>
          <w:szCs w:val="22"/>
        </w:rPr>
        <w:t xml:space="preserve"> after drawing the characters. All such creative explorations were led by Sara herself and were based on her long-term use of painting </w:t>
      </w:r>
      <w:r w:rsidR="004051C2">
        <w:rPr>
          <w:rFonts w:cs="Arial"/>
          <w:szCs w:val="22"/>
        </w:rPr>
        <w:t>app</w:t>
      </w:r>
      <w:r w:rsidR="0076690B">
        <w:rPr>
          <w:rFonts w:cs="Arial"/>
          <w:szCs w:val="22"/>
        </w:rPr>
        <w:t>s</w:t>
      </w:r>
      <w:r>
        <w:rPr>
          <w:rFonts w:cs="Arial"/>
          <w:szCs w:val="22"/>
        </w:rPr>
        <w:t>.</w:t>
      </w:r>
    </w:p>
    <w:p w14:paraId="00000351" w14:textId="2C7BAF22" w:rsidR="00635F22" w:rsidRDefault="009D4FA6">
      <w:pPr>
        <w:rPr>
          <w:rFonts w:cs="Arial"/>
          <w:szCs w:val="22"/>
        </w:rPr>
      </w:pPr>
      <w:r>
        <w:rPr>
          <w:rFonts w:cs="Arial"/>
          <w:szCs w:val="22"/>
        </w:rPr>
        <w:lastRenderedPageBreak/>
        <w:t xml:space="preserve">The last type of app that Sara used frequently is a literacy learning app called </w:t>
      </w:r>
      <w:proofErr w:type="spellStart"/>
      <w:r>
        <w:rPr>
          <w:rFonts w:cs="Arial"/>
          <w:szCs w:val="22"/>
        </w:rPr>
        <w:t>Hongenshizi</w:t>
      </w:r>
      <w:proofErr w:type="spellEnd"/>
      <w:r>
        <w:rPr>
          <w:rFonts w:cs="Arial"/>
          <w:szCs w:val="22"/>
        </w:rPr>
        <w:t xml:space="preserve">, which is a Chinese learning app designed for </w:t>
      </w:r>
      <w:r w:rsidR="000510D9">
        <w:rPr>
          <w:rFonts w:cs="Arial"/>
          <w:szCs w:val="22"/>
        </w:rPr>
        <w:t>children</w:t>
      </w:r>
      <w:r>
        <w:rPr>
          <w:rFonts w:cs="Arial"/>
          <w:szCs w:val="22"/>
        </w:rPr>
        <w:t xml:space="preserve"> to learn common Chinese characters. The app uses various entertaining ways, including animations, children's songs, interactive activities, and stories to help children explore Chinese character learning. Sara often used this app with her parents at bedtime in her bedroom. Unlike the other two types of </w:t>
      </w:r>
      <w:r w:rsidR="004051C2">
        <w:rPr>
          <w:rFonts w:cs="Arial"/>
          <w:szCs w:val="22"/>
        </w:rPr>
        <w:t>app</w:t>
      </w:r>
      <w:r w:rsidR="0076690B">
        <w:rPr>
          <w:rFonts w:cs="Arial"/>
          <w:szCs w:val="22"/>
        </w:rPr>
        <w:t>s</w:t>
      </w:r>
      <w:r>
        <w:rPr>
          <w:rFonts w:cs="Arial"/>
          <w:szCs w:val="22"/>
        </w:rPr>
        <w:t>, this app was not chosen and downloaded based on Sara's interests. As a learning app, the time and duration of using the app were specific. Sara's parents often used this app together with her at 8 pm before she slept and learned on the app for up to 30 minutes each time every day. Sara needed to learn two Chinese characters, including four to five stages of each.</w:t>
      </w:r>
    </w:p>
    <w:p w14:paraId="00000352" w14:textId="7EFF86DE" w:rsidR="00635F22" w:rsidRDefault="009D4FA6">
      <w:pPr>
        <w:rPr>
          <w:rFonts w:cs="Arial"/>
          <w:szCs w:val="22"/>
        </w:rPr>
      </w:pPr>
      <w:r>
        <w:rPr>
          <w:rFonts w:cs="Arial"/>
          <w:szCs w:val="22"/>
        </w:rPr>
        <w:t xml:space="preserve">Based on a multimodal transcript, Sara often engaged in intensive conversations with her parents, and these conversations sometimes strayed from the learning topics. Additionally, Sara engaged in some unrelated actions while using the app, such as playing with her feet, hitting herself, and grabbing her mother's </w:t>
      </w:r>
      <w:r w:rsidR="00B0299F">
        <w:rPr>
          <w:rFonts w:cs="Arial"/>
          <w:szCs w:val="22"/>
        </w:rPr>
        <w:t>pajamas</w:t>
      </w:r>
      <w:r>
        <w:rPr>
          <w:rFonts w:cs="Arial"/>
          <w:szCs w:val="22"/>
        </w:rPr>
        <w:t>. At the same time, the amount of time that her eyes were fixed on the screen was usually short, especially after about ten minutes of learning.</w:t>
      </w:r>
    </w:p>
    <w:p w14:paraId="00000353" w14:textId="66399879" w:rsidR="00635F22" w:rsidRDefault="009D4FA6">
      <w:pPr>
        <w:rPr>
          <w:rFonts w:cs="Arial"/>
          <w:szCs w:val="22"/>
        </w:rPr>
      </w:pPr>
      <w:r>
        <w:rPr>
          <w:rFonts w:cs="Arial"/>
          <w:szCs w:val="22"/>
        </w:rPr>
        <w:t xml:space="preserve">Sara's distracted attention while learning impacted her learning efficiency. Her parents sometimes had to pull her attention back by raising the iPad and guiding her in practicing writing Chinese characters on the screen. According to her mother's interview, it is still quite challenging for Sara to remember all the Chinese characters she learned on the app. Her mother tried to point out some Chinese characters that appeared in everyday situations, such as on food packaging and signboards on the road, but Sara often had no idea about them. Sara's mother believed that the design of learning </w:t>
      </w:r>
      <w:r w:rsidR="004051C2">
        <w:rPr>
          <w:rFonts w:cs="Arial"/>
          <w:szCs w:val="22"/>
        </w:rPr>
        <w:t>app</w:t>
      </w:r>
      <w:r w:rsidR="0076690B">
        <w:rPr>
          <w:rFonts w:cs="Arial"/>
          <w:szCs w:val="22"/>
        </w:rPr>
        <w:t>s</w:t>
      </w:r>
      <w:r>
        <w:rPr>
          <w:rFonts w:cs="Arial"/>
          <w:szCs w:val="22"/>
        </w:rPr>
        <w:t xml:space="preserve"> mainly focuses on attracting children's attention by </w:t>
      </w:r>
      <w:proofErr w:type="spellStart"/>
      <w:r w:rsidR="00A029B1">
        <w:rPr>
          <w:rFonts w:cs="Arial"/>
          <w:szCs w:val="22"/>
        </w:rPr>
        <w:t>utilis</w:t>
      </w:r>
      <w:r w:rsidR="00810194">
        <w:rPr>
          <w:rFonts w:cs="Arial"/>
          <w:szCs w:val="22"/>
        </w:rPr>
        <w:t>ing</w:t>
      </w:r>
      <w:proofErr w:type="spellEnd"/>
      <w:r w:rsidR="00810194">
        <w:rPr>
          <w:rFonts w:cs="Arial"/>
          <w:szCs w:val="22"/>
        </w:rPr>
        <w:t xml:space="preserve"> </w:t>
      </w:r>
      <w:r>
        <w:rPr>
          <w:rFonts w:cs="Arial"/>
          <w:szCs w:val="22"/>
        </w:rPr>
        <w:t>various entertaining features. However, such a design can distract children's attention, especially when different elements appear simultaneously. Sara's mother indicated that Sara was always attracted by the animations and music in the app, rather than the learning content. As a result, the learning outcome for Sara was unsatisfactory.</w:t>
      </w:r>
    </w:p>
    <w:p w14:paraId="00000354" w14:textId="77777777" w:rsidR="00635F22" w:rsidRPr="004C5044" w:rsidRDefault="009D4FA6" w:rsidP="004C5044">
      <w:pPr>
        <w:pStyle w:val="3"/>
      </w:pPr>
      <w:bookmarkStart w:id="479" w:name="bookmark=id.24ufcor" w:colFirst="0" w:colLast="0"/>
      <w:bookmarkStart w:id="480" w:name="_Toc157688311"/>
      <w:bookmarkStart w:id="481" w:name="OLE_LINK165"/>
      <w:bookmarkEnd w:id="479"/>
      <w:r w:rsidRPr="004C5044">
        <w:t xml:space="preserve">4.1.3 Parents’ perspectives and attitude toward </w:t>
      </w:r>
      <w:bookmarkStart w:id="482" w:name="OLE_LINK166"/>
      <w:r w:rsidRPr="004C5044">
        <w:t xml:space="preserve">children’s </w:t>
      </w:r>
      <w:bookmarkEnd w:id="482"/>
      <w:r w:rsidRPr="004C5044">
        <w:t>touchscreen media use</w:t>
      </w:r>
      <w:bookmarkEnd w:id="480"/>
    </w:p>
    <w:bookmarkEnd w:id="481"/>
    <w:p w14:paraId="00000355" w14:textId="445A6E84" w:rsidR="00635F22" w:rsidRDefault="009D4FA6">
      <w:pPr>
        <w:rPr>
          <w:rFonts w:cs="Arial"/>
          <w:szCs w:val="22"/>
        </w:rPr>
      </w:pPr>
      <w:r>
        <w:rPr>
          <w:rFonts w:cs="Arial"/>
          <w:szCs w:val="22"/>
        </w:rPr>
        <w:t xml:space="preserve">In Sara's family, entertainment use and related </w:t>
      </w:r>
      <w:r w:rsidR="004051C2">
        <w:rPr>
          <w:rFonts w:cs="Arial"/>
          <w:szCs w:val="22"/>
        </w:rPr>
        <w:t>app</w:t>
      </w:r>
      <w:r w:rsidR="0076690B">
        <w:rPr>
          <w:rFonts w:cs="Arial"/>
          <w:szCs w:val="22"/>
        </w:rPr>
        <w:t>s</w:t>
      </w:r>
      <w:r>
        <w:rPr>
          <w:rFonts w:cs="Arial"/>
          <w:szCs w:val="22"/>
        </w:rPr>
        <w:t xml:space="preserve"> dominated her everyday use of touchscreen media. Furthermore, there were no specific limitations or family rules set up regarding her use of touchscreen media.</w:t>
      </w:r>
    </w:p>
    <w:p w14:paraId="00000356" w14:textId="2C890AA3" w:rsidR="00635F22" w:rsidRDefault="009D4FA6">
      <w:pPr>
        <w:rPr>
          <w:rFonts w:cs="Arial"/>
          <w:szCs w:val="22"/>
        </w:rPr>
      </w:pPr>
      <w:r>
        <w:rPr>
          <w:rFonts w:cs="Arial"/>
          <w:szCs w:val="22"/>
        </w:rPr>
        <w:t xml:space="preserve">Sara's habits of using touchscreen media were ultimately influenced by her parents' perspectives and attitudes. Firstly, her parents created a rich and varied touchscreen </w:t>
      </w:r>
      <w:r>
        <w:rPr>
          <w:rFonts w:cs="Arial"/>
          <w:szCs w:val="22"/>
        </w:rPr>
        <w:lastRenderedPageBreak/>
        <w:t xml:space="preserve">media environment for her at home, and Sara was able to easily access and use touchscreen devices in her </w:t>
      </w:r>
      <w:r w:rsidR="00D70017">
        <w:rPr>
          <w:rFonts w:cs="Arial"/>
          <w:szCs w:val="22"/>
        </w:rPr>
        <w:t>everyday life</w:t>
      </w:r>
      <w:r>
        <w:rPr>
          <w:rFonts w:cs="Arial"/>
          <w:szCs w:val="22"/>
        </w:rPr>
        <w:t xml:space="preserve">, especially with her own iPad. As a result, the frequent use of the iPad made it her </w:t>
      </w:r>
      <w:r w:rsidR="00B0299F">
        <w:rPr>
          <w:rFonts w:cs="Arial"/>
          <w:szCs w:val="22"/>
        </w:rPr>
        <w:t>favorited</w:t>
      </w:r>
      <w:r>
        <w:rPr>
          <w:rFonts w:cs="Arial"/>
          <w:szCs w:val="22"/>
        </w:rPr>
        <w:t xml:space="preserve"> device, and she was able to explore different </w:t>
      </w:r>
      <w:r w:rsidR="004051C2">
        <w:rPr>
          <w:rFonts w:cs="Arial"/>
          <w:szCs w:val="22"/>
        </w:rPr>
        <w:t>app</w:t>
      </w:r>
      <w:r w:rsidR="0076690B">
        <w:rPr>
          <w:rFonts w:cs="Arial"/>
          <w:szCs w:val="22"/>
        </w:rPr>
        <w:t>s</w:t>
      </w:r>
      <w:r>
        <w:rPr>
          <w:rFonts w:cs="Arial"/>
          <w:szCs w:val="22"/>
        </w:rPr>
        <w:t xml:space="preserve"> based on her interests. During the interview, Sara's mother also mentioned that Sara still had difficulties downloading </w:t>
      </w:r>
      <w:r w:rsidR="004051C2">
        <w:rPr>
          <w:rFonts w:cs="Arial"/>
          <w:szCs w:val="22"/>
        </w:rPr>
        <w:t>app</w:t>
      </w:r>
      <w:r w:rsidR="0076690B">
        <w:rPr>
          <w:rFonts w:cs="Arial"/>
          <w:szCs w:val="22"/>
        </w:rPr>
        <w:t>s</w:t>
      </w:r>
      <w:r>
        <w:rPr>
          <w:rFonts w:cs="Arial"/>
          <w:szCs w:val="22"/>
        </w:rPr>
        <w:t xml:space="preserve"> independently. Therefore, all </w:t>
      </w:r>
      <w:r w:rsidR="004051C2">
        <w:rPr>
          <w:rFonts w:cs="Arial"/>
          <w:szCs w:val="22"/>
        </w:rPr>
        <w:t>app</w:t>
      </w:r>
      <w:r w:rsidR="0076690B">
        <w:rPr>
          <w:rFonts w:cs="Arial"/>
          <w:szCs w:val="22"/>
        </w:rPr>
        <w:t>s</w:t>
      </w:r>
      <w:r>
        <w:rPr>
          <w:rFonts w:cs="Arial"/>
          <w:szCs w:val="22"/>
        </w:rPr>
        <w:t xml:space="preserve"> that Sara used on her iPad were downloaded by her mother, who rarely chose </w:t>
      </w:r>
      <w:r w:rsidR="004051C2">
        <w:rPr>
          <w:rFonts w:cs="Arial"/>
          <w:szCs w:val="22"/>
        </w:rPr>
        <w:t>app</w:t>
      </w:r>
      <w:r w:rsidR="0076690B">
        <w:rPr>
          <w:rFonts w:cs="Arial"/>
          <w:szCs w:val="22"/>
        </w:rPr>
        <w:t>s</w:t>
      </w:r>
      <w:r>
        <w:rPr>
          <w:rFonts w:cs="Arial"/>
          <w:szCs w:val="22"/>
        </w:rPr>
        <w:t xml:space="preserve"> with specific educational purposes. Most of the </w:t>
      </w:r>
      <w:r w:rsidR="004051C2">
        <w:rPr>
          <w:rFonts w:cs="Arial"/>
          <w:szCs w:val="22"/>
        </w:rPr>
        <w:t>app</w:t>
      </w:r>
      <w:r w:rsidR="0076690B">
        <w:rPr>
          <w:rFonts w:cs="Arial"/>
          <w:szCs w:val="22"/>
        </w:rPr>
        <w:t>s</w:t>
      </w:r>
      <w:r>
        <w:rPr>
          <w:rFonts w:cs="Arial"/>
          <w:szCs w:val="22"/>
        </w:rPr>
        <w:t xml:space="preserve"> on Sara's iPad were based on her interests, such as painting and video watching. Although Sara's mother did try an educational app that was downloaded based on her own will during the data collection period, the atmosphere and environment of Sara's family allowed Sara to freely explore touchscreen media in her everyday life.</w:t>
      </w:r>
    </w:p>
    <w:p w14:paraId="00000357" w14:textId="209BB559" w:rsidR="00635F22" w:rsidRDefault="009D4FA6">
      <w:pPr>
        <w:rPr>
          <w:rFonts w:cs="Arial"/>
          <w:szCs w:val="22"/>
        </w:rPr>
      </w:pPr>
      <w:r>
        <w:rPr>
          <w:rFonts w:cs="Arial"/>
          <w:szCs w:val="22"/>
        </w:rPr>
        <w:t xml:space="preserve">Sara was also able to freely explore her use of touchscreen media based on her parents' perceptions and thoughts. Sara's mother had not set up any specific rules or strategies regarding the type of devices, time duration, frequency, or the types of </w:t>
      </w:r>
      <w:r w:rsidR="004051C2">
        <w:rPr>
          <w:rFonts w:cs="Arial"/>
          <w:szCs w:val="22"/>
        </w:rPr>
        <w:t>app</w:t>
      </w:r>
      <w:r w:rsidR="0076690B">
        <w:rPr>
          <w:rFonts w:cs="Arial"/>
          <w:szCs w:val="22"/>
        </w:rPr>
        <w:t>s</w:t>
      </w:r>
      <w:r>
        <w:rPr>
          <w:rFonts w:cs="Arial"/>
          <w:szCs w:val="22"/>
        </w:rPr>
        <w:t xml:space="preserve"> used by children in their use of touchscreen media. As a media employee, Sara's mother considered touchscreen media as a tool that everyone uses almost every day, and she accepted that touchscreen media was a part of Sara's life, even though she was still quite young. However, the lack of rules and limitations in Sara's use of touchscreen media did not mean that her mother did not have any concerns about her use of technology.</w:t>
      </w:r>
    </w:p>
    <w:p w14:paraId="00000358" w14:textId="77777777" w:rsidR="00635F22" w:rsidRDefault="009D4FA6">
      <w:pPr>
        <w:rPr>
          <w:rFonts w:cs="Arial"/>
          <w:szCs w:val="22"/>
        </w:rPr>
      </w:pPr>
      <w:r>
        <w:rPr>
          <w:rFonts w:cs="Arial"/>
          <w:szCs w:val="22"/>
        </w:rPr>
        <w:t>Parents’ participation and guidance are essential in ensuring safe and responsible use of touchscreen devices by children. Sara's mother shared her perspective on the importance of parental supervision and guidance in preventing potential damage from the use of touchscreen media. She specifically highlighted two concerns: inappropriate content and in-app advertisements.</w:t>
      </w:r>
    </w:p>
    <w:p w14:paraId="00000359" w14:textId="33979434" w:rsidR="00635F22" w:rsidRDefault="009D4FA6">
      <w:pPr>
        <w:rPr>
          <w:rFonts w:cs="Arial"/>
          <w:szCs w:val="22"/>
        </w:rPr>
      </w:pPr>
      <w:r>
        <w:rPr>
          <w:rFonts w:cs="Arial"/>
          <w:szCs w:val="22"/>
        </w:rPr>
        <w:t xml:space="preserve">Sara's mother expressed concerns about age-inappropriate content, including violence and sexual content, which could make children feel uncomfortable. She cited examples of violent content in some child cartoon episodes that Sara had encountered. In-app advertisements were another concern. She explained that almost every </w:t>
      </w:r>
      <w:r w:rsidR="004051C2">
        <w:rPr>
          <w:rFonts w:cs="Arial"/>
          <w:szCs w:val="22"/>
        </w:rPr>
        <w:t>app</w:t>
      </w:r>
      <w:r>
        <w:rPr>
          <w:rFonts w:cs="Arial"/>
          <w:szCs w:val="22"/>
        </w:rPr>
        <w:t xml:space="preserve"> has this problem, and they can be particularly tricky for kids, often leading them to pay for </w:t>
      </w:r>
      <w:r w:rsidR="00571A79">
        <w:rPr>
          <w:rFonts w:cs="Arial"/>
          <w:szCs w:val="22"/>
        </w:rPr>
        <w:t>fees</w:t>
      </w:r>
      <w:r>
        <w:rPr>
          <w:rFonts w:cs="Arial"/>
          <w:szCs w:val="22"/>
        </w:rPr>
        <w:t xml:space="preserve"> they did not intend to purchase.</w:t>
      </w:r>
    </w:p>
    <w:p w14:paraId="0000035A" w14:textId="3A9A44F0" w:rsidR="00635F22" w:rsidRDefault="009D4FA6">
      <w:pPr>
        <w:rPr>
          <w:rFonts w:cs="Arial"/>
          <w:szCs w:val="22"/>
        </w:rPr>
      </w:pPr>
      <w:r>
        <w:rPr>
          <w:rFonts w:cs="Arial"/>
          <w:szCs w:val="22"/>
        </w:rPr>
        <w:t xml:space="preserve">Sara's mother shared an instance where some inappropriate advertisements occasionally popped up while Sara was using painting </w:t>
      </w:r>
      <w:r w:rsidR="004051C2">
        <w:rPr>
          <w:rFonts w:cs="Arial"/>
          <w:szCs w:val="22"/>
        </w:rPr>
        <w:t>app</w:t>
      </w:r>
      <w:r w:rsidR="0076690B">
        <w:rPr>
          <w:rFonts w:cs="Arial"/>
          <w:szCs w:val="22"/>
        </w:rPr>
        <w:t>s</w:t>
      </w:r>
      <w:r>
        <w:rPr>
          <w:rFonts w:cs="Arial"/>
          <w:szCs w:val="22"/>
        </w:rPr>
        <w:t xml:space="preserve"> on her iPad. Moreover, Sara sometimes mistakenly accessed pages with video introductions, such as TikTok, which contained age-inappropriate content. Such issues not only disrupt a child's </w:t>
      </w:r>
      <w:r>
        <w:rPr>
          <w:rFonts w:cs="Arial"/>
          <w:szCs w:val="22"/>
        </w:rPr>
        <w:lastRenderedPageBreak/>
        <w:t>attention and experience but also pose risks to their safety while using touchscreen media.</w:t>
      </w:r>
    </w:p>
    <w:p w14:paraId="53AB62BA" w14:textId="09FAF48E" w:rsidR="009C253D" w:rsidRPr="00163F88" w:rsidRDefault="009C253D">
      <w:pPr>
        <w:rPr>
          <w:rFonts w:cs="Arial"/>
          <w:b/>
          <w:bCs/>
          <w:color w:val="000000" w:themeColor="text1"/>
          <w:szCs w:val="22"/>
          <w:lang w:val="en-GB"/>
        </w:rPr>
      </w:pPr>
      <w:r w:rsidRPr="00163F88">
        <w:rPr>
          <w:rFonts w:cs="Arial"/>
          <w:b/>
          <w:bCs/>
          <w:color w:val="000000" w:themeColor="text1"/>
          <w:szCs w:val="22"/>
        </w:rPr>
        <w:t>S</w:t>
      </w:r>
      <w:r w:rsidRPr="00163F88">
        <w:rPr>
          <w:rFonts w:cs="Arial" w:hint="eastAsia"/>
          <w:b/>
          <w:bCs/>
          <w:color w:val="000000" w:themeColor="text1"/>
          <w:szCs w:val="22"/>
        </w:rPr>
        <w:t>ummary</w:t>
      </w:r>
    </w:p>
    <w:p w14:paraId="0AD60F0E" w14:textId="56E9BACF" w:rsidR="00A00F3C" w:rsidRPr="00163F88" w:rsidRDefault="00A00F3C" w:rsidP="00A00F3C">
      <w:pPr>
        <w:rPr>
          <w:rFonts w:cs="Arial"/>
          <w:color w:val="000000" w:themeColor="text1"/>
          <w:szCs w:val="22"/>
        </w:rPr>
      </w:pPr>
      <w:r w:rsidRPr="00163F88">
        <w:rPr>
          <w:rFonts w:cs="Arial"/>
          <w:color w:val="000000" w:themeColor="text1"/>
          <w:szCs w:val="22"/>
        </w:rPr>
        <w:t xml:space="preserve">This section analyses the data from Family 1, focusing on Sara's use of touchscreen media and her parents' perspectives </w:t>
      </w:r>
      <w:r w:rsidR="00095F95" w:rsidRPr="00163F88">
        <w:rPr>
          <w:rFonts w:cs="Arial"/>
          <w:color w:val="000000" w:themeColor="text1"/>
          <w:szCs w:val="22"/>
        </w:rPr>
        <w:t>toward children touchscreen media use</w:t>
      </w:r>
      <w:r w:rsidRPr="00163F88">
        <w:rPr>
          <w:rFonts w:cs="Arial"/>
          <w:color w:val="000000" w:themeColor="text1"/>
          <w:szCs w:val="22"/>
        </w:rPr>
        <w:t>. The analysis reveals that Sara is exposed to an open and unrestricted environment of touchscreen media in her daily life. She has experience using both iPads and mobile phones, but she predominantly uses the iPad, especially when it is available. Sara has been observed freely using her</w:t>
      </w:r>
      <w:r w:rsidR="003872A7" w:rsidRPr="00163F88">
        <w:rPr>
          <w:rFonts w:cs="Arial"/>
          <w:color w:val="000000" w:themeColor="text1"/>
          <w:szCs w:val="22"/>
        </w:rPr>
        <w:t xml:space="preserve"> own</w:t>
      </w:r>
      <w:r w:rsidRPr="00163F88">
        <w:rPr>
          <w:rFonts w:cs="Arial"/>
          <w:color w:val="000000" w:themeColor="text1"/>
          <w:szCs w:val="22"/>
        </w:rPr>
        <w:t xml:space="preserve"> iPad at home, typically four or five times, and she selects apps based on her</w:t>
      </w:r>
      <w:r w:rsidR="003E4F96" w:rsidRPr="00163F88">
        <w:rPr>
          <w:rFonts w:cs="Arial"/>
          <w:color w:val="000000" w:themeColor="text1"/>
          <w:szCs w:val="22"/>
        </w:rPr>
        <w:t xml:space="preserve"> own</w:t>
      </w:r>
      <w:r w:rsidRPr="00163F88">
        <w:rPr>
          <w:rFonts w:cs="Arial"/>
          <w:color w:val="000000" w:themeColor="text1"/>
          <w:szCs w:val="22"/>
        </w:rPr>
        <w:t xml:space="preserve"> preferences. </w:t>
      </w:r>
      <w:r w:rsidR="003872A7" w:rsidRPr="00163F88">
        <w:rPr>
          <w:rFonts w:cs="Arial"/>
          <w:color w:val="000000" w:themeColor="text1"/>
          <w:szCs w:val="22"/>
        </w:rPr>
        <w:t>T</w:t>
      </w:r>
      <w:r w:rsidRPr="00163F88">
        <w:rPr>
          <w:rFonts w:cs="Arial"/>
          <w:color w:val="000000" w:themeColor="text1"/>
          <w:szCs w:val="22"/>
        </w:rPr>
        <w:t>hree types of preferred app</w:t>
      </w:r>
      <w:r w:rsidR="003E4F96" w:rsidRPr="00163F88">
        <w:rPr>
          <w:rFonts w:cs="Arial"/>
          <w:color w:val="000000" w:themeColor="text1"/>
          <w:szCs w:val="22"/>
        </w:rPr>
        <w:t xml:space="preserve"> using</w:t>
      </w:r>
      <w:r w:rsidR="003872A7" w:rsidRPr="00163F88">
        <w:rPr>
          <w:rFonts w:cs="Arial"/>
          <w:color w:val="000000" w:themeColor="text1"/>
          <w:szCs w:val="22"/>
        </w:rPr>
        <w:t xml:space="preserve"> were observed</w:t>
      </w:r>
      <w:r w:rsidRPr="00163F88">
        <w:rPr>
          <w:rFonts w:cs="Arial"/>
          <w:color w:val="000000" w:themeColor="text1"/>
          <w:szCs w:val="22"/>
        </w:rPr>
        <w:t>, including video apps, painting apps, and literacy learning apps.</w:t>
      </w:r>
    </w:p>
    <w:p w14:paraId="2B77C7BC" w14:textId="1838DE70" w:rsidR="009C253D" w:rsidRPr="00163F88" w:rsidRDefault="0022136A">
      <w:pPr>
        <w:rPr>
          <w:rFonts w:cs="Arial"/>
          <w:color w:val="000000" w:themeColor="text1"/>
          <w:szCs w:val="22"/>
        </w:rPr>
      </w:pPr>
      <w:r w:rsidRPr="00163F88">
        <w:rPr>
          <w:rFonts w:cs="Arial"/>
          <w:color w:val="000000" w:themeColor="text1"/>
          <w:szCs w:val="22"/>
        </w:rPr>
        <w:t>Sara's mother employs an active parental mediation approach while also maintaining a relaxed attitude toward Sara's touchscreen media use.</w:t>
      </w:r>
      <w:r w:rsidR="00A00F3C" w:rsidRPr="00163F88">
        <w:rPr>
          <w:rFonts w:cs="Arial"/>
          <w:color w:val="000000" w:themeColor="text1"/>
          <w:szCs w:val="22"/>
        </w:rPr>
        <w:t xml:space="preserve"> Sara's parents view touchscreen media as valuable entertainment tools that offer children an enjoyable experience of play and learning. However, they also express concerns regarding inappropriate content and in-app advertisements.</w:t>
      </w:r>
    </w:p>
    <w:p w14:paraId="0000035B" w14:textId="77777777" w:rsidR="00635F22" w:rsidRPr="00163F88" w:rsidRDefault="009D4FA6" w:rsidP="004C5044">
      <w:pPr>
        <w:pStyle w:val="2"/>
      </w:pPr>
      <w:bookmarkStart w:id="483" w:name="bookmark=id.33zd5kd" w:colFirst="0" w:colLast="0"/>
      <w:bookmarkStart w:id="484" w:name="_Toc157688312"/>
      <w:bookmarkEnd w:id="483"/>
      <w:r w:rsidRPr="00163F88">
        <w:t>4.2 Data analysis of Family Two (F2) of Sherry</w:t>
      </w:r>
      <w:bookmarkStart w:id="485" w:name="OLE_LINK39"/>
      <w:bookmarkEnd w:id="484"/>
    </w:p>
    <w:bookmarkEnd w:id="485"/>
    <w:p w14:paraId="0000035C" w14:textId="77777777" w:rsidR="00635F22" w:rsidRDefault="009D4FA6">
      <w:pPr>
        <w:jc w:val="center"/>
        <w:rPr>
          <w:rFonts w:cs="Arial"/>
          <w:b/>
          <w:szCs w:val="22"/>
        </w:rPr>
      </w:pPr>
      <w:r>
        <w:rPr>
          <w:rFonts w:cs="Arial"/>
          <w:b/>
          <w:noProof/>
          <w:szCs w:val="22"/>
          <w:lang w:val="en-GB"/>
        </w:rPr>
        <w:drawing>
          <wp:inline distT="0" distB="0" distL="0" distR="0" wp14:anchorId="6AF71FC5" wp14:editId="258AAF5F">
            <wp:extent cx="2230377" cy="2215072"/>
            <wp:effectExtent l="0" t="0" r="0" b="0"/>
            <wp:docPr id="24750" name="image9.jpg" descr="图片包含 游戏机, 年轻, 小孩, 女孩&#10;&#10;描述已自动生成"/>
            <wp:cNvGraphicFramePr/>
            <a:graphic xmlns:a="http://schemas.openxmlformats.org/drawingml/2006/main">
              <a:graphicData uri="http://schemas.openxmlformats.org/drawingml/2006/picture">
                <pic:pic xmlns:pic="http://schemas.openxmlformats.org/drawingml/2006/picture">
                  <pic:nvPicPr>
                    <pic:cNvPr id="0" name="image9.jpg" descr="图片包含 游戏机, 年轻, 小孩, 女孩&#10;&#10;描述已自动生成"/>
                    <pic:cNvPicPr preferRelativeResize="0"/>
                  </pic:nvPicPr>
                  <pic:blipFill>
                    <a:blip r:embed="rId17"/>
                    <a:srcRect/>
                    <a:stretch>
                      <a:fillRect/>
                    </a:stretch>
                  </pic:blipFill>
                  <pic:spPr>
                    <a:xfrm>
                      <a:off x="0" y="0"/>
                      <a:ext cx="2230377" cy="2215072"/>
                    </a:xfrm>
                    <a:prstGeom prst="rect">
                      <a:avLst/>
                    </a:prstGeom>
                    <a:ln/>
                  </pic:spPr>
                </pic:pic>
              </a:graphicData>
            </a:graphic>
          </wp:inline>
        </w:drawing>
      </w:r>
    </w:p>
    <w:p w14:paraId="0000035D" w14:textId="77777777" w:rsidR="00635F22" w:rsidRPr="0064294B" w:rsidRDefault="009D4FA6" w:rsidP="0064294B">
      <w:pPr>
        <w:pStyle w:val="3"/>
      </w:pPr>
      <w:bookmarkStart w:id="486" w:name="bookmark=id.434ayfz" w:colFirst="0" w:colLast="0"/>
      <w:bookmarkStart w:id="487" w:name="_Toc157688313"/>
      <w:bookmarkStart w:id="488" w:name="OLE_LINK41"/>
      <w:bookmarkEnd w:id="486"/>
      <w:r w:rsidRPr="0064294B">
        <w:t xml:space="preserve">4.2.1 An introduction of </w:t>
      </w:r>
      <w:bookmarkStart w:id="489" w:name="OLE_LINK40"/>
      <w:r w:rsidRPr="0064294B">
        <w:t xml:space="preserve">Sherry </w:t>
      </w:r>
      <w:bookmarkEnd w:id="489"/>
      <w:r w:rsidRPr="0064294B">
        <w:t>and her family</w:t>
      </w:r>
      <w:bookmarkEnd w:id="487"/>
    </w:p>
    <w:bookmarkEnd w:id="488"/>
    <w:p w14:paraId="0000035E" w14:textId="19133BCA" w:rsidR="00635F22" w:rsidRDefault="009D4FA6">
      <w:pPr>
        <w:rPr>
          <w:rFonts w:cs="Arial"/>
          <w:szCs w:val="22"/>
        </w:rPr>
      </w:pPr>
      <w:r>
        <w:rPr>
          <w:rFonts w:cs="Arial"/>
          <w:szCs w:val="22"/>
        </w:rPr>
        <w:t xml:space="preserve">Sherry, a five-year-old girl, lived in Beijing with her family, including her parents and her three-year-older brother, Nathan. </w:t>
      </w:r>
      <w:bookmarkStart w:id="490" w:name="OLE_LINK224"/>
      <w:r>
        <w:rPr>
          <w:rFonts w:cs="Arial"/>
          <w:szCs w:val="22"/>
        </w:rPr>
        <w:t xml:space="preserve">Beijing is a megacity and the capital city of China, which is globally </w:t>
      </w:r>
      <w:proofErr w:type="spellStart"/>
      <w:r>
        <w:rPr>
          <w:rFonts w:cs="Arial"/>
          <w:szCs w:val="22"/>
        </w:rPr>
        <w:t>recognised</w:t>
      </w:r>
      <w:proofErr w:type="spellEnd"/>
      <w:r>
        <w:rPr>
          <w:rFonts w:cs="Arial"/>
          <w:szCs w:val="22"/>
        </w:rPr>
        <w:t xml:space="preserve"> as a leading </w:t>
      </w:r>
      <w:r w:rsidR="00B0299F">
        <w:rPr>
          <w:rFonts w:cs="Arial"/>
          <w:szCs w:val="22"/>
        </w:rPr>
        <w:t>center</w:t>
      </w:r>
      <w:r>
        <w:rPr>
          <w:rFonts w:cs="Arial"/>
          <w:szCs w:val="22"/>
        </w:rPr>
        <w:t xml:space="preserve"> for culture, politics, finance, business, and economics. </w:t>
      </w:r>
      <w:bookmarkStart w:id="491" w:name="OLE_LINK222"/>
      <w:r>
        <w:rPr>
          <w:rFonts w:cs="Arial"/>
          <w:szCs w:val="22"/>
        </w:rPr>
        <w:t xml:space="preserve">In the latest Chinese city tier system (2017), Beijing is classified as one of the four first-tier cities, and is considered </w:t>
      </w:r>
      <w:r w:rsidR="00904BBA">
        <w:rPr>
          <w:rFonts w:cs="Arial"/>
          <w:szCs w:val="22"/>
        </w:rPr>
        <w:t>a</w:t>
      </w:r>
      <w:r>
        <w:rPr>
          <w:rFonts w:cs="Arial"/>
          <w:szCs w:val="22"/>
        </w:rPr>
        <w:t xml:space="preserve"> developed region in China</w:t>
      </w:r>
      <w:bookmarkEnd w:id="490"/>
      <w:r>
        <w:rPr>
          <w:rFonts w:cs="Arial"/>
          <w:szCs w:val="22"/>
        </w:rPr>
        <w:t>.</w:t>
      </w:r>
      <w:bookmarkEnd w:id="491"/>
    </w:p>
    <w:p w14:paraId="0000035F" w14:textId="0F731737" w:rsidR="00635F22" w:rsidRDefault="009D4FA6">
      <w:pPr>
        <w:rPr>
          <w:rFonts w:cs="Arial"/>
          <w:szCs w:val="22"/>
        </w:rPr>
      </w:pPr>
      <w:r>
        <w:rPr>
          <w:rFonts w:cs="Arial"/>
          <w:szCs w:val="22"/>
        </w:rPr>
        <w:lastRenderedPageBreak/>
        <w:t xml:space="preserve">Sherry's mother was a full-time homemaker who spent much time taking care of her and her brother, in terms of their studies and </w:t>
      </w:r>
      <w:r w:rsidR="005C154B">
        <w:rPr>
          <w:rFonts w:cs="Arial"/>
          <w:szCs w:val="22"/>
        </w:rPr>
        <w:t>everyday lives</w:t>
      </w:r>
      <w:r>
        <w:rPr>
          <w:rFonts w:cs="Arial"/>
          <w:szCs w:val="22"/>
        </w:rPr>
        <w:t xml:space="preserve">. Sherry's father was engaged in foreign trade. During my research, Sherry was in kindergarten and preparing for elementary school. However, due to </w:t>
      </w:r>
      <w:r w:rsidR="00A37657">
        <w:rPr>
          <w:rFonts w:cs="Arial"/>
          <w:szCs w:val="22"/>
        </w:rPr>
        <w:t>the COVID-19</w:t>
      </w:r>
      <w:r>
        <w:rPr>
          <w:rFonts w:cs="Arial"/>
          <w:szCs w:val="22"/>
        </w:rPr>
        <w:t xml:space="preserve"> pandemic, the study and activities arrangement in her kindergarten were affected. Consequently, Sherry had to adjust her original schedule of attending kindergarten every working day from 8 am to 5 pm before the pandemic. During my data collection at her family, Sherry had an irregular schedule based on specific notices from her kindergarten.</w:t>
      </w:r>
    </w:p>
    <w:p w14:paraId="00000360" w14:textId="77777777" w:rsidR="00635F22" w:rsidRDefault="009D4FA6">
      <w:pPr>
        <w:rPr>
          <w:rFonts w:cs="Arial"/>
          <w:szCs w:val="22"/>
        </w:rPr>
      </w:pPr>
      <w:r>
        <w:rPr>
          <w:rFonts w:cs="Arial"/>
          <w:szCs w:val="22"/>
        </w:rPr>
        <w:t>Over 16 recorded videos of Sherry's use of touchscreen media, more than half of them (10 videos) were collected at home, and only a few (4 videos) were collected outside of home, considering health and safety. This approach provided a rich understanding of the nuances of Sherry's touchscreen media use, and the ways in which her parents managed her use of technology, as detailed in the following section.</w:t>
      </w:r>
    </w:p>
    <w:p w14:paraId="00000361" w14:textId="77777777" w:rsidR="00635F22" w:rsidRPr="0064294B" w:rsidRDefault="009D4FA6" w:rsidP="0064294B">
      <w:pPr>
        <w:pStyle w:val="3"/>
      </w:pPr>
      <w:bookmarkStart w:id="492" w:name="_Toc157688314"/>
      <w:bookmarkStart w:id="493" w:name="OLE_LINK43"/>
      <w:r w:rsidRPr="0064294B">
        <w:t xml:space="preserve">4.2.2 Sherry’s touchscreen </w:t>
      </w:r>
      <w:bookmarkStart w:id="494" w:name="OLE_LINK42"/>
      <w:r w:rsidRPr="0064294B">
        <w:t xml:space="preserve">media </w:t>
      </w:r>
      <w:bookmarkEnd w:id="494"/>
      <w:r w:rsidRPr="0064294B">
        <w:t>use</w:t>
      </w:r>
      <w:bookmarkEnd w:id="492"/>
    </w:p>
    <w:bookmarkEnd w:id="493"/>
    <w:p w14:paraId="00000362" w14:textId="77777777" w:rsidR="00635F22" w:rsidRDefault="009D4FA6" w:rsidP="00E545A5">
      <w:pPr>
        <w:numPr>
          <w:ilvl w:val="0"/>
          <w:numId w:val="2"/>
        </w:numPr>
        <w:pBdr>
          <w:top w:val="nil"/>
          <w:left w:val="nil"/>
          <w:bottom w:val="nil"/>
          <w:right w:val="nil"/>
          <w:between w:val="nil"/>
        </w:pBdr>
        <w:rPr>
          <w:rFonts w:cs="Arial"/>
          <w:b/>
          <w:color w:val="000000"/>
          <w:szCs w:val="22"/>
        </w:rPr>
      </w:pPr>
      <w:r>
        <w:rPr>
          <w:rFonts w:cs="Arial"/>
          <w:b/>
          <w:color w:val="000000"/>
          <w:szCs w:val="22"/>
        </w:rPr>
        <w:t>Devices:</w:t>
      </w:r>
    </w:p>
    <w:p w14:paraId="5C914969" w14:textId="058A8278" w:rsidR="00B724BD" w:rsidRPr="00B724BD" w:rsidRDefault="009D4FA6" w:rsidP="00B724BD">
      <w:pPr>
        <w:rPr>
          <w:rFonts w:cs="Arial"/>
          <w:szCs w:val="22"/>
        </w:rPr>
      </w:pPr>
      <w:r>
        <w:rPr>
          <w:rFonts w:cs="Arial"/>
          <w:szCs w:val="22"/>
        </w:rPr>
        <w:t>Based on Sherry's experience of using touchscreen media</w:t>
      </w:r>
      <w:r w:rsidR="00571A79">
        <w:rPr>
          <w:rFonts w:cs="Arial"/>
          <w:szCs w:val="22"/>
        </w:rPr>
        <w:t>,</w:t>
      </w:r>
      <w:r>
        <w:rPr>
          <w:rFonts w:cs="Arial"/>
          <w:szCs w:val="22"/>
        </w:rPr>
        <w:t xml:space="preserve"> </w:t>
      </w:r>
      <w:r w:rsidR="00571A79">
        <w:rPr>
          <w:rFonts w:cs="Arial"/>
          <w:szCs w:val="22"/>
        </w:rPr>
        <w:t>she</w:t>
      </w:r>
      <w:r>
        <w:rPr>
          <w:rFonts w:cs="Arial"/>
          <w:szCs w:val="22"/>
        </w:rPr>
        <w:t xml:space="preserve"> has access to several devices, including iPads and mobile phones, which are the main devices she uses for touchscreen media. Both </w:t>
      </w:r>
      <w:bookmarkStart w:id="495" w:name="OLE_LINK5"/>
      <w:r w:rsidR="00571A79">
        <w:rPr>
          <w:rFonts w:cs="Arial"/>
          <w:szCs w:val="22"/>
        </w:rPr>
        <w:t>Sherry</w:t>
      </w:r>
      <w:r>
        <w:rPr>
          <w:rFonts w:cs="Arial"/>
          <w:szCs w:val="22"/>
        </w:rPr>
        <w:t xml:space="preserve"> </w:t>
      </w:r>
      <w:bookmarkEnd w:id="495"/>
      <w:r>
        <w:rPr>
          <w:rFonts w:cs="Arial"/>
          <w:szCs w:val="22"/>
        </w:rPr>
        <w:t xml:space="preserve">and her brother have their own iPads, which they use regularly. </w:t>
      </w:r>
    </w:p>
    <w:tbl>
      <w:tblPr>
        <w:tblStyle w:val="afff5"/>
        <w:tblW w:w="8217"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167"/>
        <w:gridCol w:w="7050"/>
      </w:tblGrid>
      <w:tr w:rsidR="00635F22" w14:paraId="2752E1D8" w14:textId="77777777">
        <w:tc>
          <w:tcPr>
            <w:tcW w:w="8217" w:type="dxa"/>
            <w:gridSpan w:val="2"/>
            <w:tcBorders>
              <w:top w:val="nil"/>
              <w:left w:val="nil"/>
              <w:right w:val="nil"/>
            </w:tcBorders>
          </w:tcPr>
          <w:p w14:paraId="00000364" w14:textId="42FE026F" w:rsidR="00635F22" w:rsidRPr="00B724BD" w:rsidRDefault="00B724BD">
            <w:pPr>
              <w:rPr>
                <w:rFonts w:cs="Arial"/>
                <w:b/>
                <w:i/>
                <w:iCs/>
                <w:sz w:val="18"/>
                <w:szCs w:val="18"/>
              </w:rPr>
            </w:pPr>
            <w:bookmarkStart w:id="496" w:name="_Toc133998373"/>
            <w:r w:rsidRPr="00B724BD">
              <w:rPr>
                <w:rFonts w:cs="Arial"/>
                <w:b/>
                <w:i/>
                <w:iCs/>
                <w:sz w:val="18"/>
                <w:szCs w:val="18"/>
              </w:rPr>
              <w:t xml:space="preserve">Table </w:t>
            </w:r>
            <w:r w:rsidRPr="00B724BD">
              <w:rPr>
                <w:rFonts w:cs="Arial"/>
                <w:b/>
                <w:i/>
                <w:iCs/>
                <w:sz w:val="18"/>
                <w:szCs w:val="18"/>
              </w:rPr>
              <w:fldChar w:fldCharType="begin"/>
            </w:r>
            <w:r w:rsidRPr="00B724BD">
              <w:rPr>
                <w:rFonts w:cs="Arial"/>
                <w:b/>
                <w:i/>
                <w:iCs/>
                <w:sz w:val="18"/>
                <w:szCs w:val="18"/>
              </w:rPr>
              <w:instrText xml:space="preserve"> SEQ Table \* ARABIC </w:instrText>
            </w:r>
            <w:r w:rsidRPr="00B724BD">
              <w:rPr>
                <w:rFonts w:cs="Arial"/>
                <w:b/>
                <w:i/>
                <w:iCs/>
                <w:sz w:val="18"/>
                <w:szCs w:val="18"/>
              </w:rPr>
              <w:fldChar w:fldCharType="separate"/>
            </w:r>
            <w:r w:rsidR="00E92B4F">
              <w:rPr>
                <w:rFonts w:cs="Arial"/>
                <w:b/>
                <w:i/>
                <w:iCs/>
                <w:noProof/>
                <w:sz w:val="18"/>
                <w:szCs w:val="18"/>
              </w:rPr>
              <w:t>17</w:t>
            </w:r>
            <w:r w:rsidRPr="00B724BD">
              <w:rPr>
                <w:rFonts w:cs="Arial"/>
                <w:b/>
                <w:i/>
                <w:iCs/>
                <w:sz w:val="18"/>
                <w:szCs w:val="18"/>
              </w:rPr>
              <w:fldChar w:fldCharType="end"/>
            </w:r>
            <w:r w:rsidRPr="00B724BD">
              <w:rPr>
                <w:rFonts w:cs="Arial"/>
                <w:b/>
                <w:i/>
                <w:iCs/>
                <w:sz w:val="18"/>
                <w:szCs w:val="18"/>
              </w:rPr>
              <w:t>. Transcript of WeChat interview with F1</w:t>
            </w:r>
            <w:bookmarkEnd w:id="496"/>
          </w:p>
        </w:tc>
      </w:tr>
      <w:tr w:rsidR="00635F22" w14:paraId="31AEE071" w14:textId="77777777">
        <w:tc>
          <w:tcPr>
            <w:tcW w:w="1167" w:type="dxa"/>
          </w:tcPr>
          <w:p w14:paraId="00000366" w14:textId="77777777" w:rsidR="00635F22" w:rsidRDefault="009D4FA6">
            <w:pPr>
              <w:rPr>
                <w:rFonts w:cs="Arial"/>
                <w:b/>
                <w:sz w:val="18"/>
                <w:szCs w:val="18"/>
              </w:rPr>
            </w:pPr>
            <w:r>
              <w:rPr>
                <w:rFonts w:cs="Arial"/>
                <w:b/>
                <w:sz w:val="18"/>
                <w:szCs w:val="18"/>
              </w:rPr>
              <w:t>Timestamp</w:t>
            </w:r>
          </w:p>
        </w:tc>
        <w:tc>
          <w:tcPr>
            <w:tcW w:w="7050" w:type="dxa"/>
          </w:tcPr>
          <w:p w14:paraId="00000367" w14:textId="77777777" w:rsidR="00635F22" w:rsidRDefault="009D4FA6">
            <w:pPr>
              <w:rPr>
                <w:rFonts w:cs="Arial"/>
                <w:b/>
                <w:sz w:val="18"/>
                <w:szCs w:val="18"/>
              </w:rPr>
            </w:pPr>
            <w:r>
              <w:rPr>
                <w:rFonts w:cs="Arial"/>
                <w:b/>
                <w:sz w:val="18"/>
                <w:szCs w:val="18"/>
              </w:rPr>
              <w:t>Transcript</w:t>
            </w:r>
          </w:p>
        </w:tc>
      </w:tr>
      <w:tr w:rsidR="00635F22" w14:paraId="1CE51D64" w14:textId="77777777">
        <w:tc>
          <w:tcPr>
            <w:tcW w:w="1167" w:type="dxa"/>
          </w:tcPr>
          <w:p w14:paraId="00000368" w14:textId="77777777" w:rsidR="00635F22" w:rsidRDefault="009D4FA6">
            <w:pPr>
              <w:rPr>
                <w:rFonts w:cs="Arial"/>
                <w:sz w:val="18"/>
                <w:szCs w:val="18"/>
              </w:rPr>
            </w:pPr>
            <w:r>
              <w:rPr>
                <w:rFonts w:cs="Arial"/>
                <w:sz w:val="18"/>
                <w:szCs w:val="18"/>
              </w:rPr>
              <w:t>11:13</w:t>
            </w:r>
          </w:p>
        </w:tc>
        <w:tc>
          <w:tcPr>
            <w:tcW w:w="7050" w:type="dxa"/>
          </w:tcPr>
          <w:p w14:paraId="00000369" w14:textId="77777777" w:rsidR="00635F22" w:rsidRDefault="009D4FA6">
            <w:pPr>
              <w:rPr>
                <w:rFonts w:cs="Arial"/>
                <w:sz w:val="18"/>
                <w:szCs w:val="18"/>
              </w:rPr>
            </w:pPr>
            <w:r>
              <w:rPr>
                <w:rFonts w:cs="Arial"/>
                <w:sz w:val="18"/>
                <w:szCs w:val="18"/>
              </w:rPr>
              <w:t>Lan: What devices are involved in Sherry’s use with touchscreen media in everyday life?</w:t>
            </w:r>
          </w:p>
        </w:tc>
      </w:tr>
      <w:tr w:rsidR="00635F22" w14:paraId="1CA5485B" w14:textId="77777777">
        <w:tc>
          <w:tcPr>
            <w:tcW w:w="1167" w:type="dxa"/>
          </w:tcPr>
          <w:p w14:paraId="0000036A" w14:textId="77777777" w:rsidR="00635F22" w:rsidRDefault="009D4FA6">
            <w:pPr>
              <w:rPr>
                <w:rFonts w:cs="Arial"/>
                <w:sz w:val="18"/>
                <w:szCs w:val="18"/>
              </w:rPr>
            </w:pPr>
            <w:r>
              <w:rPr>
                <w:rFonts w:cs="Arial"/>
                <w:sz w:val="18"/>
                <w:szCs w:val="18"/>
              </w:rPr>
              <w:t>11:19</w:t>
            </w:r>
          </w:p>
        </w:tc>
        <w:tc>
          <w:tcPr>
            <w:tcW w:w="7050" w:type="dxa"/>
          </w:tcPr>
          <w:p w14:paraId="0000036B" w14:textId="77777777" w:rsidR="00635F22" w:rsidRDefault="009D4FA6">
            <w:pPr>
              <w:rPr>
                <w:rFonts w:cs="Arial"/>
                <w:sz w:val="18"/>
                <w:szCs w:val="18"/>
              </w:rPr>
            </w:pPr>
            <w:r>
              <w:rPr>
                <w:rFonts w:cs="Arial"/>
                <w:sz w:val="18"/>
                <w:szCs w:val="18"/>
              </w:rPr>
              <w:t xml:space="preserve">Sherry’s mum: For her, she uses her iPad almost </w:t>
            </w:r>
            <w:proofErr w:type="spellStart"/>
            <w:r>
              <w:rPr>
                <w:rFonts w:cs="Arial"/>
                <w:sz w:val="18"/>
                <w:szCs w:val="18"/>
              </w:rPr>
              <w:t>everyday</w:t>
            </w:r>
            <w:proofErr w:type="spellEnd"/>
            <w:r>
              <w:rPr>
                <w:rFonts w:cs="Arial"/>
                <w:sz w:val="18"/>
                <w:szCs w:val="18"/>
              </w:rPr>
              <w:t>. She sometimes uses a mobile phone but not too much, probably one or two times a week.</w:t>
            </w:r>
          </w:p>
        </w:tc>
      </w:tr>
      <w:tr w:rsidR="00635F22" w14:paraId="0BD57DAD" w14:textId="77777777">
        <w:tc>
          <w:tcPr>
            <w:tcW w:w="1167" w:type="dxa"/>
          </w:tcPr>
          <w:p w14:paraId="0000036C" w14:textId="77777777" w:rsidR="00635F22" w:rsidRDefault="009D4FA6">
            <w:pPr>
              <w:rPr>
                <w:rFonts w:cs="Arial"/>
                <w:sz w:val="18"/>
                <w:szCs w:val="18"/>
              </w:rPr>
            </w:pPr>
            <w:r>
              <w:rPr>
                <w:rFonts w:cs="Arial"/>
                <w:sz w:val="18"/>
                <w:szCs w:val="18"/>
              </w:rPr>
              <w:t>12:01</w:t>
            </w:r>
          </w:p>
        </w:tc>
        <w:tc>
          <w:tcPr>
            <w:tcW w:w="7050" w:type="dxa"/>
          </w:tcPr>
          <w:p w14:paraId="0000036D" w14:textId="77777777" w:rsidR="00635F22" w:rsidRDefault="009D4FA6">
            <w:pPr>
              <w:rPr>
                <w:rFonts w:cs="Arial"/>
                <w:sz w:val="18"/>
                <w:szCs w:val="18"/>
              </w:rPr>
            </w:pPr>
            <w:r>
              <w:rPr>
                <w:rFonts w:cs="Arial"/>
                <w:sz w:val="18"/>
                <w:szCs w:val="18"/>
              </w:rPr>
              <w:t>Lan: Does she have her own iPad and phone?</w:t>
            </w:r>
          </w:p>
        </w:tc>
      </w:tr>
      <w:tr w:rsidR="00635F22" w14:paraId="184310EE" w14:textId="77777777">
        <w:tc>
          <w:tcPr>
            <w:tcW w:w="1167" w:type="dxa"/>
          </w:tcPr>
          <w:p w14:paraId="0000036E" w14:textId="77777777" w:rsidR="00635F22" w:rsidRDefault="009D4FA6">
            <w:pPr>
              <w:rPr>
                <w:rFonts w:cs="Arial"/>
                <w:sz w:val="18"/>
                <w:szCs w:val="18"/>
              </w:rPr>
            </w:pPr>
            <w:r>
              <w:rPr>
                <w:rFonts w:cs="Arial"/>
                <w:sz w:val="18"/>
                <w:szCs w:val="18"/>
              </w:rPr>
              <w:t>12:05</w:t>
            </w:r>
          </w:p>
        </w:tc>
        <w:tc>
          <w:tcPr>
            <w:tcW w:w="7050" w:type="dxa"/>
          </w:tcPr>
          <w:p w14:paraId="0000036F" w14:textId="77777777" w:rsidR="00635F22" w:rsidRDefault="009D4FA6">
            <w:pPr>
              <w:rPr>
                <w:rFonts w:cs="Arial"/>
                <w:sz w:val="18"/>
                <w:szCs w:val="18"/>
              </w:rPr>
            </w:pPr>
            <w:r>
              <w:rPr>
                <w:rFonts w:cs="Arial"/>
                <w:sz w:val="18"/>
                <w:szCs w:val="18"/>
              </w:rPr>
              <w:t>Sherry’s mum: Yes, she has her own iPad like her brother, because she has some studying and learning sessions that need to be taken on an iPad from a few years before, but she doesn’t have her own phone. She is still too young as a five-year-old girl to have a phone. Also, her kindergarten has a very strict rule that children cannot be allowed to carry a mobile phone into the classroom.</w:t>
            </w:r>
          </w:p>
        </w:tc>
      </w:tr>
    </w:tbl>
    <w:p w14:paraId="00000370" w14:textId="5C31E596" w:rsidR="00635F22" w:rsidRDefault="009D4FA6">
      <w:pPr>
        <w:rPr>
          <w:rFonts w:cs="Arial"/>
          <w:szCs w:val="22"/>
        </w:rPr>
      </w:pPr>
      <w:r>
        <w:rPr>
          <w:rFonts w:cs="Arial"/>
          <w:szCs w:val="22"/>
        </w:rPr>
        <w:t xml:space="preserve">In the video data collection phase, Sherry was observed using an iPad in 10 videos, whereas only 4 videos involved the use of a mobile phone. She rarely used a mobile phone at home, except when she went outside a few times with her family. The four recorded videos captured Sherry and her brother playing a mobile game on her father's phone in a restaurant during the time of ordering and waiting. There were no specific </w:t>
      </w:r>
      <w:r w:rsidR="004051C2">
        <w:rPr>
          <w:rFonts w:cs="Arial"/>
          <w:szCs w:val="22"/>
        </w:rPr>
        <w:t>app</w:t>
      </w:r>
      <w:r w:rsidR="0076690B">
        <w:rPr>
          <w:rFonts w:cs="Arial"/>
          <w:szCs w:val="22"/>
        </w:rPr>
        <w:t>s</w:t>
      </w:r>
      <w:r>
        <w:rPr>
          <w:rFonts w:cs="Arial"/>
          <w:szCs w:val="22"/>
        </w:rPr>
        <w:t xml:space="preserve"> downloaded for Sherry and her brother on her parents' phone, but they were </w:t>
      </w:r>
      <w:r>
        <w:rPr>
          <w:rFonts w:cs="Arial"/>
          <w:szCs w:val="22"/>
        </w:rPr>
        <w:lastRenderedPageBreak/>
        <w:t>always excited to pick and play adult games on their parents' phone. One of the games they frequently played was Hole.io, which is an action and competitive game where the player starts as a 'small black hole' and expands by absorbing more objects through controlling the direction of movement on the screen.</w:t>
      </w:r>
    </w:p>
    <w:p w14:paraId="00000371" w14:textId="77777777" w:rsidR="00635F22" w:rsidRDefault="009D4FA6">
      <w:pPr>
        <w:rPr>
          <w:rFonts w:cs="Arial"/>
          <w:szCs w:val="22"/>
        </w:rPr>
      </w:pPr>
      <w:r>
        <w:rPr>
          <w:rFonts w:cs="Arial"/>
          <w:szCs w:val="22"/>
        </w:rPr>
        <w:t>Based on the multimodal transcript, the game was complicated for Sherry, and she often had difficulties controlling and operating it on the screen. However, she quickly learned strategies by watching her brother play and operate the game. Moreover, the time Sherry spent playing mobile games increased significantly after watching her brother play every time. Such learning and interaction in using touchscreen media between siblings often created concerns for her parents. These related concerns and worries are explained in detail below.</w:t>
      </w:r>
    </w:p>
    <w:p w14:paraId="00000372" w14:textId="77777777" w:rsidR="00635F22" w:rsidRDefault="009D4FA6">
      <w:pPr>
        <w:rPr>
          <w:rFonts w:cs="Arial"/>
          <w:szCs w:val="22"/>
        </w:rPr>
      </w:pPr>
      <w:r>
        <w:rPr>
          <w:rFonts w:cs="Arial"/>
          <w:szCs w:val="22"/>
        </w:rPr>
        <w:t>Compared to her limited experience with mobile phones, Sherry used an iPad almost every day.</w:t>
      </w:r>
    </w:p>
    <w:p w14:paraId="00000373" w14:textId="77777777" w:rsidR="00635F22" w:rsidRDefault="009D4FA6" w:rsidP="00E545A5">
      <w:pPr>
        <w:numPr>
          <w:ilvl w:val="0"/>
          <w:numId w:val="2"/>
        </w:numPr>
        <w:pBdr>
          <w:top w:val="nil"/>
          <w:left w:val="nil"/>
          <w:bottom w:val="nil"/>
          <w:right w:val="nil"/>
          <w:between w:val="nil"/>
        </w:pBdr>
        <w:rPr>
          <w:rFonts w:cs="Arial"/>
          <w:b/>
          <w:color w:val="000000"/>
          <w:szCs w:val="22"/>
        </w:rPr>
      </w:pPr>
      <w:r>
        <w:rPr>
          <w:rFonts w:cs="Arial"/>
          <w:b/>
          <w:color w:val="000000"/>
          <w:szCs w:val="22"/>
        </w:rPr>
        <w:t>Places:</w:t>
      </w:r>
    </w:p>
    <w:p w14:paraId="00000374" w14:textId="77777777" w:rsidR="00635F22" w:rsidRDefault="009D4FA6">
      <w:pPr>
        <w:rPr>
          <w:rFonts w:cs="Arial"/>
          <w:szCs w:val="22"/>
        </w:rPr>
      </w:pPr>
      <w:r>
        <w:rPr>
          <w:rFonts w:cs="Arial"/>
          <w:szCs w:val="22"/>
        </w:rPr>
        <w:t xml:space="preserve">In Sherry's touchscreen media use, it was observed that her engagement with touchscreen media devices was mainly recorded at home, especially in her bedroom. </w:t>
      </w:r>
      <w:proofErr w:type="gramStart"/>
      <w:r>
        <w:rPr>
          <w:rFonts w:cs="Arial"/>
          <w:szCs w:val="22"/>
        </w:rPr>
        <w:t>Upon reviewing the video records, it</w:t>
      </w:r>
      <w:proofErr w:type="gramEnd"/>
      <w:r>
        <w:rPr>
          <w:rFonts w:cs="Arial"/>
          <w:szCs w:val="22"/>
        </w:rPr>
        <w:t xml:space="preserve"> was found that all 10 videos that were recorded at home involved her use of an iPad on a leaning table in her bedroom. Sherry's iPad use typically persisted for a long time, up to 20 minutes each time, and she almost never walked or left from the iPad during its use. She was often seen sitting in front of the leaning table in a stationary posture and didn't engage in much physical activity or movement. This was mainly because her use of touchscreen media often involved online learning and studying.</w:t>
      </w:r>
    </w:p>
    <w:p w14:paraId="00000375" w14:textId="77777777" w:rsidR="00635F22" w:rsidRDefault="009D4FA6" w:rsidP="00E545A5">
      <w:pPr>
        <w:numPr>
          <w:ilvl w:val="0"/>
          <w:numId w:val="2"/>
        </w:numPr>
        <w:pBdr>
          <w:top w:val="nil"/>
          <w:left w:val="nil"/>
          <w:bottom w:val="nil"/>
          <w:right w:val="nil"/>
          <w:between w:val="nil"/>
        </w:pBdr>
        <w:rPr>
          <w:rFonts w:cs="Arial"/>
          <w:b/>
          <w:color w:val="000000"/>
          <w:szCs w:val="22"/>
        </w:rPr>
      </w:pPr>
      <w:bookmarkStart w:id="497" w:name="bookmark=id.4gjguf0" w:colFirst="0" w:colLast="0"/>
      <w:bookmarkEnd w:id="497"/>
      <w:r>
        <w:rPr>
          <w:rFonts w:cs="Arial"/>
          <w:b/>
          <w:color w:val="000000"/>
          <w:szCs w:val="22"/>
        </w:rPr>
        <w:t xml:space="preserve">Time and </w:t>
      </w:r>
      <w:bookmarkStart w:id="498" w:name="bookmark=id.2vor4mt" w:colFirst="0" w:colLast="0"/>
      <w:bookmarkEnd w:id="498"/>
      <w:r>
        <w:rPr>
          <w:rFonts w:cs="Arial"/>
          <w:b/>
          <w:color w:val="000000"/>
          <w:szCs w:val="22"/>
        </w:rPr>
        <w:t>duration:</w:t>
      </w:r>
    </w:p>
    <w:p w14:paraId="00000376" w14:textId="77777777" w:rsidR="00635F22" w:rsidRDefault="009D4FA6">
      <w:pPr>
        <w:rPr>
          <w:rFonts w:cs="Arial"/>
          <w:szCs w:val="22"/>
        </w:rPr>
      </w:pPr>
      <w:r>
        <w:rPr>
          <w:rFonts w:cs="Arial"/>
          <w:szCs w:val="22"/>
        </w:rPr>
        <w:t>Sherry's use of touchscreen media was specifically arranged for learning and studying. She had scheduled online sessions lasting between 15 to 25 minutes, 2 to 3 times per week for language, art, and music studies. In addition to these sessions, some assignments required completion on an iPad. Furthermore, due to the temporary closure of kindergartens, Sherry's kindergarten also had some online activities and tasks that needed to be completed. As a result, Sherry spent an average of 2 to 3 hours per day using an iPad.</w:t>
      </w:r>
    </w:p>
    <w:p w14:paraId="00000377" w14:textId="493E981F" w:rsidR="00635F22" w:rsidRDefault="009D4FA6" w:rsidP="00E545A5">
      <w:pPr>
        <w:numPr>
          <w:ilvl w:val="0"/>
          <w:numId w:val="2"/>
        </w:numPr>
        <w:pBdr>
          <w:top w:val="nil"/>
          <w:left w:val="nil"/>
          <w:bottom w:val="nil"/>
          <w:right w:val="nil"/>
          <w:between w:val="nil"/>
        </w:pBdr>
        <w:rPr>
          <w:rFonts w:cs="Arial"/>
          <w:b/>
          <w:color w:val="000000"/>
          <w:szCs w:val="22"/>
        </w:rPr>
      </w:pPr>
      <w:r>
        <w:rPr>
          <w:rFonts w:cs="Arial"/>
          <w:b/>
          <w:color w:val="000000"/>
          <w:szCs w:val="22"/>
        </w:rPr>
        <w:t>App preference and digital pr</w:t>
      </w:r>
      <w:r>
        <w:rPr>
          <w:rFonts w:cs="Arial"/>
          <w:b/>
          <w:szCs w:val="22"/>
        </w:rPr>
        <w:t>actice</w:t>
      </w:r>
      <w:r w:rsidR="00871FCC">
        <w:rPr>
          <w:rFonts w:cs="Arial"/>
          <w:b/>
          <w:szCs w:val="22"/>
        </w:rPr>
        <w:t>s</w:t>
      </w:r>
      <w:r>
        <w:rPr>
          <w:rFonts w:cs="Arial"/>
          <w:b/>
          <w:color w:val="000000"/>
          <w:szCs w:val="22"/>
        </w:rPr>
        <w:t>:</w:t>
      </w:r>
    </w:p>
    <w:p w14:paraId="4FBDD393" w14:textId="15EB96B4" w:rsidR="00B724BD" w:rsidRPr="00B724BD" w:rsidRDefault="009D4FA6" w:rsidP="00B724BD">
      <w:pPr>
        <w:rPr>
          <w:rFonts w:cs="Arial"/>
          <w:szCs w:val="22"/>
        </w:rPr>
      </w:pPr>
      <w:r>
        <w:rPr>
          <w:rFonts w:cs="Arial"/>
          <w:szCs w:val="22"/>
        </w:rPr>
        <w:t xml:space="preserve">Upon reviewing Sherry's touchscreen media use, it was found that she primarily used it for learning and studying purposes, with a focus on English learning and art studying. Sherry's parents </w:t>
      </w:r>
      <w:proofErr w:type="spellStart"/>
      <w:r>
        <w:rPr>
          <w:rFonts w:cs="Arial"/>
          <w:szCs w:val="22"/>
        </w:rPr>
        <w:t>emphasised</w:t>
      </w:r>
      <w:proofErr w:type="spellEnd"/>
      <w:r>
        <w:rPr>
          <w:rFonts w:cs="Arial"/>
          <w:szCs w:val="22"/>
        </w:rPr>
        <w:t xml:space="preserve"> the importance of using an iPad as a complete learning tool to cultivate their daughter's interests and develop her skills. Consequently, </w:t>
      </w:r>
      <w:r>
        <w:rPr>
          <w:rFonts w:cs="Arial"/>
          <w:szCs w:val="22"/>
        </w:rPr>
        <w:lastRenderedPageBreak/>
        <w:t>Sherry's use of touchscreen media was not mainly for entertainment purposes, such as watching videos or playing games.</w:t>
      </w:r>
    </w:p>
    <w:tbl>
      <w:tblPr>
        <w:tblStyle w:val="afff6"/>
        <w:tblW w:w="8364"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167"/>
        <w:gridCol w:w="7197"/>
      </w:tblGrid>
      <w:tr w:rsidR="00635F22" w14:paraId="5FED49B2" w14:textId="77777777">
        <w:tc>
          <w:tcPr>
            <w:tcW w:w="8364" w:type="dxa"/>
            <w:gridSpan w:val="2"/>
            <w:tcBorders>
              <w:top w:val="nil"/>
              <w:left w:val="nil"/>
              <w:bottom w:val="single" w:sz="4" w:space="0" w:color="000000"/>
              <w:right w:val="nil"/>
            </w:tcBorders>
          </w:tcPr>
          <w:p w14:paraId="00000379" w14:textId="32998FE5" w:rsidR="00635F22" w:rsidRPr="00B724BD" w:rsidRDefault="00B724BD" w:rsidP="00B724BD">
            <w:pPr>
              <w:pStyle w:val="affff4"/>
              <w:keepNext/>
              <w:rPr>
                <w:rFonts w:ascii="Arial" w:hAnsi="Arial" w:cs="Arial"/>
                <w:b/>
                <w:bCs/>
                <w:i/>
                <w:iCs/>
                <w:sz w:val="18"/>
                <w:szCs w:val="18"/>
              </w:rPr>
            </w:pPr>
            <w:bookmarkStart w:id="499" w:name="_Toc133998374"/>
            <w:r w:rsidRPr="00B724BD">
              <w:rPr>
                <w:rFonts w:ascii="Arial" w:hAnsi="Arial" w:cs="Arial"/>
                <w:b/>
                <w:bCs/>
                <w:i/>
                <w:iCs/>
                <w:sz w:val="18"/>
                <w:szCs w:val="18"/>
              </w:rPr>
              <w:t xml:space="preserve">Table </w:t>
            </w:r>
            <w:r w:rsidRPr="00B724BD">
              <w:rPr>
                <w:rFonts w:ascii="Arial" w:hAnsi="Arial" w:cs="Arial"/>
                <w:b/>
                <w:bCs/>
                <w:i/>
                <w:iCs/>
                <w:sz w:val="18"/>
                <w:szCs w:val="18"/>
              </w:rPr>
              <w:fldChar w:fldCharType="begin"/>
            </w:r>
            <w:r w:rsidRPr="00B724BD">
              <w:rPr>
                <w:rFonts w:ascii="Arial" w:hAnsi="Arial" w:cs="Arial"/>
                <w:b/>
                <w:bCs/>
                <w:i/>
                <w:iCs/>
                <w:sz w:val="18"/>
                <w:szCs w:val="18"/>
              </w:rPr>
              <w:instrText xml:space="preserve"> SEQ Table \* ARABIC </w:instrText>
            </w:r>
            <w:r w:rsidRPr="00B724BD">
              <w:rPr>
                <w:rFonts w:ascii="Arial" w:hAnsi="Arial" w:cs="Arial"/>
                <w:b/>
                <w:bCs/>
                <w:i/>
                <w:iCs/>
                <w:sz w:val="18"/>
                <w:szCs w:val="18"/>
              </w:rPr>
              <w:fldChar w:fldCharType="separate"/>
            </w:r>
            <w:r w:rsidR="00E92B4F">
              <w:rPr>
                <w:rFonts w:ascii="Arial" w:hAnsi="Arial" w:cs="Arial"/>
                <w:b/>
                <w:bCs/>
                <w:i/>
                <w:iCs/>
                <w:noProof/>
                <w:sz w:val="18"/>
                <w:szCs w:val="18"/>
              </w:rPr>
              <w:t>18</w:t>
            </w:r>
            <w:r w:rsidRPr="00B724BD">
              <w:rPr>
                <w:rFonts w:ascii="Arial" w:hAnsi="Arial" w:cs="Arial"/>
                <w:b/>
                <w:bCs/>
                <w:i/>
                <w:iCs/>
                <w:sz w:val="18"/>
                <w:szCs w:val="18"/>
              </w:rPr>
              <w:fldChar w:fldCharType="end"/>
            </w:r>
            <w:r w:rsidRPr="00B724BD">
              <w:rPr>
                <w:rFonts w:ascii="Arial" w:hAnsi="Arial" w:cs="Arial"/>
                <w:b/>
                <w:bCs/>
                <w:i/>
                <w:iCs/>
                <w:sz w:val="18"/>
                <w:szCs w:val="18"/>
              </w:rPr>
              <w:t>. Transcript of WeChat interview with F1</w:t>
            </w:r>
            <w:bookmarkEnd w:id="499"/>
          </w:p>
        </w:tc>
      </w:tr>
      <w:tr w:rsidR="00635F22" w14:paraId="2D3121F2" w14:textId="77777777">
        <w:tc>
          <w:tcPr>
            <w:tcW w:w="1167" w:type="dxa"/>
            <w:tcBorders>
              <w:top w:val="single" w:sz="4" w:space="0" w:color="000000"/>
            </w:tcBorders>
          </w:tcPr>
          <w:p w14:paraId="0000037B" w14:textId="77777777" w:rsidR="00635F22" w:rsidRDefault="009D4FA6">
            <w:pPr>
              <w:rPr>
                <w:rFonts w:cs="Arial"/>
                <w:b/>
                <w:sz w:val="18"/>
                <w:szCs w:val="18"/>
              </w:rPr>
            </w:pPr>
            <w:r>
              <w:rPr>
                <w:rFonts w:cs="Arial"/>
                <w:b/>
                <w:sz w:val="18"/>
                <w:szCs w:val="18"/>
              </w:rPr>
              <w:t>Timestamp</w:t>
            </w:r>
          </w:p>
        </w:tc>
        <w:tc>
          <w:tcPr>
            <w:tcW w:w="7197" w:type="dxa"/>
            <w:tcBorders>
              <w:top w:val="single" w:sz="4" w:space="0" w:color="000000"/>
            </w:tcBorders>
          </w:tcPr>
          <w:p w14:paraId="0000037C" w14:textId="77777777" w:rsidR="00635F22" w:rsidRDefault="009D4FA6">
            <w:pPr>
              <w:rPr>
                <w:rFonts w:cs="Arial"/>
                <w:b/>
                <w:sz w:val="18"/>
                <w:szCs w:val="18"/>
              </w:rPr>
            </w:pPr>
            <w:bookmarkStart w:id="500" w:name="bookmark=id.1au1eum" w:colFirst="0" w:colLast="0"/>
            <w:bookmarkEnd w:id="500"/>
            <w:r>
              <w:rPr>
                <w:rFonts w:cs="Arial"/>
                <w:b/>
                <w:sz w:val="18"/>
                <w:szCs w:val="18"/>
              </w:rPr>
              <w:t>Transcript</w:t>
            </w:r>
          </w:p>
        </w:tc>
      </w:tr>
      <w:tr w:rsidR="00635F22" w14:paraId="50F00ED7" w14:textId="77777777">
        <w:tc>
          <w:tcPr>
            <w:tcW w:w="1167" w:type="dxa"/>
          </w:tcPr>
          <w:p w14:paraId="0000037D" w14:textId="77777777" w:rsidR="00635F22" w:rsidRDefault="009D4FA6">
            <w:pPr>
              <w:rPr>
                <w:rFonts w:cs="Arial"/>
                <w:sz w:val="18"/>
                <w:szCs w:val="18"/>
              </w:rPr>
            </w:pPr>
            <w:r>
              <w:rPr>
                <w:rFonts w:cs="Arial"/>
                <w:sz w:val="18"/>
                <w:szCs w:val="18"/>
              </w:rPr>
              <w:t>14:02</w:t>
            </w:r>
          </w:p>
        </w:tc>
        <w:tc>
          <w:tcPr>
            <w:tcW w:w="7197" w:type="dxa"/>
          </w:tcPr>
          <w:p w14:paraId="0000037E" w14:textId="77777777" w:rsidR="00635F22" w:rsidRDefault="009D4FA6">
            <w:pPr>
              <w:rPr>
                <w:rFonts w:cs="Arial"/>
                <w:sz w:val="18"/>
                <w:szCs w:val="18"/>
              </w:rPr>
            </w:pPr>
            <w:r>
              <w:rPr>
                <w:rFonts w:cs="Arial"/>
                <w:sz w:val="18"/>
                <w:szCs w:val="18"/>
              </w:rPr>
              <w:t xml:space="preserve">Lan: I </w:t>
            </w:r>
            <w:proofErr w:type="spellStart"/>
            <w:r>
              <w:rPr>
                <w:rFonts w:cs="Arial"/>
                <w:sz w:val="18"/>
                <w:szCs w:val="18"/>
              </w:rPr>
              <w:t>realised</w:t>
            </w:r>
            <w:proofErr w:type="spellEnd"/>
            <w:r>
              <w:rPr>
                <w:rFonts w:cs="Arial"/>
                <w:sz w:val="18"/>
                <w:szCs w:val="18"/>
              </w:rPr>
              <w:t xml:space="preserve"> that Sherry never plays games on her iPad. Are there any games she often plays on an iPad?</w:t>
            </w:r>
          </w:p>
        </w:tc>
      </w:tr>
      <w:tr w:rsidR="00635F22" w14:paraId="2476245A" w14:textId="77777777">
        <w:tc>
          <w:tcPr>
            <w:tcW w:w="1167" w:type="dxa"/>
          </w:tcPr>
          <w:p w14:paraId="0000037F" w14:textId="77777777" w:rsidR="00635F22" w:rsidRDefault="009D4FA6">
            <w:pPr>
              <w:rPr>
                <w:rFonts w:cs="Arial"/>
                <w:sz w:val="18"/>
                <w:szCs w:val="18"/>
              </w:rPr>
            </w:pPr>
            <w:r>
              <w:rPr>
                <w:rFonts w:cs="Arial"/>
                <w:sz w:val="18"/>
                <w:szCs w:val="18"/>
              </w:rPr>
              <w:t>14:09</w:t>
            </w:r>
          </w:p>
        </w:tc>
        <w:tc>
          <w:tcPr>
            <w:tcW w:w="7197" w:type="dxa"/>
          </w:tcPr>
          <w:p w14:paraId="00000380" w14:textId="77777777" w:rsidR="00635F22" w:rsidRDefault="009D4FA6">
            <w:pPr>
              <w:rPr>
                <w:rFonts w:cs="Arial"/>
                <w:sz w:val="18"/>
                <w:szCs w:val="18"/>
              </w:rPr>
            </w:pPr>
            <w:r>
              <w:rPr>
                <w:rFonts w:cs="Arial"/>
                <w:sz w:val="18"/>
                <w:szCs w:val="18"/>
              </w:rPr>
              <w:t>Sherry’s mum: Not really. There are not any games on her iPad I am afraid. I didn’t download any games for her on her iPad.</w:t>
            </w:r>
          </w:p>
        </w:tc>
      </w:tr>
      <w:tr w:rsidR="00635F22" w14:paraId="635D46CB" w14:textId="77777777">
        <w:tc>
          <w:tcPr>
            <w:tcW w:w="1167" w:type="dxa"/>
          </w:tcPr>
          <w:p w14:paraId="00000381" w14:textId="77777777" w:rsidR="00635F22" w:rsidRDefault="009D4FA6">
            <w:pPr>
              <w:rPr>
                <w:rFonts w:cs="Arial"/>
                <w:sz w:val="18"/>
                <w:szCs w:val="18"/>
              </w:rPr>
            </w:pPr>
            <w:r>
              <w:rPr>
                <w:rFonts w:cs="Arial"/>
                <w:sz w:val="18"/>
                <w:szCs w:val="18"/>
              </w:rPr>
              <w:t>14:16</w:t>
            </w:r>
          </w:p>
        </w:tc>
        <w:tc>
          <w:tcPr>
            <w:tcW w:w="7197" w:type="dxa"/>
          </w:tcPr>
          <w:p w14:paraId="00000382" w14:textId="77777777" w:rsidR="00635F22" w:rsidRDefault="009D4FA6">
            <w:pPr>
              <w:rPr>
                <w:rFonts w:cs="Arial"/>
                <w:sz w:val="18"/>
                <w:szCs w:val="18"/>
              </w:rPr>
            </w:pPr>
            <w:r>
              <w:rPr>
                <w:rFonts w:cs="Arial"/>
                <w:sz w:val="18"/>
                <w:szCs w:val="18"/>
              </w:rPr>
              <w:t>Lan: So, she never uses an iPad to play or watch some children’s programs for example?</w:t>
            </w:r>
          </w:p>
        </w:tc>
      </w:tr>
      <w:tr w:rsidR="00635F22" w14:paraId="0C71B922" w14:textId="77777777">
        <w:tc>
          <w:tcPr>
            <w:tcW w:w="1167" w:type="dxa"/>
          </w:tcPr>
          <w:p w14:paraId="00000383" w14:textId="77777777" w:rsidR="00635F22" w:rsidRDefault="009D4FA6">
            <w:pPr>
              <w:rPr>
                <w:rFonts w:cs="Arial"/>
                <w:sz w:val="18"/>
                <w:szCs w:val="18"/>
              </w:rPr>
            </w:pPr>
            <w:r>
              <w:rPr>
                <w:rFonts w:cs="Arial"/>
                <w:sz w:val="18"/>
                <w:szCs w:val="18"/>
              </w:rPr>
              <w:t>14:22</w:t>
            </w:r>
          </w:p>
        </w:tc>
        <w:tc>
          <w:tcPr>
            <w:tcW w:w="7197" w:type="dxa"/>
          </w:tcPr>
          <w:p w14:paraId="00000384" w14:textId="4CEF19A8" w:rsidR="00635F22" w:rsidRDefault="009D4FA6">
            <w:pPr>
              <w:rPr>
                <w:rFonts w:cs="Arial"/>
                <w:sz w:val="18"/>
                <w:szCs w:val="18"/>
              </w:rPr>
            </w:pPr>
            <w:r>
              <w:rPr>
                <w:rFonts w:cs="Arial"/>
                <w:sz w:val="18"/>
                <w:szCs w:val="18"/>
              </w:rPr>
              <w:t xml:space="preserve">Sherry’s mum: No, she doesn’t. There are not any video </w:t>
            </w:r>
            <w:r w:rsidR="004051C2">
              <w:rPr>
                <w:rFonts w:cs="Arial"/>
                <w:sz w:val="18"/>
                <w:szCs w:val="18"/>
              </w:rPr>
              <w:t>app</w:t>
            </w:r>
            <w:r w:rsidR="0076690B">
              <w:rPr>
                <w:rFonts w:cs="Arial"/>
                <w:sz w:val="18"/>
                <w:szCs w:val="18"/>
              </w:rPr>
              <w:t>s</w:t>
            </w:r>
            <w:r>
              <w:rPr>
                <w:rFonts w:cs="Arial"/>
                <w:sz w:val="18"/>
                <w:szCs w:val="18"/>
              </w:rPr>
              <w:t xml:space="preserve"> on her iPad as well. I don’t want her to spend much more time watching videos on the iPad. She can watch any children’s program on TV if she wants.</w:t>
            </w:r>
          </w:p>
        </w:tc>
      </w:tr>
      <w:tr w:rsidR="00635F22" w14:paraId="01D80999" w14:textId="77777777">
        <w:tc>
          <w:tcPr>
            <w:tcW w:w="1167" w:type="dxa"/>
          </w:tcPr>
          <w:p w14:paraId="00000385" w14:textId="77777777" w:rsidR="00635F22" w:rsidRDefault="009D4FA6">
            <w:pPr>
              <w:rPr>
                <w:rFonts w:cs="Arial"/>
                <w:sz w:val="18"/>
                <w:szCs w:val="18"/>
              </w:rPr>
            </w:pPr>
            <w:r>
              <w:rPr>
                <w:rFonts w:cs="Arial"/>
                <w:sz w:val="18"/>
                <w:szCs w:val="18"/>
              </w:rPr>
              <w:t>15:03</w:t>
            </w:r>
          </w:p>
        </w:tc>
        <w:tc>
          <w:tcPr>
            <w:tcW w:w="7197" w:type="dxa"/>
          </w:tcPr>
          <w:p w14:paraId="00000386" w14:textId="77777777" w:rsidR="00635F22" w:rsidRDefault="009D4FA6">
            <w:pPr>
              <w:rPr>
                <w:rFonts w:cs="Arial"/>
                <w:sz w:val="18"/>
                <w:szCs w:val="18"/>
              </w:rPr>
            </w:pPr>
            <w:r>
              <w:rPr>
                <w:rFonts w:cs="Arial"/>
                <w:sz w:val="18"/>
                <w:szCs w:val="18"/>
              </w:rPr>
              <w:t>Lan: Did she request or try to download any entertainment app on her iPad?</w:t>
            </w:r>
          </w:p>
        </w:tc>
      </w:tr>
      <w:tr w:rsidR="00635F22" w14:paraId="57F4E78E" w14:textId="77777777">
        <w:tc>
          <w:tcPr>
            <w:tcW w:w="1167" w:type="dxa"/>
          </w:tcPr>
          <w:p w14:paraId="00000387" w14:textId="77777777" w:rsidR="00635F22" w:rsidRDefault="009D4FA6">
            <w:pPr>
              <w:rPr>
                <w:rFonts w:cs="Arial"/>
                <w:sz w:val="18"/>
                <w:szCs w:val="18"/>
              </w:rPr>
            </w:pPr>
            <w:r>
              <w:rPr>
                <w:rFonts w:cs="Arial"/>
                <w:sz w:val="18"/>
                <w:szCs w:val="18"/>
              </w:rPr>
              <w:t>15:43</w:t>
            </w:r>
          </w:p>
        </w:tc>
        <w:tc>
          <w:tcPr>
            <w:tcW w:w="7197" w:type="dxa"/>
          </w:tcPr>
          <w:p w14:paraId="00000388" w14:textId="5306FA4E" w:rsidR="00635F22" w:rsidRDefault="009D4FA6">
            <w:pPr>
              <w:rPr>
                <w:rFonts w:cs="Arial"/>
                <w:sz w:val="18"/>
                <w:szCs w:val="18"/>
              </w:rPr>
            </w:pPr>
            <w:r>
              <w:rPr>
                <w:rFonts w:cs="Arial"/>
                <w:sz w:val="18"/>
                <w:szCs w:val="18"/>
              </w:rPr>
              <w:t xml:space="preserve">Sherry’s mum: She is too young and cannot download </w:t>
            </w:r>
            <w:r w:rsidR="004051C2">
              <w:rPr>
                <w:rFonts w:cs="Arial"/>
                <w:sz w:val="18"/>
                <w:szCs w:val="18"/>
              </w:rPr>
              <w:t>app</w:t>
            </w:r>
            <w:r w:rsidR="0076690B">
              <w:rPr>
                <w:rFonts w:cs="Arial"/>
                <w:sz w:val="18"/>
                <w:szCs w:val="18"/>
              </w:rPr>
              <w:t>s</w:t>
            </w:r>
            <w:r>
              <w:rPr>
                <w:rFonts w:cs="Arial"/>
                <w:sz w:val="18"/>
                <w:szCs w:val="18"/>
              </w:rPr>
              <w:t xml:space="preserve"> from the app store independently so far. She rarely requests to download a specific game app. Her iPad is only used for taking some online courses since she started using the iPad. Her brother sometimes would like to show her some video </w:t>
            </w:r>
            <w:r w:rsidR="004051C2">
              <w:rPr>
                <w:rFonts w:cs="Arial"/>
                <w:sz w:val="18"/>
                <w:szCs w:val="18"/>
              </w:rPr>
              <w:t>app</w:t>
            </w:r>
            <w:r w:rsidR="0076690B">
              <w:rPr>
                <w:rFonts w:cs="Arial"/>
                <w:sz w:val="18"/>
                <w:szCs w:val="18"/>
              </w:rPr>
              <w:t>s</w:t>
            </w:r>
            <w:r>
              <w:rPr>
                <w:rFonts w:cs="Arial"/>
                <w:sz w:val="18"/>
                <w:szCs w:val="18"/>
              </w:rPr>
              <w:t xml:space="preserve"> and game </w:t>
            </w:r>
            <w:r w:rsidR="004051C2">
              <w:rPr>
                <w:rFonts w:cs="Arial"/>
                <w:sz w:val="18"/>
                <w:szCs w:val="18"/>
              </w:rPr>
              <w:t>app</w:t>
            </w:r>
            <w:r w:rsidR="0076690B">
              <w:rPr>
                <w:rFonts w:cs="Arial"/>
                <w:sz w:val="18"/>
                <w:szCs w:val="18"/>
              </w:rPr>
              <w:t>s</w:t>
            </w:r>
            <w:r>
              <w:rPr>
                <w:rFonts w:cs="Arial"/>
                <w:sz w:val="18"/>
                <w:szCs w:val="18"/>
              </w:rPr>
              <w:t xml:space="preserve"> on his iPad. She is really excited about those and would like to borrow her brother’s iPad to play, but she never asks me to download on her iPad.</w:t>
            </w:r>
          </w:p>
        </w:tc>
      </w:tr>
    </w:tbl>
    <w:p w14:paraId="00000389" w14:textId="73A5C61B" w:rsidR="00635F22" w:rsidRDefault="009D4FA6">
      <w:pPr>
        <w:rPr>
          <w:rFonts w:cs="Arial"/>
          <w:szCs w:val="22"/>
        </w:rPr>
      </w:pPr>
      <w:r>
        <w:rPr>
          <w:rFonts w:cs="Arial"/>
          <w:szCs w:val="22"/>
        </w:rPr>
        <w:t xml:space="preserve">During the data collection for my research in Sherry's family, it was observed that she used two </w:t>
      </w:r>
      <w:r w:rsidR="004051C2">
        <w:rPr>
          <w:rFonts w:cs="Arial"/>
          <w:szCs w:val="22"/>
        </w:rPr>
        <w:t>app</w:t>
      </w:r>
      <w:r w:rsidR="0076690B">
        <w:rPr>
          <w:rFonts w:cs="Arial"/>
          <w:szCs w:val="22"/>
        </w:rPr>
        <w:t>s</w:t>
      </w:r>
      <w:r>
        <w:rPr>
          <w:rFonts w:cs="Arial"/>
          <w:szCs w:val="22"/>
        </w:rPr>
        <w:t xml:space="preserve"> for English learning: </w:t>
      </w:r>
      <w:proofErr w:type="spellStart"/>
      <w:r>
        <w:rPr>
          <w:rFonts w:cs="Arial"/>
          <w:szCs w:val="22"/>
        </w:rPr>
        <w:t>Gogokid</w:t>
      </w:r>
      <w:proofErr w:type="spellEnd"/>
      <w:r>
        <w:rPr>
          <w:rFonts w:cs="Arial"/>
          <w:szCs w:val="22"/>
        </w:rPr>
        <w:t xml:space="preserve"> and </w:t>
      </w:r>
      <w:proofErr w:type="spellStart"/>
      <w:r>
        <w:rPr>
          <w:rFonts w:cs="Arial"/>
          <w:szCs w:val="22"/>
        </w:rPr>
        <w:t>Qkids</w:t>
      </w:r>
      <w:proofErr w:type="spellEnd"/>
      <w:r>
        <w:rPr>
          <w:rFonts w:cs="Arial"/>
          <w:szCs w:val="22"/>
        </w:rPr>
        <w:t xml:space="preserve">. </w:t>
      </w:r>
      <w:proofErr w:type="spellStart"/>
      <w:r>
        <w:rPr>
          <w:rFonts w:cs="Arial"/>
          <w:szCs w:val="22"/>
        </w:rPr>
        <w:t>Gogokid</w:t>
      </w:r>
      <w:proofErr w:type="spellEnd"/>
      <w:r>
        <w:rPr>
          <w:rFonts w:cs="Arial"/>
          <w:szCs w:val="22"/>
        </w:rPr>
        <w:t xml:space="preserve"> is an online English teaching app designed for children aged 4 to 12. It offers children a 25-minute session with a native English-speaking teacher and a </w:t>
      </w:r>
      <w:proofErr w:type="spellStart"/>
      <w:r>
        <w:rPr>
          <w:rFonts w:cs="Arial"/>
          <w:szCs w:val="22"/>
        </w:rPr>
        <w:t>customised</w:t>
      </w:r>
      <w:proofErr w:type="spellEnd"/>
      <w:r>
        <w:rPr>
          <w:rFonts w:cs="Arial"/>
          <w:szCs w:val="22"/>
        </w:rPr>
        <w:t xml:space="preserve"> learning plan that includes session arrangements, learning assignments, and other practices based on an English level test. Sherry had been using this app for a year at the start of the data collection.</w:t>
      </w:r>
    </w:p>
    <w:p w14:paraId="0000038A" w14:textId="77777777" w:rsidR="00635F22" w:rsidRDefault="009D4FA6">
      <w:pPr>
        <w:rPr>
          <w:rFonts w:cs="Arial"/>
          <w:szCs w:val="22"/>
        </w:rPr>
      </w:pPr>
      <w:r>
        <w:rPr>
          <w:rFonts w:cs="Arial"/>
          <w:szCs w:val="22"/>
        </w:rPr>
        <w:t xml:space="preserve">In terms of Sherry's use of touchscreen media at home during data collection, she was observed using the </w:t>
      </w:r>
      <w:proofErr w:type="spellStart"/>
      <w:r>
        <w:rPr>
          <w:rFonts w:cs="Arial"/>
          <w:szCs w:val="22"/>
        </w:rPr>
        <w:t>Gogokid</w:t>
      </w:r>
      <w:proofErr w:type="spellEnd"/>
      <w:r>
        <w:rPr>
          <w:rFonts w:cs="Arial"/>
          <w:szCs w:val="22"/>
        </w:rPr>
        <w:t xml:space="preserve"> app in two different ways: for online courses and in-app practice. The duration of her use for each was between 20-30 minutes. She participated in online courses and completed after-class practice independently on her iPad. Sherry's </w:t>
      </w:r>
      <w:proofErr w:type="spellStart"/>
      <w:r>
        <w:rPr>
          <w:rFonts w:cs="Arial"/>
          <w:szCs w:val="22"/>
        </w:rPr>
        <w:t>behaviour</w:t>
      </w:r>
      <w:proofErr w:type="spellEnd"/>
      <w:r>
        <w:rPr>
          <w:rFonts w:cs="Arial"/>
          <w:szCs w:val="22"/>
        </w:rPr>
        <w:t xml:space="preserve"> showed a slight difference between online courses and practice when using the app.</w:t>
      </w:r>
    </w:p>
    <w:p w14:paraId="0000038B" w14:textId="77777777" w:rsidR="00635F22" w:rsidRDefault="009D4FA6">
      <w:pPr>
        <w:rPr>
          <w:rFonts w:cs="Arial"/>
          <w:szCs w:val="22"/>
        </w:rPr>
      </w:pPr>
      <w:r>
        <w:rPr>
          <w:rFonts w:cs="Arial"/>
          <w:szCs w:val="22"/>
        </w:rPr>
        <w:t xml:space="preserve">Based on multimodal transcripts, Sherry's </w:t>
      </w:r>
      <w:proofErr w:type="spellStart"/>
      <w:r>
        <w:rPr>
          <w:rFonts w:cs="Arial"/>
          <w:szCs w:val="22"/>
        </w:rPr>
        <w:t>behaviour</w:t>
      </w:r>
      <w:proofErr w:type="spellEnd"/>
      <w:r>
        <w:rPr>
          <w:rFonts w:cs="Arial"/>
          <w:szCs w:val="22"/>
        </w:rPr>
        <w:t xml:space="preserve"> and actions were more multimodal during after-class practice while using the app. Specifically, she displayed more verbal </w:t>
      </w:r>
      <w:proofErr w:type="spellStart"/>
      <w:r>
        <w:rPr>
          <w:rFonts w:cs="Arial"/>
          <w:szCs w:val="22"/>
        </w:rPr>
        <w:t>behaviour</w:t>
      </w:r>
      <w:proofErr w:type="spellEnd"/>
      <w:r>
        <w:rPr>
          <w:rFonts w:cs="Arial"/>
          <w:szCs w:val="22"/>
        </w:rPr>
        <w:t xml:space="preserve"> during online courses, which mainly included conversations with the teacher. At the same time, there were some non-verbal cues such as head turns, facial expressions, and changes in sitting position that appeared during the conversations.</w:t>
      </w:r>
    </w:p>
    <w:p w14:paraId="0000038C" w14:textId="77777777" w:rsidR="00635F22" w:rsidRDefault="009D4FA6">
      <w:pPr>
        <w:rPr>
          <w:rFonts w:cs="Arial"/>
          <w:szCs w:val="22"/>
        </w:rPr>
      </w:pPr>
      <w:r>
        <w:rPr>
          <w:rFonts w:cs="Arial"/>
          <w:szCs w:val="22"/>
        </w:rPr>
        <w:lastRenderedPageBreak/>
        <w:t xml:space="preserve">During the English learning practice on the app, Sherry's interaction with the touchscreen involved various aspects, including verbal and non-verbal actions. Her finger movements on the iPad screen, such as tapping, dragging, and sliding, were especially noteworthy. Through these interactions, Sherry demonstrated her understanding and outcomes in English learning on the app. However, during online learning sessions, touchscreen media was only used as a communication tool. The advantages of using touchscreen media, such as animation, pictures, and music, could not be </w:t>
      </w:r>
      <w:proofErr w:type="spellStart"/>
      <w:r>
        <w:rPr>
          <w:rFonts w:cs="Arial"/>
          <w:szCs w:val="22"/>
        </w:rPr>
        <w:t>utilised</w:t>
      </w:r>
      <w:proofErr w:type="spellEnd"/>
      <w:r>
        <w:rPr>
          <w:rFonts w:cs="Arial"/>
          <w:szCs w:val="22"/>
        </w:rPr>
        <w:t xml:space="preserve"> in the app. To compensate for this, teachers showed physical cards prepared by themselves through video, but Sherry was not attracted to them and had difficulty keeping her focus on the screen during the entire online session.</w:t>
      </w:r>
    </w:p>
    <w:p w14:paraId="0000038D" w14:textId="77777777" w:rsidR="00635F22" w:rsidRDefault="009D4FA6">
      <w:pPr>
        <w:rPr>
          <w:rFonts w:cs="Arial"/>
          <w:szCs w:val="22"/>
        </w:rPr>
      </w:pPr>
      <w:r>
        <w:rPr>
          <w:rFonts w:cs="Arial"/>
          <w:szCs w:val="22"/>
        </w:rPr>
        <w:t xml:space="preserve">Moreover, in online courses, the frequency of interactions between Sherry and teachers significantly decreased in the last 5 to 10 minutes of the course. As a result, Sherry's physical </w:t>
      </w:r>
      <w:proofErr w:type="spellStart"/>
      <w:r>
        <w:rPr>
          <w:rFonts w:cs="Arial"/>
          <w:szCs w:val="22"/>
        </w:rPr>
        <w:t>behaviour</w:t>
      </w:r>
      <w:proofErr w:type="spellEnd"/>
      <w:r>
        <w:rPr>
          <w:rFonts w:cs="Arial"/>
          <w:szCs w:val="22"/>
        </w:rPr>
        <w:t xml:space="preserve"> indicated a decrease in communication and patience. </w:t>
      </w:r>
      <w:proofErr w:type="gramStart"/>
      <w:r>
        <w:rPr>
          <w:rFonts w:cs="Arial"/>
          <w:szCs w:val="22"/>
        </w:rPr>
        <w:t>In particular, Sherry</w:t>
      </w:r>
      <w:proofErr w:type="gramEnd"/>
      <w:r>
        <w:rPr>
          <w:rFonts w:cs="Arial"/>
          <w:szCs w:val="22"/>
        </w:rPr>
        <w:t xml:space="preserve"> was observed checking the time on the touchscreen three times in one minute during the last stage of the course. Additionally, her head turned more frequently, and her eyes were away from the touchscreen many times, indicating that her attention was not focused on the learning content at the end of the course.</w:t>
      </w:r>
    </w:p>
    <w:p w14:paraId="0000038E" w14:textId="5EB9C0BD" w:rsidR="00635F22" w:rsidRDefault="009D4FA6">
      <w:pPr>
        <w:rPr>
          <w:rFonts w:cs="Arial"/>
          <w:szCs w:val="22"/>
        </w:rPr>
      </w:pPr>
      <w:r>
        <w:rPr>
          <w:rFonts w:cs="Arial"/>
          <w:szCs w:val="22"/>
        </w:rPr>
        <w:t xml:space="preserve">In terms of Sherry's English learning through touchscreen media, she found that the </w:t>
      </w:r>
      <w:proofErr w:type="spellStart"/>
      <w:r>
        <w:rPr>
          <w:rFonts w:cs="Arial"/>
          <w:szCs w:val="22"/>
        </w:rPr>
        <w:t>Qkids</w:t>
      </w:r>
      <w:proofErr w:type="spellEnd"/>
      <w:r>
        <w:rPr>
          <w:rFonts w:cs="Arial"/>
          <w:szCs w:val="22"/>
        </w:rPr>
        <w:t xml:space="preserve"> app provided her with a better online course learning experience than the </w:t>
      </w:r>
      <w:proofErr w:type="spellStart"/>
      <w:r>
        <w:rPr>
          <w:rFonts w:cs="Arial"/>
          <w:szCs w:val="22"/>
        </w:rPr>
        <w:t>Gogokid</w:t>
      </w:r>
      <w:proofErr w:type="spellEnd"/>
      <w:r>
        <w:rPr>
          <w:rFonts w:cs="Arial"/>
          <w:szCs w:val="22"/>
        </w:rPr>
        <w:t xml:space="preserve"> app. While the two </w:t>
      </w:r>
      <w:r w:rsidR="004051C2">
        <w:rPr>
          <w:rFonts w:cs="Arial"/>
          <w:szCs w:val="22"/>
        </w:rPr>
        <w:t>app</w:t>
      </w:r>
      <w:r w:rsidR="0076690B">
        <w:rPr>
          <w:rFonts w:cs="Arial"/>
          <w:szCs w:val="22"/>
        </w:rPr>
        <w:t>s</w:t>
      </w:r>
      <w:r>
        <w:rPr>
          <w:rFonts w:cs="Arial"/>
          <w:szCs w:val="22"/>
        </w:rPr>
        <w:t xml:space="preserve"> have similar functions and designs, </w:t>
      </w:r>
      <w:proofErr w:type="spellStart"/>
      <w:r>
        <w:rPr>
          <w:rFonts w:cs="Arial"/>
          <w:szCs w:val="22"/>
        </w:rPr>
        <w:t>Qkids</w:t>
      </w:r>
      <w:proofErr w:type="spellEnd"/>
      <w:r>
        <w:rPr>
          <w:rFonts w:cs="Arial"/>
          <w:szCs w:val="22"/>
        </w:rPr>
        <w:t xml:space="preserve"> stood out for Sherry due to the positive interaction she had with her teachers on the touchscreen. The app's interactive interface and gamified course design encouraged her active participation, allowing her to focus on the learning content more effectively than in </w:t>
      </w:r>
      <w:proofErr w:type="spellStart"/>
      <w:r>
        <w:rPr>
          <w:rFonts w:cs="Arial"/>
          <w:szCs w:val="22"/>
        </w:rPr>
        <w:t>Gogokid</w:t>
      </w:r>
      <w:proofErr w:type="spellEnd"/>
      <w:r>
        <w:rPr>
          <w:rFonts w:cs="Arial"/>
          <w:szCs w:val="22"/>
        </w:rPr>
        <w:t xml:space="preserve">. During her online courses with </w:t>
      </w:r>
      <w:proofErr w:type="spellStart"/>
      <w:r>
        <w:rPr>
          <w:rFonts w:cs="Arial"/>
          <w:szCs w:val="22"/>
        </w:rPr>
        <w:t>Qkids</w:t>
      </w:r>
      <w:proofErr w:type="spellEnd"/>
      <w:r>
        <w:rPr>
          <w:rFonts w:cs="Arial"/>
          <w:szCs w:val="22"/>
        </w:rPr>
        <w:t>, Sherry could positively interact with her teacher by responding to instructions on the touchscreen and completing small tasks. The inclusion of animation characters and pictures further engaged her attention, enabling her to absorb knowledge effectively.</w:t>
      </w:r>
    </w:p>
    <w:p w14:paraId="0000038F" w14:textId="77777777" w:rsidR="00635F22" w:rsidRDefault="009D4FA6">
      <w:pPr>
        <w:rPr>
          <w:rFonts w:cs="Arial"/>
          <w:szCs w:val="22"/>
        </w:rPr>
      </w:pPr>
      <w:r>
        <w:rPr>
          <w:rFonts w:cs="Arial"/>
          <w:szCs w:val="22"/>
        </w:rPr>
        <w:t xml:space="preserve">In addition to her English learning, Sherry also spent significant time using touchscreen media for art learning. </w:t>
      </w:r>
      <w:proofErr w:type="spellStart"/>
      <w:r>
        <w:rPr>
          <w:rFonts w:cs="Arial"/>
          <w:szCs w:val="22"/>
        </w:rPr>
        <w:t>Meishubao</w:t>
      </w:r>
      <w:proofErr w:type="spellEnd"/>
      <w:r>
        <w:rPr>
          <w:rFonts w:cs="Arial"/>
          <w:szCs w:val="22"/>
        </w:rPr>
        <w:t xml:space="preserve">, an online drawing tutorial app for children over four years old, was frequently used by Sherry on her iPad. The app's specific course design and interactive games aim to cultivate children's interest, inspire their imagination and creativity in drawing. During the online course, teachers use an external camera that hangs above the iPad to provide detailed instructions on sketching and </w:t>
      </w:r>
      <w:proofErr w:type="spellStart"/>
      <w:r>
        <w:rPr>
          <w:rFonts w:cs="Arial"/>
          <w:szCs w:val="22"/>
        </w:rPr>
        <w:t>colouring</w:t>
      </w:r>
      <w:proofErr w:type="spellEnd"/>
      <w:r>
        <w:rPr>
          <w:rFonts w:cs="Arial"/>
          <w:szCs w:val="22"/>
        </w:rPr>
        <w:t>, enabling Sherry to develop her skills in a fun and engaging way.</w:t>
      </w:r>
    </w:p>
    <w:p w14:paraId="00000390" w14:textId="77777777" w:rsidR="00635F22" w:rsidRDefault="009D4FA6">
      <w:pPr>
        <w:rPr>
          <w:rFonts w:cs="Arial"/>
          <w:szCs w:val="22"/>
        </w:rPr>
      </w:pPr>
      <w:r>
        <w:rPr>
          <w:rFonts w:cs="Arial"/>
          <w:szCs w:val="22"/>
        </w:rPr>
        <w:t xml:space="preserve">During my data analysis, I noticed that Sherry often had a course on a drawing app once or twice a week. In these courses, Sherry and her teacher would decide on a </w:t>
      </w:r>
      <w:r>
        <w:rPr>
          <w:rFonts w:cs="Arial"/>
          <w:szCs w:val="22"/>
        </w:rPr>
        <w:lastRenderedPageBreak/>
        <w:t>topic for her drawing and the teacher would guide her in conceiving her art creation. Sherry would then adjust her ideas and consider how to complete her creation based on the teacher's instructions regarding different aspects. Sherry seemed to enjoy these courses on the app and would often sit in front of the screen eagerly waiting for the class to begin.</w:t>
      </w:r>
    </w:p>
    <w:p w14:paraId="5DDA9CA0" w14:textId="0872C357" w:rsidR="00E92B4F" w:rsidRPr="00E92B4F" w:rsidRDefault="009D4FA6" w:rsidP="00E92B4F">
      <w:pPr>
        <w:rPr>
          <w:rFonts w:cs="Arial"/>
          <w:szCs w:val="22"/>
        </w:rPr>
      </w:pPr>
      <w:r>
        <w:rPr>
          <w:rFonts w:cs="Arial"/>
          <w:szCs w:val="22"/>
        </w:rPr>
        <w:t>In the collected videos, Sherry's mother participated in two of her online drawing courses. During the interview, Sherry's mother reviewed the video clips and shared her thoughts on Sherry's online drawing courses.</w:t>
      </w:r>
    </w:p>
    <w:tbl>
      <w:tblPr>
        <w:tblStyle w:val="afff7"/>
        <w:tblW w:w="8080"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168"/>
        <w:gridCol w:w="6912"/>
      </w:tblGrid>
      <w:tr w:rsidR="00635F22" w14:paraId="69641C89" w14:textId="77777777">
        <w:tc>
          <w:tcPr>
            <w:tcW w:w="8080" w:type="dxa"/>
            <w:gridSpan w:val="2"/>
            <w:tcBorders>
              <w:top w:val="nil"/>
              <w:left w:val="nil"/>
              <w:bottom w:val="single" w:sz="4" w:space="0" w:color="000000"/>
              <w:right w:val="nil"/>
            </w:tcBorders>
          </w:tcPr>
          <w:p w14:paraId="00000392" w14:textId="0BC2D1C7" w:rsidR="00635F22" w:rsidRPr="00E92B4F" w:rsidRDefault="00E92B4F">
            <w:pPr>
              <w:rPr>
                <w:rFonts w:cs="Arial"/>
                <w:b/>
                <w:i/>
                <w:iCs/>
                <w:sz w:val="18"/>
                <w:szCs w:val="18"/>
              </w:rPr>
            </w:pPr>
            <w:bookmarkStart w:id="501" w:name="_Toc133998375"/>
            <w:r w:rsidRPr="00E92B4F">
              <w:rPr>
                <w:rFonts w:cs="Arial"/>
                <w:b/>
                <w:i/>
                <w:iCs/>
                <w:sz w:val="18"/>
                <w:szCs w:val="18"/>
              </w:rPr>
              <w:t xml:space="preserve">Table </w:t>
            </w:r>
            <w:r w:rsidRPr="00E92B4F">
              <w:rPr>
                <w:rFonts w:cs="Arial"/>
                <w:b/>
                <w:i/>
                <w:iCs/>
                <w:sz w:val="18"/>
                <w:szCs w:val="18"/>
              </w:rPr>
              <w:fldChar w:fldCharType="begin"/>
            </w:r>
            <w:r w:rsidRPr="00E92B4F">
              <w:rPr>
                <w:rFonts w:cs="Arial"/>
                <w:b/>
                <w:i/>
                <w:iCs/>
                <w:sz w:val="18"/>
                <w:szCs w:val="18"/>
              </w:rPr>
              <w:instrText xml:space="preserve"> SEQ Table \* ARABIC </w:instrText>
            </w:r>
            <w:r w:rsidRPr="00E92B4F">
              <w:rPr>
                <w:rFonts w:cs="Arial"/>
                <w:b/>
                <w:i/>
                <w:iCs/>
                <w:sz w:val="18"/>
                <w:szCs w:val="18"/>
              </w:rPr>
              <w:fldChar w:fldCharType="separate"/>
            </w:r>
            <w:r>
              <w:rPr>
                <w:rFonts w:cs="Arial"/>
                <w:b/>
                <w:i/>
                <w:iCs/>
                <w:noProof/>
                <w:sz w:val="18"/>
                <w:szCs w:val="18"/>
              </w:rPr>
              <w:t>19</w:t>
            </w:r>
            <w:r w:rsidRPr="00E92B4F">
              <w:rPr>
                <w:rFonts w:cs="Arial"/>
                <w:b/>
                <w:i/>
                <w:iCs/>
                <w:sz w:val="18"/>
                <w:szCs w:val="18"/>
              </w:rPr>
              <w:fldChar w:fldCharType="end"/>
            </w:r>
            <w:r w:rsidRPr="00E92B4F">
              <w:rPr>
                <w:rFonts w:cs="Arial"/>
                <w:b/>
                <w:i/>
                <w:iCs/>
                <w:sz w:val="18"/>
                <w:szCs w:val="18"/>
              </w:rPr>
              <w:t>. Transcript of WeChat interview with F2</w:t>
            </w:r>
            <w:bookmarkEnd w:id="501"/>
          </w:p>
        </w:tc>
      </w:tr>
      <w:tr w:rsidR="00635F22" w14:paraId="40A79E78" w14:textId="77777777">
        <w:tc>
          <w:tcPr>
            <w:tcW w:w="1168" w:type="dxa"/>
          </w:tcPr>
          <w:p w14:paraId="00000394" w14:textId="77777777" w:rsidR="00635F22" w:rsidRDefault="009D4FA6">
            <w:pPr>
              <w:rPr>
                <w:rFonts w:cs="Arial"/>
                <w:b/>
                <w:sz w:val="18"/>
                <w:szCs w:val="18"/>
              </w:rPr>
            </w:pPr>
            <w:r>
              <w:rPr>
                <w:rFonts w:cs="Arial"/>
                <w:b/>
                <w:sz w:val="18"/>
                <w:szCs w:val="18"/>
              </w:rPr>
              <w:t>Timestamp</w:t>
            </w:r>
          </w:p>
        </w:tc>
        <w:tc>
          <w:tcPr>
            <w:tcW w:w="6912" w:type="dxa"/>
          </w:tcPr>
          <w:p w14:paraId="00000395" w14:textId="77777777" w:rsidR="00635F22" w:rsidRDefault="009D4FA6">
            <w:pPr>
              <w:rPr>
                <w:rFonts w:cs="Arial"/>
                <w:b/>
                <w:sz w:val="18"/>
                <w:szCs w:val="18"/>
              </w:rPr>
            </w:pPr>
            <w:r>
              <w:rPr>
                <w:rFonts w:cs="Arial"/>
                <w:b/>
                <w:sz w:val="18"/>
                <w:szCs w:val="18"/>
              </w:rPr>
              <w:t>Transcript</w:t>
            </w:r>
          </w:p>
        </w:tc>
      </w:tr>
      <w:tr w:rsidR="00635F22" w14:paraId="79772E3E" w14:textId="77777777">
        <w:tc>
          <w:tcPr>
            <w:tcW w:w="1168" w:type="dxa"/>
          </w:tcPr>
          <w:p w14:paraId="00000396" w14:textId="77777777" w:rsidR="00635F22" w:rsidRDefault="009D4FA6">
            <w:pPr>
              <w:rPr>
                <w:rFonts w:cs="Arial"/>
                <w:sz w:val="18"/>
                <w:szCs w:val="18"/>
              </w:rPr>
            </w:pPr>
            <w:r>
              <w:rPr>
                <w:rFonts w:cs="Arial"/>
                <w:sz w:val="18"/>
                <w:szCs w:val="18"/>
              </w:rPr>
              <w:t>20:45</w:t>
            </w:r>
          </w:p>
        </w:tc>
        <w:tc>
          <w:tcPr>
            <w:tcW w:w="6912" w:type="dxa"/>
          </w:tcPr>
          <w:p w14:paraId="00000397" w14:textId="77777777" w:rsidR="00635F22" w:rsidRDefault="009D4FA6">
            <w:pPr>
              <w:rPr>
                <w:rFonts w:cs="Arial"/>
                <w:sz w:val="18"/>
                <w:szCs w:val="18"/>
              </w:rPr>
            </w:pPr>
            <w:r>
              <w:rPr>
                <w:rFonts w:cs="Arial"/>
                <w:sz w:val="18"/>
                <w:szCs w:val="18"/>
              </w:rPr>
              <w:t>Lan: I saw you join Sara’s drawing course two times in video recordings.</w:t>
            </w:r>
          </w:p>
        </w:tc>
      </w:tr>
      <w:tr w:rsidR="00635F22" w14:paraId="6C35F9C1" w14:textId="77777777">
        <w:tc>
          <w:tcPr>
            <w:tcW w:w="1168" w:type="dxa"/>
          </w:tcPr>
          <w:p w14:paraId="00000398" w14:textId="77777777" w:rsidR="00635F22" w:rsidRDefault="009D4FA6">
            <w:pPr>
              <w:rPr>
                <w:rFonts w:cs="Arial"/>
                <w:sz w:val="18"/>
                <w:szCs w:val="18"/>
              </w:rPr>
            </w:pPr>
            <w:r>
              <w:rPr>
                <w:rFonts w:cs="Arial"/>
                <w:sz w:val="18"/>
                <w:szCs w:val="18"/>
              </w:rPr>
              <w:t>20:51</w:t>
            </w:r>
          </w:p>
        </w:tc>
        <w:tc>
          <w:tcPr>
            <w:tcW w:w="6912" w:type="dxa"/>
          </w:tcPr>
          <w:p w14:paraId="00000399" w14:textId="77777777" w:rsidR="00635F22" w:rsidRDefault="009D4FA6">
            <w:pPr>
              <w:rPr>
                <w:rFonts w:cs="Arial"/>
                <w:sz w:val="18"/>
                <w:szCs w:val="18"/>
              </w:rPr>
            </w:pPr>
            <w:r>
              <w:rPr>
                <w:rFonts w:cs="Arial"/>
                <w:sz w:val="18"/>
                <w:szCs w:val="18"/>
              </w:rPr>
              <w:t>Sherry’s mum: (smile) Yes, I basically join in her drawing courses every time if I have time.</w:t>
            </w:r>
          </w:p>
        </w:tc>
      </w:tr>
      <w:tr w:rsidR="00635F22" w14:paraId="6DBB5D6B" w14:textId="77777777">
        <w:tc>
          <w:tcPr>
            <w:tcW w:w="1168" w:type="dxa"/>
          </w:tcPr>
          <w:p w14:paraId="0000039A" w14:textId="77777777" w:rsidR="00635F22" w:rsidRDefault="009D4FA6">
            <w:pPr>
              <w:rPr>
                <w:rFonts w:cs="Arial"/>
                <w:sz w:val="18"/>
                <w:szCs w:val="18"/>
              </w:rPr>
            </w:pPr>
            <w:r>
              <w:rPr>
                <w:rFonts w:cs="Arial"/>
                <w:sz w:val="18"/>
                <w:szCs w:val="18"/>
              </w:rPr>
              <w:t>21:03</w:t>
            </w:r>
          </w:p>
        </w:tc>
        <w:tc>
          <w:tcPr>
            <w:tcW w:w="6912" w:type="dxa"/>
          </w:tcPr>
          <w:p w14:paraId="0000039B" w14:textId="77777777" w:rsidR="00635F22" w:rsidRDefault="009D4FA6">
            <w:pPr>
              <w:rPr>
                <w:rFonts w:cs="Arial"/>
                <w:sz w:val="18"/>
                <w:szCs w:val="18"/>
              </w:rPr>
            </w:pPr>
            <w:r>
              <w:rPr>
                <w:rFonts w:cs="Arial"/>
                <w:sz w:val="18"/>
                <w:szCs w:val="18"/>
              </w:rPr>
              <w:t>Lan: I didn’t see your participation in other online courses in video recording, such as English courses.</w:t>
            </w:r>
          </w:p>
        </w:tc>
      </w:tr>
      <w:tr w:rsidR="00635F22" w14:paraId="47FBB8E6" w14:textId="77777777">
        <w:tc>
          <w:tcPr>
            <w:tcW w:w="1168" w:type="dxa"/>
          </w:tcPr>
          <w:p w14:paraId="0000039C" w14:textId="77777777" w:rsidR="00635F22" w:rsidRDefault="009D4FA6">
            <w:pPr>
              <w:rPr>
                <w:rFonts w:cs="Arial"/>
                <w:sz w:val="18"/>
                <w:szCs w:val="18"/>
              </w:rPr>
            </w:pPr>
            <w:r>
              <w:rPr>
                <w:rFonts w:cs="Arial"/>
                <w:sz w:val="18"/>
                <w:szCs w:val="18"/>
              </w:rPr>
              <w:t>21:14</w:t>
            </w:r>
          </w:p>
        </w:tc>
        <w:tc>
          <w:tcPr>
            <w:tcW w:w="6912" w:type="dxa"/>
          </w:tcPr>
          <w:p w14:paraId="0000039D" w14:textId="4EECB0AA" w:rsidR="00635F22" w:rsidRDefault="009D4FA6">
            <w:pPr>
              <w:rPr>
                <w:rFonts w:cs="Arial"/>
                <w:sz w:val="18"/>
                <w:szCs w:val="18"/>
              </w:rPr>
            </w:pPr>
            <w:r>
              <w:rPr>
                <w:rFonts w:cs="Arial"/>
                <w:sz w:val="18"/>
                <w:szCs w:val="18"/>
              </w:rPr>
              <w:t xml:space="preserve">Sherry’s mum: Yes, this is </w:t>
            </w:r>
            <w:r w:rsidR="00B0299F">
              <w:rPr>
                <w:rFonts w:cs="Arial"/>
                <w:sz w:val="18"/>
                <w:szCs w:val="18"/>
              </w:rPr>
              <w:t>because</w:t>
            </w:r>
            <w:r>
              <w:rPr>
                <w:rFonts w:cs="Arial"/>
                <w:sz w:val="18"/>
                <w:szCs w:val="18"/>
              </w:rPr>
              <w:t xml:space="preserve"> Sherry has a greater enthusiasm and interest in drawing than other courses. I hope I can help her more on such learning and I have also studied arts for many years. I hope to know her current level in drawing. I can then arrange for further off-line learning if she needs.</w:t>
            </w:r>
          </w:p>
        </w:tc>
      </w:tr>
    </w:tbl>
    <w:p w14:paraId="0000039E" w14:textId="3D4D3367" w:rsidR="00635F22" w:rsidRDefault="009D4FA6">
      <w:pPr>
        <w:rPr>
          <w:rFonts w:cs="Arial"/>
          <w:szCs w:val="22"/>
        </w:rPr>
      </w:pPr>
      <w:r>
        <w:rPr>
          <w:rFonts w:cs="Arial"/>
          <w:szCs w:val="22"/>
        </w:rPr>
        <w:t xml:space="preserve">In the case of </w:t>
      </w:r>
      <w:proofErr w:type="spellStart"/>
      <w:r>
        <w:rPr>
          <w:rFonts w:cs="Arial"/>
          <w:szCs w:val="22"/>
        </w:rPr>
        <w:t>Meishubao</w:t>
      </w:r>
      <w:proofErr w:type="spellEnd"/>
      <w:r>
        <w:rPr>
          <w:rFonts w:cs="Arial"/>
          <w:szCs w:val="22"/>
        </w:rPr>
        <w:t xml:space="preserve">, Sara's mother's participation had a positive impact on her learning. Specifically, her mother provided support for Sara to understand the teacher's instructions, particularly when the teacher introduced abstract concepts. In a multimodal transcript, it was observed that Sara often had a long pause after the teacher's specific instructions in the drawing course. She frequently needed her mother's explanation to continue the drawing process. Additionally, Sara liked to interact with both the teacher and her mother simultaneously. For instance, she sometimes asked for her mother's suggestions on layout and </w:t>
      </w:r>
      <w:proofErr w:type="spellStart"/>
      <w:r w:rsidR="00872125">
        <w:rPr>
          <w:rFonts w:cs="Arial"/>
          <w:szCs w:val="22"/>
        </w:rPr>
        <w:t>colour</w:t>
      </w:r>
      <w:proofErr w:type="spellEnd"/>
      <w:r>
        <w:rPr>
          <w:rFonts w:cs="Arial"/>
          <w:szCs w:val="22"/>
        </w:rPr>
        <w:t xml:space="preserve"> details. After discussing these aspects, Sara would present an efficient drawing work.</w:t>
      </w:r>
    </w:p>
    <w:p w14:paraId="0000039F" w14:textId="77777777" w:rsidR="00635F22" w:rsidRPr="0064294B" w:rsidRDefault="009D4FA6" w:rsidP="0064294B">
      <w:pPr>
        <w:pStyle w:val="3"/>
      </w:pPr>
      <w:bookmarkStart w:id="502" w:name="_Toc157688315"/>
      <w:r w:rsidRPr="0064294B">
        <w:t>4.2.3 Parents’ perspectives and attitude toward children’s touchscreen media use</w:t>
      </w:r>
      <w:bookmarkEnd w:id="502"/>
    </w:p>
    <w:p w14:paraId="000003A0" w14:textId="31D9CBB5" w:rsidR="00635F22" w:rsidRDefault="009D4FA6">
      <w:pPr>
        <w:rPr>
          <w:rFonts w:cs="Arial"/>
          <w:szCs w:val="22"/>
        </w:rPr>
      </w:pPr>
      <w:bookmarkStart w:id="503" w:name="bookmark=id.p49hy1" w:colFirst="0" w:colLast="0"/>
      <w:bookmarkEnd w:id="503"/>
      <w:r>
        <w:rPr>
          <w:rFonts w:cs="Arial"/>
          <w:szCs w:val="22"/>
        </w:rPr>
        <w:t xml:space="preserve">In Sherry's family, touchscreen media plays an important role in her learning and skill acquisition across different aspects of life. However, Sherry's mother holds a conservative attitude towards children's touchscreen media use and has strict rules in terms of time duration and app selection. Sherry's iPad did not have any entertainment </w:t>
      </w:r>
      <w:r w:rsidR="004051C2">
        <w:rPr>
          <w:rFonts w:cs="Arial"/>
          <w:szCs w:val="22"/>
        </w:rPr>
        <w:t>app</w:t>
      </w:r>
      <w:r w:rsidR="0076690B">
        <w:rPr>
          <w:rFonts w:cs="Arial"/>
          <w:szCs w:val="22"/>
        </w:rPr>
        <w:t>s</w:t>
      </w:r>
      <w:r>
        <w:rPr>
          <w:rFonts w:cs="Arial"/>
          <w:szCs w:val="22"/>
        </w:rPr>
        <w:t xml:space="preserve">, such as games and videos, as her mother believed that these </w:t>
      </w:r>
      <w:r w:rsidR="004051C2">
        <w:rPr>
          <w:rFonts w:cs="Arial"/>
          <w:szCs w:val="22"/>
        </w:rPr>
        <w:t>app</w:t>
      </w:r>
      <w:r w:rsidR="0076690B">
        <w:rPr>
          <w:rFonts w:cs="Arial"/>
          <w:szCs w:val="22"/>
        </w:rPr>
        <w:t>s</w:t>
      </w:r>
      <w:r>
        <w:rPr>
          <w:rFonts w:cs="Arial"/>
          <w:szCs w:val="22"/>
        </w:rPr>
        <w:t xml:space="preserve"> could be harmful to her </w:t>
      </w:r>
      <w:r w:rsidR="00B0299F">
        <w:rPr>
          <w:rFonts w:cs="Arial"/>
          <w:szCs w:val="22"/>
        </w:rPr>
        <w:t>eyesight and</w:t>
      </w:r>
      <w:r>
        <w:rPr>
          <w:rFonts w:cs="Arial"/>
          <w:szCs w:val="22"/>
        </w:rPr>
        <w:t xml:space="preserve"> could cause eye fatigue due to long periods of screen time.</w:t>
      </w:r>
    </w:p>
    <w:p w14:paraId="000003A1" w14:textId="46152BC7" w:rsidR="00635F22" w:rsidRDefault="009D4FA6">
      <w:pPr>
        <w:rPr>
          <w:rFonts w:cs="Arial"/>
          <w:szCs w:val="22"/>
        </w:rPr>
      </w:pPr>
      <w:r>
        <w:rPr>
          <w:rFonts w:cs="Arial"/>
          <w:szCs w:val="22"/>
        </w:rPr>
        <w:lastRenderedPageBreak/>
        <w:t xml:space="preserve">Sherry's mother's concerns about age-inappropriate content on her brother's iPad also led her to prevent Sherry from using it or strictly controlling the duration of use. Furthermore, Sherry's mother is cautious when downloading </w:t>
      </w:r>
      <w:r w:rsidR="004051C2">
        <w:rPr>
          <w:rFonts w:cs="Arial"/>
          <w:szCs w:val="22"/>
        </w:rPr>
        <w:t>app</w:t>
      </w:r>
      <w:r w:rsidR="0076690B">
        <w:rPr>
          <w:rFonts w:cs="Arial"/>
          <w:szCs w:val="22"/>
        </w:rPr>
        <w:t>s</w:t>
      </w:r>
      <w:r>
        <w:rPr>
          <w:rFonts w:cs="Arial"/>
          <w:szCs w:val="22"/>
        </w:rPr>
        <w:t xml:space="preserve"> and considers factors such as the company that launched and developed the app, as well as feedback from other parents whose children have used the app. </w:t>
      </w:r>
      <w:proofErr w:type="gramStart"/>
      <w:r>
        <w:rPr>
          <w:rFonts w:cs="Arial"/>
          <w:szCs w:val="22"/>
        </w:rPr>
        <w:t>In particular, for</w:t>
      </w:r>
      <w:proofErr w:type="gramEnd"/>
      <w:r>
        <w:rPr>
          <w:rFonts w:cs="Arial"/>
          <w:szCs w:val="22"/>
        </w:rPr>
        <w:t xml:space="preserve"> </w:t>
      </w:r>
      <w:r w:rsidR="004051C2">
        <w:rPr>
          <w:rFonts w:cs="Arial"/>
          <w:szCs w:val="22"/>
        </w:rPr>
        <w:t>app</w:t>
      </w:r>
      <w:r w:rsidR="0076690B">
        <w:rPr>
          <w:rFonts w:cs="Arial"/>
          <w:szCs w:val="22"/>
        </w:rPr>
        <w:t>s</w:t>
      </w:r>
      <w:r>
        <w:rPr>
          <w:rFonts w:cs="Arial"/>
          <w:szCs w:val="22"/>
        </w:rPr>
        <w:t xml:space="preserve"> that provide online interactive learning, Sherry's mother often confirms that the teachers from the app hold a certificate of teaching. Sherry's mother tries out each app before downloading it for Sherry, ensuring that the content and design are suitable for use.</w:t>
      </w:r>
    </w:p>
    <w:p w14:paraId="000003A2" w14:textId="09B7BD34" w:rsidR="00635F22" w:rsidRDefault="009D4FA6">
      <w:pPr>
        <w:rPr>
          <w:rFonts w:cs="Arial"/>
          <w:szCs w:val="22"/>
        </w:rPr>
      </w:pPr>
      <w:r>
        <w:rPr>
          <w:rFonts w:cs="Arial"/>
          <w:szCs w:val="22"/>
        </w:rPr>
        <w:t xml:space="preserve">Sherry's mother's conservative attitude towards touchscreen media and strict rules on app selection and time duration shaped Sherry's habits and </w:t>
      </w:r>
      <w:proofErr w:type="spellStart"/>
      <w:r>
        <w:rPr>
          <w:rFonts w:cs="Arial"/>
          <w:szCs w:val="22"/>
        </w:rPr>
        <w:t>behaviour</w:t>
      </w:r>
      <w:proofErr w:type="spellEnd"/>
      <w:r>
        <w:rPr>
          <w:rFonts w:cs="Arial"/>
          <w:szCs w:val="22"/>
        </w:rPr>
        <w:t xml:space="preserve"> in using touchscreen media. As a result, Sherry's touchscreen media use was limited to educational </w:t>
      </w:r>
      <w:r w:rsidR="004051C2">
        <w:rPr>
          <w:rFonts w:cs="Arial"/>
          <w:szCs w:val="22"/>
        </w:rPr>
        <w:t>app</w:t>
      </w:r>
      <w:r w:rsidR="0076690B">
        <w:rPr>
          <w:rFonts w:cs="Arial"/>
          <w:szCs w:val="22"/>
        </w:rPr>
        <w:t>s</w:t>
      </w:r>
      <w:r>
        <w:rPr>
          <w:rFonts w:cs="Arial"/>
          <w:szCs w:val="22"/>
        </w:rPr>
        <w:t xml:space="preserve"> that aligned with her mother's perspective on learning and skill acquisition.</w:t>
      </w:r>
    </w:p>
    <w:p w14:paraId="000003A3" w14:textId="77777777" w:rsidR="00635F22" w:rsidRDefault="009D4FA6">
      <w:pPr>
        <w:rPr>
          <w:rFonts w:cs="Arial"/>
          <w:szCs w:val="22"/>
        </w:rPr>
      </w:pPr>
      <w:r>
        <w:rPr>
          <w:rFonts w:cs="Arial"/>
          <w:szCs w:val="22"/>
        </w:rPr>
        <w:t xml:space="preserve">The detailed analysis of Sherry's </w:t>
      </w:r>
      <w:proofErr w:type="spellStart"/>
      <w:r>
        <w:rPr>
          <w:rFonts w:cs="Arial"/>
          <w:szCs w:val="22"/>
        </w:rPr>
        <w:t>behaviour</w:t>
      </w:r>
      <w:proofErr w:type="spellEnd"/>
      <w:r>
        <w:rPr>
          <w:rFonts w:cs="Arial"/>
          <w:szCs w:val="22"/>
        </w:rPr>
        <w:t xml:space="preserve"> using touchscreen devices, as well as her mother's perspective and attitude, provided a rich understanding of the complexities and nuances of children's </w:t>
      </w:r>
      <w:proofErr w:type="spellStart"/>
      <w:r>
        <w:rPr>
          <w:rFonts w:cs="Arial"/>
          <w:szCs w:val="22"/>
        </w:rPr>
        <w:t>behaviour</w:t>
      </w:r>
      <w:proofErr w:type="spellEnd"/>
      <w:r>
        <w:rPr>
          <w:rFonts w:cs="Arial"/>
          <w:szCs w:val="22"/>
        </w:rPr>
        <w:t xml:space="preserve"> using touchscreen devices and the ways in which parents manage their use of technology. This analysis can serve as a valuable resource for future research and can inform policies and practices related to children's use of touchscreen devices.</w:t>
      </w:r>
    </w:p>
    <w:p w14:paraId="1D49BE6C" w14:textId="72138EDF" w:rsidR="00CD3EFA" w:rsidRPr="00163F88" w:rsidRDefault="00CD3EFA">
      <w:pPr>
        <w:rPr>
          <w:rFonts w:cs="Arial"/>
          <w:b/>
          <w:bCs/>
          <w:color w:val="000000" w:themeColor="text1"/>
          <w:szCs w:val="22"/>
        </w:rPr>
      </w:pPr>
      <w:r w:rsidRPr="00163F88">
        <w:rPr>
          <w:rFonts w:cs="Arial"/>
          <w:b/>
          <w:bCs/>
          <w:color w:val="000000" w:themeColor="text1"/>
          <w:szCs w:val="22"/>
        </w:rPr>
        <w:t>Summary</w:t>
      </w:r>
    </w:p>
    <w:p w14:paraId="2A1DC582" w14:textId="2A145C10" w:rsidR="00AC2B8B" w:rsidRPr="00163F88" w:rsidRDefault="00AC2B8B" w:rsidP="00AC2B8B">
      <w:pPr>
        <w:rPr>
          <w:rFonts w:cs="Arial"/>
          <w:color w:val="000000" w:themeColor="text1"/>
          <w:szCs w:val="22"/>
        </w:rPr>
      </w:pPr>
      <w:r w:rsidRPr="00163F88">
        <w:rPr>
          <w:rFonts w:cs="Arial"/>
          <w:color w:val="000000" w:themeColor="text1"/>
          <w:szCs w:val="22"/>
        </w:rPr>
        <w:t xml:space="preserve">In this section, I have </w:t>
      </w:r>
      <w:proofErr w:type="spellStart"/>
      <w:r w:rsidRPr="00163F88">
        <w:rPr>
          <w:rFonts w:cs="Arial"/>
          <w:color w:val="000000" w:themeColor="text1"/>
          <w:szCs w:val="22"/>
        </w:rPr>
        <w:t>analysed</w:t>
      </w:r>
      <w:proofErr w:type="spellEnd"/>
      <w:r w:rsidRPr="00163F88">
        <w:rPr>
          <w:rFonts w:cs="Arial"/>
          <w:color w:val="000000" w:themeColor="text1"/>
          <w:szCs w:val="22"/>
        </w:rPr>
        <w:t xml:space="preserve"> the data from Family 2, Sherry's family, focusing on Sherry's </w:t>
      </w:r>
      <w:proofErr w:type="spellStart"/>
      <w:r w:rsidRPr="00163F88">
        <w:rPr>
          <w:rFonts w:cs="Arial"/>
          <w:color w:val="000000" w:themeColor="text1"/>
          <w:szCs w:val="22"/>
        </w:rPr>
        <w:t>behaviour</w:t>
      </w:r>
      <w:proofErr w:type="spellEnd"/>
      <w:r w:rsidRPr="00163F88">
        <w:rPr>
          <w:rFonts w:cs="Arial"/>
          <w:color w:val="000000" w:themeColor="text1"/>
          <w:szCs w:val="22"/>
        </w:rPr>
        <w:t xml:space="preserve"> and her parents' perspectives regarding touchscreen media use. Sherry's use of touchscreen media </w:t>
      </w:r>
      <w:r w:rsidR="00D31066" w:rsidRPr="00163F88">
        <w:rPr>
          <w:rFonts w:cs="Arial"/>
          <w:color w:val="000000" w:themeColor="text1"/>
          <w:szCs w:val="22"/>
        </w:rPr>
        <w:t>presented</w:t>
      </w:r>
      <w:r w:rsidRPr="00163F88">
        <w:rPr>
          <w:rFonts w:cs="Arial"/>
          <w:color w:val="000000" w:themeColor="text1"/>
          <w:szCs w:val="22"/>
        </w:rPr>
        <w:t xml:space="preserve"> clear boundaries and a restrictive mediation and environment. She primarily uses her own iPad, which dominates her screen time, and her parents' mobile phones are also </w:t>
      </w:r>
      <w:proofErr w:type="gramStart"/>
      <w:r w:rsidRPr="00163F88">
        <w:rPr>
          <w:rFonts w:cs="Arial"/>
          <w:color w:val="000000" w:themeColor="text1"/>
          <w:szCs w:val="22"/>
        </w:rPr>
        <w:t xml:space="preserve">observed </w:t>
      </w:r>
      <w:r w:rsidR="00D31066" w:rsidRPr="00163F88">
        <w:rPr>
          <w:rFonts w:cs="Arial"/>
          <w:color w:val="000000" w:themeColor="text1"/>
          <w:szCs w:val="22"/>
        </w:rPr>
        <w:t xml:space="preserve"> to</w:t>
      </w:r>
      <w:proofErr w:type="gramEnd"/>
      <w:r w:rsidR="00D31066" w:rsidRPr="00163F88">
        <w:rPr>
          <w:rFonts w:cs="Arial"/>
          <w:color w:val="000000" w:themeColor="text1"/>
          <w:szCs w:val="22"/>
        </w:rPr>
        <w:t xml:space="preserve"> use </w:t>
      </w:r>
      <w:r w:rsidRPr="00163F88">
        <w:rPr>
          <w:rFonts w:cs="Arial"/>
          <w:color w:val="000000" w:themeColor="text1"/>
          <w:szCs w:val="22"/>
        </w:rPr>
        <w:t>in the context.</w:t>
      </w:r>
    </w:p>
    <w:p w14:paraId="532ECA1E" w14:textId="0559373F" w:rsidR="00AC2B8B" w:rsidRPr="00163F88" w:rsidRDefault="00AC2B8B" w:rsidP="00AC2B8B">
      <w:pPr>
        <w:rPr>
          <w:rFonts w:cs="Arial"/>
          <w:color w:val="000000" w:themeColor="text1"/>
          <w:szCs w:val="22"/>
        </w:rPr>
      </w:pPr>
      <w:r w:rsidRPr="00163F88">
        <w:rPr>
          <w:rFonts w:cs="Arial"/>
          <w:color w:val="000000" w:themeColor="text1"/>
          <w:szCs w:val="22"/>
        </w:rPr>
        <w:t xml:space="preserve">The iPad is viewed as an educational tool in Sherry's touchscreen media </w:t>
      </w:r>
      <w:r w:rsidR="00D31066" w:rsidRPr="00163F88">
        <w:rPr>
          <w:rFonts w:cs="Arial"/>
          <w:color w:val="000000" w:themeColor="text1"/>
          <w:szCs w:val="22"/>
        </w:rPr>
        <w:t>use</w:t>
      </w:r>
      <w:r w:rsidRPr="00163F88">
        <w:rPr>
          <w:rFonts w:cs="Arial"/>
          <w:color w:val="000000" w:themeColor="text1"/>
          <w:szCs w:val="22"/>
        </w:rPr>
        <w:t>. This perspective</w:t>
      </w:r>
      <w:r w:rsidR="0070674A" w:rsidRPr="00163F88">
        <w:rPr>
          <w:rFonts w:cs="Arial"/>
          <w:color w:val="000000" w:themeColor="text1"/>
          <w:szCs w:val="22"/>
        </w:rPr>
        <w:t xml:space="preserve"> of Sherry’s family</w:t>
      </w:r>
      <w:r w:rsidRPr="00163F88">
        <w:rPr>
          <w:rFonts w:cs="Arial"/>
          <w:color w:val="000000" w:themeColor="text1"/>
          <w:szCs w:val="22"/>
        </w:rPr>
        <w:t xml:space="preserve"> influences how Sherry </w:t>
      </w:r>
      <w:proofErr w:type="spellStart"/>
      <w:r w:rsidRPr="00163F88">
        <w:rPr>
          <w:rFonts w:cs="Arial"/>
          <w:color w:val="000000" w:themeColor="text1"/>
          <w:szCs w:val="22"/>
        </w:rPr>
        <w:t>utili</w:t>
      </w:r>
      <w:r w:rsidR="00255E74" w:rsidRPr="00163F88">
        <w:rPr>
          <w:rFonts w:cs="Arial"/>
          <w:color w:val="000000" w:themeColor="text1"/>
          <w:szCs w:val="22"/>
        </w:rPr>
        <w:t>s</w:t>
      </w:r>
      <w:r w:rsidRPr="00163F88">
        <w:rPr>
          <w:rFonts w:cs="Arial"/>
          <w:color w:val="000000" w:themeColor="text1"/>
          <w:szCs w:val="22"/>
        </w:rPr>
        <w:t>es</w:t>
      </w:r>
      <w:proofErr w:type="spellEnd"/>
      <w:r w:rsidRPr="00163F88">
        <w:rPr>
          <w:rFonts w:cs="Arial"/>
          <w:color w:val="000000" w:themeColor="text1"/>
          <w:szCs w:val="22"/>
        </w:rPr>
        <w:t xml:space="preserve"> touchscreen media in terms of location, time, duration, app selection and digital practices. It also shapes her parents' mediation strategies. Sherry was observed using her iPad mostly at home, engaging with learning apps, including online live streaming courses and skill-based learning apps. These learning activities primarily revolve around English language learning and art studies. She has set times for participating in online courses every weekend and uses her iPad to complete assignments following these courses.</w:t>
      </w:r>
    </w:p>
    <w:p w14:paraId="50137356" w14:textId="6FFFEFF3" w:rsidR="008C2339" w:rsidRPr="00163F88" w:rsidRDefault="00AC2B8B">
      <w:pPr>
        <w:rPr>
          <w:rFonts w:cs="Arial"/>
          <w:color w:val="000000" w:themeColor="text1"/>
          <w:szCs w:val="22"/>
        </w:rPr>
      </w:pPr>
      <w:r w:rsidRPr="00163F88">
        <w:rPr>
          <w:rFonts w:cs="Arial"/>
          <w:color w:val="000000" w:themeColor="text1"/>
          <w:szCs w:val="22"/>
        </w:rPr>
        <w:t xml:space="preserve">Sherry's parents actively support her touchscreen media use, reflecting their view of touchscreen media as a valuable tool. Through a restrictive parental mediation </w:t>
      </w:r>
      <w:r w:rsidRPr="00163F88">
        <w:rPr>
          <w:rFonts w:cs="Arial"/>
          <w:color w:val="000000" w:themeColor="text1"/>
          <w:szCs w:val="22"/>
        </w:rPr>
        <w:lastRenderedPageBreak/>
        <w:t xml:space="preserve">approach, Sherry's touchscreen media </w:t>
      </w:r>
      <w:r w:rsidR="00486C3D" w:rsidRPr="00163F88">
        <w:rPr>
          <w:rFonts w:cs="Arial"/>
          <w:color w:val="000000" w:themeColor="text1"/>
          <w:szCs w:val="22"/>
        </w:rPr>
        <w:t>use</w:t>
      </w:r>
      <w:r w:rsidRPr="00163F88">
        <w:rPr>
          <w:rFonts w:cs="Arial"/>
          <w:color w:val="000000" w:themeColor="text1"/>
          <w:szCs w:val="22"/>
        </w:rPr>
        <w:t xml:space="preserve"> has a significant impact. Sherry's mother checks apps before downloading and encourages Sherry to use apps with educational purposes, discouraging the download of entertainment apps </w:t>
      </w:r>
      <w:r w:rsidR="00305F3A" w:rsidRPr="00163F88">
        <w:rPr>
          <w:rFonts w:cs="Arial"/>
          <w:color w:val="000000" w:themeColor="text1"/>
          <w:szCs w:val="22"/>
        </w:rPr>
        <w:t>such as</w:t>
      </w:r>
      <w:r w:rsidRPr="00163F88">
        <w:rPr>
          <w:rFonts w:cs="Arial"/>
          <w:color w:val="000000" w:themeColor="text1"/>
          <w:szCs w:val="22"/>
        </w:rPr>
        <w:t xml:space="preserve"> video streaming and gaming apps. By following this approach, her parents encourage Sherry to use her iPad </w:t>
      </w:r>
      <w:proofErr w:type="gramStart"/>
      <w:r w:rsidRPr="00163F88">
        <w:rPr>
          <w:rFonts w:cs="Arial"/>
          <w:color w:val="000000" w:themeColor="text1"/>
          <w:szCs w:val="22"/>
        </w:rPr>
        <w:t>as a means to</w:t>
      </w:r>
      <w:proofErr w:type="gramEnd"/>
      <w:r w:rsidRPr="00163F88">
        <w:rPr>
          <w:rFonts w:cs="Arial"/>
          <w:color w:val="000000" w:themeColor="text1"/>
          <w:szCs w:val="22"/>
        </w:rPr>
        <w:t xml:space="preserve"> explore different ways of learning knowledge and skills while engaging in alternative forms of entertainment, such as physical activities and occasional game app use on their parents' mobile phones. Sherry and her parents actively explore various learning methods through touchscreen media, providing Sherry with a unique and enriching learning experience and knowledge acquisition.</w:t>
      </w:r>
    </w:p>
    <w:p w14:paraId="000003A4" w14:textId="77777777" w:rsidR="00635F22" w:rsidRPr="0064294B" w:rsidRDefault="009D4FA6" w:rsidP="0064294B">
      <w:pPr>
        <w:pStyle w:val="2"/>
      </w:pPr>
      <w:bookmarkStart w:id="504" w:name="_Toc157688316"/>
      <w:r w:rsidRPr="0064294B">
        <w:t>4.3 Data analysis of Family Three (F3) of Rob</w:t>
      </w:r>
      <w:bookmarkEnd w:id="504"/>
    </w:p>
    <w:p w14:paraId="000003A5" w14:textId="77777777" w:rsidR="00635F22" w:rsidRDefault="009D4FA6">
      <w:pPr>
        <w:jc w:val="center"/>
        <w:rPr>
          <w:rFonts w:cs="Arial"/>
          <w:szCs w:val="22"/>
        </w:rPr>
      </w:pPr>
      <w:r>
        <w:rPr>
          <w:rFonts w:cs="Arial"/>
          <w:noProof/>
          <w:szCs w:val="22"/>
          <w:lang w:val="en-GB"/>
        </w:rPr>
        <w:drawing>
          <wp:inline distT="0" distB="0" distL="0" distR="0" wp14:anchorId="54768B14" wp14:editId="62C2679D">
            <wp:extent cx="2243397" cy="2226922"/>
            <wp:effectExtent l="0" t="0" r="0" b="0"/>
            <wp:docPr id="24749" name="image7.png" descr="手里拿着手机&#10;&#10;描述已自动生成"/>
            <wp:cNvGraphicFramePr/>
            <a:graphic xmlns:a="http://schemas.openxmlformats.org/drawingml/2006/main">
              <a:graphicData uri="http://schemas.openxmlformats.org/drawingml/2006/picture">
                <pic:pic xmlns:pic="http://schemas.openxmlformats.org/drawingml/2006/picture">
                  <pic:nvPicPr>
                    <pic:cNvPr id="0" name="image7.png" descr="手里拿着手机&#10;&#10;描述已自动生成"/>
                    <pic:cNvPicPr preferRelativeResize="0"/>
                  </pic:nvPicPr>
                  <pic:blipFill>
                    <a:blip r:embed="rId18"/>
                    <a:srcRect/>
                    <a:stretch>
                      <a:fillRect/>
                    </a:stretch>
                  </pic:blipFill>
                  <pic:spPr>
                    <a:xfrm>
                      <a:off x="0" y="0"/>
                      <a:ext cx="2243397" cy="2226922"/>
                    </a:xfrm>
                    <a:prstGeom prst="rect">
                      <a:avLst/>
                    </a:prstGeom>
                    <a:ln/>
                  </pic:spPr>
                </pic:pic>
              </a:graphicData>
            </a:graphic>
          </wp:inline>
        </w:drawing>
      </w:r>
    </w:p>
    <w:p w14:paraId="000003A6" w14:textId="4F3E9111" w:rsidR="00635F22" w:rsidRPr="0064294B" w:rsidRDefault="009D4FA6" w:rsidP="0064294B">
      <w:pPr>
        <w:pStyle w:val="3"/>
      </w:pPr>
      <w:bookmarkStart w:id="505" w:name="bookmark=id.488uthg" w:colFirst="0" w:colLast="0"/>
      <w:bookmarkStart w:id="506" w:name="_Toc157688317"/>
      <w:bookmarkEnd w:id="505"/>
      <w:r w:rsidRPr="0064294B">
        <w:t xml:space="preserve">4.3.1 An introduction of </w:t>
      </w:r>
      <w:r w:rsidR="009269AB" w:rsidRPr="002B4973">
        <w:rPr>
          <w:color w:val="C00000"/>
          <w:lang w:val="en-GB"/>
        </w:rPr>
        <w:t>Rob</w:t>
      </w:r>
      <w:r w:rsidR="009269AB">
        <w:rPr>
          <w:lang w:val="en-GB"/>
        </w:rPr>
        <w:t xml:space="preserve"> </w:t>
      </w:r>
      <w:r w:rsidRPr="0064294B">
        <w:rPr>
          <w:rFonts w:hint="eastAsia"/>
        </w:rPr>
        <w:t>a</w:t>
      </w:r>
      <w:r w:rsidRPr="0064294B">
        <w:t xml:space="preserve">nd </w:t>
      </w:r>
      <w:r w:rsidR="009269AB">
        <w:t>his</w:t>
      </w:r>
      <w:r w:rsidRPr="0064294B">
        <w:t xml:space="preserve"> family</w:t>
      </w:r>
      <w:bookmarkStart w:id="507" w:name="OLE_LINK167"/>
      <w:bookmarkEnd w:id="506"/>
    </w:p>
    <w:bookmarkEnd w:id="507"/>
    <w:p w14:paraId="000003A7" w14:textId="1BD22E83" w:rsidR="00635F22" w:rsidRDefault="009D4FA6">
      <w:pPr>
        <w:rPr>
          <w:rFonts w:cs="Arial"/>
          <w:szCs w:val="22"/>
        </w:rPr>
      </w:pPr>
      <w:r>
        <w:rPr>
          <w:rFonts w:cs="Arial"/>
          <w:szCs w:val="22"/>
        </w:rPr>
        <w:t xml:space="preserve">Rob was a 4-year and 9-month-old boy when I collected data from his family in August 2020. He lived with his parents in Shanghai, one of the most developed cities in China, known for its financial, business, and economic activities. Rob's mother was a full-time homemaker and was primarily responsible for organizing his activities and taking care of his </w:t>
      </w:r>
      <w:r w:rsidR="00D70017">
        <w:rPr>
          <w:rFonts w:cs="Arial"/>
          <w:szCs w:val="22"/>
        </w:rPr>
        <w:t>everyday life</w:t>
      </w:r>
      <w:r>
        <w:rPr>
          <w:rFonts w:cs="Arial"/>
          <w:szCs w:val="22"/>
        </w:rPr>
        <w:t>. On the other hand, Rob's father spent more time on his business, often going on business trips during my data collection. Consequently, Rob's father did not participate in any of the video recordings of Rob's activities with touchscreen media in his family.</w:t>
      </w:r>
    </w:p>
    <w:p w14:paraId="000003A8" w14:textId="2E50260C" w:rsidR="00635F22" w:rsidRDefault="009D4FA6">
      <w:pPr>
        <w:rPr>
          <w:rFonts w:cs="Arial"/>
          <w:szCs w:val="22"/>
        </w:rPr>
      </w:pPr>
      <w:r>
        <w:rPr>
          <w:rFonts w:cs="Arial"/>
          <w:szCs w:val="22"/>
        </w:rPr>
        <w:t>Moreover, due to the significant impact of</w:t>
      </w:r>
      <w:r w:rsidR="009269AB">
        <w:rPr>
          <w:rFonts w:cs="Arial"/>
          <w:szCs w:val="22"/>
        </w:rPr>
        <w:t xml:space="preserve"> </w:t>
      </w:r>
      <w:r w:rsidR="004104AE">
        <w:rPr>
          <w:rFonts w:cs="Arial"/>
          <w:szCs w:val="22"/>
        </w:rPr>
        <w:t>COVID-19</w:t>
      </w:r>
      <w:r>
        <w:rPr>
          <w:rFonts w:cs="Arial"/>
          <w:szCs w:val="22"/>
        </w:rPr>
        <w:t>, Rob's activities mainly took place at home. As a result, I ultimately collected 13 videos, and home was the primary location where Rob used touchscreen media in his everyday life.</w:t>
      </w:r>
    </w:p>
    <w:p w14:paraId="000003A9" w14:textId="77777777" w:rsidR="00635F22" w:rsidRPr="0064294B" w:rsidRDefault="009D4FA6" w:rsidP="0064294B">
      <w:pPr>
        <w:pStyle w:val="3"/>
      </w:pPr>
      <w:bookmarkStart w:id="508" w:name="_Toc157688318"/>
      <w:r w:rsidRPr="0064294B">
        <w:lastRenderedPageBreak/>
        <w:t>4.3.2 Rob’s touchscreen media use</w:t>
      </w:r>
      <w:bookmarkEnd w:id="508"/>
    </w:p>
    <w:p w14:paraId="000003AA" w14:textId="67997530" w:rsidR="00635F22" w:rsidRDefault="009D4FA6">
      <w:pPr>
        <w:rPr>
          <w:rFonts w:cs="Arial"/>
          <w:szCs w:val="22"/>
        </w:rPr>
      </w:pPr>
      <w:r>
        <w:rPr>
          <w:rFonts w:cs="Arial"/>
          <w:szCs w:val="22"/>
        </w:rPr>
        <w:t xml:space="preserve">Rob's touchscreen media use played a significant role in his </w:t>
      </w:r>
      <w:r w:rsidR="00D70017">
        <w:rPr>
          <w:rFonts w:cs="Arial"/>
          <w:szCs w:val="22"/>
        </w:rPr>
        <w:t>everyday life</w:t>
      </w:r>
      <w:r>
        <w:rPr>
          <w:rFonts w:cs="Arial"/>
          <w:szCs w:val="22"/>
        </w:rPr>
        <w:t xml:space="preserve">, with the iPad and educational </w:t>
      </w:r>
      <w:r w:rsidR="004051C2">
        <w:rPr>
          <w:rFonts w:cs="Arial"/>
          <w:szCs w:val="22"/>
        </w:rPr>
        <w:t>app</w:t>
      </w:r>
      <w:r w:rsidR="0076690B">
        <w:rPr>
          <w:rFonts w:cs="Arial"/>
          <w:szCs w:val="22"/>
        </w:rPr>
        <w:t>s</w:t>
      </w:r>
      <w:r>
        <w:rPr>
          <w:rFonts w:cs="Arial"/>
          <w:szCs w:val="22"/>
        </w:rPr>
        <w:t xml:space="preserve"> being his preferred devices and </w:t>
      </w:r>
      <w:r w:rsidR="004051C2">
        <w:rPr>
          <w:rFonts w:cs="Arial"/>
          <w:szCs w:val="22"/>
        </w:rPr>
        <w:t>app</w:t>
      </w:r>
      <w:r>
        <w:rPr>
          <w:rFonts w:cs="Arial"/>
          <w:szCs w:val="22"/>
        </w:rPr>
        <w:t xml:space="preserve">s. Through the analysis of his </w:t>
      </w:r>
      <w:proofErr w:type="spellStart"/>
      <w:r>
        <w:rPr>
          <w:rFonts w:cs="Arial"/>
          <w:szCs w:val="22"/>
        </w:rPr>
        <w:t>behaviour</w:t>
      </w:r>
      <w:proofErr w:type="spellEnd"/>
      <w:r>
        <w:rPr>
          <w:rFonts w:cs="Arial"/>
          <w:szCs w:val="22"/>
        </w:rPr>
        <w:t xml:space="preserve"> with touchscreen devices, it was observed that he engaged in various activities such as playing educational games, drawing, and watching videos. These activities often involved using learning </w:t>
      </w:r>
      <w:r w:rsidR="004051C2">
        <w:rPr>
          <w:rFonts w:cs="Arial"/>
          <w:szCs w:val="22"/>
        </w:rPr>
        <w:t>app</w:t>
      </w:r>
      <w:r w:rsidR="0076690B">
        <w:rPr>
          <w:rFonts w:cs="Arial"/>
          <w:szCs w:val="22"/>
        </w:rPr>
        <w:t>s</w:t>
      </w:r>
      <w:r>
        <w:rPr>
          <w:rFonts w:cs="Arial"/>
          <w:szCs w:val="22"/>
        </w:rPr>
        <w:t xml:space="preserve"> that allowed him to develop his skills in areas such as language, math, and problem-solving. </w:t>
      </w:r>
    </w:p>
    <w:p w14:paraId="000003AB" w14:textId="77777777" w:rsidR="00635F22" w:rsidRDefault="009D4FA6" w:rsidP="00E545A5">
      <w:pPr>
        <w:numPr>
          <w:ilvl w:val="0"/>
          <w:numId w:val="2"/>
        </w:numPr>
        <w:pBdr>
          <w:top w:val="nil"/>
          <w:left w:val="nil"/>
          <w:bottom w:val="nil"/>
          <w:right w:val="nil"/>
          <w:between w:val="nil"/>
        </w:pBdr>
        <w:rPr>
          <w:rFonts w:cs="Arial"/>
          <w:b/>
          <w:color w:val="000000"/>
          <w:szCs w:val="22"/>
        </w:rPr>
      </w:pPr>
      <w:r>
        <w:rPr>
          <w:rFonts w:cs="Arial"/>
          <w:b/>
          <w:color w:val="000000"/>
          <w:szCs w:val="22"/>
        </w:rPr>
        <w:t>Devices:</w:t>
      </w:r>
    </w:p>
    <w:p w14:paraId="72EA0CE9" w14:textId="54F4D602" w:rsidR="00E92B4F" w:rsidRPr="00541401" w:rsidRDefault="009D4FA6" w:rsidP="00E92B4F">
      <w:pPr>
        <w:rPr>
          <w:rFonts w:cs="Arial"/>
          <w:szCs w:val="22"/>
          <w:lang w:val="en-GB"/>
        </w:rPr>
      </w:pPr>
      <w:r>
        <w:rPr>
          <w:rFonts w:cs="Arial"/>
          <w:szCs w:val="22"/>
        </w:rPr>
        <w:t xml:space="preserve">The collected data from 13 videos at Rob's home showed that the only touchscreen media device used by him was an iPad. During the interview with Rob's mother, she confirmed that the iPad had become the primary device for touchscreen media use in Rob's life. This finding highlights the importance of considering individual preferences and habits when studying children's use of technology, as it </w:t>
      </w:r>
      <w:r w:rsidR="00B0299F">
        <w:rPr>
          <w:rFonts w:cs="Arial"/>
          <w:szCs w:val="22"/>
        </w:rPr>
        <w:t>varies</w:t>
      </w:r>
      <w:r>
        <w:rPr>
          <w:rFonts w:cs="Arial"/>
          <w:szCs w:val="22"/>
        </w:rPr>
        <w:t xml:space="preserve"> depending on the child's experiences and exposure to different devices. This information can also inform the development of effective interventions or policies aimed at promoting safe and healthy use of touchscreen devices among children.</w:t>
      </w:r>
    </w:p>
    <w:tbl>
      <w:tblPr>
        <w:tblStyle w:val="afff8"/>
        <w:tblW w:w="8080"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167"/>
        <w:gridCol w:w="6913"/>
      </w:tblGrid>
      <w:tr w:rsidR="00635F22" w14:paraId="1EF1201B" w14:textId="77777777">
        <w:tc>
          <w:tcPr>
            <w:tcW w:w="8080" w:type="dxa"/>
            <w:gridSpan w:val="2"/>
            <w:tcBorders>
              <w:top w:val="nil"/>
              <w:left w:val="nil"/>
              <w:right w:val="nil"/>
            </w:tcBorders>
          </w:tcPr>
          <w:p w14:paraId="000003AE" w14:textId="332778FD" w:rsidR="00635F22" w:rsidRPr="00E92B4F" w:rsidRDefault="00E92B4F">
            <w:pPr>
              <w:rPr>
                <w:rFonts w:cs="Arial"/>
                <w:b/>
                <w:bCs/>
                <w:i/>
                <w:iCs/>
                <w:sz w:val="18"/>
                <w:szCs w:val="18"/>
              </w:rPr>
            </w:pPr>
            <w:bookmarkStart w:id="509" w:name="_heading=h.12jfdx2" w:colFirst="0" w:colLast="0"/>
            <w:bookmarkStart w:id="510" w:name="_Toc133998376"/>
            <w:bookmarkStart w:id="511" w:name="_Hlk133998071"/>
            <w:bookmarkEnd w:id="509"/>
            <w:r w:rsidRPr="00E92B4F">
              <w:rPr>
                <w:rFonts w:cs="Arial"/>
                <w:b/>
                <w:bCs/>
                <w:i/>
                <w:iCs/>
                <w:sz w:val="18"/>
                <w:szCs w:val="18"/>
              </w:rPr>
              <w:t xml:space="preserve">Table </w:t>
            </w:r>
            <w:r w:rsidRPr="00E92B4F">
              <w:rPr>
                <w:rFonts w:cs="Arial"/>
                <w:b/>
                <w:bCs/>
                <w:i/>
                <w:iCs/>
                <w:sz w:val="18"/>
                <w:szCs w:val="18"/>
              </w:rPr>
              <w:fldChar w:fldCharType="begin"/>
            </w:r>
            <w:r w:rsidRPr="00E92B4F">
              <w:rPr>
                <w:rFonts w:cs="Arial"/>
                <w:b/>
                <w:bCs/>
                <w:i/>
                <w:iCs/>
                <w:sz w:val="18"/>
                <w:szCs w:val="18"/>
              </w:rPr>
              <w:instrText xml:space="preserve"> SEQ Table \* ARABIC </w:instrText>
            </w:r>
            <w:r w:rsidRPr="00E92B4F">
              <w:rPr>
                <w:rFonts w:cs="Arial"/>
                <w:b/>
                <w:bCs/>
                <w:i/>
                <w:iCs/>
                <w:sz w:val="18"/>
                <w:szCs w:val="18"/>
              </w:rPr>
              <w:fldChar w:fldCharType="separate"/>
            </w:r>
            <w:r>
              <w:rPr>
                <w:rFonts w:cs="Arial"/>
                <w:b/>
                <w:bCs/>
                <w:i/>
                <w:iCs/>
                <w:noProof/>
                <w:sz w:val="18"/>
                <w:szCs w:val="18"/>
              </w:rPr>
              <w:t>20</w:t>
            </w:r>
            <w:r w:rsidRPr="00E92B4F">
              <w:rPr>
                <w:rFonts w:cs="Arial"/>
                <w:b/>
                <w:bCs/>
                <w:i/>
                <w:iCs/>
                <w:sz w:val="18"/>
                <w:szCs w:val="18"/>
              </w:rPr>
              <w:fldChar w:fldCharType="end"/>
            </w:r>
            <w:r w:rsidRPr="00E92B4F">
              <w:rPr>
                <w:rFonts w:cs="Arial"/>
                <w:b/>
                <w:bCs/>
                <w:i/>
                <w:iCs/>
                <w:sz w:val="18"/>
                <w:szCs w:val="18"/>
              </w:rPr>
              <w:t xml:space="preserve">. Transcript </w:t>
            </w:r>
            <w:bookmarkStart w:id="512" w:name="OLE_LINK185"/>
            <w:r w:rsidRPr="00E92B4F">
              <w:rPr>
                <w:rFonts w:cs="Arial"/>
                <w:b/>
                <w:bCs/>
                <w:i/>
                <w:iCs/>
                <w:sz w:val="18"/>
                <w:szCs w:val="18"/>
              </w:rPr>
              <w:t xml:space="preserve">of </w:t>
            </w:r>
            <w:bookmarkEnd w:id="512"/>
            <w:r w:rsidRPr="00E92B4F">
              <w:rPr>
                <w:rFonts w:cs="Arial"/>
                <w:b/>
                <w:bCs/>
                <w:i/>
                <w:iCs/>
                <w:sz w:val="18"/>
                <w:szCs w:val="18"/>
              </w:rPr>
              <w:t>WeChat interview with F3</w:t>
            </w:r>
            <w:bookmarkEnd w:id="510"/>
          </w:p>
        </w:tc>
      </w:tr>
      <w:bookmarkEnd w:id="511"/>
      <w:tr w:rsidR="00635F22" w14:paraId="23696967" w14:textId="77777777">
        <w:tc>
          <w:tcPr>
            <w:tcW w:w="1167" w:type="dxa"/>
          </w:tcPr>
          <w:p w14:paraId="000003B0" w14:textId="77777777" w:rsidR="00635F22" w:rsidRDefault="009D4FA6">
            <w:pPr>
              <w:rPr>
                <w:rFonts w:cs="Arial"/>
                <w:b/>
                <w:sz w:val="18"/>
                <w:szCs w:val="18"/>
              </w:rPr>
            </w:pPr>
            <w:r>
              <w:rPr>
                <w:rFonts w:cs="Arial"/>
                <w:b/>
                <w:sz w:val="18"/>
                <w:szCs w:val="18"/>
              </w:rPr>
              <w:t>Timestamp</w:t>
            </w:r>
          </w:p>
        </w:tc>
        <w:tc>
          <w:tcPr>
            <w:tcW w:w="6913" w:type="dxa"/>
          </w:tcPr>
          <w:p w14:paraId="000003B1" w14:textId="77777777" w:rsidR="00635F22" w:rsidRDefault="009D4FA6">
            <w:pPr>
              <w:rPr>
                <w:rFonts w:cs="Arial"/>
                <w:b/>
                <w:sz w:val="18"/>
                <w:szCs w:val="18"/>
              </w:rPr>
            </w:pPr>
            <w:r>
              <w:rPr>
                <w:rFonts w:cs="Arial"/>
                <w:b/>
                <w:sz w:val="18"/>
                <w:szCs w:val="18"/>
              </w:rPr>
              <w:t>Transcript</w:t>
            </w:r>
          </w:p>
        </w:tc>
      </w:tr>
      <w:tr w:rsidR="00635F22" w14:paraId="1DFD53BC" w14:textId="77777777">
        <w:tc>
          <w:tcPr>
            <w:tcW w:w="1167" w:type="dxa"/>
          </w:tcPr>
          <w:p w14:paraId="000003B2" w14:textId="77777777" w:rsidR="00635F22" w:rsidRDefault="009D4FA6">
            <w:pPr>
              <w:rPr>
                <w:rFonts w:cs="Arial"/>
                <w:sz w:val="18"/>
                <w:szCs w:val="18"/>
              </w:rPr>
            </w:pPr>
            <w:r>
              <w:rPr>
                <w:rFonts w:cs="Arial"/>
                <w:sz w:val="18"/>
                <w:szCs w:val="18"/>
              </w:rPr>
              <w:t>12:12</w:t>
            </w:r>
          </w:p>
        </w:tc>
        <w:tc>
          <w:tcPr>
            <w:tcW w:w="6913" w:type="dxa"/>
          </w:tcPr>
          <w:p w14:paraId="000003B3" w14:textId="77777777" w:rsidR="00635F22" w:rsidRDefault="009D4FA6">
            <w:pPr>
              <w:rPr>
                <w:rFonts w:cs="Arial"/>
                <w:sz w:val="18"/>
                <w:szCs w:val="18"/>
              </w:rPr>
            </w:pPr>
            <w:r>
              <w:rPr>
                <w:rFonts w:cs="Arial"/>
                <w:sz w:val="18"/>
                <w:szCs w:val="18"/>
              </w:rPr>
              <w:t>Lan: Has the iPad already become the main device in Rob’s touchscreen media use?</w:t>
            </w:r>
          </w:p>
        </w:tc>
      </w:tr>
      <w:tr w:rsidR="00635F22" w14:paraId="1A82196F" w14:textId="77777777">
        <w:tc>
          <w:tcPr>
            <w:tcW w:w="1167" w:type="dxa"/>
          </w:tcPr>
          <w:p w14:paraId="000003B4" w14:textId="77777777" w:rsidR="00635F22" w:rsidRDefault="009D4FA6">
            <w:pPr>
              <w:rPr>
                <w:rFonts w:cs="Arial"/>
                <w:sz w:val="18"/>
                <w:szCs w:val="18"/>
              </w:rPr>
            </w:pPr>
            <w:r>
              <w:rPr>
                <w:rFonts w:cs="Arial"/>
                <w:sz w:val="18"/>
                <w:szCs w:val="18"/>
              </w:rPr>
              <w:t>12:16</w:t>
            </w:r>
          </w:p>
        </w:tc>
        <w:tc>
          <w:tcPr>
            <w:tcW w:w="6913" w:type="dxa"/>
          </w:tcPr>
          <w:p w14:paraId="000003B5" w14:textId="77777777" w:rsidR="00635F22" w:rsidRDefault="009D4FA6">
            <w:pPr>
              <w:rPr>
                <w:rFonts w:cs="Arial"/>
                <w:sz w:val="18"/>
                <w:szCs w:val="18"/>
              </w:rPr>
            </w:pPr>
            <w:r>
              <w:rPr>
                <w:rFonts w:cs="Arial"/>
                <w:sz w:val="18"/>
                <w:szCs w:val="18"/>
              </w:rPr>
              <w:t xml:space="preserve">Rob's mum: Yes, I think so. He almost needs to use it </w:t>
            </w:r>
            <w:proofErr w:type="spellStart"/>
            <w:r>
              <w:rPr>
                <w:rFonts w:cs="Arial"/>
                <w:sz w:val="18"/>
                <w:szCs w:val="18"/>
              </w:rPr>
              <w:t>everyday</w:t>
            </w:r>
            <w:proofErr w:type="spellEnd"/>
            <w:r>
              <w:rPr>
                <w:rFonts w:cs="Arial"/>
                <w:sz w:val="18"/>
                <w:szCs w:val="18"/>
              </w:rPr>
              <w:t xml:space="preserve"> for playing, </w:t>
            </w:r>
            <w:proofErr w:type="gramStart"/>
            <w:r>
              <w:rPr>
                <w:rFonts w:cs="Arial"/>
                <w:sz w:val="18"/>
                <w:szCs w:val="18"/>
              </w:rPr>
              <w:t>learning</w:t>
            </w:r>
            <w:proofErr w:type="gramEnd"/>
            <w:r>
              <w:rPr>
                <w:rFonts w:cs="Arial"/>
                <w:sz w:val="18"/>
                <w:szCs w:val="18"/>
              </w:rPr>
              <w:t xml:space="preserve"> and watching videos.</w:t>
            </w:r>
          </w:p>
        </w:tc>
      </w:tr>
      <w:tr w:rsidR="00635F22" w14:paraId="0C166B67" w14:textId="77777777">
        <w:tc>
          <w:tcPr>
            <w:tcW w:w="1167" w:type="dxa"/>
          </w:tcPr>
          <w:p w14:paraId="000003B6" w14:textId="77777777" w:rsidR="00635F22" w:rsidRDefault="009D4FA6">
            <w:pPr>
              <w:rPr>
                <w:rFonts w:cs="Arial"/>
                <w:sz w:val="18"/>
                <w:szCs w:val="18"/>
              </w:rPr>
            </w:pPr>
            <w:r>
              <w:rPr>
                <w:rFonts w:cs="Arial"/>
                <w:sz w:val="18"/>
                <w:szCs w:val="18"/>
              </w:rPr>
              <w:t>12:29</w:t>
            </w:r>
          </w:p>
        </w:tc>
        <w:tc>
          <w:tcPr>
            <w:tcW w:w="6913" w:type="dxa"/>
          </w:tcPr>
          <w:p w14:paraId="000003B7" w14:textId="77777777" w:rsidR="00635F22" w:rsidRDefault="009D4FA6">
            <w:pPr>
              <w:rPr>
                <w:rFonts w:cs="Arial"/>
                <w:sz w:val="18"/>
                <w:szCs w:val="18"/>
              </w:rPr>
            </w:pPr>
            <w:r>
              <w:rPr>
                <w:rFonts w:cs="Arial"/>
                <w:sz w:val="18"/>
                <w:szCs w:val="18"/>
              </w:rPr>
              <w:t>Lan: There are so many aspects involved in his use.</w:t>
            </w:r>
          </w:p>
        </w:tc>
      </w:tr>
      <w:tr w:rsidR="00635F22" w14:paraId="53230B1C" w14:textId="77777777">
        <w:tc>
          <w:tcPr>
            <w:tcW w:w="1167" w:type="dxa"/>
          </w:tcPr>
          <w:p w14:paraId="000003B8" w14:textId="77777777" w:rsidR="00635F22" w:rsidRDefault="009D4FA6">
            <w:pPr>
              <w:rPr>
                <w:rFonts w:cs="Arial"/>
                <w:sz w:val="18"/>
                <w:szCs w:val="18"/>
              </w:rPr>
            </w:pPr>
            <w:r>
              <w:rPr>
                <w:rFonts w:cs="Arial"/>
                <w:sz w:val="18"/>
                <w:szCs w:val="18"/>
              </w:rPr>
              <w:t>12:34</w:t>
            </w:r>
          </w:p>
        </w:tc>
        <w:tc>
          <w:tcPr>
            <w:tcW w:w="6913" w:type="dxa"/>
          </w:tcPr>
          <w:p w14:paraId="000003B9" w14:textId="5DAD9A1D" w:rsidR="00635F22" w:rsidRDefault="009D4FA6">
            <w:pPr>
              <w:rPr>
                <w:rFonts w:cs="Arial"/>
                <w:sz w:val="18"/>
                <w:szCs w:val="18"/>
              </w:rPr>
            </w:pPr>
            <w:r>
              <w:rPr>
                <w:rFonts w:cs="Arial"/>
                <w:sz w:val="18"/>
                <w:szCs w:val="18"/>
              </w:rPr>
              <w:t xml:space="preserve">Rob's mum: Exactly. There are so many </w:t>
            </w:r>
            <w:r w:rsidR="004051C2">
              <w:rPr>
                <w:rFonts w:cs="Arial"/>
                <w:sz w:val="18"/>
                <w:szCs w:val="18"/>
              </w:rPr>
              <w:t>app</w:t>
            </w:r>
            <w:r w:rsidR="0076690B">
              <w:rPr>
                <w:rFonts w:cs="Arial"/>
                <w:sz w:val="18"/>
                <w:szCs w:val="18"/>
              </w:rPr>
              <w:t>s</w:t>
            </w:r>
            <w:r>
              <w:rPr>
                <w:rFonts w:cs="Arial"/>
                <w:sz w:val="18"/>
                <w:szCs w:val="18"/>
              </w:rPr>
              <w:t xml:space="preserve"> on his iPad. (Laughs) He is an expert on using it! [...] This is the second iPad of his own, because the old version device is too old.</w:t>
            </w:r>
          </w:p>
        </w:tc>
      </w:tr>
      <w:tr w:rsidR="00635F22" w14:paraId="026E0FF6" w14:textId="77777777">
        <w:tc>
          <w:tcPr>
            <w:tcW w:w="1167" w:type="dxa"/>
          </w:tcPr>
          <w:p w14:paraId="000003BA" w14:textId="77777777" w:rsidR="00635F22" w:rsidRDefault="009D4FA6">
            <w:pPr>
              <w:rPr>
                <w:rFonts w:cs="Arial"/>
                <w:sz w:val="18"/>
                <w:szCs w:val="18"/>
              </w:rPr>
            </w:pPr>
            <w:r>
              <w:rPr>
                <w:rFonts w:cs="Arial"/>
                <w:sz w:val="18"/>
                <w:szCs w:val="18"/>
              </w:rPr>
              <w:t>12:47</w:t>
            </w:r>
          </w:p>
        </w:tc>
        <w:tc>
          <w:tcPr>
            <w:tcW w:w="6913" w:type="dxa"/>
          </w:tcPr>
          <w:p w14:paraId="000003BB" w14:textId="77777777" w:rsidR="00635F22" w:rsidRDefault="009D4FA6">
            <w:pPr>
              <w:rPr>
                <w:rFonts w:cs="Arial"/>
                <w:sz w:val="18"/>
                <w:szCs w:val="18"/>
              </w:rPr>
            </w:pPr>
            <w:r>
              <w:rPr>
                <w:rFonts w:cs="Arial"/>
                <w:sz w:val="18"/>
                <w:szCs w:val="18"/>
              </w:rPr>
              <w:t>Lan: Oh, really? Does that mean he has been using the iPad from a young age?</w:t>
            </w:r>
          </w:p>
        </w:tc>
      </w:tr>
      <w:tr w:rsidR="00635F22" w14:paraId="5366FB3A" w14:textId="77777777">
        <w:tc>
          <w:tcPr>
            <w:tcW w:w="1167" w:type="dxa"/>
          </w:tcPr>
          <w:p w14:paraId="000003BC" w14:textId="77777777" w:rsidR="00635F22" w:rsidRDefault="009D4FA6">
            <w:pPr>
              <w:rPr>
                <w:rFonts w:cs="Arial"/>
                <w:sz w:val="18"/>
                <w:szCs w:val="18"/>
              </w:rPr>
            </w:pPr>
            <w:r>
              <w:rPr>
                <w:rFonts w:cs="Arial"/>
                <w:sz w:val="18"/>
                <w:szCs w:val="18"/>
              </w:rPr>
              <w:t>12:52</w:t>
            </w:r>
          </w:p>
        </w:tc>
        <w:tc>
          <w:tcPr>
            <w:tcW w:w="6913" w:type="dxa"/>
          </w:tcPr>
          <w:p w14:paraId="000003BD" w14:textId="77777777" w:rsidR="00635F22" w:rsidRDefault="009D4FA6">
            <w:pPr>
              <w:rPr>
                <w:rFonts w:cs="Arial"/>
                <w:sz w:val="18"/>
                <w:szCs w:val="18"/>
              </w:rPr>
            </w:pPr>
            <w:r>
              <w:rPr>
                <w:rFonts w:cs="Arial"/>
                <w:sz w:val="18"/>
                <w:szCs w:val="18"/>
              </w:rPr>
              <w:t>Rob's mum: Yes. He started to use an iPad from probably when he was two.</w:t>
            </w:r>
          </w:p>
        </w:tc>
      </w:tr>
    </w:tbl>
    <w:p w14:paraId="000003BE" w14:textId="11FFB365" w:rsidR="00635F22" w:rsidRDefault="009D4FA6">
      <w:pPr>
        <w:rPr>
          <w:rFonts w:cs="Arial"/>
          <w:szCs w:val="22"/>
        </w:rPr>
      </w:pPr>
      <w:r>
        <w:rPr>
          <w:rFonts w:cs="Arial"/>
          <w:szCs w:val="22"/>
        </w:rPr>
        <w:t xml:space="preserve">During the interview with Rob's mother, it was revealed that Rob was able to proficiently use his iPad in the collected videos. He demonstrated the ability to operate the touchscreen independently without any support. Specifically, he was able to accomplish simple tasks such as opening the iPad by typing in the password, selecting </w:t>
      </w:r>
      <w:r w:rsidR="004051C2">
        <w:rPr>
          <w:rFonts w:cs="Arial"/>
          <w:szCs w:val="22"/>
        </w:rPr>
        <w:t>app</w:t>
      </w:r>
      <w:r w:rsidR="0076690B">
        <w:rPr>
          <w:rFonts w:cs="Arial"/>
          <w:szCs w:val="22"/>
        </w:rPr>
        <w:t>s</w:t>
      </w:r>
      <w:r>
        <w:rPr>
          <w:rFonts w:cs="Arial"/>
          <w:szCs w:val="22"/>
        </w:rPr>
        <w:t xml:space="preserve">, and tapping the screen to follow instructions. In addition, he was able to handle more complex tasks such as closing pop-up advertisements and browsing </w:t>
      </w:r>
      <w:r w:rsidR="004051C2">
        <w:rPr>
          <w:rFonts w:cs="Arial"/>
          <w:szCs w:val="22"/>
        </w:rPr>
        <w:t>app</w:t>
      </w:r>
      <w:r w:rsidR="0076690B">
        <w:rPr>
          <w:rFonts w:cs="Arial"/>
          <w:szCs w:val="22"/>
        </w:rPr>
        <w:t>s</w:t>
      </w:r>
      <w:r>
        <w:rPr>
          <w:rFonts w:cs="Arial"/>
          <w:szCs w:val="22"/>
        </w:rPr>
        <w:t xml:space="preserve"> in the </w:t>
      </w:r>
      <w:r w:rsidR="004051C2">
        <w:rPr>
          <w:rFonts w:cs="Arial"/>
          <w:szCs w:val="22"/>
        </w:rPr>
        <w:t>App</w:t>
      </w:r>
      <w:r w:rsidR="0076690B">
        <w:rPr>
          <w:rFonts w:cs="Arial"/>
          <w:szCs w:val="22"/>
        </w:rPr>
        <w:t>s</w:t>
      </w:r>
      <w:r>
        <w:rPr>
          <w:rFonts w:cs="Arial"/>
          <w:szCs w:val="22"/>
        </w:rPr>
        <w:t>tore.</w:t>
      </w:r>
    </w:p>
    <w:p w14:paraId="000003BF" w14:textId="77777777" w:rsidR="00635F22" w:rsidRDefault="009D4FA6">
      <w:pPr>
        <w:rPr>
          <w:rFonts w:cs="Arial"/>
          <w:szCs w:val="22"/>
        </w:rPr>
      </w:pPr>
      <w:r>
        <w:rPr>
          <w:rFonts w:cs="Arial"/>
          <w:szCs w:val="22"/>
        </w:rPr>
        <w:t>While Rob demonstrated a high level of proficiency with the iPad, his mother did mention that there were some instances where he required her assistance when using touchscreen media.</w:t>
      </w:r>
    </w:p>
    <w:p w14:paraId="74665120" w14:textId="161D4671" w:rsidR="00E92B4F" w:rsidRDefault="00E92B4F" w:rsidP="00E92B4F">
      <w:pPr>
        <w:pStyle w:val="affff4"/>
        <w:keepNext/>
      </w:pPr>
    </w:p>
    <w:tbl>
      <w:tblPr>
        <w:tblStyle w:val="afff9"/>
        <w:tblW w:w="8080"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167"/>
        <w:gridCol w:w="6913"/>
      </w:tblGrid>
      <w:tr w:rsidR="00635F22" w14:paraId="30C0B604" w14:textId="77777777">
        <w:tc>
          <w:tcPr>
            <w:tcW w:w="8080" w:type="dxa"/>
            <w:gridSpan w:val="2"/>
            <w:tcBorders>
              <w:top w:val="nil"/>
              <w:left w:val="nil"/>
              <w:right w:val="nil"/>
            </w:tcBorders>
          </w:tcPr>
          <w:p w14:paraId="000003C0" w14:textId="3F031A92" w:rsidR="00635F22" w:rsidRPr="00E92B4F" w:rsidRDefault="00E92B4F">
            <w:pPr>
              <w:rPr>
                <w:rFonts w:cs="Arial"/>
                <w:b/>
                <w:i/>
                <w:iCs/>
                <w:sz w:val="18"/>
                <w:szCs w:val="18"/>
              </w:rPr>
            </w:pPr>
            <w:bookmarkStart w:id="513" w:name="_Toc133998377"/>
            <w:r w:rsidRPr="00E92B4F">
              <w:rPr>
                <w:rFonts w:cs="Arial"/>
                <w:b/>
                <w:i/>
                <w:iCs/>
                <w:sz w:val="18"/>
                <w:szCs w:val="18"/>
              </w:rPr>
              <w:t xml:space="preserve">Table </w:t>
            </w:r>
            <w:r w:rsidRPr="00E92B4F">
              <w:rPr>
                <w:rFonts w:cs="Arial"/>
                <w:b/>
                <w:i/>
                <w:iCs/>
                <w:sz w:val="18"/>
                <w:szCs w:val="18"/>
              </w:rPr>
              <w:fldChar w:fldCharType="begin"/>
            </w:r>
            <w:r w:rsidRPr="00E92B4F">
              <w:rPr>
                <w:rFonts w:cs="Arial"/>
                <w:b/>
                <w:i/>
                <w:iCs/>
                <w:sz w:val="18"/>
                <w:szCs w:val="18"/>
              </w:rPr>
              <w:instrText xml:space="preserve"> SEQ Table \* ARABIC </w:instrText>
            </w:r>
            <w:r w:rsidRPr="00E92B4F">
              <w:rPr>
                <w:rFonts w:cs="Arial"/>
                <w:b/>
                <w:i/>
                <w:iCs/>
                <w:sz w:val="18"/>
                <w:szCs w:val="18"/>
              </w:rPr>
              <w:fldChar w:fldCharType="separate"/>
            </w:r>
            <w:r>
              <w:rPr>
                <w:rFonts w:cs="Arial"/>
                <w:b/>
                <w:i/>
                <w:iCs/>
                <w:noProof/>
                <w:sz w:val="18"/>
                <w:szCs w:val="18"/>
              </w:rPr>
              <w:t>21</w:t>
            </w:r>
            <w:r w:rsidRPr="00E92B4F">
              <w:rPr>
                <w:rFonts w:cs="Arial"/>
                <w:b/>
                <w:i/>
                <w:iCs/>
                <w:sz w:val="18"/>
                <w:szCs w:val="18"/>
              </w:rPr>
              <w:fldChar w:fldCharType="end"/>
            </w:r>
            <w:r w:rsidRPr="00E92B4F">
              <w:rPr>
                <w:rFonts w:cs="Arial"/>
                <w:b/>
                <w:i/>
                <w:iCs/>
                <w:sz w:val="18"/>
                <w:szCs w:val="18"/>
              </w:rPr>
              <w:t>. Transcript of WeChat interview with F3</w:t>
            </w:r>
            <w:bookmarkEnd w:id="513"/>
          </w:p>
        </w:tc>
      </w:tr>
      <w:tr w:rsidR="00635F22" w14:paraId="6C138F0B" w14:textId="77777777">
        <w:tc>
          <w:tcPr>
            <w:tcW w:w="1167" w:type="dxa"/>
          </w:tcPr>
          <w:p w14:paraId="000003C2" w14:textId="77777777" w:rsidR="00635F22" w:rsidRDefault="009D4FA6">
            <w:pPr>
              <w:rPr>
                <w:rFonts w:cs="Arial"/>
                <w:b/>
                <w:sz w:val="18"/>
                <w:szCs w:val="18"/>
              </w:rPr>
            </w:pPr>
            <w:r>
              <w:rPr>
                <w:rFonts w:cs="Arial"/>
                <w:b/>
                <w:sz w:val="18"/>
                <w:szCs w:val="18"/>
              </w:rPr>
              <w:t>Timestamp</w:t>
            </w:r>
          </w:p>
        </w:tc>
        <w:tc>
          <w:tcPr>
            <w:tcW w:w="6913" w:type="dxa"/>
          </w:tcPr>
          <w:p w14:paraId="000003C3" w14:textId="77777777" w:rsidR="00635F22" w:rsidRDefault="009D4FA6">
            <w:pPr>
              <w:rPr>
                <w:rFonts w:cs="Arial"/>
                <w:b/>
                <w:sz w:val="18"/>
                <w:szCs w:val="18"/>
              </w:rPr>
            </w:pPr>
            <w:r>
              <w:rPr>
                <w:rFonts w:cs="Arial"/>
                <w:b/>
                <w:sz w:val="18"/>
                <w:szCs w:val="18"/>
              </w:rPr>
              <w:t>Transcript</w:t>
            </w:r>
          </w:p>
        </w:tc>
      </w:tr>
      <w:tr w:rsidR="00635F22" w14:paraId="45637FCC" w14:textId="77777777">
        <w:tc>
          <w:tcPr>
            <w:tcW w:w="1167" w:type="dxa"/>
          </w:tcPr>
          <w:p w14:paraId="000003C4" w14:textId="77777777" w:rsidR="00635F22" w:rsidRDefault="009D4FA6">
            <w:pPr>
              <w:rPr>
                <w:rFonts w:cs="Arial"/>
                <w:sz w:val="18"/>
                <w:szCs w:val="18"/>
              </w:rPr>
            </w:pPr>
            <w:r>
              <w:rPr>
                <w:rFonts w:cs="Arial"/>
                <w:sz w:val="18"/>
                <w:szCs w:val="18"/>
              </w:rPr>
              <w:t>17:12</w:t>
            </w:r>
          </w:p>
        </w:tc>
        <w:tc>
          <w:tcPr>
            <w:tcW w:w="6913" w:type="dxa"/>
          </w:tcPr>
          <w:p w14:paraId="000003C5" w14:textId="0FA740B7" w:rsidR="00635F22" w:rsidRDefault="009D4FA6">
            <w:pPr>
              <w:rPr>
                <w:rFonts w:cs="Arial"/>
                <w:sz w:val="18"/>
                <w:szCs w:val="18"/>
              </w:rPr>
            </w:pPr>
            <w:r>
              <w:rPr>
                <w:rFonts w:cs="Arial"/>
                <w:i/>
                <w:sz w:val="18"/>
                <w:szCs w:val="18"/>
              </w:rPr>
              <w:t xml:space="preserve">Rob’s mum: He needs me to download </w:t>
            </w:r>
            <w:r w:rsidR="004051C2">
              <w:rPr>
                <w:rFonts w:cs="Arial"/>
                <w:i/>
                <w:sz w:val="18"/>
                <w:szCs w:val="18"/>
              </w:rPr>
              <w:t>app</w:t>
            </w:r>
            <w:r w:rsidR="0076690B">
              <w:rPr>
                <w:rFonts w:cs="Arial"/>
                <w:i/>
                <w:sz w:val="18"/>
                <w:szCs w:val="18"/>
              </w:rPr>
              <w:t>s</w:t>
            </w:r>
            <w:r>
              <w:rPr>
                <w:rFonts w:cs="Arial"/>
                <w:i/>
                <w:sz w:val="18"/>
                <w:szCs w:val="18"/>
              </w:rPr>
              <w:t xml:space="preserve"> in App Store every time. He needs my help sometimes if the app needs to register an account to start. […] He needs me to re-connect Wi-Fi if the internet connection has problems.</w:t>
            </w:r>
          </w:p>
        </w:tc>
      </w:tr>
    </w:tbl>
    <w:p w14:paraId="000003C6" w14:textId="77777777" w:rsidR="00635F22" w:rsidRDefault="009D4FA6">
      <w:pPr>
        <w:rPr>
          <w:rFonts w:cs="Arial"/>
          <w:szCs w:val="22"/>
        </w:rPr>
      </w:pPr>
      <w:r>
        <w:rPr>
          <w:rFonts w:cs="Arial"/>
          <w:szCs w:val="22"/>
        </w:rPr>
        <w:t>Although Rob has only been observed using an iPad in collected videos, he also has experience of using mobile phones in his everyday life based on his mother’s comments.</w:t>
      </w:r>
    </w:p>
    <w:tbl>
      <w:tblPr>
        <w:tblStyle w:val="afffa"/>
        <w:tblW w:w="8080"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167"/>
        <w:gridCol w:w="6913"/>
      </w:tblGrid>
      <w:tr w:rsidR="00635F22" w14:paraId="152A970B" w14:textId="77777777">
        <w:tc>
          <w:tcPr>
            <w:tcW w:w="8080" w:type="dxa"/>
            <w:gridSpan w:val="2"/>
            <w:tcBorders>
              <w:top w:val="nil"/>
              <w:left w:val="nil"/>
              <w:right w:val="nil"/>
            </w:tcBorders>
          </w:tcPr>
          <w:p w14:paraId="000003C7" w14:textId="65C336DE" w:rsidR="00635F22" w:rsidRPr="00E92B4F" w:rsidRDefault="00E92B4F" w:rsidP="00E92B4F">
            <w:pPr>
              <w:pStyle w:val="affff4"/>
              <w:keepNext/>
              <w:rPr>
                <w:rFonts w:ascii="Arial" w:hAnsi="Arial" w:cs="Arial"/>
                <w:b/>
                <w:bCs/>
                <w:i/>
                <w:iCs/>
                <w:sz w:val="18"/>
                <w:szCs w:val="18"/>
              </w:rPr>
            </w:pPr>
            <w:bookmarkStart w:id="514" w:name="_Toc133998378"/>
            <w:r w:rsidRPr="00E92B4F">
              <w:rPr>
                <w:rFonts w:ascii="Arial" w:hAnsi="Arial" w:cs="Arial"/>
                <w:b/>
                <w:bCs/>
                <w:i/>
                <w:iCs/>
                <w:sz w:val="18"/>
                <w:szCs w:val="18"/>
              </w:rPr>
              <w:t xml:space="preserve">Table </w:t>
            </w:r>
            <w:r w:rsidRPr="00E92B4F">
              <w:rPr>
                <w:rFonts w:ascii="Arial" w:hAnsi="Arial" w:cs="Arial"/>
                <w:b/>
                <w:bCs/>
                <w:i/>
                <w:iCs/>
                <w:sz w:val="18"/>
                <w:szCs w:val="18"/>
              </w:rPr>
              <w:fldChar w:fldCharType="begin"/>
            </w:r>
            <w:r w:rsidRPr="00E92B4F">
              <w:rPr>
                <w:rFonts w:ascii="Arial" w:hAnsi="Arial" w:cs="Arial"/>
                <w:b/>
                <w:bCs/>
                <w:i/>
                <w:iCs/>
                <w:sz w:val="18"/>
                <w:szCs w:val="18"/>
              </w:rPr>
              <w:instrText xml:space="preserve"> SEQ Table \* ARABIC </w:instrText>
            </w:r>
            <w:r w:rsidRPr="00E92B4F">
              <w:rPr>
                <w:rFonts w:ascii="Arial" w:hAnsi="Arial" w:cs="Arial"/>
                <w:b/>
                <w:bCs/>
                <w:i/>
                <w:iCs/>
                <w:sz w:val="18"/>
                <w:szCs w:val="18"/>
              </w:rPr>
              <w:fldChar w:fldCharType="separate"/>
            </w:r>
            <w:r w:rsidRPr="00E92B4F">
              <w:rPr>
                <w:rFonts w:ascii="Arial" w:hAnsi="Arial" w:cs="Arial"/>
                <w:b/>
                <w:bCs/>
                <w:i/>
                <w:iCs/>
                <w:noProof/>
                <w:sz w:val="18"/>
                <w:szCs w:val="18"/>
              </w:rPr>
              <w:t>22</w:t>
            </w:r>
            <w:r w:rsidRPr="00E92B4F">
              <w:rPr>
                <w:rFonts w:ascii="Arial" w:hAnsi="Arial" w:cs="Arial"/>
                <w:b/>
                <w:bCs/>
                <w:i/>
                <w:iCs/>
                <w:sz w:val="18"/>
                <w:szCs w:val="18"/>
              </w:rPr>
              <w:fldChar w:fldCharType="end"/>
            </w:r>
            <w:r w:rsidRPr="00E92B4F">
              <w:rPr>
                <w:rFonts w:ascii="Arial" w:hAnsi="Arial" w:cs="Arial"/>
                <w:b/>
                <w:bCs/>
                <w:i/>
                <w:iCs/>
                <w:sz w:val="18"/>
                <w:szCs w:val="18"/>
              </w:rPr>
              <w:t>. Transcript of WeChat interview with F3</w:t>
            </w:r>
            <w:bookmarkEnd w:id="514"/>
          </w:p>
        </w:tc>
      </w:tr>
      <w:tr w:rsidR="00635F22" w14:paraId="1DF143FC" w14:textId="77777777">
        <w:tc>
          <w:tcPr>
            <w:tcW w:w="1167" w:type="dxa"/>
          </w:tcPr>
          <w:p w14:paraId="000003C9" w14:textId="77777777" w:rsidR="00635F22" w:rsidRDefault="009D4FA6">
            <w:pPr>
              <w:rPr>
                <w:rFonts w:cs="Arial"/>
                <w:b/>
                <w:sz w:val="18"/>
                <w:szCs w:val="18"/>
              </w:rPr>
            </w:pPr>
            <w:r>
              <w:rPr>
                <w:rFonts w:cs="Arial"/>
                <w:b/>
                <w:sz w:val="18"/>
                <w:szCs w:val="18"/>
              </w:rPr>
              <w:t>Timestamp</w:t>
            </w:r>
          </w:p>
        </w:tc>
        <w:tc>
          <w:tcPr>
            <w:tcW w:w="6913" w:type="dxa"/>
          </w:tcPr>
          <w:p w14:paraId="000003CA" w14:textId="77777777" w:rsidR="00635F22" w:rsidRDefault="009D4FA6">
            <w:pPr>
              <w:rPr>
                <w:rFonts w:cs="Arial"/>
                <w:b/>
                <w:sz w:val="18"/>
                <w:szCs w:val="18"/>
              </w:rPr>
            </w:pPr>
            <w:r>
              <w:rPr>
                <w:rFonts w:cs="Arial"/>
                <w:b/>
                <w:sz w:val="18"/>
                <w:szCs w:val="18"/>
              </w:rPr>
              <w:t>Transcript</w:t>
            </w:r>
          </w:p>
        </w:tc>
      </w:tr>
      <w:tr w:rsidR="00635F22" w14:paraId="4BC9DCDC" w14:textId="77777777">
        <w:tc>
          <w:tcPr>
            <w:tcW w:w="1167" w:type="dxa"/>
          </w:tcPr>
          <w:p w14:paraId="000003CB" w14:textId="77777777" w:rsidR="00635F22" w:rsidRDefault="009D4FA6">
            <w:pPr>
              <w:rPr>
                <w:rFonts w:cs="Arial"/>
                <w:sz w:val="18"/>
                <w:szCs w:val="18"/>
              </w:rPr>
            </w:pPr>
            <w:r>
              <w:rPr>
                <w:rFonts w:cs="Arial"/>
                <w:sz w:val="18"/>
                <w:szCs w:val="18"/>
              </w:rPr>
              <w:t>12:03</w:t>
            </w:r>
          </w:p>
        </w:tc>
        <w:tc>
          <w:tcPr>
            <w:tcW w:w="6913" w:type="dxa"/>
          </w:tcPr>
          <w:p w14:paraId="000003CC" w14:textId="77777777" w:rsidR="00635F22" w:rsidRDefault="009D4FA6">
            <w:pPr>
              <w:rPr>
                <w:rFonts w:cs="Arial"/>
                <w:sz w:val="18"/>
                <w:szCs w:val="18"/>
              </w:rPr>
            </w:pPr>
            <w:r>
              <w:rPr>
                <w:rFonts w:cs="Arial"/>
                <w:i/>
                <w:sz w:val="18"/>
                <w:szCs w:val="18"/>
              </w:rPr>
              <w:t>Lan: Does Rob use any other touchscreen media devices, such as mobile phones, in his everyday life?</w:t>
            </w:r>
          </w:p>
        </w:tc>
      </w:tr>
      <w:tr w:rsidR="00635F22" w14:paraId="1A2AB43F" w14:textId="77777777">
        <w:tc>
          <w:tcPr>
            <w:tcW w:w="1167" w:type="dxa"/>
          </w:tcPr>
          <w:p w14:paraId="000003CD" w14:textId="77777777" w:rsidR="00635F22" w:rsidRDefault="009D4FA6">
            <w:pPr>
              <w:rPr>
                <w:rFonts w:cs="Arial"/>
                <w:sz w:val="18"/>
                <w:szCs w:val="18"/>
              </w:rPr>
            </w:pPr>
            <w:r>
              <w:rPr>
                <w:rFonts w:cs="Arial"/>
                <w:sz w:val="18"/>
                <w:szCs w:val="18"/>
              </w:rPr>
              <w:t>12:08</w:t>
            </w:r>
          </w:p>
        </w:tc>
        <w:tc>
          <w:tcPr>
            <w:tcW w:w="6913" w:type="dxa"/>
          </w:tcPr>
          <w:p w14:paraId="000003CE" w14:textId="77777777" w:rsidR="00635F22" w:rsidRDefault="009D4FA6">
            <w:pPr>
              <w:rPr>
                <w:rFonts w:cs="Arial"/>
                <w:sz w:val="18"/>
                <w:szCs w:val="18"/>
              </w:rPr>
            </w:pPr>
            <w:r>
              <w:rPr>
                <w:rFonts w:cs="Arial"/>
                <w:i/>
                <w:sz w:val="18"/>
                <w:szCs w:val="18"/>
              </w:rPr>
              <w:t>Rob’s mum: He used my mobile phone sometimes.</w:t>
            </w:r>
          </w:p>
        </w:tc>
      </w:tr>
      <w:tr w:rsidR="00635F22" w14:paraId="7351A3EF" w14:textId="77777777">
        <w:tc>
          <w:tcPr>
            <w:tcW w:w="1167" w:type="dxa"/>
          </w:tcPr>
          <w:p w14:paraId="000003CF" w14:textId="77777777" w:rsidR="00635F22" w:rsidRDefault="009D4FA6">
            <w:pPr>
              <w:rPr>
                <w:rFonts w:cs="Arial"/>
                <w:sz w:val="18"/>
                <w:szCs w:val="18"/>
              </w:rPr>
            </w:pPr>
            <w:r>
              <w:rPr>
                <w:rFonts w:cs="Arial"/>
                <w:sz w:val="18"/>
                <w:szCs w:val="18"/>
              </w:rPr>
              <w:t>12:13</w:t>
            </w:r>
          </w:p>
        </w:tc>
        <w:tc>
          <w:tcPr>
            <w:tcW w:w="6913" w:type="dxa"/>
          </w:tcPr>
          <w:p w14:paraId="000003D0" w14:textId="77777777" w:rsidR="00635F22" w:rsidRDefault="009D4FA6">
            <w:pPr>
              <w:rPr>
                <w:rFonts w:cs="Arial"/>
                <w:sz w:val="18"/>
                <w:szCs w:val="18"/>
              </w:rPr>
            </w:pPr>
            <w:bookmarkStart w:id="515" w:name="bookmark=id.3mj2wkv" w:colFirst="0" w:colLast="0"/>
            <w:bookmarkEnd w:id="515"/>
            <w:r>
              <w:rPr>
                <w:rFonts w:cs="Arial"/>
                <w:i/>
                <w:sz w:val="18"/>
                <w:szCs w:val="18"/>
              </w:rPr>
              <w:t>Lan: I didn’t see any activities with mobile phones in videos.</w:t>
            </w:r>
          </w:p>
        </w:tc>
      </w:tr>
      <w:tr w:rsidR="00635F22" w14:paraId="1E0AF9DE" w14:textId="77777777">
        <w:tc>
          <w:tcPr>
            <w:tcW w:w="1167" w:type="dxa"/>
          </w:tcPr>
          <w:p w14:paraId="000003D1" w14:textId="77777777" w:rsidR="00635F22" w:rsidRDefault="009D4FA6">
            <w:pPr>
              <w:rPr>
                <w:rFonts w:cs="Arial"/>
                <w:sz w:val="18"/>
                <w:szCs w:val="18"/>
              </w:rPr>
            </w:pPr>
            <w:r>
              <w:rPr>
                <w:rFonts w:cs="Arial"/>
                <w:sz w:val="18"/>
                <w:szCs w:val="18"/>
              </w:rPr>
              <w:t>12:19</w:t>
            </w:r>
          </w:p>
        </w:tc>
        <w:tc>
          <w:tcPr>
            <w:tcW w:w="6913" w:type="dxa"/>
          </w:tcPr>
          <w:p w14:paraId="000003D2" w14:textId="77777777" w:rsidR="00635F22" w:rsidRDefault="009D4FA6">
            <w:pPr>
              <w:rPr>
                <w:rFonts w:cs="Arial"/>
                <w:sz w:val="18"/>
                <w:szCs w:val="18"/>
              </w:rPr>
            </w:pPr>
            <w:r>
              <w:rPr>
                <w:rFonts w:cs="Arial"/>
                <w:i/>
                <w:sz w:val="18"/>
                <w:szCs w:val="18"/>
              </w:rPr>
              <w:t xml:space="preserve">Rob’s mum: Yes, he almost never used mobile phones during recording. Mobile phone use for him happens randomly and not commonly. </w:t>
            </w:r>
          </w:p>
        </w:tc>
      </w:tr>
    </w:tbl>
    <w:p w14:paraId="000003D3" w14:textId="77777777" w:rsidR="00635F22" w:rsidRDefault="009D4FA6">
      <w:pPr>
        <w:rPr>
          <w:rFonts w:cs="Arial"/>
          <w:szCs w:val="22"/>
        </w:rPr>
      </w:pPr>
      <w:r>
        <w:rPr>
          <w:rFonts w:cs="Arial"/>
          <w:szCs w:val="22"/>
        </w:rPr>
        <w:t>Based on the interview with Rob’s mother, it was revealed that Rob rarely uses mobile phones at home, especially when his iPad is available for him to use. Additionally, he does not have a specific preference for app selection and spaces when using mobile phones. Irregular use of mobile phones usually happens at specific times when his mother uses her mobile phone, such as when having a video call on a social media app with her friends and family or when using a navigation app during driving.</w:t>
      </w:r>
    </w:p>
    <w:p w14:paraId="000003D4" w14:textId="3E4A3A05" w:rsidR="00635F22" w:rsidRDefault="009D4FA6">
      <w:pPr>
        <w:rPr>
          <w:rFonts w:cs="Arial"/>
          <w:sz w:val="18"/>
          <w:szCs w:val="18"/>
        </w:rPr>
      </w:pPr>
      <w:r>
        <w:rPr>
          <w:rFonts w:cs="Arial"/>
          <w:i/>
          <w:sz w:val="18"/>
          <w:szCs w:val="18"/>
        </w:rPr>
        <w:t xml:space="preserve">Rob’s mum: </w:t>
      </w:r>
      <w:r w:rsidR="004051C2">
        <w:rPr>
          <w:rFonts w:cs="Arial"/>
          <w:i/>
          <w:sz w:val="18"/>
          <w:szCs w:val="18"/>
        </w:rPr>
        <w:t>App</w:t>
      </w:r>
      <w:r w:rsidR="0076690B">
        <w:rPr>
          <w:rFonts w:cs="Arial"/>
          <w:i/>
          <w:sz w:val="18"/>
          <w:szCs w:val="18"/>
        </w:rPr>
        <w:t>s</w:t>
      </w:r>
      <w:r>
        <w:rPr>
          <w:rFonts w:cs="Arial"/>
          <w:i/>
          <w:sz w:val="18"/>
          <w:szCs w:val="18"/>
        </w:rPr>
        <w:t xml:space="preserve"> on my phone basically are not downloaded for him. He sometimes picks and tries </w:t>
      </w:r>
      <w:r w:rsidR="004051C2">
        <w:rPr>
          <w:rFonts w:cs="Arial"/>
          <w:i/>
          <w:sz w:val="18"/>
          <w:szCs w:val="18"/>
        </w:rPr>
        <w:t>app</w:t>
      </w:r>
      <w:r w:rsidR="0076690B">
        <w:rPr>
          <w:rFonts w:cs="Arial"/>
          <w:i/>
          <w:sz w:val="18"/>
          <w:szCs w:val="18"/>
        </w:rPr>
        <w:t>s</w:t>
      </w:r>
      <w:r>
        <w:rPr>
          <w:rFonts w:cs="Arial"/>
          <w:i/>
          <w:sz w:val="18"/>
          <w:szCs w:val="18"/>
        </w:rPr>
        <w:t xml:space="preserve"> and functions, such as opening the camera. He may find out one or two </w:t>
      </w:r>
      <w:r w:rsidR="004051C2">
        <w:rPr>
          <w:rFonts w:cs="Arial"/>
          <w:i/>
          <w:sz w:val="18"/>
          <w:szCs w:val="18"/>
        </w:rPr>
        <w:t>app</w:t>
      </w:r>
      <w:r w:rsidR="0076690B">
        <w:rPr>
          <w:rFonts w:cs="Arial"/>
          <w:i/>
          <w:sz w:val="18"/>
          <w:szCs w:val="18"/>
        </w:rPr>
        <w:t>s</w:t>
      </w:r>
      <w:r>
        <w:rPr>
          <w:rFonts w:cs="Arial"/>
          <w:i/>
          <w:sz w:val="18"/>
          <w:szCs w:val="18"/>
        </w:rPr>
        <w:t xml:space="preserve"> he is interested in, but he doesn’t use it frequently, only once or twice.</w:t>
      </w:r>
    </w:p>
    <w:p w14:paraId="000003D5" w14:textId="10B997A3" w:rsidR="00635F22" w:rsidRDefault="009D4FA6">
      <w:pPr>
        <w:rPr>
          <w:rFonts w:cs="Arial"/>
          <w:szCs w:val="22"/>
        </w:rPr>
      </w:pPr>
      <w:r>
        <w:rPr>
          <w:rFonts w:cs="Arial"/>
          <w:szCs w:val="22"/>
        </w:rPr>
        <w:t xml:space="preserve">Rob's </w:t>
      </w:r>
      <w:proofErr w:type="spellStart"/>
      <w:r>
        <w:rPr>
          <w:rFonts w:cs="Arial"/>
          <w:szCs w:val="22"/>
        </w:rPr>
        <w:t>behaviour</w:t>
      </w:r>
      <w:proofErr w:type="spellEnd"/>
      <w:r>
        <w:rPr>
          <w:rFonts w:cs="Arial"/>
          <w:szCs w:val="22"/>
        </w:rPr>
        <w:t xml:space="preserve"> in using mobile phones was found to be different from his </w:t>
      </w:r>
      <w:proofErr w:type="spellStart"/>
      <w:r>
        <w:rPr>
          <w:rFonts w:cs="Arial"/>
          <w:szCs w:val="22"/>
        </w:rPr>
        <w:t>behaviour</w:t>
      </w:r>
      <w:proofErr w:type="spellEnd"/>
      <w:r>
        <w:rPr>
          <w:rFonts w:cs="Arial"/>
          <w:szCs w:val="22"/>
        </w:rPr>
        <w:t xml:space="preserve"> in using iPads. Based on the collected videos and interviews with his mother, Rob's exploration of his mother's mobile phone was usually shorter than his use of an iPad. His mother's use of the phone could stimulate his interest, especially when she used </w:t>
      </w:r>
      <w:r w:rsidR="004051C2">
        <w:rPr>
          <w:rFonts w:cs="Arial"/>
          <w:szCs w:val="22"/>
        </w:rPr>
        <w:t>app</w:t>
      </w:r>
      <w:r w:rsidR="0076690B">
        <w:rPr>
          <w:rFonts w:cs="Arial"/>
          <w:szCs w:val="22"/>
        </w:rPr>
        <w:t>s</w:t>
      </w:r>
      <w:r>
        <w:rPr>
          <w:rFonts w:cs="Arial"/>
          <w:szCs w:val="22"/>
        </w:rPr>
        <w:t xml:space="preserve"> that he had never seen or used on his own iPad. However, Rob rarely requested to use a mobile phone at home or outside, as confirmed by his mother in the interview. This was the reason why there were no specific </w:t>
      </w:r>
      <w:r w:rsidR="004051C2">
        <w:rPr>
          <w:rFonts w:cs="Arial"/>
          <w:szCs w:val="22"/>
        </w:rPr>
        <w:t>app</w:t>
      </w:r>
      <w:r w:rsidR="0076690B">
        <w:rPr>
          <w:rFonts w:cs="Arial"/>
          <w:szCs w:val="22"/>
        </w:rPr>
        <w:t>s</w:t>
      </w:r>
      <w:r>
        <w:rPr>
          <w:rFonts w:cs="Arial"/>
          <w:szCs w:val="22"/>
        </w:rPr>
        <w:t xml:space="preserve"> for Rob on his mother's phone.</w:t>
      </w:r>
    </w:p>
    <w:p w14:paraId="000003D6" w14:textId="77777777" w:rsidR="00635F22" w:rsidRDefault="009D4FA6" w:rsidP="00E545A5">
      <w:pPr>
        <w:numPr>
          <w:ilvl w:val="0"/>
          <w:numId w:val="2"/>
        </w:numPr>
        <w:pBdr>
          <w:top w:val="nil"/>
          <w:left w:val="nil"/>
          <w:bottom w:val="nil"/>
          <w:right w:val="nil"/>
          <w:between w:val="nil"/>
        </w:pBdr>
        <w:rPr>
          <w:rFonts w:cs="Arial"/>
          <w:b/>
          <w:color w:val="000000"/>
          <w:szCs w:val="22"/>
        </w:rPr>
      </w:pPr>
      <w:bookmarkStart w:id="516" w:name="bookmark=id.21od6so" w:colFirst="0" w:colLast="0"/>
      <w:bookmarkStart w:id="517" w:name="bookmark=id.gtnh0h" w:colFirst="0" w:colLast="0"/>
      <w:bookmarkEnd w:id="516"/>
      <w:bookmarkEnd w:id="517"/>
      <w:r>
        <w:rPr>
          <w:rFonts w:cs="Arial"/>
          <w:b/>
          <w:color w:val="000000"/>
          <w:szCs w:val="22"/>
        </w:rPr>
        <w:t xml:space="preserve">Spaces: </w:t>
      </w:r>
    </w:p>
    <w:p w14:paraId="000003D7" w14:textId="77777777" w:rsidR="00635F22" w:rsidRDefault="009D4FA6">
      <w:pPr>
        <w:rPr>
          <w:rFonts w:cs="Arial"/>
          <w:szCs w:val="22"/>
        </w:rPr>
      </w:pPr>
      <w:r>
        <w:rPr>
          <w:rFonts w:cs="Arial"/>
          <w:szCs w:val="22"/>
        </w:rPr>
        <w:t xml:space="preserve">Rob primarily used his iPad at home in the living room during the video recordings. Although his parents did not impose any specific requirements on space selection for his touchscreen media use at home, Rob was most often observed using his iPad on a side table in the living room. Out of the 13 videos recorded, 12 captured his </w:t>
      </w:r>
      <w:r>
        <w:rPr>
          <w:rFonts w:cs="Arial"/>
          <w:szCs w:val="22"/>
        </w:rPr>
        <w:lastRenderedPageBreak/>
        <w:t>engagement with the iPad in the living room, and the remaining video showed him using it in the dining room.</w:t>
      </w:r>
    </w:p>
    <w:p w14:paraId="000003D8" w14:textId="77777777" w:rsidR="00635F22" w:rsidRDefault="009D4FA6">
      <w:pPr>
        <w:rPr>
          <w:rFonts w:cs="Arial"/>
          <w:szCs w:val="22"/>
        </w:rPr>
      </w:pPr>
      <w:r>
        <w:rPr>
          <w:rFonts w:cs="Arial"/>
          <w:szCs w:val="22"/>
        </w:rPr>
        <w:t xml:space="preserve">During the interview, Rob's mother revealed that although his touchscreen media use was only observed at home during the video collection phase, he also had experience using the iPad outside the home. Due to the lockdown restrictions, they did not go out frequently, but when they did, his mother often took the iPad with her in case they needed it. Rob's mother's comments highlighted the role of the iPad in managing children's </w:t>
      </w:r>
      <w:proofErr w:type="spellStart"/>
      <w:r>
        <w:rPr>
          <w:rFonts w:cs="Arial"/>
          <w:szCs w:val="22"/>
        </w:rPr>
        <w:t>behaviour</w:t>
      </w:r>
      <w:proofErr w:type="spellEnd"/>
      <w:r>
        <w:rPr>
          <w:rFonts w:cs="Arial"/>
          <w:szCs w:val="22"/>
        </w:rPr>
        <w:t xml:space="preserve"> in public spaces. She explained that the iPad provided a means of distraction for Rob, which helped him to sit quietly by her side without becoming restless or disruptive.</w:t>
      </w:r>
    </w:p>
    <w:p w14:paraId="000003D9" w14:textId="77777777" w:rsidR="00635F22" w:rsidRDefault="009D4FA6">
      <w:pPr>
        <w:rPr>
          <w:rFonts w:cs="Arial"/>
          <w:szCs w:val="22"/>
        </w:rPr>
      </w:pPr>
      <w:r>
        <w:rPr>
          <w:rFonts w:cs="Arial"/>
          <w:szCs w:val="22"/>
        </w:rPr>
        <w:t>During this section of the interview, Rob's mother also discussed Rob's frequent use of a video app with pre-downloaded children's videos during outdoor touchscreen media use. She explained that this was due to the issue of internet connectivity and speed in outdoor environments. By preparing in advance with pre-downloaded content, Rob's mother could ensure that Rob had a positive and engaging touchscreen media experience even in settings where internet connectivity may be limited.</w:t>
      </w:r>
    </w:p>
    <w:p w14:paraId="000003DA" w14:textId="77777777" w:rsidR="00635F22" w:rsidRDefault="009D4FA6">
      <w:pPr>
        <w:rPr>
          <w:rFonts w:cs="Arial"/>
          <w:szCs w:val="22"/>
        </w:rPr>
      </w:pPr>
      <w:r>
        <w:rPr>
          <w:rFonts w:cs="Arial"/>
          <w:szCs w:val="22"/>
        </w:rPr>
        <w:t>More details about Rob's app use and preferences are explained in the "app preference" section below. Overall, the analysis of Rob's touchscreen media use and his mother's interview provided valuable insights into the ways in which parents manage their children's touchscreen media use in public spaces and the importance of pre-downloaded content for a positive user experience.</w:t>
      </w:r>
    </w:p>
    <w:p w14:paraId="000003DB" w14:textId="77777777" w:rsidR="00635F22" w:rsidRDefault="009D4FA6" w:rsidP="00E545A5">
      <w:pPr>
        <w:numPr>
          <w:ilvl w:val="0"/>
          <w:numId w:val="2"/>
        </w:numPr>
        <w:pBdr>
          <w:top w:val="nil"/>
          <w:left w:val="nil"/>
          <w:bottom w:val="nil"/>
          <w:right w:val="nil"/>
          <w:between w:val="nil"/>
        </w:pBdr>
        <w:rPr>
          <w:rFonts w:cs="Arial"/>
          <w:b/>
          <w:color w:val="000000"/>
          <w:szCs w:val="22"/>
        </w:rPr>
      </w:pPr>
      <w:r>
        <w:rPr>
          <w:rFonts w:cs="Arial"/>
          <w:b/>
          <w:color w:val="000000"/>
          <w:szCs w:val="22"/>
        </w:rPr>
        <w:t>Times and duration:</w:t>
      </w:r>
    </w:p>
    <w:p w14:paraId="000003DC" w14:textId="025FE502" w:rsidR="00635F22" w:rsidRDefault="009D4FA6">
      <w:pPr>
        <w:rPr>
          <w:rFonts w:cs="Arial"/>
          <w:szCs w:val="22"/>
        </w:rPr>
      </w:pPr>
      <w:r>
        <w:rPr>
          <w:rFonts w:cs="Arial"/>
          <w:szCs w:val="22"/>
        </w:rPr>
        <w:t xml:space="preserve">Rob's weekly touchscreen media use is divided into two main categories: using the iPad for online courses related to </w:t>
      </w:r>
      <w:r w:rsidR="00B0299F">
        <w:rPr>
          <w:rFonts w:cs="Arial"/>
          <w:szCs w:val="22"/>
        </w:rPr>
        <w:t>math</w:t>
      </w:r>
      <w:r>
        <w:rPr>
          <w:rFonts w:cs="Arial"/>
          <w:szCs w:val="22"/>
        </w:rPr>
        <w:t xml:space="preserve"> and English learning and other uses for entertainment and class assignments. Rob has a weekly time arrangement for 20 to 30 minutes during weekends for the former. During other times when there are no online courses, Rob uses touchscreen media almost every day. In the video recording phase, Rob's iPad use was observed during the daytime, which mainly involved online class assignments and entertainment app use.</w:t>
      </w:r>
    </w:p>
    <w:p w14:paraId="000003DD" w14:textId="77777777" w:rsidR="00635F22" w:rsidRDefault="009D4FA6">
      <w:pPr>
        <w:rPr>
          <w:rFonts w:cs="Arial"/>
          <w:szCs w:val="22"/>
        </w:rPr>
      </w:pPr>
      <w:r>
        <w:rPr>
          <w:rFonts w:cs="Arial"/>
          <w:szCs w:val="22"/>
        </w:rPr>
        <w:t>Rob's mother also indicated during the interview that Rob has more opportunities to use touchscreen media during the daytime due to lockdown. Before lockdown, Rob needed to spend almost the whole day in kindergarten from 8am to 4:30pm, limiting his daily use of touchscreen media. However, during lockdown, Rob had more flexibility in using touchscreen media during the daytime, leading to a difference in frequency and duration of use. Despite this change, Rob's total daily touchscreen media use remains about one and a half hours on average.</w:t>
      </w:r>
    </w:p>
    <w:p w14:paraId="000003DE" w14:textId="2C690DCC" w:rsidR="00635F22" w:rsidRDefault="009D4FA6">
      <w:pPr>
        <w:rPr>
          <w:rFonts w:cs="Arial"/>
          <w:szCs w:val="22"/>
        </w:rPr>
      </w:pPr>
      <w:r>
        <w:rPr>
          <w:rFonts w:cs="Arial"/>
          <w:szCs w:val="22"/>
        </w:rPr>
        <w:lastRenderedPageBreak/>
        <w:t xml:space="preserve">During the video recording phase, it was observed that Rob spent an average of 10-15 minutes on a single touchscreen media session at home. In the interview with Rob's mother, she indicated that Rob's touchscreen media use at home is relatively unrestricted, in terms of app selection and timing. Since Rob's touchscreen media use generally occurs in the living room, it allows for greater parental supervision, especially during household chores. Although Rob's mother stated that she does not actively participate or monitor Rob's touchscreen media use, she generally limits his iPad </w:t>
      </w:r>
      <w:r w:rsidR="00B0299F">
        <w:rPr>
          <w:rFonts w:cs="Arial"/>
          <w:szCs w:val="22"/>
        </w:rPr>
        <w:t>use to</w:t>
      </w:r>
      <w:r>
        <w:rPr>
          <w:rFonts w:cs="Arial"/>
          <w:szCs w:val="22"/>
        </w:rPr>
        <w:t xml:space="preserve"> 15 minutes per session, as she believes that prolonged use cause eye strain and fatigue.</w:t>
      </w:r>
    </w:p>
    <w:p w14:paraId="000003DF" w14:textId="015EC065" w:rsidR="00635F22" w:rsidRDefault="009D4FA6" w:rsidP="00E545A5">
      <w:pPr>
        <w:numPr>
          <w:ilvl w:val="0"/>
          <w:numId w:val="2"/>
        </w:numPr>
        <w:pBdr>
          <w:top w:val="nil"/>
          <w:left w:val="nil"/>
          <w:bottom w:val="nil"/>
          <w:right w:val="nil"/>
          <w:between w:val="nil"/>
        </w:pBdr>
        <w:rPr>
          <w:rFonts w:cs="Arial"/>
          <w:b/>
          <w:color w:val="000000"/>
          <w:szCs w:val="22"/>
        </w:rPr>
      </w:pPr>
      <w:r>
        <w:rPr>
          <w:rFonts w:cs="Arial"/>
          <w:b/>
          <w:color w:val="000000"/>
          <w:szCs w:val="22"/>
        </w:rPr>
        <w:t>App preference and digital practi</w:t>
      </w:r>
      <w:r>
        <w:rPr>
          <w:rFonts w:cs="Arial"/>
          <w:b/>
          <w:szCs w:val="22"/>
        </w:rPr>
        <w:t>ce</w:t>
      </w:r>
      <w:r w:rsidR="00871FCC">
        <w:rPr>
          <w:rFonts w:cs="Arial"/>
          <w:b/>
          <w:szCs w:val="22"/>
        </w:rPr>
        <w:t>s</w:t>
      </w:r>
      <w:r>
        <w:rPr>
          <w:rFonts w:cs="Arial"/>
          <w:b/>
          <w:color w:val="000000"/>
          <w:szCs w:val="22"/>
        </w:rPr>
        <w:t>:</w:t>
      </w:r>
    </w:p>
    <w:p w14:paraId="000003E0" w14:textId="3DE28571" w:rsidR="00635F22" w:rsidRDefault="009D4FA6">
      <w:pPr>
        <w:rPr>
          <w:rFonts w:cs="Arial"/>
          <w:szCs w:val="22"/>
        </w:rPr>
      </w:pPr>
      <w:proofErr w:type="spellStart"/>
      <w:r>
        <w:rPr>
          <w:rFonts w:cs="Arial"/>
          <w:szCs w:val="22"/>
        </w:rPr>
        <w:t>Huohuasiwei</w:t>
      </w:r>
      <w:proofErr w:type="spellEnd"/>
      <w:r>
        <w:rPr>
          <w:rFonts w:cs="Arial"/>
          <w:szCs w:val="22"/>
        </w:rPr>
        <w:t xml:space="preserve"> is an </w:t>
      </w:r>
      <w:r w:rsidR="004051C2">
        <w:rPr>
          <w:rFonts w:cs="Arial"/>
          <w:szCs w:val="22"/>
        </w:rPr>
        <w:t>app</w:t>
      </w:r>
      <w:r>
        <w:rPr>
          <w:rFonts w:cs="Arial"/>
          <w:szCs w:val="22"/>
        </w:rPr>
        <w:t xml:space="preserve"> designed for children aged 3 to 12, with a primary focus on cultivating mathematical thinking through online courses. According to Rob's mother, he participated in a 30-minute online class offered by this </w:t>
      </w:r>
      <w:r w:rsidR="004051C2">
        <w:rPr>
          <w:rFonts w:cs="Arial"/>
          <w:szCs w:val="22"/>
        </w:rPr>
        <w:t>app</w:t>
      </w:r>
      <w:r>
        <w:rPr>
          <w:rFonts w:cs="Arial"/>
          <w:szCs w:val="22"/>
        </w:rPr>
        <w:t xml:space="preserve"> every Saturday and Sunday from 10:00-10:30 in the morning. During these online classes, Rob, along with 4 or 5 other children, followed the guidance of a teacher to complete various tasks on the screen, which involved counting, classifying items, and arithmetic operations. In my video recordings, I captured Rob's use of this </w:t>
      </w:r>
      <w:r w:rsidR="004051C2">
        <w:rPr>
          <w:rFonts w:cs="Arial"/>
          <w:szCs w:val="22"/>
        </w:rPr>
        <w:t>app</w:t>
      </w:r>
      <w:r>
        <w:rPr>
          <w:rFonts w:cs="Arial"/>
          <w:szCs w:val="22"/>
        </w:rPr>
        <w:t xml:space="preserve"> in 4 out of 13 videos. The </w:t>
      </w:r>
      <w:r w:rsidR="004051C2">
        <w:rPr>
          <w:rFonts w:cs="Arial"/>
          <w:szCs w:val="22"/>
        </w:rPr>
        <w:t>app</w:t>
      </w:r>
      <w:r>
        <w:rPr>
          <w:rFonts w:cs="Arial"/>
          <w:szCs w:val="22"/>
        </w:rPr>
        <w:t>'s teaching and learning approach is primarily focused on the development of basic mathematical knowledge and logical thinking.</w:t>
      </w:r>
    </w:p>
    <w:p w14:paraId="000003E1" w14:textId="6F156E40" w:rsidR="00635F22" w:rsidRDefault="009D4FA6">
      <w:pPr>
        <w:rPr>
          <w:rFonts w:cs="Arial"/>
          <w:szCs w:val="22"/>
        </w:rPr>
      </w:pPr>
      <w:r>
        <w:rPr>
          <w:rFonts w:cs="Arial"/>
          <w:szCs w:val="22"/>
        </w:rPr>
        <w:t xml:space="preserve">Furthermore, </w:t>
      </w:r>
      <w:proofErr w:type="spellStart"/>
      <w:r>
        <w:rPr>
          <w:rFonts w:cs="Arial"/>
          <w:szCs w:val="22"/>
        </w:rPr>
        <w:t>Guagualong</w:t>
      </w:r>
      <w:proofErr w:type="spellEnd"/>
      <w:r>
        <w:rPr>
          <w:rFonts w:cs="Arial"/>
          <w:szCs w:val="22"/>
        </w:rPr>
        <w:t xml:space="preserve"> English, an </w:t>
      </w:r>
      <w:r w:rsidR="004051C2">
        <w:rPr>
          <w:rFonts w:cs="Arial"/>
          <w:szCs w:val="22"/>
        </w:rPr>
        <w:t>app</w:t>
      </w:r>
      <w:r>
        <w:rPr>
          <w:rFonts w:cs="Arial"/>
          <w:szCs w:val="22"/>
        </w:rPr>
        <w:t xml:space="preserve"> designed for children between the ages of 2 to 8, was also frequently used by Rob during the data collection. In my video recordings, I observed Rob using this </w:t>
      </w:r>
      <w:r w:rsidR="004051C2">
        <w:rPr>
          <w:rFonts w:cs="Arial"/>
          <w:szCs w:val="22"/>
        </w:rPr>
        <w:t>app</w:t>
      </w:r>
      <w:r>
        <w:rPr>
          <w:rFonts w:cs="Arial"/>
          <w:szCs w:val="22"/>
        </w:rPr>
        <w:t xml:space="preserve"> in 6 out of 13 videos. The </w:t>
      </w:r>
      <w:r w:rsidR="004051C2">
        <w:rPr>
          <w:rFonts w:cs="Arial"/>
          <w:szCs w:val="22"/>
        </w:rPr>
        <w:t>app</w:t>
      </w:r>
      <w:r>
        <w:rPr>
          <w:rFonts w:cs="Arial"/>
          <w:szCs w:val="22"/>
        </w:rPr>
        <w:t xml:space="preserve"> features daily updated learning topics and themes, allowing children to learn new words and pronunciation through cartoon scenes and dialogues, where new words and related pictures are shown on the screen. Rob learned by watching these scenes and repeating the words out loud, and the </w:t>
      </w:r>
      <w:r w:rsidR="004051C2">
        <w:rPr>
          <w:rFonts w:cs="Arial"/>
          <w:szCs w:val="22"/>
        </w:rPr>
        <w:t>app</w:t>
      </w:r>
      <w:r>
        <w:rPr>
          <w:rFonts w:cs="Arial"/>
          <w:szCs w:val="22"/>
        </w:rPr>
        <w:t xml:space="preserve"> would then provide a score based on his pronunciation. Each learning theme takes approximately 20 minutes to complete, and the contents can be watched and learned repeatedly. According to Rob's mother, he </w:t>
      </w:r>
      <w:proofErr w:type="spellStart"/>
      <w:r>
        <w:rPr>
          <w:rFonts w:cs="Arial"/>
          <w:szCs w:val="22"/>
        </w:rPr>
        <w:t>utilised</w:t>
      </w:r>
      <w:proofErr w:type="spellEnd"/>
      <w:r>
        <w:rPr>
          <w:rFonts w:cs="Arial"/>
          <w:szCs w:val="22"/>
        </w:rPr>
        <w:t xml:space="preserve"> this </w:t>
      </w:r>
      <w:r w:rsidR="004051C2">
        <w:rPr>
          <w:rFonts w:cs="Arial"/>
          <w:szCs w:val="22"/>
        </w:rPr>
        <w:t>app</w:t>
      </w:r>
      <w:r>
        <w:rPr>
          <w:rFonts w:cs="Arial"/>
          <w:szCs w:val="22"/>
        </w:rPr>
        <w:t xml:space="preserve"> almost every day, at least once.</w:t>
      </w:r>
    </w:p>
    <w:p w14:paraId="000003E2" w14:textId="5C64D74E" w:rsidR="00635F22" w:rsidRDefault="009D4FA6">
      <w:pPr>
        <w:rPr>
          <w:rFonts w:cs="Arial"/>
          <w:szCs w:val="22"/>
        </w:rPr>
      </w:pPr>
      <w:r>
        <w:rPr>
          <w:rFonts w:cs="Arial"/>
          <w:szCs w:val="22"/>
        </w:rPr>
        <w:t xml:space="preserve">The multimodal analysis of Rob's use of these </w:t>
      </w:r>
      <w:r w:rsidR="004051C2">
        <w:rPr>
          <w:rFonts w:cs="Arial"/>
          <w:szCs w:val="22"/>
        </w:rPr>
        <w:t>app</w:t>
      </w:r>
      <w:r>
        <w:rPr>
          <w:rFonts w:cs="Arial"/>
          <w:szCs w:val="22"/>
        </w:rPr>
        <w:t xml:space="preserve">s showed that his </w:t>
      </w:r>
      <w:proofErr w:type="spellStart"/>
      <w:r>
        <w:rPr>
          <w:rFonts w:cs="Arial"/>
          <w:szCs w:val="22"/>
        </w:rPr>
        <w:t>behaviour</w:t>
      </w:r>
      <w:proofErr w:type="spellEnd"/>
      <w:r>
        <w:rPr>
          <w:rFonts w:cs="Arial"/>
          <w:szCs w:val="22"/>
        </w:rPr>
        <w:t xml:space="preserve"> was primarily focused on learning, especially </w:t>
      </w:r>
      <w:proofErr w:type="gramStart"/>
      <w:r>
        <w:rPr>
          <w:rFonts w:cs="Arial"/>
          <w:szCs w:val="22"/>
        </w:rPr>
        <w:t>in the area of</w:t>
      </w:r>
      <w:proofErr w:type="gramEnd"/>
      <w:r>
        <w:rPr>
          <w:rFonts w:cs="Arial"/>
          <w:szCs w:val="22"/>
        </w:rPr>
        <w:t xml:space="preserve"> mathematics and language. The </w:t>
      </w:r>
      <w:r w:rsidR="004051C2">
        <w:rPr>
          <w:rFonts w:cs="Arial"/>
          <w:szCs w:val="22"/>
        </w:rPr>
        <w:t>app</w:t>
      </w:r>
      <w:r>
        <w:rPr>
          <w:rFonts w:cs="Arial"/>
          <w:szCs w:val="22"/>
        </w:rPr>
        <w:t xml:space="preserve">s provide Rob with a structured and interactive learning environment, allowing him to develop his basic knowledge and skills in these areas. The detailed analysis of Rob's use of these </w:t>
      </w:r>
      <w:r w:rsidR="004051C2">
        <w:rPr>
          <w:rFonts w:cs="Arial"/>
          <w:szCs w:val="22"/>
        </w:rPr>
        <w:t>app</w:t>
      </w:r>
      <w:r>
        <w:rPr>
          <w:rFonts w:cs="Arial"/>
          <w:szCs w:val="22"/>
        </w:rPr>
        <w:t xml:space="preserve">s provides valuable insights into children's learning </w:t>
      </w:r>
      <w:proofErr w:type="spellStart"/>
      <w:r>
        <w:rPr>
          <w:rFonts w:cs="Arial"/>
          <w:szCs w:val="22"/>
        </w:rPr>
        <w:t>behaviour</w:t>
      </w:r>
      <w:proofErr w:type="spellEnd"/>
      <w:r>
        <w:rPr>
          <w:rFonts w:cs="Arial"/>
          <w:szCs w:val="22"/>
        </w:rPr>
        <w:t xml:space="preserve"> on touchscreen devices and can inform future research and policy in this area.</w:t>
      </w:r>
    </w:p>
    <w:p w14:paraId="000003E3" w14:textId="7480C53D" w:rsidR="00635F22" w:rsidRDefault="009D4FA6">
      <w:pPr>
        <w:rPr>
          <w:rFonts w:cs="Arial"/>
          <w:szCs w:val="22"/>
        </w:rPr>
      </w:pPr>
      <w:r>
        <w:rPr>
          <w:rFonts w:cs="Arial"/>
          <w:szCs w:val="22"/>
        </w:rPr>
        <w:lastRenderedPageBreak/>
        <w:t xml:space="preserve">In Rob's use of entertainment </w:t>
      </w:r>
      <w:r w:rsidR="004051C2">
        <w:rPr>
          <w:rFonts w:cs="Arial"/>
          <w:szCs w:val="22"/>
        </w:rPr>
        <w:t>app</w:t>
      </w:r>
      <w:r w:rsidR="0076690B">
        <w:rPr>
          <w:rFonts w:cs="Arial"/>
          <w:szCs w:val="22"/>
        </w:rPr>
        <w:t>s</w:t>
      </w:r>
      <w:r>
        <w:rPr>
          <w:rFonts w:cs="Arial"/>
          <w:szCs w:val="22"/>
        </w:rPr>
        <w:t xml:space="preserve">, three </w:t>
      </w:r>
      <w:r w:rsidR="004051C2">
        <w:rPr>
          <w:rFonts w:cs="Arial"/>
          <w:szCs w:val="22"/>
        </w:rPr>
        <w:t>app</w:t>
      </w:r>
      <w:r w:rsidR="0076690B">
        <w:rPr>
          <w:rFonts w:cs="Arial"/>
          <w:szCs w:val="22"/>
        </w:rPr>
        <w:t>s</w:t>
      </w:r>
      <w:r>
        <w:rPr>
          <w:rFonts w:cs="Arial"/>
          <w:szCs w:val="22"/>
        </w:rPr>
        <w:t xml:space="preserve"> were observed to be used by him: Tencent Video, Diamond Painting Art Book, and Cute Sudoku. Tencent Video is a popular video streaming app in China that is operated by Tencent, one of the country's largest technology companies. The platform offers a diverse range of high-quality video content, encompassing genres such as movies, TV dramas, variety shows, documentaries, and sports events. In addition to catering to adult viewers, Tencent Video has developed a dedicated section for children's videos, featuring age-appropriate content such as educational videos, cartoons, and animated films.</w:t>
      </w:r>
    </w:p>
    <w:p w14:paraId="000003E4" w14:textId="77777777" w:rsidR="00635F22" w:rsidRDefault="009D4FA6">
      <w:pPr>
        <w:rPr>
          <w:rFonts w:cs="Arial"/>
          <w:szCs w:val="22"/>
        </w:rPr>
      </w:pPr>
      <w:r>
        <w:rPr>
          <w:rFonts w:cs="Arial"/>
          <w:szCs w:val="22"/>
        </w:rPr>
        <w:t xml:space="preserve">During the observation period, one video captured Rob using Tencent Video to watch a children's show called ‘Deer Squad’ during dinner time on his iPad. In an interview with Rob's mother, it was revealed that Tencent Video is the </w:t>
      </w:r>
      <w:proofErr w:type="gramStart"/>
      <w:r>
        <w:rPr>
          <w:rFonts w:cs="Arial"/>
          <w:szCs w:val="22"/>
        </w:rPr>
        <w:t>most commonly used</w:t>
      </w:r>
      <w:proofErr w:type="gramEnd"/>
      <w:r>
        <w:rPr>
          <w:rFonts w:cs="Arial"/>
          <w:szCs w:val="22"/>
        </w:rPr>
        <w:t xml:space="preserve"> entertainment app by Rob, and he watches videos on it almost every day. Specifically, he enjoys watching popular children's shows such as ‘Paw Patrol’, ‘Deer Squad’, and ‘Peppa Pig’. As previously discussed in the section on ‘Spaces’, Rob not only uses the app at home but also outside the home with his parents. Rob's mother has expressed that Rob </w:t>
      </w:r>
      <w:proofErr w:type="spellStart"/>
      <w:r>
        <w:rPr>
          <w:rFonts w:cs="Arial"/>
          <w:szCs w:val="22"/>
        </w:rPr>
        <w:t>utilises</w:t>
      </w:r>
      <w:proofErr w:type="spellEnd"/>
      <w:r>
        <w:rPr>
          <w:rFonts w:cs="Arial"/>
          <w:szCs w:val="22"/>
        </w:rPr>
        <w:t xml:space="preserve"> the Tencent Video app extensively both within the home environment and outside of it. During the interview, Rob’s mother elaborated that she has also installed the Tencent Video app on her mobile phone, thereby enabling Rob to access video content at any time without the need to carry his iPad with him.</w:t>
      </w:r>
    </w:p>
    <w:p w14:paraId="000003E5" w14:textId="77777777" w:rsidR="00635F22" w:rsidRDefault="009D4FA6">
      <w:pPr>
        <w:rPr>
          <w:rFonts w:cs="Arial"/>
          <w:szCs w:val="22"/>
        </w:rPr>
      </w:pPr>
      <w:r>
        <w:rPr>
          <w:rFonts w:cs="Arial"/>
          <w:szCs w:val="22"/>
        </w:rPr>
        <w:t xml:space="preserve">During the interview, Rob's mother also mentioned the ‘youth mode’ setting of Tencent Video, which is designed to provide a secure viewing experience for young viewers. This feature allows parents to create a password-protected mode that restricts access to certain types of content, such as those that contain violence or explicit sexual content, thus ensuring that their children are protected from potentially harmful material. Rob's mother primarily </w:t>
      </w:r>
      <w:proofErr w:type="spellStart"/>
      <w:r>
        <w:rPr>
          <w:rFonts w:cs="Arial"/>
          <w:szCs w:val="22"/>
        </w:rPr>
        <w:t>utilised</w:t>
      </w:r>
      <w:proofErr w:type="spellEnd"/>
      <w:r>
        <w:rPr>
          <w:rFonts w:cs="Arial"/>
          <w:szCs w:val="22"/>
        </w:rPr>
        <w:t xml:space="preserve"> the ‘youth mode’ setting to monitor Rob's use of the video app in terms of duration and timing.</w:t>
      </w:r>
    </w:p>
    <w:p w14:paraId="000003E6" w14:textId="77777777" w:rsidR="00635F22" w:rsidRDefault="009D4FA6">
      <w:pPr>
        <w:rPr>
          <w:rFonts w:cs="Arial"/>
          <w:szCs w:val="22"/>
        </w:rPr>
      </w:pPr>
      <w:r>
        <w:rPr>
          <w:rFonts w:cs="Arial"/>
          <w:szCs w:val="22"/>
        </w:rPr>
        <w:t>The ‘youth mode’ setting reflects Rob's mother's attitude towards parental supervision and her concerns about children's exposure to potentially harmful material. It also highlights her efforts in establishing guidelines for Rob's use of touchscreen media. These aspects are discussed further in the next section on ‘Parents' Perspectives and Attitudes Towards Children's Touchscreen Media Use’.</w:t>
      </w:r>
    </w:p>
    <w:p w14:paraId="000003E7" w14:textId="703C5844" w:rsidR="00635F22" w:rsidRDefault="009D4FA6">
      <w:pPr>
        <w:rPr>
          <w:rFonts w:cs="Arial"/>
          <w:szCs w:val="22"/>
        </w:rPr>
      </w:pPr>
      <w:r>
        <w:rPr>
          <w:rFonts w:cs="Arial"/>
          <w:szCs w:val="22"/>
        </w:rPr>
        <w:t xml:space="preserve">During the video capture phase of the study, Rob's use of two gaming </w:t>
      </w:r>
      <w:r w:rsidR="004051C2">
        <w:rPr>
          <w:rFonts w:cs="Arial"/>
          <w:szCs w:val="22"/>
        </w:rPr>
        <w:t>app</w:t>
      </w:r>
      <w:r w:rsidR="0076690B">
        <w:rPr>
          <w:rFonts w:cs="Arial"/>
          <w:szCs w:val="22"/>
        </w:rPr>
        <w:t>s</w:t>
      </w:r>
      <w:r>
        <w:rPr>
          <w:rFonts w:cs="Arial"/>
          <w:szCs w:val="22"/>
        </w:rPr>
        <w:t xml:space="preserve">, Diamond Painting Art </w:t>
      </w:r>
      <w:proofErr w:type="gramStart"/>
      <w:r>
        <w:rPr>
          <w:rFonts w:cs="Arial"/>
          <w:szCs w:val="22"/>
        </w:rPr>
        <w:t>Book</w:t>
      </w:r>
      <w:proofErr w:type="gramEnd"/>
      <w:r>
        <w:rPr>
          <w:rFonts w:cs="Arial"/>
          <w:szCs w:val="22"/>
        </w:rPr>
        <w:t xml:space="preserve"> and Cute Sudoku, were observed on his iPad. The detailed analysis of Rob's language and non-verbal </w:t>
      </w:r>
      <w:proofErr w:type="spellStart"/>
      <w:r>
        <w:rPr>
          <w:rFonts w:cs="Arial"/>
          <w:szCs w:val="22"/>
        </w:rPr>
        <w:t>behaviour</w:t>
      </w:r>
      <w:proofErr w:type="spellEnd"/>
      <w:r>
        <w:rPr>
          <w:rFonts w:cs="Arial"/>
          <w:szCs w:val="22"/>
        </w:rPr>
        <w:t xml:space="preserve"> during the use of these </w:t>
      </w:r>
      <w:r w:rsidR="004051C2">
        <w:rPr>
          <w:rFonts w:cs="Arial"/>
          <w:szCs w:val="22"/>
        </w:rPr>
        <w:t>app</w:t>
      </w:r>
      <w:r w:rsidR="0076690B">
        <w:rPr>
          <w:rFonts w:cs="Arial"/>
          <w:szCs w:val="22"/>
        </w:rPr>
        <w:t>s</w:t>
      </w:r>
      <w:r>
        <w:rPr>
          <w:rFonts w:cs="Arial"/>
          <w:szCs w:val="22"/>
        </w:rPr>
        <w:t xml:space="preserve"> highlighted the improvements he made in his skills.</w:t>
      </w:r>
    </w:p>
    <w:p w14:paraId="000003E8" w14:textId="77777777" w:rsidR="00635F22" w:rsidRDefault="009D4FA6">
      <w:pPr>
        <w:rPr>
          <w:rFonts w:cs="Arial"/>
          <w:szCs w:val="22"/>
        </w:rPr>
      </w:pPr>
      <w:r>
        <w:rPr>
          <w:rFonts w:cs="Arial"/>
          <w:szCs w:val="22"/>
        </w:rPr>
        <w:lastRenderedPageBreak/>
        <w:t>Diamond Painting Art Book is a drawing app designed for children aged four and above. Rob demonstrated a high level of focus and concentration while using this app. He paused at various points in the app to carefully examine the numerical cues and gem placements in the picture. His fingers moved with precision and accuracy as he placed the gems in their corresponding positions. Rob's eyes were fixated on the screen, and he leaned in closer to the iPad screen to get a better view of the picture. His facial expression was serious, indicating his complete engagement in the task at hand.</w:t>
      </w:r>
    </w:p>
    <w:p w14:paraId="000003E9" w14:textId="77777777" w:rsidR="00635F22" w:rsidRDefault="009D4FA6">
      <w:pPr>
        <w:rPr>
          <w:rFonts w:cs="Arial"/>
          <w:szCs w:val="22"/>
        </w:rPr>
      </w:pPr>
      <w:r>
        <w:rPr>
          <w:rFonts w:cs="Arial"/>
          <w:szCs w:val="22"/>
        </w:rPr>
        <w:t>In the Cute Sudoku app, Rob demonstrated his problem-solving and logical reasoning abilities. He frequently paused to examine the numbers in the puzzle and consider his next move. His fingers moved swiftly across the screen as he inputted his answers. Rob's eyes frequently shifted between the numbers on the screen and the possible locations for his next answer. He often furrowed his brow in concentration, indicating his intense focus on the game. Rob's use of this app allowed him to develop his critical thinking and reasoning skills.</w:t>
      </w:r>
    </w:p>
    <w:p w14:paraId="000003EA" w14:textId="77777777" w:rsidR="00635F22" w:rsidRPr="0064294B" w:rsidRDefault="009D4FA6" w:rsidP="0064294B">
      <w:pPr>
        <w:pStyle w:val="3"/>
      </w:pPr>
      <w:bookmarkStart w:id="518" w:name="_Toc157688319"/>
      <w:r w:rsidRPr="0064294B">
        <w:t>4.3.3 Parents’ perspectives and attitude toward children’s touchscreen media use</w:t>
      </w:r>
      <w:bookmarkEnd w:id="518"/>
    </w:p>
    <w:p w14:paraId="000003EB" w14:textId="67A29B1E" w:rsidR="00635F22" w:rsidRDefault="009D4FA6">
      <w:pPr>
        <w:rPr>
          <w:rFonts w:cs="Arial"/>
          <w:szCs w:val="22"/>
        </w:rPr>
      </w:pPr>
      <w:r>
        <w:rPr>
          <w:rFonts w:cs="Arial"/>
          <w:szCs w:val="22"/>
        </w:rPr>
        <w:t xml:space="preserve">This section examines Rob's mother's viewpoints on </w:t>
      </w:r>
      <w:r w:rsidR="000510D9">
        <w:rPr>
          <w:rFonts w:cs="Arial"/>
          <w:szCs w:val="22"/>
        </w:rPr>
        <w:t>children</w:t>
      </w:r>
      <w:r>
        <w:rPr>
          <w:rFonts w:cs="Arial"/>
          <w:szCs w:val="22"/>
        </w:rPr>
        <w:t xml:space="preserve">'s use of touchscreen media, based mainly on data from the interview. In general, Rob's mother was not overly strict about the amount of time Rob spent on his iPad or the specific </w:t>
      </w:r>
      <w:r w:rsidR="004051C2">
        <w:rPr>
          <w:rFonts w:cs="Arial"/>
          <w:szCs w:val="22"/>
        </w:rPr>
        <w:t>app</w:t>
      </w:r>
      <w:r w:rsidR="0076690B">
        <w:rPr>
          <w:rFonts w:cs="Arial"/>
          <w:szCs w:val="22"/>
        </w:rPr>
        <w:t>s</w:t>
      </w:r>
      <w:r>
        <w:rPr>
          <w:rFonts w:cs="Arial"/>
          <w:szCs w:val="22"/>
        </w:rPr>
        <w:t xml:space="preserve"> he used in his </w:t>
      </w:r>
      <w:r w:rsidR="00D70017">
        <w:rPr>
          <w:rFonts w:cs="Arial"/>
          <w:szCs w:val="22"/>
        </w:rPr>
        <w:t>everyday life</w:t>
      </w:r>
      <w:r>
        <w:rPr>
          <w:rFonts w:cs="Arial"/>
          <w:szCs w:val="22"/>
        </w:rPr>
        <w:t xml:space="preserve">. During the video data collection, Rob's </w:t>
      </w:r>
      <w:proofErr w:type="spellStart"/>
      <w:r>
        <w:rPr>
          <w:rFonts w:cs="Arial"/>
          <w:szCs w:val="22"/>
        </w:rPr>
        <w:t>behaviour</w:t>
      </w:r>
      <w:proofErr w:type="spellEnd"/>
      <w:r>
        <w:rPr>
          <w:rFonts w:cs="Arial"/>
          <w:szCs w:val="22"/>
        </w:rPr>
        <w:t xml:space="preserve"> demonstrated that he could choose his preferred </w:t>
      </w:r>
      <w:r w:rsidR="004051C2">
        <w:rPr>
          <w:rFonts w:cs="Arial"/>
          <w:szCs w:val="22"/>
        </w:rPr>
        <w:t>app</w:t>
      </w:r>
      <w:r w:rsidR="0076690B">
        <w:rPr>
          <w:rFonts w:cs="Arial"/>
          <w:szCs w:val="22"/>
        </w:rPr>
        <w:t>s</w:t>
      </w:r>
      <w:r>
        <w:rPr>
          <w:rFonts w:cs="Arial"/>
          <w:szCs w:val="22"/>
        </w:rPr>
        <w:t xml:space="preserve"> to use without any interruptions from his parents.</w:t>
      </w:r>
    </w:p>
    <w:p w14:paraId="000003EC" w14:textId="27B282CA" w:rsidR="00635F22" w:rsidRDefault="009D4FA6">
      <w:pPr>
        <w:rPr>
          <w:rFonts w:cs="Arial"/>
          <w:szCs w:val="22"/>
        </w:rPr>
      </w:pPr>
      <w:r>
        <w:rPr>
          <w:rFonts w:cs="Arial"/>
          <w:szCs w:val="22"/>
        </w:rPr>
        <w:t xml:space="preserve">In the interview, Rob's mother regarded the iPad primarily as an entertainment device for Rob's use, even when some learning purposes, such as math and English learning, were observed in the video data collection. Rob’s mother thought that educational </w:t>
      </w:r>
      <w:r w:rsidR="004051C2">
        <w:rPr>
          <w:rFonts w:cs="Arial"/>
          <w:szCs w:val="22"/>
        </w:rPr>
        <w:t>app</w:t>
      </w:r>
      <w:r w:rsidR="0076690B">
        <w:rPr>
          <w:rFonts w:cs="Arial"/>
          <w:szCs w:val="22"/>
        </w:rPr>
        <w:t>s</w:t>
      </w:r>
      <w:r>
        <w:rPr>
          <w:rFonts w:cs="Arial"/>
          <w:szCs w:val="22"/>
        </w:rPr>
        <w:t xml:space="preserve"> Rob used in the video collection did not dominate his time using touchscreen media in everyday life. Moreover, her focus on downloading these </w:t>
      </w:r>
      <w:r w:rsidR="004051C2">
        <w:rPr>
          <w:rFonts w:cs="Arial"/>
          <w:szCs w:val="22"/>
        </w:rPr>
        <w:t>app</w:t>
      </w:r>
      <w:r w:rsidR="0076690B">
        <w:rPr>
          <w:rFonts w:cs="Arial"/>
          <w:szCs w:val="22"/>
        </w:rPr>
        <w:t>s</w:t>
      </w:r>
      <w:r>
        <w:rPr>
          <w:rFonts w:cs="Arial"/>
          <w:szCs w:val="22"/>
        </w:rPr>
        <w:t xml:space="preserve"> was not </w:t>
      </w:r>
      <w:r w:rsidR="00B0299F">
        <w:rPr>
          <w:rFonts w:cs="Arial"/>
          <w:szCs w:val="22"/>
        </w:rPr>
        <w:t>centered</w:t>
      </w:r>
      <w:r>
        <w:rPr>
          <w:rFonts w:cs="Arial"/>
          <w:szCs w:val="22"/>
        </w:rPr>
        <w:t xml:space="preserve"> on the acquisition and improvement of certain skills. Rather, she placed emphasis on Rob's interests and ensured that the selected learning </w:t>
      </w:r>
      <w:r w:rsidR="004051C2">
        <w:rPr>
          <w:rFonts w:cs="Arial"/>
          <w:szCs w:val="22"/>
        </w:rPr>
        <w:t>app</w:t>
      </w:r>
      <w:r w:rsidR="0076690B">
        <w:rPr>
          <w:rFonts w:cs="Arial"/>
          <w:szCs w:val="22"/>
        </w:rPr>
        <w:t>s</w:t>
      </w:r>
      <w:r>
        <w:rPr>
          <w:rFonts w:cs="Arial"/>
          <w:szCs w:val="22"/>
        </w:rPr>
        <w:t xml:space="preserve"> integrated entertainment features with educational aims, allowing Rob to acquire skills while engaging in play.</w:t>
      </w:r>
    </w:p>
    <w:p w14:paraId="000003ED" w14:textId="77777777" w:rsidR="00635F22" w:rsidRDefault="009D4FA6">
      <w:pPr>
        <w:rPr>
          <w:rFonts w:cs="Arial"/>
          <w:szCs w:val="22"/>
        </w:rPr>
      </w:pPr>
      <w:r>
        <w:rPr>
          <w:rFonts w:cs="Arial"/>
          <w:szCs w:val="22"/>
        </w:rPr>
        <w:t xml:space="preserve">Despite maintaining a relaxed attitude towards Rob's use of touchscreen media, Rob's mother still held concerns and anxieties towards his engagement with such media. This is in line with other parents' views and concerns about their children's engagement with touchscreen media. Concerns regarding the potential adverse effects of touchscreen media on children's health and development are often reported in the </w:t>
      </w:r>
      <w:r>
        <w:rPr>
          <w:rFonts w:cs="Arial"/>
          <w:szCs w:val="22"/>
        </w:rPr>
        <w:lastRenderedPageBreak/>
        <w:t>literature, and Rob's mother expressed her worries about the same issues. She was concerned about Rob's posture while using the iPad and the potential effects of screen time on his eyesight and physical development.</w:t>
      </w:r>
    </w:p>
    <w:p w14:paraId="000003EE" w14:textId="460D04C5" w:rsidR="00635F22" w:rsidRDefault="009D4FA6">
      <w:pPr>
        <w:rPr>
          <w:rFonts w:cs="Arial"/>
          <w:szCs w:val="22"/>
        </w:rPr>
      </w:pPr>
      <w:r>
        <w:rPr>
          <w:rFonts w:cs="Arial"/>
          <w:szCs w:val="22"/>
        </w:rPr>
        <w:t xml:space="preserve">Initially, Rob's mother expressed concern regarding the potential detrimental effects on eye health resulting from extended use of touchscreen media. During the interview, Rob's mother mentioned that Rob rarely watched TV at home, but instead watched videos on his iPad every day. Furthermore, his video app consumption dominated his everyday touchscreen media use. Rob's mother believed that video app use posed a significant risk to </w:t>
      </w:r>
      <w:r w:rsidR="000510D9">
        <w:rPr>
          <w:rFonts w:cs="Arial"/>
          <w:szCs w:val="22"/>
        </w:rPr>
        <w:t>children</w:t>
      </w:r>
      <w:r>
        <w:rPr>
          <w:rFonts w:cs="Arial"/>
          <w:szCs w:val="22"/>
        </w:rPr>
        <w:t xml:space="preserve">'s eye health. During the interview, she mentioned that when Rob was two years old, he had to see a doctor due to excessive use of the video app and watching videos for several hours. This experience made Rob's mother </w:t>
      </w:r>
      <w:proofErr w:type="spellStart"/>
      <w:r>
        <w:rPr>
          <w:rFonts w:cs="Arial"/>
          <w:szCs w:val="22"/>
        </w:rPr>
        <w:t>realise</w:t>
      </w:r>
      <w:proofErr w:type="spellEnd"/>
      <w:r>
        <w:rPr>
          <w:rFonts w:cs="Arial"/>
          <w:szCs w:val="22"/>
        </w:rPr>
        <w:t xml:space="preserve"> the importance of parental supervision and she began regulating Rob's screen time to ensure that he used touchscreen media appropriately.</w:t>
      </w:r>
    </w:p>
    <w:p w14:paraId="000003EF" w14:textId="77777777" w:rsidR="00635F22" w:rsidRDefault="009D4FA6">
      <w:pPr>
        <w:rPr>
          <w:rFonts w:cs="Arial"/>
          <w:szCs w:val="22"/>
        </w:rPr>
      </w:pPr>
      <w:r>
        <w:rPr>
          <w:rFonts w:cs="Arial"/>
          <w:szCs w:val="22"/>
        </w:rPr>
        <w:t>To address her concerns about eyesight issues, Rob's mother initially limited Rob's time spent using the iPad. She activated the "youth mode" setting within the video app, which restricted Rob's viewing time to no more than 15 minutes per session. If Rob wanted to watch videos on the iPad for longer, he needed his mother's password. This feature also prevented Rob from encountering inappropriate content, such as violent or sexual material. The issue of inappropriate content is another concern of Rob's mother, which is explained later.</w:t>
      </w:r>
    </w:p>
    <w:p w14:paraId="000003F0" w14:textId="77777777" w:rsidR="00635F22" w:rsidRDefault="009D4FA6">
      <w:pPr>
        <w:rPr>
          <w:rFonts w:cs="Arial"/>
          <w:szCs w:val="22"/>
        </w:rPr>
      </w:pPr>
      <w:r>
        <w:rPr>
          <w:rFonts w:cs="Arial"/>
          <w:szCs w:val="22"/>
        </w:rPr>
        <w:t>Rob's mother played an important role in protecting his eyesight by helping him establish healthy habits for using touchscreen media. This involved maintaining a safe viewing distance and ensuring adequate illumination in the environment. To achieve this, Rob's mother provided a supportive stand for the iPad and a desk lamp on a side table in the living room. This stand helped Rob maintain the appropriate distance and sitting posture while using the iPad, while the lamp ensured that the screen was visible in adequately lit environments, even at night.</w:t>
      </w:r>
    </w:p>
    <w:p w14:paraId="000003F1" w14:textId="77777777" w:rsidR="00635F22" w:rsidRDefault="009D4FA6">
      <w:pPr>
        <w:rPr>
          <w:rFonts w:cs="Arial"/>
          <w:szCs w:val="22"/>
        </w:rPr>
      </w:pPr>
      <w:r>
        <w:rPr>
          <w:rFonts w:cs="Arial"/>
          <w:szCs w:val="22"/>
        </w:rPr>
        <w:t>By encouraging Rob to use the iPad only in the living room, Rob's mother could more easily monitor his screen time and ensure that he was not using the device in bed or other inappropriate places. In fact, all 13 videos of Rob using the touchscreen media showed that he was operating the iPad at the side table in the living room with proper posture and viewing distance, as encouraged by his mother.</w:t>
      </w:r>
    </w:p>
    <w:p w14:paraId="000003F2" w14:textId="77777777" w:rsidR="00635F22" w:rsidRDefault="009D4FA6">
      <w:pPr>
        <w:rPr>
          <w:rFonts w:cs="Arial"/>
          <w:szCs w:val="22"/>
        </w:rPr>
      </w:pPr>
      <w:r>
        <w:rPr>
          <w:rFonts w:cs="Arial"/>
          <w:szCs w:val="22"/>
        </w:rPr>
        <w:t>Rob's mother's efforts to promote healthy touchscreen media use reflect her belief in the importance of proper habits and supervision to protect children's eyesight and overall health. By establishing these habits early on, Rob will be more likely to maintain healthy habits in the future.</w:t>
      </w:r>
    </w:p>
    <w:p w14:paraId="000003F3" w14:textId="0D8DAF6C" w:rsidR="00635F22" w:rsidRDefault="009D4FA6">
      <w:pPr>
        <w:rPr>
          <w:rFonts w:cs="Arial"/>
          <w:szCs w:val="22"/>
        </w:rPr>
      </w:pPr>
      <w:r>
        <w:rPr>
          <w:rFonts w:cs="Arial"/>
          <w:szCs w:val="22"/>
        </w:rPr>
        <w:lastRenderedPageBreak/>
        <w:t xml:space="preserve">During Rob's use of touchscreen media, his mother expressed concerns about the potential risks associated with the appearance of inappropriate content. Specifically, Rob's mother was worried about the presence of inappropriate content in pop-up ads. She noted that such ads could contain images or videos that were not age-appropriate and could be distressing for children and parents. For example, Rob accidentally clicked on a TikTok ad that redirected him to the download page when he was using a game app. Although Rob cannot independently download </w:t>
      </w:r>
      <w:r w:rsidR="004051C2">
        <w:rPr>
          <w:rFonts w:cs="Arial"/>
          <w:szCs w:val="22"/>
        </w:rPr>
        <w:t>app</w:t>
      </w:r>
      <w:r w:rsidR="0076690B">
        <w:rPr>
          <w:rFonts w:cs="Arial"/>
          <w:szCs w:val="22"/>
        </w:rPr>
        <w:t>s</w:t>
      </w:r>
      <w:r>
        <w:rPr>
          <w:rFonts w:cs="Arial"/>
          <w:szCs w:val="22"/>
        </w:rPr>
        <w:t xml:space="preserve"> on the iPad, his mother was worried that such pop-up ads could mislead </w:t>
      </w:r>
      <w:r w:rsidR="000510D9">
        <w:rPr>
          <w:rFonts w:cs="Arial"/>
          <w:szCs w:val="22"/>
        </w:rPr>
        <w:t>children</w:t>
      </w:r>
      <w:r>
        <w:rPr>
          <w:rFonts w:cs="Arial"/>
          <w:szCs w:val="22"/>
        </w:rPr>
        <w:t xml:space="preserve"> into accessing </w:t>
      </w:r>
      <w:r w:rsidR="004051C2">
        <w:rPr>
          <w:rFonts w:cs="Arial"/>
          <w:szCs w:val="22"/>
        </w:rPr>
        <w:t>app</w:t>
      </w:r>
      <w:r w:rsidR="0076690B">
        <w:rPr>
          <w:rFonts w:cs="Arial"/>
          <w:szCs w:val="22"/>
        </w:rPr>
        <w:t>s</w:t>
      </w:r>
      <w:r>
        <w:rPr>
          <w:rFonts w:cs="Arial"/>
          <w:szCs w:val="22"/>
        </w:rPr>
        <w:t xml:space="preserve"> that were not </w:t>
      </w:r>
      <w:r w:rsidR="00B0299F">
        <w:rPr>
          <w:rFonts w:cs="Arial"/>
          <w:szCs w:val="22"/>
        </w:rPr>
        <w:t>age appropriate</w:t>
      </w:r>
      <w:r>
        <w:rPr>
          <w:rFonts w:cs="Arial"/>
          <w:szCs w:val="22"/>
        </w:rPr>
        <w:t>.</w:t>
      </w:r>
    </w:p>
    <w:p w14:paraId="000003F4" w14:textId="464EEFAC" w:rsidR="00635F22" w:rsidRDefault="009D4FA6">
      <w:pPr>
        <w:rPr>
          <w:rFonts w:cs="Arial"/>
          <w:szCs w:val="22"/>
        </w:rPr>
      </w:pPr>
      <w:r>
        <w:rPr>
          <w:rFonts w:cs="Arial"/>
          <w:szCs w:val="22"/>
        </w:rPr>
        <w:t xml:space="preserve">Moreover, Rob's mother was also concerned about the presence of inappropriate content, including violent and inappropriate language, in video </w:t>
      </w:r>
      <w:r w:rsidR="004051C2">
        <w:rPr>
          <w:rFonts w:cs="Arial"/>
          <w:szCs w:val="22"/>
        </w:rPr>
        <w:t>app</w:t>
      </w:r>
      <w:r w:rsidR="0076690B">
        <w:rPr>
          <w:rFonts w:cs="Arial"/>
          <w:szCs w:val="22"/>
        </w:rPr>
        <w:t>s</w:t>
      </w:r>
      <w:r>
        <w:rPr>
          <w:rFonts w:cs="Arial"/>
          <w:szCs w:val="22"/>
        </w:rPr>
        <w:t>. To address this concern, she set the 'youth mode' setting on the video app, which controlled the time and restricted Rob from accessing age-inappropriate content while using the video app. However, during the interview, Rob's mother acknowledged that some of the animated movies and children’s episodes that Rob watched contained some inappropriate scenes and images. Therefore, she believed that parental supervision and guidance were critical in mitigating the risks associated with inappropriate content in videos.</w:t>
      </w:r>
    </w:p>
    <w:p w14:paraId="000003F5" w14:textId="77777777" w:rsidR="00635F22" w:rsidRDefault="009D4FA6">
      <w:pPr>
        <w:rPr>
          <w:rFonts w:cs="Arial"/>
          <w:szCs w:val="22"/>
        </w:rPr>
      </w:pPr>
      <w:r>
        <w:rPr>
          <w:rFonts w:cs="Arial"/>
          <w:szCs w:val="22"/>
        </w:rPr>
        <w:t xml:space="preserve">During the interview, Rob's mother </w:t>
      </w:r>
      <w:proofErr w:type="spellStart"/>
      <w:r>
        <w:rPr>
          <w:rFonts w:cs="Arial"/>
          <w:szCs w:val="22"/>
        </w:rPr>
        <w:t>emphasised</w:t>
      </w:r>
      <w:proofErr w:type="spellEnd"/>
      <w:r>
        <w:rPr>
          <w:rFonts w:cs="Arial"/>
          <w:szCs w:val="22"/>
        </w:rPr>
        <w:t xml:space="preserve"> the importance of establishing effective measures to safeguard children's media consumption. She suggested that stricter censorship and regulation are necessary to ensure that children's videos are suitable for their age and do not have any negative effects on their physical and mental health. Rob's mother expressed concern about the potential harm that inappropriate content can cause to children's development, and stressed the need for parents, media companies, and regulatory authorities to work together to promote age-appropriate content and protect children's well-being. Moreover, she believed that it is crucial to strike a balance between providing children with an enriching media experience and ensuring their safety and health. Rob's mother mentioned that parents have a responsibility to monitor and guide their children's media consumption, but also acknowledged the need for media companies and regulatory authorities to take responsibility for the content they produce and distribute.</w:t>
      </w:r>
    </w:p>
    <w:p w14:paraId="000003F6" w14:textId="7B53E584" w:rsidR="00635F22" w:rsidRDefault="009D4FA6">
      <w:pPr>
        <w:rPr>
          <w:rFonts w:cs="Arial"/>
          <w:szCs w:val="22"/>
        </w:rPr>
      </w:pPr>
      <w:r>
        <w:rPr>
          <w:rFonts w:cs="Arial"/>
          <w:szCs w:val="22"/>
        </w:rPr>
        <w:t xml:space="preserve">To </w:t>
      </w:r>
      <w:proofErr w:type="spellStart"/>
      <w:r>
        <w:rPr>
          <w:rFonts w:cs="Arial"/>
          <w:szCs w:val="22"/>
        </w:rPr>
        <w:t>minimise</w:t>
      </w:r>
      <w:proofErr w:type="spellEnd"/>
      <w:r>
        <w:rPr>
          <w:rFonts w:cs="Arial"/>
          <w:szCs w:val="22"/>
        </w:rPr>
        <w:t xml:space="preserve"> the risks associated with inappropriate content exposure, Rob's mother </w:t>
      </w:r>
      <w:proofErr w:type="spellStart"/>
      <w:r>
        <w:rPr>
          <w:rFonts w:cs="Arial"/>
          <w:szCs w:val="22"/>
        </w:rPr>
        <w:t>utilised</w:t>
      </w:r>
      <w:proofErr w:type="spellEnd"/>
      <w:r>
        <w:rPr>
          <w:rFonts w:cs="Arial"/>
          <w:szCs w:val="22"/>
        </w:rPr>
        <w:t xml:space="preserve"> several measures. For example, she would check the age suitability of </w:t>
      </w:r>
      <w:r w:rsidR="004051C2">
        <w:rPr>
          <w:rFonts w:cs="Arial"/>
          <w:szCs w:val="22"/>
        </w:rPr>
        <w:t>app</w:t>
      </w:r>
      <w:r w:rsidR="0076690B">
        <w:rPr>
          <w:rFonts w:cs="Arial"/>
          <w:szCs w:val="22"/>
        </w:rPr>
        <w:t>s</w:t>
      </w:r>
      <w:r>
        <w:rPr>
          <w:rFonts w:cs="Arial"/>
          <w:szCs w:val="22"/>
        </w:rPr>
        <w:t xml:space="preserve"> when downloading them for Rob and carefully review the content included in the app to ensure that the materials and design were appropriate for his age. Rob's mother's emphasis on parental supervision and guidance highlighted the need for parents to take an active role in their children's media use. Through daily checks on </w:t>
      </w:r>
      <w:r w:rsidR="004051C2">
        <w:rPr>
          <w:rFonts w:cs="Arial"/>
          <w:szCs w:val="22"/>
        </w:rPr>
        <w:t>app</w:t>
      </w:r>
      <w:r w:rsidR="0076690B">
        <w:rPr>
          <w:rFonts w:cs="Arial"/>
          <w:szCs w:val="22"/>
        </w:rPr>
        <w:t>s</w:t>
      </w:r>
      <w:r>
        <w:rPr>
          <w:rFonts w:cs="Arial"/>
          <w:szCs w:val="22"/>
        </w:rPr>
        <w:t xml:space="preserve"> and </w:t>
      </w:r>
      <w:r>
        <w:rPr>
          <w:rFonts w:cs="Arial"/>
          <w:szCs w:val="22"/>
        </w:rPr>
        <w:lastRenderedPageBreak/>
        <w:t xml:space="preserve">content, parents can ensure that their children are using touchscreen media safely and responsibly. This proactive approach to media management and active monitoring can promote safe and healthy touchscreen media use, while also creating a relaxed and enjoyable media experience for children. This is why Rob's mother adopted a relaxed attitude and Rob has been observed to freely choose </w:t>
      </w:r>
      <w:r w:rsidR="004051C2">
        <w:rPr>
          <w:rFonts w:cs="Arial"/>
          <w:szCs w:val="22"/>
        </w:rPr>
        <w:t>app</w:t>
      </w:r>
      <w:r w:rsidR="0076690B">
        <w:rPr>
          <w:rFonts w:cs="Arial"/>
          <w:szCs w:val="22"/>
        </w:rPr>
        <w:t>s</w:t>
      </w:r>
      <w:r>
        <w:rPr>
          <w:rFonts w:cs="Arial"/>
          <w:szCs w:val="22"/>
        </w:rPr>
        <w:t xml:space="preserve"> on his iPad at home.</w:t>
      </w:r>
    </w:p>
    <w:p w14:paraId="000003F7" w14:textId="77777777" w:rsidR="00635F22" w:rsidRDefault="009D4FA6">
      <w:pPr>
        <w:rPr>
          <w:rFonts w:cs="Arial"/>
          <w:szCs w:val="22"/>
        </w:rPr>
      </w:pPr>
      <w:r>
        <w:rPr>
          <w:rFonts w:cs="Arial"/>
          <w:szCs w:val="22"/>
        </w:rPr>
        <w:t>Rob's mother expressed concerns about the potential risks of touchscreen media, but she also highlighted several advantages of these devices, including their portability and convenience, the potential to motivate and reward children, and the educational benefits during the pandemic.</w:t>
      </w:r>
    </w:p>
    <w:p w14:paraId="000003F8" w14:textId="6FDB3078" w:rsidR="00635F22" w:rsidRDefault="009D4FA6">
      <w:pPr>
        <w:rPr>
          <w:rFonts w:cs="Arial"/>
          <w:szCs w:val="22"/>
        </w:rPr>
      </w:pPr>
      <w:r>
        <w:rPr>
          <w:rFonts w:cs="Arial"/>
          <w:szCs w:val="22"/>
        </w:rPr>
        <w:t xml:space="preserve">During the interview, Rob's mother explained that the compact and lightweight nature of touchscreen-based devices, such as iPads, has made a significant impact on their everyday lives. She illustrated that Rob used his iPad to stay entertained in various contexts, such as watching videos and playing games while waiting at a store. Additionally, touchscreen media use can also provide Rob with a wide range of entertainment options, including educational </w:t>
      </w:r>
      <w:r w:rsidR="004051C2">
        <w:rPr>
          <w:rFonts w:cs="Arial"/>
          <w:szCs w:val="22"/>
        </w:rPr>
        <w:t>app</w:t>
      </w:r>
      <w:r w:rsidR="0076690B">
        <w:rPr>
          <w:rFonts w:cs="Arial"/>
          <w:szCs w:val="22"/>
        </w:rPr>
        <w:t>s</w:t>
      </w:r>
      <w:r>
        <w:rPr>
          <w:rFonts w:cs="Arial"/>
          <w:szCs w:val="22"/>
        </w:rPr>
        <w:t xml:space="preserve"> and interactive games during long rides, making the journey more enjoyable.</w:t>
      </w:r>
    </w:p>
    <w:p w14:paraId="000003F9" w14:textId="77777777" w:rsidR="00635F22" w:rsidRDefault="009D4FA6">
      <w:pPr>
        <w:rPr>
          <w:rFonts w:cs="Arial"/>
          <w:szCs w:val="22"/>
        </w:rPr>
      </w:pPr>
      <w:r>
        <w:rPr>
          <w:rFonts w:cs="Arial"/>
          <w:szCs w:val="22"/>
        </w:rPr>
        <w:t xml:space="preserve">Furthermore, Rob's mother explained how touchscreen media can play a crucial role in motivating her son. She strategically used the prospect of extra screen time as a reward for Rob's diligent efforts in various activities, such as practicing the piano. This approach not only reinforced positive </w:t>
      </w:r>
      <w:proofErr w:type="spellStart"/>
      <w:r>
        <w:rPr>
          <w:rFonts w:cs="Arial"/>
          <w:szCs w:val="22"/>
        </w:rPr>
        <w:t>behaviour</w:t>
      </w:r>
      <w:proofErr w:type="spellEnd"/>
      <w:r>
        <w:rPr>
          <w:rFonts w:cs="Arial"/>
          <w:szCs w:val="22"/>
        </w:rPr>
        <w:t xml:space="preserve"> but also ensured that Rob had an enjoyable and engaging experience during his learning process. At the same time, Rob's mother highlighted that Rob often displayed increased focus and dedication in his piano practice, driven by the desire to earn more screen time. By using this approach, Rob made notable progress in his musical skills while enjoying the benefits of touchscreen media in a controlled and responsible way.</w:t>
      </w:r>
    </w:p>
    <w:p w14:paraId="000003FA" w14:textId="77777777" w:rsidR="00635F22" w:rsidRDefault="009D4FA6">
      <w:pPr>
        <w:rPr>
          <w:rFonts w:cs="Arial"/>
          <w:szCs w:val="22"/>
        </w:rPr>
      </w:pPr>
      <w:r>
        <w:rPr>
          <w:rFonts w:cs="Arial"/>
          <w:szCs w:val="22"/>
        </w:rPr>
        <w:t>Rob's mother also highlighted how touchscreen media can sometimes feel like a ‘nanny’ which helped her to manage the pressure of parental supervision. By allowing Rob to use his iPad during outdoor activities, she was able to take a break and engage in other tasks, such as chatting with friends or enjoying a meal. Similarly, when she needed to focus on her own tasks, such as work or attend meetings at home during the pandemic, she would let Rob play with his iPad for a while. However, she acknowledged the risk of exceeding the time limits she set for Rob's iPad use, and thus, she was conscious of monitoring his screen time to ensure that he did not exceed appropriate limits, especially when she used the iPad as a ‘nanny’.</w:t>
      </w:r>
    </w:p>
    <w:p w14:paraId="000003FB" w14:textId="00598BA8" w:rsidR="00635F22" w:rsidRDefault="009D4FA6">
      <w:pPr>
        <w:rPr>
          <w:rFonts w:cs="Arial"/>
          <w:szCs w:val="22"/>
        </w:rPr>
      </w:pPr>
      <w:r>
        <w:rPr>
          <w:rFonts w:cs="Arial"/>
          <w:szCs w:val="22"/>
        </w:rPr>
        <w:t xml:space="preserve">Furthermore, Rob's mother viewed the iPad as a tool to cultivate her son's interests and provide him with diverse learning opportunities, rather than a conventional </w:t>
      </w:r>
      <w:r>
        <w:rPr>
          <w:rFonts w:cs="Arial"/>
          <w:szCs w:val="22"/>
        </w:rPr>
        <w:lastRenderedPageBreak/>
        <w:t xml:space="preserve">educational tool. She believed that using touchscreen media could help children learn and acquire skills in a fun and interactive way, particularly through educational </w:t>
      </w:r>
      <w:r w:rsidR="004051C2">
        <w:rPr>
          <w:rFonts w:cs="Arial"/>
          <w:szCs w:val="22"/>
        </w:rPr>
        <w:t>app</w:t>
      </w:r>
      <w:r w:rsidR="0076690B">
        <w:rPr>
          <w:rFonts w:cs="Arial"/>
          <w:szCs w:val="22"/>
        </w:rPr>
        <w:t>s</w:t>
      </w:r>
      <w:r>
        <w:rPr>
          <w:rFonts w:cs="Arial"/>
          <w:szCs w:val="22"/>
        </w:rPr>
        <w:t xml:space="preserve"> that incorporated pictures, animations, and audio. During the pandemic, when Rob's kindergarten had no online activities for play and learning, she and Rob began exploring various educational </w:t>
      </w:r>
      <w:r w:rsidR="004051C2">
        <w:rPr>
          <w:rFonts w:cs="Arial"/>
          <w:szCs w:val="22"/>
        </w:rPr>
        <w:t>app</w:t>
      </w:r>
      <w:r w:rsidR="0076690B">
        <w:rPr>
          <w:rFonts w:cs="Arial"/>
          <w:szCs w:val="22"/>
        </w:rPr>
        <w:t>s</w:t>
      </w:r>
      <w:r>
        <w:rPr>
          <w:rFonts w:cs="Arial"/>
          <w:szCs w:val="22"/>
        </w:rPr>
        <w:t xml:space="preserve">. She aimed to stimulate Rob's curiosity and provide him with a foundation in various subjects, such as art, music, </w:t>
      </w:r>
      <w:proofErr w:type="gramStart"/>
      <w:r>
        <w:rPr>
          <w:rFonts w:cs="Arial"/>
          <w:szCs w:val="22"/>
        </w:rPr>
        <w:t>math</w:t>
      </w:r>
      <w:proofErr w:type="gramEnd"/>
      <w:r>
        <w:rPr>
          <w:rFonts w:cs="Arial"/>
          <w:szCs w:val="22"/>
        </w:rPr>
        <w:t xml:space="preserve"> and English, through his engagement with touchscreen media.</w:t>
      </w:r>
    </w:p>
    <w:p w14:paraId="000003FC" w14:textId="4838F0CC" w:rsidR="00635F22" w:rsidRDefault="009D4FA6">
      <w:pPr>
        <w:rPr>
          <w:rFonts w:cs="Arial"/>
          <w:szCs w:val="22"/>
        </w:rPr>
      </w:pPr>
      <w:r>
        <w:rPr>
          <w:rFonts w:cs="Arial"/>
          <w:szCs w:val="22"/>
        </w:rPr>
        <w:t xml:space="preserve">However, Rob's mother acknowledged that the entertainment-driven nature of educational </w:t>
      </w:r>
      <w:r w:rsidR="004051C2">
        <w:rPr>
          <w:rFonts w:cs="Arial"/>
          <w:szCs w:val="22"/>
        </w:rPr>
        <w:t>app</w:t>
      </w:r>
      <w:r w:rsidR="0076690B">
        <w:rPr>
          <w:rFonts w:cs="Arial"/>
          <w:szCs w:val="22"/>
        </w:rPr>
        <w:t>s</w:t>
      </w:r>
      <w:r>
        <w:rPr>
          <w:rFonts w:cs="Arial"/>
          <w:szCs w:val="22"/>
        </w:rPr>
        <w:t xml:space="preserve"> made it difficult for children to engage in serious and in-depth learning. Therefore, she did not believe that educational </w:t>
      </w:r>
      <w:r w:rsidR="004051C2">
        <w:rPr>
          <w:rFonts w:cs="Arial"/>
          <w:szCs w:val="22"/>
        </w:rPr>
        <w:t>app</w:t>
      </w:r>
      <w:r w:rsidR="0076690B">
        <w:rPr>
          <w:rFonts w:cs="Arial"/>
          <w:szCs w:val="22"/>
        </w:rPr>
        <w:t>s</w:t>
      </w:r>
      <w:r>
        <w:rPr>
          <w:rFonts w:cs="Arial"/>
          <w:szCs w:val="22"/>
        </w:rPr>
        <w:t xml:space="preserve"> could help Rob make significant progress in a particular skill. Instead, she encouraged Rob to use educational </w:t>
      </w:r>
      <w:r w:rsidR="004051C2">
        <w:rPr>
          <w:rFonts w:cs="Arial"/>
          <w:szCs w:val="22"/>
        </w:rPr>
        <w:t>app</w:t>
      </w:r>
      <w:r w:rsidR="0076690B">
        <w:rPr>
          <w:rFonts w:cs="Arial"/>
          <w:szCs w:val="22"/>
        </w:rPr>
        <w:t>s</w:t>
      </w:r>
      <w:r>
        <w:rPr>
          <w:rFonts w:cs="Arial"/>
          <w:szCs w:val="22"/>
        </w:rPr>
        <w:t xml:space="preserve"> to help him discover his interests and as a supplementary tool for offline learning. She indicated that she would reduce the use of online course </w:t>
      </w:r>
      <w:r w:rsidR="004051C2">
        <w:rPr>
          <w:rFonts w:cs="Arial"/>
          <w:szCs w:val="22"/>
        </w:rPr>
        <w:t>app</w:t>
      </w:r>
      <w:r w:rsidR="0076690B">
        <w:rPr>
          <w:rFonts w:cs="Arial"/>
          <w:szCs w:val="22"/>
        </w:rPr>
        <w:t>s</w:t>
      </w:r>
      <w:r>
        <w:rPr>
          <w:rFonts w:cs="Arial"/>
          <w:szCs w:val="22"/>
        </w:rPr>
        <w:t xml:space="preserve"> and focus on offline learning, such as music and art, which require more focus, </w:t>
      </w:r>
      <w:proofErr w:type="gramStart"/>
      <w:r>
        <w:rPr>
          <w:rFonts w:cs="Arial"/>
          <w:szCs w:val="22"/>
        </w:rPr>
        <w:t>interaction</w:t>
      </w:r>
      <w:proofErr w:type="gramEnd"/>
      <w:r>
        <w:rPr>
          <w:rFonts w:cs="Arial"/>
          <w:szCs w:val="22"/>
        </w:rPr>
        <w:t xml:space="preserve"> and guidance for deeper learning. She believed that offline courses would provide a more in-depth and immersive learning experience for Rob.</w:t>
      </w:r>
    </w:p>
    <w:p w14:paraId="000003FD" w14:textId="3883F2AF" w:rsidR="00635F22" w:rsidRDefault="009D4FA6">
      <w:pPr>
        <w:rPr>
          <w:rFonts w:cs="Arial"/>
          <w:szCs w:val="22"/>
        </w:rPr>
      </w:pPr>
      <w:r>
        <w:rPr>
          <w:rFonts w:cs="Arial"/>
          <w:szCs w:val="22"/>
        </w:rPr>
        <w:t xml:space="preserve">Although Rob's mother did not believe that educational </w:t>
      </w:r>
      <w:r w:rsidR="004051C2">
        <w:rPr>
          <w:rFonts w:cs="Arial"/>
          <w:szCs w:val="22"/>
        </w:rPr>
        <w:t>app</w:t>
      </w:r>
      <w:r w:rsidR="0076690B">
        <w:rPr>
          <w:rFonts w:cs="Arial"/>
          <w:szCs w:val="22"/>
        </w:rPr>
        <w:t>s</w:t>
      </w:r>
      <w:r>
        <w:rPr>
          <w:rFonts w:cs="Arial"/>
          <w:szCs w:val="22"/>
        </w:rPr>
        <w:t xml:space="preserve"> </w:t>
      </w:r>
      <w:proofErr w:type="spellStart"/>
      <w:r>
        <w:rPr>
          <w:rFonts w:cs="Arial"/>
          <w:szCs w:val="22"/>
        </w:rPr>
        <w:t>prioritised</w:t>
      </w:r>
      <w:proofErr w:type="spellEnd"/>
      <w:r>
        <w:rPr>
          <w:rFonts w:cs="Arial"/>
          <w:szCs w:val="22"/>
        </w:rPr>
        <w:t xml:space="preserve"> education, I noticed during the video data collection of Rob's </w:t>
      </w:r>
      <w:r w:rsidR="00B0299F">
        <w:rPr>
          <w:rFonts w:cs="Arial"/>
          <w:szCs w:val="22"/>
        </w:rPr>
        <w:t>iPads</w:t>
      </w:r>
      <w:r>
        <w:rPr>
          <w:rFonts w:cs="Arial"/>
          <w:szCs w:val="22"/>
        </w:rPr>
        <w:t xml:space="preserve"> use that the educational </w:t>
      </w:r>
      <w:r w:rsidR="004051C2">
        <w:rPr>
          <w:rFonts w:cs="Arial"/>
          <w:szCs w:val="22"/>
        </w:rPr>
        <w:t>app</w:t>
      </w:r>
      <w:r w:rsidR="0076690B">
        <w:rPr>
          <w:rFonts w:cs="Arial"/>
          <w:szCs w:val="22"/>
        </w:rPr>
        <w:t>s</w:t>
      </w:r>
      <w:r>
        <w:rPr>
          <w:rFonts w:cs="Arial"/>
          <w:szCs w:val="22"/>
        </w:rPr>
        <w:t xml:space="preserve"> he used were paid </w:t>
      </w:r>
      <w:r w:rsidR="004051C2">
        <w:rPr>
          <w:rFonts w:cs="Arial"/>
          <w:szCs w:val="22"/>
        </w:rPr>
        <w:t>app</w:t>
      </w:r>
      <w:r w:rsidR="0076690B">
        <w:rPr>
          <w:rFonts w:cs="Arial"/>
          <w:szCs w:val="22"/>
        </w:rPr>
        <w:t>s</w:t>
      </w:r>
      <w:r>
        <w:rPr>
          <w:rFonts w:cs="Arial"/>
          <w:szCs w:val="22"/>
        </w:rPr>
        <w:t xml:space="preserve">, such as </w:t>
      </w:r>
      <w:proofErr w:type="spellStart"/>
      <w:r>
        <w:rPr>
          <w:rFonts w:cs="Arial"/>
          <w:szCs w:val="22"/>
        </w:rPr>
        <w:t>Huohuasiwei</w:t>
      </w:r>
      <w:proofErr w:type="spellEnd"/>
      <w:r>
        <w:rPr>
          <w:rFonts w:cs="Arial"/>
          <w:szCs w:val="22"/>
        </w:rPr>
        <w:t xml:space="preserve"> and </w:t>
      </w:r>
      <w:proofErr w:type="spellStart"/>
      <w:r>
        <w:rPr>
          <w:rFonts w:cs="Arial"/>
          <w:szCs w:val="22"/>
        </w:rPr>
        <w:t>Guagualong</w:t>
      </w:r>
      <w:proofErr w:type="spellEnd"/>
      <w:r>
        <w:rPr>
          <w:rFonts w:cs="Arial"/>
          <w:szCs w:val="22"/>
        </w:rPr>
        <w:t xml:space="preserve">, whereas most of the game and entertainment </w:t>
      </w:r>
      <w:r w:rsidR="004051C2">
        <w:rPr>
          <w:rFonts w:cs="Arial"/>
          <w:szCs w:val="22"/>
        </w:rPr>
        <w:t>app</w:t>
      </w:r>
      <w:r w:rsidR="0076690B">
        <w:rPr>
          <w:rFonts w:cs="Arial"/>
          <w:szCs w:val="22"/>
        </w:rPr>
        <w:t>s</w:t>
      </w:r>
      <w:r>
        <w:rPr>
          <w:rFonts w:cs="Arial"/>
          <w:szCs w:val="22"/>
        </w:rPr>
        <w:t xml:space="preserve"> were free. His mother believed that paying for educational </w:t>
      </w:r>
      <w:r w:rsidR="004051C2">
        <w:rPr>
          <w:rFonts w:cs="Arial"/>
          <w:szCs w:val="22"/>
        </w:rPr>
        <w:t>app</w:t>
      </w:r>
      <w:r w:rsidR="0076690B">
        <w:rPr>
          <w:rFonts w:cs="Arial"/>
          <w:szCs w:val="22"/>
        </w:rPr>
        <w:t>s</w:t>
      </w:r>
      <w:r>
        <w:rPr>
          <w:rFonts w:cs="Arial"/>
          <w:szCs w:val="22"/>
        </w:rPr>
        <w:t xml:space="preserve"> was worthwhile, because they provided Rob with more learning opportunities and the potential to acquire skills.</w:t>
      </w:r>
    </w:p>
    <w:p w14:paraId="000003FE" w14:textId="3469A8E9" w:rsidR="00635F22" w:rsidRPr="00163F88" w:rsidRDefault="0070674A">
      <w:pPr>
        <w:rPr>
          <w:rFonts w:cs="Arial"/>
          <w:b/>
          <w:bCs/>
          <w:color w:val="000000" w:themeColor="text1"/>
          <w:szCs w:val="22"/>
        </w:rPr>
      </w:pPr>
      <w:r w:rsidRPr="00163F88">
        <w:rPr>
          <w:rFonts w:cs="Arial"/>
          <w:b/>
          <w:bCs/>
          <w:color w:val="000000" w:themeColor="text1"/>
          <w:szCs w:val="22"/>
        </w:rPr>
        <w:t>Summary</w:t>
      </w:r>
    </w:p>
    <w:p w14:paraId="2373192E" w14:textId="6F127B05" w:rsidR="00DF3916" w:rsidRPr="00163F88" w:rsidRDefault="00DF3916" w:rsidP="00DF3916">
      <w:pPr>
        <w:rPr>
          <w:rFonts w:cs="Arial"/>
          <w:color w:val="000000" w:themeColor="text1"/>
          <w:szCs w:val="22"/>
        </w:rPr>
      </w:pPr>
      <w:r w:rsidRPr="00163F88">
        <w:rPr>
          <w:rFonts w:cs="Arial"/>
          <w:color w:val="000000" w:themeColor="text1"/>
          <w:szCs w:val="22"/>
        </w:rPr>
        <w:t xml:space="preserve">This section </w:t>
      </w:r>
      <w:r w:rsidR="00415BEC" w:rsidRPr="00163F88">
        <w:rPr>
          <w:rFonts w:cs="Arial"/>
          <w:color w:val="000000" w:themeColor="text1"/>
          <w:szCs w:val="22"/>
        </w:rPr>
        <w:t>analyses</w:t>
      </w:r>
      <w:r w:rsidRPr="00163F88">
        <w:rPr>
          <w:rFonts w:cs="Arial"/>
          <w:color w:val="000000" w:themeColor="text1"/>
          <w:szCs w:val="22"/>
        </w:rPr>
        <w:t xml:space="preserve"> of Rob's </w:t>
      </w:r>
      <w:proofErr w:type="spellStart"/>
      <w:r w:rsidRPr="00163F88">
        <w:rPr>
          <w:rFonts w:cs="Arial"/>
          <w:color w:val="000000" w:themeColor="text1"/>
          <w:szCs w:val="22"/>
        </w:rPr>
        <w:t>behavio</w:t>
      </w:r>
      <w:r w:rsidR="00415BEC" w:rsidRPr="00163F88">
        <w:rPr>
          <w:rFonts w:cs="Arial"/>
          <w:color w:val="000000" w:themeColor="text1"/>
          <w:szCs w:val="22"/>
        </w:rPr>
        <w:t>u</w:t>
      </w:r>
      <w:r w:rsidRPr="00163F88">
        <w:rPr>
          <w:rFonts w:cs="Arial"/>
          <w:color w:val="000000" w:themeColor="text1"/>
          <w:szCs w:val="22"/>
        </w:rPr>
        <w:t>r</w:t>
      </w:r>
      <w:proofErr w:type="spellEnd"/>
      <w:r w:rsidRPr="00163F88">
        <w:rPr>
          <w:rFonts w:cs="Arial"/>
          <w:color w:val="000000" w:themeColor="text1"/>
          <w:szCs w:val="22"/>
        </w:rPr>
        <w:t xml:space="preserve"> and his mother's perspective on touchscreen media use in children's everyday lives. Rob </w:t>
      </w:r>
      <w:r w:rsidR="00C30740" w:rsidRPr="00163F88">
        <w:rPr>
          <w:rFonts w:cs="Arial"/>
          <w:color w:val="000000" w:themeColor="text1"/>
          <w:szCs w:val="22"/>
        </w:rPr>
        <w:t>has</w:t>
      </w:r>
      <w:r w:rsidRPr="00163F88">
        <w:rPr>
          <w:rFonts w:cs="Arial"/>
          <w:color w:val="000000" w:themeColor="text1"/>
          <w:szCs w:val="22"/>
        </w:rPr>
        <w:t xml:space="preserve"> a rich experience with touchscreen media in his </w:t>
      </w:r>
      <w:bookmarkStart w:id="519" w:name="OLE_LINK242"/>
      <w:r w:rsidR="00C30740" w:rsidRPr="00163F88">
        <w:rPr>
          <w:rFonts w:cs="Arial"/>
          <w:color w:val="000000" w:themeColor="text1"/>
          <w:szCs w:val="22"/>
        </w:rPr>
        <w:t>everyday</w:t>
      </w:r>
      <w:r w:rsidRPr="00163F88">
        <w:rPr>
          <w:rFonts w:cs="Arial"/>
          <w:color w:val="000000" w:themeColor="text1"/>
          <w:szCs w:val="22"/>
        </w:rPr>
        <w:t xml:space="preserve"> </w:t>
      </w:r>
      <w:bookmarkEnd w:id="519"/>
      <w:r w:rsidRPr="00163F88">
        <w:rPr>
          <w:rFonts w:cs="Arial"/>
          <w:color w:val="000000" w:themeColor="text1"/>
          <w:szCs w:val="22"/>
        </w:rPr>
        <w:t>life, with the iPad being his primary device whenever it</w:t>
      </w:r>
      <w:r w:rsidR="00C30740" w:rsidRPr="00163F88">
        <w:rPr>
          <w:rFonts w:cs="Arial"/>
          <w:color w:val="000000" w:themeColor="text1"/>
          <w:szCs w:val="22"/>
        </w:rPr>
        <w:t xml:space="preserve"> is</w:t>
      </w:r>
      <w:r w:rsidRPr="00163F88">
        <w:rPr>
          <w:rFonts w:cs="Arial"/>
          <w:color w:val="000000" w:themeColor="text1"/>
          <w:szCs w:val="22"/>
        </w:rPr>
        <w:t xml:space="preserve"> available. He proficiently uses his iPad for various activities, such as gaming, drawing and video apps. Rob's </w:t>
      </w:r>
      <w:r w:rsidR="008043EC" w:rsidRPr="00163F88">
        <w:rPr>
          <w:rFonts w:eastAsia="微软雅黑" w:cs="Arial"/>
          <w:color w:val="000000" w:themeColor="text1"/>
          <w:szCs w:val="22"/>
        </w:rPr>
        <w:t xml:space="preserve">use </w:t>
      </w:r>
      <w:r w:rsidRPr="00163F88">
        <w:rPr>
          <w:rFonts w:cs="Arial"/>
          <w:color w:val="000000" w:themeColor="text1"/>
          <w:szCs w:val="22"/>
        </w:rPr>
        <w:t xml:space="preserve">extends to different settings, including restaurants, </w:t>
      </w:r>
      <w:proofErr w:type="gramStart"/>
      <w:r w:rsidRPr="00163F88">
        <w:rPr>
          <w:rFonts w:cs="Arial"/>
          <w:color w:val="000000" w:themeColor="text1"/>
          <w:szCs w:val="22"/>
        </w:rPr>
        <w:t>travel</w:t>
      </w:r>
      <w:proofErr w:type="gramEnd"/>
      <w:r w:rsidRPr="00163F88">
        <w:rPr>
          <w:rFonts w:cs="Arial"/>
          <w:color w:val="000000" w:themeColor="text1"/>
          <w:szCs w:val="22"/>
        </w:rPr>
        <w:t xml:space="preserve"> and outdoor environments, although due to the COVID-19 pandemic, his</w:t>
      </w:r>
      <w:r w:rsidR="008043EC" w:rsidRPr="00163F88">
        <w:rPr>
          <w:rFonts w:cs="Arial"/>
          <w:color w:val="000000" w:themeColor="text1"/>
          <w:szCs w:val="22"/>
        </w:rPr>
        <w:t xml:space="preserve"> use </w:t>
      </w:r>
      <w:r w:rsidRPr="00163F88">
        <w:rPr>
          <w:rFonts w:cs="Arial"/>
          <w:color w:val="000000" w:themeColor="text1"/>
          <w:szCs w:val="22"/>
        </w:rPr>
        <w:t>was primarily observed at home.</w:t>
      </w:r>
    </w:p>
    <w:p w14:paraId="1199CA43" w14:textId="35FA3968" w:rsidR="00DF3916" w:rsidRPr="00163F88" w:rsidRDefault="00DF3916" w:rsidP="00DF3916">
      <w:pPr>
        <w:rPr>
          <w:rFonts w:cs="Arial"/>
          <w:color w:val="000000" w:themeColor="text1"/>
          <w:szCs w:val="22"/>
        </w:rPr>
      </w:pPr>
      <w:r w:rsidRPr="00163F88">
        <w:rPr>
          <w:rFonts w:cs="Arial"/>
          <w:color w:val="000000" w:themeColor="text1"/>
          <w:szCs w:val="22"/>
        </w:rPr>
        <w:t xml:space="preserve">Rob's touchscreen media use </w:t>
      </w:r>
      <w:r w:rsidR="000E5121" w:rsidRPr="00163F88">
        <w:rPr>
          <w:rFonts w:cs="Arial" w:hint="eastAsia"/>
          <w:color w:val="000000" w:themeColor="text1"/>
          <w:szCs w:val="22"/>
        </w:rPr>
        <w:t>with</w:t>
      </w:r>
      <w:r w:rsidR="000E5121" w:rsidRPr="00163F88">
        <w:rPr>
          <w:rFonts w:cs="Arial"/>
          <w:color w:val="000000" w:themeColor="text1"/>
          <w:szCs w:val="22"/>
        </w:rPr>
        <w:t xml:space="preserve"> various apps </w:t>
      </w:r>
      <w:r w:rsidRPr="00163F88">
        <w:rPr>
          <w:rFonts w:cs="Arial"/>
          <w:color w:val="000000" w:themeColor="text1"/>
          <w:szCs w:val="22"/>
        </w:rPr>
        <w:t xml:space="preserve">primarily </w:t>
      </w:r>
      <w:bookmarkStart w:id="520" w:name="OLE_LINK245"/>
      <w:r w:rsidR="0090087B" w:rsidRPr="00163F88">
        <w:rPr>
          <w:rFonts w:cs="Arial" w:hint="eastAsia"/>
          <w:color w:val="000000" w:themeColor="text1"/>
          <w:szCs w:val="22"/>
        </w:rPr>
        <w:t>involved</w:t>
      </w:r>
      <w:r w:rsidR="000E5121" w:rsidRPr="00163F88">
        <w:rPr>
          <w:rFonts w:cs="Arial"/>
          <w:color w:val="000000" w:themeColor="text1"/>
          <w:szCs w:val="22"/>
        </w:rPr>
        <w:t xml:space="preserve"> into</w:t>
      </w:r>
      <w:r w:rsidR="0090087B" w:rsidRPr="00163F88">
        <w:rPr>
          <w:rFonts w:cs="Arial"/>
          <w:color w:val="000000" w:themeColor="text1"/>
          <w:szCs w:val="22"/>
        </w:rPr>
        <w:t xml:space="preserve"> </w:t>
      </w:r>
      <w:bookmarkEnd w:id="520"/>
      <w:r w:rsidRPr="00163F88">
        <w:rPr>
          <w:rFonts w:cs="Arial"/>
          <w:color w:val="000000" w:themeColor="text1"/>
          <w:szCs w:val="22"/>
        </w:rPr>
        <w:t xml:space="preserve">English, </w:t>
      </w:r>
      <w:proofErr w:type="gramStart"/>
      <w:r w:rsidRPr="00163F88">
        <w:rPr>
          <w:rFonts w:cs="Arial"/>
          <w:color w:val="000000" w:themeColor="text1"/>
          <w:szCs w:val="22"/>
        </w:rPr>
        <w:t>mathematics</w:t>
      </w:r>
      <w:proofErr w:type="gramEnd"/>
      <w:r w:rsidRPr="00163F88">
        <w:rPr>
          <w:rFonts w:cs="Arial"/>
          <w:color w:val="000000" w:themeColor="text1"/>
          <w:szCs w:val="22"/>
        </w:rPr>
        <w:t xml:space="preserve"> and games. His English and math learning involve online live courses scheduled each weekend. Due to the pandemic, his screen time increased to 2-3 hours a day. In Rob's family, his parents adopt a co-use mediation strategy, creating a relaxed and open environment where Rob can choose and explore touchscreen media based on his preferences and interests. However, some limitations are in place to </w:t>
      </w:r>
      <w:r w:rsidRPr="00163F88">
        <w:rPr>
          <w:rFonts w:cs="Arial"/>
          <w:color w:val="000000" w:themeColor="text1"/>
          <w:szCs w:val="22"/>
        </w:rPr>
        <w:lastRenderedPageBreak/>
        <w:t xml:space="preserve">ensure safe and valuable </w:t>
      </w:r>
      <w:r w:rsidR="001E0564" w:rsidRPr="00163F88">
        <w:rPr>
          <w:rFonts w:cs="Arial"/>
          <w:color w:val="000000" w:themeColor="text1"/>
          <w:szCs w:val="22"/>
        </w:rPr>
        <w:t>use</w:t>
      </w:r>
      <w:r w:rsidRPr="00163F88">
        <w:rPr>
          <w:rFonts w:cs="Arial"/>
          <w:color w:val="000000" w:themeColor="text1"/>
          <w:szCs w:val="22"/>
        </w:rPr>
        <w:t>. Specifically, Rob's mother does</w:t>
      </w:r>
      <w:r w:rsidR="003A7DEB" w:rsidRPr="00163F88">
        <w:rPr>
          <w:rFonts w:cs="Arial"/>
          <w:color w:val="000000" w:themeColor="text1"/>
          <w:szCs w:val="22"/>
        </w:rPr>
        <w:t xml:space="preserve"> not</w:t>
      </w:r>
      <w:r w:rsidRPr="00163F88">
        <w:rPr>
          <w:rFonts w:cs="Arial"/>
          <w:color w:val="000000" w:themeColor="text1"/>
          <w:szCs w:val="22"/>
        </w:rPr>
        <w:t xml:space="preserve"> restrict </w:t>
      </w:r>
      <w:r w:rsidR="003A7DEB" w:rsidRPr="00163F88">
        <w:rPr>
          <w:rFonts w:cs="Arial"/>
          <w:color w:val="000000" w:themeColor="text1"/>
          <w:szCs w:val="22"/>
        </w:rPr>
        <w:t>use</w:t>
      </w:r>
      <w:r w:rsidRPr="00163F88">
        <w:rPr>
          <w:rFonts w:cs="Arial"/>
          <w:color w:val="000000" w:themeColor="text1"/>
          <w:szCs w:val="22"/>
        </w:rPr>
        <w:t xml:space="preserve"> time, frequency or app types but limits individual duration</w:t>
      </w:r>
      <w:r w:rsidR="00FB647B" w:rsidRPr="00163F88">
        <w:rPr>
          <w:rFonts w:cs="Arial"/>
          <w:color w:val="000000" w:themeColor="text1"/>
          <w:szCs w:val="22"/>
        </w:rPr>
        <w:t xml:space="preserve">s. </w:t>
      </w:r>
      <w:r w:rsidR="00A53419" w:rsidRPr="00163F88">
        <w:rPr>
          <w:rFonts w:cs="Arial"/>
          <w:color w:val="000000" w:themeColor="text1"/>
          <w:szCs w:val="22"/>
        </w:rPr>
        <w:t xml:space="preserve">Rob </w:t>
      </w:r>
      <w:r w:rsidR="006A669D" w:rsidRPr="00163F88">
        <w:rPr>
          <w:rFonts w:cs="Arial"/>
          <w:color w:val="000000" w:themeColor="text1"/>
          <w:szCs w:val="22"/>
        </w:rPr>
        <w:t>needs</w:t>
      </w:r>
      <w:r w:rsidR="00A53419" w:rsidRPr="00163F88">
        <w:rPr>
          <w:rFonts w:cs="Arial"/>
          <w:color w:val="000000" w:themeColor="text1"/>
          <w:szCs w:val="22"/>
        </w:rPr>
        <w:t xml:space="preserve"> to have a </w:t>
      </w:r>
      <w:r w:rsidRPr="00163F88">
        <w:rPr>
          <w:rFonts w:cs="Arial"/>
          <w:color w:val="000000" w:themeColor="text1"/>
          <w:szCs w:val="22"/>
        </w:rPr>
        <w:t xml:space="preserve">break after </w:t>
      </w:r>
      <w:r w:rsidR="00A53419" w:rsidRPr="00163F88">
        <w:rPr>
          <w:rFonts w:cs="Arial"/>
          <w:color w:val="000000" w:themeColor="text1"/>
          <w:szCs w:val="22"/>
        </w:rPr>
        <w:t xml:space="preserve">around </w:t>
      </w:r>
      <w:proofErr w:type="gramStart"/>
      <w:r w:rsidRPr="00163F88">
        <w:rPr>
          <w:rFonts w:cs="Arial"/>
          <w:color w:val="000000" w:themeColor="text1"/>
          <w:szCs w:val="22"/>
        </w:rPr>
        <w:t>30 minute</w:t>
      </w:r>
      <w:proofErr w:type="gramEnd"/>
      <w:r w:rsidR="00A53419" w:rsidRPr="00163F88">
        <w:rPr>
          <w:rFonts w:cs="Arial"/>
          <w:color w:val="000000" w:themeColor="text1"/>
          <w:szCs w:val="22"/>
        </w:rPr>
        <w:t xml:space="preserve"> use</w:t>
      </w:r>
      <w:r w:rsidRPr="00163F88">
        <w:rPr>
          <w:rFonts w:cs="Arial"/>
          <w:color w:val="000000" w:themeColor="text1"/>
          <w:szCs w:val="22"/>
        </w:rPr>
        <w:t xml:space="preserve">. </w:t>
      </w:r>
      <w:r w:rsidR="005632A6" w:rsidRPr="00163F88">
        <w:rPr>
          <w:rFonts w:cs="Arial"/>
          <w:color w:val="000000" w:themeColor="text1"/>
          <w:szCs w:val="22"/>
        </w:rPr>
        <w:t>Rob’s parents</w:t>
      </w:r>
      <w:r w:rsidRPr="00163F88">
        <w:rPr>
          <w:rFonts w:cs="Arial"/>
          <w:color w:val="000000" w:themeColor="text1"/>
          <w:szCs w:val="22"/>
        </w:rPr>
        <w:t xml:space="preserve"> ha</w:t>
      </w:r>
      <w:r w:rsidR="005632A6" w:rsidRPr="00163F88">
        <w:rPr>
          <w:rFonts w:cs="Arial"/>
          <w:color w:val="000000" w:themeColor="text1"/>
          <w:szCs w:val="22"/>
        </w:rPr>
        <w:t>ve also</w:t>
      </w:r>
      <w:r w:rsidRPr="00163F88">
        <w:rPr>
          <w:rFonts w:cs="Arial"/>
          <w:color w:val="000000" w:themeColor="text1"/>
          <w:szCs w:val="22"/>
        </w:rPr>
        <w:t xml:space="preserve"> implemented 'youth mode' to restrict the time spent on video apps to protect his eye health. Additionally, </w:t>
      </w:r>
      <w:r w:rsidR="006A669D" w:rsidRPr="00163F88">
        <w:rPr>
          <w:rFonts w:cs="Arial"/>
          <w:color w:val="000000" w:themeColor="text1"/>
          <w:szCs w:val="22"/>
        </w:rPr>
        <w:t>his parents</w:t>
      </w:r>
      <w:r w:rsidRPr="00163F88">
        <w:rPr>
          <w:rFonts w:cs="Arial"/>
          <w:color w:val="000000" w:themeColor="text1"/>
          <w:szCs w:val="22"/>
        </w:rPr>
        <w:t xml:space="preserve"> ensure that Rob uses the iPad with proper posture and in well-lit surroundings.</w:t>
      </w:r>
      <w:r w:rsidR="0046706D" w:rsidRPr="00163F88">
        <w:rPr>
          <w:rFonts w:cs="Arial"/>
          <w:color w:val="000000" w:themeColor="text1"/>
          <w:szCs w:val="22"/>
          <w:lang w:val="en-GB"/>
        </w:rPr>
        <w:t xml:space="preserve"> At the same time, </w:t>
      </w:r>
      <w:r w:rsidRPr="00163F88">
        <w:rPr>
          <w:rFonts w:cs="Arial" w:hint="eastAsia"/>
          <w:color w:val="000000" w:themeColor="text1"/>
          <w:szCs w:val="22"/>
        </w:rPr>
        <w:t>R</w:t>
      </w:r>
      <w:r w:rsidRPr="00163F88">
        <w:rPr>
          <w:rFonts w:cs="Arial"/>
          <w:color w:val="000000" w:themeColor="text1"/>
          <w:szCs w:val="22"/>
        </w:rPr>
        <w:t xml:space="preserve">ob's </w:t>
      </w:r>
      <w:r w:rsidR="0046706D" w:rsidRPr="00163F88">
        <w:rPr>
          <w:rFonts w:cs="Arial"/>
          <w:color w:val="000000" w:themeColor="text1"/>
          <w:szCs w:val="22"/>
        </w:rPr>
        <w:t>parents</w:t>
      </w:r>
      <w:r w:rsidRPr="00163F88">
        <w:rPr>
          <w:rFonts w:cs="Arial"/>
          <w:color w:val="000000" w:themeColor="text1"/>
          <w:szCs w:val="22"/>
        </w:rPr>
        <w:t xml:space="preserve"> also monitor and filter inappropriate content, such as offensive language and violent material within apps. </w:t>
      </w:r>
    </w:p>
    <w:p w14:paraId="74F6E0E1" w14:textId="1610D399" w:rsidR="002D6CFB" w:rsidRPr="00163F88" w:rsidRDefault="00DF3916">
      <w:pPr>
        <w:rPr>
          <w:rFonts w:cs="Arial"/>
          <w:color w:val="000000" w:themeColor="text1"/>
          <w:szCs w:val="22"/>
        </w:rPr>
      </w:pPr>
      <w:r w:rsidRPr="00163F88">
        <w:rPr>
          <w:rFonts w:cs="Arial"/>
          <w:color w:val="000000" w:themeColor="text1"/>
          <w:szCs w:val="22"/>
        </w:rPr>
        <w:t xml:space="preserve">In Rob's family, touchscreen media is seen as a valuable tool for cultivating interests and providing an enjoyable interactive experience. App downloads and </w:t>
      </w:r>
      <w:bookmarkStart w:id="521" w:name="OLE_LINK248"/>
      <w:r w:rsidR="00DE113D" w:rsidRPr="00163F88">
        <w:rPr>
          <w:rFonts w:cs="Arial"/>
          <w:color w:val="000000" w:themeColor="text1"/>
          <w:szCs w:val="22"/>
        </w:rPr>
        <w:t>use</w:t>
      </w:r>
      <w:r w:rsidRPr="00163F88">
        <w:rPr>
          <w:rFonts w:cs="Arial"/>
          <w:color w:val="000000" w:themeColor="text1"/>
          <w:szCs w:val="22"/>
        </w:rPr>
        <w:t xml:space="preserve"> </w:t>
      </w:r>
      <w:bookmarkEnd w:id="521"/>
      <w:r w:rsidRPr="00163F88">
        <w:rPr>
          <w:rFonts w:cs="Arial"/>
          <w:color w:val="000000" w:themeColor="text1"/>
          <w:szCs w:val="22"/>
        </w:rPr>
        <w:t xml:space="preserve">are driven by Rob's own preferences and interests. Despite the COVID-19 situation prompting exploration of numerous learning apps, Rob's mother </w:t>
      </w:r>
      <w:proofErr w:type="spellStart"/>
      <w:r w:rsidRPr="00163F88">
        <w:rPr>
          <w:rFonts w:cs="Arial"/>
          <w:color w:val="000000" w:themeColor="text1"/>
          <w:szCs w:val="22"/>
        </w:rPr>
        <w:t>emphasi</w:t>
      </w:r>
      <w:r w:rsidR="00BD2224" w:rsidRPr="00163F88">
        <w:rPr>
          <w:rFonts w:cs="Arial"/>
          <w:color w:val="000000" w:themeColor="text1"/>
          <w:szCs w:val="22"/>
        </w:rPr>
        <w:t>s</w:t>
      </w:r>
      <w:r w:rsidRPr="00163F88">
        <w:rPr>
          <w:rFonts w:cs="Arial"/>
          <w:color w:val="000000" w:themeColor="text1"/>
          <w:szCs w:val="22"/>
        </w:rPr>
        <w:t>es</w:t>
      </w:r>
      <w:proofErr w:type="spellEnd"/>
      <w:r w:rsidRPr="00163F88">
        <w:rPr>
          <w:rFonts w:cs="Arial"/>
          <w:color w:val="000000" w:themeColor="text1"/>
          <w:szCs w:val="22"/>
        </w:rPr>
        <w:t xml:space="preserve"> that offline courses offer a formal and rigorous learning environment, which can lead to more meaningful progress. Touchscreen media and learning apps continue to serve as supplementary tools to support offline learning. The family plans to return to offline classes once the pandemic subsides.</w:t>
      </w:r>
      <w:r w:rsidR="00D0658C" w:rsidRPr="00163F88">
        <w:rPr>
          <w:rFonts w:ascii="微软雅黑" w:eastAsia="微软雅黑" w:hAnsi="微软雅黑" w:cs="微软雅黑"/>
          <w:color w:val="000000" w:themeColor="text1"/>
          <w:szCs w:val="22"/>
          <w:lang w:val="en-GB"/>
        </w:rPr>
        <w:t xml:space="preserve"> </w:t>
      </w:r>
      <w:r w:rsidR="008B3937" w:rsidRPr="00163F88">
        <w:rPr>
          <w:rFonts w:cs="Arial" w:hint="eastAsia"/>
          <w:color w:val="000000" w:themeColor="text1"/>
          <w:szCs w:val="22"/>
          <w:lang w:val="en-GB"/>
        </w:rPr>
        <w:t xml:space="preserve"> </w:t>
      </w:r>
    </w:p>
    <w:p w14:paraId="1A591369" w14:textId="77777777" w:rsidR="0003662E" w:rsidRPr="00E2609C" w:rsidRDefault="0003662E" w:rsidP="004B7FDF">
      <w:pPr>
        <w:pStyle w:val="2"/>
      </w:pPr>
      <w:bookmarkStart w:id="522" w:name="_Toc157688320"/>
      <w:r w:rsidRPr="00E2609C">
        <w:rPr>
          <w:rFonts w:hint="eastAsia"/>
        </w:rPr>
        <w:t>4</w:t>
      </w:r>
      <w:r w:rsidRPr="00E2609C">
        <w:t>.4 summary</w:t>
      </w:r>
      <w:bookmarkEnd w:id="522"/>
      <w:r w:rsidRPr="00E2609C">
        <w:t xml:space="preserve"> </w:t>
      </w:r>
    </w:p>
    <w:p w14:paraId="3407A231" w14:textId="4D8D5C17" w:rsidR="004D761C" w:rsidRPr="00163F88" w:rsidRDefault="004D761C" w:rsidP="004D761C">
      <w:pPr>
        <w:rPr>
          <w:color w:val="000000" w:themeColor="text1"/>
        </w:rPr>
      </w:pPr>
      <w:r w:rsidRPr="00163F88">
        <w:rPr>
          <w:color w:val="000000" w:themeColor="text1"/>
        </w:rPr>
        <w:t xml:space="preserve">This chapter conducts an analysis of touchscreen media </w:t>
      </w:r>
      <w:r w:rsidR="00517102" w:rsidRPr="00163F88">
        <w:rPr>
          <w:color w:val="000000" w:themeColor="text1"/>
        </w:rPr>
        <w:t>use</w:t>
      </w:r>
      <w:r w:rsidRPr="00163F88">
        <w:rPr>
          <w:color w:val="000000" w:themeColor="text1"/>
        </w:rPr>
        <w:t xml:space="preserve"> among three different families, focusing on children's </w:t>
      </w:r>
      <w:proofErr w:type="spellStart"/>
      <w:r w:rsidRPr="00163F88">
        <w:rPr>
          <w:color w:val="000000" w:themeColor="text1"/>
        </w:rPr>
        <w:t>behavio</w:t>
      </w:r>
      <w:r w:rsidR="00517102" w:rsidRPr="00163F88">
        <w:rPr>
          <w:color w:val="000000" w:themeColor="text1"/>
        </w:rPr>
        <w:t>u</w:t>
      </w:r>
      <w:r w:rsidRPr="00163F88">
        <w:rPr>
          <w:color w:val="000000" w:themeColor="text1"/>
        </w:rPr>
        <w:t>r</w:t>
      </w:r>
      <w:proofErr w:type="spellEnd"/>
      <w:r w:rsidR="00517102" w:rsidRPr="00163F88">
        <w:rPr>
          <w:color w:val="000000" w:themeColor="text1"/>
        </w:rPr>
        <w:t>,</w:t>
      </w:r>
      <w:r w:rsidRPr="00163F88">
        <w:rPr>
          <w:color w:val="000000" w:themeColor="text1"/>
        </w:rPr>
        <w:t xml:space="preserve"> parents' </w:t>
      </w:r>
      <w:proofErr w:type="gramStart"/>
      <w:r w:rsidRPr="00163F88">
        <w:rPr>
          <w:color w:val="000000" w:themeColor="text1"/>
        </w:rPr>
        <w:t>perspectives</w:t>
      </w:r>
      <w:proofErr w:type="gramEnd"/>
      <w:r w:rsidR="00517102" w:rsidRPr="00163F88">
        <w:rPr>
          <w:color w:val="000000" w:themeColor="text1"/>
        </w:rPr>
        <w:t xml:space="preserve"> and mediation strategies</w:t>
      </w:r>
      <w:r w:rsidRPr="00163F88">
        <w:rPr>
          <w:color w:val="000000" w:themeColor="text1"/>
        </w:rPr>
        <w:t xml:space="preserve">. The analysis specifically examines children's </w:t>
      </w:r>
      <w:proofErr w:type="spellStart"/>
      <w:r w:rsidRPr="00163F88">
        <w:rPr>
          <w:color w:val="000000" w:themeColor="text1"/>
        </w:rPr>
        <w:t>behavio</w:t>
      </w:r>
      <w:r w:rsidR="00517102" w:rsidRPr="00163F88">
        <w:rPr>
          <w:color w:val="000000" w:themeColor="text1"/>
        </w:rPr>
        <w:t>u</w:t>
      </w:r>
      <w:r w:rsidRPr="00163F88">
        <w:rPr>
          <w:color w:val="000000" w:themeColor="text1"/>
        </w:rPr>
        <w:t>r</w:t>
      </w:r>
      <w:proofErr w:type="spellEnd"/>
      <w:r w:rsidRPr="00163F88">
        <w:rPr>
          <w:color w:val="000000" w:themeColor="text1"/>
        </w:rPr>
        <w:t xml:space="preserve"> regarding settings, devices, time duration, app preferences and digital practices. Additionally, it explores parents' attitudes, perspectives, </w:t>
      </w:r>
      <w:proofErr w:type="gramStart"/>
      <w:r w:rsidR="00BA2FA6" w:rsidRPr="00163F88">
        <w:rPr>
          <w:color w:val="000000" w:themeColor="text1"/>
        </w:rPr>
        <w:t>concerns</w:t>
      </w:r>
      <w:proofErr w:type="gramEnd"/>
      <w:r w:rsidRPr="00163F88">
        <w:rPr>
          <w:color w:val="000000" w:themeColor="text1"/>
        </w:rPr>
        <w:t xml:space="preserve"> and </w:t>
      </w:r>
      <w:r w:rsidR="002C47DD" w:rsidRPr="00163F88">
        <w:rPr>
          <w:color w:val="000000" w:themeColor="text1"/>
        </w:rPr>
        <w:t xml:space="preserve">mediation </w:t>
      </w:r>
      <w:r w:rsidR="00BA2FA6" w:rsidRPr="00163F88">
        <w:rPr>
          <w:color w:val="000000" w:themeColor="text1"/>
        </w:rPr>
        <w:t>strategies</w:t>
      </w:r>
      <w:r w:rsidRPr="00163F88">
        <w:rPr>
          <w:color w:val="000000" w:themeColor="text1"/>
        </w:rPr>
        <w:t xml:space="preserve"> regarding their children's touchscreen media use.</w:t>
      </w:r>
    </w:p>
    <w:p w14:paraId="23E5F9BC" w14:textId="06FA7C77" w:rsidR="004D761C" w:rsidRPr="00163F88" w:rsidRDefault="004D761C" w:rsidP="004D761C">
      <w:pPr>
        <w:rPr>
          <w:color w:val="000000" w:themeColor="text1"/>
        </w:rPr>
      </w:pPr>
      <w:r w:rsidRPr="00163F88">
        <w:rPr>
          <w:color w:val="000000" w:themeColor="text1"/>
        </w:rPr>
        <w:t xml:space="preserve">Across the three families, while children's touchscreen media </w:t>
      </w:r>
      <w:r w:rsidR="00BA2FA6" w:rsidRPr="00163F88">
        <w:rPr>
          <w:color w:val="000000" w:themeColor="text1"/>
        </w:rPr>
        <w:t>use</w:t>
      </w:r>
      <w:r w:rsidRPr="00163F88">
        <w:rPr>
          <w:color w:val="000000" w:themeColor="text1"/>
        </w:rPr>
        <w:t xml:space="preserve"> differs in some </w:t>
      </w:r>
      <w:proofErr w:type="gramStart"/>
      <w:r w:rsidRPr="00163F88">
        <w:rPr>
          <w:color w:val="000000" w:themeColor="text1"/>
        </w:rPr>
        <w:t>aspects</w:t>
      </w:r>
      <w:proofErr w:type="gramEnd"/>
      <w:r w:rsidRPr="00163F88">
        <w:rPr>
          <w:color w:val="000000" w:themeColor="text1"/>
        </w:rPr>
        <w:t xml:space="preserve">, the iPad emerges as the primary device when accessible. Due to the COVID-19 pandemic, children's touchscreen media use predominantly occurred at home, leading to an increase in screen time. Parents have taken care to limit overall touchscreen media </w:t>
      </w:r>
      <w:r w:rsidR="00AC71A0" w:rsidRPr="00163F88">
        <w:rPr>
          <w:color w:val="000000" w:themeColor="text1"/>
        </w:rPr>
        <w:t>use</w:t>
      </w:r>
      <w:r w:rsidRPr="00163F88">
        <w:rPr>
          <w:color w:val="000000" w:themeColor="text1"/>
        </w:rPr>
        <w:t xml:space="preserve"> to 2-3 hours per day, especially when physical activities have been reduced during the pandemic. The analysis reveals the involvement of various apps in children's touchscreen media use, with a focus on video apps, entertainment apps and the emergence of online live course apps to support remote learning during the pandemic. Children and parents have explored English, math, drawing and other educational activities using touchscreen media.</w:t>
      </w:r>
    </w:p>
    <w:p w14:paraId="48AA6329" w14:textId="034582DC" w:rsidR="004D761C" w:rsidRPr="00163F88" w:rsidRDefault="004D761C" w:rsidP="004D761C">
      <w:pPr>
        <w:rPr>
          <w:color w:val="000000" w:themeColor="text1"/>
        </w:rPr>
      </w:pPr>
      <w:r w:rsidRPr="00163F88">
        <w:rPr>
          <w:color w:val="000000" w:themeColor="text1"/>
        </w:rPr>
        <w:t xml:space="preserve">Parents' attitudes and perspectives vary among the families. They acknowledge that touchscreen media brings enjoyable experiences to children's play, learning and exploration activities. However, they </w:t>
      </w:r>
      <w:proofErr w:type="spellStart"/>
      <w:r w:rsidRPr="00163F88">
        <w:rPr>
          <w:color w:val="000000" w:themeColor="text1"/>
        </w:rPr>
        <w:t>recogni</w:t>
      </w:r>
      <w:r w:rsidR="002331C1" w:rsidRPr="00163F88">
        <w:rPr>
          <w:color w:val="000000" w:themeColor="text1"/>
        </w:rPr>
        <w:t>s</w:t>
      </w:r>
      <w:r w:rsidRPr="00163F88">
        <w:rPr>
          <w:color w:val="000000" w:themeColor="text1"/>
        </w:rPr>
        <w:t>e</w:t>
      </w:r>
      <w:proofErr w:type="spellEnd"/>
      <w:r w:rsidRPr="00163F88">
        <w:rPr>
          <w:color w:val="000000" w:themeColor="text1"/>
        </w:rPr>
        <w:t xml:space="preserve"> the need for limitations to </w:t>
      </w:r>
      <w:proofErr w:type="spellStart"/>
      <w:r w:rsidRPr="00163F88">
        <w:rPr>
          <w:color w:val="000000" w:themeColor="text1"/>
        </w:rPr>
        <w:t>maximi</w:t>
      </w:r>
      <w:r w:rsidR="002331C1" w:rsidRPr="00163F88">
        <w:rPr>
          <w:color w:val="000000" w:themeColor="text1"/>
        </w:rPr>
        <w:t>s</w:t>
      </w:r>
      <w:r w:rsidRPr="00163F88">
        <w:rPr>
          <w:color w:val="000000" w:themeColor="text1"/>
        </w:rPr>
        <w:t>e</w:t>
      </w:r>
      <w:proofErr w:type="spellEnd"/>
      <w:r w:rsidRPr="00163F88">
        <w:rPr>
          <w:color w:val="000000" w:themeColor="text1"/>
        </w:rPr>
        <w:t xml:space="preserve"> </w:t>
      </w:r>
      <w:r w:rsidRPr="00163F88">
        <w:rPr>
          <w:color w:val="000000" w:themeColor="text1"/>
        </w:rPr>
        <w:lastRenderedPageBreak/>
        <w:t xml:space="preserve">benefits and </w:t>
      </w:r>
      <w:proofErr w:type="spellStart"/>
      <w:r w:rsidRPr="00163F88">
        <w:rPr>
          <w:color w:val="000000" w:themeColor="text1"/>
        </w:rPr>
        <w:t>minimi</w:t>
      </w:r>
      <w:r w:rsidR="002331C1" w:rsidRPr="00163F88">
        <w:rPr>
          <w:color w:val="000000" w:themeColor="text1"/>
        </w:rPr>
        <w:t>s</w:t>
      </w:r>
      <w:r w:rsidRPr="00163F88">
        <w:rPr>
          <w:color w:val="000000" w:themeColor="text1"/>
        </w:rPr>
        <w:t>e</w:t>
      </w:r>
      <w:proofErr w:type="spellEnd"/>
      <w:r w:rsidRPr="00163F88">
        <w:rPr>
          <w:color w:val="000000" w:themeColor="text1"/>
        </w:rPr>
        <w:t xml:space="preserve"> harm</w:t>
      </w:r>
      <w:r w:rsidR="002331C1" w:rsidRPr="00163F88">
        <w:rPr>
          <w:color w:val="000000" w:themeColor="text1"/>
        </w:rPr>
        <w:t xml:space="preserve"> in such use</w:t>
      </w:r>
      <w:r w:rsidRPr="00163F88">
        <w:rPr>
          <w:color w:val="000000" w:themeColor="text1"/>
        </w:rPr>
        <w:t xml:space="preserve">. Concerns primarily revolve around excessive screen time, which can lead to discomfort and visual issues, as well as exposure to inappropriate content, including in-app advertisements, aggressive language, </w:t>
      </w:r>
      <w:proofErr w:type="gramStart"/>
      <w:r w:rsidRPr="00163F88">
        <w:rPr>
          <w:color w:val="000000" w:themeColor="text1"/>
        </w:rPr>
        <w:t>violence</w:t>
      </w:r>
      <w:proofErr w:type="gramEnd"/>
      <w:r w:rsidRPr="00163F88">
        <w:rPr>
          <w:color w:val="000000" w:themeColor="text1"/>
        </w:rPr>
        <w:t xml:space="preserve"> and sexual content.</w:t>
      </w:r>
    </w:p>
    <w:p w14:paraId="4BAAE8C5" w14:textId="06CA0B5B" w:rsidR="004D761C" w:rsidRPr="00163F88" w:rsidRDefault="004D761C" w:rsidP="004D761C">
      <w:pPr>
        <w:rPr>
          <w:color w:val="000000" w:themeColor="text1"/>
        </w:rPr>
      </w:pPr>
      <w:r w:rsidRPr="00163F88">
        <w:rPr>
          <w:color w:val="000000" w:themeColor="text1"/>
        </w:rPr>
        <w:t>Furthermore, parents' differing definitions of touchscreen media devices</w:t>
      </w:r>
      <w:r w:rsidR="00F97C1F" w:rsidRPr="00163F88">
        <w:rPr>
          <w:color w:val="000000" w:themeColor="text1"/>
        </w:rPr>
        <w:t xml:space="preserve">, which </w:t>
      </w:r>
      <w:r w:rsidRPr="00163F88">
        <w:rPr>
          <w:color w:val="000000" w:themeColor="text1"/>
        </w:rPr>
        <w:t>reflect their perspectives. Two families view touchscreen media as a tool to provide entertainment experiences and cultivate interests for young children</w:t>
      </w:r>
      <w:r w:rsidR="00080AA1" w:rsidRPr="00163F88">
        <w:rPr>
          <w:color w:val="000000" w:themeColor="text1"/>
        </w:rPr>
        <w:t>.</w:t>
      </w:r>
      <w:r w:rsidRPr="00163F88">
        <w:rPr>
          <w:color w:val="000000" w:themeColor="text1"/>
        </w:rPr>
        <w:t xml:space="preserve"> </w:t>
      </w:r>
      <w:r w:rsidR="00080AA1" w:rsidRPr="00163F88">
        <w:rPr>
          <w:color w:val="000000" w:themeColor="text1"/>
        </w:rPr>
        <w:t>I</w:t>
      </w:r>
      <w:r w:rsidRPr="00163F88">
        <w:rPr>
          <w:color w:val="000000" w:themeColor="text1"/>
        </w:rPr>
        <w:t xml:space="preserve">t serves as an entertaining way </w:t>
      </w:r>
      <w:r w:rsidR="003A49D5" w:rsidRPr="00163F88">
        <w:rPr>
          <w:color w:val="000000" w:themeColor="text1"/>
        </w:rPr>
        <w:t xml:space="preserve">but still </w:t>
      </w:r>
      <w:r w:rsidRPr="00163F88">
        <w:rPr>
          <w:color w:val="000000" w:themeColor="text1"/>
        </w:rPr>
        <w:t>requires formal offline courses</w:t>
      </w:r>
      <w:r w:rsidR="003A49D5" w:rsidRPr="00163F88">
        <w:rPr>
          <w:color w:val="000000" w:themeColor="text1"/>
        </w:rPr>
        <w:t xml:space="preserve"> to gain meaningful advancement</w:t>
      </w:r>
      <w:r w:rsidRPr="00163F88">
        <w:rPr>
          <w:color w:val="000000" w:themeColor="text1"/>
        </w:rPr>
        <w:t xml:space="preserve">. </w:t>
      </w:r>
      <w:r w:rsidR="00F42B09" w:rsidRPr="00163F88">
        <w:rPr>
          <w:color w:val="000000" w:themeColor="text1"/>
        </w:rPr>
        <w:t xml:space="preserve">These two families create a relaxed and open environment that allows children to explore touchscreen media based on their preferences and choices, </w:t>
      </w:r>
      <w:proofErr w:type="spellStart"/>
      <w:r w:rsidR="00F42B09" w:rsidRPr="00163F88">
        <w:rPr>
          <w:color w:val="000000" w:themeColor="text1"/>
        </w:rPr>
        <w:t>emphasising</w:t>
      </w:r>
      <w:proofErr w:type="spellEnd"/>
      <w:r w:rsidR="00F42B09" w:rsidRPr="00163F88">
        <w:rPr>
          <w:color w:val="000000" w:themeColor="text1"/>
        </w:rPr>
        <w:t xml:space="preserve"> child-led use.</w:t>
      </w:r>
      <w:r w:rsidR="00D8492D" w:rsidRPr="00163F88">
        <w:rPr>
          <w:color w:val="000000" w:themeColor="text1"/>
        </w:rPr>
        <w:t xml:space="preserve"> </w:t>
      </w:r>
      <w:r w:rsidRPr="00163F88">
        <w:rPr>
          <w:color w:val="000000" w:themeColor="text1"/>
        </w:rPr>
        <w:t xml:space="preserve">In contrast, another family </w:t>
      </w:r>
      <w:r w:rsidR="009303AC" w:rsidRPr="00163F88">
        <w:rPr>
          <w:color w:val="000000" w:themeColor="text1"/>
        </w:rPr>
        <w:t>use</w:t>
      </w:r>
      <w:r w:rsidRPr="00163F88">
        <w:rPr>
          <w:color w:val="000000" w:themeColor="text1"/>
        </w:rPr>
        <w:t xml:space="preserve"> touchscreen media as an educational tool to facilitate skill development. In this family, parents aim to shape their children's habits to use the iPad without entertainment apps, such as video and game apps, occasionally </w:t>
      </w:r>
      <w:r w:rsidR="00721D78" w:rsidRPr="00163F88">
        <w:rPr>
          <w:color w:val="000000" w:themeColor="text1"/>
        </w:rPr>
        <w:t xml:space="preserve">uses </w:t>
      </w:r>
      <w:r w:rsidRPr="00163F88">
        <w:rPr>
          <w:color w:val="000000" w:themeColor="text1"/>
        </w:rPr>
        <w:t>entertainment apps on mobile phones.</w:t>
      </w:r>
    </w:p>
    <w:p w14:paraId="76B0B557" w14:textId="0FFE0E8B" w:rsidR="004D761C" w:rsidRPr="00163F88" w:rsidRDefault="004D761C" w:rsidP="004D761C">
      <w:pPr>
        <w:rPr>
          <w:color w:val="000000" w:themeColor="text1"/>
        </w:rPr>
      </w:pPr>
      <w:r w:rsidRPr="00163F88">
        <w:rPr>
          <w:color w:val="000000" w:themeColor="text1"/>
        </w:rPr>
        <w:t xml:space="preserve">These three families employ various parental mediation strategies, including active, restrictive and co-use strategies, aligning with their unique perspectives. </w:t>
      </w:r>
      <w:r w:rsidR="008E17F5" w:rsidRPr="00163F88">
        <w:rPr>
          <w:color w:val="000000" w:themeColor="text1"/>
        </w:rPr>
        <w:t xml:space="preserve">The next chapter </w:t>
      </w:r>
      <w:r w:rsidR="00E91DC4" w:rsidRPr="00163F88">
        <w:rPr>
          <w:color w:val="000000" w:themeColor="text1"/>
        </w:rPr>
        <w:t>will provide</w:t>
      </w:r>
      <w:r w:rsidR="008E17F5" w:rsidRPr="00163F88">
        <w:rPr>
          <w:color w:val="000000" w:themeColor="text1"/>
        </w:rPr>
        <w:t xml:space="preserve"> a more in-depth exploration of the findings, offering a robust discussion regarding children's </w:t>
      </w:r>
      <w:proofErr w:type="spellStart"/>
      <w:r w:rsidR="008E17F5" w:rsidRPr="00163F88">
        <w:rPr>
          <w:color w:val="000000" w:themeColor="text1"/>
        </w:rPr>
        <w:t>behavio</w:t>
      </w:r>
      <w:r w:rsidR="00E91DC4" w:rsidRPr="00163F88">
        <w:rPr>
          <w:color w:val="000000" w:themeColor="text1"/>
        </w:rPr>
        <w:t>u</w:t>
      </w:r>
      <w:r w:rsidR="008E17F5" w:rsidRPr="00163F88">
        <w:rPr>
          <w:color w:val="000000" w:themeColor="text1"/>
        </w:rPr>
        <w:t>r</w:t>
      </w:r>
      <w:proofErr w:type="spellEnd"/>
      <w:r w:rsidR="008E17F5" w:rsidRPr="00163F88">
        <w:rPr>
          <w:color w:val="000000" w:themeColor="text1"/>
        </w:rPr>
        <w:t xml:space="preserve">, parents' </w:t>
      </w:r>
      <w:proofErr w:type="gramStart"/>
      <w:r w:rsidR="008E17F5" w:rsidRPr="00163F88">
        <w:rPr>
          <w:color w:val="000000" w:themeColor="text1"/>
        </w:rPr>
        <w:t>perspectives</w:t>
      </w:r>
      <w:proofErr w:type="gramEnd"/>
      <w:r w:rsidR="008E17F5" w:rsidRPr="00163F88">
        <w:rPr>
          <w:color w:val="000000" w:themeColor="text1"/>
        </w:rPr>
        <w:t xml:space="preserve"> and the employed parental mediation strategies. Furthermore, it will examine the interactive impact of these three essential components</w:t>
      </w:r>
      <w:r w:rsidRPr="00163F88">
        <w:rPr>
          <w:color w:val="000000" w:themeColor="text1"/>
        </w:rPr>
        <w:t>.</w:t>
      </w:r>
    </w:p>
    <w:p w14:paraId="000003FF" w14:textId="50C516C7" w:rsidR="00635F22" w:rsidRPr="002E27E5" w:rsidRDefault="009D4FA6">
      <w:pPr>
        <w:rPr>
          <w:lang w:val="en-GB"/>
        </w:rPr>
      </w:pPr>
      <w:r>
        <w:rPr>
          <w:rFonts w:hint="eastAsia"/>
        </w:rPr>
        <w:br w:type="page"/>
      </w:r>
    </w:p>
    <w:p w14:paraId="00000400" w14:textId="77777777" w:rsidR="00635F22" w:rsidRPr="00E32AAB" w:rsidRDefault="009D4FA6" w:rsidP="00E32AAB">
      <w:pPr>
        <w:pStyle w:val="1"/>
        <w:ind w:right="110"/>
      </w:pPr>
      <w:bookmarkStart w:id="523" w:name="bookmark=id.3zy8sjw" w:colFirst="0" w:colLast="0"/>
      <w:bookmarkStart w:id="524" w:name="_Toc157688321"/>
      <w:bookmarkEnd w:id="523"/>
      <w:r w:rsidRPr="00E32AAB">
        <w:lastRenderedPageBreak/>
        <w:t>Findings and discussion</w:t>
      </w:r>
      <w:bookmarkEnd w:id="524"/>
      <w:r w:rsidRPr="00E32AAB">
        <w:t xml:space="preserve"> </w:t>
      </w:r>
    </w:p>
    <w:p w14:paraId="00000401" w14:textId="289B292A" w:rsidR="00635F22" w:rsidRPr="00E32AAB" w:rsidRDefault="009D4FA6" w:rsidP="00E32AAB">
      <w:pPr>
        <w:pStyle w:val="2"/>
      </w:pPr>
      <w:bookmarkStart w:id="525" w:name="bookmark=id.3e8gvnb" w:colFirst="0" w:colLast="0"/>
      <w:bookmarkStart w:id="526" w:name="bookmark=id.u8tczi" w:colFirst="0" w:colLast="0"/>
      <w:bookmarkStart w:id="527" w:name="_Toc157688322"/>
      <w:bookmarkEnd w:id="525"/>
      <w:bookmarkEnd w:id="526"/>
      <w:r w:rsidRPr="00E32AAB">
        <w:t xml:space="preserve">5.1 </w:t>
      </w:r>
      <w:bookmarkStart w:id="528" w:name="bookmark=id.1tdr5v4" w:colFirst="0" w:colLast="0"/>
      <w:bookmarkStart w:id="529" w:name="OLE_LINK433"/>
      <w:bookmarkEnd w:id="528"/>
      <w:r w:rsidRPr="00E32AAB">
        <w:t>The</w:t>
      </w:r>
      <w:r w:rsidR="00A37657" w:rsidRPr="00E32AAB">
        <w:t xml:space="preserve"> </w:t>
      </w:r>
      <w:r w:rsidR="004104AE" w:rsidRPr="00E32AAB">
        <w:t>COVID-</w:t>
      </w:r>
      <w:bookmarkStart w:id="530" w:name="OLE_LINK44"/>
      <w:r w:rsidR="004104AE" w:rsidRPr="00E32AAB">
        <w:t>19</w:t>
      </w:r>
      <w:r w:rsidRPr="00E32AAB">
        <w:t xml:space="preserve"> </w:t>
      </w:r>
      <w:bookmarkEnd w:id="530"/>
      <w:r w:rsidRPr="00E32AAB">
        <w:t>pandemic affected the way children used touchscreen media during the study</w:t>
      </w:r>
      <w:bookmarkEnd w:id="527"/>
      <w:bookmarkEnd w:id="529"/>
    </w:p>
    <w:p w14:paraId="00000402" w14:textId="354EF2EC" w:rsidR="00635F22" w:rsidRDefault="009D4FA6">
      <w:pPr>
        <w:rPr>
          <w:rFonts w:cs="Arial"/>
          <w:szCs w:val="22"/>
        </w:rPr>
      </w:pPr>
      <w:r>
        <w:rPr>
          <w:rFonts w:cs="Arial"/>
          <w:szCs w:val="22"/>
        </w:rPr>
        <w:t xml:space="preserve">I conducted research on the impact of </w:t>
      </w:r>
      <w:r w:rsidR="00A37657">
        <w:rPr>
          <w:rFonts w:cs="Arial"/>
          <w:szCs w:val="22"/>
        </w:rPr>
        <w:t>the COVID-19</w:t>
      </w:r>
      <w:r>
        <w:rPr>
          <w:rFonts w:cs="Arial"/>
          <w:szCs w:val="22"/>
        </w:rPr>
        <w:t xml:space="preserve"> pandemic on children's touchscreen media use in China. The study involved the investigation of the media use patterns of children from three families. The results of the study indicated that the pandemic had a significant impact on children's </w:t>
      </w:r>
      <w:proofErr w:type="spellStart"/>
      <w:r>
        <w:rPr>
          <w:rFonts w:cs="Arial"/>
          <w:szCs w:val="22"/>
        </w:rPr>
        <w:t>behaviour</w:t>
      </w:r>
      <w:proofErr w:type="spellEnd"/>
      <w:r>
        <w:rPr>
          <w:rFonts w:cs="Arial"/>
          <w:szCs w:val="22"/>
        </w:rPr>
        <w:t xml:space="preserve"> in three key areas: time spent on media consumption, the types of </w:t>
      </w:r>
      <w:r w:rsidR="004051C2">
        <w:rPr>
          <w:rFonts w:cs="Arial"/>
          <w:szCs w:val="22"/>
        </w:rPr>
        <w:t>app</w:t>
      </w:r>
      <w:r>
        <w:rPr>
          <w:rFonts w:cs="Arial"/>
          <w:szCs w:val="22"/>
        </w:rPr>
        <w:t>s used, and the settings in which media was consumed.</w:t>
      </w:r>
    </w:p>
    <w:p w14:paraId="00000403" w14:textId="6733C284" w:rsidR="00635F22" w:rsidRDefault="009D4FA6">
      <w:pPr>
        <w:rPr>
          <w:rFonts w:cs="Arial"/>
          <w:szCs w:val="22"/>
        </w:rPr>
      </w:pPr>
      <w:r>
        <w:rPr>
          <w:rFonts w:cs="Arial"/>
          <w:szCs w:val="22"/>
        </w:rPr>
        <w:t xml:space="preserve">Specifically, the findings revealed that children's media use increased significantly during the pandemic. Furthermore, the types of </w:t>
      </w:r>
      <w:r w:rsidR="004051C2">
        <w:rPr>
          <w:rFonts w:cs="Arial"/>
          <w:szCs w:val="22"/>
        </w:rPr>
        <w:t>app</w:t>
      </w:r>
      <w:r>
        <w:rPr>
          <w:rFonts w:cs="Arial"/>
          <w:szCs w:val="22"/>
        </w:rPr>
        <w:t xml:space="preserve">s they used shifted, with more emphasis on educational and entertainment </w:t>
      </w:r>
      <w:r w:rsidR="004051C2">
        <w:rPr>
          <w:rFonts w:cs="Arial"/>
          <w:szCs w:val="22"/>
        </w:rPr>
        <w:t>app</w:t>
      </w:r>
      <w:r w:rsidR="0076690B">
        <w:rPr>
          <w:rFonts w:cs="Arial"/>
          <w:szCs w:val="22"/>
        </w:rPr>
        <w:t>s</w:t>
      </w:r>
      <w:r>
        <w:rPr>
          <w:rFonts w:cs="Arial"/>
          <w:szCs w:val="22"/>
        </w:rPr>
        <w:t>. The study also showed that parents had to adjust the settings for media consumption due to the pandemic, such as setting limits on screen time or monitoring content more closely.</w:t>
      </w:r>
    </w:p>
    <w:p w14:paraId="00000404" w14:textId="77777777" w:rsidR="00635F22" w:rsidRDefault="009D4FA6">
      <w:pPr>
        <w:rPr>
          <w:rFonts w:cs="Arial"/>
          <w:szCs w:val="22"/>
        </w:rPr>
      </w:pPr>
      <w:r>
        <w:rPr>
          <w:rFonts w:cs="Arial"/>
          <w:szCs w:val="22"/>
        </w:rPr>
        <w:t xml:space="preserve">The implications of these findings are significant for families, educators, and policymakers. For example, parents may need to establish more structured routines and guidelines for their children's media use during pandemics. Educators could provide guidance to parents on how to </w:t>
      </w:r>
      <w:proofErr w:type="spellStart"/>
      <w:r>
        <w:rPr>
          <w:rFonts w:cs="Arial"/>
          <w:szCs w:val="22"/>
        </w:rPr>
        <w:t>optimise</w:t>
      </w:r>
      <w:proofErr w:type="spellEnd"/>
      <w:r>
        <w:rPr>
          <w:rFonts w:cs="Arial"/>
          <w:szCs w:val="22"/>
        </w:rPr>
        <w:t xml:space="preserve"> media use for educational purposes. Policymakers may also need to develop regulations and guidelines to support safe and healthy media use for children during pandemics.</w:t>
      </w:r>
    </w:p>
    <w:p w14:paraId="00000405" w14:textId="5732F017" w:rsidR="00635F22" w:rsidRPr="00E32AAB" w:rsidRDefault="009D4FA6" w:rsidP="00E32AAB">
      <w:pPr>
        <w:pStyle w:val="3"/>
      </w:pPr>
      <w:bookmarkStart w:id="531" w:name="bookmark=id.2sioyqq" w:colFirst="0" w:colLast="0"/>
      <w:bookmarkStart w:id="532" w:name="_Toc157688323"/>
      <w:bookmarkEnd w:id="531"/>
      <w:r w:rsidRPr="00E32AAB">
        <w:t>5.1.1</w:t>
      </w:r>
      <w:bookmarkStart w:id="533" w:name="OLE_LINK434"/>
      <w:r w:rsidR="00116CE4">
        <w:t xml:space="preserve"> </w:t>
      </w:r>
      <w:r w:rsidR="004104AE" w:rsidRPr="00E32AAB">
        <w:t>COVID-19</w:t>
      </w:r>
      <w:r w:rsidRPr="00E32AAB">
        <w:t xml:space="preserve"> impact on children's touchscreen time and duration</w:t>
      </w:r>
      <w:bookmarkEnd w:id="532"/>
      <w:bookmarkEnd w:id="533"/>
    </w:p>
    <w:p w14:paraId="00000406" w14:textId="6C057B48" w:rsidR="00635F22" w:rsidRDefault="00A37657">
      <w:pPr>
        <w:rPr>
          <w:rFonts w:cs="Arial"/>
          <w:szCs w:val="22"/>
        </w:rPr>
      </w:pPr>
      <w:bookmarkStart w:id="534" w:name="bookmark=id.3rnmrmc" w:colFirst="0" w:colLast="0"/>
      <w:bookmarkEnd w:id="534"/>
      <w:r>
        <w:rPr>
          <w:rFonts w:cs="Arial"/>
          <w:szCs w:val="22"/>
        </w:rPr>
        <w:t xml:space="preserve">The COVID-19 pandemic has had a profound impact on the </w:t>
      </w:r>
      <w:r w:rsidR="005C154B">
        <w:rPr>
          <w:rFonts w:cs="Arial"/>
          <w:szCs w:val="22"/>
        </w:rPr>
        <w:t>everyday lives</w:t>
      </w:r>
      <w:r>
        <w:rPr>
          <w:rFonts w:cs="Arial"/>
          <w:szCs w:val="22"/>
        </w:rPr>
        <w:t xml:space="preserve"> of families worldwide. In particular, the increased amount of time children have spent at home has led to a significant shift in their media use habits</w:t>
      </w:r>
      <w:r w:rsidR="00571A79">
        <w:rPr>
          <w:rFonts w:cs="Arial"/>
          <w:szCs w:val="22"/>
        </w:rPr>
        <w:t xml:space="preserve"> </w:t>
      </w:r>
      <w:r w:rsidR="00571A79">
        <w:rPr>
          <w:rFonts w:cs="Arial"/>
          <w:szCs w:val="22"/>
        </w:rPr>
        <w:fldChar w:fldCharType="begin"/>
      </w:r>
      <w:r w:rsidR="00571A79">
        <w:rPr>
          <w:rFonts w:cs="Arial"/>
          <w:szCs w:val="22"/>
        </w:rPr>
        <w:instrText xml:space="preserve"> ADDIN ZOTERO_ITEM CSL_CITATION {"citationID":"q7wTvw2G","properties":{"formattedCitation":"(Sonnenschein, Grossman and Grossman, 2021)","plainCitation":"(Sonnenschein, Grossman and Grossman, 2021)","noteIndex":0},"citationItems":[{"id":563,"uris":["http://zotero.org/users/11443269/items/AGCPE3RX"],"itemData":{"id":563,"type":"article-journal","abstract":"COVID-19 has caused increased stress among U.S. adults, with many reporting concerns assisting their children with distance learning due to school closures. This study surveyed U.S. parents–most of whom were middle-aged, White, affluent, and female–to learn what types of distance learning activities parents engaged in with their children during COVID-19; whether these types of activities varied by the child’s age; and whether there was an association between engaging in these activities and stress. Most parents engaged in Monitoring, Teaching or Technology support activities with their children. Although these activities varied by child’s age, parents who reported engaging in any distance learning activity reported increased stress.","container-title":"Education Sciences","DOI":"10.3390/educsci11090501","ISSN":"2227-7102","issue":"9","language":"en","license":"http://creativecommons.org/licenses/by/3.0/","note":"number: 9\npublisher: Multidisciplinary Digital Publishing Institute","page":"501","source":"www.mdpi.com","title":"U.S. Parents’ Reports of Assisting Their Children with Distance Learning during COVID-19","volume":"11","author":[{"family":"Sonnenschein","given":"Susan"},{"family":"Grossman","given":"Elyse R."},{"family":"Grossman","given":"Julie A."}],"issued":{"date-parts":[["2021",9]]}}}],"schema":"https://github.com/citation-style-language/schema/raw/master/csl-citation.json"} </w:instrText>
      </w:r>
      <w:r w:rsidR="00571A79">
        <w:rPr>
          <w:rFonts w:cs="Arial"/>
          <w:szCs w:val="22"/>
        </w:rPr>
        <w:fldChar w:fldCharType="separate"/>
      </w:r>
      <w:r w:rsidR="00571A79">
        <w:rPr>
          <w:rFonts w:cs="Arial"/>
          <w:noProof/>
          <w:szCs w:val="22"/>
        </w:rPr>
        <w:t>(Sonnenschein, Grossman and Grossman, 2021)</w:t>
      </w:r>
      <w:r w:rsidR="00571A79">
        <w:rPr>
          <w:rFonts w:cs="Arial"/>
          <w:szCs w:val="22"/>
        </w:rPr>
        <w:fldChar w:fldCharType="end"/>
      </w:r>
      <w:r>
        <w:rPr>
          <w:rFonts w:cs="Arial"/>
          <w:szCs w:val="22"/>
        </w:rPr>
        <w:t>. In this study, I investigated the effect of the COVID-19 pandemic on the time and duration of using touchscreen media among children from three families.</w:t>
      </w:r>
    </w:p>
    <w:p w14:paraId="00000407" w14:textId="1B3E31FB" w:rsidR="00635F22" w:rsidRDefault="009D4FA6">
      <w:pPr>
        <w:rPr>
          <w:rFonts w:cs="Arial"/>
          <w:szCs w:val="22"/>
        </w:rPr>
      </w:pPr>
      <w:r>
        <w:rPr>
          <w:rFonts w:cs="Arial"/>
          <w:szCs w:val="22"/>
        </w:rPr>
        <w:t>Prior to the pandemic, parents in my study reported that their children used iPads during the evening, night, and on weekends after returning from nursery. However, due to the pandemic, children began staying at home for most of the day and subsequently increased their use</w:t>
      </w:r>
      <w:r w:rsidR="00962F35">
        <w:rPr>
          <w:rFonts w:cs="Arial"/>
          <w:szCs w:val="22"/>
        </w:rPr>
        <w:t xml:space="preserve"> </w:t>
      </w:r>
      <w:r>
        <w:rPr>
          <w:rFonts w:cs="Arial"/>
          <w:szCs w:val="22"/>
        </w:rPr>
        <w:t xml:space="preserve">of touchscreen media during daytime hours. This finding is consistent with previous studies that have shown that children's screen time increases when they have extended periods of free time and decreased physical </w:t>
      </w:r>
      <w:r>
        <w:rPr>
          <w:rFonts w:cs="Arial"/>
          <w:szCs w:val="22"/>
        </w:rPr>
        <w:lastRenderedPageBreak/>
        <w:t xml:space="preserve">activity due to restrictions on outdoor activities and school closures </w:t>
      </w:r>
      <w:r w:rsidR="00EA35C6">
        <w:rPr>
          <w:rFonts w:cs="Arial"/>
          <w:szCs w:val="22"/>
        </w:rPr>
        <w:fldChar w:fldCharType="begin"/>
      </w:r>
      <w:r w:rsidR="005701ED">
        <w:rPr>
          <w:rFonts w:cs="Arial"/>
          <w:szCs w:val="22"/>
        </w:rPr>
        <w:instrText xml:space="preserve"> ADDIN ZOTERO_ITEM CSL_CITATION {"citationID":"XxxRHICi","properties":{"formattedCitation":"(Banks {\\i{}et al.}, 2020; Weeland, Keijsers and Branje, 20211122)","plainCitation":"(Banks et al., 2020; Weeland, Keijsers and Branje, 20211122)","noteIndex":0},"citationItems":[{"id":65,"uris":["http://zotero.org/users/11443269/items/EECCIW2K"],"itemData":{"id":65,"type":"article-journal","abstract":"This article draws on findings of an international study of social workers? ethical challenges during COVID-19, based on 607 responses to a qualitative survey. Ethical challenges included the following: maintaining trust, privacy, dignity and service user autonomy in remote relationships; allocating limited resources; balancing rights and needs of different parties; deciding whether to break or bend policies in the interests of service users; and handling emotions and ensuring care of self and colleagues. The article considers regional contrasts, the ?ethical logistics? of complex decision-making, the impact of societal inequities, and lessons for social workers and professional practice around the globe.","container-title":"International Social Work","DOI":"10.1177/0020872820949614","ISSN":"0020-8728","issue":"5","note":"publisher: SAGE Publications Ltd","page":"569-583","source":"SAGE Journals","title":"Practising ethically during COVID-19: Social work challenges and responses","title-short":"Practising ethically during COVID-19","volume":"63","author":[{"family":"Banks","given":"Sarah"},{"family":"Cai","given":"Tian"},{"family":"Jonge","given":"Ed","non-dropping-particle":"de"},{"family":"Shears","given":"Jane"},{"family":"Shum","given":"Michelle"},{"family":"Sobočan","given":"Ana M."},{"family":"Strom","given":"Kim"},{"family":"Truell","given":"Rory"},{"family":"Úriz","given":"María Jesús"},{"family":"Weinberg","given":"Merlinda"}],"issued":{"date-parts":[["2020",9,1]]}}},{"id":510,"uris":["http://zotero.org/users/11443269/items/PWJP8KGC"],"itemData":{"id":510,"type":"article-journal","container-title":"Developmental Psychology","DOI":"10.1037/dev0001252","ISSN":"1939-0599","issue":"10","note":"publisher: US: American Psychological Association","page":"1559","source":"psycnet.apa.org","title":"Introduction to the special issue: Parenting and family dynamics in times of the COVID-19 pandemic.","title-short":"Introduction to the special issue","volume":"57","author":[{"family":"Weeland","given":"Joyce"},{"family":"Keijsers","given":"Loes"},{"family":"Branje","given":"Susan"}],"issued":{"literal":"20211122"}}}],"schema":"https://github.com/citation-style-language/schema/raw/master/csl-citation.json"} </w:instrText>
      </w:r>
      <w:r w:rsidR="00EA35C6">
        <w:rPr>
          <w:rFonts w:cs="Arial"/>
          <w:szCs w:val="22"/>
        </w:rPr>
        <w:fldChar w:fldCharType="separate"/>
      </w:r>
      <w:r w:rsidR="00183954" w:rsidRPr="00183954">
        <w:rPr>
          <w:rFonts w:cs="Arial"/>
        </w:rPr>
        <w:t xml:space="preserve">(Banks </w:t>
      </w:r>
      <w:r w:rsidR="00183954" w:rsidRPr="00183954">
        <w:rPr>
          <w:rFonts w:cs="Arial"/>
          <w:i/>
          <w:iCs/>
        </w:rPr>
        <w:t>et al.</w:t>
      </w:r>
      <w:r w:rsidR="00183954" w:rsidRPr="00183954">
        <w:rPr>
          <w:rFonts w:cs="Arial"/>
        </w:rPr>
        <w:t>, 2020; Weeland, Keijsers and Branje, 20211122)</w:t>
      </w:r>
      <w:r w:rsidR="00EA35C6">
        <w:rPr>
          <w:rFonts w:cs="Arial"/>
          <w:szCs w:val="22"/>
        </w:rPr>
        <w:fldChar w:fldCharType="end"/>
      </w:r>
      <w:r>
        <w:rPr>
          <w:rFonts w:cs="Arial"/>
          <w:szCs w:val="22"/>
        </w:rPr>
        <w:t>.</w:t>
      </w:r>
    </w:p>
    <w:p w14:paraId="00000408" w14:textId="2E65927C" w:rsidR="00635F22" w:rsidRDefault="009D4FA6">
      <w:pPr>
        <w:rPr>
          <w:rFonts w:cs="Arial"/>
          <w:szCs w:val="22"/>
        </w:rPr>
      </w:pPr>
      <w:r>
        <w:rPr>
          <w:rFonts w:cs="Arial"/>
          <w:szCs w:val="22"/>
        </w:rPr>
        <w:t xml:space="preserve">As a result of the increased frequency of use, I investigated the amount of time children were spending on touchscreen media. Initially, three of the participating families believed that they were controlling their children's time on touchscreen media, as they had done prior to the pandemic, limiting it to 2 hours per day. However, during our interviews, these parents indicated that the time their children were spending on touchscreen media was likely exceeding 2 hours per day during the pandemic. They found it challenging to accurately track the time their children were spending because they were controlling the use at various times throughout the day. This finding is consistent with previous studies that have shown that parents have difficulty accurately monitoring and reporting their children's screen time </w:t>
      </w:r>
      <w:r w:rsidR="005701ED">
        <w:rPr>
          <w:rFonts w:cs="Arial"/>
          <w:szCs w:val="22"/>
        </w:rPr>
        <w:fldChar w:fldCharType="begin"/>
      </w:r>
      <w:r w:rsidR="005701ED">
        <w:rPr>
          <w:rFonts w:cs="Arial"/>
          <w:szCs w:val="22"/>
        </w:rPr>
        <w:instrText xml:space="preserve"> ADDIN ZOTERO_ITEM CSL_CITATION {"citationID":"v152DDlN","properties":{"formattedCitation":"(Dardanou {\\i{}et al.}, 2020)","plainCitation":"(Dardanou et al., 2020)","noteIndex":0},"citationItems":[{"id":157,"uris":["http://zotero.org/users/11443269/items/J6XTPN5A"],"itemData":{"id":157,"type":"article-journal","abstract":"This paper discusses findings from online surveys completed by parents of 0?3-year-old children in Norway, Portugal and Japan concerning their young children?s use of touchscreen technology. The study investigated parental practices, views and perspectives related to children?s digital practices and explored these in relation to wider cultural discourses around early childhood in the participant countries. The study adopted Bronfenbrenner?s ecological systems theory to inform the questionnaire and interpretative data analysis of how parents? views and experiences are influenced by a wide range of social, cultural and personal factors. The findings demonstrate some coherence between beliefs among parents regarding very young children?s use of touchscreen technologies and their place in the children?s home lives. Quantitative and qualitative results highlight that the respondents from all countries expressed the need for further guidance regarding technology use, and better communication with early education and care centres. The study findings are discussed in relation to the reported uses of touchscreen technologies in the three different cultural contexts, parents? views on the benefits and/or disadvantages of children?s touchscreen technology use, and the potential influences of dominant cultural discourses on parents? perceptions, views and practices.","container-title":"Journal of Early Childhood Literacy","DOI":"10.1177/1468798420938445","ISSN":"1468-7984","issue":"3","note":"publisher: SAGE Publications","page":"551-573","source":"SAGE Journals","title":"Use of touchscreen technology by 0–3-year-old children: Parents’ practices and perspectives in Norway, Portugal and Japan","title-short":"Use of touchscreen technology by 0–3-year-old children","volume":"20","author":[{"family":"Dardanou","given":"Maria"},{"family":"Unstad","given":"Torstein"},{"family":"Brito","given":"Rita"},{"family":"Dias","given":"Patricia"},{"family":"Fotakopoulou","given":"Olga"},{"family":"Sakata","given":"Yoko"},{"family":"O’Connor","given":"Jane"}],"issued":{"date-parts":[["2020",9,1]]}}}],"schema":"https://github.com/citation-style-language/schema/raw/master/csl-citation.json"} </w:instrText>
      </w:r>
      <w:r w:rsidR="005701ED">
        <w:rPr>
          <w:rFonts w:cs="Arial"/>
          <w:szCs w:val="22"/>
        </w:rPr>
        <w:fldChar w:fldCharType="separate"/>
      </w:r>
      <w:r w:rsidR="005701ED" w:rsidRPr="005701ED">
        <w:rPr>
          <w:rFonts w:cs="Arial"/>
        </w:rPr>
        <w:t xml:space="preserve">(Dardanou </w:t>
      </w:r>
      <w:r w:rsidR="005701ED" w:rsidRPr="005701ED">
        <w:rPr>
          <w:rFonts w:cs="Arial"/>
          <w:i/>
          <w:iCs/>
        </w:rPr>
        <w:t>et al.</w:t>
      </w:r>
      <w:r w:rsidR="005701ED" w:rsidRPr="005701ED">
        <w:rPr>
          <w:rFonts w:cs="Arial"/>
        </w:rPr>
        <w:t>, 2020)</w:t>
      </w:r>
      <w:r w:rsidR="005701ED">
        <w:rPr>
          <w:rFonts w:cs="Arial"/>
          <w:szCs w:val="22"/>
        </w:rPr>
        <w:fldChar w:fldCharType="end"/>
      </w:r>
      <w:r>
        <w:rPr>
          <w:rFonts w:cs="Arial"/>
          <w:szCs w:val="22"/>
        </w:rPr>
        <w:t>.</w:t>
      </w:r>
    </w:p>
    <w:p w14:paraId="00000409" w14:textId="3C6006BF" w:rsidR="00635F22" w:rsidRDefault="009D4FA6">
      <w:pPr>
        <w:rPr>
          <w:rFonts w:cs="Arial"/>
          <w:szCs w:val="22"/>
        </w:rPr>
      </w:pPr>
      <w:r>
        <w:rPr>
          <w:rFonts w:cs="Arial"/>
          <w:szCs w:val="22"/>
        </w:rPr>
        <w:t xml:space="preserve">Interestingly, parents from family 1 and family 3 acknowledged that they were unable to control their children's time spent on touchscreen media for 2 hours each day. Similarly, parents from family 2 reported that they lost control of their children's time on a few occasions. Therefore, the pandemic has shifted the pattern of touchscreen media </w:t>
      </w:r>
      <w:r w:rsidR="00CF6090">
        <w:rPr>
          <w:rFonts w:cs="Arial"/>
          <w:szCs w:val="22"/>
        </w:rPr>
        <w:t>use</w:t>
      </w:r>
      <w:r>
        <w:rPr>
          <w:rFonts w:cs="Arial"/>
          <w:szCs w:val="22"/>
        </w:rPr>
        <w:t>, making it challenging for parents to track their children's time spent on it. These findings highlight the importance of parents adopting new strategies to monitor their children's screen time and ensure that they are not exceeding the recommended time limit.</w:t>
      </w:r>
    </w:p>
    <w:p w14:paraId="0000040A" w14:textId="4B447B59" w:rsidR="00635F22" w:rsidRDefault="009D4FA6">
      <w:pPr>
        <w:rPr>
          <w:rFonts w:cs="Arial"/>
          <w:szCs w:val="22"/>
        </w:rPr>
      </w:pPr>
      <w:proofErr w:type="gramStart"/>
      <w:r>
        <w:rPr>
          <w:rFonts w:cs="Arial"/>
          <w:szCs w:val="22"/>
        </w:rPr>
        <w:t>In light of</w:t>
      </w:r>
      <w:proofErr w:type="gramEnd"/>
      <w:r>
        <w:rPr>
          <w:rFonts w:cs="Arial"/>
          <w:szCs w:val="22"/>
        </w:rPr>
        <w:t xml:space="preserve"> these findings, it is necessary for parents to adjust their supervision strategies. Parents could, for instance, use software </w:t>
      </w:r>
      <w:r w:rsidR="004051C2">
        <w:rPr>
          <w:rFonts w:cs="Arial"/>
          <w:szCs w:val="22"/>
        </w:rPr>
        <w:t>app</w:t>
      </w:r>
      <w:r>
        <w:rPr>
          <w:rFonts w:cs="Arial"/>
          <w:szCs w:val="22"/>
        </w:rPr>
        <w:t xml:space="preserve">s or parental control tools to limit the amount of time their children spend on touchscreen media (Houghton </w:t>
      </w:r>
      <w:r w:rsidR="00094FCB">
        <w:rPr>
          <w:rFonts w:cs="Arial"/>
          <w:szCs w:val="22"/>
        </w:rPr>
        <w:t>et al</w:t>
      </w:r>
      <w:r>
        <w:rPr>
          <w:rFonts w:cs="Arial"/>
          <w:szCs w:val="22"/>
        </w:rPr>
        <w:t>., 2020). Alternatively, parents could encourage their children to engage in physical activities or other non-screen-based activities to reduce their overall screen time (</w:t>
      </w:r>
      <w:proofErr w:type="spellStart"/>
      <w:r>
        <w:rPr>
          <w:rFonts w:cs="Arial"/>
          <w:szCs w:val="22"/>
        </w:rPr>
        <w:t>Lauricella</w:t>
      </w:r>
      <w:proofErr w:type="spellEnd"/>
      <w:r>
        <w:rPr>
          <w:rFonts w:cs="Arial"/>
          <w:szCs w:val="22"/>
        </w:rPr>
        <w:t xml:space="preserve"> </w:t>
      </w:r>
      <w:r w:rsidR="00094FCB">
        <w:rPr>
          <w:rFonts w:cs="Arial"/>
          <w:szCs w:val="22"/>
        </w:rPr>
        <w:t>et al</w:t>
      </w:r>
      <w:r>
        <w:rPr>
          <w:rFonts w:cs="Arial"/>
          <w:szCs w:val="22"/>
        </w:rPr>
        <w:t>., 2021). Finally, it is essential to educate parents on the potential negative impacts of excessive screen time on children's health and development and provide guidance on best practices for screen time management (AAP Council on Communications and Media, 2016).</w:t>
      </w:r>
    </w:p>
    <w:p w14:paraId="0000040B" w14:textId="4A734DEE" w:rsidR="00635F22" w:rsidRDefault="009D4FA6">
      <w:pPr>
        <w:rPr>
          <w:rFonts w:cs="Arial"/>
          <w:szCs w:val="22"/>
        </w:rPr>
      </w:pPr>
      <w:r>
        <w:rPr>
          <w:rFonts w:cs="Arial"/>
          <w:szCs w:val="22"/>
        </w:rPr>
        <w:t xml:space="preserve">In conclusion, </w:t>
      </w:r>
      <w:r w:rsidR="00A37657">
        <w:rPr>
          <w:rFonts w:cs="Arial"/>
          <w:szCs w:val="22"/>
        </w:rPr>
        <w:t>the COVID-19</w:t>
      </w:r>
      <w:r>
        <w:rPr>
          <w:rFonts w:cs="Arial"/>
          <w:szCs w:val="22"/>
        </w:rPr>
        <w:t xml:space="preserve"> pandemic has led to a significant shift in children's media use habits, particularly in terms of the time and duration of touchscreen media use. Parents' ability to monitor and limit their children's screen time has been challenged, and new strategies must be adopted to ensure that children's overall screen time is within the recommended limits. The findings of this study provide critical insights into the impact of the pandemic on children's media use habits and highlight the need for continued research and intervention in this area.</w:t>
      </w:r>
    </w:p>
    <w:p w14:paraId="0000040C" w14:textId="3985240E" w:rsidR="00635F22" w:rsidRPr="00E32AAB" w:rsidRDefault="009D4FA6" w:rsidP="00E32AAB">
      <w:pPr>
        <w:pStyle w:val="3"/>
      </w:pPr>
      <w:bookmarkStart w:id="535" w:name="bookmark=id.ly7c1y" w:colFirst="0" w:colLast="0"/>
      <w:bookmarkStart w:id="536" w:name="_Toc157688324"/>
      <w:bookmarkEnd w:id="535"/>
      <w:r w:rsidRPr="00E32AAB">
        <w:lastRenderedPageBreak/>
        <w:t xml:space="preserve">5.1.2 </w:t>
      </w:r>
      <w:r w:rsidR="00A37657" w:rsidRPr="00E32AAB">
        <w:t>The COVID-19</w:t>
      </w:r>
      <w:r w:rsidRPr="00E32AAB">
        <w:t xml:space="preserve"> pandemic had an impact </w:t>
      </w:r>
      <w:bookmarkStart w:id="537" w:name="OLE_LINK168"/>
      <w:r w:rsidRPr="00E32AAB">
        <w:t xml:space="preserve">on </w:t>
      </w:r>
      <w:bookmarkEnd w:id="537"/>
      <w:r w:rsidRPr="00E32AAB">
        <w:t xml:space="preserve">the </w:t>
      </w:r>
      <w:bookmarkStart w:id="538" w:name="bookmark=id.35xuupr" w:colFirst="0" w:colLast="0"/>
      <w:bookmarkEnd w:id="538"/>
      <w:r w:rsidRPr="00E32AAB">
        <w:t>types of app children used</w:t>
      </w:r>
      <w:bookmarkEnd w:id="536"/>
    </w:p>
    <w:p w14:paraId="0000040D" w14:textId="56D9AAD4" w:rsidR="00635F22" w:rsidRDefault="009D4FA6">
      <w:pPr>
        <w:rPr>
          <w:rFonts w:cs="Arial"/>
          <w:szCs w:val="22"/>
        </w:rPr>
      </w:pPr>
      <w:r>
        <w:rPr>
          <w:rFonts w:cs="Arial"/>
          <w:szCs w:val="22"/>
        </w:rPr>
        <w:t xml:space="preserve">Through my research, I found that </w:t>
      </w:r>
      <w:r w:rsidR="00A37657">
        <w:rPr>
          <w:rFonts w:cs="Arial"/>
          <w:szCs w:val="22"/>
        </w:rPr>
        <w:t>the COVID-19</w:t>
      </w:r>
      <w:r>
        <w:rPr>
          <w:rFonts w:cs="Arial"/>
          <w:szCs w:val="22"/>
        </w:rPr>
        <w:t xml:space="preserve"> pandemic has led to a significant increase in the use of touchscreen media among children, particularly in the form of app </w:t>
      </w:r>
      <w:r w:rsidR="00CF6090">
        <w:rPr>
          <w:rFonts w:cs="Arial"/>
          <w:szCs w:val="22"/>
        </w:rPr>
        <w:t>use</w:t>
      </w:r>
      <w:r w:rsidR="00046D38">
        <w:rPr>
          <w:rFonts w:cs="Arial"/>
          <w:szCs w:val="22"/>
        </w:rPr>
        <w:t xml:space="preserve"> </w:t>
      </w:r>
      <w:r w:rsidR="00046D38">
        <w:rPr>
          <w:rFonts w:cs="Arial"/>
          <w:szCs w:val="22"/>
        </w:rPr>
        <w:fldChar w:fldCharType="begin"/>
      </w:r>
      <w:r w:rsidR="00046D38">
        <w:rPr>
          <w:rFonts w:cs="Arial"/>
          <w:szCs w:val="22"/>
        </w:rPr>
        <w:instrText xml:space="preserve"> ADDIN ZOTERO_ITEM CSL_CITATION {"citationID":"plfhpfm0","properties":{"formattedCitation":"(Banks {\\i{}et al.}, 2020)","plainCitation":"(Banks et al., 2020)","noteIndex":0},"citationItems":[{"id":65,"uris":["http://zotero.org/users/11443269/items/EECCIW2K"],"itemData":{"id":65,"type":"article-journal","abstract":"This article draws on findings of an international study of social workers? ethical challenges during COVID-19, based on 607 responses to a qualitative survey. Ethical challenges included the following: maintaining trust, privacy, dignity and service user autonomy in remote relationships; allocating limited resources; balancing rights and needs of different parties; deciding whether to break or bend policies in the interests of service users; and handling emotions and ensuring care of self and colleagues. The article considers regional contrasts, the ?ethical logistics? of complex decision-making, the impact of societal inequities, and lessons for social workers and professional practice around the globe.","container-title":"International Social Work","DOI":"10.1177/0020872820949614","ISSN":"0020-8728","issue":"5","note":"publisher: SAGE Publications Ltd","page":"569-583","source":"SAGE Journals","title":"Practising ethically during COVID-19: Social work challenges and responses","title-short":"Practising ethically during COVID-19","volume":"63","author":[{"family":"Banks","given":"Sarah"},{"family":"Cai","given":"Tian"},{"family":"Jonge","given":"Ed","non-dropping-particle":"de"},{"family":"Shears","given":"Jane"},{"family":"Shum","given":"Michelle"},{"family":"Sobočan","given":"Ana M."},{"family":"Strom","given":"Kim"},{"family":"Truell","given":"Rory"},{"family":"Úriz","given":"María Jesús"},{"family":"Weinberg","given":"Merlinda"}],"issued":{"date-parts":[["2020",9,1]]}}}],"schema":"https://github.com/citation-style-language/schema/raw/master/csl-citation.json"} </w:instrText>
      </w:r>
      <w:r w:rsidR="00046D38">
        <w:rPr>
          <w:rFonts w:cs="Arial"/>
          <w:szCs w:val="22"/>
        </w:rPr>
        <w:fldChar w:fldCharType="separate"/>
      </w:r>
      <w:r w:rsidR="00046D38" w:rsidRPr="00046D38">
        <w:rPr>
          <w:rFonts w:cs="Arial"/>
        </w:rPr>
        <w:t xml:space="preserve">(Banks </w:t>
      </w:r>
      <w:r w:rsidR="00046D38" w:rsidRPr="00046D38">
        <w:rPr>
          <w:rFonts w:cs="Arial"/>
          <w:i/>
          <w:iCs/>
        </w:rPr>
        <w:t>et al.</w:t>
      </w:r>
      <w:r w:rsidR="00046D38" w:rsidRPr="00046D38">
        <w:rPr>
          <w:rFonts w:cs="Arial"/>
        </w:rPr>
        <w:t>, 2020)</w:t>
      </w:r>
      <w:r w:rsidR="00046D38">
        <w:rPr>
          <w:rFonts w:cs="Arial"/>
          <w:szCs w:val="22"/>
        </w:rPr>
        <w:fldChar w:fldCharType="end"/>
      </w:r>
      <w:r>
        <w:rPr>
          <w:rFonts w:cs="Arial"/>
          <w:szCs w:val="22"/>
        </w:rPr>
        <w:t>. In response to the pandemic-induced lockdowns and school closures, children have turned to technology for entertainment and education</w:t>
      </w:r>
      <w:r w:rsidR="00046D38">
        <w:rPr>
          <w:rFonts w:cs="Arial"/>
          <w:szCs w:val="22"/>
        </w:rPr>
        <w:t xml:space="preserve"> </w:t>
      </w:r>
      <w:r w:rsidR="00046D38">
        <w:rPr>
          <w:rFonts w:cs="Arial"/>
          <w:szCs w:val="22"/>
        </w:rPr>
        <w:fldChar w:fldCharType="begin"/>
      </w:r>
      <w:r w:rsidR="00046D38">
        <w:rPr>
          <w:rFonts w:cs="Arial"/>
          <w:szCs w:val="22"/>
        </w:rPr>
        <w:instrText xml:space="preserve"> ADDIN ZOTERO_ITEM CSL_CITATION {"citationID":"droN3JpP","properties":{"formattedCitation":"(Koran, Berkmen and Adal\\uc0\\u305{}er, 2022)","plainCitation":"(Koran, Berkmen and Adalıer, 2022)","noteIndex":0},"citationItems":[{"id":322,"uris":["http://zotero.org/users/11443269/items/US6XC2PB"],"itemData":{"id":322,"type":"article-journal","abstract":"COVID-19 has affected North Cyprus since the beginning of March 2020. On March 10th 2020, the council of ministers in North Cyprus announced a lockdown and listed some restrictions to prevent the spread of the virus; schools and entertainment centres were closed, and children had to spend most of their day at home. This study aims to examine the use of mobile technology before and during the COVID-19 lockdown period by children aged three to six, based on parents' opinions. This is a descriptive study with a sample of 319 parents. Data and demographic information were collected with a questionnaire and analysed with SPSS (24.0). Comparing the duration of mobile technology device usage before the pandemic and during the lockdown period, an increase is evident, as expected. Of note, when compared to the pre-pandemic period, it is found that there is a decrease in the rate of mobile technology device usage for video viewing during the lockdown period. The findings also suggest that children mostly first experienced mobile technology devices in some way before 36 months of age. This study has determined that most children do not have their own mobile technology device.","container-title":"Education and Information Technologies","DOI":"10.1007/s10639-021-10658-1","ISSN":"1573-7608","issue":"1","journalAbbreviation":"Educ Inf Technol","language":"en","page":"321-346","source":"Springer Link","title":"Mobile technology usage in early childhood: Pre-COVID-19 and the national lockdown period in North Cyprus","title-short":"Mobile technology usage in early childhood","volume":"27","author":[{"family":"Koran","given":"Nihan"},{"family":"Berkmen","given":"Bengü"},{"family":"Adalıer","given":"Ahmet"}],"issued":{"date-parts":[["2022",1,1]]}}}],"schema":"https://github.com/citation-style-language/schema/raw/master/csl-citation.json"} </w:instrText>
      </w:r>
      <w:r w:rsidR="00046D38">
        <w:rPr>
          <w:rFonts w:cs="Arial"/>
          <w:szCs w:val="22"/>
        </w:rPr>
        <w:fldChar w:fldCharType="separate"/>
      </w:r>
      <w:r w:rsidR="00046D38" w:rsidRPr="00046D38">
        <w:rPr>
          <w:rFonts w:cs="Arial"/>
        </w:rPr>
        <w:t>(Koran, Berkmen and Adalıer, 2022)</w:t>
      </w:r>
      <w:r w:rsidR="00046D38">
        <w:rPr>
          <w:rFonts w:cs="Arial"/>
          <w:szCs w:val="22"/>
        </w:rPr>
        <w:fldChar w:fldCharType="end"/>
      </w:r>
      <w:r>
        <w:rPr>
          <w:rFonts w:cs="Arial"/>
          <w:szCs w:val="22"/>
        </w:rPr>
        <w:t xml:space="preserve">. As a result, children have tried more </w:t>
      </w:r>
      <w:r w:rsidR="004051C2">
        <w:rPr>
          <w:rFonts w:cs="Arial"/>
          <w:szCs w:val="22"/>
        </w:rPr>
        <w:t>app</w:t>
      </w:r>
      <w:r w:rsidR="0076690B">
        <w:rPr>
          <w:rFonts w:cs="Arial"/>
          <w:szCs w:val="22"/>
        </w:rPr>
        <w:t>s</w:t>
      </w:r>
      <w:r>
        <w:rPr>
          <w:rFonts w:cs="Arial"/>
          <w:szCs w:val="22"/>
        </w:rPr>
        <w:t xml:space="preserve"> than before and have shown a greater interest in exploring different types of </w:t>
      </w:r>
      <w:r w:rsidR="004051C2">
        <w:rPr>
          <w:rFonts w:cs="Arial"/>
          <w:szCs w:val="22"/>
        </w:rPr>
        <w:t>app</w:t>
      </w:r>
      <w:r w:rsidR="0076690B">
        <w:rPr>
          <w:rFonts w:cs="Arial"/>
          <w:szCs w:val="22"/>
        </w:rPr>
        <w:t>s</w:t>
      </w:r>
      <w:r>
        <w:rPr>
          <w:rFonts w:cs="Arial"/>
          <w:szCs w:val="22"/>
        </w:rPr>
        <w:t xml:space="preserve">, such as game </w:t>
      </w:r>
      <w:r w:rsidR="004051C2">
        <w:rPr>
          <w:rFonts w:cs="Arial"/>
          <w:szCs w:val="22"/>
        </w:rPr>
        <w:t>app</w:t>
      </w:r>
      <w:r w:rsidR="0076690B">
        <w:rPr>
          <w:rFonts w:cs="Arial"/>
          <w:szCs w:val="22"/>
        </w:rPr>
        <w:t>s</w:t>
      </w:r>
      <w:r>
        <w:rPr>
          <w:rFonts w:cs="Arial"/>
          <w:szCs w:val="22"/>
        </w:rPr>
        <w:t xml:space="preserve">, for entertainment purposes. Parents have also downloaded various </w:t>
      </w:r>
      <w:r w:rsidR="004051C2">
        <w:rPr>
          <w:rFonts w:cs="Arial"/>
          <w:szCs w:val="22"/>
        </w:rPr>
        <w:t>app</w:t>
      </w:r>
      <w:r w:rsidR="0076690B">
        <w:rPr>
          <w:rFonts w:cs="Arial"/>
          <w:szCs w:val="22"/>
        </w:rPr>
        <w:t>s</w:t>
      </w:r>
      <w:r>
        <w:rPr>
          <w:rFonts w:cs="Arial"/>
          <w:szCs w:val="22"/>
        </w:rPr>
        <w:t xml:space="preserve"> to enhance their children's experiences in different aspects, such as education.</w:t>
      </w:r>
    </w:p>
    <w:p w14:paraId="0000040E" w14:textId="5AB9F743" w:rsidR="00635F22" w:rsidRDefault="009D4FA6">
      <w:pPr>
        <w:rPr>
          <w:rFonts w:cs="Arial"/>
          <w:szCs w:val="22"/>
        </w:rPr>
      </w:pPr>
      <w:r>
        <w:rPr>
          <w:rFonts w:cs="Arial"/>
          <w:szCs w:val="22"/>
        </w:rPr>
        <w:t xml:space="preserve">Specifically, my research found that many parents have downloaded online course </w:t>
      </w:r>
      <w:r w:rsidR="004051C2">
        <w:rPr>
          <w:rFonts w:cs="Arial"/>
          <w:szCs w:val="22"/>
        </w:rPr>
        <w:t>app</w:t>
      </w:r>
      <w:r w:rsidR="0076690B">
        <w:rPr>
          <w:rFonts w:cs="Arial"/>
          <w:szCs w:val="22"/>
        </w:rPr>
        <w:t>s</w:t>
      </w:r>
      <w:r>
        <w:rPr>
          <w:rFonts w:cs="Arial"/>
          <w:szCs w:val="22"/>
        </w:rPr>
        <w:t xml:space="preserve"> to support their children's learning during the pandemic. With schools closed or functioning remotely, online course </w:t>
      </w:r>
      <w:r w:rsidR="004051C2">
        <w:rPr>
          <w:rFonts w:cs="Arial"/>
          <w:szCs w:val="22"/>
        </w:rPr>
        <w:t>app</w:t>
      </w:r>
      <w:r w:rsidR="0076690B">
        <w:rPr>
          <w:rFonts w:cs="Arial"/>
          <w:szCs w:val="22"/>
        </w:rPr>
        <w:t>s</w:t>
      </w:r>
      <w:r>
        <w:rPr>
          <w:rFonts w:cs="Arial"/>
          <w:szCs w:val="22"/>
        </w:rPr>
        <w:t xml:space="preserve"> have provided access to a range of subjects, including language, music, </w:t>
      </w:r>
      <w:proofErr w:type="gramStart"/>
      <w:r>
        <w:rPr>
          <w:rFonts w:cs="Arial"/>
          <w:szCs w:val="22"/>
        </w:rPr>
        <w:t>painting</w:t>
      </w:r>
      <w:proofErr w:type="gramEnd"/>
      <w:r>
        <w:rPr>
          <w:rFonts w:cs="Arial"/>
          <w:szCs w:val="22"/>
        </w:rPr>
        <w:t xml:space="preserve"> and </w:t>
      </w:r>
      <w:r w:rsidR="00B0299F">
        <w:rPr>
          <w:rFonts w:cs="Arial"/>
          <w:szCs w:val="22"/>
        </w:rPr>
        <w:t>math</w:t>
      </w:r>
      <w:r>
        <w:rPr>
          <w:rFonts w:cs="Arial"/>
          <w:szCs w:val="22"/>
        </w:rPr>
        <w:t xml:space="preserve">. My research found that children from three families were using or had used online course </w:t>
      </w:r>
      <w:r w:rsidR="004051C2">
        <w:rPr>
          <w:rFonts w:cs="Arial"/>
          <w:szCs w:val="22"/>
        </w:rPr>
        <w:t>app</w:t>
      </w:r>
      <w:r w:rsidR="0076690B">
        <w:rPr>
          <w:rFonts w:cs="Arial"/>
          <w:szCs w:val="22"/>
        </w:rPr>
        <w:t>s</w:t>
      </w:r>
      <w:r>
        <w:rPr>
          <w:rFonts w:cs="Arial"/>
          <w:szCs w:val="22"/>
        </w:rPr>
        <w:t xml:space="preserve"> for educational purposes.</w:t>
      </w:r>
    </w:p>
    <w:p w14:paraId="0000040F" w14:textId="25EB1DF4" w:rsidR="00635F22" w:rsidRDefault="009D4FA6">
      <w:pPr>
        <w:rPr>
          <w:rFonts w:cs="Arial"/>
          <w:szCs w:val="22"/>
        </w:rPr>
      </w:pPr>
      <w:r>
        <w:rPr>
          <w:rFonts w:cs="Arial"/>
          <w:szCs w:val="22"/>
        </w:rPr>
        <w:t xml:space="preserve">Moreover, my research found that touchscreen media not only supports traditional learning but also fosters interests and helps children acquire new skills during the pandemic. A parent from family two reported that her daughter started learning drawing using an online course app from the start of the pandemic, and the results were impressive. In this way, online course </w:t>
      </w:r>
      <w:r w:rsidR="004051C2">
        <w:rPr>
          <w:rFonts w:cs="Arial"/>
          <w:szCs w:val="22"/>
        </w:rPr>
        <w:t>app</w:t>
      </w:r>
      <w:r w:rsidR="0076690B">
        <w:rPr>
          <w:rFonts w:cs="Arial"/>
          <w:szCs w:val="22"/>
        </w:rPr>
        <w:t>s</w:t>
      </w:r>
      <w:r>
        <w:rPr>
          <w:rFonts w:cs="Arial"/>
          <w:szCs w:val="22"/>
        </w:rPr>
        <w:t xml:space="preserve"> have provided children with opportunities to explore new interests and develop new skills despite the challenging circumstances of the pandemic.</w:t>
      </w:r>
    </w:p>
    <w:p w14:paraId="00000410" w14:textId="3C4DCCEE" w:rsidR="00635F22" w:rsidRDefault="009D4FA6">
      <w:pPr>
        <w:rPr>
          <w:rFonts w:cs="Arial"/>
          <w:szCs w:val="22"/>
        </w:rPr>
      </w:pPr>
      <w:r>
        <w:rPr>
          <w:rFonts w:cs="Arial"/>
          <w:szCs w:val="22"/>
        </w:rPr>
        <w:t xml:space="preserve">However, it is important to note that not all types of </w:t>
      </w:r>
      <w:r w:rsidR="004051C2">
        <w:rPr>
          <w:rFonts w:cs="Arial"/>
          <w:szCs w:val="22"/>
        </w:rPr>
        <w:t>app</w:t>
      </w:r>
      <w:r w:rsidR="0076690B">
        <w:rPr>
          <w:rFonts w:cs="Arial"/>
          <w:szCs w:val="22"/>
        </w:rPr>
        <w:t>s</w:t>
      </w:r>
      <w:r>
        <w:rPr>
          <w:rFonts w:cs="Arial"/>
          <w:szCs w:val="22"/>
        </w:rPr>
        <w:t xml:space="preserve"> are created equal. While educational </w:t>
      </w:r>
      <w:r w:rsidR="004051C2">
        <w:rPr>
          <w:rFonts w:cs="Arial"/>
          <w:szCs w:val="22"/>
        </w:rPr>
        <w:t>app</w:t>
      </w:r>
      <w:r w:rsidR="0076690B">
        <w:rPr>
          <w:rFonts w:cs="Arial"/>
          <w:szCs w:val="22"/>
        </w:rPr>
        <w:t>s</w:t>
      </w:r>
      <w:r>
        <w:rPr>
          <w:rFonts w:cs="Arial"/>
          <w:szCs w:val="22"/>
        </w:rPr>
        <w:t xml:space="preserve"> have provided children with valuable learning opportunities during the pandemic, some app types have raised concerns about their impact on children's wellbeing. For instance, excessive screen time and the use of social media </w:t>
      </w:r>
      <w:r w:rsidR="004051C2">
        <w:rPr>
          <w:rFonts w:cs="Arial"/>
          <w:szCs w:val="22"/>
        </w:rPr>
        <w:t>app</w:t>
      </w:r>
      <w:r w:rsidR="0076690B">
        <w:rPr>
          <w:rFonts w:cs="Arial"/>
          <w:szCs w:val="22"/>
        </w:rPr>
        <w:t>s</w:t>
      </w:r>
      <w:r>
        <w:rPr>
          <w:rFonts w:cs="Arial"/>
          <w:szCs w:val="22"/>
        </w:rPr>
        <w:t xml:space="preserve"> have been associated with a range of negative outcomes, including poorer mental health, sleep disturbances, and reduced physical activity </w:t>
      </w:r>
      <w:r w:rsidR="00C260B3">
        <w:rPr>
          <w:rFonts w:cs="Arial"/>
          <w:szCs w:val="22"/>
        </w:rPr>
        <w:fldChar w:fldCharType="begin"/>
      </w:r>
      <w:r w:rsidR="000702E6">
        <w:rPr>
          <w:rFonts w:cs="Arial"/>
          <w:szCs w:val="22"/>
        </w:rPr>
        <w:instrText xml:space="preserve"> ADDIN ZOTERO_ITEM CSL_CITATION {"citationID":"oNtdphPf","properties":{"formattedCitation":"(Orben and Przybylski, 2019; Twenge and Campbell, 2019)","plainCitation":"(Orben and Przybylski, 2019; Twenge and Campbell, 2019)","noteIndex":0},"citationItems":[{"id":565,"uris":["http://zotero.org/users/11443269/items/3EMM7AGR"],"itemData":{"id":565,"type":"article-journal","abstract":"The notion that digital-screen engagement decreases adolescent well-being has become a recurring feature in public, political, and scientific conversation. The current level of psychological evidence, however, is far removed from the certainty voiced by many commentators. There is little clear-cut evidence that screen time decreases adolescent well-being, and most psychological results are based on single-country, exploratory studies that rely on inaccurate but popular self-report measures of digital-screen engagement. In this study, which encompassed three nationally representative large-scale data sets from Ireland, the United States, and the United Kingdom (N = 17,247 after data exclusions) and included time-use-diary measures of digital-screen engagement, we used both exploratory and confirmatory study designs to introduce methodological and analytical improvements to a growing psychological research area. We found little evidence for substantial negative associations between digital-screen engagement?measured throughout the day or particularly before bedtime?and adolescent well-being.","container-title":"Psychological Science","DOI":"10.1177/0956797619830329","ISSN":"0956-7976","issue":"5","journalAbbreviation":"Psychol Sci","note":"publisher: SAGE Publications Inc","page":"682-696","source":"SAGE Journals","title":"Screens, Teens, and Psychological Well-Being: Evidence From Three Time-Use-Diary Studies","title-short":"Screens, Teens, and Psychological Well-Being","volume":"30","author":[{"family":"Orben","given":"Amy"},{"family":"Przybylski","given":"Andrew K."}],"issued":{"date-parts":[["2019",5,1]]}}},{"id":567,"uris":["http://zotero.org/users/11443269/items/U4SPXXHB"],"itemData":{"id":567,"type":"article-journal","abstract":"Adolescents spend a substantial and increasing amount of time using digital media (smartphones, computers, social media, gaming, Internet), but existing studies do not agree on whether time spent on digital media is associated with lower psychological well-being (including happiness, general well-being, and indicators of low well-being such as depression, suicidal ideation, and suicide attempts). Across three large surveys of adolescents in two countries (n = 221,096), light users (&lt;1 h a day) of digital media reported substantially higher psychological well-being than heavy users (5+ hours a day). Datasets initially presented as supporting opposite conclusions produced similar effect sizes when analyzed using the same strategy. Heavy users (vs. light) of digital media were 48% to 171% more likely to be unhappy, to be in low in well-being, or to have suicide risk factors such as depression, suicidal ideation, or past suicide attempts. Heavy users (vs. light) were twice as likely to report having attempted suicide. Light users (rather than non- or moderate users) were highest in well-being, and for most digital media use the largest drop in well-being occurred between moderate use and heavy use. The limitations of using percent variance explained as a gauge of practical impact are discussed.","container-title":"Psychiatric Quarterly","DOI":"10.1007/s11126-019-09630-7","ISSN":"1573-6709","issue":"2","journalAbbreviation":"Psychiatr Q","language":"en","page":"311-331","source":"Springer Link","title":"Media Use Is Linked to Lower Psychological Well-Being: Evidence from Three Datasets","title-short":"Media Use Is Linked to Lower Psychological Well-Being","volume":"90","author":[{"family":"Twenge","given":"Jean M."},{"family":"Campbell","given":"W. Keith"}],"issued":{"date-parts":[["2019",6,1]]}}}],"schema":"https://github.com/citation-style-language/schema/raw/master/csl-citation.json"} </w:instrText>
      </w:r>
      <w:r w:rsidR="00C260B3">
        <w:rPr>
          <w:rFonts w:cs="Arial"/>
          <w:szCs w:val="22"/>
        </w:rPr>
        <w:fldChar w:fldCharType="separate"/>
      </w:r>
      <w:r w:rsidR="000702E6">
        <w:rPr>
          <w:rFonts w:cs="Arial"/>
          <w:noProof/>
          <w:szCs w:val="22"/>
        </w:rPr>
        <w:t>(Orben and Przybylski, 2019; Twenge and Campbell, 2019)</w:t>
      </w:r>
      <w:r w:rsidR="00C260B3">
        <w:rPr>
          <w:rFonts w:cs="Arial"/>
          <w:szCs w:val="22"/>
        </w:rPr>
        <w:fldChar w:fldCharType="end"/>
      </w:r>
      <w:r>
        <w:rPr>
          <w:rFonts w:cs="Arial"/>
          <w:szCs w:val="22"/>
        </w:rPr>
        <w:t>.</w:t>
      </w:r>
    </w:p>
    <w:p w14:paraId="00000411" w14:textId="13C3ADF5" w:rsidR="00635F22" w:rsidRDefault="009D4FA6">
      <w:pPr>
        <w:rPr>
          <w:rFonts w:cs="Arial"/>
          <w:szCs w:val="22"/>
        </w:rPr>
      </w:pPr>
      <w:r>
        <w:rPr>
          <w:rFonts w:cs="Arial"/>
          <w:szCs w:val="22"/>
        </w:rPr>
        <w:t xml:space="preserve">Furthermore, my research found that despite the availability of various app types, children still prefer to spend most of their time watching videos on their iPads. Children from two families in my research indicated that they spend most of their time on video </w:t>
      </w:r>
      <w:r w:rsidR="004051C2">
        <w:rPr>
          <w:rFonts w:cs="Arial"/>
          <w:szCs w:val="22"/>
        </w:rPr>
        <w:t>app</w:t>
      </w:r>
      <w:r w:rsidR="0076690B">
        <w:rPr>
          <w:rFonts w:cs="Arial"/>
          <w:szCs w:val="22"/>
        </w:rPr>
        <w:t>s</w:t>
      </w:r>
      <w:r>
        <w:rPr>
          <w:rFonts w:cs="Arial"/>
          <w:szCs w:val="22"/>
        </w:rPr>
        <w:t>. This finding is consistent with previous research, which has found that watching videos is one of the most popular activities among children using touchscreen devices (</w:t>
      </w:r>
      <w:proofErr w:type="spellStart"/>
      <w:r>
        <w:rPr>
          <w:rFonts w:cs="Arial"/>
          <w:szCs w:val="22"/>
        </w:rPr>
        <w:t>Ofcom</w:t>
      </w:r>
      <w:proofErr w:type="spellEnd"/>
      <w:r>
        <w:rPr>
          <w:rFonts w:cs="Arial"/>
          <w:szCs w:val="22"/>
        </w:rPr>
        <w:t>, 2019).</w:t>
      </w:r>
    </w:p>
    <w:p w14:paraId="00000412" w14:textId="3B6EDA3C" w:rsidR="00635F22" w:rsidRDefault="009D4FA6">
      <w:pPr>
        <w:rPr>
          <w:rFonts w:cs="Arial"/>
          <w:szCs w:val="22"/>
        </w:rPr>
      </w:pPr>
      <w:bookmarkStart w:id="539" w:name="bookmark=id.1l354xk" w:colFirst="0" w:colLast="0"/>
      <w:bookmarkEnd w:id="539"/>
      <w:r>
        <w:rPr>
          <w:rFonts w:cs="Arial"/>
          <w:szCs w:val="22"/>
        </w:rPr>
        <w:lastRenderedPageBreak/>
        <w:t xml:space="preserve">In summary, </w:t>
      </w:r>
      <w:r w:rsidR="00A37657">
        <w:rPr>
          <w:rFonts w:cs="Arial"/>
          <w:szCs w:val="22"/>
        </w:rPr>
        <w:t>the COVID-19</w:t>
      </w:r>
      <w:r>
        <w:rPr>
          <w:rFonts w:cs="Arial"/>
          <w:szCs w:val="22"/>
        </w:rPr>
        <w:t xml:space="preserve"> pandemic has led to an increased </w:t>
      </w:r>
      <w:bookmarkStart w:id="540" w:name="bookmark=id.452snld" w:colFirst="0" w:colLast="0"/>
      <w:bookmarkEnd w:id="540"/>
      <w:r>
        <w:rPr>
          <w:rFonts w:cs="Arial"/>
          <w:szCs w:val="22"/>
        </w:rPr>
        <w:t>use of touchscreen media among children, with a greater interest in exploring various app types for entertainment and education. Parents have also adapted to this trend by exploring new ways of using touchscreen media to support their children's learning and interests. However, it is crucial to consider the potential risks associated with excessive screen time and certain app types, as well as the importance of maintaining a balance between online and offline activities in children's lives.</w:t>
      </w:r>
    </w:p>
    <w:p w14:paraId="00000413" w14:textId="57CB5A72" w:rsidR="00635F22" w:rsidRPr="00E32AAB" w:rsidRDefault="009D4FA6" w:rsidP="00E32AAB">
      <w:pPr>
        <w:pStyle w:val="3"/>
      </w:pPr>
      <w:bookmarkStart w:id="541" w:name="bookmark=id.zdd80z" w:colFirst="0" w:colLast="0"/>
      <w:bookmarkStart w:id="542" w:name="_Toc157688325"/>
      <w:bookmarkEnd w:id="541"/>
      <w:r w:rsidRPr="00E32AAB">
        <w:t xml:space="preserve">5.1.3 </w:t>
      </w:r>
      <w:r w:rsidR="00A37657" w:rsidRPr="00E32AAB">
        <w:t>The COVID-19</w:t>
      </w:r>
      <w:r w:rsidRPr="00E32AAB">
        <w:t xml:space="preserve"> pandemic had an impact on settings involvement in children’s touchscreen media use</w:t>
      </w:r>
      <w:bookmarkEnd w:id="542"/>
    </w:p>
    <w:p w14:paraId="00000414" w14:textId="60E1CB18" w:rsidR="00635F22" w:rsidRDefault="009D4FA6">
      <w:pPr>
        <w:widowControl w:val="0"/>
        <w:rPr>
          <w:rFonts w:cs="Arial"/>
          <w:szCs w:val="22"/>
        </w:rPr>
      </w:pPr>
      <w:r>
        <w:rPr>
          <w:rFonts w:cs="Arial"/>
          <w:szCs w:val="22"/>
        </w:rPr>
        <w:t xml:space="preserve">The use of touchscreen media has become increasingly popular among </w:t>
      </w:r>
      <w:r w:rsidR="000510D9">
        <w:rPr>
          <w:rFonts w:cs="Arial"/>
          <w:szCs w:val="22"/>
        </w:rPr>
        <w:t>children</w:t>
      </w:r>
      <w:r>
        <w:rPr>
          <w:rFonts w:cs="Arial"/>
          <w:szCs w:val="22"/>
        </w:rPr>
        <w:t xml:space="preserve">, especially during </w:t>
      </w:r>
      <w:r w:rsidR="00A37657">
        <w:rPr>
          <w:rFonts w:cs="Arial"/>
          <w:szCs w:val="22"/>
        </w:rPr>
        <w:t>the COVID-19</w:t>
      </w:r>
      <w:r>
        <w:rPr>
          <w:rFonts w:cs="Arial"/>
          <w:szCs w:val="22"/>
        </w:rPr>
        <w:t xml:space="preserve"> pandemic when outdoor activities have been limited. In my research, I found that home settings were the primary environment for children's touchscreen media use among three families. Although some studies have shown that children's touchscreen use has extended beyond the home, including in educational settings like schools and nurseries, and in public areas like museums, libraries, and restaurants </w:t>
      </w:r>
      <w:r w:rsidR="00136CEE">
        <w:rPr>
          <w:rFonts w:cs="Arial"/>
          <w:szCs w:val="22"/>
        </w:rPr>
        <w:fldChar w:fldCharType="begin"/>
      </w:r>
      <w:r w:rsidR="004B7D72">
        <w:rPr>
          <w:rFonts w:cs="Arial"/>
          <w:szCs w:val="22"/>
        </w:rPr>
        <w:instrText xml:space="preserve"> ADDIN ZOTERO_ITEM CSL_CITATION {"citationID":"1TizQlSm","properties":{"formattedCitation":"(Kucirkova, 2019)","plainCitation":"(Kucirkova, 2019)","noteIndex":0},"citationItems":[{"id":46,"uris":["http://zotero.org/users/11443269/items/BL3RCL2V"],"itemData":{"id":46,"type":"article-journal","abstract":"Digital books, such as e-books, story apps, picture book apps, and interactive stories, are narratives presented on touchscreens with multimedia and interactive features. Evidence suggests that early reading of print versus digital books is associated with different patterns of parent–child engagement and children’s outcomes. Parents’ verbal scaffolding, children’s age, and the congruence between a book’s narrative and its interactive and multimedia features are three documented process variables that explain the difference between reading print and digital books. To maximize the added value of digital books for children, we need to study the interaction among the characteristics of parents, children, and books; we also need to target these interactions through interventions and through collaborations between designers and researchers.","container-title":"Child Development Perspectives","DOI":"10.1111/cdep.12339","ISSN":"1750-8606","issue":"4","language":"en","note":"_eprint: https://onlinelibrary.wiley.com/doi/pdf/10.1111/cdep.12339","page":"208-214","source":"Wiley Online Library","title":"Children’s Reading With Digital Books: Past Moving Quickly to the Future","title-short":"Children’s Reading With Digital Books","volume":"13","author":[{"family":"Kucirkova","given":"Natalia"}],"issued":{"date-parts":[["2019"]]}}}],"schema":"https://github.com/citation-style-language/schema/raw/master/csl-citation.json"} </w:instrText>
      </w:r>
      <w:r w:rsidR="00136CEE">
        <w:rPr>
          <w:rFonts w:cs="Arial"/>
          <w:szCs w:val="22"/>
        </w:rPr>
        <w:fldChar w:fldCharType="separate"/>
      </w:r>
      <w:r w:rsidR="004B7D72">
        <w:rPr>
          <w:rFonts w:cs="Arial"/>
          <w:noProof/>
          <w:szCs w:val="22"/>
        </w:rPr>
        <w:t>(Kucirkova, 2019)</w:t>
      </w:r>
      <w:r w:rsidR="00136CEE">
        <w:rPr>
          <w:rFonts w:cs="Arial"/>
          <w:szCs w:val="22"/>
        </w:rPr>
        <w:fldChar w:fldCharType="end"/>
      </w:r>
      <w:r>
        <w:rPr>
          <w:rFonts w:cs="Arial"/>
          <w:szCs w:val="22"/>
        </w:rPr>
        <w:t>, my research only recorded touchscreen use by a child from family 2 at a restaurant.</w:t>
      </w:r>
    </w:p>
    <w:p w14:paraId="00000415" w14:textId="5FF3CBD6" w:rsidR="00635F22" w:rsidRDefault="009D4FA6">
      <w:pPr>
        <w:widowControl w:val="0"/>
        <w:rPr>
          <w:rFonts w:cs="Arial"/>
          <w:szCs w:val="22"/>
        </w:rPr>
      </w:pPr>
      <w:r>
        <w:rPr>
          <w:rFonts w:cs="Arial"/>
          <w:szCs w:val="22"/>
        </w:rPr>
        <w:t xml:space="preserve">During the interviews, parents from the three families indicated that the pandemic had limited their children's opportunities to use touchscreen media outside the home. However, they also mentioned that even before the pandemic, the home was the main place for their children's touchscreen media use. They further indicated that their children's use of touchscreen media outside the home was mainly for entertainment purposes rather than academic or learning tasks. In line with my research, </w:t>
      </w:r>
      <w:proofErr w:type="spellStart"/>
      <w:r>
        <w:rPr>
          <w:rFonts w:cs="Arial"/>
          <w:szCs w:val="22"/>
        </w:rPr>
        <w:t>Kucirkova</w:t>
      </w:r>
      <w:proofErr w:type="spellEnd"/>
      <w:r>
        <w:rPr>
          <w:rFonts w:cs="Arial"/>
          <w:szCs w:val="22"/>
        </w:rPr>
        <w:t xml:space="preserve"> (2019) also reported that </w:t>
      </w:r>
      <w:r w:rsidR="000510D9">
        <w:rPr>
          <w:rFonts w:cs="Arial"/>
          <w:szCs w:val="22"/>
        </w:rPr>
        <w:t>children</w:t>
      </w:r>
      <w:r>
        <w:rPr>
          <w:rFonts w:cs="Arial"/>
          <w:szCs w:val="22"/>
        </w:rPr>
        <w:t>'s touchscreen use is mainly for entertainment purposes.</w:t>
      </w:r>
    </w:p>
    <w:p w14:paraId="00000416" w14:textId="66D7C310" w:rsidR="00635F22" w:rsidRDefault="009D4FA6">
      <w:pPr>
        <w:rPr>
          <w:rFonts w:cs="Arial"/>
          <w:szCs w:val="22"/>
        </w:rPr>
      </w:pPr>
      <w:r>
        <w:rPr>
          <w:rFonts w:cs="Arial"/>
          <w:szCs w:val="22"/>
        </w:rPr>
        <w:t xml:space="preserve">Although some studies have suggested that touchscreen media can be used for educational purposes, particularly in early years settings </w:t>
      </w:r>
      <w:r w:rsidR="00BF5ECF">
        <w:rPr>
          <w:rFonts w:cs="Arial"/>
          <w:szCs w:val="22"/>
        </w:rPr>
        <w:fldChar w:fldCharType="begin"/>
      </w:r>
      <w:r w:rsidR="005E46FA">
        <w:rPr>
          <w:rFonts w:cs="Arial"/>
          <w:szCs w:val="22"/>
        </w:rPr>
        <w:instrText xml:space="preserve"> ADDIN ZOTERO_ITEM CSL_CITATION {"citationID":"tDyIzcix","properties":{"formattedCitation":"(Marsh, 2019; Taherian Kalati and Kim, 2022a)","plainCitation":"(Marsh, 2019; Taherian Kalati and Kim, 2022a)","noteIndex":0},"citationItems":[{"id":127,"uris":["http://zotero.org/users/11443269/items/KCBFU3JX"],"itemData":{"id":127,"type":"chapter","abstract":"This chapter provides an overview of the activities of the COST Action ‘Digital Literacy and Multimodal Practices of Young Children’ and outlines the theoretical basis for much of the work undertaken. Children develop a wide range of digital literacy skills as they engage in the daily practices. Children’s engagement with age-appropriate apps on tablets can extend their knowledge and skills in multimodal communication. In kindergartens and schools, effective pedagogy and curricula for the development of children’s digital literacy skills in the early years are distinguished by an emphasis on play, creativity and the co-construction of knowledge. Digital literacy describes literacy events and practices that involve digital technologies, but which might also involve non-digital practices. The working group focused on: ‘Young children’s digital literacy and multimodal practices in homes and communities’. Many children access online sites or apps to play games, watch videos, visit virtual worlds and also they use sites and apps related to popular television programmes and popular literature.","container-title":"The Routledge Handbook of Digital Literacies in Early Childhood","ISBN":"978-0-203-73063-8","note":"number-of-pages: 12","publisher":"Routledge","title":"Researching the digital literacy and multimodal practices of young children: A European agenda for change","title-short":"Researching the digital literacy and multimodal practices of young children","author":[{"family":"Marsh","given":"Jackie"}],"issued":{"date-parts":[["2019"]]}}},{"id":14,"uris":["http://zotero.org/users/11443269/items/U5U8DIHW"],"itemData":{"id":14,"type":"article-journal","abstract":"This systematic review provides an overview of existing evidence regarding the effect of touchscreen technology on young children’s learning. Using PRISMA principles, we identified 53 studies in our review. The literature generally advocated positive effects of touchscreen devices on young children’s learning with 34 studies reporting positive effects, 17 studies obtaining mixed findings, and 2 articles reporting negative effects. The factors/conditions of touchscreens affected young children’s learning were classified into five categories including app features/contents, applied pedagogical approach, adult mediation, instructional grouping, and child age and previous experience/familiarity with touchscreens. Our finding has implications for different stakeholders by giving them insights into the impact of touchscreen devices on young children’s learning under different conditions.","container-title":"Education and Information Technologies","DOI":"10.1007/s10639-021-10816-5","ISSN":"1360-2357, 1573-7608","issue":"5","journalAbbreviation":"Educ Inf Technol","language":"en","page":"6893-6911","source":"DOI.org (Crossref)","title":"What is the effect of touchscreen technology on young children’s learning?: A systematic review","title-short":"What is the effect of touchscreen technology on young children’s learning?","volume":"27","author":[{"family":"Taherian Kalati","given":"Atefeh"},{"family":"Kim","given":"Mi Song"}],"issued":{"date-parts":[["2022",6]]}}}],"schema":"https://github.com/citation-style-language/schema/raw/master/csl-citation.json"} </w:instrText>
      </w:r>
      <w:r w:rsidR="00BF5ECF">
        <w:rPr>
          <w:rFonts w:cs="Arial"/>
          <w:szCs w:val="22"/>
        </w:rPr>
        <w:fldChar w:fldCharType="separate"/>
      </w:r>
      <w:r w:rsidR="005E46FA">
        <w:rPr>
          <w:rFonts w:cs="Arial"/>
          <w:noProof/>
          <w:szCs w:val="22"/>
        </w:rPr>
        <w:t>(Marsh, 2019; Taherian Kalati and Kim, 2022a)</w:t>
      </w:r>
      <w:r w:rsidR="00BF5ECF">
        <w:rPr>
          <w:rFonts w:cs="Arial"/>
          <w:szCs w:val="22"/>
        </w:rPr>
        <w:fldChar w:fldCharType="end"/>
      </w:r>
      <w:r>
        <w:rPr>
          <w:rFonts w:cs="Arial"/>
          <w:szCs w:val="22"/>
        </w:rPr>
        <w:t xml:space="preserve">, my research showed that the use of touchscreen media for educational purposes was not common among the families. The parents in my research believed that </w:t>
      </w:r>
      <w:r w:rsidR="000510D9">
        <w:rPr>
          <w:rFonts w:cs="Arial"/>
          <w:szCs w:val="22"/>
        </w:rPr>
        <w:t>children</w:t>
      </w:r>
      <w:r>
        <w:rPr>
          <w:rFonts w:cs="Arial"/>
          <w:szCs w:val="22"/>
        </w:rPr>
        <w:t xml:space="preserve"> were not capable of using touchscreen media independently and accessing its various features, which limited its use for educational purposes. Therefore, nurseries and teachers have not yet introduced touchscreen media into the classroom for educational purposes, such as supporting academic assignments, coursework, and e-learning.</w:t>
      </w:r>
    </w:p>
    <w:p w14:paraId="00000417" w14:textId="77777777" w:rsidR="00635F22" w:rsidRDefault="009D4FA6">
      <w:pPr>
        <w:widowControl w:val="0"/>
        <w:rPr>
          <w:rFonts w:cs="Arial"/>
          <w:szCs w:val="22"/>
        </w:rPr>
      </w:pPr>
      <w:r>
        <w:rPr>
          <w:rFonts w:cs="Arial"/>
          <w:szCs w:val="22"/>
        </w:rPr>
        <w:t xml:space="preserve">However, the limited use of touchscreen media in educational settings among the </w:t>
      </w:r>
      <w:r>
        <w:rPr>
          <w:rFonts w:cs="Arial"/>
          <w:szCs w:val="22"/>
        </w:rPr>
        <w:lastRenderedPageBreak/>
        <w:t>families in my research suggests that more needs to be done to support the integration of touchscreen media into educational settings. This may involve providing guidance for parents and teachers on appropriate touchscreen media use and incorporating touchscreen media into classroom activities that support academic and learning tasks.</w:t>
      </w:r>
    </w:p>
    <w:p w14:paraId="00000418" w14:textId="651697D3" w:rsidR="00635F22" w:rsidRDefault="009D4FA6">
      <w:pPr>
        <w:widowControl w:val="0"/>
        <w:rPr>
          <w:rFonts w:cs="Arial"/>
          <w:szCs w:val="22"/>
        </w:rPr>
      </w:pPr>
      <w:r>
        <w:rPr>
          <w:rFonts w:cs="Arial"/>
          <w:szCs w:val="22"/>
        </w:rPr>
        <w:t xml:space="preserve">Moreover, while my research only recorded touchscreen </w:t>
      </w:r>
      <w:r w:rsidR="00B0299F">
        <w:rPr>
          <w:rFonts w:cs="Arial"/>
          <w:szCs w:val="22"/>
        </w:rPr>
        <w:t>uses</w:t>
      </w:r>
      <w:r>
        <w:rPr>
          <w:rFonts w:cs="Arial"/>
          <w:szCs w:val="22"/>
        </w:rPr>
        <w:t xml:space="preserve"> by a child from family 2 at a restaurant, other studies have reported that touchscreen use is becoming increasingly common in public spaces like restaurants and cafes (Lumsden </w:t>
      </w:r>
      <w:r w:rsidR="00094FCB">
        <w:rPr>
          <w:rFonts w:cs="Arial"/>
          <w:szCs w:val="22"/>
        </w:rPr>
        <w:t>et al</w:t>
      </w:r>
      <w:r>
        <w:rPr>
          <w:rFonts w:cs="Arial"/>
          <w:szCs w:val="22"/>
        </w:rPr>
        <w:t>., 2016). This highlights the need for further research on the use of touchscreen media in different settings and its impact on children's development.</w:t>
      </w:r>
    </w:p>
    <w:p w14:paraId="00000419" w14:textId="56E5942A" w:rsidR="00635F22" w:rsidRDefault="009D4FA6">
      <w:pPr>
        <w:rPr>
          <w:rFonts w:cs="Arial"/>
          <w:szCs w:val="22"/>
        </w:rPr>
      </w:pPr>
      <w:r>
        <w:rPr>
          <w:rFonts w:cs="Arial"/>
          <w:szCs w:val="22"/>
        </w:rPr>
        <w:t xml:space="preserve">In conclusion, while touchscreen media use has become increasingly popular among </w:t>
      </w:r>
      <w:r w:rsidR="000510D9">
        <w:rPr>
          <w:rFonts w:cs="Arial"/>
          <w:szCs w:val="22"/>
        </w:rPr>
        <w:t>children</w:t>
      </w:r>
      <w:r>
        <w:rPr>
          <w:rFonts w:cs="Arial"/>
          <w:szCs w:val="22"/>
        </w:rPr>
        <w:t xml:space="preserve">, its use for educational purposes remains limited. </w:t>
      </w:r>
      <w:r w:rsidR="00A37657">
        <w:rPr>
          <w:rFonts w:cs="Arial"/>
          <w:szCs w:val="22"/>
        </w:rPr>
        <w:t>The COVID-19</w:t>
      </w:r>
      <w:r>
        <w:rPr>
          <w:rFonts w:cs="Arial"/>
          <w:szCs w:val="22"/>
        </w:rPr>
        <w:t xml:space="preserve"> pandemic has led to increased reliance on touchscreen media for entertainment and educational purposes, but more needs to be done to support its integration into educational settings. Further research is needed to better understand the impact of touchscreen media use in different settings and to provide guidance for parents and caregivers on appropriate use.</w:t>
      </w:r>
    </w:p>
    <w:p w14:paraId="0000041A" w14:textId="637D1FD4" w:rsidR="00635F22" w:rsidRPr="00E32AAB" w:rsidRDefault="009D4FA6" w:rsidP="00E32AAB">
      <w:pPr>
        <w:pStyle w:val="2"/>
      </w:pPr>
      <w:bookmarkStart w:id="543" w:name="bookmark=id.1yib0wl" w:colFirst="0" w:colLast="0"/>
      <w:bookmarkStart w:id="544" w:name="_Toc157688326"/>
      <w:bookmarkEnd w:id="543"/>
      <w:r w:rsidRPr="00163F88">
        <w:t>5.2</w:t>
      </w:r>
      <w:bookmarkStart w:id="545" w:name="bookmark=id.4ihyjke" w:colFirst="0" w:colLast="0"/>
      <w:bookmarkEnd w:id="545"/>
      <w:r w:rsidRPr="00163F88">
        <w:t xml:space="preserve"> iPad</w:t>
      </w:r>
      <w:r w:rsidR="009269AB" w:rsidRPr="00163F88">
        <w:t>s</w:t>
      </w:r>
      <w:r w:rsidRPr="00163F88">
        <w:t xml:space="preserve"> Dominate chi</w:t>
      </w:r>
      <w:r w:rsidRPr="00E32AAB">
        <w:t>ldren’s touchscreen media use</w:t>
      </w:r>
      <w:bookmarkEnd w:id="544"/>
      <w:r w:rsidRPr="00E32AAB">
        <w:t xml:space="preserve"> </w:t>
      </w:r>
    </w:p>
    <w:p w14:paraId="0000041B" w14:textId="56C22CB1" w:rsidR="00635F22" w:rsidRDefault="00953A52">
      <w:pPr>
        <w:rPr>
          <w:rFonts w:cs="Arial"/>
          <w:szCs w:val="22"/>
        </w:rPr>
      </w:pPr>
      <w:r w:rsidRPr="00953A52">
        <w:rPr>
          <w:rFonts w:cs="Arial"/>
          <w:szCs w:val="22"/>
        </w:rPr>
        <w:t>Through the analysis of children's touchscreen media use within three Chinese families, this research has uncovered several key findings. Despite being exposed to various touchscreen media and having extensive experience with touchscreen-based devices, iPads emerged as the preferred device across different settings. Another device commonly involved in touchscreen media use was the mobile phone; however, parents generally believed that children at a young age did not need to use mobile phones</w:t>
      </w:r>
      <w:r w:rsidR="00137C98">
        <w:rPr>
          <w:rFonts w:cs="Arial"/>
          <w:szCs w:val="22"/>
        </w:rPr>
        <w:t xml:space="preserve"> to communicate with others</w:t>
      </w:r>
      <w:r w:rsidRPr="00953A52">
        <w:rPr>
          <w:rFonts w:cs="Arial"/>
          <w:szCs w:val="22"/>
        </w:rPr>
        <w:t xml:space="preserve">. Across the three families, children had their own iPads, and they incorporated them into various aspects of their </w:t>
      </w:r>
      <w:r w:rsidR="00F8117F">
        <w:rPr>
          <w:rFonts w:cs="Arial"/>
          <w:szCs w:val="22"/>
        </w:rPr>
        <w:t>everyday</w:t>
      </w:r>
      <w:r w:rsidRPr="00953A52">
        <w:rPr>
          <w:rFonts w:cs="Arial"/>
          <w:szCs w:val="22"/>
        </w:rPr>
        <w:t xml:space="preserve"> lives. This finding aligns with prior research indicating that children tend to prefer iPads over other devices due to their portability, ease of operation, and the favorable screen size for touch interactions</w:t>
      </w:r>
      <w:r w:rsidR="009D4FA6">
        <w:rPr>
          <w:rFonts w:cs="Arial"/>
          <w:szCs w:val="22"/>
        </w:rPr>
        <w:t xml:space="preserve"> </w:t>
      </w:r>
      <w:r w:rsidR="001C4240">
        <w:rPr>
          <w:rFonts w:cs="Arial"/>
          <w:szCs w:val="22"/>
        </w:rPr>
        <w:fldChar w:fldCharType="begin"/>
      </w:r>
      <w:r w:rsidR="007125C9">
        <w:rPr>
          <w:rFonts w:cs="Arial"/>
          <w:szCs w:val="22"/>
        </w:rPr>
        <w:instrText xml:space="preserve"> ADDIN ZOTERO_ITEM CSL_CITATION {"citationID":"yhGzbpTr","properties":{"formattedCitation":"(Marsh {\\i{}et al.}, 2018; Dashti and Habeeb, 2020)","plainCitation":"(Marsh et al., 2018; Dashti and Habeeb, 2020)","noteIndex":0},"citationItems":[{"id":543,"uris":["http://zotero.org/users/11443269/items/FJAVVKGF"],"itemData":{"id":543,"type":"article-journal","abstract":"This study is the first to systematically investigate the extent to which apps for children aged 0–5 foster play and creativity. There is growing evidence of children's use of tablets, but limited knowledge of the use of apps by children of children of this age. This ESRC-funded study undertook research that identified how UK children aged from 0 to 5 use apps, and how far the use of apps promotes play and creativity, given the importance of these for learning and development. A survey was conducted with 2000 parents of under 5s in the UK, using a random, stratified sample, and ethnographic case studies of children in six families were undertaken. Over 17 hours of video films of children using apps were analysed. Findings indicate that children of this age are using a variety of apps, some of which are not aimed at their age range. The design features of such apps can lead to the support or inhibition of play and creativity. The study makes an original contribution to the field in that it offers an account of how apps contribute to the play and creativity of children aged five and under.","container-title":"British Journal of Educational Technology","DOI":"10.1111/bjet.12622","ISSN":"1467-8535","issue":"5","language":"en","note":"_eprint: https://onlinelibrary.wiley.com/doi/pdf/10.1111/bjet.12622","page":"870-882","source":"Wiley Online Library","title":"Play and creativity in young children's use of apps","volume":"49","author":[{"family":"Marsh","given":"Jackie"},{"family":"Plowman","given":"Lydia"},{"family":"Yamada-Rice","given":"Dylan"},{"family":"Bishop","given":"Julia"},{"family":"Lahmar","given":"Jamal"},{"family":"Scott","given":"Fiona"}],"issued":{"date-parts":[["2018"]]}}},{"id":361,"uris":["http://zotero.org/users/11443269/items/QLA397P9"],"itemData":{"id":361,"type":"article-journal","abstract":"There is much debate over the potential impact of the iPad and similar technologies when applied to classroom activities. Some view such resources as distractions that impede collaboration and mutual focus among students, while others see them as resources whose natural appeal to children makes them useful in facilitating cooperative activities and promoting students’ mutual scaffolding of knowledge and skills. This study undertakes a qualitative analysis of kindergarten children’s collaboration, engagement, and overall outcomes when performing drawing exercises on a relevant iPad app, as compared to performing them on paper. The study finds that the iPad is neither a natural aid nor a natural impediment to collaboration, scaffolding, or skills development, but is a viable alternative resource that can be applied to a Vygotskian model for promoting early childhood development.","container-title":"Early Childhood Education Journal","DOI":"10.1007/s10643-020-01018-8","ISSN":"1573-1707","issue":"4","journalAbbreviation":"Early Childhood Educ J","language":"en","page":"521-531","source":"Springer Link","title":"Impact of Shared iPads on Kindergarten Students’ Collaboration and Engagement in Visual Storytelling Activities","volume":"48","author":[{"family":"Dashti","given":"Fatimah A."},{"family":"Habeeb","given":"Kawthar M."}],"issued":{"date-parts":[["2020",7,1]]}}}],"schema":"https://github.com/citation-style-language/schema/raw/master/csl-citation.json"} </w:instrText>
      </w:r>
      <w:r w:rsidR="001C4240">
        <w:rPr>
          <w:rFonts w:cs="Arial"/>
          <w:szCs w:val="22"/>
        </w:rPr>
        <w:fldChar w:fldCharType="separate"/>
      </w:r>
      <w:bookmarkStart w:id="546" w:name="OLE_LINK48"/>
      <w:bookmarkStart w:id="547" w:name="OLE_LINK74"/>
      <w:bookmarkStart w:id="548" w:name="OLE_LINK75"/>
      <w:r w:rsidR="007125C9" w:rsidRPr="007125C9">
        <w:rPr>
          <w:rFonts w:cs="Arial"/>
        </w:rPr>
        <w:t xml:space="preserve">(Marsh </w:t>
      </w:r>
      <w:r w:rsidR="007125C9" w:rsidRPr="007125C9">
        <w:rPr>
          <w:rFonts w:cs="Arial"/>
          <w:i/>
          <w:iCs/>
        </w:rPr>
        <w:t>et al.</w:t>
      </w:r>
      <w:r w:rsidR="007125C9" w:rsidRPr="007125C9">
        <w:rPr>
          <w:rFonts w:cs="Arial"/>
        </w:rPr>
        <w:t>, 2018; Dashti and Habeeb, 2020</w:t>
      </w:r>
      <w:bookmarkEnd w:id="546"/>
      <w:bookmarkEnd w:id="547"/>
      <w:bookmarkEnd w:id="548"/>
      <w:r w:rsidR="007125C9" w:rsidRPr="007125C9">
        <w:rPr>
          <w:rFonts w:cs="Arial"/>
        </w:rPr>
        <w:t>)</w:t>
      </w:r>
      <w:r w:rsidR="001C4240">
        <w:rPr>
          <w:rFonts w:cs="Arial"/>
          <w:szCs w:val="22"/>
        </w:rPr>
        <w:fldChar w:fldCharType="end"/>
      </w:r>
      <w:r w:rsidR="007125C9">
        <w:rPr>
          <w:rFonts w:cs="Arial"/>
          <w:szCs w:val="22"/>
        </w:rPr>
        <w:t>.</w:t>
      </w:r>
    </w:p>
    <w:p w14:paraId="305BDDED" w14:textId="10395AA4" w:rsidR="00853131" w:rsidRDefault="00853131">
      <w:pPr>
        <w:rPr>
          <w:rFonts w:cs="Arial"/>
          <w:szCs w:val="22"/>
        </w:rPr>
      </w:pPr>
      <w:bookmarkStart w:id="549" w:name="OLE_LINK372"/>
      <w:r w:rsidRPr="00F071E6">
        <w:rPr>
          <w:rFonts w:cs="Arial"/>
          <w:szCs w:val="22"/>
        </w:rPr>
        <w:t>Research has shown that children are increasingly becoming proficient and independent users of touchscreen media at a young age</w:t>
      </w:r>
      <w:r>
        <w:rPr>
          <w:rFonts w:cs="Arial"/>
          <w:szCs w:val="22"/>
        </w:rPr>
        <w:t xml:space="preserve"> </w:t>
      </w:r>
      <w:r>
        <w:rPr>
          <w:rFonts w:cs="Arial"/>
          <w:szCs w:val="22"/>
        </w:rPr>
        <w:fldChar w:fldCharType="begin"/>
      </w:r>
      <w:r w:rsidR="00FB359C">
        <w:rPr>
          <w:rFonts w:cs="Arial"/>
          <w:szCs w:val="22"/>
        </w:rPr>
        <w:instrText xml:space="preserve"> ADDIN ZOTERO_ITEM CSL_CITATION {"citationID":"a1qg9t3tcc3","properties":{"formattedCitation":"(James J. Ashton and Beattie, 2019; Bus, Neuman and Roskos, 2020)","plainCitation":"(James J. Ashton and Beattie, 2019; Bus, Neuman and Roskos, 2020)","noteIndex":0},"citationItems":[{"id":638,"uris":["http://zotero.org/users/11443269/items/4D23RQH2"],"itemData":{"id":638,"type":"article-journal","container-title":"The Lancet Child &amp; Adolescent Health","DOI":"10.1016/S2352-4642(19)30062-8","ISSN":"2352-4642, 2352-4650","issue":"5","journalAbbreviation":"The Lancet Child &amp; Adolescent Health","language":"English","note":"publisher: Elsevier\nPMID: 30853301","page":"292-294","source":"www.thelancet.com","title":"Screen time in children and adolescents: is there evidence to guide parents and policy?","title-short":"Screen time in children and adolescents","volume":"3","author":[{"family":"Ashton","given":"James J."},{"family":"Beattie","given":"R. Mark"}],"issued":{"date-parts":[["2019",5,1]]}}},{"id":188,"uris":["http://zotero.org/users/11443269/items/ZWTDM5RY"],"itemData":{"id":188,"type":"article-journal","abstract":"Just beginning to understand the potentials new technologies might bring to the learning environments of young children, we invited authors to submit articles that investigate multimedia sources and their effect on learning settings. Two main themes emerged?how digitization changes the learning environment and adult-child interaction in particular and which digital affordances enrich digital materials and how these changes affect learning. We finish with ?alerts? to further explore more the hidden potentials of new technologies and how routines such as book reading might change and become more effective in some respects.","container-title":"AERA Open","DOI":"10.1177/2332858420901494","ISSN":"2332-8584","issue":"1","note":"publisher: SAGE Publications Inc","page":"2332858420901494","source":"SAGE Journals","title":"Screens, Apps, and Digital Books for Young Children: The Promise of Multimedia","title-short":"Screens, Apps, and Digital Books for Young Children","volume":"6","author":[{"family":"Bus","given":"Adriana G."},{"family":"Neuman","given":"Susan B."},{"family":"Roskos","given":"Kathleen"}],"issued":{"date-parts":[["2020",1,1]]}}}],"schema":"https://github.com/citation-style-language/schema/raw/master/csl-citation.json"} </w:instrText>
      </w:r>
      <w:r>
        <w:rPr>
          <w:rFonts w:cs="Arial"/>
          <w:szCs w:val="22"/>
        </w:rPr>
        <w:fldChar w:fldCharType="separate"/>
      </w:r>
      <w:r w:rsidR="00FB359C" w:rsidRPr="00FB359C">
        <w:rPr>
          <w:rFonts w:cs="Arial"/>
        </w:rPr>
        <w:t>(James J. Ashton and Beattie, 2019; Bus, Neuman and Roskos, 2020)</w:t>
      </w:r>
      <w:r>
        <w:rPr>
          <w:rFonts w:cs="Arial"/>
          <w:szCs w:val="22"/>
        </w:rPr>
        <w:fldChar w:fldCharType="end"/>
      </w:r>
      <w:r w:rsidRPr="00F071E6">
        <w:rPr>
          <w:rFonts w:cs="Arial"/>
          <w:szCs w:val="22"/>
        </w:rPr>
        <w:t xml:space="preserve">. In this study, children from the three families demonstrated the ability to use iPads proficiently without parental support for navigation on the touchscreen. In some instances, one child was observed typing words on the screen while using social media apps to chat with family members. However, they still required parental assistance for </w:t>
      </w:r>
      <w:r w:rsidR="00036DA1">
        <w:rPr>
          <w:rFonts w:cs="Arial"/>
          <w:szCs w:val="22"/>
        </w:rPr>
        <w:t xml:space="preserve">some </w:t>
      </w:r>
      <w:r w:rsidRPr="00F071E6">
        <w:rPr>
          <w:rFonts w:cs="Arial"/>
          <w:szCs w:val="22"/>
        </w:rPr>
        <w:t>tasks</w:t>
      </w:r>
      <w:r w:rsidR="00036DA1">
        <w:rPr>
          <w:rFonts w:cs="Arial"/>
          <w:szCs w:val="22"/>
        </w:rPr>
        <w:t>, such as</w:t>
      </w:r>
      <w:r w:rsidRPr="00F071E6">
        <w:rPr>
          <w:rFonts w:cs="Arial"/>
          <w:szCs w:val="22"/>
        </w:rPr>
        <w:t xml:space="preserve"> downloading </w:t>
      </w:r>
      <w:r w:rsidRPr="00F071E6">
        <w:rPr>
          <w:rFonts w:cs="Arial"/>
          <w:szCs w:val="22"/>
        </w:rPr>
        <w:lastRenderedPageBreak/>
        <w:t xml:space="preserve">apps and navigating through complex settings, </w:t>
      </w:r>
      <w:r w:rsidR="00036DA1">
        <w:rPr>
          <w:rFonts w:cs="Arial"/>
          <w:szCs w:val="22"/>
        </w:rPr>
        <w:t xml:space="preserve">including </w:t>
      </w:r>
      <w:r w:rsidRPr="00F071E6">
        <w:rPr>
          <w:rFonts w:cs="Arial"/>
          <w:szCs w:val="22"/>
        </w:rPr>
        <w:t>system configurations, internet connections and network switching</w:t>
      </w:r>
      <w:r>
        <w:rPr>
          <w:rFonts w:cs="Arial"/>
          <w:szCs w:val="22"/>
        </w:rPr>
        <w:t>.</w:t>
      </w:r>
    </w:p>
    <w:bookmarkEnd w:id="549"/>
    <w:p w14:paraId="1325A9E8" w14:textId="26F7B5C5" w:rsidR="00BE0A03" w:rsidRDefault="00BE0A03">
      <w:pPr>
        <w:rPr>
          <w:rFonts w:cs="Arial"/>
          <w:szCs w:val="22"/>
        </w:rPr>
      </w:pPr>
      <w:r w:rsidRPr="00BE0A03">
        <w:rPr>
          <w:rFonts w:cs="Arial"/>
          <w:szCs w:val="22"/>
        </w:rPr>
        <w:t>This research primarily focused on observing children's iPad usage within their homes, and this focus was significantly influenced by the COVID-19 pandemic. Consequently, observations were limited primarily to home settings, with fewer conducted outside the home environment. Parents confirmed that their children predominantly used iPads within the confines of their homes, rather than in other locations. While some previous research suggests that children engage with touchscreen media across various settings, including homes, nurseries, schools and outdoor environments</w:t>
      </w:r>
      <w:r w:rsidR="00E063B9">
        <w:rPr>
          <w:rFonts w:cs="Arial"/>
          <w:szCs w:val="22"/>
          <w:lang w:val="en-GB"/>
        </w:rPr>
        <w:t xml:space="preserve"> </w:t>
      </w:r>
      <w:r w:rsidR="00E063B9">
        <w:rPr>
          <w:rFonts w:cs="Arial"/>
          <w:szCs w:val="22"/>
          <w:lang w:val="en-GB"/>
        </w:rPr>
        <w:fldChar w:fldCharType="begin"/>
      </w:r>
      <w:r w:rsidR="00FB359C">
        <w:rPr>
          <w:rFonts w:cs="Arial"/>
          <w:szCs w:val="22"/>
          <w:lang w:val="en-GB"/>
        </w:rPr>
        <w:instrText xml:space="preserve"> ADDIN ZOTERO_ITEM CSL_CITATION {"citationID":"a36dhmojfo","properties":{"formattedCitation":"(Dardanou {\\i{}et al.}, 2020; Yang and Gunn, 2020)","plainCitation":"(Dardanou et al., 2020; Yang and Gunn, 2020)","noteIndex":0},"citationItems":[{"id":157,"uris":["http://zotero.org/users/11443269/items/J6XTPN5A"],"itemData":{"id":157,"type":"article-journal","abstract":"This paper discusses findings from online surveys completed by parents of 0?3-year-old children in Norway, Portugal and Japan concerning their young children?s use of touchscreen technology. The study investigated parental practices, views and perspectives related to children?s digital practices and explored these in relation to wider cultural discourses around early childhood in the participant countries. The study adopted Bronfenbrenner?s ecological systems theory to inform the questionnaire and interpretative data analysis of how parents? views and experiences are influenced by a wide range of social, cultural and personal factors. The findings demonstrate some coherence between beliefs among parents regarding very young children?s use of touchscreen technologies and their place in the children?s home lives. Quantitative and qualitative results highlight that the respondents from all countries expressed the need for further guidance regarding technology use, and better communication with early education and care centres. The study findings are discussed in relation to the reported uses of touchscreen technologies in the three different cultural contexts, parents? views on the benefits and/or disadvantages of children?s touchscreen technology use, and the potential influences of dominant cultural discourses on parents? perceptions, views and practices.","container-title":"Journal of Early Childhood Literacy","DOI":"10.1177/1468798420938445","ISSN":"1468-7984","issue":"3","note":"publisher: SAGE Publications","page":"551-573","source":"SAGE Journals","title":"Use of touchscreen technology by 0–3-year-old children: Parents’ practices and perspectives in Norway, Portugal and Japan","title-short":"Use of touchscreen technology by 0–3-year-old children","volume":"20","author":[{"family":"Dardanou","given":"Maria"},{"family":"Unstad","given":"Torstein"},{"family":"Brito","given":"Rita"},{"family":"Dias","given":"Patricia"},{"family":"Fotakopoulou","given":"Olga"},{"family":"Sakata","given":"Yoko"},{"family":"O’Connor","given":"Jane"}],"issued":{"date-parts":[["2020",9,1]]}}},{"id":281,"uris":["http://zotero.org/users/11443269/items/PZ57ECGX"],"itemData":{"id":281,"type":"article-journal","abstract":"Touchscreen technologies have become an important part of many young children?s lives. While kindergarten teachers? perceptions of the use of touchscreen devices have been investigated across many countries, empirical research on the topic remains scant in mainland China. In an exploratory study, the lead researcher interviewed six teachers from an exemplary kindergarten in Nanjing and analyzed relevant documents to further explore the teachers? beliefs around children?s use of touchscreen technologies. The Technological Pedagogical and Content Knowledge (TPACK) model was used to understand the rationale behind teachers? perceptions and self-reported practices. Findings showed that participants generally perceived touchscreen devices as useful tools for catering to children?s interests, believing they could provide active learning experiences. Teachers made decisions about children?s use of touchscreen technologies based on their understandings of learning, pedagogy, subject content, and the affordances of these technologies. Implications for future research on kindergarten teachers? use of touchscreen technologies are also presented.","container-title":"E-Learning and Digital Media","DOI":"10.1177/2042753020980120","ISSN":"2042-7530","language":"en","note":"publisher: SAGE Publications","page":"2042753020980120","source":"SAGE Journals","title":"Understanding kindergarten teachers’ perceptions of the use of touchscreen technologies: An exploratory study in mainland China","title-short":"Understanding kindergarten teachers’ perceptions of the use of touchscreen technologies","author":[{"family":"Yang","given":"Tian"},{"family":"Gunn","given":"Cathy"}],"issued":{"date-parts":[["2020",12,9]]}}}],"schema":"https://github.com/citation-style-language/schema/raw/master/csl-citation.json"} </w:instrText>
      </w:r>
      <w:r w:rsidR="00E063B9">
        <w:rPr>
          <w:rFonts w:cs="Arial"/>
          <w:szCs w:val="22"/>
          <w:lang w:val="en-GB"/>
        </w:rPr>
        <w:fldChar w:fldCharType="separate"/>
      </w:r>
      <w:r w:rsidR="00FB359C" w:rsidRPr="00FB359C">
        <w:rPr>
          <w:rFonts w:cs="Arial"/>
        </w:rPr>
        <w:t xml:space="preserve">(Dardanou </w:t>
      </w:r>
      <w:r w:rsidR="00FB359C" w:rsidRPr="00FB359C">
        <w:rPr>
          <w:rFonts w:cs="Arial"/>
          <w:i/>
          <w:iCs/>
        </w:rPr>
        <w:t>et al.</w:t>
      </w:r>
      <w:r w:rsidR="00FB359C" w:rsidRPr="00FB359C">
        <w:rPr>
          <w:rFonts w:cs="Arial"/>
        </w:rPr>
        <w:t>, 2020; Yang and Gunn, 2020)</w:t>
      </w:r>
      <w:r w:rsidR="00E063B9">
        <w:rPr>
          <w:rFonts w:cs="Arial"/>
          <w:szCs w:val="22"/>
          <w:lang w:val="en-GB"/>
        </w:rPr>
        <w:fldChar w:fldCharType="end"/>
      </w:r>
      <w:r w:rsidRPr="00BE0A03">
        <w:rPr>
          <w:rFonts w:cs="Arial"/>
          <w:szCs w:val="22"/>
        </w:rPr>
        <w:t>, this study revealed that nursery activities rarely incorporated iPads or other electronic devices. Instead, physical play and traditional instructional methods remained the central focus of nursery activities. It is important to note that this research was conducted in developed areas where touchscreen media had not yet become a standard feature in early childhood education settings.</w:t>
      </w:r>
    </w:p>
    <w:p w14:paraId="559E201F" w14:textId="7CC337A5" w:rsidR="00095123" w:rsidRDefault="006F07B6">
      <w:pPr>
        <w:rPr>
          <w:rFonts w:cs="Arial"/>
          <w:szCs w:val="22"/>
        </w:rPr>
      </w:pPr>
      <w:r w:rsidRPr="006F07B6">
        <w:rPr>
          <w:rFonts w:cs="Arial"/>
          <w:szCs w:val="22"/>
        </w:rPr>
        <w:t>In cases where iPads were unavailable, children in my research occasionally used their parents' mobile phones.</w:t>
      </w:r>
      <w:r>
        <w:rPr>
          <w:rFonts w:cs="Arial"/>
          <w:szCs w:val="22"/>
        </w:rPr>
        <w:t xml:space="preserve"> </w:t>
      </w:r>
      <w:r w:rsidR="00095123" w:rsidRPr="00095123">
        <w:rPr>
          <w:rFonts w:cs="Arial"/>
          <w:szCs w:val="22"/>
        </w:rPr>
        <w:t xml:space="preserve">However, parents indicated that their mobile phones did not have specific apps tailored for children, and mobile phones were not the preferred choice for children's media consumption. Children occasionally expressed short-lived interest when parents used certain apps, such as map apps, game apps and video apps, on their mobile phones. Nevertheless, children did not engage in prolonged or frequent use of these apps. Parents mentioned that children sometimes watched videos on mobile phones when they were </w:t>
      </w:r>
      <w:proofErr w:type="gramStart"/>
      <w:r w:rsidR="00095123" w:rsidRPr="00095123">
        <w:rPr>
          <w:rFonts w:cs="Arial"/>
          <w:szCs w:val="22"/>
        </w:rPr>
        <w:t>outside</w:t>
      </w:r>
      <w:proofErr w:type="gramEnd"/>
      <w:r w:rsidR="00095123" w:rsidRPr="00095123">
        <w:rPr>
          <w:rFonts w:cs="Arial"/>
          <w:szCs w:val="22"/>
        </w:rPr>
        <w:t xml:space="preserve"> and iPads were not brought along. However, compared to their iPad usage, such occasional and sporadic mobile phone </w:t>
      </w:r>
      <w:r w:rsidR="005A6725">
        <w:rPr>
          <w:rFonts w:cs="Arial"/>
          <w:szCs w:val="22"/>
        </w:rPr>
        <w:t>use</w:t>
      </w:r>
      <w:r w:rsidR="00095123" w:rsidRPr="00095123">
        <w:rPr>
          <w:rFonts w:cs="Arial"/>
          <w:szCs w:val="22"/>
        </w:rPr>
        <w:t xml:space="preserve"> was brief and random</w:t>
      </w:r>
      <w:r w:rsidR="005A6725">
        <w:rPr>
          <w:rFonts w:cs="Arial"/>
          <w:szCs w:val="22"/>
        </w:rPr>
        <w:t>.</w:t>
      </w:r>
    </w:p>
    <w:p w14:paraId="00000421" w14:textId="585F857C" w:rsidR="00635F22" w:rsidRPr="00E32AAB" w:rsidRDefault="009D4FA6" w:rsidP="00E32AAB">
      <w:pPr>
        <w:pStyle w:val="2"/>
      </w:pPr>
      <w:bookmarkStart w:id="550" w:name="bookmark=id.1csj400" w:colFirst="0" w:colLast="0"/>
      <w:bookmarkStart w:id="551" w:name="_Toc157688327"/>
      <w:bookmarkEnd w:id="550"/>
      <w:r w:rsidRPr="00E32AAB">
        <w:t xml:space="preserve">5.3 Parents expressed a range of perceived risks and advantages of their </w:t>
      </w:r>
      <w:r w:rsidR="00A745CA" w:rsidRPr="00E32AAB">
        <w:t>children’s touchscreen</w:t>
      </w:r>
      <w:r w:rsidRPr="00E32AAB">
        <w:t xml:space="preserve"> media use</w:t>
      </w:r>
      <w:bookmarkEnd w:id="551"/>
    </w:p>
    <w:p w14:paraId="00000422" w14:textId="3CEE3E9B" w:rsidR="00635F22" w:rsidRDefault="009D4FA6">
      <w:pPr>
        <w:widowControl w:val="0"/>
        <w:rPr>
          <w:rFonts w:cs="Arial"/>
          <w:color w:val="FF0000"/>
          <w:szCs w:val="22"/>
        </w:rPr>
      </w:pPr>
      <w:bookmarkStart w:id="552" w:name="bookmark=id.3ws6mnt" w:colFirst="0" w:colLast="0"/>
      <w:bookmarkEnd w:id="552"/>
      <w:r>
        <w:rPr>
          <w:rFonts w:cs="Arial"/>
          <w:szCs w:val="22"/>
        </w:rPr>
        <w:t xml:space="preserve">The perceived risks and advantages of using touchscreen media were explored through the perspectives of parents from three families, who shared a consensus on certain concerns while also expressing different viewpoints. One major concern shared by all parents was the potential harm to their children's eye health due to prolonged use of touchscreen media. One major concern shared by parents regarding the use of touchscreen media is the potential harm to their children's eye health. As some studies indicated that prolonged </w:t>
      </w:r>
      <w:bookmarkStart w:id="553" w:name="bookmark=id.2bxgwvm" w:colFirst="0" w:colLast="0"/>
      <w:bookmarkEnd w:id="553"/>
      <w:r>
        <w:rPr>
          <w:rFonts w:cs="Arial"/>
          <w:szCs w:val="22"/>
        </w:rPr>
        <w:t xml:space="preserve">exposure to screens has been linked to a range of eye problems, including eyestrain, dry eye, and myopia (short-sightedness) </w:t>
      </w:r>
      <w:r w:rsidR="00987708">
        <w:rPr>
          <w:rFonts w:cs="Arial"/>
          <w:szCs w:val="22"/>
        </w:rPr>
        <w:fldChar w:fldCharType="begin"/>
      </w:r>
      <w:r w:rsidR="0049584F">
        <w:rPr>
          <w:rFonts w:cs="Arial"/>
          <w:szCs w:val="22"/>
        </w:rPr>
        <w:instrText xml:space="preserve"> ADDIN ZOTERO_ITEM CSL_CITATION {"citationID":"HlxyY1QN","properties":{"formattedCitation":"(Sheppard and Wolffsohn, 2018)","plainCitation":"(Sheppard and Wolffsohn, 2018)","noteIndex":0},"citationItems":[{"id":571,"uris":["http://zotero.org/users/11443269/items/TTFQENR8"],"itemData":{"id":571,"type":"article-journal","abstract":"Digital device usage has increased substantially in recent years across all age groups, so that extensive daily use for both social and professional purposes is now normal. Digital eye strain (DES), also known as computer vision syndrome, encompasses a range of ocular and visual symptoms, and estimates suggest its prevalence may be 50% or more among computer users. Symptoms fall into two main categories: those linked to accommodative or binocular vision stress, and external symptoms linked to dry eye. Although symptoms are typically transient, they may be frequent and persistent, and have an economic impact when vocational computer users are affected. DES may be identified and measured using one of several available questionnaires, or objective evaluations of parameters such as critical flicker–fusion frequency, blink rate and completeness, accommodative function and pupil characteristics may be used to provide indices of visual fatigue. Correlations between objective and subjective measures are not always apparent. A range of management approaches exist for DES including correction of refractive error and/or presbyopia, management of dry eye, incorporating regular screen breaks and consideration of vergence and accommodative problems. Recently, several authors have explored the putative role of blue light-filtering spectacle lenses on treating DES, with mixed results. Given the high prevalence of DES and near-universal use of digital devices, it is essential that eye care practitioners are able to provide advice and management options based on quality research evidence.","container-title":"BMJ Open Ophthalmology","DOI":"10.1136/bmjophth-2018-000146","ISSN":"2397-3269","issue":"1","language":"en","license":"© Article author(s) (or their employer(s) unless otherwise stated in the text of the article) 2018. All rights reserved. No commercial use is permitted unless otherwise expressly granted.. This is an Open Access article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http://creativecommons.org/licenses/by-nc/4.0/","note":"publisher: BMJ Specialist Journals\nsection: Review","page":"e000146","source":"bmjophth.bmj.com","title":"Digital eye strain: prevalence, measurement and amelioration","title-short":"Digital eye strain","volume":"3","author":[{"family":"Sheppard","given":"Amy L."},{"family":"Wolffsohn","given":"James S."}],"issued":{"date-parts":[["2018",4,1]]}}}],"schema":"https://github.com/citation-style-language/schema/raw/master/csl-citation.json"} </w:instrText>
      </w:r>
      <w:r w:rsidR="00987708">
        <w:rPr>
          <w:rFonts w:cs="Arial"/>
          <w:szCs w:val="22"/>
        </w:rPr>
        <w:fldChar w:fldCharType="separate"/>
      </w:r>
      <w:r w:rsidR="0049584F">
        <w:rPr>
          <w:rFonts w:cs="Arial"/>
          <w:noProof/>
          <w:szCs w:val="22"/>
        </w:rPr>
        <w:t xml:space="preserve">(Sheppard and </w:t>
      </w:r>
      <w:r w:rsidR="0049584F">
        <w:rPr>
          <w:rFonts w:cs="Arial"/>
          <w:noProof/>
          <w:szCs w:val="22"/>
        </w:rPr>
        <w:lastRenderedPageBreak/>
        <w:t>Wolffsohn, 2018)</w:t>
      </w:r>
      <w:r w:rsidR="00987708">
        <w:rPr>
          <w:rFonts w:cs="Arial"/>
          <w:szCs w:val="22"/>
        </w:rPr>
        <w:fldChar w:fldCharType="end"/>
      </w:r>
      <w:r>
        <w:rPr>
          <w:rFonts w:cs="Arial"/>
          <w:szCs w:val="22"/>
        </w:rPr>
        <w:t xml:space="preserve">. This is especially concerning for </w:t>
      </w:r>
      <w:r w:rsidR="000510D9">
        <w:rPr>
          <w:rFonts w:cs="Arial"/>
          <w:szCs w:val="22"/>
        </w:rPr>
        <w:t>children</w:t>
      </w:r>
      <w:r>
        <w:rPr>
          <w:rFonts w:cs="Arial"/>
          <w:szCs w:val="22"/>
        </w:rPr>
        <w:t>, who have developing eyes and are more vulnerable to the negative effects of screen time.</w:t>
      </w:r>
    </w:p>
    <w:p w14:paraId="00000423" w14:textId="13DB3BA8" w:rsidR="00635F22" w:rsidRDefault="009D4FA6">
      <w:pPr>
        <w:widowControl w:val="0"/>
        <w:rPr>
          <w:rFonts w:cs="Arial"/>
          <w:szCs w:val="22"/>
        </w:rPr>
      </w:pPr>
      <w:r>
        <w:rPr>
          <w:rFonts w:cs="Arial"/>
          <w:szCs w:val="22"/>
        </w:rPr>
        <w:t xml:space="preserve">According to previous research, inappropriate content is the central question about children’s use with touchscreen media </w:t>
      </w:r>
      <w:r w:rsidR="0049584F">
        <w:rPr>
          <w:rFonts w:cs="Arial"/>
          <w:szCs w:val="22"/>
        </w:rPr>
        <w:fldChar w:fldCharType="begin"/>
      </w:r>
      <w:r w:rsidR="0049584F">
        <w:rPr>
          <w:rFonts w:cs="Arial"/>
          <w:szCs w:val="22"/>
        </w:rPr>
        <w:instrText xml:space="preserve"> ADDIN ZOTERO_ITEM CSL_CITATION {"citationID":"687APrSe","properties":{"formattedCitation":"(Neumann, 2018)","plainCitation":"(Neumann, 2018)","noteIndex":0},"citationItems":[{"id":29,"uris":["http://zotero.org/users/11443269/items/FINUY92E"],"itemData":{"id":29,"type":"article-journal","abstract":"Touch screen tablets (e.g., iPads) are being increasingly used by young children due to their stimulating multimodal features and intuitive touch-based interface. However, little is known about the effects of tablets and apps on the development of emergent literacy skills. This pre-post-test randomised controlled study explored the effects of using literacy apps on emergent literacy skills in English speaking children aged 2–5 years (N=48). There were 24 children in the iPad group and 24 children in the waitlist control group. The 9-week (30min/week) iPad literacy program focussed on three new alphabet letters each week using three apps (letter matching, letter tracing, and drawing). Following the program, children in the iPad group showed significantly higher letter name and sound knowledge, print concepts and name writing skills than children in the control group. No significant group differences were found for letter writing skills or numeral knowledge. The findings showed that tablets can positively support letter name and sound learning and aspects of emergent writing development. How teachers can best utilise these digital tools in early childhood classrooms to support emergent literacy requires further investigation.","container-title":"Early Childhood Research Quarterly","DOI":"10.1016/j.ecresq.2017.10.006","ISSN":"0885-2006","journalAbbreviation":"Early Childhood Research Quarterly","language":"en","page":"239-246","source":"ScienceDirect","title":"Using tablets and apps to enhance emergent literacy skills in young children","volume":"42","author":[{"family":"Neumann","given":"Michelle M."}],"issued":{"date-parts":[["2018",1,1]]}}}],"schema":"https://github.com/citation-style-language/schema/raw/master/csl-citation.json"} </w:instrText>
      </w:r>
      <w:r w:rsidR="0049584F">
        <w:rPr>
          <w:rFonts w:cs="Arial"/>
          <w:szCs w:val="22"/>
        </w:rPr>
        <w:fldChar w:fldCharType="separate"/>
      </w:r>
      <w:r w:rsidR="0049584F">
        <w:rPr>
          <w:rFonts w:cs="Arial"/>
          <w:noProof/>
          <w:szCs w:val="22"/>
        </w:rPr>
        <w:t>(Neumann, 2018)</w:t>
      </w:r>
      <w:r w:rsidR="0049584F">
        <w:rPr>
          <w:rFonts w:cs="Arial"/>
          <w:szCs w:val="22"/>
        </w:rPr>
        <w:fldChar w:fldCharType="end"/>
      </w:r>
      <w:r w:rsidR="00A9547E">
        <w:rPr>
          <w:rFonts w:cs="Arial"/>
          <w:szCs w:val="22"/>
        </w:rPr>
        <w:t>. P</w:t>
      </w:r>
      <w:r>
        <w:rPr>
          <w:rFonts w:cs="Arial"/>
          <w:szCs w:val="22"/>
        </w:rPr>
        <w:t xml:space="preserve">arents in </w:t>
      </w:r>
      <w:bookmarkStart w:id="554" w:name="bookmark=id.r2r73f" w:colFirst="0" w:colLast="0"/>
      <w:bookmarkEnd w:id="554"/>
      <w:r>
        <w:rPr>
          <w:rFonts w:cs="Arial"/>
          <w:szCs w:val="22"/>
        </w:rPr>
        <w:t xml:space="preserve">my study did not express significant concerns about this issue. This is because parents had taken measures to prevent their children from accessing such content, such as setting up ‘youth mode’ and monitoring the </w:t>
      </w:r>
      <w:r w:rsidR="004051C2">
        <w:rPr>
          <w:rFonts w:cs="Arial"/>
          <w:szCs w:val="22"/>
        </w:rPr>
        <w:t>app</w:t>
      </w:r>
      <w:r w:rsidR="0076690B">
        <w:rPr>
          <w:rFonts w:cs="Arial"/>
          <w:szCs w:val="22"/>
        </w:rPr>
        <w:t>s</w:t>
      </w:r>
      <w:r>
        <w:rPr>
          <w:rFonts w:cs="Arial"/>
          <w:szCs w:val="22"/>
        </w:rPr>
        <w:t xml:space="preserve"> their children used. They believed that such measures could help reduce the risk of children being exposed to age-inappropriate content. Moreover, since the children in our study were aged between three and six, they were unable to download </w:t>
      </w:r>
      <w:r w:rsidR="004051C2">
        <w:rPr>
          <w:rFonts w:cs="Arial"/>
          <w:szCs w:val="22"/>
        </w:rPr>
        <w:t>app</w:t>
      </w:r>
      <w:r w:rsidR="0076690B">
        <w:rPr>
          <w:rFonts w:cs="Arial"/>
          <w:szCs w:val="22"/>
        </w:rPr>
        <w:t>s</w:t>
      </w:r>
      <w:r>
        <w:rPr>
          <w:rFonts w:cs="Arial"/>
          <w:szCs w:val="22"/>
        </w:rPr>
        <w:t xml:space="preserve"> independently, giving parents greater control over what </w:t>
      </w:r>
      <w:r w:rsidR="004051C2">
        <w:rPr>
          <w:rFonts w:cs="Arial"/>
          <w:szCs w:val="22"/>
        </w:rPr>
        <w:t>app</w:t>
      </w:r>
      <w:r w:rsidR="0076690B">
        <w:rPr>
          <w:rFonts w:cs="Arial"/>
          <w:szCs w:val="22"/>
        </w:rPr>
        <w:t>s</w:t>
      </w:r>
      <w:r>
        <w:rPr>
          <w:rFonts w:cs="Arial"/>
          <w:szCs w:val="22"/>
        </w:rPr>
        <w:t xml:space="preserve"> they could use.</w:t>
      </w:r>
    </w:p>
    <w:p w14:paraId="00000424" w14:textId="1F3FF0DE" w:rsidR="00635F22" w:rsidRDefault="009D4FA6">
      <w:pPr>
        <w:rPr>
          <w:rFonts w:cs="Arial"/>
          <w:szCs w:val="22"/>
        </w:rPr>
      </w:pPr>
      <w:r>
        <w:rPr>
          <w:rFonts w:cs="Arial"/>
          <w:szCs w:val="22"/>
        </w:rPr>
        <w:t xml:space="preserve">Interestingly, the parents in my study held an open attitude towards using iPads and other touchscreen media. Moreover, they were more concerned with how their children used it and for what purposes, rather than whether they should use it or not. This is consistent with previous research that has highlighted the importance of considering the quality of children's screen time, rather than just the quantity </w:t>
      </w:r>
      <w:r w:rsidR="007708F5">
        <w:rPr>
          <w:rFonts w:cs="Arial"/>
          <w:szCs w:val="22"/>
        </w:rPr>
        <w:fldChar w:fldCharType="begin"/>
      </w:r>
      <w:r w:rsidR="00EA0480">
        <w:rPr>
          <w:rFonts w:cs="Arial"/>
          <w:szCs w:val="22"/>
        </w:rPr>
        <w:instrText xml:space="preserve"> ADDIN ZOTERO_ITEM CSL_CITATION {"citationID":"hDuTtldC","properties":{"formattedCitation":"(Neumann, Merchant and Burnett, 2020)","plainCitation":"(Neumann, Merchant and Burnett, 2020)","noteIndex":0},"citationItems":[{"id":499,"uris":["http://zotero.org/users/11443269/items/CB9ZXEKQ"],"itemData":{"id":499,"type":"article-journal","abstract":"Touch screen tablets are now widely available and due to the increasing use of these technologies in homes and early years centres, it is important to consider parent and teacher views about their use. This paper reports on an interview study which explored the perspectives of four parents of children aged 20–36 months and their two teachers in one early learning centre in the north of England. Key findings were that parents and teachers had a positive perspective on young children’s use of tablets and viewed them as educationally valuable. They expressed that they did not wish children to be left behind in learning about new technologies and emphasized having a ‘balanced’ approach to tablets. However, there were also concerns voiced over the potential overuse and misuse of tablets at home suggesting more guidance for parents is needed to support young children’s experiences with tablets.","container-title":"Early Child Development and Care","DOI":"10.1080/03004430.2018.1550083","ISSN":"0300-4430","issue":"11","note":"publisher: Routledge\n_eprint: https://doi.org/10.1080/03004430.2018.1550083","page":"1750-1761","source":"Taylor and Francis+NEJM","title":"Young children and tablets: the views of parents and teachers","title-short":"Young children and tablets","volume":"190","author":[{"family":"Neumann","given":"Michelle M."},{"family":"Merchant","given":"Guy"},{"family":"Burnett","given":"Cathy"}],"issued":{"date-parts":[["2020",8,17]]}}}],"schema":"https://github.com/citation-style-language/schema/raw/master/csl-citation.json"} </w:instrText>
      </w:r>
      <w:r w:rsidR="007708F5">
        <w:rPr>
          <w:rFonts w:cs="Arial"/>
          <w:szCs w:val="22"/>
        </w:rPr>
        <w:fldChar w:fldCharType="separate"/>
      </w:r>
      <w:r w:rsidR="00EA0480">
        <w:rPr>
          <w:rFonts w:cs="Arial"/>
          <w:noProof/>
          <w:szCs w:val="22"/>
        </w:rPr>
        <w:t>(Neumann, Merchant and Burnett, 2020)</w:t>
      </w:r>
      <w:r w:rsidR="007708F5">
        <w:rPr>
          <w:rFonts w:cs="Arial"/>
          <w:szCs w:val="22"/>
        </w:rPr>
        <w:fldChar w:fldCharType="end"/>
      </w:r>
      <w:r>
        <w:rPr>
          <w:rFonts w:cs="Arial"/>
          <w:szCs w:val="22"/>
        </w:rPr>
        <w:t xml:space="preserve">. Parents in my study believed that touchscreen media could offer various benefits for their children's learning and development, such as improving their fine motor skills, creativity, and cognitive abilities. However, they also expressed concerns about the impact of touchscreen media on their children's attention and focus, as well as the design of educational </w:t>
      </w:r>
      <w:r w:rsidR="004051C2">
        <w:rPr>
          <w:rFonts w:cs="Arial"/>
          <w:szCs w:val="22"/>
        </w:rPr>
        <w:t>app</w:t>
      </w:r>
      <w:r w:rsidR="0076690B">
        <w:rPr>
          <w:rFonts w:cs="Arial"/>
          <w:szCs w:val="22"/>
        </w:rPr>
        <w:t>s</w:t>
      </w:r>
      <w:r>
        <w:rPr>
          <w:rFonts w:cs="Arial"/>
          <w:szCs w:val="22"/>
        </w:rPr>
        <w:t>.</w:t>
      </w:r>
    </w:p>
    <w:p w14:paraId="00000425" w14:textId="4BB5FEC5" w:rsidR="00635F22" w:rsidRDefault="009D4FA6">
      <w:pPr>
        <w:widowControl w:val="0"/>
        <w:rPr>
          <w:rFonts w:cs="Arial"/>
          <w:szCs w:val="22"/>
        </w:rPr>
      </w:pPr>
      <w:r>
        <w:rPr>
          <w:rFonts w:cs="Arial"/>
          <w:szCs w:val="22"/>
        </w:rPr>
        <w:t xml:space="preserve">Some parents in my study were worried that educational </w:t>
      </w:r>
      <w:r w:rsidR="004051C2">
        <w:rPr>
          <w:rFonts w:cs="Arial"/>
          <w:szCs w:val="22"/>
        </w:rPr>
        <w:t>app</w:t>
      </w:r>
      <w:r w:rsidR="0076690B">
        <w:rPr>
          <w:rFonts w:cs="Arial"/>
          <w:szCs w:val="22"/>
        </w:rPr>
        <w:t>s</w:t>
      </w:r>
      <w:r>
        <w:rPr>
          <w:rFonts w:cs="Arial"/>
          <w:szCs w:val="22"/>
        </w:rPr>
        <w:t xml:space="preserve"> on touchscreen media could be distracting for </w:t>
      </w:r>
      <w:r w:rsidR="00B0299F">
        <w:rPr>
          <w:rFonts w:cs="Arial"/>
          <w:szCs w:val="22"/>
        </w:rPr>
        <w:t>children and</w:t>
      </w:r>
      <w:r>
        <w:rPr>
          <w:rFonts w:cs="Arial"/>
          <w:szCs w:val="22"/>
        </w:rPr>
        <w:t xml:space="preserve"> might not produce good results. They believed that the design of such </w:t>
      </w:r>
      <w:r w:rsidR="004051C2">
        <w:rPr>
          <w:rFonts w:cs="Arial"/>
          <w:szCs w:val="22"/>
        </w:rPr>
        <w:t>app</w:t>
      </w:r>
      <w:r w:rsidR="0076690B">
        <w:rPr>
          <w:rFonts w:cs="Arial"/>
          <w:szCs w:val="22"/>
        </w:rPr>
        <w:t>s</w:t>
      </w:r>
      <w:r>
        <w:rPr>
          <w:rFonts w:cs="Arial"/>
          <w:szCs w:val="22"/>
        </w:rPr>
        <w:t xml:space="preserve">, which incorporates sound, image, and music, could be more attractive to children than the actual content, and that some </w:t>
      </w:r>
      <w:r w:rsidR="004051C2">
        <w:rPr>
          <w:rFonts w:cs="Arial"/>
          <w:szCs w:val="22"/>
        </w:rPr>
        <w:t>app</w:t>
      </w:r>
      <w:r w:rsidR="0076690B">
        <w:rPr>
          <w:rFonts w:cs="Arial"/>
          <w:szCs w:val="22"/>
        </w:rPr>
        <w:t>s</w:t>
      </w:r>
      <w:r>
        <w:rPr>
          <w:rFonts w:cs="Arial"/>
          <w:szCs w:val="22"/>
        </w:rPr>
        <w:t xml:space="preserve"> require parents to take more actions on the screen, further reducing children's attention and focus on the content. Similarly, some parents in my study preferred offline courses to online course </w:t>
      </w:r>
      <w:r w:rsidR="004051C2">
        <w:rPr>
          <w:rFonts w:cs="Arial"/>
          <w:szCs w:val="22"/>
        </w:rPr>
        <w:t>app</w:t>
      </w:r>
      <w:r w:rsidR="0076690B">
        <w:rPr>
          <w:rFonts w:cs="Arial"/>
          <w:szCs w:val="22"/>
        </w:rPr>
        <w:t>s</w:t>
      </w:r>
      <w:r>
        <w:rPr>
          <w:rFonts w:cs="Arial"/>
          <w:szCs w:val="22"/>
        </w:rPr>
        <w:t>, as they believed that the former offered higher quality instruction.</w:t>
      </w:r>
    </w:p>
    <w:p w14:paraId="00000426" w14:textId="77777777" w:rsidR="00635F22" w:rsidRDefault="009D4FA6">
      <w:pPr>
        <w:rPr>
          <w:rFonts w:cs="Arial"/>
          <w:szCs w:val="22"/>
        </w:rPr>
      </w:pPr>
      <w:r>
        <w:rPr>
          <w:rFonts w:cs="Arial"/>
          <w:szCs w:val="22"/>
        </w:rPr>
        <w:t>In conclusion, while parents in this study acknowledged the potential risks associated with touchscreen media use, they adopted measures to mitigate these risks and focused more on how their children used it, rather than whether they used it or not. This study sheds light on the complexities of parental attitudes towards touchscreen media use and the factors that influence their perceptions of the risks and benefits of such media.</w:t>
      </w:r>
    </w:p>
    <w:p w14:paraId="00000427" w14:textId="46D5D233" w:rsidR="00635F22" w:rsidRDefault="009D4FA6">
      <w:pPr>
        <w:widowControl w:val="0"/>
        <w:rPr>
          <w:rFonts w:cs="Arial"/>
          <w:szCs w:val="22"/>
        </w:rPr>
      </w:pPr>
      <w:r>
        <w:rPr>
          <w:rFonts w:cs="Arial"/>
          <w:szCs w:val="22"/>
        </w:rPr>
        <w:t xml:space="preserve">Although parents have expressed concerns about the risks involved in using touchscreen media, they also acknowledge its apparent benefits for their children. One </w:t>
      </w:r>
      <w:r>
        <w:rPr>
          <w:rFonts w:cs="Arial"/>
          <w:szCs w:val="22"/>
        </w:rPr>
        <w:lastRenderedPageBreak/>
        <w:t>of the most significant benefits of using touchscreen media is its ability to integrate entertaining elements into learning. Parents in the study noted that their children enjoyed using the iPad to learn, particularly when the learning process was designed to resemble games. This finding is consistent with previous research, which has shown that gamification can enhance motivation and engagement in learning.</w:t>
      </w:r>
    </w:p>
    <w:p w14:paraId="00000428" w14:textId="00C0C1CF" w:rsidR="00635F22" w:rsidRDefault="009D4FA6">
      <w:pPr>
        <w:widowControl w:val="0"/>
        <w:rPr>
          <w:rFonts w:cs="Arial"/>
          <w:szCs w:val="22"/>
        </w:rPr>
      </w:pPr>
      <w:r>
        <w:rPr>
          <w:rFonts w:cs="Arial"/>
          <w:szCs w:val="22"/>
        </w:rPr>
        <w:t xml:space="preserve">Another advantage of using touchscreen media is its portability, which allows parents to take it with them when they go outside. This feature has been observed to reduce children's nervousness and unsettledness in public places. Parents can use the device to distract their children and keep them engaged, particularly when they are waiting for food in restaurants or traveling in a car. This finding is consistent with previous research, which has shown that </w:t>
      </w:r>
      <w:r w:rsidR="000D656B">
        <w:rPr>
          <w:rFonts w:cs="Arial"/>
          <w:szCs w:val="22"/>
        </w:rPr>
        <w:t>touchscreen</w:t>
      </w:r>
      <w:r w:rsidR="004513B4">
        <w:rPr>
          <w:rFonts w:cs="Arial"/>
          <w:szCs w:val="22"/>
        </w:rPr>
        <w:t>-based</w:t>
      </w:r>
      <w:r>
        <w:rPr>
          <w:rFonts w:cs="Arial"/>
          <w:szCs w:val="22"/>
        </w:rPr>
        <w:t xml:space="preserve"> devices can be useful in managing children's </w:t>
      </w:r>
      <w:proofErr w:type="spellStart"/>
      <w:r>
        <w:rPr>
          <w:rFonts w:cs="Arial"/>
          <w:szCs w:val="22"/>
        </w:rPr>
        <w:t>behaviour</w:t>
      </w:r>
      <w:proofErr w:type="spellEnd"/>
      <w:r>
        <w:rPr>
          <w:rFonts w:cs="Arial"/>
          <w:szCs w:val="22"/>
        </w:rPr>
        <w:t xml:space="preserve"> in public places </w:t>
      </w:r>
      <w:r w:rsidR="004513B4">
        <w:rPr>
          <w:rFonts w:cs="Arial"/>
          <w:szCs w:val="22"/>
        </w:rPr>
        <w:fldChar w:fldCharType="begin"/>
      </w:r>
      <w:r w:rsidR="004513B4">
        <w:rPr>
          <w:rFonts w:cs="Arial"/>
          <w:szCs w:val="22"/>
        </w:rPr>
        <w:instrText xml:space="preserve"> ADDIN ZOTERO_ITEM CSL_CITATION {"citationID":"qCBAJpKE","properties":{"formattedCitation":"(Dardanou {\\i{}et al.}, 2020)","plainCitation":"(Dardanou et al., 2020)","noteIndex":0},"citationItems":[{"id":157,"uris":["http://zotero.org/users/11443269/items/J6XTPN5A"],"itemData":{"id":157,"type":"article-journal","abstract":"This paper discusses findings from online surveys completed by parents of 0?3-year-old children in Norway, Portugal and Japan concerning their young children?s use of touchscreen technology. The study investigated parental practices, views and perspectives related to children?s digital practices and explored these in relation to wider cultural discourses around early childhood in the participant countries. The study adopted Bronfenbrenner?s ecological systems theory to inform the questionnaire and interpretative data analysis of how parents? views and experiences are influenced by a wide range of social, cultural and personal factors. The findings demonstrate some coherence between beliefs among parents regarding very young children?s use of touchscreen technologies and their place in the children?s home lives. Quantitative and qualitative results highlight that the respondents from all countries expressed the need for further guidance regarding technology use, and better communication with early education and care centres. The study findings are discussed in relation to the reported uses of touchscreen technologies in the three different cultural contexts, parents? views on the benefits and/or disadvantages of children?s touchscreen technology use, and the potential influences of dominant cultural discourses on parents? perceptions, views and practices.","container-title":"Journal of Early Childhood Literacy","DOI":"10.1177/1468798420938445","ISSN":"1468-7984","issue":"3","note":"publisher: SAGE Publications","page":"551-573","source":"SAGE Journals","title":"Use of touchscreen technology by 0–3-year-old children: Parents’ practices and perspectives in Norway, Portugal and Japan","title-short":"Use of touchscreen technology by 0–3-year-old children","volume":"20","author":[{"family":"Dardanou","given":"Maria"},{"family":"Unstad","given":"Torstein"},{"family":"Brito","given":"Rita"},{"family":"Dias","given":"Patricia"},{"family":"Fotakopoulou","given":"Olga"},{"family":"Sakata","given":"Yoko"},{"family":"O’Connor","given":"Jane"}],"issued":{"date-parts":[["2020",9,1]]}}}],"schema":"https://github.com/citation-style-language/schema/raw/master/csl-citation.json"} </w:instrText>
      </w:r>
      <w:r w:rsidR="004513B4">
        <w:rPr>
          <w:rFonts w:cs="Arial"/>
          <w:szCs w:val="22"/>
        </w:rPr>
        <w:fldChar w:fldCharType="separate"/>
      </w:r>
      <w:r w:rsidR="004513B4" w:rsidRPr="004513B4">
        <w:rPr>
          <w:rFonts w:cs="Arial"/>
        </w:rPr>
        <w:t xml:space="preserve">(Dardanou </w:t>
      </w:r>
      <w:r w:rsidR="004513B4" w:rsidRPr="004513B4">
        <w:rPr>
          <w:rFonts w:cs="Arial"/>
          <w:i/>
          <w:iCs/>
        </w:rPr>
        <w:t>et al.</w:t>
      </w:r>
      <w:r w:rsidR="004513B4" w:rsidRPr="004513B4">
        <w:rPr>
          <w:rFonts w:cs="Arial"/>
        </w:rPr>
        <w:t>, 2020)</w:t>
      </w:r>
      <w:r w:rsidR="004513B4">
        <w:rPr>
          <w:rFonts w:cs="Arial"/>
          <w:szCs w:val="22"/>
        </w:rPr>
        <w:fldChar w:fldCharType="end"/>
      </w:r>
      <w:r>
        <w:rPr>
          <w:rFonts w:cs="Arial"/>
          <w:szCs w:val="22"/>
        </w:rPr>
        <w:t>.</w:t>
      </w:r>
    </w:p>
    <w:p w14:paraId="0000042A" w14:textId="025B8115" w:rsidR="00635F22" w:rsidRDefault="009D4FA6">
      <w:pPr>
        <w:widowControl w:val="0"/>
        <w:rPr>
          <w:rFonts w:cs="Arial"/>
          <w:szCs w:val="22"/>
        </w:rPr>
      </w:pPr>
      <w:r>
        <w:rPr>
          <w:rFonts w:cs="Arial"/>
          <w:szCs w:val="22"/>
        </w:rPr>
        <w:t>However, some parents have expressed concerns about the potential risks associated with the use of touchscreen media. These risks include the impact on children's cognitive and social development, particularly their language and communication skills. Some parents also worry that the excessive use of touchscreen media could lead to addiction and affect their children's sleep patterns.</w:t>
      </w:r>
      <w:r w:rsidR="00AF48DE">
        <w:rPr>
          <w:rFonts w:cs="Arial" w:hint="eastAsia"/>
          <w:szCs w:val="22"/>
        </w:rPr>
        <w:t xml:space="preserve"> </w:t>
      </w:r>
      <w:r>
        <w:rPr>
          <w:rFonts w:cs="Arial"/>
          <w:szCs w:val="22"/>
        </w:rPr>
        <w:t xml:space="preserve">Furthermore, there is limited research on the long-term effects of using touchscreen media on children's development. </w:t>
      </w:r>
    </w:p>
    <w:p w14:paraId="0000042B" w14:textId="77777777" w:rsidR="00635F22" w:rsidRDefault="009D4FA6">
      <w:pPr>
        <w:rPr>
          <w:rFonts w:cs="Arial"/>
          <w:szCs w:val="22"/>
        </w:rPr>
      </w:pPr>
      <w:r>
        <w:rPr>
          <w:rFonts w:cs="Arial"/>
          <w:szCs w:val="22"/>
        </w:rPr>
        <w:t>In conclusion, while touchscreen media offers several advantages for children's learning and development, parents should be aware of the potential risks associated with its use. It is essential to use the device in moderation and to ensure that it does not interfere with children's language and social development. Future research should investigate the long-term effects of touchscreen media on children's cognitive and social development to provide more comprehensive guidelines for parents and educators.</w:t>
      </w:r>
    </w:p>
    <w:p w14:paraId="0000042C" w14:textId="6990053A" w:rsidR="00635F22" w:rsidRPr="00E32AAB" w:rsidRDefault="009D4FA6" w:rsidP="00E32AAB">
      <w:pPr>
        <w:pStyle w:val="2"/>
      </w:pPr>
      <w:bookmarkStart w:id="555" w:name="bookmark=id.1q7ozz1" w:colFirst="0" w:colLast="0"/>
      <w:bookmarkStart w:id="556" w:name="_Toc157688328"/>
      <w:bookmarkEnd w:id="555"/>
      <w:r w:rsidRPr="00E32AAB">
        <w:t xml:space="preserve">5.4 </w:t>
      </w:r>
      <w:bookmarkStart w:id="557" w:name="OLE_LINK11"/>
      <w:r w:rsidRPr="00E32AAB">
        <w:t>Parents</w:t>
      </w:r>
      <w:r w:rsidR="00285E56" w:rsidRPr="00E32AAB">
        <w:t>’</w:t>
      </w:r>
      <w:r w:rsidRPr="00E32AAB">
        <w:t xml:space="preserve"> attitudes appear to influence children’s </w:t>
      </w:r>
      <w:proofErr w:type="spellStart"/>
      <w:r w:rsidRPr="00E32AAB">
        <w:t>behaviour</w:t>
      </w:r>
      <w:proofErr w:type="spellEnd"/>
      <w:r w:rsidRPr="00E32AAB">
        <w:t xml:space="preserve"> in terms of their touchscreen media use</w:t>
      </w:r>
      <w:bookmarkEnd w:id="556"/>
      <w:r w:rsidRPr="00E32AAB">
        <w:t xml:space="preserve"> </w:t>
      </w:r>
    </w:p>
    <w:bookmarkEnd w:id="557"/>
    <w:p w14:paraId="0000042D" w14:textId="599B14CF" w:rsidR="00635F22" w:rsidRDefault="009D4FA6">
      <w:pPr>
        <w:widowControl w:val="0"/>
        <w:rPr>
          <w:rFonts w:cs="Arial"/>
          <w:szCs w:val="22"/>
        </w:rPr>
      </w:pPr>
      <w:r>
        <w:rPr>
          <w:rFonts w:cs="Arial"/>
          <w:szCs w:val="22"/>
        </w:rPr>
        <w:t xml:space="preserve">Based on current research, it has been suggested that parents' attitudes towards the use of touchscreen media can significantly impact their children's </w:t>
      </w:r>
      <w:proofErr w:type="spellStart"/>
      <w:r>
        <w:rPr>
          <w:rFonts w:cs="Arial"/>
          <w:szCs w:val="22"/>
        </w:rPr>
        <w:t>behaviour</w:t>
      </w:r>
      <w:proofErr w:type="spellEnd"/>
      <w:r>
        <w:rPr>
          <w:rFonts w:cs="Arial"/>
          <w:szCs w:val="22"/>
        </w:rPr>
        <w:t xml:space="preserve"> </w:t>
      </w:r>
      <w:r w:rsidR="00570908">
        <w:rPr>
          <w:rFonts w:cs="Arial"/>
          <w:szCs w:val="22"/>
        </w:rPr>
        <w:fldChar w:fldCharType="begin"/>
      </w:r>
      <w:r w:rsidR="00570908">
        <w:rPr>
          <w:rFonts w:cs="Arial"/>
          <w:szCs w:val="22"/>
        </w:rPr>
        <w:instrText xml:space="preserve"> ADDIN ZOTERO_ITEM CSL_CITATION {"citationID":"3zNQ6WQl","properties":{"formattedCitation":"(Barrett and Twycross, 2018; Dong, Cao and Li, 2020)","plainCitation":"(Barrett and Twycross, 2018; Dong, Cao and Li, 2020)","noteIndex":0},"citationItems":[{"id":501,"uris":["http://zotero.org/users/11443269/items/JLDMMQ7C"],"itemData":{"id":501,"type":"article-journal","abstract":"Qualitative research methods allow us to better understand the experiences of patients and carers; they allow us to explore how decisions are made and provide us with a detailed insight into how interventions may alter care. To develop such insights, qualitative research requires data which are holistic, rich and nuanced, allowing themes and findings to emerge through careful analysis. This article provides an overview of the core approaches to data collection in qualitative research, exploring their strengths, weaknesses and challenges.\n\nCollecting data through interviews with participants is a characteristic of many qualitative studies. Interviews give the most direct and straightforward approach to gathering detailed and rich data regarding a particular phenomenon. The type of interview used to collect data can be tailored to the research question, the characteristics of participants and the preferred approach of the researcher. Interviews are most often carried out face-to-face, though the use of telephone interviews to overcome geographical barriers to participant recruitment is becoming more prevalent.1 \n\nThe key variation between interview types relates to the degree of structure. An open or unstructured interview will often be based on a single question, with the interviewer and interviewee then shaping the conversation in real time, rather than following a prewritten schedule. This can be particularly suited to methods in which participants are being encouraged to tell a story of their life or experiences, such as narrative enquiry. An example of the type of study in which these open, conversational interviews are well suited was an exploration of the impact of …","container-title":"Evidence-Based Nursing","DOI":"10.1136/eb-2018-102939","ISSN":"1367-6539, 1468-9618","issue":"3","language":"en","license":"© Article author(s) (or their employer(s) unless otherwise stated in the text of the article) 2018. All rights reserved. No commercial use is permitted unless otherwise expressly granted.","note":"publisher: Royal College of Nursing\nsection: Research made simple\nPMID: 29858278","page":"63-64","source":"ebn.bmj.com","title":"Data collection in qualitative research","volume":"21","author":[{"family":"Barrett","given":"David"},{"family":"Twycross","given":"Alison"}],"issued":{"date-parts":[["2018",7,1]]}}},{"id":62,"uris":["http://zotero.org/users/11443269/items/Y3JC8EJE"],"itemData":{"id":62,"type":"article-journal","abstract":"Online learning has been widely promoted to replace traditional face-to-face learning during the COVID-19 pandemic to maintain young children’s learning and play at home. This study surveyed 3275 Chinese parents’ beliefs and attitudes around young children’s online learning during the lockdown of the COVID-19 pandemic. Most parents (92.7%) in the study reported that their children had online learning experiences during the pandemic, and many (84.6%) spent less than a half-hour each time. The parents generally had negative beliefs about the values and benefits of online learning and preferred traditional learning in early childhood settings. They tended to resist and even reject online learning for three key reasons: the shortcomings of online learning, young children’s inadequate self-regulation, and their lack of time and professional knowledge in supporting children’s online learning. Also, the hardship caused by the COVID-19 pandemic has made them suffering, thus more resistant to online learning at home. The results suggested that the implementation of online learning during the pandemic has been problematic and challenging for families. The Chinese parents were neither trained nor ready to embrace online learning. The paper concluded with implications for policymakers and teacher education.","container-title":"Children and Youth Services Review","DOI":"10.1016/j.childyouth.2020.105440","ISSN":"0190-7409","journalAbbreviation":"Children and Youth Services Review","language":"en","page":"105440","source":"ScienceDirect","title":"Young children’s online learning during COVID-19 pandemic: Chinese parents’ beliefs and attitudes","title-short":"Young children’s online learning during COVID-19 pandemic","volume":"118","author":[{"family":"Dong","given":"Chuanmei"},{"family":"Cao","given":"Simin"},{"family":"Li","given":"Hui"}],"issued":{"date-parts":[["2020",11,1]]}}}],"schema":"https://github.com/citation-style-language/schema/raw/master/csl-citation.json"} </w:instrText>
      </w:r>
      <w:r w:rsidR="00570908">
        <w:rPr>
          <w:rFonts w:cs="Arial"/>
          <w:szCs w:val="22"/>
        </w:rPr>
        <w:fldChar w:fldCharType="separate"/>
      </w:r>
      <w:r w:rsidR="00570908">
        <w:rPr>
          <w:rFonts w:cs="Arial"/>
          <w:noProof/>
          <w:szCs w:val="22"/>
        </w:rPr>
        <w:t>(Barrett and Twycross, 2018; Dong, Cao and Li, 2020)</w:t>
      </w:r>
      <w:r w:rsidR="00570908">
        <w:rPr>
          <w:rFonts w:cs="Arial"/>
          <w:szCs w:val="22"/>
        </w:rPr>
        <w:fldChar w:fldCharType="end"/>
      </w:r>
      <w:r>
        <w:rPr>
          <w:rFonts w:cs="Arial"/>
          <w:szCs w:val="22"/>
        </w:rPr>
        <w:t xml:space="preserve">. Thus, parents have a crucial role in shaping their children's attitudes and </w:t>
      </w:r>
      <w:proofErr w:type="spellStart"/>
      <w:r>
        <w:rPr>
          <w:rFonts w:cs="Arial"/>
          <w:szCs w:val="22"/>
        </w:rPr>
        <w:t>behaviour</w:t>
      </w:r>
      <w:proofErr w:type="spellEnd"/>
      <w:r>
        <w:rPr>
          <w:rFonts w:cs="Arial"/>
          <w:szCs w:val="22"/>
        </w:rPr>
        <w:t xml:space="preserve"> towards touchscreen media. In this section, the attitudes of parents and children from three families are discussed individually. Specifically, this section examines the diverse attitudes of these families </w:t>
      </w:r>
      <w:r>
        <w:rPr>
          <w:rFonts w:cs="Arial"/>
          <w:szCs w:val="22"/>
        </w:rPr>
        <w:lastRenderedPageBreak/>
        <w:t xml:space="preserve">in terms of their purpose, beliefs, participation, and strategies towards touchscreen media use. Furthermore, this section further analyses how these attitudes and actions from parents have shaped their children's </w:t>
      </w:r>
      <w:proofErr w:type="spellStart"/>
      <w:r>
        <w:rPr>
          <w:rFonts w:cs="Arial"/>
          <w:szCs w:val="22"/>
        </w:rPr>
        <w:t>behaviour</w:t>
      </w:r>
      <w:proofErr w:type="spellEnd"/>
      <w:r>
        <w:rPr>
          <w:rFonts w:cs="Arial"/>
          <w:szCs w:val="22"/>
        </w:rPr>
        <w:t xml:space="preserve"> while using touchscreen media devices. Through this investigation, this section aims to explore the close relationship between children's </w:t>
      </w:r>
      <w:proofErr w:type="spellStart"/>
      <w:r>
        <w:rPr>
          <w:rFonts w:cs="Arial"/>
          <w:szCs w:val="22"/>
        </w:rPr>
        <w:t>behaviour</w:t>
      </w:r>
      <w:proofErr w:type="spellEnd"/>
      <w:r>
        <w:rPr>
          <w:rFonts w:cs="Arial"/>
          <w:szCs w:val="22"/>
        </w:rPr>
        <w:t xml:space="preserve"> and their parents' attitudes towards touchscreen media.</w:t>
      </w:r>
    </w:p>
    <w:p w14:paraId="0000042E" w14:textId="422B80AE" w:rsidR="00635F22" w:rsidRPr="00E32AAB" w:rsidRDefault="009D4FA6" w:rsidP="00E32AAB">
      <w:pPr>
        <w:pStyle w:val="3"/>
      </w:pPr>
      <w:bookmarkStart w:id="558" w:name="bookmark=id.2pcmsun" w:colFirst="0" w:colLast="0"/>
      <w:bookmarkStart w:id="559" w:name="_Toc157688329"/>
      <w:bookmarkEnd w:id="558"/>
      <w:r w:rsidRPr="00E32AAB">
        <w:t xml:space="preserve">5.4.1 </w:t>
      </w:r>
      <w:bookmarkStart w:id="560" w:name="OLE_LINK12"/>
      <w:r w:rsidRPr="00E32AAB">
        <w:t>Parent</w:t>
      </w:r>
      <w:r w:rsidR="00CF41A4" w:rsidRPr="00E32AAB">
        <w:t>s’</w:t>
      </w:r>
      <w:r w:rsidRPr="00E32AAB">
        <w:t xml:space="preserve"> attitudes can affect the types of app children use</w:t>
      </w:r>
      <w:bookmarkEnd w:id="559"/>
      <w:bookmarkEnd w:id="560"/>
    </w:p>
    <w:p w14:paraId="0000042F" w14:textId="00C191FA" w:rsidR="00635F22" w:rsidRDefault="009D4FA6">
      <w:pPr>
        <w:widowControl w:val="0"/>
        <w:rPr>
          <w:rFonts w:cs="Arial"/>
          <w:szCs w:val="22"/>
        </w:rPr>
      </w:pPr>
      <w:r>
        <w:rPr>
          <w:rFonts w:cs="Arial"/>
          <w:szCs w:val="22"/>
        </w:rPr>
        <w:t xml:space="preserve">In a study on the impact of parental attitudes on the types of </w:t>
      </w:r>
      <w:r w:rsidR="004051C2">
        <w:rPr>
          <w:rFonts w:cs="Arial"/>
          <w:szCs w:val="22"/>
        </w:rPr>
        <w:t>app</w:t>
      </w:r>
      <w:r w:rsidR="0076690B">
        <w:rPr>
          <w:rFonts w:cs="Arial"/>
          <w:szCs w:val="22"/>
        </w:rPr>
        <w:t>s</w:t>
      </w:r>
      <w:r>
        <w:rPr>
          <w:rFonts w:cs="Arial"/>
          <w:szCs w:val="22"/>
        </w:rPr>
        <w:t xml:space="preserve"> children use, it was found that parents’ attitudes can potentially influence their children's choice of </w:t>
      </w:r>
      <w:r w:rsidR="004051C2">
        <w:rPr>
          <w:rFonts w:cs="Arial"/>
          <w:szCs w:val="22"/>
        </w:rPr>
        <w:t>app</w:t>
      </w:r>
      <w:r w:rsidR="0076690B">
        <w:rPr>
          <w:rFonts w:cs="Arial"/>
          <w:szCs w:val="22"/>
        </w:rPr>
        <w:t>s</w:t>
      </w:r>
      <w:r>
        <w:rPr>
          <w:rFonts w:cs="Arial"/>
          <w:szCs w:val="22"/>
        </w:rPr>
        <w:t xml:space="preserve"> </w:t>
      </w:r>
      <w:r w:rsidR="000A4C62">
        <w:rPr>
          <w:rFonts w:cs="Arial"/>
          <w:szCs w:val="22"/>
        </w:rPr>
        <w:fldChar w:fldCharType="begin"/>
      </w:r>
      <w:r w:rsidR="00C55EA8">
        <w:rPr>
          <w:rFonts w:cs="Arial"/>
          <w:szCs w:val="22"/>
        </w:rPr>
        <w:instrText xml:space="preserve"> ADDIN ZOTERO_ITEM CSL_CITATION {"citationID":"U51zHAvz","properties":{"formattedCitation":"(Dardanou {\\i{}et al.}, 2020)","plainCitation":"(Dardanou et al., 2020)","noteIndex":0},"citationItems":[{"id":157,"uris":["http://zotero.org/users/11443269/items/J6XTPN5A"],"itemData":{"id":157,"type":"article-journal","abstract":"This paper discusses findings from online surveys completed by parents of 0?3-year-old children in Norway, Portugal and Japan concerning their young children?s use of touchscreen technology. The study investigated parental practices, views and perspectives related to children?s digital practices and explored these in relation to wider cultural discourses around early childhood in the participant countries. The study adopted Bronfenbrenner?s ecological systems theory to inform the questionnaire and interpretative data analysis of how parents? views and experiences are influenced by a wide range of social, cultural and personal factors. The findings demonstrate some coherence between beliefs among parents regarding very young children?s use of touchscreen technologies and their place in the children?s home lives. Quantitative and qualitative results highlight that the respondents from all countries expressed the need for further guidance regarding technology use, and better communication with early education and care centres. The study findings are discussed in relation to the reported uses of touchscreen technologies in the three different cultural contexts, parents? views on the benefits and/or disadvantages of children?s touchscreen technology use, and the potential influences of dominant cultural discourses on parents? perceptions, views and practices.","container-title":"Journal of Early Childhood Literacy","DOI":"10.1177/1468798420938445","ISSN":"1468-7984","issue":"3","note":"publisher: SAGE Publications","page":"551-573","source":"SAGE Journals","title":"Use of touchscreen technology by 0–3-year-old children: Parents’ practices and perspectives in Norway, Portugal and Japan","title-short":"Use of touchscreen technology by 0–3-year-old children","volume":"20","author":[{"family":"Dardanou","given":"Maria"},{"family":"Unstad","given":"Torstein"},{"family":"Brito","given":"Rita"},{"family":"Dias","given":"Patricia"},{"family":"Fotakopoulou","given":"Olga"},{"family":"Sakata","given":"Yoko"},{"family":"O’Connor","given":"Jane"}],"issued":{"date-parts":[["2020",9,1]]}}}],"schema":"https://github.com/citation-style-language/schema/raw/master/csl-citation.json"} </w:instrText>
      </w:r>
      <w:r w:rsidR="000A4C62">
        <w:rPr>
          <w:rFonts w:cs="Arial"/>
          <w:szCs w:val="22"/>
        </w:rPr>
        <w:fldChar w:fldCharType="separate"/>
      </w:r>
      <w:r w:rsidR="00C55EA8" w:rsidRPr="00C55EA8">
        <w:rPr>
          <w:rFonts w:cs="Arial"/>
        </w:rPr>
        <w:t xml:space="preserve">(Dardanou </w:t>
      </w:r>
      <w:r w:rsidR="00C55EA8" w:rsidRPr="00C55EA8">
        <w:rPr>
          <w:rFonts w:cs="Arial"/>
          <w:i/>
          <w:iCs/>
        </w:rPr>
        <w:t>et al.</w:t>
      </w:r>
      <w:r w:rsidR="00C55EA8" w:rsidRPr="00C55EA8">
        <w:rPr>
          <w:rFonts w:cs="Arial"/>
        </w:rPr>
        <w:t>, 2020)</w:t>
      </w:r>
      <w:r w:rsidR="000A4C62">
        <w:rPr>
          <w:rFonts w:cs="Arial"/>
          <w:szCs w:val="22"/>
        </w:rPr>
        <w:fldChar w:fldCharType="end"/>
      </w:r>
      <w:r>
        <w:rPr>
          <w:rFonts w:cs="Arial"/>
          <w:szCs w:val="22"/>
        </w:rPr>
        <w:t>. The study examined the attitudes of parents from three different families towards their children's use of touchscreen media.</w:t>
      </w:r>
    </w:p>
    <w:p w14:paraId="00000430" w14:textId="4CFCADD5" w:rsidR="00635F22" w:rsidRDefault="009D4FA6">
      <w:pPr>
        <w:widowControl w:val="0"/>
        <w:rPr>
          <w:rFonts w:cs="Arial"/>
          <w:szCs w:val="22"/>
        </w:rPr>
      </w:pPr>
      <w:r>
        <w:rPr>
          <w:rFonts w:cs="Arial"/>
          <w:szCs w:val="22"/>
        </w:rPr>
        <w:t xml:space="preserve">Parent from family 1 who mainly viewed the iPad as an entertainment tool for children. As a result, this parent tended to download more game and entertainment </w:t>
      </w:r>
      <w:r w:rsidR="004051C2">
        <w:rPr>
          <w:rFonts w:cs="Arial"/>
          <w:szCs w:val="22"/>
        </w:rPr>
        <w:t>app</w:t>
      </w:r>
      <w:r w:rsidR="0076690B">
        <w:rPr>
          <w:rFonts w:cs="Arial"/>
          <w:szCs w:val="22"/>
        </w:rPr>
        <w:t>s</w:t>
      </w:r>
      <w:r>
        <w:rPr>
          <w:rFonts w:cs="Arial"/>
          <w:szCs w:val="22"/>
        </w:rPr>
        <w:t xml:space="preserve"> for their child. The parent focused solely on their child's interest in touchscreen use, rather than considering any potential learning purposes that some </w:t>
      </w:r>
      <w:r w:rsidR="004051C2">
        <w:rPr>
          <w:rFonts w:cs="Arial"/>
          <w:szCs w:val="22"/>
        </w:rPr>
        <w:t>app</w:t>
      </w:r>
      <w:r w:rsidR="0076690B">
        <w:rPr>
          <w:rFonts w:cs="Arial"/>
          <w:szCs w:val="22"/>
        </w:rPr>
        <w:t>s</w:t>
      </w:r>
      <w:r>
        <w:rPr>
          <w:rFonts w:cs="Arial"/>
          <w:szCs w:val="22"/>
        </w:rPr>
        <w:t xml:space="preserve"> may have. For example, when the child was observed using a drawing app, the parent stated that they only thought of their child's enjoyment of drawing and not of improving their skills. While the child appeared to enjoy using the drawing app in the video and demonstrated high concentration during use, it is uncertain how much the app </w:t>
      </w:r>
      <w:proofErr w:type="gramStart"/>
      <w:r>
        <w:rPr>
          <w:rFonts w:cs="Arial"/>
          <w:szCs w:val="22"/>
        </w:rPr>
        <w:t>actually benefited</w:t>
      </w:r>
      <w:proofErr w:type="gramEnd"/>
      <w:r>
        <w:rPr>
          <w:rFonts w:cs="Arial"/>
          <w:szCs w:val="22"/>
        </w:rPr>
        <w:t xml:space="preserve"> their drawing skills.</w:t>
      </w:r>
    </w:p>
    <w:p w14:paraId="00000431" w14:textId="4F107314" w:rsidR="00635F22" w:rsidRDefault="009D4FA6">
      <w:pPr>
        <w:widowControl w:val="0"/>
        <w:rPr>
          <w:rFonts w:cs="Arial"/>
          <w:szCs w:val="22"/>
        </w:rPr>
      </w:pPr>
      <w:r>
        <w:rPr>
          <w:rFonts w:cs="Arial"/>
          <w:szCs w:val="22"/>
        </w:rPr>
        <w:t xml:space="preserve">On the other hand, parents from the other two families had different attitudes towards their children's use of touchscreen media. Family 2's parents </w:t>
      </w:r>
      <w:proofErr w:type="spellStart"/>
      <w:r>
        <w:rPr>
          <w:rFonts w:cs="Arial"/>
          <w:szCs w:val="22"/>
        </w:rPr>
        <w:t>emphasised</w:t>
      </w:r>
      <w:proofErr w:type="spellEnd"/>
      <w:r>
        <w:rPr>
          <w:rFonts w:cs="Arial"/>
          <w:szCs w:val="22"/>
        </w:rPr>
        <w:t xml:space="preserve"> educational </w:t>
      </w:r>
      <w:r w:rsidR="004051C2">
        <w:rPr>
          <w:rFonts w:cs="Arial"/>
          <w:szCs w:val="22"/>
        </w:rPr>
        <w:t>app</w:t>
      </w:r>
      <w:r w:rsidR="0076690B">
        <w:rPr>
          <w:rFonts w:cs="Arial"/>
          <w:szCs w:val="22"/>
        </w:rPr>
        <w:t>s</w:t>
      </w:r>
      <w:r>
        <w:rPr>
          <w:rFonts w:cs="Arial"/>
          <w:szCs w:val="22"/>
        </w:rPr>
        <w:t xml:space="preserve"> and limited their children's access to entertainment </w:t>
      </w:r>
      <w:r w:rsidR="004051C2">
        <w:rPr>
          <w:rFonts w:cs="Arial"/>
          <w:szCs w:val="22"/>
        </w:rPr>
        <w:t>app</w:t>
      </w:r>
      <w:r w:rsidR="0076690B">
        <w:rPr>
          <w:rFonts w:cs="Arial"/>
          <w:szCs w:val="22"/>
        </w:rPr>
        <w:t>s</w:t>
      </w:r>
      <w:r>
        <w:rPr>
          <w:rFonts w:cs="Arial"/>
          <w:szCs w:val="22"/>
        </w:rPr>
        <w:t xml:space="preserve">. Family 3's parents balanced both entertainment and educational </w:t>
      </w:r>
      <w:r w:rsidR="004051C2">
        <w:rPr>
          <w:rFonts w:cs="Arial"/>
          <w:szCs w:val="22"/>
        </w:rPr>
        <w:t>app</w:t>
      </w:r>
      <w:r w:rsidR="0076690B">
        <w:rPr>
          <w:rFonts w:cs="Arial"/>
          <w:szCs w:val="22"/>
        </w:rPr>
        <w:t>s</w:t>
      </w:r>
      <w:r>
        <w:rPr>
          <w:rFonts w:cs="Arial"/>
          <w:szCs w:val="22"/>
        </w:rPr>
        <w:t xml:space="preserve"> for their children, giving their children the freedom to choose which </w:t>
      </w:r>
      <w:r w:rsidR="004051C2">
        <w:rPr>
          <w:rFonts w:cs="Arial"/>
          <w:szCs w:val="22"/>
        </w:rPr>
        <w:t>app</w:t>
      </w:r>
      <w:r w:rsidR="0076690B">
        <w:rPr>
          <w:rFonts w:cs="Arial"/>
          <w:szCs w:val="22"/>
        </w:rPr>
        <w:t>s</w:t>
      </w:r>
      <w:r>
        <w:rPr>
          <w:rFonts w:cs="Arial"/>
          <w:szCs w:val="22"/>
        </w:rPr>
        <w:t xml:space="preserve"> they wanted to use.</w:t>
      </w:r>
    </w:p>
    <w:p w14:paraId="00000432" w14:textId="5825BB83" w:rsidR="00635F22" w:rsidRDefault="009D4FA6">
      <w:pPr>
        <w:rPr>
          <w:rFonts w:cs="Arial"/>
          <w:szCs w:val="22"/>
        </w:rPr>
      </w:pPr>
      <w:r>
        <w:rPr>
          <w:rFonts w:cs="Arial"/>
          <w:szCs w:val="22"/>
        </w:rPr>
        <w:t xml:space="preserve">While Family 1's child did not take any online courses, they were observed using a literacy learning app a few times. The mother explained that she downloaded the app for her children at the start of the pandemic when other parents had recommended it to her. Although she did not force her child to use the app or have a strong purpose to encourage their use, the child still used it a few times. This highlights the role of social influence in app </w:t>
      </w:r>
      <w:r w:rsidR="00CF6090">
        <w:rPr>
          <w:rFonts w:cs="Arial"/>
          <w:szCs w:val="22"/>
        </w:rPr>
        <w:t>use</w:t>
      </w:r>
      <w:r>
        <w:rPr>
          <w:rFonts w:cs="Arial"/>
          <w:szCs w:val="22"/>
        </w:rPr>
        <w:t>. The mother's decision to download the app was influenced by other parents' recommendations, and her child's use of the app was also influenced by the mother's actions.</w:t>
      </w:r>
    </w:p>
    <w:p w14:paraId="00000433" w14:textId="77777777" w:rsidR="00635F22" w:rsidRDefault="009D4FA6">
      <w:pPr>
        <w:widowControl w:val="0"/>
        <w:rPr>
          <w:rFonts w:cs="Arial"/>
          <w:szCs w:val="22"/>
        </w:rPr>
      </w:pPr>
      <w:r>
        <w:rPr>
          <w:rFonts w:cs="Arial"/>
          <w:szCs w:val="22"/>
        </w:rPr>
        <w:t xml:space="preserve">Family Two's parent holds a different perspective towards their children's use of touchscreen media compared to the other two families. This parent considers the iPad as a valuable learning tool and has a strong purpose for their child's use of touchscreen </w:t>
      </w:r>
      <w:r>
        <w:rPr>
          <w:rFonts w:cs="Arial"/>
          <w:szCs w:val="22"/>
        </w:rPr>
        <w:lastRenderedPageBreak/>
        <w:t>media. As a result, they have a strict attitude towards its use. Unlike the children in the other families, the child in Family Two does not play games or watch videos on the iPad. Instead, their iPad is exclusively for learning and educational purposes.</w:t>
      </w:r>
    </w:p>
    <w:p w14:paraId="00000434" w14:textId="3895DF0F" w:rsidR="00635F22" w:rsidRDefault="009D4FA6">
      <w:pPr>
        <w:widowControl w:val="0"/>
        <w:rPr>
          <w:rFonts w:cs="Arial"/>
          <w:szCs w:val="22"/>
        </w:rPr>
      </w:pPr>
      <w:r>
        <w:rPr>
          <w:rFonts w:cs="Arial"/>
          <w:szCs w:val="22"/>
        </w:rPr>
        <w:t xml:space="preserve">Furthermore, the child from Family Two uses the iPad differently than the children from the other families. Instead of using various types of </w:t>
      </w:r>
      <w:r w:rsidR="004051C2">
        <w:rPr>
          <w:rFonts w:cs="Arial"/>
          <w:szCs w:val="22"/>
        </w:rPr>
        <w:t>app</w:t>
      </w:r>
      <w:r w:rsidR="0076690B">
        <w:rPr>
          <w:rFonts w:cs="Arial"/>
          <w:szCs w:val="22"/>
        </w:rPr>
        <w:t>s</w:t>
      </w:r>
      <w:r>
        <w:rPr>
          <w:rFonts w:cs="Arial"/>
          <w:szCs w:val="22"/>
        </w:rPr>
        <w:t xml:space="preserve">, they only have educational </w:t>
      </w:r>
      <w:r w:rsidR="004051C2">
        <w:rPr>
          <w:rFonts w:cs="Arial"/>
          <w:szCs w:val="22"/>
        </w:rPr>
        <w:t>app</w:t>
      </w:r>
      <w:r w:rsidR="0076690B">
        <w:rPr>
          <w:rFonts w:cs="Arial"/>
          <w:szCs w:val="22"/>
        </w:rPr>
        <w:t>s</w:t>
      </w:r>
      <w:r>
        <w:rPr>
          <w:rFonts w:cs="Arial"/>
          <w:szCs w:val="22"/>
        </w:rPr>
        <w:t xml:space="preserve"> on their iPad. While video </w:t>
      </w:r>
      <w:r w:rsidR="004051C2">
        <w:rPr>
          <w:rFonts w:cs="Arial"/>
          <w:szCs w:val="22"/>
        </w:rPr>
        <w:t>app</w:t>
      </w:r>
      <w:r w:rsidR="0076690B">
        <w:rPr>
          <w:rFonts w:cs="Arial"/>
          <w:szCs w:val="22"/>
        </w:rPr>
        <w:t>s</w:t>
      </w:r>
      <w:r>
        <w:rPr>
          <w:rFonts w:cs="Arial"/>
          <w:szCs w:val="22"/>
        </w:rPr>
        <w:t xml:space="preserve"> are the most frequently used </w:t>
      </w:r>
      <w:r w:rsidR="004051C2">
        <w:rPr>
          <w:rFonts w:cs="Arial"/>
          <w:szCs w:val="22"/>
        </w:rPr>
        <w:t>app</w:t>
      </w:r>
      <w:r w:rsidR="0076690B">
        <w:rPr>
          <w:rFonts w:cs="Arial"/>
          <w:szCs w:val="22"/>
        </w:rPr>
        <w:t>s</w:t>
      </w:r>
      <w:r>
        <w:rPr>
          <w:rFonts w:cs="Arial"/>
          <w:szCs w:val="22"/>
        </w:rPr>
        <w:t xml:space="preserve"> for the other two families' children, the child in Family Two was not allowed to watch videos on the iPad, and there are no video </w:t>
      </w:r>
      <w:r w:rsidR="004051C2">
        <w:rPr>
          <w:rFonts w:cs="Arial"/>
          <w:szCs w:val="22"/>
        </w:rPr>
        <w:t>app</w:t>
      </w:r>
      <w:r w:rsidR="0076690B">
        <w:rPr>
          <w:rFonts w:cs="Arial"/>
          <w:szCs w:val="22"/>
        </w:rPr>
        <w:t>s</w:t>
      </w:r>
      <w:r>
        <w:rPr>
          <w:rFonts w:cs="Arial"/>
          <w:szCs w:val="22"/>
        </w:rPr>
        <w:t xml:space="preserve"> on their device.</w:t>
      </w:r>
    </w:p>
    <w:p w14:paraId="00000435" w14:textId="7FF1D87B" w:rsidR="00635F22" w:rsidRDefault="009D4FA6">
      <w:pPr>
        <w:widowControl w:val="0"/>
        <w:rPr>
          <w:rFonts w:cs="Arial"/>
          <w:szCs w:val="22"/>
        </w:rPr>
      </w:pPr>
      <w:r>
        <w:rPr>
          <w:rFonts w:cs="Arial"/>
          <w:szCs w:val="22"/>
        </w:rPr>
        <w:t xml:space="preserve">The parents in Family Two have set strict guidelines for their child's iPad use, mainly for learning purposes. They only download educational </w:t>
      </w:r>
      <w:r w:rsidR="004051C2">
        <w:rPr>
          <w:rFonts w:cs="Arial"/>
          <w:szCs w:val="22"/>
        </w:rPr>
        <w:t>app</w:t>
      </w:r>
      <w:r w:rsidR="0076690B">
        <w:rPr>
          <w:rFonts w:cs="Arial"/>
          <w:szCs w:val="22"/>
        </w:rPr>
        <w:t>s</w:t>
      </w:r>
      <w:r>
        <w:rPr>
          <w:rFonts w:cs="Arial"/>
          <w:szCs w:val="22"/>
        </w:rPr>
        <w:t xml:space="preserve"> on the device, and the child engages in various forms of learning, such as English, drawing, music, and literacy learning. Compared to the other two families, the child in Family Two used the iPad more seriously, like being in a real class. They even have a specific learning table in their room where they use the iPad with </w:t>
      </w:r>
      <w:r w:rsidR="004051C2">
        <w:rPr>
          <w:rFonts w:cs="Arial"/>
          <w:szCs w:val="22"/>
        </w:rPr>
        <w:t>app</w:t>
      </w:r>
      <w:r w:rsidR="0076690B">
        <w:rPr>
          <w:rFonts w:cs="Arial"/>
          <w:szCs w:val="22"/>
        </w:rPr>
        <w:t>s</w:t>
      </w:r>
      <w:r>
        <w:rPr>
          <w:rFonts w:cs="Arial"/>
          <w:szCs w:val="22"/>
        </w:rPr>
        <w:t xml:space="preserve">. The mother also participates in online courses on the iPad with the child. She insisted that parental participation supported their children’s learning on an iPad. </w:t>
      </w:r>
      <w:bookmarkStart w:id="561" w:name="OLE_LINK376"/>
      <w:r>
        <w:rPr>
          <w:rFonts w:cs="Arial"/>
          <w:szCs w:val="22"/>
        </w:rPr>
        <w:t xml:space="preserve">As the research indicated, parents' participation in their children's media use can have positive effects, including promoting their language and literacy skills </w:t>
      </w:r>
      <w:bookmarkEnd w:id="561"/>
      <w:r w:rsidR="00DA5F54">
        <w:rPr>
          <w:rFonts w:cs="Arial"/>
          <w:szCs w:val="22"/>
        </w:rPr>
        <w:fldChar w:fldCharType="begin"/>
      </w:r>
      <w:r w:rsidR="00DA5F54">
        <w:rPr>
          <w:rFonts w:cs="Arial"/>
          <w:szCs w:val="22"/>
        </w:rPr>
        <w:instrText xml:space="preserve"> ADDIN ZOTERO_ITEM CSL_CITATION {"citationID":"CM7IAc5o","properties":{"formattedCitation":"(Papadakis, Alexandraki and Zaranis, 2022)","plainCitation":"(Papadakis, Alexandraki and Zaranis, 2022)","noteIndex":0},"citationItems":[{"id":224,"uris":["http://zotero.org/users/11443269/items/V6PM2W9W"],"itemData":{"id":224,"type":"article-journal","abstract":"In the last decade, interactive touchscreen devices have become ubiquitous in young children, and toddlers first experience touchscreen technology before two. Although parents have a vital role in developing the home environment as a stimulus for development, they also have conflicting views on the appropriateness of using apps to deliver educational content for assorted reasons. The purpose of the study was to reveal various aspects of children’s smart mobile use at home, such as the frequency of mobile device usage, preferred app types, and parent beliefs and strategies. Three hundred twenty-five parents of kindergarten children took part in this study. The present study revealed that parents seek to support their children’s learning at home via mobile devices. Furthermore, parents lack knowledge about app developmentally appropriateness and need further guidance. We expect the findings to serve as a reference for researchers to better information for parents and create apps with real educational value for children.","container-title":"Education and Information Technologies","DOI":"10.1007/s10639-021-10718-6","ISSN":"1573-7608","issue":"2","journalAbbreviation":"Educ Inf Technol","language":"en","page":"2717-2750","source":"Springer Link","title":"Mobile device use among preschool-aged children in Greece","volume":"27","author":[{"family":"Papadakis","given":"Stamatios"},{"family":"Alexandraki","given":"Foteini"},{"family":"Zaranis","given":"Nikolaos"}],"issued":{"date-parts":[["2022",3,1]]}}}],"schema":"https://github.com/citation-style-language/schema/raw/master/csl-citation.json"} </w:instrText>
      </w:r>
      <w:r w:rsidR="00DA5F54">
        <w:rPr>
          <w:rFonts w:cs="Arial"/>
          <w:szCs w:val="22"/>
        </w:rPr>
        <w:fldChar w:fldCharType="separate"/>
      </w:r>
      <w:r w:rsidR="00DA5F54">
        <w:rPr>
          <w:rFonts w:cs="Arial"/>
          <w:noProof/>
          <w:szCs w:val="22"/>
        </w:rPr>
        <w:t>(Papadakis, Alexandraki and Zaranis, 2022)</w:t>
      </w:r>
      <w:r w:rsidR="00DA5F54">
        <w:rPr>
          <w:rFonts w:cs="Arial"/>
          <w:szCs w:val="22"/>
        </w:rPr>
        <w:fldChar w:fldCharType="end"/>
      </w:r>
      <w:r>
        <w:rPr>
          <w:rFonts w:cs="Arial"/>
          <w:szCs w:val="22"/>
        </w:rPr>
        <w:t>.</w:t>
      </w:r>
    </w:p>
    <w:p w14:paraId="00000436" w14:textId="7C6A7446" w:rsidR="00635F22" w:rsidRDefault="009D4FA6">
      <w:pPr>
        <w:rPr>
          <w:rFonts w:cs="Arial"/>
          <w:szCs w:val="22"/>
        </w:rPr>
      </w:pPr>
      <w:r>
        <w:rPr>
          <w:rFonts w:cs="Arial"/>
          <w:szCs w:val="22"/>
        </w:rPr>
        <w:t xml:space="preserve">Research has shown that parents' attitudes towards touchscreen media play a significant role in shaping their children's app use </w:t>
      </w:r>
      <w:r w:rsidR="00EB4810">
        <w:rPr>
          <w:rFonts w:cs="Arial"/>
          <w:szCs w:val="22"/>
        </w:rPr>
        <w:fldChar w:fldCharType="begin"/>
      </w:r>
      <w:r w:rsidR="00606975">
        <w:rPr>
          <w:rFonts w:cs="Arial"/>
          <w:szCs w:val="22"/>
        </w:rPr>
        <w:instrText xml:space="preserve"> ADDIN ZOTERO_ITEM CSL_CITATION {"citationID":"nt56xas1","properties":{"formattedCitation":"(Neumann, Merchant and Burnett, 2020)","plainCitation":"(Neumann, Merchant and Burnett, 2020)","noteIndex":0},"citationItems":[{"id":499,"uris":["http://zotero.org/users/11443269/items/CB9ZXEKQ"],"itemData":{"id":499,"type":"article-journal","abstract":"Touch screen tablets are now widely available and due to the increasing use of these technologies in homes and early years centres, it is important to consider parent and teacher views about their use. This paper reports on an interview study which explored the perspectives of four parents of children aged 20–36 months and their two teachers in one early learning centre in the north of England. Key findings were that parents and teachers had a positive perspective on young children’s use of tablets and viewed them as educationally valuable. They expressed that they did not wish children to be left behind in learning about new technologies and emphasized having a ‘balanced’ approach to tablets. However, there were also concerns voiced over the potential overuse and misuse of tablets at home suggesting more guidance for parents is needed to support young children’s experiences with tablets.","container-title":"Early Child Development and Care","DOI":"10.1080/03004430.2018.1550083","ISSN":"0300-4430","issue":"11","note":"publisher: Routledge\n_eprint: https://doi.org/10.1080/03004430.2018.1550083","page":"1750-1761","source":"Taylor and Francis+NEJM","title":"Young children and tablets: the views of parents and teachers","title-short":"Young children and tablets","volume":"190","author":[{"family":"Neumann","given":"Michelle M."},{"family":"Merchant","given":"Guy"},{"family":"Burnett","given":"Cathy"}],"issued":{"date-parts":[["2020",8,17]]}}}],"schema":"https://github.com/citation-style-language/schema/raw/master/csl-citation.json"} </w:instrText>
      </w:r>
      <w:r w:rsidR="00EB4810">
        <w:rPr>
          <w:rFonts w:cs="Arial"/>
          <w:szCs w:val="22"/>
        </w:rPr>
        <w:fldChar w:fldCharType="separate"/>
      </w:r>
      <w:r w:rsidR="00606975">
        <w:rPr>
          <w:rFonts w:cs="Arial"/>
          <w:noProof/>
          <w:szCs w:val="22"/>
        </w:rPr>
        <w:t>(Neumann, Merchant and Burnett, 2020)</w:t>
      </w:r>
      <w:r w:rsidR="00EB4810">
        <w:rPr>
          <w:rFonts w:cs="Arial"/>
          <w:szCs w:val="22"/>
        </w:rPr>
        <w:fldChar w:fldCharType="end"/>
      </w:r>
      <w:r>
        <w:rPr>
          <w:rFonts w:cs="Arial"/>
          <w:szCs w:val="22"/>
        </w:rPr>
        <w:t xml:space="preserve">. This strict attitude towards iPad </w:t>
      </w:r>
      <w:proofErr w:type="gramStart"/>
      <w:r>
        <w:rPr>
          <w:rFonts w:cs="Arial"/>
          <w:szCs w:val="22"/>
        </w:rPr>
        <w:t>use</w:t>
      </w:r>
      <w:proofErr w:type="gramEnd"/>
      <w:r>
        <w:rPr>
          <w:rFonts w:cs="Arial"/>
          <w:szCs w:val="22"/>
        </w:rPr>
        <w:t xml:space="preserve"> and the associated actions have led to the child in Family Two using only learning </w:t>
      </w:r>
      <w:r w:rsidR="004051C2">
        <w:rPr>
          <w:rFonts w:cs="Arial"/>
          <w:szCs w:val="22"/>
        </w:rPr>
        <w:t>app</w:t>
      </w:r>
      <w:r w:rsidR="0076690B">
        <w:rPr>
          <w:rFonts w:cs="Arial"/>
          <w:szCs w:val="22"/>
        </w:rPr>
        <w:t>s</w:t>
      </w:r>
      <w:r>
        <w:rPr>
          <w:rFonts w:cs="Arial"/>
          <w:szCs w:val="22"/>
        </w:rPr>
        <w:t xml:space="preserve"> on their device. The mother rarely downloads game or entertainment </w:t>
      </w:r>
      <w:r w:rsidR="004051C2">
        <w:rPr>
          <w:rFonts w:cs="Arial"/>
          <w:szCs w:val="22"/>
        </w:rPr>
        <w:t>app</w:t>
      </w:r>
      <w:r w:rsidR="0076690B">
        <w:rPr>
          <w:rFonts w:cs="Arial"/>
          <w:szCs w:val="22"/>
        </w:rPr>
        <w:t>s</w:t>
      </w:r>
      <w:r>
        <w:rPr>
          <w:rFonts w:cs="Arial"/>
          <w:szCs w:val="22"/>
        </w:rPr>
        <w:t xml:space="preserve"> on the iPad, reinforcing its role as a learning tool. </w:t>
      </w:r>
    </w:p>
    <w:p w14:paraId="00000437" w14:textId="6A34B2A7" w:rsidR="00635F22" w:rsidRDefault="009D4FA6">
      <w:pPr>
        <w:widowControl w:val="0"/>
        <w:rPr>
          <w:rFonts w:cs="Arial"/>
          <w:szCs w:val="22"/>
        </w:rPr>
      </w:pPr>
      <w:bookmarkStart w:id="562" w:name="bookmark=id.14hx32g" w:colFirst="0" w:colLast="0"/>
      <w:bookmarkEnd w:id="562"/>
      <w:proofErr w:type="gramStart"/>
      <w:r>
        <w:rPr>
          <w:rFonts w:cs="Arial"/>
          <w:szCs w:val="22"/>
        </w:rPr>
        <w:t>Similar to</w:t>
      </w:r>
      <w:proofErr w:type="gramEnd"/>
      <w:r>
        <w:rPr>
          <w:rFonts w:cs="Arial"/>
          <w:szCs w:val="22"/>
        </w:rPr>
        <w:t xml:space="preserve"> family one, the mother in family three viewed touchscreen media as having both entertaining and educational features. According to a study by</w:t>
      </w:r>
      <w:r w:rsidR="00606975">
        <w:rPr>
          <w:rFonts w:cs="Arial"/>
          <w:szCs w:val="22"/>
        </w:rPr>
        <w:fldChar w:fldCharType="begin"/>
      </w:r>
      <w:r w:rsidR="00183954">
        <w:rPr>
          <w:rFonts w:cs="Arial"/>
          <w:szCs w:val="22"/>
        </w:rPr>
        <w:instrText xml:space="preserve"> ADDIN ZOTERO_ITEM CSL_CITATION {"citationID":"jm1APQE3","properties":{"formattedCitation":"(Dardanou {\\i{}et al.}, 2020)","plainCitation":"(Dardanou et al., 2020)","dontUpdate":true,"noteIndex":0},"citationItems":[{"id":157,"uris":["http://zotero.org/users/11443269/items/J6XTPN5A"],"itemData":{"id":157,"type":"article-journal","abstract":"This paper discusses findings from online surveys completed by parents of 0?3-year-old children in Norway, Portugal and Japan concerning their young children?s use of touchscreen technology. The study investigated parental practices, views and perspectives related to children?s digital practices and explored these in relation to wider cultural discourses around early childhood in the participant countries. The study adopted Bronfenbrenner?s ecological systems theory to inform the questionnaire and interpretative data analysis of how parents? views and experiences are influenced by a wide range of social, cultural and personal factors. The findings demonstrate some coherence between beliefs among parents regarding very young children?s use of touchscreen technologies and their place in the children?s home lives. Quantitative and qualitative results highlight that the respondents from all countries expressed the need for further guidance regarding technology use, and better communication with early education and care centres. The study findings are discussed in relation to the reported uses of touchscreen technologies in the three different cultural contexts, parents? views on the benefits and/or disadvantages of children?s touchscreen technology use, and the potential influences of dominant cultural discourses on parents? perceptions, views and practices.","container-title":"Journal of Early Childhood Literacy","DOI":"10.1177/1468798420938445","ISSN":"1468-7984","issue":"3","note":"publisher: SAGE Publications","page":"551-573","source":"SAGE Journals","title":"Use of touchscreen technology by 0–3-year-old children: Parents’ practices and perspectives in Norway, Portugal and Japan","title-short":"Use of touchscreen technology by 0–3-year-old children","volume":"20","author":[{"family":"Dardanou","given":"Maria"},{"family":"Unstad","given":"Torstein"},{"family":"Brito","given":"Rita"},{"family":"Dias","given":"Patricia"},{"family":"Fotakopoulou","given":"Olga"},{"family":"Sakata","given":"Yoko"},{"family":"O’Connor","given":"Jane"}],"issued":{"date-parts":[["2020",9,1]]}}}],"schema":"https://github.com/citation-style-language/schema/raw/master/csl-citation.json"} </w:instrText>
      </w:r>
      <w:r w:rsidR="00606975">
        <w:rPr>
          <w:rFonts w:cs="Arial"/>
          <w:szCs w:val="22"/>
        </w:rPr>
        <w:fldChar w:fldCharType="separate"/>
      </w:r>
      <w:r w:rsidR="00606975">
        <w:rPr>
          <w:rFonts w:cs="Arial"/>
        </w:rPr>
        <w:t xml:space="preserve"> </w:t>
      </w:r>
      <w:r w:rsidR="00606975" w:rsidRPr="00606975">
        <w:rPr>
          <w:rFonts w:cs="Arial"/>
        </w:rPr>
        <w:t xml:space="preserve">Dardanou </w:t>
      </w:r>
      <w:r w:rsidR="00606975" w:rsidRPr="00606975">
        <w:rPr>
          <w:rFonts w:cs="Arial"/>
          <w:i/>
          <w:iCs/>
        </w:rPr>
        <w:t>et al.</w:t>
      </w:r>
      <w:r w:rsidR="00606975">
        <w:rPr>
          <w:rFonts w:cs="Arial"/>
        </w:rPr>
        <w:t>(</w:t>
      </w:r>
      <w:r w:rsidR="00606975" w:rsidRPr="00606975">
        <w:rPr>
          <w:rFonts w:cs="Arial"/>
        </w:rPr>
        <w:t>2020)</w:t>
      </w:r>
      <w:r w:rsidR="00606975">
        <w:rPr>
          <w:rFonts w:cs="Arial"/>
          <w:szCs w:val="22"/>
        </w:rPr>
        <w:fldChar w:fldCharType="end"/>
      </w:r>
      <w:r>
        <w:rPr>
          <w:rFonts w:cs="Arial"/>
          <w:szCs w:val="22"/>
        </w:rPr>
        <w:t xml:space="preserve">, parents often provide their children with touchscreen devices as a tool for learning and entertainment in most family household. Moreover, the mother in family three allowed her son to use various </w:t>
      </w:r>
      <w:r w:rsidR="004051C2">
        <w:rPr>
          <w:rFonts w:cs="Arial"/>
          <w:szCs w:val="22"/>
        </w:rPr>
        <w:t>app</w:t>
      </w:r>
      <w:r w:rsidR="0076690B">
        <w:rPr>
          <w:rFonts w:cs="Arial"/>
          <w:szCs w:val="22"/>
        </w:rPr>
        <w:t>s</w:t>
      </w:r>
      <w:r>
        <w:rPr>
          <w:rFonts w:cs="Arial"/>
          <w:szCs w:val="22"/>
        </w:rPr>
        <w:t xml:space="preserve"> for different purposes, such as video watching, math and English learning, and game playing. Like family one, the mother provided a relaxed environment where the child could freely choose which </w:t>
      </w:r>
      <w:r w:rsidR="004051C2">
        <w:rPr>
          <w:rFonts w:cs="Arial"/>
          <w:szCs w:val="22"/>
        </w:rPr>
        <w:t>app</w:t>
      </w:r>
      <w:r w:rsidR="0076690B">
        <w:rPr>
          <w:rFonts w:cs="Arial"/>
          <w:szCs w:val="22"/>
        </w:rPr>
        <w:t>s</w:t>
      </w:r>
      <w:r>
        <w:rPr>
          <w:rFonts w:cs="Arial"/>
          <w:szCs w:val="22"/>
        </w:rPr>
        <w:t xml:space="preserve"> to use, empowering the child to make independent decisions. Because of such attitude, the child has been observed use various </w:t>
      </w:r>
      <w:r w:rsidR="004051C2">
        <w:rPr>
          <w:rFonts w:cs="Arial"/>
          <w:szCs w:val="22"/>
        </w:rPr>
        <w:t>app</w:t>
      </w:r>
      <w:r w:rsidR="0076690B">
        <w:rPr>
          <w:rFonts w:cs="Arial"/>
          <w:szCs w:val="22"/>
        </w:rPr>
        <w:t>s</w:t>
      </w:r>
      <w:r>
        <w:rPr>
          <w:rFonts w:cs="Arial"/>
          <w:szCs w:val="22"/>
        </w:rPr>
        <w:t xml:space="preserve"> involved in different feature in my research.</w:t>
      </w:r>
    </w:p>
    <w:p w14:paraId="00000438" w14:textId="7931E74F" w:rsidR="00635F22" w:rsidRDefault="009D4FA6">
      <w:pPr>
        <w:widowControl w:val="0"/>
        <w:rPr>
          <w:rFonts w:cs="Arial"/>
          <w:szCs w:val="22"/>
        </w:rPr>
      </w:pPr>
      <w:r>
        <w:rPr>
          <w:rFonts w:cs="Arial"/>
          <w:szCs w:val="22"/>
        </w:rPr>
        <w:t xml:space="preserve">The mother in family three did not limit the types of </w:t>
      </w:r>
      <w:r w:rsidR="004051C2">
        <w:rPr>
          <w:rFonts w:cs="Arial"/>
          <w:szCs w:val="22"/>
        </w:rPr>
        <w:t>app</w:t>
      </w:r>
      <w:r w:rsidR="0076690B">
        <w:rPr>
          <w:rFonts w:cs="Arial"/>
          <w:szCs w:val="22"/>
        </w:rPr>
        <w:t>s</w:t>
      </w:r>
      <w:r>
        <w:rPr>
          <w:rFonts w:cs="Arial"/>
          <w:szCs w:val="22"/>
        </w:rPr>
        <w:t xml:space="preserve"> the child could use, allowing him to explore various </w:t>
      </w:r>
      <w:r w:rsidR="004051C2">
        <w:rPr>
          <w:rFonts w:cs="Arial"/>
          <w:szCs w:val="22"/>
        </w:rPr>
        <w:t>app</w:t>
      </w:r>
      <w:r w:rsidR="0076690B">
        <w:rPr>
          <w:rFonts w:cs="Arial"/>
          <w:szCs w:val="22"/>
        </w:rPr>
        <w:t>s</w:t>
      </w:r>
      <w:r>
        <w:rPr>
          <w:rFonts w:cs="Arial"/>
          <w:szCs w:val="22"/>
        </w:rPr>
        <w:t xml:space="preserve"> independently. </w:t>
      </w:r>
      <w:bookmarkStart w:id="563" w:name="OLE_LINK377"/>
      <w:r>
        <w:rPr>
          <w:rFonts w:cs="Arial"/>
          <w:szCs w:val="22"/>
        </w:rPr>
        <w:t xml:space="preserve">This approach aligns with the concept of child autonomy, where parents provide opportunities for children to learn, discover, </w:t>
      </w:r>
      <w:r>
        <w:rPr>
          <w:rFonts w:cs="Arial"/>
          <w:szCs w:val="22"/>
        </w:rPr>
        <w:lastRenderedPageBreak/>
        <w:t>and make decisions on their own</w:t>
      </w:r>
      <w:bookmarkEnd w:id="563"/>
      <w:r>
        <w:rPr>
          <w:rFonts w:cs="Arial"/>
          <w:szCs w:val="22"/>
        </w:rPr>
        <w:t xml:space="preserve"> </w:t>
      </w:r>
      <w:r w:rsidR="00E8657F">
        <w:rPr>
          <w:rFonts w:cs="Arial"/>
          <w:szCs w:val="22"/>
        </w:rPr>
        <w:fldChar w:fldCharType="begin"/>
      </w:r>
      <w:r w:rsidR="00602F49">
        <w:rPr>
          <w:rFonts w:cs="Arial"/>
          <w:szCs w:val="22"/>
        </w:rPr>
        <w:instrText xml:space="preserve"> ADDIN ZOTERO_ITEM CSL_CITATION {"citationID":"934cqNJz","properties":{"formattedCitation":"(Domoff {\\i{}et al.}, 2019)","plainCitation":"(Domoff et al., 2019)","noteIndex":0},"citationItems":[{"id":575,"uris":["http://zotero.org/users/11443269/items/FHXF4CVT"],"itemData":{"id":575,"type":"article-journal","abstract":"Although problematic media use among adolescents is of wide interest, less is known regarding problematic media use among younger children. The current study reports on the development and validation of a parent-report measure of one potential aspect of children’s problematic use—screen media addiction—via the Problematic Media Use Measure (PMUM). Items were based on the 9 criteria for Internet gaming disorder in the DSM–5. The first study describes the development and preliminary validation of the PMUM in a sample of 291 mothers. Mothers (80.8% identified as White) of children aged four through 11 years of age completed the PMUM, and measures of child screen time and child psychosocial functioning. Exploratory factor analyses indicated a unidimensional construct of screen media addiction. The final versions of the PMUM (27 items) and PMUM Short Form (PMUM-SF; 9 items) evidenced high internal consistency (Cronbach’s α = .97 and α = .93, respectively). Regression analyses were conducted to examine the convergent validity of the PMUM with indicators of child psychosocial functioning. Convergent validity was supported, and the PMUM scales also independently predicted children’s total difficulties in functioning, over and above hours of screen time, indicating incremental validity. The second study sought to confirm the factor structure of the PMUM-SF and test for measurement invariance across gender. In a sample of 632 parents, we confirmed the factor structure of the PMUM-SF and found measurement invariance for boys and girls. These studies support the use of the PMUM-SF as a measure of screen media addiction in children aged 4 through 11 years old. (PsycINFO Database Record (c) 2020 APA, all rights reserved)","container-title":"Psychology of Popular Media Culture","DOI":"10.1037/ppm0000163","ISSN":"2160-4142","note":"publisher-place: US\npublisher: Educational Publishing Foundation","page":"2-11","source":"APA PsycNet","title":"Development and validation of the Problematic Media Use Measure: A parent report measure of screen media “addiction” in children","title-short":"Development and validation of the Problematic Media Use Measure","volume":"8","author":[{"family":"Domoff","given":"Sarah E."},{"family":"Harrison","given":"Kristen"},{"family":"Gearhardt","given":"Ashley N."},{"family":"Gentile","given":"Douglas A."},{"family":"Lumeng","given":"Julie C."},{"family":"Miller","given":"Alison L."}],"issued":{"date-parts":[["2019"]]}}}],"schema":"https://github.com/citation-style-language/schema/raw/master/csl-citation.json"} </w:instrText>
      </w:r>
      <w:r w:rsidR="00E8657F">
        <w:rPr>
          <w:rFonts w:cs="Arial"/>
          <w:szCs w:val="22"/>
        </w:rPr>
        <w:fldChar w:fldCharType="separate"/>
      </w:r>
      <w:r w:rsidR="00602F49" w:rsidRPr="00602F49">
        <w:rPr>
          <w:rFonts w:cs="Arial"/>
        </w:rPr>
        <w:t xml:space="preserve">(Domoff </w:t>
      </w:r>
      <w:r w:rsidR="00602F49" w:rsidRPr="00602F49">
        <w:rPr>
          <w:rFonts w:cs="Arial"/>
          <w:i/>
          <w:iCs/>
        </w:rPr>
        <w:t>et al.</w:t>
      </w:r>
      <w:r w:rsidR="00602F49" w:rsidRPr="00602F49">
        <w:rPr>
          <w:rFonts w:cs="Arial"/>
        </w:rPr>
        <w:t>, 2019)</w:t>
      </w:r>
      <w:r w:rsidR="00E8657F">
        <w:rPr>
          <w:rFonts w:cs="Arial"/>
          <w:szCs w:val="22"/>
        </w:rPr>
        <w:fldChar w:fldCharType="end"/>
      </w:r>
      <w:r>
        <w:rPr>
          <w:rFonts w:cs="Arial"/>
          <w:szCs w:val="22"/>
        </w:rPr>
        <w:t xml:space="preserve">. Based on such attitude from the parent, her son’s choice of </w:t>
      </w:r>
      <w:r w:rsidR="004051C2">
        <w:rPr>
          <w:rFonts w:cs="Arial"/>
          <w:szCs w:val="22"/>
        </w:rPr>
        <w:t>app</w:t>
      </w:r>
      <w:r w:rsidR="0076690B">
        <w:rPr>
          <w:rFonts w:cs="Arial"/>
          <w:szCs w:val="22"/>
        </w:rPr>
        <w:t>s</w:t>
      </w:r>
      <w:r>
        <w:rPr>
          <w:rFonts w:cs="Arial"/>
          <w:szCs w:val="22"/>
        </w:rPr>
        <w:t xml:space="preserve"> in using was based on his own interest. </w:t>
      </w:r>
      <w:bookmarkStart w:id="564" w:name="bookmark=id.3ohklq9" w:colFirst="0" w:colLast="0"/>
      <w:bookmarkEnd w:id="564"/>
      <w:r>
        <w:rPr>
          <w:rFonts w:cs="Arial"/>
          <w:szCs w:val="22"/>
        </w:rPr>
        <w:t xml:space="preserve">Video </w:t>
      </w:r>
      <w:r w:rsidR="004051C2">
        <w:rPr>
          <w:rFonts w:cs="Arial"/>
          <w:szCs w:val="22"/>
        </w:rPr>
        <w:t>app</w:t>
      </w:r>
      <w:r w:rsidR="0076690B">
        <w:rPr>
          <w:rFonts w:cs="Arial"/>
          <w:szCs w:val="22"/>
        </w:rPr>
        <w:t>s</w:t>
      </w:r>
      <w:r>
        <w:rPr>
          <w:rFonts w:cs="Arial"/>
          <w:szCs w:val="22"/>
        </w:rPr>
        <w:t xml:space="preserve"> were used more often than other types of </w:t>
      </w:r>
      <w:r w:rsidR="004051C2">
        <w:rPr>
          <w:rFonts w:cs="Arial"/>
          <w:szCs w:val="22"/>
        </w:rPr>
        <w:t>app</w:t>
      </w:r>
      <w:r w:rsidR="0076690B">
        <w:rPr>
          <w:rFonts w:cs="Arial"/>
          <w:szCs w:val="22"/>
        </w:rPr>
        <w:t>s</w:t>
      </w:r>
      <w:r>
        <w:rPr>
          <w:rFonts w:cs="Arial"/>
          <w:szCs w:val="22"/>
        </w:rPr>
        <w:t xml:space="preserve"> in the child use with iPad. </w:t>
      </w:r>
    </w:p>
    <w:p w14:paraId="00000439" w14:textId="555A1EF9" w:rsidR="00635F22" w:rsidRDefault="009D4FA6">
      <w:pPr>
        <w:widowControl w:val="0"/>
        <w:rPr>
          <w:rFonts w:cs="Arial"/>
          <w:szCs w:val="22"/>
        </w:rPr>
      </w:pPr>
      <w:r>
        <w:rPr>
          <w:rFonts w:cs="Arial"/>
          <w:szCs w:val="22"/>
        </w:rPr>
        <w:t xml:space="preserve">In addition, the child in family three used some </w:t>
      </w:r>
      <w:r w:rsidR="004051C2">
        <w:rPr>
          <w:rFonts w:cs="Arial"/>
          <w:szCs w:val="22"/>
        </w:rPr>
        <w:t>app</w:t>
      </w:r>
      <w:r w:rsidR="0076690B">
        <w:rPr>
          <w:rFonts w:cs="Arial"/>
          <w:szCs w:val="22"/>
        </w:rPr>
        <w:t>s</w:t>
      </w:r>
      <w:r>
        <w:rPr>
          <w:rFonts w:cs="Arial"/>
          <w:szCs w:val="22"/>
        </w:rPr>
        <w:t xml:space="preserve"> to participate in online courses through online learning platforms. These online courses provided opportunities for group communication and activities, which is particularly important during the pandemic when social distancing measures are in place. This approach aligns with the view that </w:t>
      </w:r>
      <w:r w:rsidR="00602F49">
        <w:rPr>
          <w:rFonts w:cs="Arial"/>
          <w:szCs w:val="22"/>
        </w:rPr>
        <w:t>touchscreen</w:t>
      </w:r>
      <w:r>
        <w:rPr>
          <w:rFonts w:cs="Arial"/>
          <w:szCs w:val="22"/>
        </w:rPr>
        <w:t xml:space="preserve"> media can provide new opportunities for children to learn and interact with others </w:t>
      </w:r>
      <w:r w:rsidR="00602F49">
        <w:rPr>
          <w:rFonts w:cs="Arial"/>
          <w:szCs w:val="22"/>
        </w:rPr>
        <w:fldChar w:fldCharType="begin"/>
      </w:r>
      <w:r w:rsidR="00602F49">
        <w:rPr>
          <w:rFonts w:cs="Arial"/>
          <w:szCs w:val="22"/>
        </w:rPr>
        <w:instrText xml:space="preserve"> ADDIN ZOTERO_ITEM CSL_CITATION {"citationID":"niKa3zrr","properties":{"formattedCitation":"(Haddon, 2020b)","plainCitation":"(Haddon, 2020b)","noteIndex":0},"citationItems":[{"id":161,"uris":["http://zotero.org/users/11443269/items/2HRCCV7H"],"itemData":{"id":161,"type":"chapter","abstract":"A domestication framework applied to the study of young\n                                children’s use of touchscreen technologies helps interrogate\n                                material arising from the Toddlers and Tablets study of children\n                                aged from birth to five. There are diverse reasons for introducing\n                                these children to touchscreen technologies. Domestication approaches\n                                help uncover nuanced practices of occupying children with\n                                technologies but also reveal unanticipated uses. Parents often\n                                engage with children’s technological experiences in ways that\n                                reflect non-technological ones. Finally, young children’s\n                                lack of competency frequently requires parents to intervene, meaning\n                                that these children’s touchscreen use can be easy to\n                                control.","container-title":"The Routledge Companion to Digital Media and Children","ISBN":"978-1-351-00410-7","note":"number-of-pages: 9","publisher":"Routledge","title":"The                                 Domestication of Touchscreen Technologies in Families with Young                                 Children","author":[{"family":"Haddon","given":"Leslie"}],"issued":{"date-parts":[["2020"]]}}}],"schema":"https://github.com/citation-style-language/schema/raw/master/csl-citation.json"} </w:instrText>
      </w:r>
      <w:r w:rsidR="00602F49">
        <w:rPr>
          <w:rFonts w:cs="Arial"/>
          <w:szCs w:val="22"/>
        </w:rPr>
        <w:fldChar w:fldCharType="separate"/>
      </w:r>
      <w:r w:rsidR="00602F49">
        <w:rPr>
          <w:rFonts w:cs="Arial"/>
          <w:noProof/>
          <w:szCs w:val="22"/>
        </w:rPr>
        <w:t>(Haddon, 2020b)</w:t>
      </w:r>
      <w:r w:rsidR="00602F49">
        <w:rPr>
          <w:rFonts w:cs="Arial"/>
          <w:szCs w:val="22"/>
        </w:rPr>
        <w:fldChar w:fldCharType="end"/>
      </w:r>
    </w:p>
    <w:p w14:paraId="3590BE0F" w14:textId="28648D16" w:rsidR="007A5B86" w:rsidRDefault="007A5B86">
      <w:pPr>
        <w:widowControl w:val="0"/>
        <w:rPr>
          <w:rFonts w:cs="Arial"/>
          <w:szCs w:val="22"/>
        </w:rPr>
      </w:pPr>
      <w:r w:rsidRPr="007A5B86">
        <w:rPr>
          <w:rFonts w:cs="Arial"/>
          <w:szCs w:val="22"/>
        </w:rPr>
        <w:t xml:space="preserve">Furthermore, unlike family two, the parents in family three did not place a strong emphasis on formal education. Instead, they </w:t>
      </w:r>
      <w:proofErr w:type="spellStart"/>
      <w:r w:rsidRPr="007A5B86">
        <w:rPr>
          <w:rFonts w:cs="Arial"/>
          <w:szCs w:val="22"/>
        </w:rPr>
        <w:t>utili</w:t>
      </w:r>
      <w:r w:rsidR="00A15ACE">
        <w:rPr>
          <w:rFonts w:cs="Arial"/>
          <w:szCs w:val="22"/>
        </w:rPr>
        <w:t>s</w:t>
      </w:r>
      <w:r w:rsidRPr="007A5B86">
        <w:rPr>
          <w:rFonts w:cs="Arial"/>
          <w:szCs w:val="22"/>
        </w:rPr>
        <w:t>ed</w:t>
      </w:r>
      <w:proofErr w:type="spellEnd"/>
      <w:r w:rsidRPr="007A5B86">
        <w:rPr>
          <w:rFonts w:cs="Arial"/>
          <w:szCs w:val="22"/>
        </w:rPr>
        <w:t xml:space="preserve"> learning apps </w:t>
      </w:r>
      <w:proofErr w:type="gramStart"/>
      <w:r w:rsidRPr="007A5B86">
        <w:rPr>
          <w:rFonts w:cs="Arial"/>
          <w:szCs w:val="22"/>
        </w:rPr>
        <w:t>as a means to</w:t>
      </w:r>
      <w:proofErr w:type="gramEnd"/>
      <w:r w:rsidRPr="007A5B86">
        <w:rPr>
          <w:rFonts w:cs="Arial"/>
          <w:szCs w:val="22"/>
        </w:rPr>
        <w:t xml:space="preserve"> cultivate their child's interests and facilitate group communication and activities. This approach aligns with the notion that </w:t>
      </w:r>
      <w:bookmarkStart w:id="565" w:name="OLE_LINK382"/>
      <w:r w:rsidRPr="007A5B86">
        <w:rPr>
          <w:rFonts w:cs="Arial"/>
          <w:szCs w:val="22"/>
        </w:rPr>
        <w:t>children's learning experiences should be guided by their individual interests and passions</w:t>
      </w:r>
      <w:bookmarkEnd w:id="565"/>
      <w:r w:rsidRPr="007A5B86">
        <w:rPr>
          <w:rFonts w:cs="Arial"/>
          <w:szCs w:val="22"/>
        </w:rPr>
        <w:t xml:space="preserve"> </w:t>
      </w:r>
      <w:r w:rsidR="005E46FA">
        <w:rPr>
          <w:rFonts w:cs="Arial"/>
          <w:szCs w:val="22"/>
        </w:rPr>
        <w:fldChar w:fldCharType="begin"/>
      </w:r>
      <w:r w:rsidR="005E46FA">
        <w:rPr>
          <w:rFonts w:cs="Arial"/>
          <w:szCs w:val="22"/>
        </w:rPr>
        <w:instrText xml:space="preserve"> ADDIN ZOTERO_ITEM CSL_CITATION {"citationID":"FXcPhqKJ","properties":{"formattedCitation":"(Taherian Kalati and Kim, 2022b)","plainCitation":"(Taherian Kalati and Kim, 2022b)","noteIndex":0},"citationItems":[{"id":305,"uris":["http://zotero.org/users/11443269/items/NVMSVWYS"],"itemData":{"id":305,"type":"article-journal","abstract":"This systematic review provides an overview of existing evidence regarding the effect of touchscreen technology on young children’s learning. Using PRISMA principles, we identified 53 studies in our review. The literature generally advocated positive effects of touchscreen devices on young children’s learning with 34 studies reporting positive effects, 17 studies obtaining mixed findings, and 2 articles reporting negative effects. The factors/conditions of touchscreens affected young children's learning were classified into five categories including app features/contents, applied pedagogical approach, adult mediation, instructional grouping, and child age and previous experience/familiarity with touchscreens. Our finding has implications for different stakeholders by giving them insights into the impact of touchscreen devices on young children’s learning under different conditions.","container-title":"Education and Information Technologies","DOI":"10.1007/s10639-021-10816-5","ISSN":"1573-7608","issue":"5","journalAbbreviation":"Educ Inf Technol","language":"en","page":"6893-6911","source":"Springer Link","title":"What is the effect of touchscreen technology on young children’s learning?: A systematic review","title-short":"What is the effect of touchscreen technology on young children’s learning?","volume":"27","author":[{"family":"Taherian Kalati","given":"Atefeh"},{"family":"Kim","given":"Mi Song"}],"issued":{"date-parts":[["2022",6,1]]}}}],"schema":"https://github.com/citation-style-language/schema/raw/master/csl-citation.json"} </w:instrText>
      </w:r>
      <w:r w:rsidR="005E46FA">
        <w:rPr>
          <w:rFonts w:cs="Arial"/>
          <w:szCs w:val="22"/>
        </w:rPr>
        <w:fldChar w:fldCharType="separate"/>
      </w:r>
      <w:r w:rsidR="005E46FA">
        <w:rPr>
          <w:rFonts w:cs="Arial"/>
          <w:noProof/>
          <w:szCs w:val="22"/>
        </w:rPr>
        <w:t>(Taherian Kalati and Kim, 2022b)</w:t>
      </w:r>
      <w:r w:rsidR="005E46FA">
        <w:rPr>
          <w:rFonts w:cs="Arial"/>
          <w:szCs w:val="22"/>
        </w:rPr>
        <w:fldChar w:fldCharType="end"/>
      </w:r>
      <w:r w:rsidRPr="007A5B86">
        <w:rPr>
          <w:rFonts w:cs="Arial"/>
          <w:szCs w:val="22"/>
        </w:rPr>
        <w:t>. By creating avenues for children to delve into their interests and engage in group activities, parents in family three are actively fostering the growth of vital social and emotional skills.</w:t>
      </w:r>
    </w:p>
    <w:p w14:paraId="0000043B" w14:textId="26421F57" w:rsidR="00635F22" w:rsidRPr="00E32AAB" w:rsidRDefault="009D4FA6" w:rsidP="00E32AAB">
      <w:pPr>
        <w:pStyle w:val="3"/>
      </w:pPr>
      <w:bookmarkStart w:id="566" w:name="bookmark=id.is565v" w:colFirst="0" w:colLast="0"/>
      <w:bookmarkStart w:id="567" w:name="_Toc157688330"/>
      <w:bookmarkEnd w:id="566"/>
      <w:r w:rsidRPr="00E32AAB">
        <w:t xml:space="preserve">5.4.2 </w:t>
      </w:r>
      <w:bookmarkStart w:id="568" w:name="OLE_LINK13"/>
      <w:r w:rsidRPr="00E32AAB">
        <w:t>Parents’ attitude</w:t>
      </w:r>
      <w:r w:rsidR="00905950" w:rsidRPr="00E32AAB">
        <w:t>s</w:t>
      </w:r>
      <w:r w:rsidRPr="00E32AAB">
        <w:t xml:space="preserve"> and belief affect their supervision strategies for children</w:t>
      </w:r>
      <w:bookmarkEnd w:id="567"/>
      <w:r w:rsidRPr="00E32AAB">
        <w:t xml:space="preserve"> </w:t>
      </w:r>
      <w:bookmarkStart w:id="569" w:name="OLE_LINK14"/>
      <w:bookmarkEnd w:id="568"/>
    </w:p>
    <w:p w14:paraId="0000043C" w14:textId="0D540C52" w:rsidR="00635F22" w:rsidRDefault="009D4FA6">
      <w:pPr>
        <w:widowControl w:val="0"/>
        <w:rPr>
          <w:rFonts w:cs="Arial"/>
          <w:szCs w:val="22"/>
        </w:rPr>
      </w:pPr>
      <w:bookmarkStart w:id="570" w:name="bookmark=id.1hx2z1h" w:colFirst="0" w:colLast="0"/>
      <w:bookmarkStart w:id="571" w:name="bookmark=id.32rsoto" w:colFirst="0" w:colLast="0"/>
      <w:bookmarkEnd w:id="569"/>
      <w:bookmarkEnd w:id="570"/>
      <w:bookmarkEnd w:id="571"/>
      <w:r>
        <w:rPr>
          <w:rFonts w:cs="Arial"/>
          <w:szCs w:val="22"/>
        </w:rPr>
        <w:t xml:space="preserve">In the study conducted on the touchscreen media use of children in three families, it was observed that parents' attitudes and beliefs determined the type of supervision strategies they employed. Family 1 and Family 3 displayed an open attitude towards their children's media use, granting them autonomy to choose their preferred </w:t>
      </w:r>
      <w:r w:rsidR="004051C2">
        <w:rPr>
          <w:rFonts w:cs="Arial"/>
          <w:szCs w:val="22"/>
        </w:rPr>
        <w:t>app</w:t>
      </w:r>
      <w:r w:rsidR="0076690B">
        <w:rPr>
          <w:rFonts w:cs="Arial"/>
          <w:szCs w:val="22"/>
        </w:rPr>
        <w:t>s</w:t>
      </w:r>
      <w:r>
        <w:rPr>
          <w:rFonts w:cs="Arial"/>
          <w:szCs w:val="22"/>
        </w:rPr>
        <w:t xml:space="preserve">. These parents' strategies were based on respecting their children's interests and preferences. They downloaded </w:t>
      </w:r>
      <w:r w:rsidR="004051C2">
        <w:rPr>
          <w:rFonts w:cs="Arial"/>
          <w:szCs w:val="22"/>
        </w:rPr>
        <w:t>app</w:t>
      </w:r>
      <w:r w:rsidR="0076690B">
        <w:rPr>
          <w:rFonts w:cs="Arial"/>
          <w:szCs w:val="22"/>
        </w:rPr>
        <w:t>s</w:t>
      </w:r>
      <w:r>
        <w:rPr>
          <w:rFonts w:cs="Arial"/>
          <w:szCs w:val="22"/>
        </w:rPr>
        <w:t xml:space="preserve"> based on their children's interests and encouraged them to explore touchscreen media use. Although they did not strictly limit their children's choice of </w:t>
      </w:r>
      <w:r w:rsidR="004051C2">
        <w:rPr>
          <w:rFonts w:cs="Arial"/>
          <w:szCs w:val="22"/>
        </w:rPr>
        <w:t>app</w:t>
      </w:r>
      <w:r w:rsidR="0076690B">
        <w:rPr>
          <w:rFonts w:cs="Arial"/>
          <w:szCs w:val="22"/>
        </w:rPr>
        <w:t>s</w:t>
      </w:r>
      <w:r>
        <w:rPr>
          <w:rFonts w:cs="Arial"/>
          <w:szCs w:val="22"/>
        </w:rPr>
        <w:t xml:space="preserve">, they were mindful of the potential risks and took measures to mitigate them. For instance, Family 3 set the ‘youth mode’ to limit the time their children spent using video </w:t>
      </w:r>
      <w:r w:rsidR="004051C2">
        <w:rPr>
          <w:rFonts w:cs="Arial"/>
          <w:szCs w:val="22"/>
        </w:rPr>
        <w:t>app</w:t>
      </w:r>
      <w:r w:rsidR="0076690B">
        <w:rPr>
          <w:rFonts w:cs="Arial"/>
          <w:szCs w:val="22"/>
        </w:rPr>
        <w:t>s</w:t>
      </w:r>
      <w:r>
        <w:rPr>
          <w:rFonts w:cs="Arial"/>
          <w:szCs w:val="22"/>
        </w:rPr>
        <w:t xml:space="preserve"> and provided an iPad stand to ensure their children used the device in good posture and at a safe distance. Additionally, they ensured that their children used the iPad in sufficient light to avoid any eye health issues.</w:t>
      </w:r>
    </w:p>
    <w:p w14:paraId="0000043D" w14:textId="23557790" w:rsidR="00635F22" w:rsidRDefault="009D4FA6">
      <w:pPr>
        <w:widowControl w:val="0"/>
        <w:rPr>
          <w:rFonts w:cs="Arial"/>
          <w:szCs w:val="22"/>
        </w:rPr>
      </w:pPr>
      <w:r>
        <w:rPr>
          <w:rFonts w:cs="Arial"/>
          <w:szCs w:val="22"/>
        </w:rPr>
        <w:t xml:space="preserve">On the other hand, Family 2 adopted a strict attitude towards their children's media use. This attitude influenced the parent to establish a rigid home guideline on the child's media use. The parent limited the time their child spent on the device and supervised their app </w:t>
      </w:r>
      <w:r w:rsidR="00CF6090">
        <w:rPr>
          <w:rFonts w:cs="Arial"/>
          <w:szCs w:val="22"/>
        </w:rPr>
        <w:t>use</w:t>
      </w:r>
      <w:r>
        <w:rPr>
          <w:rFonts w:cs="Arial"/>
          <w:szCs w:val="22"/>
        </w:rPr>
        <w:t xml:space="preserve">, ensuring that the content was appropriate and had educational value. The parent frequently checked the app content after downloading to guarantee that </w:t>
      </w:r>
      <w:r>
        <w:rPr>
          <w:rFonts w:cs="Arial"/>
          <w:szCs w:val="22"/>
        </w:rPr>
        <w:lastRenderedPageBreak/>
        <w:t xml:space="preserve">the </w:t>
      </w:r>
      <w:r w:rsidR="004051C2">
        <w:rPr>
          <w:rFonts w:cs="Arial"/>
          <w:szCs w:val="22"/>
        </w:rPr>
        <w:t>app</w:t>
      </w:r>
      <w:r w:rsidR="0076690B">
        <w:rPr>
          <w:rFonts w:cs="Arial"/>
          <w:szCs w:val="22"/>
        </w:rPr>
        <w:t>s</w:t>
      </w:r>
      <w:r>
        <w:rPr>
          <w:rFonts w:cs="Arial"/>
          <w:szCs w:val="22"/>
        </w:rPr>
        <w:t xml:space="preserve"> used were beneficial for the child's development. Moreover, the parent supervised the online course content and even participated in the course due to their strong purpose.</w:t>
      </w:r>
    </w:p>
    <w:p w14:paraId="0000043E" w14:textId="305A2BCF" w:rsidR="00635F22" w:rsidRDefault="009D4FA6">
      <w:pPr>
        <w:widowControl w:val="0"/>
        <w:rPr>
          <w:rFonts w:cs="Arial"/>
          <w:szCs w:val="22"/>
        </w:rPr>
      </w:pPr>
      <w:r>
        <w:rPr>
          <w:rFonts w:cs="Arial"/>
          <w:szCs w:val="22"/>
        </w:rPr>
        <w:t xml:space="preserve">The finding revealed that parents' attitudes and beliefs significantly affect the supervision strategies they employ towards their children's media use. The findings suggest that parents who adopt an open attitude towards their children's media use grant them autonomy to explore the device, download </w:t>
      </w:r>
      <w:r w:rsidR="004051C2">
        <w:rPr>
          <w:rFonts w:cs="Arial"/>
          <w:szCs w:val="22"/>
        </w:rPr>
        <w:t>app</w:t>
      </w:r>
      <w:r w:rsidR="0076690B">
        <w:rPr>
          <w:rFonts w:cs="Arial"/>
          <w:szCs w:val="22"/>
        </w:rPr>
        <w:t>s</w:t>
      </w:r>
      <w:r>
        <w:rPr>
          <w:rFonts w:cs="Arial"/>
          <w:szCs w:val="22"/>
        </w:rPr>
        <w:t xml:space="preserve"> based on their interests and preferences, and encourage them to explore touchscreen media use. On the other hand, parents who adopt a strict attitude towards their children's media use establish rigid home guidelines, limit the time their children spend on the device, and supervise their app sue to ensure that the content is appropriate and has educational value.</w:t>
      </w:r>
    </w:p>
    <w:p w14:paraId="0000043F" w14:textId="5F61FC99" w:rsidR="00635F22" w:rsidRDefault="009D4FA6">
      <w:pPr>
        <w:widowControl w:val="0"/>
        <w:rPr>
          <w:rFonts w:cs="Arial"/>
          <w:szCs w:val="22"/>
        </w:rPr>
      </w:pPr>
      <w:r>
        <w:rPr>
          <w:rFonts w:cs="Arial"/>
          <w:szCs w:val="22"/>
        </w:rPr>
        <w:t xml:space="preserve">The study's findings are consistent with previous research on </w:t>
      </w:r>
      <w:r w:rsidR="00441AB4">
        <w:rPr>
          <w:rFonts w:cs="Arial"/>
          <w:szCs w:val="22"/>
        </w:rPr>
        <w:t xml:space="preserve">parental </w:t>
      </w:r>
      <w:r w:rsidR="004E2B96">
        <w:rPr>
          <w:rFonts w:cs="Arial"/>
          <w:szCs w:val="22"/>
        </w:rPr>
        <w:t>mediation approach</w:t>
      </w:r>
      <w:r>
        <w:rPr>
          <w:rFonts w:cs="Arial"/>
          <w:szCs w:val="22"/>
        </w:rPr>
        <w:t xml:space="preserve">, which suggest that </w:t>
      </w:r>
      <w:bookmarkStart w:id="572" w:name="OLE_LINK384"/>
      <w:r>
        <w:rPr>
          <w:rFonts w:cs="Arial"/>
          <w:szCs w:val="22"/>
        </w:rPr>
        <w:t xml:space="preserve">parents' attitudes and beliefs are crucial determinants of their </w:t>
      </w:r>
      <w:bookmarkStart w:id="573" w:name="OLE_LINK383"/>
      <w:r w:rsidR="004E2B96">
        <w:rPr>
          <w:rFonts w:cs="Arial"/>
          <w:szCs w:val="22"/>
        </w:rPr>
        <w:t xml:space="preserve">mediation </w:t>
      </w:r>
      <w:bookmarkEnd w:id="573"/>
      <w:r w:rsidR="004E2B96">
        <w:rPr>
          <w:rFonts w:cs="Arial"/>
          <w:szCs w:val="22"/>
        </w:rPr>
        <w:t>approach</w:t>
      </w:r>
      <w:bookmarkEnd w:id="572"/>
      <w:r w:rsidR="004E2B96">
        <w:rPr>
          <w:rFonts w:cs="Arial"/>
          <w:szCs w:val="22"/>
        </w:rPr>
        <w:t xml:space="preserve"> </w:t>
      </w:r>
      <w:r w:rsidR="004C528D">
        <w:rPr>
          <w:rFonts w:cs="Arial"/>
          <w:szCs w:val="22"/>
        </w:rPr>
        <w:fldChar w:fldCharType="begin"/>
      </w:r>
      <w:r w:rsidR="004C528D">
        <w:rPr>
          <w:rFonts w:cs="Arial"/>
          <w:szCs w:val="22"/>
        </w:rPr>
        <w:instrText xml:space="preserve"> ADDIN ZOTERO_ITEM CSL_CITATION {"citationID":"wel00ryb","properties":{"formattedCitation":"(Dardanou {\\i{}et al.}, 2020; Papadakis, Alexandraki and Zaranis, 2022)","plainCitation":"(Dardanou et al., 2020; Papadakis, Alexandraki and Zaranis, 2022)","noteIndex":0},"citationItems":[{"id":157,"uris":["http://zotero.org/users/11443269/items/J6XTPN5A"],"itemData":{"id":157,"type":"article-journal","abstract":"This paper discusses findings from online surveys completed by parents of 0?3-year-old children in Norway, Portugal and Japan concerning their young children?s use of touchscreen technology. The study investigated parental practices, views and perspectives related to children?s digital practices and explored these in relation to wider cultural discourses around early childhood in the participant countries. The study adopted Bronfenbrenner?s ecological systems theory to inform the questionnaire and interpretative data analysis of how parents? views and experiences are influenced by a wide range of social, cultural and personal factors. The findings demonstrate some coherence between beliefs among parents regarding very young children?s use of touchscreen technologies and their place in the children?s home lives. Quantitative and qualitative results highlight that the respondents from all countries expressed the need for further guidance regarding technology use, and better communication with early education and care centres. The study findings are discussed in relation to the reported uses of touchscreen technologies in the three different cultural contexts, parents? views on the benefits and/or disadvantages of children?s touchscreen technology use, and the potential influences of dominant cultural discourses on parents? perceptions, views and practices.","container-title":"Journal of Early Childhood Literacy","DOI":"10.1177/1468798420938445","ISSN":"1468-7984","issue":"3","note":"publisher: SAGE Publications","page":"551-573","source":"SAGE Journals","title":"Use of touchscreen technology by 0–3-year-old children: Parents’ practices and perspectives in Norway, Portugal and Japan","title-short":"Use of touchscreen technology by 0–3-year-old children","volume":"20","author":[{"family":"Dardanou","given":"Maria"},{"family":"Unstad","given":"Torstein"},{"family":"Brito","given":"Rita"},{"family":"Dias","given":"Patricia"},{"family":"Fotakopoulou","given":"Olga"},{"family":"Sakata","given":"Yoko"},{"family":"O’Connor","given":"Jane"}],"issued":{"date-parts":[["2020",9,1]]}}},{"id":224,"uris":["http://zotero.org/users/11443269/items/V6PM2W9W"],"itemData":{"id":224,"type":"article-journal","abstract":"In the last decade, interactive touchscreen devices have become ubiquitous in young children, and toddlers first experience touchscreen technology before two. Although parents have a vital role in developing the home environment as a stimulus for development, they also have conflicting views on the appropriateness of using apps to deliver educational content for assorted reasons. The purpose of the study was to reveal various aspects of children’s smart mobile use at home, such as the frequency of mobile device usage, preferred app types, and parent beliefs and strategies. Three hundred twenty-five parents of kindergarten children took part in this study. The present study revealed that parents seek to support their children’s learning at home via mobile devices. Furthermore, parents lack knowledge about app developmentally appropriateness and need further guidance. We expect the findings to serve as a reference for researchers to better information for parents and create apps with real educational value for children.","container-title":"Education and Information Technologies","DOI":"10.1007/s10639-021-10718-6","ISSN":"1573-7608","issue":"2","journalAbbreviation":"Educ Inf Technol","language":"en","page":"2717-2750","source":"Springer Link","title":"Mobile device use among preschool-aged children in Greece","volume":"27","author":[{"family":"Papadakis","given":"Stamatios"},{"family":"Alexandraki","given":"Foteini"},{"family":"Zaranis","given":"Nikolaos"}],"issued":{"date-parts":[["2022",3,1]]}}}],"schema":"https://github.com/citation-style-language/schema/raw/master/csl-citation.json"} </w:instrText>
      </w:r>
      <w:r w:rsidR="004C528D">
        <w:rPr>
          <w:rFonts w:cs="Arial"/>
          <w:szCs w:val="22"/>
        </w:rPr>
        <w:fldChar w:fldCharType="separate"/>
      </w:r>
      <w:r w:rsidR="004C528D" w:rsidRPr="004C528D">
        <w:rPr>
          <w:rFonts w:cs="Arial"/>
        </w:rPr>
        <w:t xml:space="preserve">(Dardanou </w:t>
      </w:r>
      <w:r w:rsidR="004C528D" w:rsidRPr="004C528D">
        <w:rPr>
          <w:rFonts w:cs="Arial"/>
          <w:i/>
          <w:iCs/>
        </w:rPr>
        <w:t>et al.</w:t>
      </w:r>
      <w:r w:rsidR="004C528D" w:rsidRPr="004C528D">
        <w:rPr>
          <w:rFonts w:cs="Arial"/>
        </w:rPr>
        <w:t>, 2020; Papadakis, Alexandraki and Zaranis, 2022)</w:t>
      </w:r>
      <w:r w:rsidR="004C528D">
        <w:rPr>
          <w:rFonts w:cs="Arial"/>
          <w:szCs w:val="22"/>
        </w:rPr>
        <w:fldChar w:fldCharType="end"/>
      </w:r>
      <w:r>
        <w:rPr>
          <w:rFonts w:cs="Arial"/>
          <w:szCs w:val="22"/>
        </w:rPr>
        <w:t>. Moreover, the study highlights the importance of considering parents' attitudes and beliefs when developing effective media use guidelines for children.</w:t>
      </w:r>
    </w:p>
    <w:p w14:paraId="00000440" w14:textId="431C205C" w:rsidR="00635F22" w:rsidRDefault="009D4FA6" w:rsidP="00D555A7">
      <w:pPr>
        <w:widowControl w:val="0"/>
        <w:rPr>
          <w:rFonts w:cs="Arial"/>
          <w:szCs w:val="22"/>
        </w:rPr>
      </w:pPr>
      <w:r>
        <w:rPr>
          <w:rFonts w:cs="Arial"/>
          <w:szCs w:val="22"/>
        </w:rPr>
        <w:t>The American Academy of Pediatrics</w:t>
      </w:r>
      <w:r w:rsidR="00081A9E">
        <w:rPr>
          <w:rFonts w:cs="Arial"/>
          <w:szCs w:val="22"/>
        </w:rPr>
        <w:t xml:space="preserve"> (AAP)</w:t>
      </w:r>
      <w:r>
        <w:rPr>
          <w:rFonts w:cs="Arial"/>
          <w:szCs w:val="22"/>
        </w:rPr>
        <w:t xml:space="preserve"> recommends that parents establish a Family Media Use Plan to help manage their children's media use. The plan should be tailored to the child's age, development, and needs, and should reflect the family's values and priorities (AAP, 2021). The AAP also recommends that parents supervise their children's media use, establish time limits, and monitor the content for age-appropriateness and educational value (AAP, 2016).</w:t>
      </w:r>
    </w:p>
    <w:p w14:paraId="00000441" w14:textId="40DB075F" w:rsidR="00635F22" w:rsidRDefault="009D4FA6">
      <w:pPr>
        <w:widowControl w:val="0"/>
        <w:rPr>
          <w:rFonts w:cs="Arial"/>
          <w:szCs w:val="22"/>
        </w:rPr>
      </w:pPr>
      <w:r>
        <w:rPr>
          <w:rFonts w:cs="Arial"/>
          <w:szCs w:val="22"/>
        </w:rPr>
        <w:t>However, the study's findings suggest that the one-</w:t>
      </w:r>
      <w:r w:rsidR="00B0299F">
        <w:rPr>
          <w:rFonts w:cs="Arial"/>
          <w:szCs w:val="22"/>
        </w:rPr>
        <w:t>size</w:t>
      </w:r>
      <w:r>
        <w:rPr>
          <w:rFonts w:cs="Arial"/>
          <w:szCs w:val="22"/>
        </w:rPr>
        <w:t>-fits-all approach may not be effective in all cases. Parents' attitudes and beliefs may vary depending on cultural, social, and economic factors. Therefore, it is crucial to consider the context in which parents and children live and develop media use guidelines that reflect their unique needs and circumstances.</w:t>
      </w:r>
    </w:p>
    <w:p w14:paraId="00000442" w14:textId="77777777" w:rsidR="00635F22" w:rsidRDefault="009D4FA6" w:rsidP="00D555A7">
      <w:pPr>
        <w:widowControl w:val="0"/>
        <w:rPr>
          <w:rFonts w:cs="Arial"/>
          <w:szCs w:val="22"/>
        </w:rPr>
      </w:pPr>
      <w:r>
        <w:rPr>
          <w:rFonts w:cs="Arial"/>
          <w:szCs w:val="22"/>
        </w:rPr>
        <w:t>In conclusion, the study's findings suggest that parents' attitudes and beliefs significantly affect the supervision strategies they employ towards their children's media use. Effective media use guidelines should consider parents' attitudes and beliefs, as well as the child's age, development, and needs, and should reflect the family's values and priorities. The study's findings have important implications for researchers and practitioners in the field of child development and media use.</w:t>
      </w:r>
    </w:p>
    <w:p w14:paraId="00000443" w14:textId="30FA08F4" w:rsidR="00635F22" w:rsidRDefault="00635F22">
      <w:pPr>
        <w:rPr>
          <w:rFonts w:cs="Arial"/>
          <w:szCs w:val="22"/>
        </w:rPr>
      </w:pPr>
    </w:p>
    <w:p w14:paraId="00000447" w14:textId="70F8FEA4" w:rsidR="00635F22" w:rsidRPr="006742CC" w:rsidRDefault="009D4FA6" w:rsidP="006742CC">
      <w:pPr>
        <w:pStyle w:val="1"/>
        <w:ind w:right="110"/>
      </w:pPr>
      <w:bookmarkStart w:id="574" w:name="_Toc157688331"/>
      <w:r w:rsidRPr="006742CC">
        <w:lastRenderedPageBreak/>
        <w:t>Conclusions and recommendations</w:t>
      </w:r>
      <w:bookmarkEnd w:id="574"/>
    </w:p>
    <w:p w14:paraId="6CD9329C" w14:textId="4E98FB36" w:rsidR="00AF2A58" w:rsidRPr="00AF2A58" w:rsidRDefault="00DB3583" w:rsidP="00AF2A58">
      <w:pPr>
        <w:rPr>
          <w:rFonts w:cs="Arial"/>
          <w:bCs/>
          <w:szCs w:val="22"/>
        </w:rPr>
      </w:pPr>
      <w:bookmarkStart w:id="575" w:name="OLE_LINK435"/>
      <w:bookmarkStart w:id="576" w:name="OLE_LINK436"/>
      <w:r>
        <w:rPr>
          <w:rFonts w:cs="Arial"/>
          <w:bCs/>
          <w:szCs w:val="22"/>
        </w:rPr>
        <w:t>This thesis</w:t>
      </w:r>
      <w:r w:rsidR="00AF2A58" w:rsidRPr="00AF2A58">
        <w:rPr>
          <w:rFonts w:cs="Arial"/>
          <w:bCs/>
          <w:szCs w:val="22"/>
        </w:rPr>
        <w:t xml:space="preserve"> </w:t>
      </w:r>
      <w:bookmarkEnd w:id="575"/>
      <w:r w:rsidR="00AF2A58" w:rsidRPr="00AF2A58">
        <w:rPr>
          <w:rFonts w:cs="Arial"/>
          <w:bCs/>
          <w:szCs w:val="22"/>
        </w:rPr>
        <w:t>ai</w:t>
      </w:r>
      <w:r>
        <w:rPr>
          <w:rFonts w:cs="Arial"/>
          <w:bCs/>
          <w:szCs w:val="22"/>
        </w:rPr>
        <w:t xml:space="preserve">ms </w:t>
      </w:r>
      <w:r w:rsidR="00AF2A58" w:rsidRPr="00AF2A58">
        <w:rPr>
          <w:rFonts w:cs="Arial"/>
          <w:bCs/>
          <w:szCs w:val="22"/>
        </w:rPr>
        <w:t>to investigate the us</w:t>
      </w:r>
      <w:r>
        <w:rPr>
          <w:rFonts w:cs="Arial"/>
          <w:bCs/>
          <w:szCs w:val="22"/>
        </w:rPr>
        <w:t>e</w:t>
      </w:r>
      <w:r w:rsidR="00AF2A58" w:rsidRPr="00AF2A58">
        <w:rPr>
          <w:rFonts w:cs="Arial"/>
          <w:bCs/>
          <w:szCs w:val="22"/>
        </w:rPr>
        <w:t xml:space="preserve"> of touchscreen media among children residing in urban areas</w:t>
      </w:r>
      <w:r>
        <w:rPr>
          <w:rFonts w:cs="Arial"/>
          <w:bCs/>
          <w:szCs w:val="22"/>
        </w:rPr>
        <w:t xml:space="preserve"> in China</w:t>
      </w:r>
      <w:r w:rsidR="00AF2A58" w:rsidRPr="00AF2A58">
        <w:rPr>
          <w:rFonts w:cs="Arial"/>
          <w:bCs/>
          <w:szCs w:val="22"/>
        </w:rPr>
        <w:t xml:space="preserve">, while also examining the attitudes, beliefs, and perspectives of their parents. The findings of this research </w:t>
      </w:r>
      <w:r w:rsidR="003E2DA7">
        <w:rPr>
          <w:rFonts w:cs="Arial"/>
          <w:bCs/>
          <w:szCs w:val="22"/>
        </w:rPr>
        <w:t xml:space="preserve">were </w:t>
      </w:r>
      <w:r w:rsidR="00AF2A58" w:rsidRPr="00AF2A58">
        <w:rPr>
          <w:rFonts w:cs="Arial"/>
          <w:bCs/>
          <w:szCs w:val="22"/>
        </w:rPr>
        <w:t xml:space="preserve">significant, as they shed light on the </w:t>
      </w:r>
      <w:r w:rsidR="00005108">
        <w:rPr>
          <w:rFonts w:cs="Arial"/>
          <w:bCs/>
          <w:szCs w:val="22"/>
        </w:rPr>
        <w:t>complex</w:t>
      </w:r>
      <w:r w:rsidR="00AF2A58" w:rsidRPr="00AF2A58">
        <w:rPr>
          <w:rFonts w:cs="Arial"/>
          <w:bCs/>
          <w:szCs w:val="22"/>
        </w:rPr>
        <w:t xml:space="preserve"> </w:t>
      </w:r>
      <w:r w:rsidR="00005108">
        <w:rPr>
          <w:rFonts w:cs="Arial"/>
          <w:bCs/>
          <w:szCs w:val="22"/>
        </w:rPr>
        <w:t>relationship</w:t>
      </w:r>
      <w:r w:rsidR="00AF2A58" w:rsidRPr="00AF2A58">
        <w:rPr>
          <w:rFonts w:cs="Arial"/>
          <w:bCs/>
          <w:szCs w:val="22"/>
        </w:rPr>
        <w:t xml:space="preserve"> </w:t>
      </w:r>
      <w:r w:rsidR="00005108">
        <w:rPr>
          <w:rFonts w:cs="Arial"/>
          <w:bCs/>
          <w:szCs w:val="22"/>
        </w:rPr>
        <w:t xml:space="preserve">between children’s </w:t>
      </w:r>
      <w:proofErr w:type="spellStart"/>
      <w:r w:rsidR="00005108">
        <w:rPr>
          <w:rFonts w:cs="Arial"/>
          <w:bCs/>
          <w:szCs w:val="22"/>
        </w:rPr>
        <w:t>behaviour</w:t>
      </w:r>
      <w:proofErr w:type="spellEnd"/>
      <w:r w:rsidR="00AF2A58" w:rsidRPr="00AF2A58">
        <w:rPr>
          <w:rFonts w:cs="Arial"/>
          <w:bCs/>
          <w:szCs w:val="22"/>
        </w:rPr>
        <w:t xml:space="preserve"> and parental </w:t>
      </w:r>
      <w:r w:rsidR="0092508C">
        <w:rPr>
          <w:rFonts w:cs="Arial"/>
          <w:bCs/>
          <w:szCs w:val="22"/>
        </w:rPr>
        <w:t>perspectives,</w:t>
      </w:r>
      <w:r w:rsidR="00AF2A58" w:rsidRPr="00AF2A58">
        <w:rPr>
          <w:rFonts w:cs="Arial"/>
          <w:bCs/>
          <w:szCs w:val="22"/>
        </w:rPr>
        <w:t xml:space="preserve"> all of which have an impact on children's </w:t>
      </w:r>
      <w:proofErr w:type="spellStart"/>
      <w:r w:rsidR="00741F3B">
        <w:rPr>
          <w:rFonts w:cs="Arial"/>
          <w:bCs/>
          <w:szCs w:val="22"/>
        </w:rPr>
        <w:t>behaviour</w:t>
      </w:r>
      <w:proofErr w:type="spellEnd"/>
      <w:r w:rsidR="00741F3B">
        <w:rPr>
          <w:rFonts w:cs="Arial"/>
          <w:bCs/>
          <w:szCs w:val="22"/>
        </w:rPr>
        <w:t xml:space="preserve"> of touchscreen media use</w:t>
      </w:r>
      <w:r w:rsidR="00AF2A58" w:rsidRPr="00AF2A58">
        <w:rPr>
          <w:rFonts w:cs="Arial"/>
          <w:bCs/>
          <w:szCs w:val="22"/>
        </w:rPr>
        <w:t>.</w:t>
      </w:r>
    </w:p>
    <w:bookmarkEnd w:id="576"/>
    <w:p w14:paraId="544C4A94" w14:textId="1B49F617" w:rsidR="008B0A58" w:rsidRPr="008B0A58" w:rsidRDefault="008B0A58" w:rsidP="008B0A58">
      <w:pPr>
        <w:rPr>
          <w:rFonts w:cs="Arial"/>
          <w:bCs/>
          <w:szCs w:val="22"/>
        </w:rPr>
      </w:pPr>
      <w:r w:rsidRPr="008B0A58">
        <w:rPr>
          <w:rFonts w:cs="Arial"/>
          <w:bCs/>
          <w:szCs w:val="22"/>
        </w:rPr>
        <w:t xml:space="preserve">This </w:t>
      </w:r>
      <w:r>
        <w:rPr>
          <w:rFonts w:cs="Arial"/>
          <w:bCs/>
          <w:szCs w:val="22"/>
        </w:rPr>
        <w:t>thesis</w:t>
      </w:r>
      <w:r w:rsidRPr="008B0A58">
        <w:rPr>
          <w:rFonts w:cs="Arial"/>
          <w:bCs/>
          <w:szCs w:val="22"/>
        </w:rPr>
        <w:t xml:space="preserve"> examines children's device preferences, specifically their preference for iPads over other touchscreen-based devices such as smartphones. </w:t>
      </w:r>
      <w:r>
        <w:rPr>
          <w:rFonts w:cs="Arial"/>
          <w:bCs/>
          <w:szCs w:val="22"/>
        </w:rPr>
        <w:t xml:space="preserve">It </w:t>
      </w:r>
      <w:r w:rsidRPr="008B0A58">
        <w:rPr>
          <w:rFonts w:cs="Arial"/>
          <w:bCs/>
          <w:szCs w:val="22"/>
        </w:rPr>
        <w:t>reveals that iPads dominate children's use of touchscreen media. A significant factor contributing to this trend is the COVID-19 pandemic, an unprecedented global event that has had a substantial impact on children's screen time habits. The sudden shift to remote learning and the implementation of social isolation measures have resulted in a notable increase in the duration of touchscreen media use among children.</w:t>
      </w:r>
    </w:p>
    <w:p w14:paraId="7760196C" w14:textId="0CB1C7D5" w:rsidR="002F7290" w:rsidRPr="002F7290" w:rsidRDefault="008B0A58" w:rsidP="002F7290">
      <w:pPr>
        <w:rPr>
          <w:rFonts w:cs="Arial"/>
          <w:bCs/>
          <w:szCs w:val="22"/>
        </w:rPr>
      </w:pPr>
      <w:r w:rsidRPr="008B0A58">
        <w:rPr>
          <w:rFonts w:cs="Arial"/>
          <w:bCs/>
          <w:szCs w:val="22"/>
        </w:rPr>
        <w:t xml:space="preserve">Moreover, the pandemic has brought about changes in the types of </w:t>
      </w:r>
      <w:r w:rsidR="004051C2">
        <w:rPr>
          <w:rFonts w:cs="Arial"/>
          <w:bCs/>
          <w:szCs w:val="22"/>
        </w:rPr>
        <w:t>app</w:t>
      </w:r>
      <w:r w:rsidRPr="008B0A58">
        <w:rPr>
          <w:rFonts w:cs="Arial"/>
          <w:bCs/>
          <w:szCs w:val="22"/>
        </w:rPr>
        <w:t xml:space="preserve">s children use on their devices. Educational and online course </w:t>
      </w:r>
      <w:r w:rsidR="004051C2">
        <w:rPr>
          <w:rFonts w:cs="Arial"/>
          <w:bCs/>
          <w:szCs w:val="22"/>
        </w:rPr>
        <w:t>app</w:t>
      </w:r>
      <w:r w:rsidR="0076690B">
        <w:rPr>
          <w:rFonts w:cs="Arial"/>
          <w:bCs/>
          <w:szCs w:val="22"/>
        </w:rPr>
        <w:t>s</w:t>
      </w:r>
      <w:r w:rsidRPr="008B0A58">
        <w:rPr>
          <w:rFonts w:cs="Arial"/>
          <w:bCs/>
          <w:szCs w:val="22"/>
        </w:rPr>
        <w:t xml:space="preserve"> have gained prominence as remote learning has become more prevalent. These </w:t>
      </w:r>
      <w:r w:rsidR="004051C2">
        <w:rPr>
          <w:rFonts w:cs="Arial"/>
          <w:bCs/>
          <w:szCs w:val="22"/>
        </w:rPr>
        <w:t>app</w:t>
      </w:r>
      <w:r w:rsidR="0076690B">
        <w:rPr>
          <w:rFonts w:cs="Arial"/>
          <w:bCs/>
          <w:szCs w:val="22"/>
        </w:rPr>
        <w:t>s</w:t>
      </w:r>
      <w:r w:rsidRPr="008B0A58">
        <w:rPr>
          <w:rFonts w:cs="Arial"/>
          <w:bCs/>
          <w:szCs w:val="22"/>
        </w:rPr>
        <w:t xml:space="preserve"> are increasingly being </w:t>
      </w:r>
      <w:proofErr w:type="spellStart"/>
      <w:r w:rsidRPr="008B0A58">
        <w:rPr>
          <w:rFonts w:cs="Arial"/>
          <w:bCs/>
          <w:szCs w:val="22"/>
        </w:rPr>
        <w:t>utili</w:t>
      </w:r>
      <w:r w:rsidR="00AE15E4">
        <w:rPr>
          <w:rFonts w:cs="Arial"/>
          <w:bCs/>
          <w:szCs w:val="22"/>
        </w:rPr>
        <w:t>s</w:t>
      </w:r>
      <w:r w:rsidRPr="008B0A58">
        <w:rPr>
          <w:rFonts w:cs="Arial"/>
          <w:bCs/>
          <w:szCs w:val="22"/>
        </w:rPr>
        <w:t>ed</w:t>
      </w:r>
      <w:proofErr w:type="spellEnd"/>
      <w:r w:rsidRPr="008B0A58">
        <w:rPr>
          <w:rFonts w:cs="Arial"/>
          <w:bCs/>
          <w:szCs w:val="22"/>
        </w:rPr>
        <w:t xml:space="preserve"> and explored in various learning activities. Consequently, the pandemic has influenced children's touchscreen media us</w:t>
      </w:r>
      <w:r w:rsidR="00AE15E4">
        <w:rPr>
          <w:rFonts w:cs="Arial"/>
          <w:bCs/>
          <w:szCs w:val="22"/>
        </w:rPr>
        <w:t>e</w:t>
      </w:r>
      <w:r w:rsidRPr="008B0A58">
        <w:rPr>
          <w:rFonts w:cs="Arial"/>
          <w:bCs/>
          <w:szCs w:val="22"/>
        </w:rPr>
        <w:t>, leading to shifts in their media consumption patterns.</w:t>
      </w:r>
      <w:r w:rsidR="00787AA6">
        <w:rPr>
          <w:rFonts w:cs="Arial" w:hint="eastAsia"/>
          <w:bCs/>
          <w:szCs w:val="22"/>
        </w:rPr>
        <w:t xml:space="preserve"> </w:t>
      </w:r>
      <w:r w:rsidR="00787AA6">
        <w:rPr>
          <w:rFonts w:cs="Arial"/>
          <w:bCs/>
          <w:szCs w:val="22"/>
        </w:rPr>
        <w:t>Moreover, a</w:t>
      </w:r>
      <w:r w:rsidRPr="008B0A58">
        <w:rPr>
          <w:rFonts w:cs="Arial"/>
          <w:bCs/>
          <w:szCs w:val="22"/>
        </w:rPr>
        <w:t>s outdoor activities have been reduced due to the pandemic, the domestic environment has become the primary space for children to engage with various forms of media. However, the increased reliance on touchscreen media has raised concerns regarding excessive exposure. Consequently, parental supervision and mediation strategies have become essential to mitigate potential risks associated with prolonged touchscreen media use among children.</w:t>
      </w:r>
    </w:p>
    <w:p w14:paraId="2B1CC15F" w14:textId="6F77E91D" w:rsidR="00B46B7D" w:rsidRPr="00B46B7D" w:rsidRDefault="00B46B7D" w:rsidP="00B46B7D">
      <w:pPr>
        <w:rPr>
          <w:rFonts w:cs="Arial"/>
          <w:bCs/>
          <w:szCs w:val="22"/>
        </w:rPr>
      </w:pPr>
      <w:r w:rsidRPr="00B46B7D">
        <w:rPr>
          <w:rFonts w:cs="Arial"/>
          <w:bCs/>
          <w:szCs w:val="22"/>
        </w:rPr>
        <w:t xml:space="preserve">The study examined the various perceptions held by parents regarding their children's use of touchscreen media and found a wide range of opinions. These perceptions encompassed both concerns about potential risks and recognition of the benefits associated with touchscreen media. Parents expressed worries about their children's exposure to inappropriate content, the possibility of addiction and the potential negative impacts on their </w:t>
      </w:r>
      <w:r w:rsidR="009F69BF">
        <w:rPr>
          <w:rFonts w:cs="Arial"/>
          <w:bCs/>
          <w:szCs w:val="22"/>
        </w:rPr>
        <w:t xml:space="preserve">mental and physical </w:t>
      </w:r>
      <w:r w:rsidR="00691987">
        <w:rPr>
          <w:rFonts w:cs="Arial"/>
          <w:bCs/>
          <w:szCs w:val="22"/>
        </w:rPr>
        <w:t>development</w:t>
      </w:r>
      <w:r w:rsidRPr="00B46B7D">
        <w:rPr>
          <w:rFonts w:cs="Arial"/>
          <w:bCs/>
          <w:szCs w:val="22"/>
        </w:rPr>
        <w:t>. Conversely, they also acknowledged the advantages of touchscreen media, such as its educational benefits, ability to foster skill development</w:t>
      </w:r>
      <w:r w:rsidR="009F69BF">
        <w:rPr>
          <w:rFonts w:cs="Arial"/>
          <w:bCs/>
          <w:szCs w:val="22"/>
        </w:rPr>
        <w:t>.</w:t>
      </w:r>
    </w:p>
    <w:p w14:paraId="0A046051" w14:textId="2E0593EC" w:rsidR="00083D6B" w:rsidRPr="00083D6B" w:rsidRDefault="00083D6B" w:rsidP="00083D6B">
      <w:pPr>
        <w:rPr>
          <w:rFonts w:cs="Arial"/>
          <w:bCs/>
          <w:szCs w:val="22"/>
        </w:rPr>
      </w:pPr>
      <w:r w:rsidRPr="00083D6B">
        <w:rPr>
          <w:rFonts w:cs="Arial"/>
          <w:bCs/>
          <w:szCs w:val="22"/>
        </w:rPr>
        <w:t xml:space="preserve">One particularly significant finding of this study is the substantial influence of parental attitudes on children's touchscreen media use. The study observed that parents' attitudes not only affected children’s </w:t>
      </w:r>
      <w:proofErr w:type="spellStart"/>
      <w:r w:rsidRPr="00083D6B">
        <w:rPr>
          <w:rFonts w:cs="Arial"/>
          <w:bCs/>
          <w:szCs w:val="22"/>
        </w:rPr>
        <w:t>behavio</w:t>
      </w:r>
      <w:r w:rsidR="00400898">
        <w:rPr>
          <w:rFonts w:cs="Arial"/>
          <w:bCs/>
          <w:szCs w:val="22"/>
        </w:rPr>
        <w:t>u</w:t>
      </w:r>
      <w:r w:rsidRPr="00083D6B">
        <w:rPr>
          <w:rFonts w:cs="Arial"/>
          <w:bCs/>
          <w:szCs w:val="22"/>
        </w:rPr>
        <w:t>r</w:t>
      </w:r>
      <w:proofErr w:type="spellEnd"/>
      <w:r w:rsidRPr="00083D6B">
        <w:rPr>
          <w:rFonts w:cs="Arial"/>
          <w:bCs/>
          <w:szCs w:val="22"/>
        </w:rPr>
        <w:t xml:space="preserve"> in terms of the types of </w:t>
      </w:r>
      <w:r w:rsidR="004051C2">
        <w:rPr>
          <w:rFonts w:cs="Arial"/>
          <w:bCs/>
          <w:szCs w:val="22"/>
        </w:rPr>
        <w:t>app</w:t>
      </w:r>
      <w:r w:rsidRPr="00083D6B">
        <w:rPr>
          <w:rFonts w:cs="Arial"/>
          <w:bCs/>
          <w:szCs w:val="22"/>
        </w:rPr>
        <w:t xml:space="preserve">s their children used but also influenced their own mediation strategies. Parents who held a </w:t>
      </w:r>
      <w:r w:rsidRPr="00083D6B">
        <w:rPr>
          <w:rFonts w:cs="Arial"/>
          <w:bCs/>
          <w:szCs w:val="22"/>
        </w:rPr>
        <w:lastRenderedPageBreak/>
        <w:t xml:space="preserve">more positive attitude towards touchscreen media were inclined to encourage their children to explore its use and adopt a less strict supervision approach. Conversely, parents with a more negative attitude limited the time and types of </w:t>
      </w:r>
      <w:r w:rsidR="004051C2">
        <w:rPr>
          <w:rFonts w:cs="Arial"/>
          <w:bCs/>
          <w:szCs w:val="22"/>
        </w:rPr>
        <w:t>app</w:t>
      </w:r>
      <w:r w:rsidR="0076690B">
        <w:rPr>
          <w:rFonts w:cs="Arial"/>
          <w:bCs/>
          <w:szCs w:val="22"/>
        </w:rPr>
        <w:t>s</w:t>
      </w:r>
      <w:r w:rsidRPr="00083D6B">
        <w:rPr>
          <w:rFonts w:cs="Arial"/>
          <w:bCs/>
          <w:szCs w:val="22"/>
        </w:rPr>
        <w:t xml:space="preserve"> their children could use.</w:t>
      </w:r>
    </w:p>
    <w:p w14:paraId="64EFB853" w14:textId="2A4225C0" w:rsidR="00083D6B" w:rsidRPr="00083D6B" w:rsidRDefault="00083D6B" w:rsidP="00083D6B">
      <w:pPr>
        <w:rPr>
          <w:rFonts w:cs="Arial"/>
          <w:bCs/>
          <w:szCs w:val="22"/>
        </w:rPr>
      </w:pPr>
      <w:r w:rsidRPr="00083D6B">
        <w:rPr>
          <w:rFonts w:cs="Arial"/>
          <w:bCs/>
          <w:szCs w:val="22"/>
        </w:rPr>
        <w:t xml:space="preserve">Furthermore, the definition of touchscreen media as a tool, as perceived by parents, had a significant impact on children’s media </w:t>
      </w:r>
      <w:r w:rsidR="00CF6090">
        <w:rPr>
          <w:rFonts w:cs="Arial"/>
          <w:bCs/>
          <w:szCs w:val="22"/>
        </w:rPr>
        <w:t>use</w:t>
      </w:r>
      <w:r w:rsidRPr="00083D6B">
        <w:rPr>
          <w:rFonts w:cs="Arial"/>
          <w:bCs/>
          <w:szCs w:val="22"/>
        </w:rPr>
        <w:t xml:space="preserve"> </w:t>
      </w:r>
      <w:proofErr w:type="spellStart"/>
      <w:r w:rsidR="00D70017">
        <w:rPr>
          <w:rFonts w:cs="Arial"/>
          <w:bCs/>
          <w:szCs w:val="22"/>
        </w:rPr>
        <w:t>behaviour</w:t>
      </w:r>
      <w:proofErr w:type="spellEnd"/>
      <w:r w:rsidRPr="00083D6B">
        <w:rPr>
          <w:rFonts w:cs="Arial"/>
          <w:bCs/>
          <w:szCs w:val="22"/>
        </w:rPr>
        <w:t xml:space="preserve">. Parents who viewed touchscreen media as a beneficial educational tool were more likely to encourage their children to explore various educational content and </w:t>
      </w:r>
      <w:r w:rsidR="004051C2">
        <w:rPr>
          <w:rFonts w:cs="Arial"/>
          <w:bCs/>
          <w:szCs w:val="22"/>
        </w:rPr>
        <w:t>app</w:t>
      </w:r>
      <w:r w:rsidRPr="00083D6B">
        <w:rPr>
          <w:rFonts w:cs="Arial"/>
          <w:bCs/>
          <w:szCs w:val="22"/>
        </w:rPr>
        <w:t xml:space="preserve">s </w:t>
      </w:r>
      <w:proofErr w:type="gramStart"/>
      <w:r w:rsidRPr="00083D6B">
        <w:rPr>
          <w:rFonts w:cs="Arial"/>
          <w:bCs/>
          <w:szCs w:val="22"/>
        </w:rPr>
        <w:t>in order to</w:t>
      </w:r>
      <w:proofErr w:type="gramEnd"/>
      <w:r w:rsidRPr="00083D6B">
        <w:rPr>
          <w:rFonts w:cs="Arial"/>
          <w:bCs/>
          <w:szCs w:val="22"/>
        </w:rPr>
        <w:t xml:space="preserve"> achieve educational goals. These parents also employed mediation strategies to limit the time and app </w:t>
      </w:r>
      <w:r w:rsidR="00CF6090">
        <w:rPr>
          <w:rFonts w:cs="Arial"/>
          <w:bCs/>
          <w:szCs w:val="22"/>
        </w:rPr>
        <w:t>use</w:t>
      </w:r>
      <w:r w:rsidRPr="00083D6B">
        <w:rPr>
          <w:rFonts w:cs="Arial"/>
          <w:bCs/>
          <w:szCs w:val="22"/>
        </w:rPr>
        <w:t xml:space="preserve">. They </w:t>
      </w:r>
      <w:proofErr w:type="spellStart"/>
      <w:r w:rsidRPr="00083D6B">
        <w:rPr>
          <w:rFonts w:cs="Arial"/>
          <w:bCs/>
          <w:szCs w:val="22"/>
        </w:rPr>
        <w:t>prioriti</w:t>
      </w:r>
      <w:r w:rsidR="00621592">
        <w:rPr>
          <w:rFonts w:cs="Arial"/>
          <w:bCs/>
          <w:szCs w:val="22"/>
        </w:rPr>
        <w:t>s</w:t>
      </w:r>
      <w:r w:rsidRPr="00083D6B">
        <w:rPr>
          <w:rFonts w:cs="Arial"/>
          <w:bCs/>
          <w:szCs w:val="22"/>
        </w:rPr>
        <w:t>ed</w:t>
      </w:r>
      <w:proofErr w:type="spellEnd"/>
      <w:r w:rsidRPr="00083D6B">
        <w:rPr>
          <w:rFonts w:cs="Arial"/>
          <w:bCs/>
          <w:szCs w:val="22"/>
        </w:rPr>
        <w:t xml:space="preserve"> the use of </w:t>
      </w:r>
      <w:r w:rsidR="004051C2">
        <w:rPr>
          <w:rFonts w:cs="Arial"/>
          <w:bCs/>
          <w:szCs w:val="22"/>
        </w:rPr>
        <w:t>app</w:t>
      </w:r>
      <w:r w:rsidR="0076690B">
        <w:rPr>
          <w:rFonts w:cs="Arial"/>
          <w:bCs/>
          <w:szCs w:val="22"/>
        </w:rPr>
        <w:t>s</w:t>
      </w:r>
      <w:r w:rsidRPr="00083D6B">
        <w:rPr>
          <w:rFonts w:cs="Arial"/>
          <w:bCs/>
          <w:szCs w:val="22"/>
        </w:rPr>
        <w:t xml:space="preserve"> with educational purposes over those designed for entertainment. In contrast, parents who considered touchscreen media primarily as an entertainment tool tended to have a more relaxed attitude towards their children’s use of </w:t>
      </w:r>
      <w:r w:rsidR="00154812">
        <w:rPr>
          <w:rFonts w:cs="Arial"/>
          <w:bCs/>
          <w:szCs w:val="22"/>
        </w:rPr>
        <w:t>it</w:t>
      </w:r>
      <w:r w:rsidRPr="00083D6B">
        <w:rPr>
          <w:rFonts w:cs="Arial"/>
          <w:bCs/>
          <w:szCs w:val="22"/>
        </w:rPr>
        <w:t xml:space="preserve">. They also expressed the belief that touchscreen media did not support in-depth learning. </w:t>
      </w:r>
    </w:p>
    <w:p w14:paraId="5897CC43" w14:textId="0DA2DFF3" w:rsidR="0092508C" w:rsidRPr="006742CC" w:rsidRDefault="004A5B78" w:rsidP="006742CC">
      <w:pPr>
        <w:pStyle w:val="2"/>
      </w:pPr>
      <w:bookmarkStart w:id="577" w:name="_Toc157688332"/>
      <w:bookmarkStart w:id="578" w:name="OLE_LINK455"/>
      <w:r w:rsidRPr="006742CC">
        <w:t xml:space="preserve">6.1 </w:t>
      </w:r>
      <w:bookmarkStart w:id="579" w:name="OLE_LINK454"/>
      <w:r w:rsidRPr="006742CC">
        <w:t xml:space="preserve">Implications </w:t>
      </w:r>
      <w:bookmarkEnd w:id="579"/>
      <w:r w:rsidR="009C6984" w:rsidRPr="006742CC">
        <w:t xml:space="preserve">and </w:t>
      </w:r>
      <w:r w:rsidR="00415501" w:rsidRPr="006742CC">
        <w:t>recommendations</w:t>
      </w:r>
      <w:bookmarkEnd w:id="577"/>
      <w:r w:rsidRPr="006742CC">
        <w:t xml:space="preserve"> </w:t>
      </w:r>
    </w:p>
    <w:bookmarkEnd w:id="578"/>
    <w:p w14:paraId="3AEF76BB" w14:textId="50310183" w:rsidR="00680903" w:rsidRPr="00680903" w:rsidRDefault="00680903" w:rsidP="00680903">
      <w:pPr>
        <w:rPr>
          <w:rFonts w:cs="Arial"/>
          <w:bCs/>
          <w:szCs w:val="22"/>
        </w:rPr>
      </w:pPr>
      <w:r w:rsidRPr="00680903">
        <w:rPr>
          <w:rFonts w:cs="Arial"/>
          <w:bCs/>
          <w:szCs w:val="22"/>
        </w:rPr>
        <w:t xml:space="preserve">The findings of this study on Chinese children's touchscreen media use and their parents' perspectives hold several implications and recommendations for parents, </w:t>
      </w:r>
      <w:proofErr w:type="gramStart"/>
      <w:r w:rsidR="00DD0C40">
        <w:rPr>
          <w:rFonts w:cs="Arial"/>
          <w:bCs/>
          <w:szCs w:val="22"/>
        </w:rPr>
        <w:t>families</w:t>
      </w:r>
      <w:proofErr w:type="gramEnd"/>
      <w:r w:rsidR="00DD0C40">
        <w:rPr>
          <w:rFonts w:cs="Arial"/>
          <w:bCs/>
          <w:szCs w:val="22"/>
        </w:rPr>
        <w:t xml:space="preserve"> </w:t>
      </w:r>
      <w:r w:rsidRPr="00680903">
        <w:rPr>
          <w:rFonts w:cs="Arial"/>
          <w:bCs/>
          <w:szCs w:val="22"/>
        </w:rPr>
        <w:t>and researchers. These are critical to understanding and navigating the digital landscape in a constructive and beneficial way.</w:t>
      </w:r>
    </w:p>
    <w:p w14:paraId="4BEF9905" w14:textId="2732AA63" w:rsidR="006630FF" w:rsidRDefault="006630FF" w:rsidP="00680903">
      <w:pPr>
        <w:rPr>
          <w:rFonts w:cs="Arial"/>
          <w:bCs/>
          <w:szCs w:val="22"/>
        </w:rPr>
      </w:pPr>
      <w:r w:rsidRPr="006630FF">
        <w:rPr>
          <w:rFonts w:cs="Arial"/>
          <w:bCs/>
          <w:szCs w:val="22"/>
        </w:rPr>
        <w:t xml:space="preserve">The study highlights the crucial role of parents and families in guiding their children's use of touchscreen media. Parents' attitudes, perceptions of risks and benefits, and their mediation strategies significantly influence the types of </w:t>
      </w:r>
      <w:r w:rsidR="004051C2">
        <w:rPr>
          <w:rFonts w:cs="Arial"/>
          <w:bCs/>
          <w:szCs w:val="22"/>
        </w:rPr>
        <w:t>app</w:t>
      </w:r>
      <w:r w:rsidR="0076690B">
        <w:rPr>
          <w:rFonts w:cs="Arial"/>
          <w:bCs/>
          <w:szCs w:val="22"/>
        </w:rPr>
        <w:t>s</w:t>
      </w:r>
      <w:r w:rsidRPr="006630FF">
        <w:rPr>
          <w:rFonts w:cs="Arial"/>
          <w:bCs/>
          <w:szCs w:val="22"/>
        </w:rPr>
        <w:t xml:space="preserve"> children use, their preferences, and the duration of their screen time. Therefore, it is recommended that parents adopt a balanced approach, </w:t>
      </w:r>
      <w:proofErr w:type="spellStart"/>
      <w:r w:rsidRPr="006630FF">
        <w:rPr>
          <w:rFonts w:cs="Arial"/>
          <w:bCs/>
          <w:szCs w:val="22"/>
        </w:rPr>
        <w:t>recogni</w:t>
      </w:r>
      <w:r w:rsidR="000037F8">
        <w:rPr>
          <w:rFonts w:cs="Arial"/>
          <w:bCs/>
          <w:szCs w:val="22"/>
        </w:rPr>
        <w:t>s</w:t>
      </w:r>
      <w:r w:rsidRPr="006630FF">
        <w:rPr>
          <w:rFonts w:cs="Arial"/>
          <w:bCs/>
          <w:szCs w:val="22"/>
        </w:rPr>
        <w:t>ing</w:t>
      </w:r>
      <w:proofErr w:type="spellEnd"/>
      <w:r w:rsidRPr="006630FF">
        <w:rPr>
          <w:rFonts w:cs="Arial"/>
          <w:bCs/>
          <w:szCs w:val="22"/>
        </w:rPr>
        <w:t xml:space="preserve"> the entertaining, educational, and developmental advantages of touchscreen media, while also mitigating potential risks such as excessive screen time and exposure to inappropriate content. Parents should establish reasonable screen time limits, encourage children to explore diverse content, and avoid solely promoting educational </w:t>
      </w:r>
      <w:r w:rsidR="004051C2">
        <w:rPr>
          <w:rFonts w:cs="Arial"/>
          <w:bCs/>
          <w:szCs w:val="22"/>
        </w:rPr>
        <w:t>app</w:t>
      </w:r>
      <w:r w:rsidR="0076690B">
        <w:rPr>
          <w:rFonts w:cs="Arial"/>
          <w:bCs/>
          <w:szCs w:val="22"/>
        </w:rPr>
        <w:t>s</w:t>
      </w:r>
      <w:r w:rsidRPr="006630FF">
        <w:rPr>
          <w:rFonts w:cs="Arial"/>
          <w:bCs/>
          <w:szCs w:val="22"/>
        </w:rPr>
        <w:t xml:space="preserve"> while disregarding the entertainment aspect of touchscreen media. Furthermore, to facilitate children's experience with touchscreen media, parents should actively engage with their children, participating in their media consumption. This can be achieved through co-viewing and discussing media content together. Additionally, the development of parenting workshops and resources could provide valuable guidance on effective strategies for managing children's media use.</w:t>
      </w:r>
    </w:p>
    <w:p w14:paraId="5CB843DF" w14:textId="37703D66" w:rsidR="005A7BAD" w:rsidRPr="005A7BAD" w:rsidRDefault="005A7BAD" w:rsidP="005A7BAD">
      <w:pPr>
        <w:rPr>
          <w:rFonts w:cs="Arial"/>
          <w:bCs/>
          <w:szCs w:val="22"/>
        </w:rPr>
      </w:pPr>
      <w:r w:rsidRPr="005A7BAD">
        <w:rPr>
          <w:rFonts w:cs="Arial"/>
          <w:bCs/>
          <w:szCs w:val="22"/>
        </w:rPr>
        <w:lastRenderedPageBreak/>
        <w:t xml:space="preserve">The findings of this study have significant implications for researchers in the field, </w:t>
      </w:r>
      <w:proofErr w:type="spellStart"/>
      <w:r w:rsidRPr="005A7BAD">
        <w:rPr>
          <w:rFonts w:cs="Arial"/>
          <w:bCs/>
          <w:szCs w:val="22"/>
        </w:rPr>
        <w:t>emphasi</w:t>
      </w:r>
      <w:r>
        <w:rPr>
          <w:rFonts w:cs="Arial"/>
          <w:bCs/>
          <w:szCs w:val="22"/>
        </w:rPr>
        <w:t>s</w:t>
      </w:r>
      <w:r w:rsidRPr="005A7BAD">
        <w:rPr>
          <w:rFonts w:cs="Arial"/>
          <w:bCs/>
          <w:szCs w:val="22"/>
        </w:rPr>
        <w:t>ing</w:t>
      </w:r>
      <w:proofErr w:type="spellEnd"/>
      <w:r w:rsidRPr="005A7BAD">
        <w:rPr>
          <w:rFonts w:cs="Arial"/>
          <w:bCs/>
          <w:szCs w:val="22"/>
        </w:rPr>
        <w:t xml:space="preserve"> the importance of considering various potential aspects that shape children's </w:t>
      </w:r>
      <w:proofErr w:type="spellStart"/>
      <w:r w:rsidR="00D70017">
        <w:rPr>
          <w:rFonts w:cs="Arial"/>
          <w:bCs/>
          <w:szCs w:val="22"/>
        </w:rPr>
        <w:t>behaviour</w:t>
      </w:r>
      <w:proofErr w:type="spellEnd"/>
      <w:r w:rsidRPr="005A7BAD">
        <w:rPr>
          <w:rFonts w:cs="Arial"/>
          <w:bCs/>
          <w:szCs w:val="22"/>
        </w:rPr>
        <w:t xml:space="preserve"> regarding touchscreen media use. By acknowledging the multifaceted influences that impact children's engagement with touchscreen media, researchers can enhance the validity and comprehensiveness of their research designs. </w:t>
      </w:r>
      <w:r w:rsidR="006A56BA">
        <w:rPr>
          <w:rFonts w:cs="Arial"/>
          <w:bCs/>
          <w:szCs w:val="22"/>
        </w:rPr>
        <w:t>Specifically, o</w:t>
      </w:r>
      <w:r w:rsidRPr="005A7BAD">
        <w:rPr>
          <w:rFonts w:cs="Arial"/>
          <w:bCs/>
          <w:szCs w:val="22"/>
        </w:rPr>
        <w:t xml:space="preserve">ne implication is the necessity to incorporate a more diverse range of participants in future studies. By including children from different socioeconomic backgrounds and geographic locations, researchers can capture a broader spectrum of experiences and contexts in which touchscreen media are </w:t>
      </w:r>
      <w:proofErr w:type="spellStart"/>
      <w:r w:rsidRPr="005A7BAD">
        <w:rPr>
          <w:rFonts w:cs="Arial"/>
          <w:bCs/>
          <w:szCs w:val="22"/>
        </w:rPr>
        <w:t>utili</w:t>
      </w:r>
      <w:r w:rsidR="006A56BA">
        <w:rPr>
          <w:rFonts w:cs="Arial"/>
          <w:bCs/>
          <w:szCs w:val="22"/>
        </w:rPr>
        <w:t>s</w:t>
      </w:r>
      <w:r w:rsidRPr="005A7BAD">
        <w:rPr>
          <w:rFonts w:cs="Arial"/>
          <w:bCs/>
          <w:szCs w:val="22"/>
        </w:rPr>
        <w:t>ed</w:t>
      </w:r>
      <w:proofErr w:type="spellEnd"/>
      <w:r w:rsidRPr="005A7BAD">
        <w:rPr>
          <w:rFonts w:cs="Arial"/>
          <w:bCs/>
          <w:szCs w:val="22"/>
        </w:rPr>
        <w:t>. This approach would provide a more comprehensive understanding of how children's media use varies across different settings and cultural contexts. Additionally, considering the potential influence of socioeconomic factors on media access, us</w:t>
      </w:r>
      <w:r w:rsidR="009479D6">
        <w:rPr>
          <w:rFonts w:cs="Arial"/>
          <w:bCs/>
          <w:szCs w:val="22"/>
        </w:rPr>
        <w:t>e</w:t>
      </w:r>
      <w:r w:rsidRPr="005A7BAD">
        <w:rPr>
          <w:rFonts w:cs="Arial"/>
          <w:bCs/>
          <w:szCs w:val="22"/>
        </w:rPr>
        <w:t xml:space="preserve"> patterns and digital literacy, incorporating diverse participants would contribute to more inclusive and representative research practices.</w:t>
      </w:r>
    </w:p>
    <w:p w14:paraId="7A65B76F" w14:textId="7DDDD1D7" w:rsidR="0071364E" w:rsidRPr="0071364E" w:rsidRDefault="0071364E" w:rsidP="0071364E">
      <w:pPr>
        <w:rPr>
          <w:rFonts w:cs="Arial"/>
          <w:bCs/>
          <w:szCs w:val="22"/>
        </w:rPr>
      </w:pPr>
      <w:r w:rsidRPr="0071364E">
        <w:rPr>
          <w:rFonts w:cs="Arial"/>
          <w:bCs/>
          <w:szCs w:val="22"/>
        </w:rPr>
        <w:t xml:space="preserve">This study </w:t>
      </w:r>
      <w:proofErr w:type="spellStart"/>
      <w:r w:rsidRPr="0071364E">
        <w:rPr>
          <w:rFonts w:cs="Arial"/>
          <w:bCs/>
          <w:szCs w:val="22"/>
        </w:rPr>
        <w:t>emphasi</w:t>
      </w:r>
      <w:r>
        <w:rPr>
          <w:rFonts w:cs="Arial"/>
          <w:bCs/>
          <w:szCs w:val="22"/>
        </w:rPr>
        <w:t>s</w:t>
      </w:r>
      <w:r w:rsidRPr="0071364E">
        <w:rPr>
          <w:rFonts w:cs="Arial"/>
          <w:bCs/>
          <w:szCs w:val="22"/>
        </w:rPr>
        <w:t>es</w:t>
      </w:r>
      <w:proofErr w:type="spellEnd"/>
      <w:r w:rsidRPr="0071364E">
        <w:rPr>
          <w:rFonts w:cs="Arial"/>
          <w:bCs/>
          <w:szCs w:val="22"/>
        </w:rPr>
        <w:t xml:space="preserve"> the need for long-term investigations into the consequences of increased touchscreen media use on children's development. While the current study provides valuable insights into touchscreen media use and relevant digital practices, a comprehensive understanding of its potential impact on cognitive, social, and emotional development necessitates longitudinal research. By examining the sustained effects of touchscreen media use over time, researchers can gain valuable insights into its implications for children's well-being and learning outcomes.</w:t>
      </w:r>
    </w:p>
    <w:p w14:paraId="72ECC558" w14:textId="3D715AA1" w:rsidR="00112F35" w:rsidRDefault="0071364E" w:rsidP="00F75189">
      <w:pPr>
        <w:rPr>
          <w:rFonts w:cs="Arial"/>
          <w:bCs/>
          <w:szCs w:val="22"/>
        </w:rPr>
      </w:pPr>
      <w:r w:rsidRPr="0071364E">
        <w:rPr>
          <w:rFonts w:cs="Arial"/>
          <w:bCs/>
          <w:szCs w:val="22"/>
        </w:rPr>
        <w:t xml:space="preserve">In addition, it is crucial to consider the influence of </w:t>
      </w:r>
      <w:r w:rsidR="007B47F4">
        <w:rPr>
          <w:rFonts w:cs="Arial"/>
          <w:bCs/>
          <w:szCs w:val="22"/>
        </w:rPr>
        <w:t>the</w:t>
      </w:r>
      <w:r w:rsidRPr="0071364E">
        <w:rPr>
          <w:rFonts w:cs="Arial"/>
          <w:bCs/>
          <w:szCs w:val="22"/>
        </w:rPr>
        <w:t xml:space="preserve"> circumstance</w:t>
      </w:r>
      <w:r w:rsidR="007B47F4">
        <w:rPr>
          <w:rFonts w:cs="Arial"/>
          <w:bCs/>
          <w:szCs w:val="22"/>
        </w:rPr>
        <w:t xml:space="preserve"> of COVID-19</w:t>
      </w:r>
      <w:r w:rsidRPr="0071364E">
        <w:rPr>
          <w:rFonts w:cs="Arial"/>
          <w:bCs/>
          <w:szCs w:val="22"/>
        </w:rPr>
        <w:t xml:space="preserve"> on children's </w:t>
      </w:r>
      <w:r w:rsidR="007B47F4">
        <w:rPr>
          <w:rFonts w:cs="Arial"/>
          <w:bCs/>
          <w:szCs w:val="22"/>
        </w:rPr>
        <w:t xml:space="preserve">touchscreen </w:t>
      </w:r>
      <w:r w:rsidRPr="0071364E">
        <w:rPr>
          <w:rFonts w:cs="Arial"/>
          <w:bCs/>
          <w:szCs w:val="22"/>
        </w:rPr>
        <w:t>media us</w:t>
      </w:r>
      <w:r w:rsidR="007B47F4">
        <w:rPr>
          <w:rFonts w:cs="Arial"/>
          <w:bCs/>
          <w:szCs w:val="22"/>
        </w:rPr>
        <w:t>e</w:t>
      </w:r>
      <w:r w:rsidRPr="0071364E">
        <w:rPr>
          <w:rFonts w:cs="Arial"/>
          <w:bCs/>
          <w:szCs w:val="22"/>
        </w:rPr>
        <w:t xml:space="preserve"> patterns. The COVID-19 pandemic</w:t>
      </w:r>
      <w:proofErr w:type="gramStart"/>
      <w:r w:rsidRPr="0071364E">
        <w:rPr>
          <w:rFonts w:cs="Arial"/>
          <w:bCs/>
          <w:szCs w:val="22"/>
        </w:rPr>
        <w:t>, in particular, has</w:t>
      </w:r>
      <w:proofErr w:type="gramEnd"/>
      <w:r w:rsidRPr="0071364E">
        <w:rPr>
          <w:rFonts w:cs="Arial"/>
          <w:bCs/>
          <w:szCs w:val="22"/>
        </w:rPr>
        <w:t xml:space="preserve"> caused significant disruptions in the </w:t>
      </w:r>
      <w:bookmarkStart w:id="580" w:name="OLE_LINK463"/>
      <w:r w:rsidR="00FE34D1">
        <w:rPr>
          <w:rFonts w:cs="Arial"/>
          <w:bCs/>
          <w:szCs w:val="22"/>
        </w:rPr>
        <w:t>everyday</w:t>
      </w:r>
      <w:r w:rsidRPr="0071364E">
        <w:rPr>
          <w:rFonts w:cs="Arial"/>
          <w:bCs/>
          <w:szCs w:val="22"/>
        </w:rPr>
        <w:t xml:space="preserve"> </w:t>
      </w:r>
      <w:bookmarkEnd w:id="580"/>
      <w:r w:rsidRPr="0071364E">
        <w:rPr>
          <w:rFonts w:cs="Arial"/>
          <w:bCs/>
          <w:szCs w:val="22"/>
        </w:rPr>
        <w:t xml:space="preserve">routines and activities of children, leading to a heightened reliance on touchscreen-based devices for educational and entertainment purposes. Given the exceptional nature of these circumstances, it is essential for researchers to </w:t>
      </w:r>
      <w:proofErr w:type="spellStart"/>
      <w:r w:rsidRPr="0071364E">
        <w:rPr>
          <w:rFonts w:cs="Arial"/>
          <w:bCs/>
          <w:szCs w:val="22"/>
        </w:rPr>
        <w:t>recogni</w:t>
      </w:r>
      <w:r w:rsidR="00830386">
        <w:rPr>
          <w:rFonts w:cs="Arial"/>
          <w:bCs/>
          <w:szCs w:val="22"/>
        </w:rPr>
        <w:t>s</w:t>
      </w:r>
      <w:r w:rsidRPr="0071364E">
        <w:rPr>
          <w:rFonts w:cs="Arial"/>
          <w:bCs/>
          <w:szCs w:val="22"/>
        </w:rPr>
        <w:t>e</w:t>
      </w:r>
      <w:proofErr w:type="spellEnd"/>
      <w:r w:rsidRPr="0071364E">
        <w:rPr>
          <w:rFonts w:cs="Arial"/>
          <w:bCs/>
          <w:szCs w:val="22"/>
        </w:rPr>
        <w:t xml:space="preserve"> and investigate the potential effects of these factors on children's habits</w:t>
      </w:r>
      <w:r w:rsidR="00830386">
        <w:rPr>
          <w:rFonts w:cs="Arial"/>
          <w:bCs/>
          <w:szCs w:val="22"/>
        </w:rPr>
        <w:t xml:space="preserve"> and </w:t>
      </w:r>
      <w:proofErr w:type="spellStart"/>
      <w:r w:rsidR="00830386">
        <w:rPr>
          <w:rFonts w:cs="Arial"/>
          <w:bCs/>
          <w:szCs w:val="22"/>
        </w:rPr>
        <w:t>behaviour</w:t>
      </w:r>
      <w:proofErr w:type="spellEnd"/>
      <w:r w:rsidR="00830386">
        <w:rPr>
          <w:rFonts w:cs="Arial"/>
          <w:bCs/>
          <w:szCs w:val="22"/>
        </w:rPr>
        <w:t xml:space="preserve"> of touchscreen media use</w:t>
      </w:r>
      <w:r w:rsidR="0067298D">
        <w:rPr>
          <w:rFonts w:cs="Arial"/>
          <w:bCs/>
          <w:szCs w:val="22"/>
        </w:rPr>
        <w:t xml:space="preserve"> in the future</w:t>
      </w:r>
      <w:r w:rsidRPr="0071364E">
        <w:rPr>
          <w:rFonts w:cs="Arial"/>
          <w:bCs/>
          <w:szCs w:val="22"/>
        </w:rPr>
        <w:t>.</w:t>
      </w:r>
    </w:p>
    <w:p w14:paraId="61E8C18D" w14:textId="27AB1661" w:rsidR="00617D29" w:rsidRDefault="00AB5B47">
      <w:pPr>
        <w:rPr>
          <w:rFonts w:cs="Arial"/>
          <w:bCs/>
          <w:szCs w:val="22"/>
        </w:rPr>
      </w:pPr>
      <w:r w:rsidRPr="00AB5B47">
        <w:rPr>
          <w:rFonts w:cs="Arial"/>
          <w:bCs/>
          <w:szCs w:val="22"/>
        </w:rPr>
        <w:t xml:space="preserve">Furthermore, considering the predominant </w:t>
      </w:r>
      <w:r w:rsidR="00CF6090">
        <w:rPr>
          <w:rFonts w:cs="Arial"/>
          <w:bCs/>
          <w:szCs w:val="22"/>
        </w:rPr>
        <w:t>use</w:t>
      </w:r>
      <w:r w:rsidRPr="00AB5B47">
        <w:rPr>
          <w:rFonts w:cs="Arial"/>
          <w:bCs/>
          <w:szCs w:val="22"/>
        </w:rPr>
        <w:t xml:space="preserve"> of iPads among the participants in this study, it is imperative for future research to investigate children's </w:t>
      </w:r>
      <w:proofErr w:type="spellStart"/>
      <w:r w:rsidRPr="00AB5B47">
        <w:rPr>
          <w:rFonts w:cs="Arial"/>
          <w:bCs/>
          <w:szCs w:val="22"/>
        </w:rPr>
        <w:t>utili</w:t>
      </w:r>
      <w:r>
        <w:rPr>
          <w:rFonts w:cs="Arial"/>
          <w:bCs/>
          <w:szCs w:val="22"/>
        </w:rPr>
        <w:t>s</w:t>
      </w:r>
      <w:r w:rsidRPr="00AB5B47">
        <w:rPr>
          <w:rFonts w:cs="Arial"/>
          <w:bCs/>
          <w:szCs w:val="22"/>
        </w:rPr>
        <w:t>ation</w:t>
      </w:r>
      <w:proofErr w:type="spellEnd"/>
      <w:r w:rsidRPr="00AB5B47">
        <w:rPr>
          <w:rFonts w:cs="Arial"/>
          <w:bCs/>
          <w:szCs w:val="22"/>
        </w:rPr>
        <w:t xml:space="preserve"> of a wider variety of devices. </w:t>
      </w:r>
      <w:proofErr w:type="gramStart"/>
      <w:r w:rsidRPr="00AB5B47">
        <w:rPr>
          <w:rFonts w:cs="Arial"/>
          <w:bCs/>
          <w:szCs w:val="22"/>
        </w:rPr>
        <w:t>In light of</w:t>
      </w:r>
      <w:proofErr w:type="gramEnd"/>
      <w:r w:rsidRPr="00AB5B47">
        <w:rPr>
          <w:rFonts w:cs="Arial"/>
          <w:bCs/>
          <w:szCs w:val="22"/>
        </w:rPr>
        <w:t xml:space="preserve"> the ongoing technological advancements, touchscreen devices have become increasingly diverse</w:t>
      </w:r>
      <w:r w:rsidR="00C279D6">
        <w:rPr>
          <w:rFonts w:cs="Arial"/>
          <w:bCs/>
          <w:szCs w:val="22"/>
        </w:rPr>
        <w:t xml:space="preserve"> in children’s lives</w:t>
      </w:r>
      <w:r w:rsidRPr="00AB5B47">
        <w:rPr>
          <w:rFonts w:cs="Arial"/>
          <w:bCs/>
          <w:szCs w:val="22"/>
        </w:rPr>
        <w:t xml:space="preserve">, encompassing not only tablets but also smartphones and other </w:t>
      </w:r>
      <w:r w:rsidR="00C279D6">
        <w:rPr>
          <w:rFonts w:cs="Arial"/>
          <w:bCs/>
          <w:szCs w:val="22"/>
        </w:rPr>
        <w:t>touchscreen-based tablets</w:t>
      </w:r>
      <w:r w:rsidRPr="00AB5B47">
        <w:rPr>
          <w:rFonts w:cs="Arial"/>
          <w:bCs/>
          <w:szCs w:val="22"/>
        </w:rPr>
        <w:t xml:space="preserve">. By delving into children's interactions with various types of devices, researchers can gain a more comprehensive understanding of their media preferences and </w:t>
      </w:r>
      <w:r w:rsidR="00CF6090">
        <w:rPr>
          <w:rFonts w:cs="Arial"/>
          <w:bCs/>
          <w:szCs w:val="22"/>
        </w:rPr>
        <w:t>use</w:t>
      </w:r>
      <w:r w:rsidRPr="00AB5B47">
        <w:rPr>
          <w:rFonts w:cs="Arial"/>
          <w:bCs/>
          <w:szCs w:val="22"/>
        </w:rPr>
        <w:t xml:space="preserve"> patterns, as well as </w:t>
      </w:r>
      <w:r w:rsidRPr="00AB5B47">
        <w:rPr>
          <w:rFonts w:cs="Arial"/>
          <w:bCs/>
          <w:szCs w:val="22"/>
        </w:rPr>
        <w:lastRenderedPageBreak/>
        <w:t xml:space="preserve">identify potential </w:t>
      </w:r>
      <w:r w:rsidR="00A468B5">
        <w:rPr>
          <w:rFonts w:cs="Arial"/>
          <w:bCs/>
          <w:szCs w:val="22"/>
        </w:rPr>
        <w:t>differences</w:t>
      </w:r>
      <w:r w:rsidRPr="00AB5B47">
        <w:rPr>
          <w:rFonts w:cs="Arial"/>
          <w:bCs/>
          <w:szCs w:val="22"/>
        </w:rPr>
        <w:t xml:space="preserve"> in the experiences and outcomes associated with each device.</w:t>
      </w:r>
    </w:p>
    <w:p w14:paraId="11127FF1" w14:textId="6C64307B" w:rsidR="002E305D" w:rsidRPr="004B7FDF" w:rsidRDefault="009D4FA6" w:rsidP="004B7FDF">
      <w:pPr>
        <w:pStyle w:val="2"/>
      </w:pPr>
      <w:bookmarkStart w:id="581" w:name="_Toc157688333"/>
      <w:r w:rsidRPr="004B7FDF">
        <w:t>6.</w:t>
      </w:r>
      <w:r w:rsidR="001D6D4E" w:rsidRPr="004B7FDF">
        <w:t xml:space="preserve">2 </w:t>
      </w:r>
      <w:r w:rsidRPr="004B7FDF">
        <w:t>Limitations</w:t>
      </w:r>
      <w:r w:rsidR="00915864" w:rsidRPr="004B7FDF">
        <w:t xml:space="preserve"> </w:t>
      </w:r>
      <w:r w:rsidR="009C6984" w:rsidRPr="004B7FDF">
        <w:t>of the research</w:t>
      </w:r>
      <w:bookmarkStart w:id="582" w:name="OLE_LINK169"/>
      <w:bookmarkEnd w:id="581"/>
    </w:p>
    <w:p w14:paraId="1A00E2BC" w14:textId="5A9A31C0" w:rsidR="0036212E" w:rsidRPr="00163F88" w:rsidRDefault="0036212E" w:rsidP="0036212E">
      <w:pPr>
        <w:widowControl w:val="0"/>
        <w:pBdr>
          <w:top w:val="nil"/>
          <w:left w:val="nil"/>
          <w:bottom w:val="nil"/>
          <w:right w:val="nil"/>
          <w:between w:val="nil"/>
        </w:pBdr>
        <w:rPr>
          <w:rFonts w:cs="Arial"/>
          <w:bCs/>
          <w:color w:val="000000" w:themeColor="text1"/>
          <w:szCs w:val="22"/>
        </w:rPr>
      </w:pPr>
      <w:bookmarkStart w:id="583" w:name="OLE_LINK289"/>
      <w:r w:rsidRPr="00163F88">
        <w:rPr>
          <w:rFonts w:cs="Arial"/>
          <w:bCs/>
          <w:color w:val="000000" w:themeColor="text1"/>
          <w:szCs w:val="22"/>
        </w:rPr>
        <w:t xml:space="preserve">The present study has provided valuable insights into touchscreen media use among Chinese children and their parents' perspectives. However, it is crucial to acknowledge several limitations. This chapter addresses these limitations, which are based on a reconsideration of the research questions, focus, methodology, </w:t>
      </w:r>
      <w:proofErr w:type="gramStart"/>
      <w:r w:rsidRPr="00163F88">
        <w:rPr>
          <w:rFonts w:cs="Arial"/>
          <w:bCs/>
          <w:color w:val="000000" w:themeColor="text1"/>
          <w:szCs w:val="22"/>
        </w:rPr>
        <w:t>design</w:t>
      </w:r>
      <w:proofErr w:type="gramEnd"/>
      <w:r w:rsidR="009A6493" w:rsidRPr="00163F88">
        <w:rPr>
          <w:rFonts w:cs="Arial"/>
          <w:bCs/>
          <w:color w:val="000000" w:themeColor="text1"/>
          <w:szCs w:val="22"/>
        </w:rPr>
        <w:t xml:space="preserve"> </w:t>
      </w:r>
      <w:r w:rsidRPr="00163F88">
        <w:rPr>
          <w:rFonts w:cs="Arial"/>
          <w:bCs/>
          <w:color w:val="000000" w:themeColor="text1"/>
          <w:szCs w:val="22"/>
        </w:rPr>
        <w:t>and findings. Additionally, the chapter offers suggestions for further research.</w:t>
      </w:r>
    </w:p>
    <w:p w14:paraId="2F070743" w14:textId="40ED94AC" w:rsidR="0036212E" w:rsidRPr="00163F88" w:rsidRDefault="0036212E" w:rsidP="0036212E">
      <w:pPr>
        <w:widowControl w:val="0"/>
        <w:pBdr>
          <w:top w:val="nil"/>
          <w:left w:val="nil"/>
          <w:bottom w:val="nil"/>
          <w:right w:val="nil"/>
          <w:between w:val="nil"/>
        </w:pBdr>
        <w:rPr>
          <w:rFonts w:cs="Arial"/>
          <w:bCs/>
          <w:color w:val="000000" w:themeColor="text1"/>
          <w:szCs w:val="22"/>
        </w:rPr>
      </w:pPr>
      <w:r w:rsidRPr="00163F88">
        <w:rPr>
          <w:rFonts w:cs="Arial"/>
          <w:bCs/>
          <w:color w:val="000000" w:themeColor="text1"/>
          <w:szCs w:val="22"/>
        </w:rPr>
        <w:t xml:space="preserve">This research explores children's </w:t>
      </w:r>
      <w:proofErr w:type="spellStart"/>
      <w:r w:rsidRPr="00163F88">
        <w:rPr>
          <w:rFonts w:cs="Arial"/>
          <w:bCs/>
          <w:color w:val="000000" w:themeColor="text1"/>
          <w:szCs w:val="22"/>
        </w:rPr>
        <w:t>behavio</w:t>
      </w:r>
      <w:r w:rsidR="009A6493" w:rsidRPr="00163F88">
        <w:rPr>
          <w:rFonts w:cs="Arial"/>
          <w:bCs/>
          <w:color w:val="000000" w:themeColor="text1"/>
          <w:szCs w:val="22"/>
        </w:rPr>
        <w:t>u</w:t>
      </w:r>
      <w:r w:rsidRPr="00163F88">
        <w:rPr>
          <w:rFonts w:cs="Arial"/>
          <w:bCs/>
          <w:color w:val="000000" w:themeColor="text1"/>
          <w:szCs w:val="22"/>
        </w:rPr>
        <w:t>rs</w:t>
      </w:r>
      <w:proofErr w:type="spellEnd"/>
      <w:r w:rsidRPr="00163F88">
        <w:rPr>
          <w:rFonts w:cs="Arial"/>
          <w:bCs/>
          <w:color w:val="000000" w:themeColor="text1"/>
          <w:szCs w:val="22"/>
        </w:rPr>
        <w:t xml:space="preserve"> in the contemporary context of China. Three families from developed urban areas were invited to participate to support an in-depth exploration of children's touchscreen media use. Due to time constraints, the research has a limited scope, focusing on a small case study within this specific group. The primary aim of this research is to explore children's </w:t>
      </w:r>
      <w:proofErr w:type="spellStart"/>
      <w:r w:rsidRPr="00163F88">
        <w:rPr>
          <w:rFonts w:cs="Arial"/>
          <w:bCs/>
          <w:color w:val="000000" w:themeColor="text1"/>
          <w:szCs w:val="22"/>
        </w:rPr>
        <w:t>behavio</w:t>
      </w:r>
      <w:r w:rsidR="00A32953" w:rsidRPr="00163F88">
        <w:rPr>
          <w:rFonts w:cs="Arial"/>
          <w:bCs/>
          <w:color w:val="000000" w:themeColor="text1"/>
          <w:szCs w:val="22"/>
        </w:rPr>
        <w:t>u</w:t>
      </w:r>
      <w:r w:rsidRPr="00163F88">
        <w:rPr>
          <w:rFonts w:cs="Arial"/>
          <w:bCs/>
          <w:color w:val="000000" w:themeColor="text1"/>
          <w:szCs w:val="22"/>
        </w:rPr>
        <w:t>r</w:t>
      </w:r>
      <w:proofErr w:type="spellEnd"/>
      <w:r w:rsidRPr="00163F88">
        <w:rPr>
          <w:rFonts w:cs="Arial"/>
          <w:bCs/>
          <w:color w:val="000000" w:themeColor="text1"/>
          <w:szCs w:val="22"/>
        </w:rPr>
        <w:t xml:space="preserve">, with less emphasis on the influence of </w:t>
      </w:r>
      <w:r w:rsidR="00A32953" w:rsidRPr="00163F88">
        <w:rPr>
          <w:rFonts w:cs="Arial"/>
          <w:bCs/>
          <w:color w:val="000000" w:themeColor="text1"/>
          <w:szCs w:val="22"/>
        </w:rPr>
        <w:t>complex</w:t>
      </w:r>
      <w:r w:rsidRPr="00163F88">
        <w:rPr>
          <w:rFonts w:cs="Arial"/>
          <w:bCs/>
          <w:color w:val="000000" w:themeColor="text1"/>
          <w:szCs w:val="22"/>
        </w:rPr>
        <w:t xml:space="preserve"> social and cultural contexts. Consequently, there is no comparative sample from rural </w:t>
      </w:r>
      <w:r w:rsidR="001F5908" w:rsidRPr="00163F88">
        <w:rPr>
          <w:rFonts w:cs="Arial"/>
          <w:bCs/>
          <w:color w:val="000000" w:themeColor="text1"/>
          <w:szCs w:val="22"/>
        </w:rPr>
        <w:t xml:space="preserve">environment </w:t>
      </w:r>
      <w:r w:rsidRPr="00163F88">
        <w:rPr>
          <w:rFonts w:cs="Arial"/>
          <w:bCs/>
          <w:color w:val="000000" w:themeColor="text1"/>
          <w:szCs w:val="22"/>
        </w:rPr>
        <w:t>or a broader spectrum of Chinese families. This limitation excludes an essential segment of the population and the unique social and cultural factors that influence touchscreen media use among children.</w:t>
      </w:r>
    </w:p>
    <w:p w14:paraId="65811CFD" w14:textId="5B96EFA9" w:rsidR="0044260A" w:rsidRPr="00163F88" w:rsidRDefault="0036212E" w:rsidP="0092036B">
      <w:pPr>
        <w:widowControl w:val="0"/>
        <w:pBdr>
          <w:top w:val="nil"/>
          <w:left w:val="nil"/>
          <w:bottom w:val="nil"/>
          <w:right w:val="nil"/>
          <w:between w:val="nil"/>
        </w:pBdr>
        <w:rPr>
          <w:rFonts w:cs="Arial"/>
          <w:bCs/>
          <w:color w:val="000000" w:themeColor="text1"/>
          <w:szCs w:val="22"/>
        </w:rPr>
      </w:pPr>
      <w:r w:rsidRPr="00163F88">
        <w:rPr>
          <w:rFonts w:cs="Arial"/>
          <w:bCs/>
          <w:color w:val="000000" w:themeColor="text1"/>
          <w:szCs w:val="22"/>
        </w:rPr>
        <w:t xml:space="preserve">Furthermore, this research places a strong focus on the interactive impact of children's </w:t>
      </w:r>
      <w:proofErr w:type="spellStart"/>
      <w:r w:rsidRPr="00163F88">
        <w:rPr>
          <w:rFonts w:cs="Arial"/>
          <w:bCs/>
          <w:color w:val="000000" w:themeColor="text1"/>
          <w:szCs w:val="22"/>
        </w:rPr>
        <w:t>behavio</w:t>
      </w:r>
      <w:r w:rsidR="001F5908" w:rsidRPr="00163F88">
        <w:rPr>
          <w:rFonts w:cs="Arial"/>
          <w:bCs/>
          <w:color w:val="000000" w:themeColor="text1"/>
          <w:szCs w:val="22"/>
        </w:rPr>
        <w:t>u</w:t>
      </w:r>
      <w:r w:rsidRPr="00163F88">
        <w:rPr>
          <w:rFonts w:cs="Arial"/>
          <w:bCs/>
          <w:color w:val="000000" w:themeColor="text1"/>
          <w:szCs w:val="22"/>
        </w:rPr>
        <w:t>r</w:t>
      </w:r>
      <w:proofErr w:type="spellEnd"/>
      <w:r w:rsidRPr="00163F88">
        <w:rPr>
          <w:rFonts w:cs="Arial"/>
          <w:bCs/>
          <w:color w:val="000000" w:themeColor="text1"/>
          <w:szCs w:val="22"/>
        </w:rPr>
        <w:t xml:space="preserve"> and parental perspectives. From a critical perspective, it explores how parents' viewpoints shape children's </w:t>
      </w:r>
      <w:proofErr w:type="spellStart"/>
      <w:r w:rsidRPr="00163F88">
        <w:rPr>
          <w:rFonts w:cs="Arial"/>
          <w:bCs/>
          <w:color w:val="000000" w:themeColor="text1"/>
          <w:szCs w:val="22"/>
        </w:rPr>
        <w:t>behavio</w:t>
      </w:r>
      <w:r w:rsidR="007E0481" w:rsidRPr="00163F88">
        <w:rPr>
          <w:rFonts w:cs="Arial"/>
          <w:bCs/>
          <w:color w:val="000000" w:themeColor="text1"/>
          <w:szCs w:val="22"/>
        </w:rPr>
        <w:t>u</w:t>
      </w:r>
      <w:r w:rsidRPr="00163F88">
        <w:rPr>
          <w:rFonts w:cs="Arial"/>
          <w:bCs/>
          <w:color w:val="000000" w:themeColor="text1"/>
          <w:szCs w:val="22"/>
        </w:rPr>
        <w:t>r</w:t>
      </w:r>
      <w:proofErr w:type="spellEnd"/>
      <w:r w:rsidRPr="00163F88">
        <w:rPr>
          <w:rFonts w:cs="Arial"/>
          <w:bCs/>
          <w:color w:val="000000" w:themeColor="text1"/>
          <w:szCs w:val="22"/>
        </w:rPr>
        <w:t xml:space="preserve"> and how these behaviors, in turn, affect the application of parental mediation. Throughout the research, three children of different ages and genders were observed. Some observations indicate that older children use touchscreen media </w:t>
      </w:r>
      <w:r w:rsidR="007C56E6" w:rsidRPr="00163F88">
        <w:rPr>
          <w:rFonts w:cs="Arial"/>
          <w:bCs/>
          <w:color w:val="000000" w:themeColor="text1"/>
          <w:szCs w:val="22"/>
        </w:rPr>
        <w:t>involve more</w:t>
      </w:r>
      <w:r w:rsidRPr="00163F88">
        <w:rPr>
          <w:rFonts w:cs="Arial"/>
          <w:bCs/>
          <w:color w:val="000000" w:themeColor="text1"/>
          <w:szCs w:val="22"/>
        </w:rPr>
        <w:t xml:space="preserve"> educational purposes, </w:t>
      </w:r>
      <w:bookmarkStart w:id="584" w:name="OLE_LINK1"/>
      <w:bookmarkStart w:id="585" w:name="OLE_LINK2"/>
      <w:bookmarkStart w:id="586" w:name="OLE_LINK4"/>
      <w:r w:rsidR="007C56E6" w:rsidRPr="00163F88">
        <w:rPr>
          <w:rFonts w:cs="Arial"/>
          <w:bCs/>
          <w:color w:val="000000" w:themeColor="text1"/>
          <w:szCs w:val="22"/>
        </w:rPr>
        <w:t xml:space="preserve">which </w:t>
      </w:r>
      <w:r w:rsidRPr="00163F88">
        <w:rPr>
          <w:rFonts w:cs="Arial"/>
          <w:bCs/>
          <w:color w:val="000000" w:themeColor="text1"/>
          <w:szCs w:val="22"/>
        </w:rPr>
        <w:t xml:space="preserve">related </w:t>
      </w:r>
      <w:bookmarkEnd w:id="584"/>
      <w:bookmarkEnd w:id="585"/>
      <w:bookmarkEnd w:id="586"/>
      <w:r w:rsidRPr="00163F88">
        <w:rPr>
          <w:rFonts w:cs="Arial"/>
          <w:bCs/>
          <w:color w:val="000000" w:themeColor="text1"/>
          <w:szCs w:val="22"/>
        </w:rPr>
        <w:t>to concerns about entrance examinations for primary school. Additionally, gender differences in preferences were observed, with girls showing more interest in painting apps</w:t>
      </w:r>
      <w:r w:rsidR="00313DAA" w:rsidRPr="00163F88">
        <w:rPr>
          <w:rFonts w:cs="Arial"/>
          <w:bCs/>
          <w:color w:val="000000" w:themeColor="text1"/>
          <w:szCs w:val="22"/>
        </w:rPr>
        <w:t xml:space="preserve"> and painting learning</w:t>
      </w:r>
      <w:r w:rsidRPr="00163F88">
        <w:rPr>
          <w:rFonts w:cs="Arial"/>
          <w:bCs/>
          <w:color w:val="000000" w:themeColor="text1"/>
          <w:szCs w:val="22"/>
        </w:rPr>
        <w:t xml:space="preserve">, while </w:t>
      </w:r>
      <w:r w:rsidR="00313DAA" w:rsidRPr="00163F88">
        <w:rPr>
          <w:rFonts w:cs="Arial"/>
          <w:bCs/>
          <w:color w:val="000000" w:themeColor="text1"/>
          <w:szCs w:val="22"/>
        </w:rPr>
        <w:t xml:space="preserve">the </w:t>
      </w:r>
      <w:r w:rsidRPr="00163F88">
        <w:rPr>
          <w:rFonts w:cs="Arial"/>
          <w:bCs/>
          <w:color w:val="000000" w:themeColor="text1"/>
          <w:szCs w:val="22"/>
        </w:rPr>
        <w:t xml:space="preserve">boy tended to prefer competitive gaming apps. </w:t>
      </w:r>
      <w:r w:rsidR="00DE08AB" w:rsidRPr="00163F88">
        <w:rPr>
          <w:rFonts w:cs="Arial"/>
          <w:bCs/>
          <w:color w:val="000000" w:themeColor="text1"/>
          <w:szCs w:val="22"/>
        </w:rPr>
        <w:t xml:space="preserve">However, based on the research focus and questions, this research </w:t>
      </w:r>
      <w:r w:rsidR="00FC2082" w:rsidRPr="00163F88">
        <w:rPr>
          <w:rFonts w:cs="Arial"/>
          <w:bCs/>
          <w:color w:val="000000" w:themeColor="text1"/>
          <w:szCs w:val="22"/>
        </w:rPr>
        <w:t xml:space="preserve">cannot have a further exploration on these aspects. </w:t>
      </w:r>
      <w:r w:rsidRPr="00163F88">
        <w:rPr>
          <w:rFonts w:cs="Arial"/>
          <w:bCs/>
          <w:color w:val="000000" w:themeColor="text1"/>
          <w:szCs w:val="22"/>
        </w:rPr>
        <w:t>For future research, it</w:t>
      </w:r>
      <w:r w:rsidR="00FC2082" w:rsidRPr="00163F88">
        <w:rPr>
          <w:rFonts w:cs="Arial"/>
          <w:bCs/>
          <w:color w:val="000000" w:themeColor="text1"/>
          <w:szCs w:val="22"/>
        </w:rPr>
        <w:t xml:space="preserve"> is</w:t>
      </w:r>
      <w:r w:rsidRPr="00163F88">
        <w:rPr>
          <w:rFonts w:cs="Arial"/>
          <w:bCs/>
          <w:color w:val="000000" w:themeColor="text1"/>
          <w:szCs w:val="22"/>
        </w:rPr>
        <w:t xml:space="preserve"> worthwhile to explore in greater depth the </w:t>
      </w:r>
      <w:proofErr w:type="spellStart"/>
      <w:r w:rsidRPr="00163F88">
        <w:rPr>
          <w:rFonts w:cs="Arial"/>
          <w:bCs/>
          <w:color w:val="000000" w:themeColor="text1"/>
          <w:szCs w:val="22"/>
        </w:rPr>
        <w:t>behavio</w:t>
      </w:r>
      <w:r w:rsidR="00A1163C" w:rsidRPr="00163F88">
        <w:rPr>
          <w:rFonts w:cs="Arial"/>
          <w:bCs/>
          <w:color w:val="000000" w:themeColor="text1"/>
          <w:szCs w:val="22"/>
        </w:rPr>
        <w:t>u</w:t>
      </w:r>
      <w:r w:rsidRPr="00163F88">
        <w:rPr>
          <w:rFonts w:cs="Arial"/>
          <w:bCs/>
          <w:color w:val="000000" w:themeColor="text1"/>
          <w:szCs w:val="22"/>
        </w:rPr>
        <w:t>rs</w:t>
      </w:r>
      <w:proofErr w:type="spellEnd"/>
      <w:r w:rsidRPr="00163F88">
        <w:rPr>
          <w:rFonts w:cs="Arial"/>
          <w:bCs/>
          <w:color w:val="000000" w:themeColor="text1"/>
          <w:szCs w:val="22"/>
        </w:rPr>
        <w:t xml:space="preserve"> and impact of touchscreen media use on children of different genders and age groups.</w:t>
      </w:r>
      <w:bookmarkStart w:id="587" w:name="OLE_LINK16"/>
      <w:bookmarkStart w:id="588" w:name="OLE_LINK20"/>
      <w:bookmarkStart w:id="589" w:name="OLE_LINK21"/>
      <w:r w:rsidR="00A4501B" w:rsidRPr="00163F88">
        <w:rPr>
          <w:rFonts w:cs="Arial" w:hint="eastAsia"/>
          <w:bCs/>
          <w:color w:val="000000" w:themeColor="text1"/>
          <w:szCs w:val="22"/>
        </w:rPr>
        <w:t xml:space="preserve"> </w:t>
      </w:r>
      <w:r w:rsidRPr="00163F88">
        <w:rPr>
          <w:rFonts w:cs="Arial"/>
          <w:bCs/>
          <w:color w:val="000000" w:themeColor="text1"/>
          <w:szCs w:val="22"/>
        </w:rPr>
        <w:t xml:space="preserve">Moreover, it is essential to </w:t>
      </w:r>
      <w:proofErr w:type="spellStart"/>
      <w:r w:rsidRPr="00163F88">
        <w:rPr>
          <w:rFonts w:cs="Arial"/>
          <w:bCs/>
          <w:color w:val="000000" w:themeColor="text1"/>
          <w:szCs w:val="22"/>
        </w:rPr>
        <w:t>recogni</w:t>
      </w:r>
      <w:r w:rsidR="00A1163C" w:rsidRPr="00163F88">
        <w:rPr>
          <w:rFonts w:cs="Arial"/>
          <w:bCs/>
          <w:color w:val="000000" w:themeColor="text1"/>
          <w:szCs w:val="22"/>
        </w:rPr>
        <w:t>s</w:t>
      </w:r>
      <w:r w:rsidRPr="00163F88">
        <w:rPr>
          <w:rFonts w:cs="Arial"/>
          <w:bCs/>
          <w:color w:val="000000" w:themeColor="text1"/>
          <w:szCs w:val="22"/>
        </w:rPr>
        <w:t>e</w:t>
      </w:r>
      <w:proofErr w:type="spellEnd"/>
      <w:r w:rsidRPr="00163F88">
        <w:rPr>
          <w:rFonts w:cs="Arial"/>
          <w:bCs/>
          <w:color w:val="000000" w:themeColor="text1"/>
          <w:szCs w:val="22"/>
        </w:rPr>
        <w:t xml:space="preserve"> that families in urban and developed areas have different exposure levels to touchscreen media use and engage in various settings compared to families in rural areas. </w:t>
      </w:r>
      <w:r w:rsidR="00A4501B" w:rsidRPr="00163F88">
        <w:rPr>
          <w:rFonts w:cs="Arial"/>
          <w:bCs/>
          <w:color w:val="000000" w:themeColor="text1"/>
          <w:szCs w:val="22"/>
        </w:rPr>
        <w:t xml:space="preserve">Future research should consider broader sampling strategies that encompass a more extensive range of Chinese families, regions, and socio-economic backgrounds, thus enriching our understanding of this multifaceted phenomenon. </w:t>
      </w:r>
      <w:bookmarkEnd w:id="583"/>
      <w:bookmarkEnd w:id="587"/>
      <w:bookmarkEnd w:id="588"/>
      <w:bookmarkEnd w:id="589"/>
    </w:p>
    <w:p w14:paraId="06538647" w14:textId="34848E5D" w:rsidR="004202E1" w:rsidRPr="00163F88" w:rsidRDefault="004202E1" w:rsidP="004202E1">
      <w:pPr>
        <w:widowControl w:val="0"/>
        <w:pBdr>
          <w:top w:val="nil"/>
          <w:left w:val="nil"/>
          <w:bottom w:val="nil"/>
          <w:right w:val="nil"/>
          <w:between w:val="nil"/>
        </w:pBdr>
        <w:rPr>
          <w:rFonts w:cs="Arial"/>
          <w:bCs/>
          <w:color w:val="000000" w:themeColor="text1"/>
          <w:szCs w:val="22"/>
        </w:rPr>
      </w:pPr>
      <w:bookmarkStart w:id="590" w:name="OLE_LINK430"/>
      <w:r w:rsidRPr="00163F88">
        <w:rPr>
          <w:rFonts w:cs="Arial"/>
          <w:bCs/>
          <w:color w:val="000000" w:themeColor="text1"/>
          <w:szCs w:val="22"/>
        </w:rPr>
        <w:lastRenderedPageBreak/>
        <w:t xml:space="preserve">In addition to the limitations </w:t>
      </w:r>
      <w:r w:rsidR="000234B8" w:rsidRPr="00163F88">
        <w:rPr>
          <w:rFonts w:cs="Arial"/>
          <w:bCs/>
          <w:color w:val="000000" w:themeColor="text1"/>
          <w:szCs w:val="22"/>
        </w:rPr>
        <w:t xml:space="preserve">base on </w:t>
      </w:r>
      <w:r w:rsidRPr="00163F88">
        <w:rPr>
          <w:rFonts w:cs="Arial"/>
          <w:bCs/>
          <w:color w:val="000000" w:themeColor="text1"/>
          <w:szCs w:val="22"/>
        </w:rPr>
        <w:t xml:space="preserve">research focus and design considerations, it is essential to acknowledge the specific and unique social context in which this study was conducted. The research took place under the exceptional circumstances of the COVID-19 pandemic. This context facilitated a novel approach to studying children and their families, allowing for the collection of intensive data due to increased screen time. It also enabled the exploration of new trends and diverse uses, including various apps, </w:t>
      </w:r>
      <w:proofErr w:type="gramStart"/>
      <w:r w:rsidRPr="00163F88">
        <w:rPr>
          <w:rFonts w:cs="Arial"/>
          <w:bCs/>
          <w:color w:val="000000" w:themeColor="text1"/>
          <w:szCs w:val="22"/>
        </w:rPr>
        <w:t>settings</w:t>
      </w:r>
      <w:proofErr w:type="gramEnd"/>
      <w:r w:rsidR="00155EB3" w:rsidRPr="00163F88">
        <w:rPr>
          <w:rFonts w:cs="Arial"/>
          <w:bCs/>
          <w:color w:val="000000" w:themeColor="text1"/>
          <w:szCs w:val="22"/>
        </w:rPr>
        <w:t xml:space="preserve"> </w:t>
      </w:r>
      <w:r w:rsidRPr="00163F88">
        <w:rPr>
          <w:rFonts w:cs="Arial"/>
          <w:bCs/>
          <w:color w:val="000000" w:themeColor="text1"/>
          <w:szCs w:val="22"/>
        </w:rPr>
        <w:t>and forms of engagement.</w:t>
      </w:r>
      <w:r w:rsidR="00155EB3" w:rsidRPr="00163F88">
        <w:rPr>
          <w:rFonts w:cs="Arial" w:hint="eastAsia"/>
          <w:bCs/>
          <w:color w:val="000000" w:themeColor="text1"/>
          <w:szCs w:val="22"/>
        </w:rPr>
        <w:t xml:space="preserve"> </w:t>
      </w:r>
      <w:r w:rsidRPr="00163F88">
        <w:rPr>
          <w:rFonts w:cs="Arial"/>
          <w:bCs/>
          <w:color w:val="000000" w:themeColor="text1"/>
          <w:szCs w:val="22"/>
        </w:rPr>
        <w:t xml:space="preserve">This unique context has introduced changes in children's </w:t>
      </w:r>
      <w:proofErr w:type="spellStart"/>
      <w:r w:rsidRPr="00163F88">
        <w:rPr>
          <w:rFonts w:cs="Arial"/>
          <w:bCs/>
          <w:color w:val="000000" w:themeColor="text1"/>
          <w:szCs w:val="22"/>
        </w:rPr>
        <w:t>behavio</w:t>
      </w:r>
      <w:r w:rsidR="008346FF" w:rsidRPr="00163F88">
        <w:rPr>
          <w:rFonts w:cs="Arial"/>
          <w:bCs/>
          <w:color w:val="000000" w:themeColor="text1"/>
          <w:szCs w:val="22"/>
        </w:rPr>
        <w:t>u</w:t>
      </w:r>
      <w:r w:rsidRPr="00163F88">
        <w:rPr>
          <w:rFonts w:cs="Arial"/>
          <w:bCs/>
          <w:color w:val="000000" w:themeColor="text1"/>
          <w:szCs w:val="22"/>
        </w:rPr>
        <w:t>r</w:t>
      </w:r>
      <w:proofErr w:type="spellEnd"/>
      <w:r w:rsidRPr="00163F88">
        <w:rPr>
          <w:rFonts w:cs="Arial"/>
          <w:bCs/>
          <w:color w:val="000000" w:themeColor="text1"/>
          <w:szCs w:val="22"/>
        </w:rPr>
        <w:t xml:space="preserve"> regarding touchscreen media and has prompted children and families to discover new possibilities for its use. For instance, it was observed that children in China began to frequently use online live course apps, engaging in various learning activities through touchscreen media due to the reduction in in-person activities. This represents a new avenue for remote learning exploration. However, there remains a need for longitudinal and further research to comprehensively understand the long-term impact of COVID-19 on children's touchscreen media us</w:t>
      </w:r>
      <w:r w:rsidR="00634D8C" w:rsidRPr="00163F88">
        <w:rPr>
          <w:rFonts w:cs="Arial"/>
          <w:bCs/>
          <w:color w:val="000000" w:themeColor="text1"/>
          <w:szCs w:val="22"/>
        </w:rPr>
        <w:t>e</w:t>
      </w:r>
      <w:r w:rsidRPr="00163F88">
        <w:rPr>
          <w:rFonts w:cs="Arial"/>
          <w:bCs/>
          <w:color w:val="000000" w:themeColor="text1"/>
          <w:szCs w:val="22"/>
        </w:rPr>
        <w:t>.</w:t>
      </w:r>
    </w:p>
    <w:p w14:paraId="5E61D76F" w14:textId="4493F618" w:rsidR="004202E1" w:rsidRPr="00163F88" w:rsidRDefault="00364A75" w:rsidP="00D555A7">
      <w:pPr>
        <w:widowControl w:val="0"/>
        <w:pBdr>
          <w:top w:val="nil"/>
          <w:left w:val="nil"/>
          <w:bottom w:val="nil"/>
          <w:right w:val="nil"/>
          <w:between w:val="nil"/>
        </w:pBdr>
        <w:rPr>
          <w:rFonts w:cs="Arial"/>
          <w:bCs/>
          <w:color w:val="000000" w:themeColor="text1"/>
          <w:szCs w:val="22"/>
        </w:rPr>
      </w:pPr>
      <w:r w:rsidRPr="00163F88">
        <w:rPr>
          <w:rFonts w:cs="Arial"/>
          <w:bCs/>
          <w:color w:val="000000" w:themeColor="text1"/>
          <w:szCs w:val="22"/>
        </w:rPr>
        <w:t xml:space="preserve">Furthermore, it is essential to consider conducting research on children's </w:t>
      </w:r>
      <w:proofErr w:type="spellStart"/>
      <w:r w:rsidRPr="00163F88">
        <w:rPr>
          <w:rFonts w:cs="Arial"/>
          <w:bCs/>
          <w:color w:val="000000" w:themeColor="text1"/>
          <w:szCs w:val="22"/>
        </w:rPr>
        <w:t>behaviour</w:t>
      </w:r>
      <w:proofErr w:type="spellEnd"/>
      <w:r w:rsidRPr="00163F88">
        <w:rPr>
          <w:rFonts w:cs="Arial"/>
          <w:bCs/>
          <w:color w:val="000000" w:themeColor="text1"/>
          <w:szCs w:val="22"/>
        </w:rPr>
        <w:t xml:space="preserve"> and parental perspectives in the post-pandemic era. This will enable the investigation of the potential impacts and implications of this exceptional period and provide valuable insights into the lasting effects of this unique social context.</w:t>
      </w:r>
    </w:p>
    <w:p w14:paraId="19066145" w14:textId="77777777" w:rsidR="00FA2F8D" w:rsidRDefault="00FA2F8D" w:rsidP="00D555A7">
      <w:pPr>
        <w:widowControl w:val="0"/>
        <w:pBdr>
          <w:top w:val="nil"/>
          <w:left w:val="nil"/>
          <w:bottom w:val="nil"/>
          <w:right w:val="nil"/>
          <w:between w:val="nil"/>
        </w:pBdr>
        <w:rPr>
          <w:rFonts w:cs="Arial"/>
          <w:bCs/>
          <w:color w:val="000000"/>
          <w:szCs w:val="22"/>
        </w:rPr>
      </w:pPr>
    </w:p>
    <w:bookmarkEnd w:id="582"/>
    <w:bookmarkEnd w:id="590"/>
    <w:p w14:paraId="5910AAE8" w14:textId="77777777" w:rsidR="003C66F5" w:rsidRDefault="003C66F5">
      <w:pPr>
        <w:spacing w:line="240" w:lineRule="auto"/>
        <w:rPr>
          <w:rFonts w:cs="Arial"/>
          <w:b/>
          <w:color w:val="000000" w:themeColor="text1"/>
          <w:sz w:val="28"/>
          <w:szCs w:val="28"/>
          <w:u w:color="0563C1"/>
        </w:rPr>
      </w:pPr>
      <w:r>
        <w:br w:type="page"/>
      </w:r>
    </w:p>
    <w:p w14:paraId="0000044F" w14:textId="0C23EB90" w:rsidR="00635F22" w:rsidRPr="002B2488" w:rsidRDefault="009D4FA6" w:rsidP="006742CC">
      <w:pPr>
        <w:pStyle w:val="1"/>
        <w:numPr>
          <w:ilvl w:val="0"/>
          <w:numId w:val="0"/>
        </w:numPr>
        <w:ind w:left="357" w:right="110" w:hanging="357"/>
        <w:rPr>
          <w:szCs w:val="22"/>
        </w:rPr>
      </w:pPr>
      <w:bookmarkStart w:id="591" w:name="_Toc157688334"/>
      <w:r>
        <w:lastRenderedPageBreak/>
        <w:t>Bibliography</w:t>
      </w:r>
      <w:bookmarkStart w:id="592" w:name="OLE_LINK45"/>
      <w:bookmarkEnd w:id="591"/>
      <w:r>
        <w:t xml:space="preserve"> </w:t>
      </w:r>
    </w:p>
    <w:bookmarkEnd w:id="592"/>
    <w:p w14:paraId="000004DA" w14:textId="77777777" w:rsidR="00635F22" w:rsidRDefault="00635F22"/>
    <w:p w14:paraId="4374F5ED" w14:textId="77777777" w:rsidR="00163F88" w:rsidRPr="00163F88" w:rsidRDefault="00163F88" w:rsidP="00163F88">
      <w:pPr>
        <w:autoSpaceDE w:val="0"/>
        <w:autoSpaceDN w:val="0"/>
        <w:adjustRightInd w:val="0"/>
        <w:jc w:val="left"/>
        <w:rPr>
          <w:rFonts w:cs="Arial"/>
        </w:rPr>
      </w:pPr>
      <w:r>
        <w:rPr>
          <w:rFonts w:cs="Arial"/>
          <w:szCs w:val="22"/>
        </w:rPr>
        <w:fldChar w:fldCharType="begin"/>
      </w:r>
      <w:r>
        <w:rPr>
          <w:rFonts w:cs="Arial"/>
          <w:szCs w:val="22"/>
        </w:rPr>
        <w:instrText xml:space="preserve"> ADDIN ZOTERO_BIBL {"uncited":[],"omitted":[],"custom":[]} CSL_BIBLIOGRAPHY </w:instrText>
      </w:r>
      <w:r>
        <w:rPr>
          <w:rFonts w:cs="Arial"/>
          <w:szCs w:val="22"/>
        </w:rPr>
        <w:fldChar w:fldCharType="separate"/>
      </w:r>
      <w:r w:rsidRPr="00163F88">
        <w:rPr>
          <w:rFonts w:cs="Arial"/>
        </w:rPr>
        <w:t xml:space="preserve">Abraham, B.K. and Selvan, D.A. (2022) ‘Exploring Parents’ Perceptions And Approaches To Parenting In The Digital Age’, </w:t>
      </w:r>
      <w:r w:rsidRPr="00163F88">
        <w:rPr>
          <w:rFonts w:cs="Arial"/>
          <w:i/>
          <w:iCs/>
        </w:rPr>
        <w:t>Journal of Pharmaceutical Negative Results</w:t>
      </w:r>
      <w:r w:rsidRPr="00163F88">
        <w:rPr>
          <w:rFonts w:cs="Arial"/>
        </w:rPr>
        <w:t>, pp. 3992–3998. Available at: https://doi.org/10.47750/pnr.2022.13.S10.486.</w:t>
      </w:r>
    </w:p>
    <w:p w14:paraId="790B70C4" w14:textId="77777777" w:rsidR="00163F88" w:rsidRPr="00163F88" w:rsidRDefault="00163F88" w:rsidP="00163F88">
      <w:pPr>
        <w:autoSpaceDE w:val="0"/>
        <w:autoSpaceDN w:val="0"/>
        <w:adjustRightInd w:val="0"/>
        <w:jc w:val="left"/>
        <w:rPr>
          <w:rFonts w:cs="Arial"/>
        </w:rPr>
      </w:pPr>
      <w:r w:rsidRPr="00163F88">
        <w:rPr>
          <w:rFonts w:cs="Arial"/>
        </w:rPr>
        <w:t xml:space="preserve">Adler, K., </w:t>
      </w:r>
      <w:proofErr w:type="spellStart"/>
      <w:r w:rsidRPr="00163F88">
        <w:rPr>
          <w:rFonts w:cs="Arial"/>
        </w:rPr>
        <w:t>Salanterä</w:t>
      </w:r>
      <w:proofErr w:type="spellEnd"/>
      <w:r w:rsidRPr="00163F88">
        <w:rPr>
          <w:rFonts w:cs="Arial"/>
        </w:rPr>
        <w:t xml:space="preserve">, S. and </w:t>
      </w:r>
      <w:proofErr w:type="spellStart"/>
      <w:r w:rsidRPr="00163F88">
        <w:rPr>
          <w:rFonts w:cs="Arial"/>
        </w:rPr>
        <w:t>Zumstein-Shaha</w:t>
      </w:r>
      <w:proofErr w:type="spellEnd"/>
      <w:r w:rsidRPr="00163F88">
        <w:rPr>
          <w:rFonts w:cs="Arial"/>
        </w:rPr>
        <w:t xml:space="preserve">, M. (2019) ‘Focus Group Interviews in Child, Youth, and Parent Research: An Integrative Literature Review’, </w:t>
      </w:r>
      <w:r w:rsidRPr="00163F88">
        <w:rPr>
          <w:rFonts w:cs="Arial"/>
          <w:i/>
          <w:iCs/>
        </w:rPr>
        <w:t>International Journal of Qualitative Methods</w:t>
      </w:r>
      <w:r w:rsidRPr="00163F88">
        <w:rPr>
          <w:rFonts w:cs="Arial"/>
        </w:rPr>
        <w:t>, 18, p. 1609406919887274. Available at: https://doi.org/10.1177/1609406919887274.</w:t>
      </w:r>
    </w:p>
    <w:p w14:paraId="46F21014" w14:textId="77777777" w:rsidR="00163F88" w:rsidRPr="00163F88" w:rsidRDefault="00163F88" w:rsidP="00163F88">
      <w:pPr>
        <w:autoSpaceDE w:val="0"/>
        <w:autoSpaceDN w:val="0"/>
        <w:adjustRightInd w:val="0"/>
        <w:jc w:val="left"/>
        <w:rPr>
          <w:rFonts w:cs="Arial"/>
        </w:rPr>
      </w:pPr>
      <w:proofErr w:type="spellStart"/>
      <w:r w:rsidRPr="00163F88">
        <w:rPr>
          <w:rFonts w:cs="Arial"/>
        </w:rPr>
        <w:t>Alabdulaziz</w:t>
      </w:r>
      <w:proofErr w:type="spellEnd"/>
      <w:r w:rsidRPr="00163F88">
        <w:rPr>
          <w:rFonts w:cs="Arial"/>
        </w:rPr>
        <w:t xml:space="preserve">, M.S. (2021) ‘COVID-19 and the use of digital technology in mathematics education’, </w:t>
      </w:r>
      <w:r w:rsidRPr="00163F88">
        <w:rPr>
          <w:rFonts w:cs="Arial"/>
          <w:i/>
          <w:iCs/>
        </w:rPr>
        <w:t>Education and Information Technologies</w:t>
      </w:r>
      <w:r w:rsidRPr="00163F88">
        <w:rPr>
          <w:rFonts w:cs="Arial"/>
        </w:rPr>
        <w:t>, 26(6), pp. 7609–7633. Available at: https://doi.org/10.1007/s10639-021-10602-3.</w:t>
      </w:r>
    </w:p>
    <w:p w14:paraId="4F5FB94A" w14:textId="77777777" w:rsidR="00163F88" w:rsidRPr="00163F88" w:rsidRDefault="00163F88" w:rsidP="00163F88">
      <w:pPr>
        <w:autoSpaceDE w:val="0"/>
        <w:autoSpaceDN w:val="0"/>
        <w:adjustRightInd w:val="0"/>
        <w:jc w:val="left"/>
        <w:rPr>
          <w:rFonts w:cs="Arial"/>
        </w:rPr>
      </w:pPr>
      <w:r w:rsidRPr="00163F88">
        <w:rPr>
          <w:rFonts w:cs="Arial"/>
        </w:rPr>
        <w:t xml:space="preserve">Alderson, P. and Morrow, V. (2020) </w:t>
      </w:r>
      <w:r w:rsidRPr="00163F88">
        <w:rPr>
          <w:rFonts w:cs="Arial"/>
          <w:i/>
          <w:iCs/>
        </w:rPr>
        <w:t>The Ethics of Research with Children and Young People: A Practical Handbook</w:t>
      </w:r>
      <w:r w:rsidRPr="00163F88">
        <w:rPr>
          <w:rFonts w:cs="Arial"/>
        </w:rPr>
        <w:t>. SAGE.</w:t>
      </w:r>
    </w:p>
    <w:p w14:paraId="2654268C" w14:textId="77777777" w:rsidR="00163F88" w:rsidRPr="00163F88" w:rsidRDefault="00163F88" w:rsidP="00163F88">
      <w:pPr>
        <w:autoSpaceDE w:val="0"/>
        <w:autoSpaceDN w:val="0"/>
        <w:adjustRightInd w:val="0"/>
        <w:jc w:val="left"/>
        <w:rPr>
          <w:rFonts w:cs="Arial"/>
        </w:rPr>
      </w:pPr>
      <w:r w:rsidRPr="00163F88">
        <w:rPr>
          <w:rFonts w:cs="Arial"/>
        </w:rPr>
        <w:t xml:space="preserve">Anderson, R. (2020) </w:t>
      </w:r>
      <w:r w:rsidRPr="00163F88">
        <w:rPr>
          <w:rFonts w:cs="Arial"/>
          <w:i/>
          <w:iCs/>
        </w:rPr>
        <w:t>Security Engineering: A Guide to Building Dependable Distributed Systems</w:t>
      </w:r>
      <w:r w:rsidRPr="00163F88">
        <w:rPr>
          <w:rFonts w:cs="Arial"/>
        </w:rPr>
        <w:t>. John Wiley &amp; Sons.</w:t>
      </w:r>
    </w:p>
    <w:p w14:paraId="05579A76" w14:textId="77777777" w:rsidR="00163F88" w:rsidRPr="00163F88" w:rsidRDefault="00163F88" w:rsidP="00163F88">
      <w:pPr>
        <w:autoSpaceDE w:val="0"/>
        <w:autoSpaceDN w:val="0"/>
        <w:adjustRightInd w:val="0"/>
        <w:jc w:val="left"/>
        <w:rPr>
          <w:rFonts w:cs="Arial"/>
        </w:rPr>
      </w:pPr>
      <w:r w:rsidRPr="00163F88">
        <w:rPr>
          <w:rFonts w:cs="Arial"/>
        </w:rPr>
        <w:t xml:space="preserve">Araiza-Alba, P. </w:t>
      </w:r>
      <w:r w:rsidRPr="00163F88">
        <w:rPr>
          <w:rFonts w:cs="Arial"/>
          <w:i/>
          <w:iCs/>
        </w:rPr>
        <w:t>et al.</w:t>
      </w:r>
      <w:r w:rsidRPr="00163F88">
        <w:rPr>
          <w:rFonts w:cs="Arial"/>
        </w:rPr>
        <w:t xml:space="preserve"> (2020) ‘Children’s memory of a story experienced with virtual reality versus traditional media technology’, </w:t>
      </w:r>
      <w:r w:rsidRPr="00163F88">
        <w:rPr>
          <w:rFonts w:cs="Arial"/>
          <w:i/>
          <w:iCs/>
        </w:rPr>
        <w:t>International Journal of Virtual Reality</w:t>
      </w:r>
      <w:r w:rsidRPr="00163F88">
        <w:rPr>
          <w:rFonts w:cs="Arial"/>
        </w:rPr>
        <w:t>, 20(2), pp. 55–69. Available at: https://doi.org/10.20870/IJVR.2020.20.2.3151.</w:t>
      </w:r>
    </w:p>
    <w:p w14:paraId="0CCD4CEE" w14:textId="77777777" w:rsidR="00163F88" w:rsidRPr="00163F88" w:rsidRDefault="00163F88" w:rsidP="00163F88">
      <w:pPr>
        <w:autoSpaceDE w:val="0"/>
        <w:autoSpaceDN w:val="0"/>
        <w:adjustRightInd w:val="0"/>
        <w:jc w:val="left"/>
        <w:rPr>
          <w:rFonts w:cs="Arial"/>
        </w:rPr>
      </w:pPr>
      <w:r w:rsidRPr="00163F88">
        <w:rPr>
          <w:rFonts w:cs="Arial"/>
        </w:rPr>
        <w:t xml:space="preserve">Arnott, L. </w:t>
      </w:r>
      <w:r w:rsidRPr="00163F88">
        <w:rPr>
          <w:rFonts w:cs="Arial"/>
          <w:i/>
          <w:iCs/>
        </w:rPr>
        <w:t>et al.</w:t>
      </w:r>
      <w:r w:rsidRPr="00163F88">
        <w:rPr>
          <w:rFonts w:cs="Arial"/>
        </w:rPr>
        <w:t xml:space="preserve"> (2020) ‘Reflecting on three creative approaches to informed consent with children under six’, </w:t>
      </w:r>
      <w:r w:rsidRPr="00163F88">
        <w:rPr>
          <w:rFonts w:cs="Arial"/>
          <w:i/>
          <w:iCs/>
        </w:rPr>
        <w:t>British Educational Research Journal</w:t>
      </w:r>
      <w:r w:rsidRPr="00163F88">
        <w:rPr>
          <w:rFonts w:cs="Arial"/>
        </w:rPr>
        <w:t>, 46(4), pp. 786–810. Available at: https://doi.org/10.1002/berj.3619.</w:t>
      </w:r>
    </w:p>
    <w:p w14:paraId="3B0CF272" w14:textId="77777777" w:rsidR="00163F88" w:rsidRPr="00163F88" w:rsidRDefault="00163F88" w:rsidP="00163F88">
      <w:pPr>
        <w:autoSpaceDE w:val="0"/>
        <w:autoSpaceDN w:val="0"/>
        <w:adjustRightInd w:val="0"/>
        <w:jc w:val="left"/>
        <w:rPr>
          <w:rFonts w:cs="Arial"/>
        </w:rPr>
      </w:pPr>
      <w:r w:rsidRPr="00163F88">
        <w:rPr>
          <w:rFonts w:cs="Arial"/>
        </w:rPr>
        <w:t xml:space="preserve">Ashton, James J. and Beattie, R.M. (2019) ‘Screen time in children and adolescents: is there evidence to guide parents and policy?’, </w:t>
      </w:r>
      <w:r w:rsidRPr="00163F88">
        <w:rPr>
          <w:rFonts w:cs="Arial"/>
          <w:i/>
          <w:iCs/>
        </w:rPr>
        <w:t>The Lancet Child &amp; Adolescent Health</w:t>
      </w:r>
      <w:r w:rsidRPr="00163F88">
        <w:rPr>
          <w:rFonts w:cs="Arial"/>
        </w:rPr>
        <w:t>, 3(5), pp. 292–294. Available at: https://doi.org/10.1016/S2352-4642(19)30062-8.</w:t>
      </w:r>
    </w:p>
    <w:p w14:paraId="7ABDCACA" w14:textId="77777777" w:rsidR="00163F88" w:rsidRPr="00163F88" w:rsidRDefault="00163F88" w:rsidP="00163F88">
      <w:pPr>
        <w:autoSpaceDE w:val="0"/>
        <w:autoSpaceDN w:val="0"/>
        <w:adjustRightInd w:val="0"/>
        <w:jc w:val="left"/>
        <w:rPr>
          <w:rFonts w:cs="Arial"/>
        </w:rPr>
      </w:pPr>
      <w:r w:rsidRPr="00163F88">
        <w:rPr>
          <w:rFonts w:cs="Arial"/>
        </w:rPr>
        <w:t xml:space="preserve">Ashton, James J and Beattie, R.M. (2019) ‘Screen time in children and adolescents: is there evidence to guide parents and policy?’, </w:t>
      </w:r>
      <w:r w:rsidRPr="00163F88">
        <w:rPr>
          <w:rFonts w:cs="Arial"/>
          <w:i/>
          <w:iCs/>
        </w:rPr>
        <w:t>The Lancet Child &amp; Adolescent Health</w:t>
      </w:r>
      <w:r w:rsidRPr="00163F88">
        <w:rPr>
          <w:rFonts w:cs="Arial"/>
        </w:rPr>
        <w:t>, 3(5), pp. 292–294. Available at: https://doi.org/10.1016/S2352-4642(19)30062-8.</w:t>
      </w:r>
    </w:p>
    <w:p w14:paraId="5E199D3E" w14:textId="77777777" w:rsidR="00163F88" w:rsidRPr="00163F88" w:rsidRDefault="00163F88" w:rsidP="00163F88">
      <w:pPr>
        <w:autoSpaceDE w:val="0"/>
        <w:autoSpaceDN w:val="0"/>
        <w:adjustRightInd w:val="0"/>
        <w:jc w:val="left"/>
        <w:rPr>
          <w:rFonts w:cs="Arial"/>
        </w:rPr>
      </w:pPr>
      <w:proofErr w:type="spellStart"/>
      <w:r w:rsidRPr="00163F88">
        <w:rPr>
          <w:rFonts w:cs="Arial"/>
        </w:rPr>
        <w:t>Babvey</w:t>
      </w:r>
      <w:proofErr w:type="spellEnd"/>
      <w:r w:rsidRPr="00163F88">
        <w:rPr>
          <w:rFonts w:cs="Arial"/>
        </w:rPr>
        <w:t xml:space="preserve">, P. </w:t>
      </w:r>
      <w:r w:rsidRPr="00163F88">
        <w:rPr>
          <w:rFonts w:cs="Arial"/>
          <w:i/>
          <w:iCs/>
        </w:rPr>
        <w:t>et al.</w:t>
      </w:r>
      <w:r w:rsidRPr="00163F88">
        <w:rPr>
          <w:rFonts w:cs="Arial"/>
        </w:rPr>
        <w:t xml:space="preserve"> (2021) ‘Using social media data for assessing children’s exposure to violence during the COVID-19 pandemic’, </w:t>
      </w:r>
      <w:r w:rsidRPr="00163F88">
        <w:rPr>
          <w:rFonts w:cs="Arial"/>
          <w:i/>
          <w:iCs/>
        </w:rPr>
        <w:t>Child Abuse &amp; Neglect</w:t>
      </w:r>
      <w:r w:rsidRPr="00163F88">
        <w:rPr>
          <w:rFonts w:cs="Arial"/>
        </w:rPr>
        <w:t>, 116, p. 104747. Available at: https://doi.org/10.1016/j.chiabu.2020.104747.</w:t>
      </w:r>
    </w:p>
    <w:p w14:paraId="17B24917" w14:textId="77777777" w:rsidR="00163F88" w:rsidRPr="00163F88" w:rsidRDefault="00163F88" w:rsidP="00163F88">
      <w:pPr>
        <w:autoSpaceDE w:val="0"/>
        <w:autoSpaceDN w:val="0"/>
        <w:adjustRightInd w:val="0"/>
        <w:jc w:val="left"/>
        <w:rPr>
          <w:rFonts w:cs="Arial"/>
        </w:rPr>
      </w:pPr>
      <w:r w:rsidRPr="00163F88">
        <w:rPr>
          <w:rFonts w:cs="Arial"/>
        </w:rPr>
        <w:t xml:space="preserve">Banks, S. </w:t>
      </w:r>
      <w:r w:rsidRPr="00163F88">
        <w:rPr>
          <w:rFonts w:cs="Arial"/>
          <w:i/>
          <w:iCs/>
        </w:rPr>
        <w:t>et al.</w:t>
      </w:r>
      <w:r w:rsidRPr="00163F88">
        <w:rPr>
          <w:rFonts w:cs="Arial"/>
        </w:rPr>
        <w:t xml:space="preserve"> (2020) ‘</w:t>
      </w:r>
      <w:proofErr w:type="spellStart"/>
      <w:r w:rsidRPr="00163F88">
        <w:rPr>
          <w:rFonts w:cs="Arial"/>
        </w:rPr>
        <w:t>Practising</w:t>
      </w:r>
      <w:proofErr w:type="spellEnd"/>
      <w:r w:rsidRPr="00163F88">
        <w:rPr>
          <w:rFonts w:cs="Arial"/>
        </w:rPr>
        <w:t xml:space="preserve"> ethically during COVID-19: Social work challenges and responses’, </w:t>
      </w:r>
      <w:r w:rsidRPr="00163F88">
        <w:rPr>
          <w:rFonts w:cs="Arial"/>
          <w:i/>
          <w:iCs/>
        </w:rPr>
        <w:t>International Social Work</w:t>
      </w:r>
      <w:r w:rsidRPr="00163F88">
        <w:rPr>
          <w:rFonts w:cs="Arial"/>
        </w:rPr>
        <w:t>, 63(5), pp. 569–583. Available at: https://doi.org/10.1177/0020872820949614.</w:t>
      </w:r>
    </w:p>
    <w:p w14:paraId="2DAAAA9C" w14:textId="77777777" w:rsidR="00163F88" w:rsidRPr="00163F88" w:rsidRDefault="00163F88" w:rsidP="00163F88">
      <w:pPr>
        <w:autoSpaceDE w:val="0"/>
        <w:autoSpaceDN w:val="0"/>
        <w:adjustRightInd w:val="0"/>
        <w:jc w:val="left"/>
        <w:rPr>
          <w:rFonts w:cs="Arial"/>
        </w:rPr>
      </w:pPr>
      <w:r w:rsidRPr="00163F88">
        <w:rPr>
          <w:rFonts w:cs="Arial"/>
        </w:rPr>
        <w:lastRenderedPageBreak/>
        <w:t xml:space="preserve">Barley, R. (2021) ‘Assent or Consent? Engaging Children in Ethnographic Study’, in G. Spencer (ed.) </w:t>
      </w:r>
      <w:r w:rsidRPr="00163F88">
        <w:rPr>
          <w:rFonts w:cs="Arial"/>
          <w:i/>
          <w:iCs/>
        </w:rPr>
        <w:t>Ethics and Integrity in Research with Children and Young People</w:t>
      </w:r>
      <w:r w:rsidRPr="00163F88">
        <w:rPr>
          <w:rFonts w:cs="Arial"/>
        </w:rPr>
        <w:t>. Emerald Publishing Limited (Advances in Research Ethics and Integrity), pp. 29–41. Available at: https://doi.org/10.1108/S2398-601820210000007007.</w:t>
      </w:r>
    </w:p>
    <w:p w14:paraId="075FDF71" w14:textId="77777777" w:rsidR="00163F88" w:rsidRPr="00163F88" w:rsidRDefault="00163F88" w:rsidP="00163F88">
      <w:pPr>
        <w:autoSpaceDE w:val="0"/>
        <w:autoSpaceDN w:val="0"/>
        <w:adjustRightInd w:val="0"/>
        <w:jc w:val="left"/>
        <w:rPr>
          <w:rFonts w:cs="Arial"/>
        </w:rPr>
      </w:pPr>
      <w:r w:rsidRPr="00163F88">
        <w:rPr>
          <w:rFonts w:cs="Arial"/>
        </w:rPr>
        <w:t xml:space="preserve">Barrett, D. and Twycross, A. (2018) ‘Data collection in qualitative research’, </w:t>
      </w:r>
      <w:r w:rsidRPr="00163F88">
        <w:rPr>
          <w:rFonts w:cs="Arial"/>
          <w:i/>
          <w:iCs/>
        </w:rPr>
        <w:t>Evidence-Based Nursing</w:t>
      </w:r>
      <w:r w:rsidRPr="00163F88">
        <w:rPr>
          <w:rFonts w:cs="Arial"/>
        </w:rPr>
        <w:t>, 21(3), pp. 63–64. Available at: https://doi.org/10.1136/eb-2018-102939.</w:t>
      </w:r>
    </w:p>
    <w:p w14:paraId="040BB172" w14:textId="77777777" w:rsidR="00163F88" w:rsidRPr="00163F88" w:rsidRDefault="00163F88" w:rsidP="00163F88">
      <w:pPr>
        <w:autoSpaceDE w:val="0"/>
        <w:autoSpaceDN w:val="0"/>
        <w:adjustRightInd w:val="0"/>
        <w:jc w:val="left"/>
        <w:rPr>
          <w:rFonts w:cs="Arial"/>
        </w:rPr>
      </w:pPr>
      <w:proofErr w:type="spellStart"/>
      <w:r w:rsidRPr="00163F88">
        <w:rPr>
          <w:rFonts w:cs="Arial"/>
        </w:rPr>
        <w:t>Behnamnia</w:t>
      </w:r>
      <w:proofErr w:type="spellEnd"/>
      <w:r w:rsidRPr="00163F88">
        <w:rPr>
          <w:rFonts w:cs="Arial"/>
        </w:rPr>
        <w:t xml:space="preserve">, N. </w:t>
      </w:r>
      <w:r w:rsidRPr="00163F88">
        <w:rPr>
          <w:rFonts w:cs="Arial"/>
          <w:i/>
          <w:iCs/>
        </w:rPr>
        <w:t>et al.</w:t>
      </w:r>
      <w:r w:rsidRPr="00163F88">
        <w:rPr>
          <w:rFonts w:cs="Arial"/>
        </w:rPr>
        <w:t xml:space="preserve"> (2020) ‘The effective components of creativity in digital game-based learning among young children: A case study’, </w:t>
      </w:r>
      <w:r w:rsidRPr="00163F88">
        <w:rPr>
          <w:rFonts w:cs="Arial"/>
          <w:i/>
          <w:iCs/>
        </w:rPr>
        <w:t>Children and Youth Services Review</w:t>
      </w:r>
      <w:r w:rsidRPr="00163F88">
        <w:rPr>
          <w:rFonts w:cs="Arial"/>
        </w:rPr>
        <w:t>, 116, p. 105227. Available at: https://doi.org/10.1016/j.childyouth.2020.105227.</w:t>
      </w:r>
    </w:p>
    <w:p w14:paraId="4FA30927" w14:textId="77777777" w:rsidR="00163F88" w:rsidRPr="00163F88" w:rsidRDefault="00163F88" w:rsidP="00163F88">
      <w:pPr>
        <w:autoSpaceDE w:val="0"/>
        <w:autoSpaceDN w:val="0"/>
        <w:adjustRightInd w:val="0"/>
        <w:jc w:val="left"/>
        <w:rPr>
          <w:rFonts w:cs="Arial"/>
        </w:rPr>
      </w:pPr>
      <w:proofErr w:type="spellStart"/>
      <w:r w:rsidRPr="00163F88">
        <w:rPr>
          <w:rFonts w:cs="Arial"/>
        </w:rPr>
        <w:t>Behnamnia</w:t>
      </w:r>
      <w:proofErr w:type="spellEnd"/>
      <w:r w:rsidRPr="00163F88">
        <w:rPr>
          <w:rFonts w:cs="Arial"/>
        </w:rPr>
        <w:t xml:space="preserve">, N., </w:t>
      </w:r>
      <w:proofErr w:type="spellStart"/>
      <w:r w:rsidRPr="00163F88">
        <w:rPr>
          <w:rFonts w:cs="Arial"/>
        </w:rPr>
        <w:t>Kamsin</w:t>
      </w:r>
      <w:proofErr w:type="spellEnd"/>
      <w:r w:rsidRPr="00163F88">
        <w:rPr>
          <w:rFonts w:cs="Arial"/>
        </w:rPr>
        <w:t xml:space="preserve">, A. and Ismail, M.A.B. (2020) ‘The landscape of research on the use of digital game-based learning apps to nurture creativity among young children: A review’, </w:t>
      </w:r>
      <w:r w:rsidRPr="00163F88">
        <w:rPr>
          <w:rFonts w:cs="Arial"/>
          <w:i/>
          <w:iCs/>
        </w:rPr>
        <w:t>Thinking Skills and Creativity</w:t>
      </w:r>
      <w:r w:rsidRPr="00163F88">
        <w:rPr>
          <w:rFonts w:cs="Arial"/>
        </w:rPr>
        <w:t>, 37, p. 100666. Available at: https://doi.org/10.1016/j.tsc.2020.100666.</w:t>
      </w:r>
    </w:p>
    <w:p w14:paraId="3CA2F37C" w14:textId="77777777" w:rsidR="00163F88" w:rsidRPr="00163F88" w:rsidRDefault="00163F88" w:rsidP="00163F88">
      <w:pPr>
        <w:autoSpaceDE w:val="0"/>
        <w:autoSpaceDN w:val="0"/>
        <w:adjustRightInd w:val="0"/>
        <w:jc w:val="left"/>
        <w:rPr>
          <w:rFonts w:cs="Arial"/>
        </w:rPr>
      </w:pPr>
      <w:r w:rsidRPr="00163F88">
        <w:rPr>
          <w:rFonts w:cs="Arial"/>
        </w:rPr>
        <w:t xml:space="preserve">Benedetto, L. and Ingrassia, M. (2021) </w:t>
      </w:r>
      <w:r w:rsidRPr="00163F88">
        <w:rPr>
          <w:rFonts w:cs="Arial"/>
          <w:i/>
          <w:iCs/>
        </w:rPr>
        <w:t>Parenting: Studies by an Ecocultural and Transactional Perspective</w:t>
      </w:r>
      <w:r w:rsidRPr="00163F88">
        <w:rPr>
          <w:rFonts w:cs="Arial"/>
        </w:rPr>
        <w:t xml:space="preserve">. </w:t>
      </w:r>
      <w:proofErr w:type="spellStart"/>
      <w:r w:rsidRPr="00163F88">
        <w:rPr>
          <w:rFonts w:cs="Arial"/>
        </w:rPr>
        <w:t>BoD</w:t>
      </w:r>
      <w:proofErr w:type="spellEnd"/>
      <w:r w:rsidRPr="00163F88">
        <w:rPr>
          <w:rFonts w:cs="Arial"/>
        </w:rPr>
        <w:t xml:space="preserve"> – Books on Demand.</w:t>
      </w:r>
    </w:p>
    <w:p w14:paraId="5263BF7A" w14:textId="77777777" w:rsidR="00163F88" w:rsidRPr="00163F88" w:rsidRDefault="00163F88" w:rsidP="00163F88">
      <w:pPr>
        <w:autoSpaceDE w:val="0"/>
        <w:autoSpaceDN w:val="0"/>
        <w:adjustRightInd w:val="0"/>
        <w:jc w:val="left"/>
        <w:rPr>
          <w:rFonts w:cs="Arial"/>
        </w:rPr>
      </w:pPr>
      <w:r w:rsidRPr="00163F88">
        <w:rPr>
          <w:rFonts w:cs="Arial"/>
        </w:rPr>
        <w:t xml:space="preserve">Berg, V. (2021) ‘A Game-Based Online Tool to Measure Cognitive Functions in Students’, </w:t>
      </w:r>
      <w:r w:rsidRPr="00163F88">
        <w:rPr>
          <w:rFonts w:cs="Arial"/>
          <w:i/>
          <w:iCs/>
        </w:rPr>
        <w:t>International Journal of Serious Games</w:t>
      </w:r>
      <w:r w:rsidRPr="00163F88">
        <w:rPr>
          <w:rFonts w:cs="Arial"/>
        </w:rPr>
        <w:t>, 8(1), pp. 71–87. Available at: https://doi.org/10.17083/ijsg.v8i1.410.</w:t>
      </w:r>
    </w:p>
    <w:p w14:paraId="57B58695" w14:textId="77777777" w:rsidR="00163F88" w:rsidRPr="00163F88" w:rsidRDefault="00163F88" w:rsidP="00163F88">
      <w:pPr>
        <w:autoSpaceDE w:val="0"/>
        <w:autoSpaceDN w:val="0"/>
        <w:adjustRightInd w:val="0"/>
        <w:jc w:val="left"/>
        <w:rPr>
          <w:rFonts w:cs="Arial"/>
        </w:rPr>
      </w:pPr>
      <w:proofErr w:type="spellStart"/>
      <w:r w:rsidRPr="00163F88">
        <w:rPr>
          <w:rFonts w:cs="Arial"/>
        </w:rPr>
        <w:t>Berrezueta</w:t>
      </w:r>
      <w:proofErr w:type="spellEnd"/>
      <w:r w:rsidRPr="00163F88">
        <w:rPr>
          <w:rFonts w:cs="Arial"/>
        </w:rPr>
        <w:t xml:space="preserve">-Guzman, J. </w:t>
      </w:r>
      <w:r w:rsidRPr="00163F88">
        <w:rPr>
          <w:rFonts w:cs="Arial"/>
          <w:i/>
          <w:iCs/>
        </w:rPr>
        <w:t>et al.</w:t>
      </w:r>
      <w:r w:rsidRPr="00163F88">
        <w:rPr>
          <w:rFonts w:cs="Arial"/>
        </w:rPr>
        <w:t xml:space="preserve"> (2020) ‘Smart-Home Environment to Support Homework Activities for Children’, </w:t>
      </w:r>
      <w:r w:rsidRPr="00163F88">
        <w:rPr>
          <w:rFonts w:cs="Arial"/>
          <w:i/>
          <w:iCs/>
        </w:rPr>
        <w:t>IEEE Access</w:t>
      </w:r>
      <w:r w:rsidRPr="00163F88">
        <w:rPr>
          <w:rFonts w:cs="Arial"/>
        </w:rPr>
        <w:t>, 8, pp. 160251–160267. Available at: https://doi.org/10.1109/ACCESS.2020.3020734.</w:t>
      </w:r>
    </w:p>
    <w:p w14:paraId="69F8E51B" w14:textId="77777777" w:rsidR="00163F88" w:rsidRPr="00163F88" w:rsidRDefault="00163F88" w:rsidP="00163F88">
      <w:pPr>
        <w:autoSpaceDE w:val="0"/>
        <w:autoSpaceDN w:val="0"/>
        <w:adjustRightInd w:val="0"/>
        <w:jc w:val="left"/>
        <w:rPr>
          <w:rFonts w:cs="Arial"/>
        </w:rPr>
      </w:pPr>
      <w:r w:rsidRPr="00163F88">
        <w:rPr>
          <w:rFonts w:cs="Arial"/>
        </w:rPr>
        <w:t xml:space="preserve">Blumberg, F.C. </w:t>
      </w:r>
      <w:r w:rsidRPr="00163F88">
        <w:rPr>
          <w:rFonts w:cs="Arial"/>
          <w:i/>
          <w:iCs/>
        </w:rPr>
        <w:t>et al.</w:t>
      </w:r>
      <w:r w:rsidRPr="00163F88">
        <w:rPr>
          <w:rFonts w:cs="Arial"/>
        </w:rPr>
        <w:t xml:space="preserve"> (2019) ‘Digital Games as a Context for Children’s Cognitive Development: Research Recommendations and Policy Considerations’, </w:t>
      </w:r>
      <w:r w:rsidRPr="00163F88">
        <w:rPr>
          <w:rFonts w:cs="Arial"/>
          <w:i/>
          <w:iCs/>
        </w:rPr>
        <w:t>Social Policy Report</w:t>
      </w:r>
      <w:r w:rsidRPr="00163F88">
        <w:rPr>
          <w:rFonts w:cs="Arial"/>
        </w:rPr>
        <w:t>, 32(1), pp. 1–33. Available at: https://doi.org/10.1002/sop2.3.</w:t>
      </w:r>
    </w:p>
    <w:p w14:paraId="0C7A3AFE" w14:textId="77777777" w:rsidR="00163F88" w:rsidRPr="00163F88" w:rsidRDefault="00163F88" w:rsidP="00163F88">
      <w:pPr>
        <w:autoSpaceDE w:val="0"/>
        <w:autoSpaceDN w:val="0"/>
        <w:adjustRightInd w:val="0"/>
        <w:jc w:val="left"/>
        <w:rPr>
          <w:rFonts w:cs="Arial"/>
        </w:rPr>
      </w:pPr>
      <w:r w:rsidRPr="00163F88">
        <w:rPr>
          <w:rFonts w:cs="Arial"/>
        </w:rPr>
        <w:t xml:space="preserve">Bonello, M. and Meehan, B. (2019) ‘Transparency and Coherence in a Doctoral Study Case Analysis: Reflecting on the Use of NVivo within a “Framework” Approach’, </w:t>
      </w:r>
      <w:r w:rsidRPr="00163F88">
        <w:rPr>
          <w:rFonts w:cs="Arial"/>
          <w:i/>
          <w:iCs/>
        </w:rPr>
        <w:t>The Qualitative Report</w:t>
      </w:r>
      <w:r w:rsidRPr="00163F88">
        <w:rPr>
          <w:rFonts w:cs="Arial"/>
        </w:rPr>
        <w:t xml:space="preserve"> [Preprint]. Available at: https://doi.org/10.46743/2160-3715/2019.3823.</w:t>
      </w:r>
    </w:p>
    <w:p w14:paraId="4835D141" w14:textId="77777777" w:rsidR="00163F88" w:rsidRPr="00163F88" w:rsidRDefault="00163F88" w:rsidP="00163F88">
      <w:pPr>
        <w:autoSpaceDE w:val="0"/>
        <w:autoSpaceDN w:val="0"/>
        <w:adjustRightInd w:val="0"/>
        <w:jc w:val="left"/>
        <w:rPr>
          <w:rFonts w:cs="Arial"/>
        </w:rPr>
      </w:pPr>
      <w:proofErr w:type="spellStart"/>
      <w:r w:rsidRPr="00163F88">
        <w:rPr>
          <w:rFonts w:cs="Arial"/>
        </w:rPr>
        <w:t>Booton</w:t>
      </w:r>
      <w:proofErr w:type="spellEnd"/>
      <w:r w:rsidRPr="00163F88">
        <w:rPr>
          <w:rFonts w:cs="Arial"/>
        </w:rPr>
        <w:t xml:space="preserve">, S.A., </w:t>
      </w:r>
      <w:proofErr w:type="spellStart"/>
      <w:r w:rsidRPr="00163F88">
        <w:rPr>
          <w:rFonts w:cs="Arial"/>
        </w:rPr>
        <w:t>Hodgkiss</w:t>
      </w:r>
      <w:proofErr w:type="spellEnd"/>
      <w:r w:rsidRPr="00163F88">
        <w:rPr>
          <w:rFonts w:cs="Arial"/>
        </w:rPr>
        <w:t xml:space="preserve">, A. and Murphy, V.A. (2023) ‘The impact of mobile application features on children’s language and literacy learning: a systematic review’, </w:t>
      </w:r>
      <w:r w:rsidRPr="00163F88">
        <w:rPr>
          <w:rFonts w:cs="Arial"/>
          <w:i/>
          <w:iCs/>
        </w:rPr>
        <w:t>Computer Assisted Language Learning</w:t>
      </w:r>
      <w:r w:rsidRPr="00163F88">
        <w:rPr>
          <w:rFonts w:cs="Arial"/>
        </w:rPr>
        <w:t>, 36(3), pp. 400–429. Available at: https://doi.org/10.1080/09588221.2021.1930057.</w:t>
      </w:r>
    </w:p>
    <w:p w14:paraId="53A9802E" w14:textId="77777777" w:rsidR="00163F88" w:rsidRPr="00163F88" w:rsidRDefault="00163F88" w:rsidP="00163F88">
      <w:pPr>
        <w:autoSpaceDE w:val="0"/>
        <w:autoSpaceDN w:val="0"/>
        <w:adjustRightInd w:val="0"/>
        <w:jc w:val="left"/>
        <w:rPr>
          <w:rFonts w:cs="Arial"/>
        </w:rPr>
      </w:pPr>
      <w:proofErr w:type="spellStart"/>
      <w:r w:rsidRPr="00163F88">
        <w:rPr>
          <w:rFonts w:cs="Arial"/>
        </w:rPr>
        <w:t>Bozzola</w:t>
      </w:r>
      <w:proofErr w:type="spellEnd"/>
      <w:r w:rsidRPr="00163F88">
        <w:rPr>
          <w:rFonts w:cs="Arial"/>
        </w:rPr>
        <w:t xml:space="preserve">, E. </w:t>
      </w:r>
      <w:r w:rsidRPr="00163F88">
        <w:rPr>
          <w:rFonts w:cs="Arial"/>
          <w:i/>
          <w:iCs/>
        </w:rPr>
        <w:t>et al.</w:t>
      </w:r>
      <w:r w:rsidRPr="00163F88">
        <w:rPr>
          <w:rFonts w:cs="Arial"/>
        </w:rPr>
        <w:t xml:space="preserve"> (2022) ‘The Use of Social Media in Children and Adolescents: Scoping Review on the Potential Risks’, </w:t>
      </w:r>
      <w:r w:rsidRPr="00163F88">
        <w:rPr>
          <w:rFonts w:cs="Arial"/>
          <w:i/>
          <w:iCs/>
        </w:rPr>
        <w:t xml:space="preserve">International Journal of Environmental </w:t>
      </w:r>
      <w:r w:rsidRPr="00163F88">
        <w:rPr>
          <w:rFonts w:cs="Arial"/>
          <w:i/>
          <w:iCs/>
        </w:rPr>
        <w:lastRenderedPageBreak/>
        <w:t>Research and Public Health</w:t>
      </w:r>
      <w:r w:rsidRPr="00163F88">
        <w:rPr>
          <w:rFonts w:cs="Arial"/>
        </w:rPr>
        <w:t>, 19(16), p. 9960. Available at: https://doi.org/10.3390/ijerph19169960.</w:t>
      </w:r>
    </w:p>
    <w:p w14:paraId="28A74F30" w14:textId="77777777" w:rsidR="00163F88" w:rsidRPr="00163F88" w:rsidRDefault="00163F88" w:rsidP="00163F88">
      <w:pPr>
        <w:autoSpaceDE w:val="0"/>
        <w:autoSpaceDN w:val="0"/>
        <w:adjustRightInd w:val="0"/>
        <w:jc w:val="left"/>
        <w:rPr>
          <w:rFonts w:cs="Arial"/>
        </w:rPr>
      </w:pPr>
      <w:r w:rsidRPr="00163F88">
        <w:rPr>
          <w:rFonts w:cs="Arial"/>
        </w:rPr>
        <w:t xml:space="preserve">Bus, A.G., Neuman, S.B. and </w:t>
      </w:r>
      <w:proofErr w:type="spellStart"/>
      <w:r w:rsidRPr="00163F88">
        <w:rPr>
          <w:rFonts w:cs="Arial"/>
        </w:rPr>
        <w:t>Roskos</w:t>
      </w:r>
      <w:proofErr w:type="spellEnd"/>
      <w:r w:rsidRPr="00163F88">
        <w:rPr>
          <w:rFonts w:cs="Arial"/>
        </w:rPr>
        <w:t xml:space="preserve">, K. (2020) ‘Screens, Apps, and Digital Books for Young Children: The Promise of Multimedia’, </w:t>
      </w:r>
      <w:r w:rsidRPr="00163F88">
        <w:rPr>
          <w:rFonts w:cs="Arial"/>
          <w:i/>
          <w:iCs/>
        </w:rPr>
        <w:t>AERA Open</w:t>
      </w:r>
      <w:r w:rsidRPr="00163F88">
        <w:rPr>
          <w:rFonts w:cs="Arial"/>
        </w:rPr>
        <w:t>, 6(1), p. 2332858420901494. Available at: https://doi.org/10.1177/2332858420901494.</w:t>
      </w:r>
    </w:p>
    <w:p w14:paraId="35959C2F" w14:textId="77777777" w:rsidR="00163F88" w:rsidRPr="00163F88" w:rsidRDefault="00163F88" w:rsidP="00163F88">
      <w:pPr>
        <w:autoSpaceDE w:val="0"/>
        <w:autoSpaceDN w:val="0"/>
        <w:adjustRightInd w:val="0"/>
        <w:jc w:val="left"/>
        <w:rPr>
          <w:rFonts w:cs="Arial"/>
        </w:rPr>
      </w:pPr>
      <w:r w:rsidRPr="00163F88">
        <w:rPr>
          <w:rFonts w:cs="Arial"/>
        </w:rPr>
        <w:t xml:space="preserve">Cai, H. </w:t>
      </w:r>
      <w:r w:rsidRPr="00163F88">
        <w:rPr>
          <w:rFonts w:cs="Arial"/>
          <w:i/>
          <w:iCs/>
        </w:rPr>
        <w:t>et al.</w:t>
      </w:r>
      <w:r w:rsidRPr="00163F88">
        <w:rPr>
          <w:rFonts w:cs="Arial"/>
        </w:rPr>
        <w:t xml:space="preserve"> (2020) ‘Once-for-All: Train One Network and Specialize it for Efficient Deployment’. </w:t>
      </w:r>
      <w:proofErr w:type="spellStart"/>
      <w:r w:rsidRPr="00163F88">
        <w:rPr>
          <w:rFonts w:cs="Arial"/>
        </w:rPr>
        <w:t>arXiv</w:t>
      </w:r>
      <w:proofErr w:type="spellEnd"/>
      <w:r w:rsidRPr="00163F88">
        <w:rPr>
          <w:rFonts w:cs="Arial"/>
        </w:rPr>
        <w:t>. Available at: https://doi.org/10.48550/arXiv.1908.09791.</w:t>
      </w:r>
    </w:p>
    <w:p w14:paraId="4795964F" w14:textId="77777777" w:rsidR="00163F88" w:rsidRPr="00163F88" w:rsidRDefault="00163F88" w:rsidP="00163F88">
      <w:pPr>
        <w:autoSpaceDE w:val="0"/>
        <w:autoSpaceDN w:val="0"/>
        <w:adjustRightInd w:val="0"/>
        <w:jc w:val="left"/>
        <w:rPr>
          <w:rFonts w:cs="Arial"/>
        </w:rPr>
      </w:pPr>
      <w:r w:rsidRPr="00163F88">
        <w:rPr>
          <w:rFonts w:cs="Arial"/>
        </w:rPr>
        <w:t xml:space="preserve">Cameron, C.A. </w:t>
      </w:r>
      <w:r w:rsidRPr="00163F88">
        <w:rPr>
          <w:rFonts w:cs="Arial"/>
          <w:i/>
          <w:iCs/>
        </w:rPr>
        <w:t>et al.</w:t>
      </w:r>
      <w:r w:rsidRPr="00163F88">
        <w:rPr>
          <w:rFonts w:cs="Arial"/>
        </w:rPr>
        <w:t xml:space="preserve"> (2020) ‘A Day in the Life of young children drawing at home and at school’, </w:t>
      </w:r>
      <w:r w:rsidRPr="00163F88">
        <w:rPr>
          <w:rFonts w:cs="Arial"/>
          <w:i/>
          <w:iCs/>
        </w:rPr>
        <w:t>International Journal of Early Years Education</w:t>
      </w:r>
      <w:r w:rsidRPr="00163F88">
        <w:rPr>
          <w:rFonts w:cs="Arial"/>
        </w:rPr>
        <w:t>, 28(1), pp. 97–113. Available at: https://doi.org/10.1080/09669760.2019.1605887.</w:t>
      </w:r>
    </w:p>
    <w:p w14:paraId="50B4295E" w14:textId="77777777" w:rsidR="00163F88" w:rsidRPr="00163F88" w:rsidRDefault="00163F88" w:rsidP="00163F88">
      <w:pPr>
        <w:autoSpaceDE w:val="0"/>
        <w:autoSpaceDN w:val="0"/>
        <w:adjustRightInd w:val="0"/>
        <w:jc w:val="left"/>
        <w:rPr>
          <w:rFonts w:cs="Arial"/>
        </w:rPr>
      </w:pPr>
      <w:r w:rsidRPr="00163F88">
        <w:rPr>
          <w:rFonts w:cs="Arial"/>
        </w:rPr>
        <w:t xml:space="preserve">Cameron, C.A., </w:t>
      </w:r>
      <w:proofErr w:type="spellStart"/>
      <w:r w:rsidRPr="00163F88">
        <w:rPr>
          <w:rFonts w:cs="Arial"/>
        </w:rPr>
        <w:t>Tapanya</w:t>
      </w:r>
      <w:proofErr w:type="spellEnd"/>
      <w:r w:rsidRPr="00163F88">
        <w:rPr>
          <w:rFonts w:cs="Arial"/>
        </w:rPr>
        <w:t xml:space="preserve">, S. and Gillen, J. (2006) ‘Swings, Hammocks, and Rocking Chairs as Secure Bases During A Day in the Life in Diverse Cultures’, </w:t>
      </w:r>
      <w:r w:rsidRPr="00163F88">
        <w:rPr>
          <w:rFonts w:cs="Arial"/>
          <w:i/>
          <w:iCs/>
        </w:rPr>
        <w:t>Child and Youth Care Forum</w:t>
      </w:r>
      <w:r w:rsidRPr="00163F88">
        <w:rPr>
          <w:rFonts w:cs="Arial"/>
        </w:rPr>
        <w:t>, 35(3), pp. 231–247. Available at: https://doi.org/10.1007/s10566-006-9011-1.</w:t>
      </w:r>
    </w:p>
    <w:p w14:paraId="2AA3DEBB" w14:textId="77777777" w:rsidR="00163F88" w:rsidRPr="00163F88" w:rsidRDefault="00163F88" w:rsidP="00163F88">
      <w:pPr>
        <w:autoSpaceDE w:val="0"/>
        <w:autoSpaceDN w:val="0"/>
        <w:adjustRightInd w:val="0"/>
        <w:jc w:val="left"/>
        <w:rPr>
          <w:rFonts w:cs="Arial"/>
        </w:rPr>
      </w:pPr>
      <w:proofErr w:type="spellStart"/>
      <w:r w:rsidRPr="00163F88">
        <w:rPr>
          <w:rFonts w:cs="Arial"/>
        </w:rPr>
        <w:t>Carr</w:t>
      </w:r>
      <w:proofErr w:type="spellEnd"/>
      <w:r w:rsidRPr="00163F88">
        <w:rPr>
          <w:rFonts w:cs="Arial"/>
        </w:rPr>
        <w:t xml:space="preserve">, A. and Dempster, T. (2021) ‘Parent-child interactions during joint engagement with touchscreen technology: A comparison of younger versus older toddlers’, </w:t>
      </w:r>
      <w:r w:rsidRPr="00163F88">
        <w:rPr>
          <w:rFonts w:cs="Arial"/>
          <w:i/>
          <w:iCs/>
        </w:rPr>
        <w:t>Infant Behavior and Development</w:t>
      </w:r>
      <w:r w:rsidRPr="00163F88">
        <w:rPr>
          <w:rFonts w:cs="Arial"/>
        </w:rPr>
        <w:t>, 64, p. 101587. Available at: https://doi.org/10.1016/j.infbeh.2021.101587.</w:t>
      </w:r>
    </w:p>
    <w:p w14:paraId="6BA46EC4" w14:textId="77777777" w:rsidR="00163F88" w:rsidRPr="00163F88" w:rsidRDefault="00163F88" w:rsidP="00163F88">
      <w:pPr>
        <w:autoSpaceDE w:val="0"/>
        <w:autoSpaceDN w:val="0"/>
        <w:adjustRightInd w:val="0"/>
        <w:jc w:val="left"/>
        <w:rPr>
          <w:rFonts w:cs="Arial"/>
        </w:rPr>
      </w:pPr>
      <w:r w:rsidRPr="00163F88">
        <w:rPr>
          <w:rFonts w:cs="Arial"/>
        </w:rPr>
        <w:t>‘Children and parents: media use and attitudes report 2019’ (no date).</w:t>
      </w:r>
    </w:p>
    <w:p w14:paraId="1E3A564F" w14:textId="77777777" w:rsidR="00163F88" w:rsidRPr="00163F88" w:rsidRDefault="00163F88" w:rsidP="00163F88">
      <w:pPr>
        <w:autoSpaceDE w:val="0"/>
        <w:autoSpaceDN w:val="0"/>
        <w:adjustRightInd w:val="0"/>
        <w:jc w:val="left"/>
        <w:rPr>
          <w:rFonts w:cs="Arial"/>
        </w:rPr>
      </w:pPr>
      <w:r w:rsidRPr="00163F88">
        <w:rPr>
          <w:rFonts w:cs="Arial"/>
        </w:rPr>
        <w:t xml:space="preserve">‘China Statistical Yearbook 2022 | China </w:t>
      </w:r>
      <w:proofErr w:type="spellStart"/>
      <w:r w:rsidRPr="00163F88">
        <w:rPr>
          <w:rFonts w:cs="Arial"/>
        </w:rPr>
        <w:t>YearBooks’</w:t>
      </w:r>
      <w:proofErr w:type="spellEnd"/>
      <w:r w:rsidRPr="00163F88">
        <w:rPr>
          <w:rFonts w:cs="Arial"/>
        </w:rPr>
        <w:t xml:space="preserve"> (2022), 16 November. Available at: https://www.chinayearbooks.com/china-statistical-yearbook-2022.html (Accessed: 7 November 2023).</w:t>
      </w:r>
    </w:p>
    <w:p w14:paraId="3F0DC6FA" w14:textId="77777777" w:rsidR="00163F88" w:rsidRPr="00163F88" w:rsidRDefault="00163F88" w:rsidP="00163F88">
      <w:pPr>
        <w:autoSpaceDE w:val="0"/>
        <w:autoSpaceDN w:val="0"/>
        <w:adjustRightInd w:val="0"/>
        <w:jc w:val="left"/>
        <w:rPr>
          <w:rFonts w:cs="Arial"/>
        </w:rPr>
      </w:pPr>
      <w:r w:rsidRPr="00163F88">
        <w:rPr>
          <w:rFonts w:cs="Arial"/>
        </w:rPr>
        <w:t xml:space="preserve">Christakis, D.A. </w:t>
      </w:r>
      <w:r w:rsidRPr="00163F88">
        <w:rPr>
          <w:rFonts w:cs="Arial"/>
          <w:i/>
          <w:iCs/>
        </w:rPr>
        <w:t>et al.</w:t>
      </w:r>
      <w:r w:rsidRPr="00163F88">
        <w:rPr>
          <w:rFonts w:cs="Arial"/>
        </w:rPr>
        <w:t xml:space="preserve"> (2018) ‘How early media exposure may affect cognitive function: A review of results from observations in humans and experiments in mice’, </w:t>
      </w:r>
      <w:r w:rsidRPr="00163F88">
        <w:rPr>
          <w:rFonts w:cs="Arial"/>
          <w:i/>
          <w:iCs/>
        </w:rPr>
        <w:t>Proceedings of the National Academy of Sciences</w:t>
      </w:r>
      <w:r w:rsidRPr="00163F88">
        <w:rPr>
          <w:rFonts w:cs="Arial"/>
        </w:rPr>
        <w:t>, 115(40), pp. 9851–9858. Available at: https://doi.org/10.1073/pnas.1711548115.</w:t>
      </w:r>
    </w:p>
    <w:p w14:paraId="0E973A18" w14:textId="77777777" w:rsidR="00163F88" w:rsidRPr="00163F88" w:rsidRDefault="00163F88" w:rsidP="00163F88">
      <w:pPr>
        <w:autoSpaceDE w:val="0"/>
        <w:autoSpaceDN w:val="0"/>
        <w:adjustRightInd w:val="0"/>
        <w:jc w:val="left"/>
        <w:rPr>
          <w:rFonts w:cs="Arial"/>
        </w:rPr>
      </w:pPr>
      <w:r w:rsidRPr="00163F88">
        <w:rPr>
          <w:rFonts w:cs="Arial"/>
        </w:rPr>
        <w:t xml:space="preserve">Chuang, C. and </w:t>
      </w:r>
      <w:proofErr w:type="spellStart"/>
      <w:r w:rsidRPr="00163F88">
        <w:rPr>
          <w:rFonts w:cs="Arial"/>
        </w:rPr>
        <w:t>Jamiat</w:t>
      </w:r>
      <w:proofErr w:type="spellEnd"/>
      <w:r w:rsidRPr="00163F88">
        <w:rPr>
          <w:rFonts w:cs="Arial"/>
        </w:rPr>
        <w:t xml:space="preserve">, N. (2023) ‘A systematic review on the effectiveness of children’s interactive reading applications for promoting their emergent literacy in the multimedia context’, </w:t>
      </w:r>
      <w:r w:rsidRPr="00163F88">
        <w:rPr>
          <w:rFonts w:cs="Arial"/>
          <w:i/>
          <w:iCs/>
        </w:rPr>
        <w:t>Contemporary Educational Technology</w:t>
      </w:r>
      <w:r w:rsidRPr="00163F88">
        <w:rPr>
          <w:rFonts w:cs="Arial"/>
        </w:rPr>
        <w:t>, 15(2), p. ep412. Available at: https://doi.org/10.30935/cedtech/12941.</w:t>
      </w:r>
    </w:p>
    <w:p w14:paraId="5A9C52F4" w14:textId="77777777" w:rsidR="00163F88" w:rsidRPr="00163F88" w:rsidRDefault="00163F88" w:rsidP="00163F88">
      <w:pPr>
        <w:autoSpaceDE w:val="0"/>
        <w:autoSpaceDN w:val="0"/>
        <w:adjustRightInd w:val="0"/>
        <w:jc w:val="left"/>
        <w:rPr>
          <w:rFonts w:cs="Arial"/>
        </w:rPr>
      </w:pPr>
      <w:proofErr w:type="spellStart"/>
      <w:r w:rsidRPr="00163F88">
        <w:rPr>
          <w:rFonts w:cs="Arial"/>
        </w:rPr>
        <w:t>Coady</w:t>
      </w:r>
      <w:proofErr w:type="spellEnd"/>
      <w:r w:rsidRPr="00163F88">
        <w:rPr>
          <w:rFonts w:cs="Arial"/>
        </w:rPr>
        <w:t xml:space="preserve">, M. (2010) ‘Ethics in early childhood research’, in </w:t>
      </w:r>
      <w:r w:rsidRPr="00163F88">
        <w:rPr>
          <w:rFonts w:cs="Arial"/>
          <w:i/>
          <w:iCs/>
        </w:rPr>
        <w:t>Doing Early Childhood Research</w:t>
      </w:r>
      <w:r w:rsidRPr="00163F88">
        <w:rPr>
          <w:rFonts w:cs="Arial"/>
        </w:rPr>
        <w:t xml:space="preserve">. 2nd </w:t>
      </w:r>
      <w:proofErr w:type="spellStart"/>
      <w:r w:rsidRPr="00163F88">
        <w:rPr>
          <w:rFonts w:cs="Arial"/>
        </w:rPr>
        <w:t>edn</w:t>
      </w:r>
      <w:proofErr w:type="spellEnd"/>
      <w:r w:rsidRPr="00163F88">
        <w:rPr>
          <w:rFonts w:cs="Arial"/>
        </w:rPr>
        <w:t>. Routledge.</w:t>
      </w:r>
    </w:p>
    <w:p w14:paraId="3A27493C" w14:textId="77777777" w:rsidR="00163F88" w:rsidRPr="00163F88" w:rsidRDefault="00163F88" w:rsidP="00163F88">
      <w:pPr>
        <w:autoSpaceDE w:val="0"/>
        <w:autoSpaceDN w:val="0"/>
        <w:adjustRightInd w:val="0"/>
        <w:jc w:val="left"/>
        <w:rPr>
          <w:rFonts w:cs="Arial"/>
        </w:rPr>
      </w:pPr>
      <w:r w:rsidRPr="00163F88">
        <w:rPr>
          <w:rFonts w:cs="Arial"/>
        </w:rPr>
        <w:t xml:space="preserve">Courage, M.L. (2019) ‘From Print to Digital: The Medium Is Only Part of the Message’, in J.E. Kim and B. </w:t>
      </w:r>
      <w:proofErr w:type="spellStart"/>
      <w:r w:rsidRPr="00163F88">
        <w:rPr>
          <w:rFonts w:cs="Arial"/>
        </w:rPr>
        <w:t>Hassinger</w:t>
      </w:r>
      <w:proofErr w:type="spellEnd"/>
      <w:r w:rsidRPr="00163F88">
        <w:rPr>
          <w:rFonts w:cs="Arial"/>
        </w:rPr>
        <w:t xml:space="preserve">-Das (eds) </w:t>
      </w:r>
      <w:r w:rsidRPr="00163F88">
        <w:rPr>
          <w:rFonts w:cs="Arial"/>
          <w:i/>
          <w:iCs/>
        </w:rPr>
        <w:t xml:space="preserve">Reading in the Digital Age: Young Children’s Experiences with E-books: International Studies with E-books in Diverse </w:t>
      </w:r>
      <w:r w:rsidRPr="00163F88">
        <w:rPr>
          <w:rFonts w:cs="Arial"/>
          <w:i/>
          <w:iCs/>
        </w:rPr>
        <w:lastRenderedPageBreak/>
        <w:t>Contexts</w:t>
      </w:r>
      <w:r w:rsidRPr="00163F88">
        <w:rPr>
          <w:rFonts w:cs="Arial"/>
        </w:rPr>
        <w:t>. Cham: Springer International Publishing (Literacy Studies), pp. 23–43. Available at: https://doi.org/10.1007/978-3-030-20077-0_3.</w:t>
      </w:r>
    </w:p>
    <w:p w14:paraId="10316089" w14:textId="77777777" w:rsidR="00163F88" w:rsidRPr="00163F88" w:rsidRDefault="00163F88" w:rsidP="00163F88">
      <w:pPr>
        <w:autoSpaceDE w:val="0"/>
        <w:autoSpaceDN w:val="0"/>
        <w:adjustRightInd w:val="0"/>
        <w:jc w:val="left"/>
        <w:rPr>
          <w:rFonts w:cs="Arial"/>
        </w:rPr>
      </w:pPr>
      <w:proofErr w:type="spellStart"/>
      <w:r w:rsidRPr="00163F88">
        <w:rPr>
          <w:rFonts w:cs="Arial"/>
        </w:rPr>
        <w:t>Crepax</w:t>
      </w:r>
      <w:proofErr w:type="spellEnd"/>
      <w:r w:rsidRPr="00163F88">
        <w:rPr>
          <w:rFonts w:cs="Arial"/>
        </w:rPr>
        <w:t xml:space="preserve">, T. </w:t>
      </w:r>
      <w:r w:rsidRPr="00163F88">
        <w:rPr>
          <w:rFonts w:cs="Arial"/>
          <w:i/>
          <w:iCs/>
        </w:rPr>
        <w:t>et al.</w:t>
      </w:r>
      <w:r w:rsidRPr="00163F88">
        <w:rPr>
          <w:rFonts w:cs="Arial"/>
        </w:rPr>
        <w:t xml:space="preserve"> (2022) ‘Information technologies exposing children to privacy risks: Domains and children-specific technical controls’, </w:t>
      </w:r>
      <w:r w:rsidRPr="00163F88">
        <w:rPr>
          <w:rFonts w:cs="Arial"/>
          <w:i/>
          <w:iCs/>
        </w:rPr>
        <w:t>Computer Standards &amp; Interfaces</w:t>
      </w:r>
      <w:r w:rsidRPr="00163F88">
        <w:rPr>
          <w:rFonts w:cs="Arial"/>
        </w:rPr>
        <w:t>, 82, p. 103624. Available at: https://doi.org/10.1016/j.csi.2022.103624.</w:t>
      </w:r>
    </w:p>
    <w:p w14:paraId="51512429" w14:textId="77777777" w:rsidR="00163F88" w:rsidRPr="00163F88" w:rsidRDefault="00163F88" w:rsidP="00163F88">
      <w:pPr>
        <w:autoSpaceDE w:val="0"/>
        <w:autoSpaceDN w:val="0"/>
        <w:adjustRightInd w:val="0"/>
        <w:jc w:val="left"/>
        <w:rPr>
          <w:rFonts w:cs="Arial"/>
        </w:rPr>
      </w:pPr>
      <w:r w:rsidRPr="00163F88">
        <w:rPr>
          <w:rFonts w:cs="Arial"/>
        </w:rPr>
        <w:t>Crescenzi-</w:t>
      </w:r>
      <w:proofErr w:type="spellStart"/>
      <w:r w:rsidRPr="00163F88">
        <w:rPr>
          <w:rFonts w:cs="Arial"/>
        </w:rPr>
        <w:t>Lanna</w:t>
      </w:r>
      <w:proofErr w:type="spellEnd"/>
      <w:r w:rsidRPr="00163F88">
        <w:rPr>
          <w:rFonts w:cs="Arial"/>
        </w:rPr>
        <w:t xml:space="preserve">, L. (2020) ‘Multimodal Learning Analytics research with young children: A systematic review’, </w:t>
      </w:r>
      <w:r w:rsidRPr="00163F88">
        <w:rPr>
          <w:rFonts w:cs="Arial"/>
          <w:i/>
          <w:iCs/>
        </w:rPr>
        <w:t>British Journal of Educational Technology</w:t>
      </w:r>
      <w:r w:rsidRPr="00163F88">
        <w:rPr>
          <w:rFonts w:cs="Arial"/>
        </w:rPr>
        <w:t>, 51(5), pp. 1485–1504. Available at: https://doi.org/10.1111/bjet.12959.</w:t>
      </w:r>
    </w:p>
    <w:p w14:paraId="30E5222C" w14:textId="77777777" w:rsidR="00163F88" w:rsidRPr="00163F88" w:rsidRDefault="00163F88" w:rsidP="00163F88">
      <w:pPr>
        <w:autoSpaceDE w:val="0"/>
        <w:autoSpaceDN w:val="0"/>
        <w:adjustRightInd w:val="0"/>
        <w:jc w:val="left"/>
        <w:rPr>
          <w:rFonts w:cs="Arial"/>
        </w:rPr>
      </w:pPr>
      <w:r w:rsidRPr="00163F88">
        <w:rPr>
          <w:rFonts w:cs="Arial"/>
        </w:rPr>
        <w:t xml:space="preserve">Cuevas-Parra, P. (2020) ‘Co-Researching With Children in the Time of COVID-19: Shifting the Narrative on Methodologies to Generate Knowledge’, </w:t>
      </w:r>
      <w:r w:rsidRPr="00163F88">
        <w:rPr>
          <w:rFonts w:cs="Arial"/>
          <w:i/>
          <w:iCs/>
        </w:rPr>
        <w:t>International Journal of Qualitative Methods</w:t>
      </w:r>
      <w:r w:rsidRPr="00163F88">
        <w:rPr>
          <w:rFonts w:cs="Arial"/>
        </w:rPr>
        <w:t>, 19, p. 1609406920982135. Available at: https://doi.org/10.1177/1609406920982135.</w:t>
      </w:r>
    </w:p>
    <w:p w14:paraId="615CAD53" w14:textId="77777777" w:rsidR="00163F88" w:rsidRPr="00163F88" w:rsidRDefault="00163F88" w:rsidP="00163F88">
      <w:pPr>
        <w:autoSpaceDE w:val="0"/>
        <w:autoSpaceDN w:val="0"/>
        <w:adjustRightInd w:val="0"/>
        <w:jc w:val="left"/>
        <w:rPr>
          <w:rFonts w:cs="Arial"/>
        </w:rPr>
      </w:pPr>
      <w:r w:rsidRPr="00163F88">
        <w:rPr>
          <w:rFonts w:cs="Arial"/>
        </w:rPr>
        <w:t xml:space="preserve">Cypress, B.S. (2019) ‘Data Analysis Software in Qualitative Research: Preconceptions, Expectations, and Adoption’, </w:t>
      </w:r>
      <w:r w:rsidRPr="00163F88">
        <w:rPr>
          <w:rFonts w:cs="Arial"/>
          <w:i/>
          <w:iCs/>
        </w:rPr>
        <w:t>Dimensions of Critical Care Nursing</w:t>
      </w:r>
      <w:r w:rsidRPr="00163F88">
        <w:rPr>
          <w:rFonts w:cs="Arial"/>
        </w:rPr>
        <w:t>, 38(4), p. 213. Available at: https://doi.org/10.1097/DCC.0000000000000363.</w:t>
      </w:r>
    </w:p>
    <w:p w14:paraId="3B7243F6" w14:textId="77777777" w:rsidR="00163F88" w:rsidRPr="00163F88" w:rsidRDefault="00163F88" w:rsidP="00163F88">
      <w:pPr>
        <w:autoSpaceDE w:val="0"/>
        <w:autoSpaceDN w:val="0"/>
        <w:adjustRightInd w:val="0"/>
        <w:jc w:val="left"/>
        <w:rPr>
          <w:rFonts w:cs="Arial"/>
        </w:rPr>
      </w:pPr>
      <w:proofErr w:type="spellStart"/>
      <w:r w:rsidRPr="00163F88">
        <w:rPr>
          <w:rFonts w:cs="Arial"/>
        </w:rPr>
        <w:t>Dardanou</w:t>
      </w:r>
      <w:proofErr w:type="spellEnd"/>
      <w:r w:rsidRPr="00163F88">
        <w:rPr>
          <w:rFonts w:cs="Arial"/>
        </w:rPr>
        <w:t xml:space="preserve">, M. </w:t>
      </w:r>
      <w:r w:rsidRPr="00163F88">
        <w:rPr>
          <w:rFonts w:cs="Arial"/>
          <w:i/>
          <w:iCs/>
        </w:rPr>
        <w:t>et al.</w:t>
      </w:r>
      <w:r w:rsidRPr="00163F88">
        <w:rPr>
          <w:rFonts w:cs="Arial"/>
        </w:rPr>
        <w:t xml:space="preserve"> (2020) ‘Use of touchscreen technology by 0–3-year-old children: Parents’ practices and perspectives in Norway, Portugal and Japan’, </w:t>
      </w:r>
      <w:r w:rsidRPr="00163F88">
        <w:rPr>
          <w:rFonts w:cs="Arial"/>
          <w:i/>
          <w:iCs/>
        </w:rPr>
        <w:t>Journal of Early Childhood Literacy</w:t>
      </w:r>
      <w:r w:rsidRPr="00163F88">
        <w:rPr>
          <w:rFonts w:cs="Arial"/>
        </w:rPr>
        <w:t>, 20(3), pp. 551–573. Available at: https://doi.org/10.1177/1468798420938445.</w:t>
      </w:r>
    </w:p>
    <w:p w14:paraId="29A6030B" w14:textId="77777777" w:rsidR="00163F88" w:rsidRPr="00163F88" w:rsidRDefault="00163F88" w:rsidP="00163F88">
      <w:pPr>
        <w:autoSpaceDE w:val="0"/>
        <w:autoSpaceDN w:val="0"/>
        <w:adjustRightInd w:val="0"/>
        <w:jc w:val="left"/>
        <w:rPr>
          <w:rFonts w:cs="Arial"/>
        </w:rPr>
      </w:pPr>
      <w:proofErr w:type="spellStart"/>
      <w:r w:rsidRPr="00163F88">
        <w:rPr>
          <w:rFonts w:cs="Arial"/>
        </w:rPr>
        <w:t>Dashti</w:t>
      </w:r>
      <w:proofErr w:type="spellEnd"/>
      <w:r w:rsidRPr="00163F88">
        <w:rPr>
          <w:rFonts w:cs="Arial"/>
        </w:rPr>
        <w:t xml:space="preserve">, F.A. and Habeeb, K.M. (2020) ‘Impact of Shared iPads on Kindergarten Students’ Collaboration and Engagement in Visual Storytelling Activities’, </w:t>
      </w:r>
      <w:r w:rsidRPr="00163F88">
        <w:rPr>
          <w:rFonts w:cs="Arial"/>
          <w:i/>
          <w:iCs/>
        </w:rPr>
        <w:t>Early Childhood Education Journal</w:t>
      </w:r>
      <w:r w:rsidRPr="00163F88">
        <w:rPr>
          <w:rFonts w:cs="Arial"/>
        </w:rPr>
        <w:t>, 48(4), pp. 521–531. Available at: https://doi.org/10.1007/s10643-020-01018-8.</w:t>
      </w:r>
    </w:p>
    <w:p w14:paraId="60CF8C32" w14:textId="77777777" w:rsidR="00163F88" w:rsidRPr="00163F88" w:rsidRDefault="00163F88" w:rsidP="00163F88">
      <w:pPr>
        <w:autoSpaceDE w:val="0"/>
        <w:autoSpaceDN w:val="0"/>
        <w:adjustRightInd w:val="0"/>
        <w:jc w:val="left"/>
        <w:rPr>
          <w:rFonts w:cs="Arial"/>
        </w:rPr>
      </w:pPr>
      <w:proofErr w:type="spellStart"/>
      <w:r w:rsidRPr="00163F88">
        <w:rPr>
          <w:rFonts w:cs="Arial"/>
        </w:rPr>
        <w:t>Domoff</w:t>
      </w:r>
      <w:proofErr w:type="spellEnd"/>
      <w:r w:rsidRPr="00163F88">
        <w:rPr>
          <w:rFonts w:cs="Arial"/>
        </w:rPr>
        <w:t xml:space="preserve">, S.E. </w:t>
      </w:r>
      <w:r w:rsidRPr="00163F88">
        <w:rPr>
          <w:rFonts w:cs="Arial"/>
          <w:i/>
          <w:iCs/>
        </w:rPr>
        <w:t>et al.</w:t>
      </w:r>
      <w:r w:rsidRPr="00163F88">
        <w:rPr>
          <w:rFonts w:cs="Arial"/>
        </w:rPr>
        <w:t xml:space="preserve"> (2019) ‘Development and validation of the Problematic Media Use Measure: A parent report measure of screen media “addiction” in children’, </w:t>
      </w:r>
      <w:r w:rsidRPr="00163F88">
        <w:rPr>
          <w:rFonts w:cs="Arial"/>
          <w:i/>
          <w:iCs/>
        </w:rPr>
        <w:t>Psychology of Popular Media Culture</w:t>
      </w:r>
      <w:r w:rsidRPr="00163F88">
        <w:rPr>
          <w:rFonts w:cs="Arial"/>
        </w:rPr>
        <w:t>, 8, pp. 2–11. Available at: https://doi.org/10.1037/ppm0000163.</w:t>
      </w:r>
    </w:p>
    <w:p w14:paraId="154233C8" w14:textId="77777777" w:rsidR="00163F88" w:rsidRPr="00163F88" w:rsidRDefault="00163F88" w:rsidP="00163F88">
      <w:pPr>
        <w:autoSpaceDE w:val="0"/>
        <w:autoSpaceDN w:val="0"/>
        <w:adjustRightInd w:val="0"/>
        <w:jc w:val="left"/>
        <w:rPr>
          <w:rFonts w:cs="Arial"/>
        </w:rPr>
      </w:pPr>
      <w:r w:rsidRPr="00163F88">
        <w:rPr>
          <w:rFonts w:cs="Arial"/>
        </w:rPr>
        <w:t xml:space="preserve">Dong, C., Cao, S. and Li, H. (2020) ‘Young children’s online learning during COVID-19 pandemic: Chinese parents’ beliefs and attitudes’, </w:t>
      </w:r>
      <w:r w:rsidRPr="00163F88">
        <w:rPr>
          <w:rFonts w:cs="Arial"/>
          <w:i/>
          <w:iCs/>
        </w:rPr>
        <w:t>Children and Youth Services Review</w:t>
      </w:r>
      <w:r w:rsidRPr="00163F88">
        <w:rPr>
          <w:rFonts w:cs="Arial"/>
        </w:rPr>
        <w:t>, 118, p. 105440. Available at: https://doi.org/10.1016/j.childyouth.2020.105440.</w:t>
      </w:r>
    </w:p>
    <w:p w14:paraId="27C93C6D" w14:textId="77777777" w:rsidR="00163F88" w:rsidRPr="00163F88" w:rsidRDefault="00163F88" w:rsidP="00163F88">
      <w:pPr>
        <w:autoSpaceDE w:val="0"/>
        <w:autoSpaceDN w:val="0"/>
        <w:adjustRightInd w:val="0"/>
        <w:jc w:val="left"/>
        <w:rPr>
          <w:rFonts w:cs="Arial"/>
        </w:rPr>
      </w:pPr>
      <w:r w:rsidRPr="00163F88">
        <w:rPr>
          <w:rFonts w:cs="Arial"/>
        </w:rPr>
        <w:t xml:space="preserve">Dore, R.A. </w:t>
      </w:r>
      <w:r w:rsidRPr="00163F88">
        <w:rPr>
          <w:rFonts w:cs="Arial"/>
          <w:i/>
          <w:iCs/>
        </w:rPr>
        <w:t>et al.</w:t>
      </w:r>
      <w:r w:rsidRPr="00163F88">
        <w:rPr>
          <w:rFonts w:cs="Arial"/>
        </w:rPr>
        <w:t xml:space="preserve"> (2020) ‘Characteristics of Children’s Media Use and Gains in Language and Literacy Skills’, </w:t>
      </w:r>
      <w:r w:rsidRPr="00163F88">
        <w:rPr>
          <w:rFonts w:cs="Arial"/>
          <w:i/>
          <w:iCs/>
        </w:rPr>
        <w:t>Frontiers in Psychology</w:t>
      </w:r>
      <w:r w:rsidRPr="00163F88">
        <w:rPr>
          <w:rFonts w:cs="Arial"/>
        </w:rPr>
        <w:t>, 11. Available at: https://www.frontiersin.org/articles/10.3389/fpsyg.2020.02224 (Accessed: 15 May 2023).</w:t>
      </w:r>
    </w:p>
    <w:p w14:paraId="6E1FE0FC" w14:textId="77777777" w:rsidR="00163F88" w:rsidRPr="00163F88" w:rsidRDefault="00163F88" w:rsidP="00163F88">
      <w:pPr>
        <w:autoSpaceDE w:val="0"/>
        <w:autoSpaceDN w:val="0"/>
        <w:adjustRightInd w:val="0"/>
        <w:jc w:val="left"/>
        <w:rPr>
          <w:rFonts w:cs="Arial"/>
        </w:rPr>
      </w:pPr>
      <w:proofErr w:type="spellStart"/>
      <w:r w:rsidRPr="00163F88">
        <w:rPr>
          <w:rFonts w:cs="Arial"/>
        </w:rPr>
        <w:lastRenderedPageBreak/>
        <w:t>Dorouka</w:t>
      </w:r>
      <w:proofErr w:type="spellEnd"/>
      <w:r w:rsidRPr="00163F88">
        <w:rPr>
          <w:rFonts w:cs="Arial"/>
        </w:rPr>
        <w:t xml:space="preserve">, P., Papadakis, S. and </w:t>
      </w:r>
      <w:proofErr w:type="spellStart"/>
      <w:r w:rsidRPr="00163F88">
        <w:rPr>
          <w:rFonts w:cs="Arial"/>
        </w:rPr>
        <w:t>Kalogiannakis</w:t>
      </w:r>
      <w:proofErr w:type="spellEnd"/>
      <w:r w:rsidRPr="00163F88">
        <w:rPr>
          <w:rFonts w:cs="Arial"/>
        </w:rPr>
        <w:t xml:space="preserve">, M. (2020) ‘Tablets and apps for promoting robotics, mathematics, STEM education and literacy in early childhood education’, </w:t>
      </w:r>
      <w:r w:rsidRPr="00163F88">
        <w:rPr>
          <w:rFonts w:cs="Arial"/>
          <w:i/>
          <w:iCs/>
        </w:rPr>
        <w:t xml:space="preserve">International Journal of Mobile Learning and </w:t>
      </w:r>
      <w:proofErr w:type="spellStart"/>
      <w:r w:rsidRPr="00163F88">
        <w:rPr>
          <w:rFonts w:cs="Arial"/>
          <w:i/>
          <w:iCs/>
        </w:rPr>
        <w:t>Organisation</w:t>
      </w:r>
      <w:proofErr w:type="spellEnd"/>
      <w:r w:rsidRPr="00163F88">
        <w:rPr>
          <w:rFonts w:cs="Arial"/>
        </w:rPr>
        <w:t>, 14(2), pp. 255–274. Available at: https://doi.org/10.1504/IJMLO.2020.106179.</w:t>
      </w:r>
    </w:p>
    <w:p w14:paraId="58071703" w14:textId="77777777" w:rsidR="00163F88" w:rsidRPr="00163F88" w:rsidRDefault="00163F88" w:rsidP="00163F88">
      <w:pPr>
        <w:autoSpaceDE w:val="0"/>
        <w:autoSpaceDN w:val="0"/>
        <w:adjustRightInd w:val="0"/>
        <w:jc w:val="left"/>
        <w:rPr>
          <w:rFonts w:cs="Arial"/>
        </w:rPr>
      </w:pPr>
      <w:r w:rsidRPr="00163F88">
        <w:rPr>
          <w:rFonts w:cs="Arial"/>
        </w:rPr>
        <w:t xml:space="preserve">Du, Y. </w:t>
      </w:r>
      <w:r w:rsidRPr="00163F88">
        <w:rPr>
          <w:rFonts w:cs="Arial"/>
          <w:i/>
          <w:iCs/>
        </w:rPr>
        <w:t>et al.</w:t>
      </w:r>
      <w:r w:rsidRPr="00163F88">
        <w:rPr>
          <w:rFonts w:cs="Arial"/>
        </w:rPr>
        <w:t xml:space="preserve"> (2021) ‘Connected Play in Virtual Worlds: Communication and Control Mechanisms in Virtual Worlds for Children and Adolescents’, </w:t>
      </w:r>
      <w:r w:rsidRPr="00163F88">
        <w:rPr>
          <w:rFonts w:cs="Arial"/>
          <w:i/>
          <w:iCs/>
        </w:rPr>
        <w:t>Multimodal Technologies and Interaction</w:t>
      </w:r>
      <w:r w:rsidRPr="00163F88">
        <w:rPr>
          <w:rFonts w:cs="Arial"/>
        </w:rPr>
        <w:t>, 5(5), p. 27. Available at: https://doi.org/10.3390/mti5050027.</w:t>
      </w:r>
    </w:p>
    <w:p w14:paraId="230AA47C" w14:textId="77777777" w:rsidR="00163F88" w:rsidRPr="00163F88" w:rsidRDefault="00163F88" w:rsidP="00163F88">
      <w:pPr>
        <w:autoSpaceDE w:val="0"/>
        <w:autoSpaceDN w:val="0"/>
        <w:adjustRightInd w:val="0"/>
        <w:jc w:val="left"/>
        <w:rPr>
          <w:rFonts w:cs="Arial"/>
        </w:rPr>
      </w:pPr>
      <w:proofErr w:type="spellStart"/>
      <w:r w:rsidRPr="00163F88">
        <w:rPr>
          <w:rFonts w:cs="Arial"/>
        </w:rPr>
        <w:t>Durgungoz</w:t>
      </w:r>
      <w:proofErr w:type="spellEnd"/>
      <w:r w:rsidRPr="00163F88">
        <w:rPr>
          <w:rFonts w:cs="Arial"/>
        </w:rPr>
        <w:t xml:space="preserve">, A. and </w:t>
      </w:r>
      <w:proofErr w:type="spellStart"/>
      <w:r w:rsidRPr="00163F88">
        <w:rPr>
          <w:rFonts w:cs="Arial"/>
        </w:rPr>
        <w:t>Durgungoz</w:t>
      </w:r>
      <w:proofErr w:type="spellEnd"/>
      <w:r w:rsidRPr="00163F88">
        <w:rPr>
          <w:rFonts w:cs="Arial"/>
        </w:rPr>
        <w:t xml:space="preserve">, F.C. (2022) ‘“We are much closer here”: exploring the use of WhatsApp as a learning environment in a secondary school mathematics class’, </w:t>
      </w:r>
      <w:r w:rsidRPr="00163F88">
        <w:rPr>
          <w:rFonts w:cs="Arial"/>
          <w:i/>
          <w:iCs/>
        </w:rPr>
        <w:t>Learning Environments Research</w:t>
      </w:r>
      <w:r w:rsidRPr="00163F88">
        <w:rPr>
          <w:rFonts w:cs="Arial"/>
        </w:rPr>
        <w:t>, 25(2), pp. 423–444. Available at: https://doi.org/10.1007/s10984-021-09371-0.</w:t>
      </w:r>
    </w:p>
    <w:p w14:paraId="6A54ED14" w14:textId="77777777" w:rsidR="00163F88" w:rsidRPr="00163F88" w:rsidRDefault="00163F88" w:rsidP="00163F88">
      <w:pPr>
        <w:autoSpaceDE w:val="0"/>
        <w:autoSpaceDN w:val="0"/>
        <w:adjustRightInd w:val="0"/>
        <w:jc w:val="left"/>
        <w:rPr>
          <w:rFonts w:cs="Arial"/>
        </w:rPr>
      </w:pPr>
      <w:r w:rsidRPr="00163F88">
        <w:rPr>
          <w:rFonts w:cs="Arial"/>
        </w:rPr>
        <w:t xml:space="preserve">Eales, L. </w:t>
      </w:r>
      <w:r w:rsidRPr="00163F88">
        <w:rPr>
          <w:rFonts w:cs="Arial"/>
          <w:i/>
          <w:iCs/>
        </w:rPr>
        <w:t>et al.</w:t>
      </w:r>
      <w:r w:rsidRPr="00163F88">
        <w:rPr>
          <w:rFonts w:cs="Arial"/>
        </w:rPr>
        <w:t xml:space="preserve"> (2021) ‘Children’s screen and problematic media use in the United States before and during the COVID-19 pandemic’, </w:t>
      </w:r>
      <w:r w:rsidRPr="00163F88">
        <w:rPr>
          <w:rFonts w:cs="Arial"/>
          <w:i/>
          <w:iCs/>
        </w:rPr>
        <w:t>Child Development</w:t>
      </w:r>
      <w:r w:rsidRPr="00163F88">
        <w:rPr>
          <w:rFonts w:cs="Arial"/>
        </w:rPr>
        <w:t>, 92(5), pp. e866–e882. Available at: https://doi.org/10.1111/cdev.13652.</w:t>
      </w:r>
    </w:p>
    <w:p w14:paraId="571815C5" w14:textId="77777777" w:rsidR="00163F88" w:rsidRPr="00163F88" w:rsidRDefault="00163F88" w:rsidP="00163F88">
      <w:pPr>
        <w:autoSpaceDE w:val="0"/>
        <w:autoSpaceDN w:val="0"/>
        <w:adjustRightInd w:val="0"/>
        <w:jc w:val="left"/>
        <w:rPr>
          <w:rFonts w:cs="Arial"/>
        </w:rPr>
      </w:pPr>
      <w:r w:rsidRPr="00163F88">
        <w:rPr>
          <w:rFonts w:cs="Arial"/>
        </w:rPr>
        <w:t xml:space="preserve">Egan, S.M. and Beatty, C. (2021) ‘To school through the screens: the use of screen devices to support young children’s education and learning during the COVID-19 pandemic’, </w:t>
      </w:r>
      <w:r w:rsidRPr="00163F88">
        <w:rPr>
          <w:rFonts w:cs="Arial"/>
          <w:i/>
          <w:iCs/>
        </w:rPr>
        <w:t>Irish Educational Studies</w:t>
      </w:r>
      <w:r w:rsidRPr="00163F88">
        <w:rPr>
          <w:rFonts w:cs="Arial"/>
        </w:rPr>
        <w:t>, 40(2), pp. 275–283. Available at: https://doi.org/10.1080/03323315.2021.1932551.</w:t>
      </w:r>
    </w:p>
    <w:p w14:paraId="520809EC" w14:textId="77777777" w:rsidR="00163F88" w:rsidRPr="00163F88" w:rsidRDefault="00163F88" w:rsidP="00163F88">
      <w:pPr>
        <w:autoSpaceDE w:val="0"/>
        <w:autoSpaceDN w:val="0"/>
        <w:adjustRightInd w:val="0"/>
        <w:jc w:val="left"/>
        <w:rPr>
          <w:rFonts w:cs="Arial"/>
        </w:rPr>
      </w:pPr>
      <w:r w:rsidRPr="00163F88">
        <w:rPr>
          <w:rFonts w:cs="Arial"/>
        </w:rPr>
        <w:t xml:space="preserve">Eisen, S. and Lillard, A.S. (2020) ‘Learning from Apps and Objects: The Human Touch’, </w:t>
      </w:r>
      <w:r w:rsidRPr="00163F88">
        <w:rPr>
          <w:rFonts w:cs="Arial"/>
          <w:i/>
          <w:iCs/>
        </w:rPr>
        <w:t>Mind, Brain, and Education</w:t>
      </w:r>
      <w:r w:rsidRPr="00163F88">
        <w:rPr>
          <w:rFonts w:cs="Arial"/>
        </w:rPr>
        <w:t>, 14(1), pp. 16–23. Available at: https://doi.org/10.1111/mbe.12224.</w:t>
      </w:r>
    </w:p>
    <w:p w14:paraId="19717708" w14:textId="77777777" w:rsidR="00163F88" w:rsidRPr="00163F88" w:rsidRDefault="00163F88" w:rsidP="00163F88">
      <w:pPr>
        <w:autoSpaceDE w:val="0"/>
        <w:autoSpaceDN w:val="0"/>
        <w:adjustRightInd w:val="0"/>
        <w:jc w:val="left"/>
        <w:rPr>
          <w:rFonts w:cs="Arial"/>
        </w:rPr>
      </w:pPr>
      <w:r w:rsidRPr="00163F88">
        <w:rPr>
          <w:rFonts w:cs="Arial"/>
        </w:rPr>
        <w:t xml:space="preserve">Elias, N. and </w:t>
      </w:r>
      <w:proofErr w:type="spellStart"/>
      <w:r w:rsidRPr="00163F88">
        <w:rPr>
          <w:rFonts w:cs="Arial"/>
        </w:rPr>
        <w:t>Lemish</w:t>
      </w:r>
      <w:proofErr w:type="spellEnd"/>
      <w:r w:rsidRPr="00163F88">
        <w:rPr>
          <w:rFonts w:cs="Arial"/>
        </w:rPr>
        <w:t xml:space="preserve">, D. (2021) ‘Parents’ Social Uses of Mobile Phones in Public Places: The Case of Eateries in Two National Contexts’, </w:t>
      </w:r>
      <w:r w:rsidRPr="00163F88">
        <w:rPr>
          <w:rFonts w:cs="Arial"/>
          <w:i/>
          <w:iCs/>
        </w:rPr>
        <w:t>International Journal of Communication</w:t>
      </w:r>
      <w:r w:rsidRPr="00163F88">
        <w:rPr>
          <w:rFonts w:cs="Arial"/>
        </w:rPr>
        <w:t>, 15(0), p. 19.</w:t>
      </w:r>
    </w:p>
    <w:p w14:paraId="30F02EA5" w14:textId="77777777" w:rsidR="00163F88" w:rsidRPr="00163F88" w:rsidRDefault="00163F88" w:rsidP="00163F88">
      <w:pPr>
        <w:autoSpaceDE w:val="0"/>
        <w:autoSpaceDN w:val="0"/>
        <w:adjustRightInd w:val="0"/>
        <w:jc w:val="left"/>
        <w:rPr>
          <w:rFonts w:cs="Arial"/>
        </w:rPr>
      </w:pPr>
      <w:r w:rsidRPr="00163F88">
        <w:rPr>
          <w:rFonts w:cs="Arial"/>
        </w:rPr>
        <w:t xml:space="preserve">Ely, E. </w:t>
      </w:r>
      <w:r w:rsidRPr="00163F88">
        <w:rPr>
          <w:rFonts w:cs="Arial"/>
          <w:i/>
          <w:iCs/>
        </w:rPr>
        <w:t>et al.</w:t>
      </w:r>
      <w:r w:rsidRPr="00163F88">
        <w:rPr>
          <w:rFonts w:cs="Arial"/>
        </w:rPr>
        <w:t xml:space="preserve"> (2021) ‘Navigating Children’s Use of Screen Media: An Analysis of Guidance Information Provided on Public Library Websites’, </w:t>
      </w:r>
      <w:r w:rsidRPr="00163F88">
        <w:rPr>
          <w:rFonts w:cs="Arial"/>
          <w:i/>
          <w:iCs/>
        </w:rPr>
        <w:t>The Library Quarterly</w:t>
      </w:r>
      <w:r w:rsidRPr="00163F88">
        <w:rPr>
          <w:rFonts w:cs="Arial"/>
        </w:rPr>
        <w:t>, 91(1), pp. 32–51. Available at: https://doi.org/10.1086/711633.</w:t>
      </w:r>
    </w:p>
    <w:p w14:paraId="093A4763" w14:textId="77777777" w:rsidR="00163F88" w:rsidRPr="00163F88" w:rsidRDefault="00163F88" w:rsidP="00163F88">
      <w:pPr>
        <w:autoSpaceDE w:val="0"/>
        <w:autoSpaceDN w:val="0"/>
        <w:adjustRightInd w:val="0"/>
        <w:jc w:val="left"/>
        <w:rPr>
          <w:rFonts w:cs="Arial"/>
        </w:rPr>
      </w:pPr>
      <w:proofErr w:type="spellStart"/>
      <w:r w:rsidRPr="00163F88">
        <w:rPr>
          <w:rFonts w:cs="Arial"/>
        </w:rPr>
        <w:t>Eroğlu</w:t>
      </w:r>
      <w:proofErr w:type="spellEnd"/>
      <w:r w:rsidRPr="00163F88">
        <w:rPr>
          <w:rFonts w:cs="Arial"/>
        </w:rPr>
        <w:t xml:space="preserve">, G. </w:t>
      </w:r>
      <w:r w:rsidRPr="00163F88">
        <w:rPr>
          <w:rFonts w:cs="Arial"/>
          <w:i/>
          <w:iCs/>
        </w:rPr>
        <w:t>et al.</w:t>
      </w:r>
      <w:r w:rsidRPr="00163F88">
        <w:rPr>
          <w:rFonts w:cs="Arial"/>
        </w:rPr>
        <w:t xml:space="preserve"> (2022) ‘A mobile app that uses neurofeedback and multi-sensory learning methods improves reading abilities in dyslexia: A pilot study’, </w:t>
      </w:r>
      <w:r w:rsidRPr="00163F88">
        <w:rPr>
          <w:rFonts w:cs="Arial"/>
          <w:i/>
          <w:iCs/>
        </w:rPr>
        <w:t>Applied Neuropsychology: Child</w:t>
      </w:r>
      <w:r w:rsidRPr="00163F88">
        <w:rPr>
          <w:rFonts w:cs="Arial"/>
        </w:rPr>
        <w:t>, 11(3), pp. 518–528. Available at: https://doi.org/10.1080/21622965.2021.1908897.</w:t>
      </w:r>
    </w:p>
    <w:p w14:paraId="1BD15378" w14:textId="77777777" w:rsidR="00163F88" w:rsidRPr="00163F88" w:rsidRDefault="00163F88" w:rsidP="00163F88">
      <w:pPr>
        <w:autoSpaceDE w:val="0"/>
        <w:autoSpaceDN w:val="0"/>
        <w:adjustRightInd w:val="0"/>
        <w:jc w:val="left"/>
        <w:rPr>
          <w:rFonts w:cs="Arial"/>
        </w:rPr>
      </w:pPr>
      <w:r w:rsidRPr="00163F88">
        <w:rPr>
          <w:rFonts w:cs="Arial"/>
        </w:rPr>
        <w:t xml:space="preserve">Fan, M., </w:t>
      </w:r>
      <w:proofErr w:type="spellStart"/>
      <w:r w:rsidRPr="00163F88">
        <w:rPr>
          <w:rFonts w:cs="Arial"/>
        </w:rPr>
        <w:t>Antle</w:t>
      </w:r>
      <w:proofErr w:type="spellEnd"/>
      <w:r w:rsidRPr="00163F88">
        <w:rPr>
          <w:rFonts w:cs="Arial"/>
        </w:rPr>
        <w:t xml:space="preserve">, A.N. and Lu, Z. (2022) ‘The Use of Short-Video Mobile Apps in Early Childhood: a Case Study of Parental Perspectives in China’, </w:t>
      </w:r>
      <w:r w:rsidRPr="00163F88">
        <w:rPr>
          <w:rFonts w:cs="Arial"/>
          <w:i/>
          <w:iCs/>
        </w:rPr>
        <w:t>Early Years</w:t>
      </w:r>
      <w:r w:rsidRPr="00163F88">
        <w:rPr>
          <w:rFonts w:cs="Arial"/>
        </w:rPr>
        <w:t>, 0(0), pp. 1–15. Available at: https://doi.org/10.1080/09575146.2022.2038088.</w:t>
      </w:r>
    </w:p>
    <w:p w14:paraId="487BE667" w14:textId="77777777" w:rsidR="00163F88" w:rsidRPr="00163F88" w:rsidRDefault="00163F88" w:rsidP="00163F88">
      <w:pPr>
        <w:autoSpaceDE w:val="0"/>
        <w:autoSpaceDN w:val="0"/>
        <w:adjustRightInd w:val="0"/>
        <w:jc w:val="left"/>
        <w:rPr>
          <w:rFonts w:cs="Arial"/>
        </w:rPr>
      </w:pPr>
      <w:r w:rsidRPr="00163F88">
        <w:rPr>
          <w:rFonts w:cs="Arial"/>
        </w:rPr>
        <w:lastRenderedPageBreak/>
        <w:t>Fernández-</w:t>
      </w:r>
      <w:proofErr w:type="spellStart"/>
      <w:r w:rsidRPr="00163F88">
        <w:rPr>
          <w:rFonts w:cs="Arial"/>
        </w:rPr>
        <w:t>Sotos</w:t>
      </w:r>
      <w:proofErr w:type="spellEnd"/>
      <w:r w:rsidRPr="00163F88">
        <w:rPr>
          <w:rFonts w:cs="Arial"/>
        </w:rPr>
        <w:t xml:space="preserve">, P., Fernández-Caballero, A. and Rodriguez-Jimenez, R. (2020) ‘Virtual reality for psychosocial remediation in schizophrenia: a systematic review’, </w:t>
      </w:r>
      <w:r w:rsidRPr="00163F88">
        <w:rPr>
          <w:rFonts w:cs="Arial"/>
          <w:i/>
          <w:iCs/>
        </w:rPr>
        <w:t>The European Journal of Psychiatry</w:t>
      </w:r>
      <w:r w:rsidRPr="00163F88">
        <w:rPr>
          <w:rFonts w:cs="Arial"/>
        </w:rPr>
        <w:t>, 34(1), pp. 1–10. Available at: https://doi.org/10.1016/j.ejpsy.2019.12.003.</w:t>
      </w:r>
    </w:p>
    <w:p w14:paraId="5442E604" w14:textId="77777777" w:rsidR="00163F88" w:rsidRPr="00163F88" w:rsidRDefault="00163F88" w:rsidP="00163F88">
      <w:pPr>
        <w:autoSpaceDE w:val="0"/>
        <w:autoSpaceDN w:val="0"/>
        <w:adjustRightInd w:val="0"/>
        <w:jc w:val="left"/>
        <w:rPr>
          <w:rFonts w:cs="Arial"/>
        </w:rPr>
      </w:pPr>
      <w:proofErr w:type="spellStart"/>
      <w:r w:rsidRPr="00163F88">
        <w:rPr>
          <w:rFonts w:cs="Arial"/>
        </w:rPr>
        <w:t>Flewitt</w:t>
      </w:r>
      <w:proofErr w:type="spellEnd"/>
      <w:r w:rsidRPr="00163F88">
        <w:rPr>
          <w:rFonts w:cs="Arial"/>
        </w:rPr>
        <w:t xml:space="preserve">, R. and Cowan, K. (2019) </w:t>
      </w:r>
      <w:r w:rsidRPr="00163F88">
        <w:rPr>
          <w:rFonts w:cs="Arial"/>
          <w:i/>
          <w:iCs/>
        </w:rPr>
        <w:t>Valuing Young Children’s Signs of Learning: Observation and Digital Documentation of Play in Early Years Classrooms</w:t>
      </w:r>
      <w:r w:rsidRPr="00163F88">
        <w:rPr>
          <w:rFonts w:cs="Arial"/>
        </w:rPr>
        <w:t xml:space="preserve">, </w:t>
      </w:r>
      <w:r w:rsidRPr="00163F88">
        <w:rPr>
          <w:rFonts w:cs="Arial"/>
          <w:i/>
          <w:iCs/>
        </w:rPr>
        <w:t>The Froebel Trust: London, UK.</w:t>
      </w:r>
      <w:r w:rsidRPr="00163F88">
        <w:rPr>
          <w:rFonts w:cs="Arial"/>
        </w:rPr>
        <w:t xml:space="preserve"> Report. London, UK: The Froebel Trust, pp. 1–46. Available at: https://www.froebel.org.uk/research/observation-and-digital-documentation/ (Accessed: 15 May 2023).</w:t>
      </w:r>
    </w:p>
    <w:p w14:paraId="257F172C" w14:textId="77777777" w:rsidR="00163F88" w:rsidRPr="00163F88" w:rsidRDefault="00163F88" w:rsidP="00163F88">
      <w:pPr>
        <w:autoSpaceDE w:val="0"/>
        <w:autoSpaceDN w:val="0"/>
        <w:adjustRightInd w:val="0"/>
        <w:jc w:val="left"/>
        <w:rPr>
          <w:rFonts w:cs="Arial"/>
        </w:rPr>
      </w:pPr>
      <w:r w:rsidRPr="00163F88">
        <w:rPr>
          <w:rFonts w:cs="Arial"/>
        </w:rPr>
        <w:t>Fontenelle-</w:t>
      </w:r>
      <w:proofErr w:type="spellStart"/>
      <w:r w:rsidRPr="00163F88">
        <w:rPr>
          <w:rFonts w:cs="Arial"/>
        </w:rPr>
        <w:t>Tereshchuk</w:t>
      </w:r>
      <w:proofErr w:type="spellEnd"/>
      <w:r w:rsidRPr="00163F88">
        <w:rPr>
          <w:rFonts w:cs="Arial"/>
        </w:rPr>
        <w:t xml:space="preserve">, D. (2021) ‘“Homeschooling” and the COVID-19 Crisis: The Insights of Parents on Curriculum and Remote Learning’, </w:t>
      </w:r>
      <w:r w:rsidRPr="00163F88">
        <w:rPr>
          <w:rFonts w:cs="Arial"/>
          <w:i/>
          <w:iCs/>
        </w:rPr>
        <w:t>Interchange</w:t>
      </w:r>
      <w:r w:rsidRPr="00163F88">
        <w:rPr>
          <w:rFonts w:cs="Arial"/>
        </w:rPr>
        <w:t>, 52(2), pp. 167–191. Available at: https://doi.org/10.1007/s10780-021-09420-w.</w:t>
      </w:r>
    </w:p>
    <w:p w14:paraId="17A8C628" w14:textId="77777777" w:rsidR="00163F88" w:rsidRPr="00163F88" w:rsidRDefault="00163F88" w:rsidP="00163F88">
      <w:pPr>
        <w:autoSpaceDE w:val="0"/>
        <w:autoSpaceDN w:val="0"/>
        <w:adjustRightInd w:val="0"/>
        <w:jc w:val="left"/>
        <w:rPr>
          <w:rFonts w:cs="Arial"/>
        </w:rPr>
      </w:pPr>
      <w:r w:rsidRPr="00163F88">
        <w:rPr>
          <w:rFonts w:cs="Arial"/>
        </w:rPr>
        <w:t xml:space="preserve">Garg, R. (2021) ‘“Its Changes so Often”: Parental Non-/Use of Mobile Devices While Caring for Infants and Toddlers at Home’, </w:t>
      </w:r>
      <w:r w:rsidRPr="00163F88">
        <w:rPr>
          <w:rFonts w:cs="Arial"/>
          <w:i/>
          <w:iCs/>
        </w:rPr>
        <w:t>Proceedings of the ACM on Human-Computer Interaction</w:t>
      </w:r>
      <w:r w:rsidRPr="00163F88">
        <w:rPr>
          <w:rFonts w:cs="Arial"/>
        </w:rPr>
        <w:t>, 5(CSCW2), p. 369:1-369:26. Available at: https://doi.org/10.1145/3479513.</w:t>
      </w:r>
    </w:p>
    <w:p w14:paraId="40C6B7D6" w14:textId="77777777" w:rsidR="00163F88" w:rsidRPr="00163F88" w:rsidRDefault="00163F88" w:rsidP="00163F88">
      <w:pPr>
        <w:autoSpaceDE w:val="0"/>
        <w:autoSpaceDN w:val="0"/>
        <w:adjustRightInd w:val="0"/>
        <w:jc w:val="left"/>
        <w:rPr>
          <w:rFonts w:cs="Arial"/>
        </w:rPr>
      </w:pPr>
      <w:r w:rsidRPr="00163F88">
        <w:rPr>
          <w:rFonts w:cs="Arial"/>
        </w:rPr>
        <w:t xml:space="preserve">Gillen, J. </w:t>
      </w:r>
      <w:r w:rsidRPr="00163F88">
        <w:rPr>
          <w:rFonts w:cs="Arial"/>
          <w:i/>
          <w:iCs/>
        </w:rPr>
        <w:t>et al.</w:t>
      </w:r>
      <w:r w:rsidRPr="00163F88">
        <w:rPr>
          <w:rFonts w:cs="Arial"/>
        </w:rPr>
        <w:t xml:space="preserve"> (2007) ‘“A day in the life”: advancing a methodology for the cultural study of development and learning in early childhood’, </w:t>
      </w:r>
      <w:r w:rsidRPr="00163F88">
        <w:rPr>
          <w:rFonts w:cs="Arial"/>
          <w:i/>
          <w:iCs/>
        </w:rPr>
        <w:t>Early Child Development and Care</w:t>
      </w:r>
      <w:r w:rsidRPr="00163F88">
        <w:rPr>
          <w:rFonts w:cs="Arial"/>
        </w:rPr>
        <w:t>, 177(2), pp. 207–218. Available at: https://doi.org/10.1080/03004430500393763.</w:t>
      </w:r>
    </w:p>
    <w:p w14:paraId="22875546" w14:textId="77777777" w:rsidR="00163F88" w:rsidRPr="00163F88" w:rsidRDefault="00163F88" w:rsidP="00163F88">
      <w:pPr>
        <w:autoSpaceDE w:val="0"/>
        <w:autoSpaceDN w:val="0"/>
        <w:adjustRightInd w:val="0"/>
        <w:jc w:val="left"/>
        <w:rPr>
          <w:rFonts w:cs="Arial"/>
        </w:rPr>
      </w:pPr>
      <w:r w:rsidRPr="00163F88">
        <w:rPr>
          <w:rFonts w:cs="Arial"/>
        </w:rPr>
        <w:t xml:space="preserve">Gillen, J. </w:t>
      </w:r>
      <w:r w:rsidRPr="00163F88">
        <w:rPr>
          <w:rFonts w:cs="Arial"/>
          <w:i/>
          <w:iCs/>
        </w:rPr>
        <w:t>et al.</w:t>
      </w:r>
      <w:r w:rsidRPr="00163F88">
        <w:rPr>
          <w:rFonts w:cs="Arial"/>
        </w:rPr>
        <w:t xml:space="preserve"> (2019) </w:t>
      </w:r>
      <w:r w:rsidRPr="00163F88">
        <w:rPr>
          <w:rFonts w:cs="Arial"/>
          <w:i/>
          <w:iCs/>
        </w:rPr>
        <w:t xml:space="preserve">A Day in the Digital Lives of Children Aged 0-3. Full report. : </w:t>
      </w:r>
      <w:proofErr w:type="spellStart"/>
      <w:r w:rsidRPr="00163F88">
        <w:rPr>
          <w:rFonts w:cs="Arial"/>
          <w:i/>
          <w:iCs/>
        </w:rPr>
        <w:t>DigiLitEY</w:t>
      </w:r>
      <w:proofErr w:type="spellEnd"/>
      <w:r w:rsidRPr="00163F88">
        <w:rPr>
          <w:rFonts w:cs="Arial"/>
          <w:i/>
          <w:iCs/>
        </w:rPr>
        <w:t xml:space="preserve"> ISCH COST Action 1410 Working Group 1: Digital Literacy in Homes and Communities.</w:t>
      </w:r>
      <w:r w:rsidRPr="00163F88">
        <w:rPr>
          <w:rFonts w:cs="Arial"/>
        </w:rPr>
        <w:t xml:space="preserve"> Report. Available at: https://eprints.lancs.ac.uk/id/eprint/134173/ (Accessed: 25 January 2024).</w:t>
      </w:r>
    </w:p>
    <w:p w14:paraId="3CDF31AD" w14:textId="77777777" w:rsidR="00163F88" w:rsidRPr="00163F88" w:rsidRDefault="00163F88" w:rsidP="00163F88">
      <w:pPr>
        <w:autoSpaceDE w:val="0"/>
        <w:autoSpaceDN w:val="0"/>
        <w:adjustRightInd w:val="0"/>
        <w:jc w:val="left"/>
        <w:rPr>
          <w:rFonts w:cs="Arial"/>
        </w:rPr>
      </w:pPr>
      <w:r w:rsidRPr="00163F88">
        <w:rPr>
          <w:rFonts w:cs="Arial"/>
        </w:rPr>
        <w:t>Gillen, J. (no date) ‘“A Day in the Life” – a still developing methodology’.</w:t>
      </w:r>
    </w:p>
    <w:p w14:paraId="59818C1E" w14:textId="77777777" w:rsidR="00163F88" w:rsidRPr="00163F88" w:rsidRDefault="00163F88" w:rsidP="00163F88">
      <w:pPr>
        <w:autoSpaceDE w:val="0"/>
        <w:autoSpaceDN w:val="0"/>
        <w:adjustRightInd w:val="0"/>
        <w:jc w:val="left"/>
        <w:rPr>
          <w:rFonts w:cs="Arial"/>
        </w:rPr>
      </w:pPr>
      <w:r w:rsidRPr="00163F88">
        <w:rPr>
          <w:rFonts w:cs="Arial"/>
        </w:rPr>
        <w:t xml:space="preserve">Gillen, J. and Cameron, C. (2010) </w:t>
      </w:r>
      <w:r w:rsidRPr="00163F88">
        <w:rPr>
          <w:rFonts w:cs="Arial"/>
          <w:i/>
          <w:iCs/>
        </w:rPr>
        <w:t>International Perspectives on Early Childhood Research: A Day in the Life</w:t>
      </w:r>
      <w:r w:rsidRPr="00163F88">
        <w:rPr>
          <w:rFonts w:cs="Arial"/>
        </w:rPr>
        <w:t>. Springer.</w:t>
      </w:r>
    </w:p>
    <w:p w14:paraId="59E945AC" w14:textId="77777777" w:rsidR="00163F88" w:rsidRPr="00163F88" w:rsidRDefault="00163F88" w:rsidP="00163F88">
      <w:pPr>
        <w:autoSpaceDE w:val="0"/>
        <w:autoSpaceDN w:val="0"/>
        <w:adjustRightInd w:val="0"/>
        <w:jc w:val="left"/>
        <w:rPr>
          <w:rFonts w:cs="Arial"/>
        </w:rPr>
      </w:pPr>
      <w:r w:rsidRPr="00163F88">
        <w:rPr>
          <w:rFonts w:cs="Arial"/>
        </w:rPr>
        <w:t xml:space="preserve">Gillen, J. and Hancock, R. (2006) ‘“A Day in the Life”: Exploring Eating Events Involving Two-Year-Old Girls and their Families in Diverse Communities’, </w:t>
      </w:r>
      <w:r w:rsidRPr="00163F88">
        <w:rPr>
          <w:rFonts w:cs="Arial"/>
          <w:i/>
          <w:iCs/>
        </w:rPr>
        <w:t>Australasian Journal of Early Childhood</w:t>
      </w:r>
      <w:r w:rsidRPr="00163F88">
        <w:rPr>
          <w:rFonts w:cs="Arial"/>
        </w:rPr>
        <w:t>, 31(4), pp. 23–29. Available at: https://doi.org/10.1177/183693910603100405.</w:t>
      </w:r>
    </w:p>
    <w:p w14:paraId="6522AB1A" w14:textId="77777777" w:rsidR="00163F88" w:rsidRPr="00163F88" w:rsidRDefault="00163F88" w:rsidP="00163F88">
      <w:pPr>
        <w:autoSpaceDE w:val="0"/>
        <w:autoSpaceDN w:val="0"/>
        <w:adjustRightInd w:val="0"/>
        <w:jc w:val="left"/>
        <w:rPr>
          <w:rFonts w:cs="Arial"/>
        </w:rPr>
      </w:pPr>
      <w:proofErr w:type="spellStart"/>
      <w:r w:rsidRPr="00163F88">
        <w:rPr>
          <w:rFonts w:cs="Arial"/>
        </w:rPr>
        <w:t>Goncharova</w:t>
      </w:r>
      <w:proofErr w:type="spellEnd"/>
      <w:r w:rsidRPr="00163F88">
        <w:rPr>
          <w:rFonts w:cs="Arial"/>
        </w:rPr>
        <w:t xml:space="preserve">, M.S. and </w:t>
      </w:r>
      <w:proofErr w:type="spellStart"/>
      <w:r w:rsidRPr="00163F88">
        <w:rPr>
          <w:rFonts w:cs="Arial"/>
        </w:rPr>
        <w:t>Gorbunova</w:t>
      </w:r>
      <w:proofErr w:type="spellEnd"/>
      <w:r w:rsidRPr="00163F88">
        <w:rPr>
          <w:rFonts w:cs="Arial"/>
        </w:rPr>
        <w:t xml:space="preserve">, I.B. (2020) ‘Mobile Technologies in the Process of Teaching Music Theory’, </w:t>
      </w:r>
      <w:proofErr w:type="spellStart"/>
      <w:r w:rsidRPr="00163F88">
        <w:rPr>
          <w:rFonts w:cs="Arial"/>
          <w:i/>
          <w:iCs/>
        </w:rPr>
        <w:t>Propósitos</w:t>
      </w:r>
      <w:proofErr w:type="spellEnd"/>
      <w:r w:rsidRPr="00163F88">
        <w:rPr>
          <w:rFonts w:cs="Arial"/>
          <w:i/>
          <w:iCs/>
        </w:rPr>
        <w:t xml:space="preserve"> y </w:t>
      </w:r>
      <w:proofErr w:type="spellStart"/>
      <w:r w:rsidRPr="00163F88">
        <w:rPr>
          <w:rFonts w:cs="Arial"/>
          <w:i/>
          <w:iCs/>
        </w:rPr>
        <w:t>Representaciones</w:t>
      </w:r>
      <w:proofErr w:type="spellEnd"/>
      <w:r w:rsidRPr="00163F88">
        <w:rPr>
          <w:rFonts w:cs="Arial"/>
        </w:rPr>
        <w:t>, pp. e705–e705. Available at: https://doi.org/10.20511/pyr2020.v8nSPE3.705.</w:t>
      </w:r>
    </w:p>
    <w:p w14:paraId="7E0AF98E" w14:textId="77777777" w:rsidR="00163F88" w:rsidRPr="00163F88" w:rsidRDefault="00163F88" w:rsidP="00163F88">
      <w:pPr>
        <w:autoSpaceDE w:val="0"/>
        <w:autoSpaceDN w:val="0"/>
        <w:adjustRightInd w:val="0"/>
        <w:jc w:val="left"/>
        <w:rPr>
          <w:rFonts w:cs="Arial"/>
        </w:rPr>
      </w:pPr>
      <w:r w:rsidRPr="00163F88">
        <w:rPr>
          <w:rFonts w:cs="Arial"/>
        </w:rPr>
        <w:t xml:space="preserve">Gong, N. </w:t>
      </w:r>
      <w:r w:rsidRPr="00163F88">
        <w:rPr>
          <w:rFonts w:cs="Arial"/>
          <w:i/>
          <w:iCs/>
        </w:rPr>
        <w:t>et al.</w:t>
      </w:r>
      <w:r w:rsidRPr="00163F88">
        <w:rPr>
          <w:rFonts w:cs="Arial"/>
        </w:rPr>
        <w:t xml:space="preserve"> (2022) ‘Barriers to family intervention to promote child and adolescent vision health: A qualitative study based on community practice in China’, </w:t>
      </w:r>
      <w:r w:rsidRPr="00163F88">
        <w:rPr>
          <w:rFonts w:cs="Arial"/>
          <w:i/>
          <w:iCs/>
        </w:rPr>
        <w:t xml:space="preserve">Journal of </w:t>
      </w:r>
      <w:r w:rsidRPr="00163F88">
        <w:rPr>
          <w:rFonts w:cs="Arial"/>
          <w:i/>
          <w:iCs/>
        </w:rPr>
        <w:lastRenderedPageBreak/>
        <w:t>Pediatric Nursing</w:t>
      </w:r>
      <w:r w:rsidRPr="00163F88">
        <w:rPr>
          <w:rFonts w:cs="Arial"/>
        </w:rPr>
        <w:t>, 66, pp. e76–e81. Available at: https://doi.org/10.1016/j.pedn.2022.05.007.</w:t>
      </w:r>
    </w:p>
    <w:p w14:paraId="0614B91F" w14:textId="77777777" w:rsidR="00163F88" w:rsidRPr="00163F88" w:rsidRDefault="00163F88" w:rsidP="00163F88">
      <w:pPr>
        <w:autoSpaceDE w:val="0"/>
        <w:autoSpaceDN w:val="0"/>
        <w:adjustRightInd w:val="0"/>
        <w:jc w:val="left"/>
        <w:rPr>
          <w:rFonts w:cs="Arial"/>
        </w:rPr>
      </w:pPr>
      <w:r w:rsidRPr="00163F88">
        <w:rPr>
          <w:rFonts w:cs="Arial"/>
        </w:rPr>
        <w:t xml:space="preserve">Gonzales, G. (2022) ‘Mapping Pupil’s Learning Progression Using Hand Manipulatives and Touch Screen Applications: Implications to Post-COVID-19 New Normal’, </w:t>
      </w:r>
      <w:r w:rsidRPr="00163F88">
        <w:rPr>
          <w:rFonts w:cs="Arial"/>
          <w:i/>
          <w:iCs/>
        </w:rPr>
        <w:t>Education Research International</w:t>
      </w:r>
      <w:r w:rsidRPr="00163F88">
        <w:rPr>
          <w:rFonts w:cs="Arial"/>
        </w:rPr>
        <w:t>, 2022, p. e9976083. Available at: https://doi.org/10.1155/2022/9976083.</w:t>
      </w:r>
    </w:p>
    <w:p w14:paraId="640E8964" w14:textId="77777777" w:rsidR="00163F88" w:rsidRPr="00163F88" w:rsidRDefault="00163F88" w:rsidP="00163F88">
      <w:pPr>
        <w:autoSpaceDE w:val="0"/>
        <w:autoSpaceDN w:val="0"/>
        <w:adjustRightInd w:val="0"/>
        <w:jc w:val="left"/>
        <w:rPr>
          <w:rFonts w:cs="Arial"/>
        </w:rPr>
      </w:pPr>
      <w:r w:rsidRPr="00163F88">
        <w:rPr>
          <w:rFonts w:cs="Arial"/>
        </w:rPr>
        <w:t xml:space="preserve">Gou, H. and </w:t>
      </w:r>
      <w:proofErr w:type="spellStart"/>
      <w:r w:rsidRPr="00163F88">
        <w:rPr>
          <w:rFonts w:cs="Arial"/>
        </w:rPr>
        <w:t>Dezuanni</w:t>
      </w:r>
      <w:proofErr w:type="spellEnd"/>
      <w:r w:rsidRPr="00163F88">
        <w:rPr>
          <w:rFonts w:cs="Arial"/>
        </w:rPr>
        <w:t>, M. (2018) ‘Towards understanding young children’s digital lives in China and Australia’, 26(2). Available at: https://doi.org/10.3916/C57-2018-08.</w:t>
      </w:r>
    </w:p>
    <w:p w14:paraId="1CB9A4D6" w14:textId="77777777" w:rsidR="00163F88" w:rsidRPr="00163F88" w:rsidRDefault="00163F88" w:rsidP="00163F88">
      <w:pPr>
        <w:autoSpaceDE w:val="0"/>
        <w:autoSpaceDN w:val="0"/>
        <w:adjustRightInd w:val="0"/>
        <w:jc w:val="left"/>
        <w:rPr>
          <w:rFonts w:cs="Arial"/>
        </w:rPr>
      </w:pPr>
      <w:proofErr w:type="spellStart"/>
      <w:r w:rsidRPr="00163F88">
        <w:rPr>
          <w:rFonts w:cs="Arial"/>
        </w:rPr>
        <w:t>Goundar</w:t>
      </w:r>
      <w:proofErr w:type="spellEnd"/>
      <w:r w:rsidRPr="00163F88">
        <w:rPr>
          <w:rFonts w:cs="Arial"/>
        </w:rPr>
        <w:t xml:space="preserve">, M.S. </w:t>
      </w:r>
      <w:r w:rsidRPr="00163F88">
        <w:rPr>
          <w:rFonts w:cs="Arial"/>
          <w:i/>
          <w:iCs/>
        </w:rPr>
        <w:t>et al.</w:t>
      </w:r>
      <w:r w:rsidRPr="00163F88">
        <w:rPr>
          <w:rFonts w:cs="Arial"/>
        </w:rPr>
        <w:t xml:space="preserve"> (2023) ‘Mobile learning for preschoolers: a systematic literature review’, </w:t>
      </w:r>
      <w:r w:rsidRPr="00163F88">
        <w:rPr>
          <w:rFonts w:cs="Arial"/>
          <w:i/>
          <w:iCs/>
        </w:rPr>
        <w:t xml:space="preserve">International Journal of Mobile Learning and </w:t>
      </w:r>
      <w:proofErr w:type="spellStart"/>
      <w:r w:rsidRPr="00163F88">
        <w:rPr>
          <w:rFonts w:cs="Arial"/>
          <w:i/>
          <w:iCs/>
        </w:rPr>
        <w:t>Organisation</w:t>
      </w:r>
      <w:proofErr w:type="spellEnd"/>
      <w:r w:rsidRPr="00163F88">
        <w:rPr>
          <w:rFonts w:cs="Arial"/>
        </w:rPr>
        <w:t>, 17(1–2), pp. 303–320. Available at: https://doi.org/10.1504/IJMLO.2023.128347.</w:t>
      </w:r>
    </w:p>
    <w:p w14:paraId="18F5619D" w14:textId="77777777" w:rsidR="00163F88" w:rsidRPr="00163F88" w:rsidRDefault="00163F88" w:rsidP="00163F88">
      <w:pPr>
        <w:autoSpaceDE w:val="0"/>
        <w:autoSpaceDN w:val="0"/>
        <w:adjustRightInd w:val="0"/>
        <w:jc w:val="left"/>
        <w:rPr>
          <w:rFonts w:cs="Arial"/>
        </w:rPr>
      </w:pPr>
      <w:proofErr w:type="spellStart"/>
      <w:r w:rsidRPr="00163F88">
        <w:rPr>
          <w:rFonts w:cs="Arial"/>
        </w:rPr>
        <w:t>Gözüm</w:t>
      </w:r>
      <w:proofErr w:type="spellEnd"/>
      <w:r w:rsidRPr="00163F88">
        <w:rPr>
          <w:rFonts w:cs="Arial"/>
        </w:rPr>
        <w:t xml:space="preserve">, A.İ.C. and </w:t>
      </w:r>
      <w:proofErr w:type="spellStart"/>
      <w:r w:rsidRPr="00163F88">
        <w:rPr>
          <w:rFonts w:cs="Arial"/>
        </w:rPr>
        <w:t>Kandır</w:t>
      </w:r>
      <w:proofErr w:type="spellEnd"/>
      <w:r w:rsidRPr="00163F88">
        <w:rPr>
          <w:rFonts w:cs="Arial"/>
        </w:rPr>
        <w:t xml:space="preserve">, A. (2021) ‘Digital games </w:t>
      </w:r>
      <w:proofErr w:type="spellStart"/>
      <w:r w:rsidRPr="00163F88">
        <w:rPr>
          <w:rFonts w:cs="Arial"/>
        </w:rPr>
        <w:t>pre-schoolers</w:t>
      </w:r>
      <w:proofErr w:type="spellEnd"/>
      <w:r w:rsidRPr="00163F88">
        <w:rPr>
          <w:rFonts w:cs="Arial"/>
        </w:rPr>
        <w:t xml:space="preserve"> play: parental mediation and examination of educational content’, </w:t>
      </w:r>
      <w:r w:rsidRPr="00163F88">
        <w:rPr>
          <w:rFonts w:cs="Arial"/>
          <w:i/>
          <w:iCs/>
        </w:rPr>
        <w:t>Education and Information Technologies</w:t>
      </w:r>
      <w:r w:rsidRPr="00163F88">
        <w:rPr>
          <w:rFonts w:cs="Arial"/>
        </w:rPr>
        <w:t>, 26(3), pp. 3293–3326. Available at: https://doi.org/10.1007/s10639-020-10382-2.</w:t>
      </w:r>
    </w:p>
    <w:p w14:paraId="18AE7C89" w14:textId="77777777" w:rsidR="00163F88" w:rsidRPr="00163F88" w:rsidRDefault="00163F88" w:rsidP="00163F88">
      <w:pPr>
        <w:autoSpaceDE w:val="0"/>
        <w:autoSpaceDN w:val="0"/>
        <w:adjustRightInd w:val="0"/>
        <w:jc w:val="left"/>
        <w:rPr>
          <w:rFonts w:cs="Arial"/>
        </w:rPr>
      </w:pPr>
      <w:r w:rsidRPr="00163F88">
        <w:rPr>
          <w:rFonts w:cs="Arial"/>
        </w:rPr>
        <w:t xml:space="preserve">Griffith, S.F. </w:t>
      </w:r>
      <w:r w:rsidRPr="00163F88">
        <w:rPr>
          <w:rFonts w:cs="Arial"/>
          <w:i/>
          <w:iCs/>
        </w:rPr>
        <w:t>et al.</w:t>
      </w:r>
      <w:r w:rsidRPr="00163F88">
        <w:rPr>
          <w:rFonts w:cs="Arial"/>
        </w:rPr>
        <w:t xml:space="preserve"> (2022) ‘Making the best of app use: The impact of parent-child co-use of interactive media on children’s learning in the U.S’, </w:t>
      </w:r>
      <w:r w:rsidRPr="00163F88">
        <w:rPr>
          <w:rFonts w:cs="Arial"/>
          <w:i/>
          <w:iCs/>
        </w:rPr>
        <w:t>Journal of Children and Media</w:t>
      </w:r>
      <w:r w:rsidRPr="00163F88">
        <w:rPr>
          <w:rFonts w:cs="Arial"/>
        </w:rPr>
        <w:t>, 16(2), pp. 271–287. Available at: https://doi.org/10.1080/17482798.2021.1970599.</w:t>
      </w:r>
    </w:p>
    <w:p w14:paraId="78EC4598" w14:textId="77777777" w:rsidR="00163F88" w:rsidRPr="00163F88" w:rsidRDefault="00163F88" w:rsidP="00163F88">
      <w:pPr>
        <w:autoSpaceDE w:val="0"/>
        <w:autoSpaceDN w:val="0"/>
        <w:adjustRightInd w:val="0"/>
        <w:jc w:val="left"/>
        <w:rPr>
          <w:rFonts w:cs="Arial"/>
        </w:rPr>
      </w:pPr>
      <w:r w:rsidRPr="00163F88">
        <w:rPr>
          <w:rFonts w:cs="Arial"/>
          <w:i/>
          <w:iCs/>
        </w:rPr>
        <w:t>Growing up with Google: How children’s understanding and use of internet</w:t>
      </w:r>
      <w:r w:rsidRPr="00163F88">
        <w:rPr>
          <w:rFonts w:ascii="Cambria Math" w:hAnsi="Cambria Math" w:cs="Cambria Math"/>
          <w:i/>
          <w:iCs/>
        </w:rPr>
        <w:t>‐</w:t>
      </w:r>
      <w:r w:rsidRPr="00163F88">
        <w:rPr>
          <w:rFonts w:cs="Arial"/>
          <w:i/>
          <w:iCs/>
        </w:rPr>
        <w:t xml:space="preserve">based devices relates to cognitive development - </w:t>
      </w:r>
      <w:proofErr w:type="spellStart"/>
      <w:r w:rsidRPr="00163F88">
        <w:rPr>
          <w:rFonts w:cs="Arial"/>
          <w:i/>
          <w:iCs/>
        </w:rPr>
        <w:t>Danovitch</w:t>
      </w:r>
      <w:proofErr w:type="spellEnd"/>
      <w:r w:rsidRPr="00163F88">
        <w:rPr>
          <w:rFonts w:cs="Arial"/>
          <w:i/>
          <w:iCs/>
        </w:rPr>
        <w:t xml:space="preserve"> - 2019 - Human Behavior and Emerging Technologies - Wiley Online Library</w:t>
      </w:r>
      <w:r w:rsidRPr="00163F88">
        <w:rPr>
          <w:rFonts w:cs="Arial"/>
        </w:rPr>
        <w:t xml:space="preserve"> (no date). Available at: https://onlinelibrary-wiley-com.sheffield.idm.oclc.org/doi/full/10.1002/hbe2.142 (Accessed: 14 May 2023).</w:t>
      </w:r>
    </w:p>
    <w:p w14:paraId="1B36D068" w14:textId="77777777" w:rsidR="00163F88" w:rsidRPr="00163F88" w:rsidRDefault="00163F88" w:rsidP="00163F88">
      <w:pPr>
        <w:autoSpaceDE w:val="0"/>
        <w:autoSpaceDN w:val="0"/>
        <w:adjustRightInd w:val="0"/>
        <w:jc w:val="left"/>
        <w:rPr>
          <w:rFonts w:cs="Arial"/>
        </w:rPr>
      </w:pPr>
      <w:r w:rsidRPr="00163F88">
        <w:rPr>
          <w:rFonts w:cs="Arial"/>
        </w:rPr>
        <w:t xml:space="preserve">Guerrero, M.D. </w:t>
      </w:r>
      <w:r w:rsidRPr="00163F88">
        <w:rPr>
          <w:rFonts w:cs="Arial"/>
          <w:i/>
          <w:iCs/>
        </w:rPr>
        <w:t>et al.</w:t>
      </w:r>
      <w:r w:rsidRPr="00163F88">
        <w:rPr>
          <w:rFonts w:cs="Arial"/>
        </w:rPr>
        <w:t xml:space="preserve"> (2019) ‘Screen time and problem behaviors in children: exploring the mediating role of sleep duration’, </w:t>
      </w:r>
      <w:r w:rsidRPr="00163F88">
        <w:rPr>
          <w:rFonts w:cs="Arial"/>
          <w:i/>
          <w:iCs/>
        </w:rPr>
        <w:t>International Journal of Behavioral Nutrition and Physical Activity</w:t>
      </w:r>
      <w:r w:rsidRPr="00163F88">
        <w:rPr>
          <w:rFonts w:cs="Arial"/>
        </w:rPr>
        <w:t>, 16(1), p. 105. Available at: https://doi.org/10.1186/s12966-019-0862-x.</w:t>
      </w:r>
    </w:p>
    <w:p w14:paraId="20E5E6BF" w14:textId="77777777" w:rsidR="00163F88" w:rsidRPr="00163F88" w:rsidRDefault="00163F88" w:rsidP="00163F88">
      <w:pPr>
        <w:autoSpaceDE w:val="0"/>
        <w:autoSpaceDN w:val="0"/>
        <w:adjustRightInd w:val="0"/>
        <w:jc w:val="left"/>
        <w:rPr>
          <w:rFonts w:cs="Arial"/>
        </w:rPr>
      </w:pPr>
      <w:r w:rsidRPr="00163F88">
        <w:rPr>
          <w:rFonts w:cs="Arial"/>
        </w:rPr>
        <w:t xml:space="preserve">Hackett, A. (2017) ‘Parents as researchers: collaborative ethnography with parents’, </w:t>
      </w:r>
      <w:r w:rsidRPr="00163F88">
        <w:rPr>
          <w:rFonts w:cs="Arial"/>
          <w:i/>
          <w:iCs/>
        </w:rPr>
        <w:t>Qualitative Research</w:t>
      </w:r>
      <w:r w:rsidRPr="00163F88">
        <w:rPr>
          <w:rFonts w:cs="Arial"/>
        </w:rPr>
        <w:t>, 17(5), pp. 481–497. Available at: https://doi.org/10.1177/1468794116672913.</w:t>
      </w:r>
    </w:p>
    <w:p w14:paraId="2ED1F35F" w14:textId="77777777" w:rsidR="00163F88" w:rsidRPr="00163F88" w:rsidRDefault="00163F88" w:rsidP="00163F88">
      <w:pPr>
        <w:autoSpaceDE w:val="0"/>
        <w:autoSpaceDN w:val="0"/>
        <w:adjustRightInd w:val="0"/>
        <w:jc w:val="left"/>
        <w:rPr>
          <w:rFonts w:cs="Arial"/>
        </w:rPr>
      </w:pPr>
      <w:proofErr w:type="spellStart"/>
      <w:r w:rsidRPr="00163F88">
        <w:rPr>
          <w:rFonts w:cs="Arial"/>
        </w:rPr>
        <w:t>Hadders-Algra</w:t>
      </w:r>
      <w:proofErr w:type="spellEnd"/>
      <w:r w:rsidRPr="00163F88">
        <w:rPr>
          <w:rFonts w:cs="Arial"/>
        </w:rPr>
        <w:t>, M. (2020) ‘Interactive media use and early childhood development</w:t>
      </w:r>
      <w:r w:rsidRPr="00163F88">
        <w:rPr>
          <w:rFonts w:cs="Arial"/>
          <w:vertAlign w:val="superscript"/>
        </w:rPr>
        <w:t>,</w:t>
      </w:r>
      <w:r w:rsidRPr="00163F88">
        <w:rPr>
          <w:rFonts w:cs="Arial"/>
        </w:rPr>
        <w:t xml:space="preserve">’ </w:t>
      </w:r>
      <w:proofErr w:type="spellStart"/>
      <w:r w:rsidRPr="00163F88">
        <w:rPr>
          <w:rFonts w:cs="Arial"/>
          <w:i/>
          <w:iCs/>
        </w:rPr>
        <w:t>Jornal</w:t>
      </w:r>
      <w:proofErr w:type="spellEnd"/>
      <w:r w:rsidRPr="00163F88">
        <w:rPr>
          <w:rFonts w:cs="Arial"/>
          <w:i/>
          <w:iCs/>
        </w:rPr>
        <w:t xml:space="preserve"> de </w:t>
      </w:r>
      <w:proofErr w:type="spellStart"/>
      <w:r w:rsidRPr="00163F88">
        <w:rPr>
          <w:rFonts w:cs="Arial"/>
          <w:i/>
          <w:iCs/>
        </w:rPr>
        <w:t>Pediatria</w:t>
      </w:r>
      <w:proofErr w:type="spellEnd"/>
      <w:r w:rsidRPr="00163F88">
        <w:rPr>
          <w:rFonts w:cs="Arial"/>
        </w:rPr>
        <w:t>, 96, pp. 273–275. Available at: https://doi.org/10.1016/j.jped.2019.05.001.</w:t>
      </w:r>
    </w:p>
    <w:p w14:paraId="47725003" w14:textId="77777777" w:rsidR="00163F88" w:rsidRPr="00163F88" w:rsidRDefault="00163F88" w:rsidP="00163F88">
      <w:pPr>
        <w:autoSpaceDE w:val="0"/>
        <w:autoSpaceDN w:val="0"/>
        <w:adjustRightInd w:val="0"/>
        <w:jc w:val="left"/>
        <w:rPr>
          <w:rFonts w:cs="Arial"/>
        </w:rPr>
      </w:pPr>
      <w:r w:rsidRPr="00163F88">
        <w:rPr>
          <w:rFonts w:cs="Arial"/>
        </w:rPr>
        <w:lastRenderedPageBreak/>
        <w:t xml:space="preserve">Haddon, L. (2020a) ‘The                                 Domestication of Touchscreen Technologies in Families with Young                                 Children’, in </w:t>
      </w:r>
      <w:r w:rsidRPr="00163F88">
        <w:rPr>
          <w:rFonts w:cs="Arial"/>
          <w:i/>
          <w:iCs/>
        </w:rPr>
        <w:t>The Routledge Companion to Digital Media and Children</w:t>
      </w:r>
      <w:r w:rsidRPr="00163F88">
        <w:rPr>
          <w:rFonts w:cs="Arial"/>
        </w:rPr>
        <w:t>. Routledge.</w:t>
      </w:r>
    </w:p>
    <w:p w14:paraId="07746E64" w14:textId="77777777" w:rsidR="00163F88" w:rsidRPr="00163F88" w:rsidRDefault="00163F88" w:rsidP="00163F88">
      <w:pPr>
        <w:autoSpaceDE w:val="0"/>
        <w:autoSpaceDN w:val="0"/>
        <w:adjustRightInd w:val="0"/>
        <w:jc w:val="left"/>
        <w:rPr>
          <w:rFonts w:cs="Arial"/>
        </w:rPr>
      </w:pPr>
      <w:r w:rsidRPr="00163F88">
        <w:rPr>
          <w:rFonts w:cs="Arial"/>
        </w:rPr>
        <w:t xml:space="preserve">Haddon, L. (2020b) ‘The                                 Domestication of Touchscreen Technologies in Families with Young                                 Children’, in </w:t>
      </w:r>
      <w:r w:rsidRPr="00163F88">
        <w:rPr>
          <w:rFonts w:cs="Arial"/>
          <w:i/>
          <w:iCs/>
        </w:rPr>
        <w:t>The Routledge Companion to Digital Media and Children</w:t>
      </w:r>
      <w:r w:rsidRPr="00163F88">
        <w:rPr>
          <w:rFonts w:cs="Arial"/>
        </w:rPr>
        <w:t>. Routledge.</w:t>
      </w:r>
    </w:p>
    <w:p w14:paraId="18BBAA01" w14:textId="77777777" w:rsidR="00163F88" w:rsidRPr="00163F88" w:rsidRDefault="00163F88" w:rsidP="00163F88">
      <w:pPr>
        <w:autoSpaceDE w:val="0"/>
        <w:autoSpaceDN w:val="0"/>
        <w:adjustRightInd w:val="0"/>
        <w:jc w:val="left"/>
        <w:rPr>
          <w:rFonts w:cs="Arial"/>
        </w:rPr>
      </w:pPr>
      <w:r w:rsidRPr="00163F88">
        <w:rPr>
          <w:rFonts w:cs="Arial"/>
        </w:rPr>
        <w:t xml:space="preserve">Haleem, A. </w:t>
      </w:r>
      <w:r w:rsidRPr="00163F88">
        <w:rPr>
          <w:rFonts w:cs="Arial"/>
          <w:i/>
          <w:iCs/>
        </w:rPr>
        <w:t>et al.</w:t>
      </w:r>
      <w:r w:rsidRPr="00163F88">
        <w:rPr>
          <w:rFonts w:cs="Arial"/>
        </w:rPr>
        <w:t xml:space="preserve"> (2022) ‘Understanding the role of digital technologies in education: A review’, </w:t>
      </w:r>
      <w:r w:rsidRPr="00163F88">
        <w:rPr>
          <w:rFonts w:cs="Arial"/>
          <w:i/>
          <w:iCs/>
        </w:rPr>
        <w:t>Sustainable Operations and Computers</w:t>
      </w:r>
      <w:r w:rsidRPr="00163F88">
        <w:rPr>
          <w:rFonts w:cs="Arial"/>
        </w:rPr>
        <w:t>, 3, pp. 275–285. Available at: https://doi.org/10.1016/j.susoc.2022.05.004.</w:t>
      </w:r>
    </w:p>
    <w:p w14:paraId="72759A43" w14:textId="77777777" w:rsidR="00163F88" w:rsidRPr="00163F88" w:rsidRDefault="00163F88" w:rsidP="00163F88">
      <w:pPr>
        <w:autoSpaceDE w:val="0"/>
        <w:autoSpaceDN w:val="0"/>
        <w:adjustRightInd w:val="0"/>
        <w:jc w:val="left"/>
        <w:rPr>
          <w:rFonts w:cs="Arial"/>
        </w:rPr>
      </w:pPr>
      <w:r w:rsidRPr="00163F88">
        <w:rPr>
          <w:rFonts w:cs="Arial"/>
        </w:rPr>
        <w:t xml:space="preserve">Halpin, S.J. </w:t>
      </w:r>
      <w:r w:rsidRPr="00163F88">
        <w:rPr>
          <w:rFonts w:cs="Arial"/>
          <w:i/>
          <w:iCs/>
        </w:rPr>
        <w:t>et al.</w:t>
      </w:r>
      <w:r w:rsidRPr="00163F88">
        <w:rPr>
          <w:rFonts w:cs="Arial"/>
        </w:rPr>
        <w:t xml:space="preserve"> (2021) ‘</w:t>
      </w:r>
      <w:proofErr w:type="spellStart"/>
      <w:r w:rsidRPr="00163F88">
        <w:rPr>
          <w:rFonts w:cs="Arial"/>
        </w:rPr>
        <w:t>Postdischarge</w:t>
      </w:r>
      <w:proofErr w:type="spellEnd"/>
      <w:r w:rsidRPr="00163F88">
        <w:rPr>
          <w:rFonts w:cs="Arial"/>
        </w:rPr>
        <w:t xml:space="preserve"> symptoms and rehabilitation needs in survivors of COVID-19 infection: A cross-sectional evaluation’, </w:t>
      </w:r>
      <w:r w:rsidRPr="00163F88">
        <w:rPr>
          <w:rFonts w:cs="Arial"/>
          <w:i/>
          <w:iCs/>
        </w:rPr>
        <w:t>Journal of Medical Virology</w:t>
      </w:r>
      <w:r w:rsidRPr="00163F88">
        <w:rPr>
          <w:rFonts w:cs="Arial"/>
        </w:rPr>
        <w:t>, 93(2), pp. 1013–1022. Available at: https://doi.org/10.1002/jmv.26368.</w:t>
      </w:r>
    </w:p>
    <w:p w14:paraId="24ABFB7F" w14:textId="77777777" w:rsidR="00163F88" w:rsidRPr="00163F88" w:rsidRDefault="00163F88" w:rsidP="00163F88">
      <w:pPr>
        <w:autoSpaceDE w:val="0"/>
        <w:autoSpaceDN w:val="0"/>
        <w:adjustRightInd w:val="0"/>
        <w:jc w:val="left"/>
        <w:rPr>
          <w:rFonts w:cs="Arial"/>
        </w:rPr>
      </w:pPr>
      <w:r w:rsidRPr="00163F88">
        <w:rPr>
          <w:rFonts w:cs="Arial"/>
        </w:rPr>
        <w:t xml:space="preserve">Hammer, M., </w:t>
      </w:r>
      <w:proofErr w:type="spellStart"/>
      <w:r w:rsidRPr="00163F88">
        <w:rPr>
          <w:rFonts w:cs="Arial"/>
        </w:rPr>
        <w:t>Scheiter</w:t>
      </w:r>
      <w:proofErr w:type="spellEnd"/>
      <w:r w:rsidRPr="00163F88">
        <w:rPr>
          <w:rFonts w:cs="Arial"/>
        </w:rPr>
        <w:t xml:space="preserve">, K. and </w:t>
      </w:r>
      <w:proofErr w:type="spellStart"/>
      <w:r w:rsidRPr="00163F88">
        <w:rPr>
          <w:rFonts w:cs="Arial"/>
        </w:rPr>
        <w:t>Stürmer</w:t>
      </w:r>
      <w:proofErr w:type="spellEnd"/>
      <w:r w:rsidRPr="00163F88">
        <w:rPr>
          <w:rFonts w:cs="Arial"/>
        </w:rPr>
        <w:t xml:space="preserve">, K. (2021) ‘New technology, new role of parents: How parents’ beliefs and behavior affect students’ digital media self-efficacy’, </w:t>
      </w:r>
      <w:r w:rsidRPr="00163F88">
        <w:rPr>
          <w:rFonts w:cs="Arial"/>
          <w:i/>
          <w:iCs/>
        </w:rPr>
        <w:t>Computers in Human Behavior</w:t>
      </w:r>
      <w:r w:rsidRPr="00163F88">
        <w:rPr>
          <w:rFonts w:cs="Arial"/>
        </w:rPr>
        <w:t>, 116, p. 106642. Available at: https://doi.org/10.1016/j.chb.2020.106642.</w:t>
      </w:r>
    </w:p>
    <w:p w14:paraId="74DBF40D" w14:textId="77777777" w:rsidR="00163F88" w:rsidRPr="00163F88" w:rsidRDefault="00163F88" w:rsidP="00163F88">
      <w:pPr>
        <w:autoSpaceDE w:val="0"/>
        <w:autoSpaceDN w:val="0"/>
        <w:adjustRightInd w:val="0"/>
        <w:jc w:val="left"/>
        <w:rPr>
          <w:rFonts w:cs="Arial"/>
        </w:rPr>
      </w:pPr>
      <w:r w:rsidRPr="00163F88">
        <w:rPr>
          <w:rFonts w:cs="Arial"/>
        </w:rPr>
        <w:t xml:space="preserve">Harper, C. </w:t>
      </w:r>
      <w:r w:rsidRPr="00163F88">
        <w:rPr>
          <w:rFonts w:cs="Arial"/>
          <w:i/>
          <w:iCs/>
        </w:rPr>
        <w:t>et al.</w:t>
      </w:r>
      <w:r w:rsidRPr="00163F88">
        <w:rPr>
          <w:rFonts w:cs="Arial"/>
        </w:rPr>
        <w:t xml:space="preserve"> (2019) ‘Exploring Hospital Wayfinding Systems: Touchscreen Kiosks, Apps and Environmental Cues’, </w:t>
      </w:r>
      <w:r w:rsidRPr="00163F88">
        <w:rPr>
          <w:rFonts w:cs="Arial"/>
          <w:i/>
          <w:iCs/>
        </w:rPr>
        <w:t>Proceedings of the International Symposium on Human Factors and Ergonomics in Health Care</w:t>
      </w:r>
      <w:r w:rsidRPr="00163F88">
        <w:rPr>
          <w:rFonts w:cs="Arial"/>
        </w:rPr>
        <w:t>, 8(1), pp. 172–175. Available at: https://doi.org/10.1177/2327857919081042.</w:t>
      </w:r>
    </w:p>
    <w:p w14:paraId="352E8A6A" w14:textId="77777777" w:rsidR="00163F88" w:rsidRPr="00163F88" w:rsidRDefault="00163F88" w:rsidP="00163F88">
      <w:pPr>
        <w:autoSpaceDE w:val="0"/>
        <w:autoSpaceDN w:val="0"/>
        <w:adjustRightInd w:val="0"/>
        <w:jc w:val="left"/>
        <w:rPr>
          <w:rFonts w:cs="Arial"/>
        </w:rPr>
      </w:pPr>
      <w:r w:rsidRPr="00163F88">
        <w:rPr>
          <w:rFonts w:cs="Arial"/>
        </w:rPr>
        <w:t xml:space="preserve">He, A.-Q. </w:t>
      </w:r>
      <w:r w:rsidRPr="00163F88">
        <w:rPr>
          <w:rFonts w:cs="Arial"/>
          <w:i/>
          <w:iCs/>
        </w:rPr>
        <w:t>et al.</w:t>
      </w:r>
      <w:r w:rsidRPr="00163F88">
        <w:rPr>
          <w:rFonts w:cs="Arial"/>
        </w:rPr>
        <w:t xml:space="preserve"> (2022) ‘Investigation of children’s habits of smartphone usage and parental awareness of myopia control in underdeveloped areas of China’, </w:t>
      </w:r>
      <w:r w:rsidRPr="00163F88">
        <w:rPr>
          <w:rFonts w:cs="Arial"/>
          <w:i/>
          <w:iCs/>
        </w:rPr>
        <w:t>International Journal of Ophthalmology</w:t>
      </w:r>
      <w:r w:rsidRPr="00163F88">
        <w:rPr>
          <w:rFonts w:cs="Arial"/>
        </w:rPr>
        <w:t>, 15(10), pp. 1691–1698. Available at: https://doi.org/10.18240/ijo.2022.10.19.</w:t>
      </w:r>
    </w:p>
    <w:p w14:paraId="5580C95E" w14:textId="77777777" w:rsidR="00163F88" w:rsidRPr="00163F88" w:rsidRDefault="00163F88" w:rsidP="00163F88">
      <w:pPr>
        <w:autoSpaceDE w:val="0"/>
        <w:autoSpaceDN w:val="0"/>
        <w:adjustRightInd w:val="0"/>
        <w:jc w:val="left"/>
        <w:rPr>
          <w:rFonts w:cs="Arial"/>
        </w:rPr>
      </w:pPr>
      <w:proofErr w:type="spellStart"/>
      <w:r w:rsidRPr="00163F88">
        <w:rPr>
          <w:rFonts w:cs="Arial"/>
        </w:rPr>
        <w:t>Hoel</w:t>
      </w:r>
      <w:proofErr w:type="spellEnd"/>
      <w:r w:rsidRPr="00163F88">
        <w:rPr>
          <w:rFonts w:cs="Arial"/>
        </w:rPr>
        <w:t xml:space="preserve">, T. and </w:t>
      </w:r>
      <w:proofErr w:type="spellStart"/>
      <w:r w:rsidRPr="00163F88">
        <w:rPr>
          <w:rFonts w:cs="Arial"/>
        </w:rPr>
        <w:t>Tønnessen</w:t>
      </w:r>
      <w:proofErr w:type="spellEnd"/>
      <w:r w:rsidRPr="00163F88">
        <w:rPr>
          <w:rFonts w:cs="Arial"/>
        </w:rPr>
        <w:t xml:space="preserve">, E.S. (2019) ‘Organizing Shared Digital Reading in Groups: Optimizing the Affordances of Text and Medium’, </w:t>
      </w:r>
      <w:r w:rsidRPr="00163F88">
        <w:rPr>
          <w:rFonts w:cs="Arial"/>
          <w:i/>
          <w:iCs/>
        </w:rPr>
        <w:t>AERA Open</w:t>
      </w:r>
      <w:r w:rsidRPr="00163F88">
        <w:rPr>
          <w:rFonts w:cs="Arial"/>
        </w:rPr>
        <w:t>, 5(4), p. 2332858419883822. Available at: https://doi.org/10.1177/2332858419883822.</w:t>
      </w:r>
    </w:p>
    <w:p w14:paraId="48B9F237" w14:textId="77777777" w:rsidR="00163F88" w:rsidRPr="00163F88" w:rsidRDefault="00163F88" w:rsidP="00163F88">
      <w:pPr>
        <w:autoSpaceDE w:val="0"/>
        <w:autoSpaceDN w:val="0"/>
        <w:adjustRightInd w:val="0"/>
        <w:jc w:val="left"/>
        <w:rPr>
          <w:rFonts w:cs="Arial"/>
        </w:rPr>
      </w:pPr>
      <w:r w:rsidRPr="00163F88">
        <w:rPr>
          <w:rFonts w:cs="Arial"/>
        </w:rPr>
        <w:t xml:space="preserve">Hood, R. </w:t>
      </w:r>
      <w:r w:rsidRPr="00163F88">
        <w:rPr>
          <w:rFonts w:cs="Arial"/>
          <w:i/>
          <w:iCs/>
        </w:rPr>
        <w:t>et al.</w:t>
      </w:r>
      <w:r w:rsidRPr="00163F88">
        <w:rPr>
          <w:rFonts w:cs="Arial"/>
        </w:rPr>
        <w:t xml:space="preserve"> (2021) ‘The association of mobile touch screen device use with parent-child attachment: a systematic review’, </w:t>
      </w:r>
      <w:r w:rsidRPr="00163F88">
        <w:rPr>
          <w:rFonts w:cs="Arial"/>
          <w:i/>
          <w:iCs/>
        </w:rPr>
        <w:t>Ergonomics</w:t>
      </w:r>
      <w:r w:rsidRPr="00163F88">
        <w:rPr>
          <w:rFonts w:cs="Arial"/>
        </w:rPr>
        <w:t>, 64(12), pp. 1606–1622. Available at: https://doi.org/10.1080/00140139.2021.1948617.</w:t>
      </w:r>
    </w:p>
    <w:p w14:paraId="208E045F" w14:textId="77777777" w:rsidR="00163F88" w:rsidRPr="00163F88" w:rsidRDefault="00163F88" w:rsidP="00163F88">
      <w:pPr>
        <w:autoSpaceDE w:val="0"/>
        <w:autoSpaceDN w:val="0"/>
        <w:adjustRightInd w:val="0"/>
        <w:jc w:val="left"/>
        <w:rPr>
          <w:rFonts w:cs="Arial"/>
        </w:rPr>
      </w:pPr>
      <w:r w:rsidRPr="00163F88">
        <w:rPr>
          <w:rFonts w:cs="Arial"/>
        </w:rPr>
        <w:t xml:space="preserve">Hoy, M.G., Fox, A.K. and </w:t>
      </w:r>
      <w:proofErr w:type="spellStart"/>
      <w:r w:rsidRPr="00163F88">
        <w:rPr>
          <w:rFonts w:cs="Arial"/>
        </w:rPr>
        <w:t>Deitz</w:t>
      </w:r>
      <w:proofErr w:type="spellEnd"/>
      <w:r w:rsidRPr="00163F88">
        <w:rPr>
          <w:rFonts w:cs="Arial"/>
        </w:rPr>
        <w:t xml:space="preserve">, G.D. (2023) ‘Parents’ perceptions of the sensitivity of their children’s personal information and willingness to share with social media marketers: Implications for sharenting’, </w:t>
      </w:r>
      <w:r w:rsidRPr="00163F88">
        <w:rPr>
          <w:rFonts w:cs="Arial"/>
          <w:i/>
          <w:iCs/>
        </w:rPr>
        <w:t>Journal of Consumer Affairs</w:t>
      </w:r>
      <w:r w:rsidRPr="00163F88">
        <w:rPr>
          <w:rFonts w:cs="Arial"/>
        </w:rPr>
        <w:t>, 57(1), pp. 346–356. Available at: https://doi.org/10.1111/joca.12502.</w:t>
      </w:r>
    </w:p>
    <w:p w14:paraId="034A6291" w14:textId="77777777" w:rsidR="00163F88" w:rsidRPr="00163F88" w:rsidRDefault="00163F88" w:rsidP="00163F88">
      <w:pPr>
        <w:autoSpaceDE w:val="0"/>
        <w:autoSpaceDN w:val="0"/>
        <w:adjustRightInd w:val="0"/>
        <w:jc w:val="left"/>
        <w:rPr>
          <w:rFonts w:cs="Arial"/>
        </w:rPr>
      </w:pPr>
      <w:r w:rsidRPr="00163F88">
        <w:rPr>
          <w:rFonts w:cs="Arial"/>
        </w:rPr>
        <w:t xml:space="preserve">Huber, B., </w:t>
      </w:r>
      <w:proofErr w:type="spellStart"/>
      <w:r w:rsidRPr="00163F88">
        <w:rPr>
          <w:rFonts w:cs="Arial"/>
        </w:rPr>
        <w:t>Highfield</w:t>
      </w:r>
      <w:proofErr w:type="spellEnd"/>
      <w:r w:rsidRPr="00163F88">
        <w:rPr>
          <w:rFonts w:cs="Arial"/>
        </w:rPr>
        <w:t xml:space="preserve">, K. and Kaufman, J. (2018) ‘Detailing the digital experience: Parent reports of children’s media use in the home learning environment’, </w:t>
      </w:r>
      <w:r w:rsidRPr="00163F88">
        <w:rPr>
          <w:rFonts w:cs="Arial"/>
          <w:i/>
          <w:iCs/>
        </w:rPr>
        <w:t xml:space="preserve">British </w:t>
      </w:r>
      <w:r w:rsidRPr="00163F88">
        <w:rPr>
          <w:rFonts w:cs="Arial"/>
          <w:i/>
          <w:iCs/>
        </w:rPr>
        <w:lastRenderedPageBreak/>
        <w:t>Journal of Educational Technology</w:t>
      </w:r>
      <w:r w:rsidRPr="00163F88">
        <w:rPr>
          <w:rFonts w:cs="Arial"/>
        </w:rPr>
        <w:t>, 49(5), pp. 821–833. Available at: https://doi.org/10.1111/bjet.12667.</w:t>
      </w:r>
    </w:p>
    <w:p w14:paraId="57B4150A" w14:textId="77777777" w:rsidR="00163F88" w:rsidRPr="00163F88" w:rsidRDefault="00163F88" w:rsidP="00163F88">
      <w:pPr>
        <w:autoSpaceDE w:val="0"/>
        <w:autoSpaceDN w:val="0"/>
        <w:adjustRightInd w:val="0"/>
        <w:jc w:val="left"/>
        <w:rPr>
          <w:rFonts w:cs="Arial"/>
        </w:rPr>
      </w:pPr>
      <w:proofErr w:type="spellStart"/>
      <w:r w:rsidRPr="00163F88">
        <w:rPr>
          <w:rFonts w:cs="Arial"/>
        </w:rPr>
        <w:t>Huot</w:t>
      </w:r>
      <w:proofErr w:type="spellEnd"/>
      <w:r w:rsidRPr="00163F88">
        <w:rPr>
          <w:rFonts w:cs="Arial"/>
        </w:rPr>
        <w:t xml:space="preserve">, S. and </w:t>
      </w:r>
      <w:proofErr w:type="spellStart"/>
      <w:r w:rsidRPr="00163F88">
        <w:rPr>
          <w:rFonts w:cs="Arial"/>
        </w:rPr>
        <w:t>Laliberte</w:t>
      </w:r>
      <w:proofErr w:type="spellEnd"/>
      <w:r w:rsidRPr="00163F88">
        <w:rPr>
          <w:rFonts w:cs="Arial"/>
        </w:rPr>
        <w:t xml:space="preserve"> Rudman, D. (2015) ‘Extending Beyond Qualitative Interviewing to Illuminate the Tacit Nature of Everyday Occupation: Occupational Mapping and Participatory Occupation Methods’, </w:t>
      </w:r>
      <w:r w:rsidRPr="00163F88">
        <w:rPr>
          <w:rFonts w:cs="Arial"/>
          <w:i/>
          <w:iCs/>
        </w:rPr>
        <w:t>OTJR: Occupational Therapy Journal of Research</w:t>
      </w:r>
      <w:r w:rsidRPr="00163F88">
        <w:rPr>
          <w:rFonts w:cs="Arial"/>
        </w:rPr>
        <w:t>, 35(3), pp. 142–150. Available at: https://doi.org/10.1177/1539449215576488.</w:t>
      </w:r>
    </w:p>
    <w:p w14:paraId="3297FB99" w14:textId="77777777" w:rsidR="00163F88" w:rsidRPr="00163F88" w:rsidRDefault="00163F88" w:rsidP="00163F88">
      <w:pPr>
        <w:autoSpaceDE w:val="0"/>
        <w:autoSpaceDN w:val="0"/>
        <w:adjustRightInd w:val="0"/>
        <w:jc w:val="left"/>
        <w:rPr>
          <w:rFonts w:cs="Arial"/>
        </w:rPr>
      </w:pPr>
      <w:proofErr w:type="spellStart"/>
      <w:r w:rsidRPr="00163F88">
        <w:rPr>
          <w:rFonts w:cs="Arial"/>
        </w:rPr>
        <w:t>Huovinen</w:t>
      </w:r>
      <w:proofErr w:type="spellEnd"/>
      <w:r w:rsidRPr="00163F88">
        <w:rPr>
          <w:rFonts w:cs="Arial"/>
        </w:rPr>
        <w:t xml:space="preserve">, E. and </w:t>
      </w:r>
      <w:proofErr w:type="spellStart"/>
      <w:r w:rsidRPr="00163F88">
        <w:rPr>
          <w:rFonts w:cs="Arial"/>
        </w:rPr>
        <w:t>Rautanen</w:t>
      </w:r>
      <w:proofErr w:type="spellEnd"/>
      <w:r w:rsidRPr="00163F88">
        <w:rPr>
          <w:rFonts w:cs="Arial"/>
        </w:rPr>
        <w:t xml:space="preserve">, H. (2020) ‘Interaction affordances in traditional instruments and tablet computers: A study of children’s musical group creativity’, </w:t>
      </w:r>
      <w:r w:rsidRPr="00163F88">
        <w:rPr>
          <w:rFonts w:cs="Arial"/>
          <w:i/>
          <w:iCs/>
        </w:rPr>
        <w:t>Research Studies in Music Education</w:t>
      </w:r>
      <w:r w:rsidRPr="00163F88">
        <w:rPr>
          <w:rFonts w:cs="Arial"/>
        </w:rPr>
        <w:t>, 42(1), pp. 94–112. Available at: https://doi.org/10.1177/1321103X18809510.</w:t>
      </w:r>
    </w:p>
    <w:p w14:paraId="0B9BFAB2" w14:textId="77777777" w:rsidR="00163F88" w:rsidRPr="00163F88" w:rsidRDefault="00163F88" w:rsidP="00163F88">
      <w:pPr>
        <w:autoSpaceDE w:val="0"/>
        <w:autoSpaceDN w:val="0"/>
        <w:adjustRightInd w:val="0"/>
        <w:jc w:val="left"/>
        <w:rPr>
          <w:rFonts w:cs="Arial"/>
        </w:rPr>
      </w:pPr>
      <w:proofErr w:type="spellStart"/>
      <w:r w:rsidRPr="00163F88">
        <w:rPr>
          <w:rFonts w:cs="Arial"/>
        </w:rPr>
        <w:t>Huser</w:t>
      </w:r>
      <w:proofErr w:type="spellEnd"/>
      <w:r w:rsidRPr="00163F88">
        <w:rPr>
          <w:rFonts w:cs="Arial"/>
        </w:rPr>
        <w:t xml:space="preserve">, C., Dockett, S. and Perry, B. (2022) ‘Young children’s assent and dissent in research: agency, privacy and relationships within ethical research spaces’, </w:t>
      </w:r>
      <w:r w:rsidRPr="00163F88">
        <w:rPr>
          <w:rFonts w:cs="Arial"/>
          <w:i/>
          <w:iCs/>
        </w:rPr>
        <w:t>European Early Childhood Education Research Journal</w:t>
      </w:r>
      <w:r w:rsidRPr="00163F88">
        <w:rPr>
          <w:rFonts w:cs="Arial"/>
        </w:rPr>
        <w:t>, 30(1), pp. 48–62. Available at: https://doi.org/10.1080/1350293X.2022.2026432.</w:t>
      </w:r>
    </w:p>
    <w:p w14:paraId="79ED3788" w14:textId="77777777" w:rsidR="00163F88" w:rsidRPr="00163F88" w:rsidRDefault="00163F88" w:rsidP="00163F88">
      <w:pPr>
        <w:autoSpaceDE w:val="0"/>
        <w:autoSpaceDN w:val="0"/>
        <w:adjustRightInd w:val="0"/>
        <w:jc w:val="left"/>
        <w:rPr>
          <w:rFonts w:cs="Arial"/>
        </w:rPr>
      </w:pPr>
      <w:r w:rsidRPr="00163F88">
        <w:rPr>
          <w:rFonts w:cs="Arial"/>
        </w:rPr>
        <w:t xml:space="preserve">Jackson-Hollis, V. (2019) ‘Qualitative research with primary school-aged children: ethical and practical considerations of evaluating a safeguarding </w:t>
      </w:r>
      <w:proofErr w:type="spellStart"/>
      <w:r w:rsidRPr="00163F88">
        <w:rPr>
          <w:rFonts w:cs="Arial"/>
        </w:rPr>
        <w:t>programme</w:t>
      </w:r>
      <w:proofErr w:type="spellEnd"/>
      <w:r w:rsidRPr="00163F88">
        <w:rPr>
          <w:rFonts w:cs="Arial"/>
        </w:rPr>
        <w:t xml:space="preserve"> in schools’, </w:t>
      </w:r>
      <w:r w:rsidRPr="00163F88">
        <w:rPr>
          <w:rFonts w:cs="Arial"/>
          <w:i/>
          <w:iCs/>
        </w:rPr>
        <w:t>Journal of Children’s Services</w:t>
      </w:r>
      <w:r w:rsidRPr="00163F88">
        <w:rPr>
          <w:rFonts w:cs="Arial"/>
        </w:rPr>
        <w:t>, 14(3), pp. 194–204. Available at: https://doi.org/10.1108/JCS-01-2019-0005.</w:t>
      </w:r>
    </w:p>
    <w:p w14:paraId="1C785771" w14:textId="77777777" w:rsidR="00163F88" w:rsidRPr="00163F88" w:rsidRDefault="00163F88" w:rsidP="00163F88">
      <w:pPr>
        <w:autoSpaceDE w:val="0"/>
        <w:autoSpaceDN w:val="0"/>
        <w:adjustRightInd w:val="0"/>
        <w:jc w:val="left"/>
        <w:rPr>
          <w:rFonts w:cs="Arial"/>
        </w:rPr>
      </w:pPr>
      <w:proofErr w:type="spellStart"/>
      <w:r w:rsidRPr="00163F88">
        <w:rPr>
          <w:rFonts w:cs="Arial"/>
        </w:rPr>
        <w:t>Jusienė</w:t>
      </w:r>
      <w:proofErr w:type="spellEnd"/>
      <w:r w:rsidRPr="00163F88">
        <w:rPr>
          <w:rFonts w:cs="Arial"/>
        </w:rPr>
        <w:t xml:space="preserve">, R. </w:t>
      </w:r>
      <w:r w:rsidRPr="00163F88">
        <w:rPr>
          <w:rFonts w:cs="Arial"/>
          <w:i/>
          <w:iCs/>
        </w:rPr>
        <w:t>et al.</w:t>
      </w:r>
      <w:r w:rsidRPr="00163F88">
        <w:rPr>
          <w:rFonts w:cs="Arial"/>
        </w:rPr>
        <w:t xml:space="preserve"> (2020) ‘Executive function and screen-based media use in preschool children’, </w:t>
      </w:r>
      <w:r w:rsidRPr="00163F88">
        <w:rPr>
          <w:rFonts w:cs="Arial"/>
          <w:i/>
          <w:iCs/>
        </w:rPr>
        <w:t>Infant and Child Development</w:t>
      </w:r>
      <w:r w:rsidRPr="00163F88">
        <w:rPr>
          <w:rFonts w:cs="Arial"/>
        </w:rPr>
        <w:t>, 29(1), p. e2173. Available at: https://doi.org/10.1002/icd.2173.</w:t>
      </w:r>
    </w:p>
    <w:p w14:paraId="4FBF4744" w14:textId="77777777" w:rsidR="00163F88" w:rsidRPr="00163F88" w:rsidRDefault="00163F88" w:rsidP="00163F88">
      <w:pPr>
        <w:autoSpaceDE w:val="0"/>
        <w:autoSpaceDN w:val="0"/>
        <w:adjustRightInd w:val="0"/>
        <w:jc w:val="left"/>
        <w:rPr>
          <w:rFonts w:cs="Arial"/>
        </w:rPr>
      </w:pPr>
      <w:proofErr w:type="spellStart"/>
      <w:r w:rsidRPr="00163F88">
        <w:rPr>
          <w:rFonts w:cs="Arial"/>
        </w:rPr>
        <w:t>Keshta</w:t>
      </w:r>
      <w:proofErr w:type="spellEnd"/>
      <w:r w:rsidRPr="00163F88">
        <w:rPr>
          <w:rFonts w:cs="Arial"/>
        </w:rPr>
        <w:t xml:space="preserve">, I. and Odeh, A. (2021) ‘Security and privacy of electronic health records: Concerns and challenges’, </w:t>
      </w:r>
      <w:r w:rsidRPr="00163F88">
        <w:rPr>
          <w:rFonts w:cs="Arial"/>
          <w:i/>
          <w:iCs/>
        </w:rPr>
        <w:t>Egyptian Informatics Journal</w:t>
      </w:r>
      <w:r w:rsidRPr="00163F88">
        <w:rPr>
          <w:rFonts w:cs="Arial"/>
        </w:rPr>
        <w:t>, 22(2), pp. 177–183. Available at: https://doi.org/10.1016/j.eij.2020.07.003.</w:t>
      </w:r>
    </w:p>
    <w:p w14:paraId="781DE4E6" w14:textId="77777777" w:rsidR="00163F88" w:rsidRPr="00163F88" w:rsidRDefault="00163F88" w:rsidP="00163F88">
      <w:pPr>
        <w:autoSpaceDE w:val="0"/>
        <w:autoSpaceDN w:val="0"/>
        <w:adjustRightInd w:val="0"/>
        <w:jc w:val="left"/>
        <w:rPr>
          <w:rFonts w:cs="Arial"/>
        </w:rPr>
      </w:pPr>
      <w:proofErr w:type="spellStart"/>
      <w:r w:rsidRPr="00163F88">
        <w:rPr>
          <w:rFonts w:cs="Arial"/>
        </w:rPr>
        <w:t>Kirkorian</w:t>
      </w:r>
      <w:proofErr w:type="spellEnd"/>
      <w:r w:rsidRPr="00163F88">
        <w:rPr>
          <w:rFonts w:cs="Arial"/>
        </w:rPr>
        <w:t xml:space="preserve">, H.L. </w:t>
      </w:r>
      <w:r w:rsidRPr="00163F88">
        <w:rPr>
          <w:rFonts w:cs="Arial"/>
          <w:i/>
          <w:iCs/>
        </w:rPr>
        <w:t>et al.</w:t>
      </w:r>
      <w:r w:rsidRPr="00163F88">
        <w:rPr>
          <w:rFonts w:cs="Arial"/>
        </w:rPr>
        <w:t xml:space="preserve"> (2020) ‘Drawing across media: A cross-sectional experiment on preschoolers’ drawings produced using traditional versus electronic mediums’, </w:t>
      </w:r>
      <w:r w:rsidRPr="00163F88">
        <w:rPr>
          <w:rFonts w:cs="Arial"/>
          <w:i/>
          <w:iCs/>
        </w:rPr>
        <w:t>Developmental Psychology</w:t>
      </w:r>
      <w:r w:rsidRPr="00163F88">
        <w:rPr>
          <w:rFonts w:cs="Arial"/>
        </w:rPr>
        <w:t>, 56, pp. 28–39. Available at: https://doi.org/10.1037/dev0000825.</w:t>
      </w:r>
    </w:p>
    <w:p w14:paraId="2DE34CA8" w14:textId="77777777" w:rsidR="00163F88" w:rsidRPr="00163F88" w:rsidRDefault="00163F88" w:rsidP="00163F88">
      <w:pPr>
        <w:autoSpaceDE w:val="0"/>
        <w:autoSpaceDN w:val="0"/>
        <w:adjustRightInd w:val="0"/>
        <w:jc w:val="left"/>
        <w:rPr>
          <w:rFonts w:cs="Arial"/>
        </w:rPr>
      </w:pPr>
      <w:proofErr w:type="spellStart"/>
      <w:r w:rsidRPr="00163F88">
        <w:rPr>
          <w:rFonts w:cs="Arial"/>
        </w:rPr>
        <w:t>Konca</w:t>
      </w:r>
      <w:proofErr w:type="spellEnd"/>
      <w:r w:rsidRPr="00163F88">
        <w:rPr>
          <w:rFonts w:cs="Arial"/>
        </w:rPr>
        <w:t xml:space="preserve">, A.S. (2022) ‘Digital Technology Usage of Young Children: Screen Time and Families’, </w:t>
      </w:r>
      <w:r w:rsidRPr="00163F88">
        <w:rPr>
          <w:rFonts w:cs="Arial"/>
          <w:i/>
          <w:iCs/>
        </w:rPr>
        <w:t>Early Childhood Education Journal</w:t>
      </w:r>
      <w:r w:rsidRPr="00163F88">
        <w:rPr>
          <w:rFonts w:cs="Arial"/>
        </w:rPr>
        <w:t>, 50(7), pp. 1097–1108. Available at: https://doi.org/10.1007/s10643-021-01245-7.</w:t>
      </w:r>
    </w:p>
    <w:p w14:paraId="0400A1AD" w14:textId="77777777" w:rsidR="00163F88" w:rsidRPr="00163F88" w:rsidRDefault="00163F88" w:rsidP="00163F88">
      <w:pPr>
        <w:autoSpaceDE w:val="0"/>
        <w:autoSpaceDN w:val="0"/>
        <w:adjustRightInd w:val="0"/>
        <w:jc w:val="left"/>
        <w:rPr>
          <w:rFonts w:cs="Arial"/>
        </w:rPr>
      </w:pPr>
      <w:proofErr w:type="spellStart"/>
      <w:r w:rsidRPr="00163F88">
        <w:rPr>
          <w:rFonts w:cs="Arial"/>
        </w:rPr>
        <w:t>Konken</w:t>
      </w:r>
      <w:proofErr w:type="spellEnd"/>
      <w:r w:rsidRPr="00163F88">
        <w:rPr>
          <w:rFonts w:cs="Arial"/>
        </w:rPr>
        <w:t xml:space="preserve">, L.C. and Howlett, M. (2022) ‘When “Home” Becomes the “Field”: Ethical Considerations in Digital and Remote Fieldwork’, </w:t>
      </w:r>
      <w:r w:rsidRPr="00163F88">
        <w:rPr>
          <w:rFonts w:cs="Arial"/>
          <w:i/>
          <w:iCs/>
        </w:rPr>
        <w:t>Perspectives on Politics</w:t>
      </w:r>
      <w:r w:rsidRPr="00163F88">
        <w:rPr>
          <w:rFonts w:cs="Arial"/>
        </w:rPr>
        <w:t>, pp. 1–14. Available at: https://doi.org/10.1017/S1537592722002572.</w:t>
      </w:r>
    </w:p>
    <w:p w14:paraId="274718C1" w14:textId="77777777" w:rsidR="00163F88" w:rsidRPr="00163F88" w:rsidRDefault="00163F88" w:rsidP="00163F88">
      <w:pPr>
        <w:autoSpaceDE w:val="0"/>
        <w:autoSpaceDN w:val="0"/>
        <w:adjustRightInd w:val="0"/>
        <w:jc w:val="left"/>
        <w:rPr>
          <w:rFonts w:cs="Arial"/>
        </w:rPr>
      </w:pPr>
      <w:r w:rsidRPr="00163F88">
        <w:rPr>
          <w:rFonts w:cs="Arial"/>
        </w:rPr>
        <w:lastRenderedPageBreak/>
        <w:t xml:space="preserve">Koran, N., </w:t>
      </w:r>
      <w:proofErr w:type="spellStart"/>
      <w:r w:rsidRPr="00163F88">
        <w:rPr>
          <w:rFonts w:cs="Arial"/>
        </w:rPr>
        <w:t>Berkmen</w:t>
      </w:r>
      <w:proofErr w:type="spellEnd"/>
      <w:r w:rsidRPr="00163F88">
        <w:rPr>
          <w:rFonts w:cs="Arial"/>
        </w:rPr>
        <w:t xml:space="preserve">, B. and </w:t>
      </w:r>
      <w:proofErr w:type="spellStart"/>
      <w:r w:rsidRPr="00163F88">
        <w:rPr>
          <w:rFonts w:cs="Arial"/>
        </w:rPr>
        <w:t>Adalıer</w:t>
      </w:r>
      <w:proofErr w:type="spellEnd"/>
      <w:r w:rsidRPr="00163F88">
        <w:rPr>
          <w:rFonts w:cs="Arial"/>
        </w:rPr>
        <w:t xml:space="preserve">, A. (2022) ‘Mobile technology usage in early childhood: Pre-COVID-19 and the national lockdown period in North Cyprus’, </w:t>
      </w:r>
      <w:r w:rsidRPr="00163F88">
        <w:rPr>
          <w:rFonts w:cs="Arial"/>
          <w:i/>
          <w:iCs/>
        </w:rPr>
        <w:t>Education and Information Technologies</w:t>
      </w:r>
      <w:r w:rsidRPr="00163F88">
        <w:rPr>
          <w:rFonts w:cs="Arial"/>
        </w:rPr>
        <w:t>, 27(1), pp. 321–346. Available at: https://doi.org/10.1007/s10639-021-10658-1.</w:t>
      </w:r>
    </w:p>
    <w:p w14:paraId="6D8D72B6" w14:textId="77777777" w:rsidR="00163F88" w:rsidRPr="00163F88" w:rsidRDefault="00163F88" w:rsidP="00163F88">
      <w:pPr>
        <w:autoSpaceDE w:val="0"/>
        <w:autoSpaceDN w:val="0"/>
        <w:adjustRightInd w:val="0"/>
        <w:jc w:val="left"/>
        <w:rPr>
          <w:rFonts w:cs="Arial"/>
        </w:rPr>
      </w:pPr>
      <w:proofErr w:type="spellStart"/>
      <w:r w:rsidRPr="00163F88">
        <w:rPr>
          <w:rFonts w:cs="Arial"/>
        </w:rPr>
        <w:t>Kostyrka-Allchorne</w:t>
      </w:r>
      <w:proofErr w:type="spellEnd"/>
      <w:r w:rsidRPr="00163F88">
        <w:rPr>
          <w:rFonts w:cs="Arial"/>
        </w:rPr>
        <w:t xml:space="preserve">, K., Cooper, N.R. and Simpson, A. (2017) ‘The relationship between television exposure and children’s cognition and </w:t>
      </w:r>
      <w:proofErr w:type="spellStart"/>
      <w:r w:rsidRPr="00163F88">
        <w:rPr>
          <w:rFonts w:cs="Arial"/>
        </w:rPr>
        <w:t>behaviour</w:t>
      </w:r>
      <w:proofErr w:type="spellEnd"/>
      <w:r w:rsidRPr="00163F88">
        <w:rPr>
          <w:rFonts w:cs="Arial"/>
        </w:rPr>
        <w:t xml:space="preserve">: A systematic review’, </w:t>
      </w:r>
      <w:r w:rsidRPr="00163F88">
        <w:rPr>
          <w:rFonts w:cs="Arial"/>
          <w:i/>
          <w:iCs/>
        </w:rPr>
        <w:t>Developmental Review</w:t>
      </w:r>
      <w:r w:rsidRPr="00163F88">
        <w:rPr>
          <w:rFonts w:cs="Arial"/>
        </w:rPr>
        <w:t>, 44, pp. 19–58. Available at: https://doi.org/10.1016/j.dr.2016.12.002.</w:t>
      </w:r>
    </w:p>
    <w:p w14:paraId="66769EB6" w14:textId="77777777" w:rsidR="00163F88" w:rsidRPr="00163F88" w:rsidRDefault="00163F88" w:rsidP="00163F88">
      <w:pPr>
        <w:autoSpaceDE w:val="0"/>
        <w:autoSpaceDN w:val="0"/>
        <w:adjustRightInd w:val="0"/>
        <w:jc w:val="left"/>
        <w:rPr>
          <w:rFonts w:cs="Arial"/>
        </w:rPr>
      </w:pPr>
      <w:r w:rsidRPr="00163F88">
        <w:rPr>
          <w:rFonts w:cs="Arial"/>
        </w:rPr>
        <w:t xml:space="preserve">Krause, P. </w:t>
      </w:r>
      <w:r w:rsidRPr="00163F88">
        <w:rPr>
          <w:rFonts w:cs="Arial"/>
          <w:i/>
          <w:iCs/>
        </w:rPr>
        <w:t>et al.</w:t>
      </w:r>
      <w:r w:rsidRPr="00163F88">
        <w:rPr>
          <w:rFonts w:cs="Arial"/>
        </w:rPr>
        <w:t xml:space="preserve"> (2021) ‘COVID-19 and Fieldwork: Challenges and Solutions’, </w:t>
      </w:r>
      <w:r w:rsidRPr="00163F88">
        <w:rPr>
          <w:rFonts w:cs="Arial"/>
          <w:i/>
          <w:iCs/>
        </w:rPr>
        <w:t>PS: Political Science &amp; Politics</w:t>
      </w:r>
      <w:r w:rsidRPr="00163F88">
        <w:rPr>
          <w:rFonts w:cs="Arial"/>
        </w:rPr>
        <w:t>, 54(2), pp. 264–269. Available at: https://doi.org/10.1017/S1049096520001754.</w:t>
      </w:r>
    </w:p>
    <w:p w14:paraId="6FB389DA" w14:textId="77777777" w:rsidR="00163F88" w:rsidRPr="00163F88" w:rsidRDefault="00163F88" w:rsidP="00163F88">
      <w:pPr>
        <w:autoSpaceDE w:val="0"/>
        <w:autoSpaceDN w:val="0"/>
        <w:adjustRightInd w:val="0"/>
        <w:jc w:val="left"/>
        <w:rPr>
          <w:rFonts w:cs="Arial"/>
        </w:rPr>
      </w:pPr>
      <w:proofErr w:type="spellStart"/>
      <w:r w:rsidRPr="00163F88">
        <w:rPr>
          <w:rFonts w:cs="Arial"/>
        </w:rPr>
        <w:t>Kruszewska</w:t>
      </w:r>
      <w:proofErr w:type="spellEnd"/>
      <w:r w:rsidRPr="00163F88">
        <w:rPr>
          <w:rFonts w:cs="Arial"/>
        </w:rPr>
        <w:t xml:space="preserve">, A., </w:t>
      </w:r>
      <w:proofErr w:type="spellStart"/>
      <w:r w:rsidRPr="00163F88">
        <w:rPr>
          <w:rFonts w:cs="Arial"/>
        </w:rPr>
        <w:t>Nazaruk</w:t>
      </w:r>
      <w:proofErr w:type="spellEnd"/>
      <w:r w:rsidRPr="00163F88">
        <w:rPr>
          <w:rFonts w:cs="Arial"/>
        </w:rPr>
        <w:t xml:space="preserve">, S. and </w:t>
      </w:r>
      <w:proofErr w:type="spellStart"/>
      <w:r w:rsidRPr="00163F88">
        <w:rPr>
          <w:rFonts w:cs="Arial"/>
        </w:rPr>
        <w:t>Szewczyk</w:t>
      </w:r>
      <w:proofErr w:type="spellEnd"/>
      <w:r w:rsidRPr="00163F88">
        <w:rPr>
          <w:rFonts w:cs="Arial"/>
        </w:rPr>
        <w:t xml:space="preserve">, K. (2022) ‘Polish teachers of early education in the face of distance learning during the COVID-19 pandemic – the difficulties experienced and suggestions for the future’, </w:t>
      </w:r>
      <w:r w:rsidRPr="00163F88">
        <w:rPr>
          <w:rFonts w:cs="Arial"/>
          <w:i/>
          <w:iCs/>
        </w:rPr>
        <w:t>Education 3-13</w:t>
      </w:r>
      <w:r w:rsidRPr="00163F88">
        <w:rPr>
          <w:rFonts w:cs="Arial"/>
        </w:rPr>
        <w:t>, 50(3), pp. 304–315. Available at: https://doi.org/10.1080/03004279.2020.1849346.</w:t>
      </w:r>
    </w:p>
    <w:p w14:paraId="55BC52F3" w14:textId="77777777" w:rsidR="00163F88" w:rsidRPr="00163F88" w:rsidRDefault="00163F88" w:rsidP="00163F88">
      <w:pPr>
        <w:autoSpaceDE w:val="0"/>
        <w:autoSpaceDN w:val="0"/>
        <w:adjustRightInd w:val="0"/>
        <w:jc w:val="left"/>
        <w:rPr>
          <w:rFonts w:cs="Arial"/>
        </w:rPr>
      </w:pPr>
      <w:proofErr w:type="spellStart"/>
      <w:r w:rsidRPr="00163F88">
        <w:rPr>
          <w:rFonts w:cs="Arial"/>
        </w:rPr>
        <w:t>Kucirkova</w:t>
      </w:r>
      <w:proofErr w:type="spellEnd"/>
      <w:r w:rsidRPr="00163F88">
        <w:rPr>
          <w:rFonts w:cs="Arial"/>
        </w:rPr>
        <w:t>, N. (2018) ‘</w:t>
      </w:r>
      <w:proofErr w:type="spellStart"/>
      <w:r w:rsidRPr="00163F88">
        <w:rPr>
          <w:rFonts w:cs="Arial"/>
        </w:rPr>
        <w:t>Personalised</w:t>
      </w:r>
      <w:proofErr w:type="spellEnd"/>
      <w:r w:rsidRPr="00163F88">
        <w:rPr>
          <w:rFonts w:cs="Arial"/>
        </w:rPr>
        <w:t xml:space="preserve"> Learning with Digital Technologies at Home and School: Where is Children’s Agency?’, in G. Oakley (ed.) </w:t>
      </w:r>
      <w:r w:rsidRPr="00163F88">
        <w:rPr>
          <w:rFonts w:cs="Arial"/>
          <w:i/>
          <w:iCs/>
        </w:rPr>
        <w:t>Mobile Technologies in Children’s Language and Literacy</w:t>
      </w:r>
      <w:r w:rsidRPr="00163F88">
        <w:rPr>
          <w:rFonts w:cs="Arial"/>
        </w:rPr>
        <w:t>. Emerald Publishing Limited, pp. 133–153. Available at: https://doi.org/10.1108/978-1-78714-879-620181009.</w:t>
      </w:r>
    </w:p>
    <w:p w14:paraId="34C71D8D" w14:textId="77777777" w:rsidR="00163F88" w:rsidRPr="00163F88" w:rsidRDefault="00163F88" w:rsidP="00163F88">
      <w:pPr>
        <w:autoSpaceDE w:val="0"/>
        <w:autoSpaceDN w:val="0"/>
        <w:adjustRightInd w:val="0"/>
        <w:jc w:val="left"/>
        <w:rPr>
          <w:rFonts w:cs="Arial"/>
        </w:rPr>
      </w:pPr>
      <w:proofErr w:type="spellStart"/>
      <w:r w:rsidRPr="00163F88">
        <w:rPr>
          <w:rFonts w:cs="Arial"/>
        </w:rPr>
        <w:t>Kucirkova</w:t>
      </w:r>
      <w:proofErr w:type="spellEnd"/>
      <w:r w:rsidRPr="00163F88">
        <w:rPr>
          <w:rFonts w:cs="Arial"/>
        </w:rPr>
        <w:t xml:space="preserve">, N. (2019) ‘Children’s Reading With Digital Books: Past Moving Quickly to the Future’, </w:t>
      </w:r>
      <w:r w:rsidRPr="00163F88">
        <w:rPr>
          <w:rFonts w:cs="Arial"/>
          <w:i/>
          <w:iCs/>
        </w:rPr>
        <w:t>Child Development Perspectives</w:t>
      </w:r>
      <w:r w:rsidRPr="00163F88">
        <w:rPr>
          <w:rFonts w:cs="Arial"/>
        </w:rPr>
        <w:t>, 13(4), pp. 208–214. Available at: https://doi.org/10.1111/cdep.12339.</w:t>
      </w:r>
    </w:p>
    <w:p w14:paraId="55C58BEE" w14:textId="77777777" w:rsidR="00163F88" w:rsidRPr="00163F88" w:rsidRDefault="00163F88" w:rsidP="00163F88">
      <w:pPr>
        <w:autoSpaceDE w:val="0"/>
        <w:autoSpaceDN w:val="0"/>
        <w:adjustRightInd w:val="0"/>
        <w:jc w:val="left"/>
        <w:rPr>
          <w:rFonts w:cs="Arial"/>
        </w:rPr>
      </w:pPr>
      <w:proofErr w:type="spellStart"/>
      <w:r w:rsidRPr="00163F88">
        <w:rPr>
          <w:rFonts w:cs="Arial"/>
        </w:rPr>
        <w:t>Kumpulainen</w:t>
      </w:r>
      <w:proofErr w:type="spellEnd"/>
      <w:r w:rsidRPr="00163F88">
        <w:rPr>
          <w:rFonts w:cs="Arial"/>
        </w:rPr>
        <w:t xml:space="preserve">, K., </w:t>
      </w:r>
      <w:proofErr w:type="spellStart"/>
      <w:r w:rsidRPr="00163F88">
        <w:rPr>
          <w:rFonts w:cs="Arial"/>
        </w:rPr>
        <w:t>Sairanen</w:t>
      </w:r>
      <w:proofErr w:type="spellEnd"/>
      <w:r w:rsidRPr="00163F88">
        <w:rPr>
          <w:rFonts w:cs="Arial"/>
        </w:rPr>
        <w:t xml:space="preserve">, H. and </w:t>
      </w:r>
      <w:proofErr w:type="spellStart"/>
      <w:r w:rsidRPr="00163F88">
        <w:rPr>
          <w:rFonts w:cs="Arial"/>
        </w:rPr>
        <w:t>Nordström</w:t>
      </w:r>
      <w:proofErr w:type="spellEnd"/>
      <w:r w:rsidRPr="00163F88">
        <w:rPr>
          <w:rFonts w:cs="Arial"/>
        </w:rPr>
        <w:t xml:space="preserve">, A. (2020) ‘Young children’s digital literacy practices in the sociocultural contexts of their homes’, </w:t>
      </w:r>
      <w:r w:rsidRPr="00163F88">
        <w:rPr>
          <w:rFonts w:cs="Arial"/>
          <w:i/>
          <w:iCs/>
        </w:rPr>
        <w:t>Journal of Early Childhood Literacy</w:t>
      </w:r>
      <w:r w:rsidRPr="00163F88">
        <w:rPr>
          <w:rFonts w:cs="Arial"/>
        </w:rPr>
        <w:t>, 20(3), pp. 472–499. Available at: https://doi.org/10.1177/1468798420925116.</w:t>
      </w:r>
    </w:p>
    <w:p w14:paraId="1695FDE8" w14:textId="77777777" w:rsidR="00163F88" w:rsidRPr="00163F88" w:rsidRDefault="00163F88" w:rsidP="00163F88">
      <w:pPr>
        <w:autoSpaceDE w:val="0"/>
        <w:autoSpaceDN w:val="0"/>
        <w:adjustRightInd w:val="0"/>
        <w:jc w:val="left"/>
        <w:rPr>
          <w:rFonts w:cs="Arial"/>
        </w:rPr>
      </w:pPr>
      <w:proofErr w:type="spellStart"/>
      <w:r w:rsidRPr="00163F88">
        <w:rPr>
          <w:rFonts w:cs="Arial"/>
        </w:rPr>
        <w:t>Kyritsi</w:t>
      </w:r>
      <w:proofErr w:type="spellEnd"/>
      <w:r w:rsidRPr="00163F88">
        <w:rPr>
          <w:rFonts w:cs="Arial"/>
        </w:rPr>
        <w:t xml:space="preserve">, K. (2019) ‘Doing Research With Children: Making Choices on Ethics and Methodology That Encourage Children’s Participation’, </w:t>
      </w:r>
      <w:r w:rsidRPr="00163F88">
        <w:rPr>
          <w:rFonts w:cs="Arial"/>
          <w:i/>
          <w:iCs/>
        </w:rPr>
        <w:t>Journal of Childhood Studies</w:t>
      </w:r>
      <w:r w:rsidRPr="00163F88">
        <w:rPr>
          <w:rFonts w:cs="Arial"/>
        </w:rPr>
        <w:t>, pp. 39–50. Available at: https://doi.org/10.18357/jcs442201919059.</w:t>
      </w:r>
    </w:p>
    <w:p w14:paraId="133A7BF6" w14:textId="77777777" w:rsidR="00163F88" w:rsidRPr="00163F88" w:rsidRDefault="00163F88" w:rsidP="00163F88">
      <w:pPr>
        <w:autoSpaceDE w:val="0"/>
        <w:autoSpaceDN w:val="0"/>
        <w:adjustRightInd w:val="0"/>
        <w:jc w:val="left"/>
        <w:rPr>
          <w:rFonts w:cs="Arial"/>
        </w:rPr>
      </w:pPr>
      <w:proofErr w:type="spellStart"/>
      <w:r w:rsidRPr="00163F88">
        <w:rPr>
          <w:rFonts w:cs="Arial"/>
        </w:rPr>
        <w:t>Lauricella</w:t>
      </w:r>
      <w:proofErr w:type="spellEnd"/>
      <w:r w:rsidRPr="00163F88">
        <w:rPr>
          <w:rFonts w:cs="Arial"/>
        </w:rPr>
        <w:t xml:space="preserve">, A.R., </w:t>
      </w:r>
      <w:proofErr w:type="spellStart"/>
      <w:r w:rsidRPr="00163F88">
        <w:rPr>
          <w:rFonts w:cs="Arial"/>
        </w:rPr>
        <w:t>Herdzina</w:t>
      </w:r>
      <w:proofErr w:type="spellEnd"/>
      <w:r w:rsidRPr="00163F88">
        <w:rPr>
          <w:rFonts w:cs="Arial"/>
        </w:rPr>
        <w:t xml:space="preserve">, J. and Robb, M. (2020) ‘Early childhood educators’ teaching of digital citizenship competencies’, </w:t>
      </w:r>
      <w:r w:rsidRPr="00163F88">
        <w:rPr>
          <w:rFonts w:cs="Arial"/>
          <w:i/>
          <w:iCs/>
        </w:rPr>
        <w:t>Computers &amp; Education</w:t>
      </w:r>
      <w:r w:rsidRPr="00163F88">
        <w:rPr>
          <w:rFonts w:cs="Arial"/>
        </w:rPr>
        <w:t>, 158, p. 103989. Available at: https://doi.org/10.1016/j.compedu.2020.103989.</w:t>
      </w:r>
    </w:p>
    <w:p w14:paraId="45B23534" w14:textId="77777777" w:rsidR="00163F88" w:rsidRPr="00163F88" w:rsidRDefault="00163F88" w:rsidP="00163F88">
      <w:pPr>
        <w:autoSpaceDE w:val="0"/>
        <w:autoSpaceDN w:val="0"/>
        <w:adjustRightInd w:val="0"/>
        <w:jc w:val="left"/>
        <w:rPr>
          <w:rFonts w:cs="Arial"/>
        </w:rPr>
      </w:pPr>
      <w:r w:rsidRPr="00163F88">
        <w:rPr>
          <w:rFonts w:cs="Arial"/>
        </w:rPr>
        <w:t xml:space="preserve">Lawrence, A. and Choe, D.E. (2021) ‘Mobile Media and Young Children’s Cognitive Skills: A Review’, </w:t>
      </w:r>
      <w:r w:rsidRPr="00163F88">
        <w:rPr>
          <w:rFonts w:cs="Arial"/>
          <w:i/>
          <w:iCs/>
        </w:rPr>
        <w:t>Academic Pediatrics</w:t>
      </w:r>
      <w:r w:rsidRPr="00163F88">
        <w:rPr>
          <w:rFonts w:cs="Arial"/>
        </w:rPr>
        <w:t>, 21(6), pp. 996–1000. Available at: https://doi.org/10.1016/j.acap.2021.01.007.</w:t>
      </w:r>
    </w:p>
    <w:p w14:paraId="60AFE581" w14:textId="77777777" w:rsidR="00163F88" w:rsidRPr="00163F88" w:rsidRDefault="00163F88" w:rsidP="00163F88">
      <w:pPr>
        <w:autoSpaceDE w:val="0"/>
        <w:autoSpaceDN w:val="0"/>
        <w:adjustRightInd w:val="0"/>
        <w:jc w:val="left"/>
        <w:rPr>
          <w:rFonts w:cs="Arial"/>
        </w:rPr>
      </w:pPr>
      <w:r w:rsidRPr="00163F88">
        <w:rPr>
          <w:rFonts w:cs="Arial"/>
        </w:rPr>
        <w:lastRenderedPageBreak/>
        <w:t xml:space="preserve">Lee, A.Y.L. (2020) ‘The Development of Media Literacy in Chinese Societies’, in </w:t>
      </w:r>
      <w:r w:rsidRPr="00163F88">
        <w:rPr>
          <w:rFonts w:cs="Arial"/>
          <w:i/>
          <w:iCs/>
        </w:rPr>
        <w:t>The Handbook of Media Education Research</w:t>
      </w:r>
      <w:r w:rsidRPr="00163F88">
        <w:rPr>
          <w:rFonts w:cs="Arial"/>
        </w:rPr>
        <w:t>. John Wiley &amp; Sons, Ltd, pp. 309–325. Available at: https://doi.org/10.1002/9781119166900.ch29.</w:t>
      </w:r>
    </w:p>
    <w:p w14:paraId="570468FE" w14:textId="77777777" w:rsidR="00163F88" w:rsidRPr="00163F88" w:rsidRDefault="00163F88" w:rsidP="00163F88">
      <w:pPr>
        <w:autoSpaceDE w:val="0"/>
        <w:autoSpaceDN w:val="0"/>
        <w:adjustRightInd w:val="0"/>
        <w:jc w:val="left"/>
        <w:rPr>
          <w:rFonts w:cs="Arial"/>
        </w:rPr>
      </w:pPr>
      <w:r w:rsidRPr="00163F88">
        <w:rPr>
          <w:rFonts w:cs="Arial"/>
        </w:rPr>
        <w:t xml:space="preserve">Li, H., Luo, W. and He, H. (2022) ‘Association of Parental Screen Addiction with Young Children’s Screen Addiction: A Chain-Mediating Model’, </w:t>
      </w:r>
      <w:r w:rsidRPr="00163F88">
        <w:rPr>
          <w:rFonts w:cs="Arial"/>
          <w:i/>
          <w:iCs/>
        </w:rPr>
        <w:t>International Journal of Environmental Research and Public Health</w:t>
      </w:r>
      <w:r w:rsidRPr="00163F88">
        <w:rPr>
          <w:rFonts w:cs="Arial"/>
        </w:rPr>
        <w:t>, 19(19), p. 12788. Available at: https://doi.org/10.3390/ijerph191912788.</w:t>
      </w:r>
    </w:p>
    <w:p w14:paraId="5F3CBE06" w14:textId="77777777" w:rsidR="00163F88" w:rsidRPr="00163F88" w:rsidRDefault="00163F88" w:rsidP="00163F88">
      <w:pPr>
        <w:autoSpaceDE w:val="0"/>
        <w:autoSpaceDN w:val="0"/>
        <w:adjustRightInd w:val="0"/>
        <w:jc w:val="left"/>
        <w:rPr>
          <w:rFonts w:cs="Arial"/>
        </w:rPr>
      </w:pPr>
      <w:r w:rsidRPr="00163F88">
        <w:rPr>
          <w:rFonts w:cs="Arial"/>
        </w:rPr>
        <w:t xml:space="preserve">Li, J., Brar, A. and </w:t>
      </w:r>
      <w:proofErr w:type="spellStart"/>
      <w:r w:rsidRPr="00163F88">
        <w:rPr>
          <w:rFonts w:cs="Arial"/>
        </w:rPr>
        <w:t>Roihan</w:t>
      </w:r>
      <w:proofErr w:type="spellEnd"/>
      <w:r w:rsidRPr="00163F88">
        <w:rPr>
          <w:rFonts w:cs="Arial"/>
        </w:rPr>
        <w:t xml:space="preserve">, N. (2021) ‘The use of digital technology to enhance language and literacy skills for Indigenous people: A systematic literature review’, </w:t>
      </w:r>
      <w:r w:rsidRPr="00163F88">
        <w:rPr>
          <w:rFonts w:cs="Arial"/>
          <w:i/>
          <w:iCs/>
        </w:rPr>
        <w:t>Computers and Education Open</w:t>
      </w:r>
      <w:r w:rsidRPr="00163F88">
        <w:rPr>
          <w:rFonts w:cs="Arial"/>
        </w:rPr>
        <w:t>, 2, p. 100035. Available at: https://doi.org/10.1016/j.caeo.2021.100035.</w:t>
      </w:r>
    </w:p>
    <w:p w14:paraId="3852DFA5" w14:textId="77777777" w:rsidR="00163F88" w:rsidRPr="00163F88" w:rsidRDefault="00163F88" w:rsidP="00163F88">
      <w:pPr>
        <w:autoSpaceDE w:val="0"/>
        <w:autoSpaceDN w:val="0"/>
        <w:adjustRightInd w:val="0"/>
        <w:jc w:val="left"/>
        <w:rPr>
          <w:rFonts w:cs="Arial"/>
        </w:rPr>
      </w:pPr>
      <w:r w:rsidRPr="00163F88">
        <w:rPr>
          <w:rFonts w:cs="Arial"/>
        </w:rPr>
        <w:t xml:space="preserve">Lin, H.-P. </w:t>
      </w:r>
      <w:r w:rsidRPr="00163F88">
        <w:rPr>
          <w:rFonts w:cs="Arial"/>
          <w:i/>
          <w:iCs/>
        </w:rPr>
        <w:t>et al.</w:t>
      </w:r>
      <w:r w:rsidRPr="00163F88">
        <w:rPr>
          <w:rFonts w:cs="Arial"/>
        </w:rPr>
        <w:t xml:space="preserve"> (2020) ‘Prolonged touch screen device usage is associated with emotional and behavioral problems, but not language delay, in toddlers’, </w:t>
      </w:r>
      <w:r w:rsidRPr="00163F88">
        <w:rPr>
          <w:rFonts w:cs="Arial"/>
          <w:i/>
          <w:iCs/>
        </w:rPr>
        <w:t>Infant Behavior and Development</w:t>
      </w:r>
      <w:r w:rsidRPr="00163F88">
        <w:rPr>
          <w:rFonts w:cs="Arial"/>
        </w:rPr>
        <w:t>, 58, p. 101424. Available at: https://doi.org/10.1016/j.infbeh.2020.101424.</w:t>
      </w:r>
    </w:p>
    <w:p w14:paraId="5E5A9342" w14:textId="77777777" w:rsidR="00163F88" w:rsidRPr="00163F88" w:rsidRDefault="00163F88" w:rsidP="00163F88">
      <w:pPr>
        <w:autoSpaceDE w:val="0"/>
        <w:autoSpaceDN w:val="0"/>
        <w:adjustRightInd w:val="0"/>
        <w:jc w:val="left"/>
        <w:rPr>
          <w:rFonts w:cs="Arial"/>
        </w:rPr>
      </w:pPr>
      <w:r w:rsidRPr="00163F88">
        <w:rPr>
          <w:rFonts w:cs="Arial"/>
        </w:rPr>
        <w:t xml:space="preserve">Liu, C. and Hwang, G.-J. (2023) ‘Roles and research trends of touchscreen mobile devices in early childhood education: review of journal publications from 2010 to 2019 based on the technology-enhanced learning model’, </w:t>
      </w:r>
      <w:r w:rsidRPr="00163F88">
        <w:rPr>
          <w:rFonts w:cs="Arial"/>
          <w:i/>
          <w:iCs/>
        </w:rPr>
        <w:t>Interactive Learning Environments</w:t>
      </w:r>
      <w:r w:rsidRPr="00163F88">
        <w:rPr>
          <w:rFonts w:cs="Arial"/>
        </w:rPr>
        <w:t>, 31(3), pp. 1683–1702. Available at: https://doi.org/10.1080/10494820.2020.1855210.</w:t>
      </w:r>
    </w:p>
    <w:p w14:paraId="53D02E68" w14:textId="77777777" w:rsidR="00163F88" w:rsidRPr="00163F88" w:rsidRDefault="00163F88" w:rsidP="00163F88">
      <w:pPr>
        <w:autoSpaceDE w:val="0"/>
        <w:autoSpaceDN w:val="0"/>
        <w:adjustRightInd w:val="0"/>
        <w:jc w:val="left"/>
        <w:rPr>
          <w:rFonts w:cs="Arial"/>
        </w:rPr>
      </w:pPr>
      <w:r w:rsidRPr="00163F88">
        <w:rPr>
          <w:rFonts w:cs="Arial"/>
        </w:rPr>
        <w:t xml:space="preserve">Liu, J., Peng, P. and Luo, L. (2020) ‘The Relation Between Family Socioeconomic Status and Academic Achievement in China: A Meta-analysis’, </w:t>
      </w:r>
      <w:r w:rsidRPr="00163F88">
        <w:rPr>
          <w:rFonts w:cs="Arial"/>
          <w:i/>
          <w:iCs/>
        </w:rPr>
        <w:t>Educational Psychology Review</w:t>
      </w:r>
      <w:r w:rsidRPr="00163F88">
        <w:rPr>
          <w:rFonts w:cs="Arial"/>
        </w:rPr>
        <w:t>, 32(1), pp. 49–76. Available at: https://doi.org/10.1007/s10648-019-09494-0.</w:t>
      </w:r>
    </w:p>
    <w:p w14:paraId="7491270B" w14:textId="77777777" w:rsidR="00163F88" w:rsidRPr="00163F88" w:rsidRDefault="00163F88" w:rsidP="00163F88">
      <w:pPr>
        <w:autoSpaceDE w:val="0"/>
        <w:autoSpaceDN w:val="0"/>
        <w:adjustRightInd w:val="0"/>
        <w:jc w:val="left"/>
        <w:rPr>
          <w:rFonts w:cs="Arial"/>
        </w:rPr>
      </w:pPr>
      <w:r w:rsidRPr="00163F88">
        <w:rPr>
          <w:rFonts w:cs="Arial"/>
        </w:rPr>
        <w:t xml:space="preserve">Livingstone, S. </w:t>
      </w:r>
      <w:r w:rsidRPr="00163F88">
        <w:rPr>
          <w:rFonts w:cs="Arial"/>
          <w:i/>
          <w:iCs/>
        </w:rPr>
        <w:t>et al.</w:t>
      </w:r>
      <w:r w:rsidRPr="00163F88">
        <w:rPr>
          <w:rFonts w:cs="Arial"/>
        </w:rPr>
        <w:t xml:space="preserve"> (2018) </w:t>
      </w:r>
      <w:r w:rsidRPr="00163F88">
        <w:rPr>
          <w:rFonts w:cs="Arial"/>
          <w:i/>
          <w:iCs/>
        </w:rPr>
        <w:t>In the digital home, how do parents support their children and who supports them?</w:t>
      </w:r>
      <w:r w:rsidRPr="00163F88">
        <w:rPr>
          <w:rFonts w:cs="Arial"/>
        </w:rPr>
        <w:t xml:space="preserve"> London, UK: Department of Media and Communications, The London School of Economics and Political Science. Available at: http://blogs.lse.ac.uk/parenting4digitalfuture/ (Accessed: 15 May 2023).</w:t>
      </w:r>
    </w:p>
    <w:p w14:paraId="7F93B3F9" w14:textId="77777777" w:rsidR="00163F88" w:rsidRPr="00163F88" w:rsidRDefault="00163F88" w:rsidP="00163F88">
      <w:pPr>
        <w:autoSpaceDE w:val="0"/>
        <w:autoSpaceDN w:val="0"/>
        <w:adjustRightInd w:val="0"/>
        <w:jc w:val="left"/>
        <w:rPr>
          <w:rFonts w:cs="Arial"/>
        </w:rPr>
      </w:pPr>
      <w:r w:rsidRPr="00163F88">
        <w:rPr>
          <w:rFonts w:cs="Arial"/>
        </w:rPr>
        <w:t xml:space="preserve">Livingstone, S. </w:t>
      </w:r>
      <w:r w:rsidRPr="00163F88">
        <w:rPr>
          <w:rFonts w:cs="Arial"/>
          <w:i/>
          <w:iCs/>
        </w:rPr>
        <w:t>et al.</w:t>
      </w:r>
      <w:r w:rsidRPr="00163F88">
        <w:rPr>
          <w:rFonts w:cs="Arial"/>
        </w:rPr>
        <w:t xml:space="preserve"> (2019) ‘Comparative global knowledge about the use of digital technologies for learning among young children’, in </w:t>
      </w:r>
      <w:r w:rsidRPr="00163F88">
        <w:rPr>
          <w:rFonts w:cs="Arial"/>
          <w:i/>
          <w:iCs/>
        </w:rPr>
        <w:t>The Routledge Handbook of Digital Literacies in Early Childhood</w:t>
      </w:r>
      <w:r w:rsidRPr="00163F88">
        <w:rPr>
          <w:rFonts w:cs="Arial"/>
        </w:rPr>
        <w:t>. Routledge.</w:t>
      </w:r>
    </w:p>
    <w:p w14:paraId="606C55B6" w14:textId="77777777" w:rsidR="00163F88" w:rsidRPr="00163F88" w:rsidRDefault="00163F88" w:rsidP="00163F88">
      <w:pPr>
        <w:autoSpaceDE w:val="0"/>
        <w:autoSpaceDN w:val="0"/>
        <w:adjustRightInd w:val="0"/>
        <w:jc w:val="left"/>
        <w:rPr>
          <w:rFonts w:cs="Arial"/>
        </w:rPr>
      </w:pPr>
      <w:r w:rsidRPr="00163F88">
        <w:rPr>
          <w:rFonts w:cs="Arial"/>
        </w:rPr>
        <w:t xml:space="preserve">Livingstone, S. and Blum-Ross, A. (2020) </w:t>
      </w:r>
      <w:r w:rsidRPr="00163F88">
        <w:rPr>
          <w:rFonts w:cs="Arial"/>
          <w:i/>
          <w:iCs/>
        </w:rPr>
        <w:t>Parenting for a Digital Future: How Hopes and Fears about Technology Shape Children’s Lives</w:t>
      </w:r>
      <w:r w:rsidRPr="00163F88">
        <w:rPr>
          <w:rFonts w:cs="Arial"/>
        </w:rPr>
        <w:t>. Oxford University Press.</w:t>
      </w:r>
    </w:p>
    <w:p w14:paraId="37210381" w14:textId="77777777" w:rsidR="00163F88" w:rsidRPr="00163F88" w:rsidRDefault="00163F88" w:rsidP="00163F88">
      <w:pPr>
        <w:autoSpaceDE w:val="0"/>
        <w:autoSpaceDN w:val="0"/>
        <w:adjustRightInd w:val="0"/>
        <w:jc w:val="left"/>
        <w:rPr>
          <w:rFonts w:cs="Arial"/>
        </w:rPr>
      </w:pPr>
      <w:r w:rsidRPr="00163F88">
        <w:rPr>
          <w:rFonts w:cs="Arial"/>
        </w:rPr>
        <w:t xml:space="preserve">Livingstone, S., </w:t>
      </w:r>
      <w:proofErr w:type="spellStart"/>
      <w:r w:rsidRPr="00163F88">
        <w:rPr>
          <w:rFonts w:cs="Arial"/>
        </w:rPr>
        <w:t>Mascheroni</w:t>
      </w:r>
      <w:proofErr w:type="spellEnd"/>
      <w:r w:rsidRPr="00163F88">
        <w:rPr>
          <w:rFonts w:cs="Arial"/>
        </w:rPr>
        <w:t xml:space="preserve">, G. and </w:t>
      </w:r>
      <w:proofErr w:type="spellStart"/>
      <w:r w:rsidRPr="00163F88">
        <w:rPr>
          <w:rFonts w:cs="Arial"/>
        </w:rPr>
        <w:t>Staksrud</w:t>
      </w:r>
      <w:proofErr w:type="spellEnd"/>
      <w:r w:rsidRPr="00163F88">
        <w:rPr>
          <w:rFonts w:cs="Arial"/>
        </w:rPr>
        <w:t xml:space="preserve">, E. (2018) ‘European research on children’s internet use: Assessing the past and anticipating the future’, </w:t>
      </w:r>
      <w:r w:rsidRPr="00163F88">
        <w:rPr>
          <w:rFonts w:cs="Arial"/>
          <w:i/>
          <w:iCs/>
        </w:rPr>
        <w:t xml:space="preserve">New Media &amp; </w:t>
      </w:r>
      <w:r w:rsidRPr="00163F88">
        <w:rPr>
          <w:rFonts w:cs="Arial"/>
          <w:i/>
          <w:iCs/>
        </w:rPr>
        <w:lastRenderedPageBreak/>
        <w:t>Society</w:t>
      </w:r>
      <w:r w:rsidRPr="00163F88">
        <w:rPr>
          <w:rFonts w:cs="Arial"/>
        </w:rPr>
        <w:t>, 20(3), pp. 1103–1122. Available at: https://doi.org/10.1177/1461444816685930.</w:t>
      </w:r>
    </w:p>
    <w:p w14:paraId="08904448" w14:textId="77777777" w:rsidR="00163F88" w:rsidRPr="00163F88" w:rsidRDefault="00163F88" w:rsidP="00163F88">
      <w:pPr>
        <w:autoSpaceDE w:val="0"/>
        <w:autoSpaceDN w:val="0"/>
        <w:adjustRightInd w:val="0"/>
        <w:jc w:val="left"/>
        <w:rPr>
          <w:rFonts w:cs="Arial"/>
        </w:rPr>
      </w:pPr>
      <w:r w:rsidRPr="00163F88">
        <w:rPr>
          <w:rFonts w:cs="Arial"/>
        </w:rPr>
        <w:t xml:space="preserve">Livingstone, S., </w:t>
      </w:r>
      <w:proofErr w:type="spellStart"/>
      <w:r w:rsidRPr="00163F88">
        <w:rPr>
          <w:rFonts w:cs="Arial"/>
        </w:rPr>
        <w:t>Stoilova</w:t>
      </w:r>
      <w:proofErr w:type="spellEnd"/>
      <w:r w:rsidRPr="00163F88">
        <w:rPr>
          <w:rFonts w:cs="Arial"/>
        </w:rPr>
        <w:t xml:space="preserve">, M. and </w:t>
      </w:r>
      <w:proofErr w:type="spellStart"/>
      <w:r w:rsidRPr="00163F88">
        <w:rPr>
          <w:rFonts w:cs="Arial"/>
        </w:rPr>
        <w:t>Nandagiri</w:t>
      </w:r>
      <w:proofErr w:type="spellEnd"/>
      <w:r w:rsidRPr="00163F88">
        <w:rPr>
          <w:rFonts w:cs="Arial"/>
        </w:rPr>
        <w:t xml:space="preserve">, R. (2019) </w:t>
      </w:r>
      <w:r w:rsidRPr="00163F88">
        <w:rPr>
          <w:rFonts w:cs="Arial"/>
          <w:i/>
          <w:iCs/>
        </w:rPr>
        <w:t>Children’s data and privacy online: growing up in a digital age: an evidence review</w:t>
      </w:r>
      <w:r w:rsidRPr="00163F88">
        <w:rPr>
          <w:rFonts w:cs="Arial"/>
        </w:rPr>
        <w:t>. London, UK: London School of Economics and Political Science, Department of Media and Communications. Available at: http://www.lse.ac.uk/my-privacy-uk (Accessed: 15 May 2023).</w:t>
      </w:r>
    </w:p>
    <w:p w14:paraId="21983E86" w14:textId="77777777" w:rsidR="00163F88" w:rsidRPr="00163F88" w:rsidRDefault="00163F88" w:rsidP="00163F88">
      <w:pPr>
        <w:autoSpaceDE w:val="0"/>
        <w:autoSpaceDN w:val="0"/>
        <w:adjustRightInd w:val="0"/>
        <w:jc w:val="left"/>
        <w:rPr>
          <w:rFonts w:cs="Arial"/>
        </w:rPr>
      </w:pPr>
      <w:r w:rsidRPr="00163F88">
        <w:rPr>
          <w:rFonts w:cs="Arial"/>
        </w:rPr>
        <w:t xml:space="preserve">Luo, W., </w:t>
      </w:r>
      <w:proofErr w:type="spellStart"/>
      <w:r w:rsidRPr="00163F88">
        <w:rPr>
          <w:rFonts w:cs="Arial"/>
        </w:rPr>
        <w:t>Berson</w:t>
      </w:r>
      <w:proofErr w:type="spellEnd"/>
      <w:r w:rsidRPr="00163F88">
        <w:rPr>
          <w:rFonts w:cs="Arial"/>
        </w:rPr>
        <w:t xml:space="preserve">, I.R. and </w:t>
      </w:r>
      <w:proofErr w:type="spellStart"/>
      <w:r w:rsidRPr="00163F88">
        <w:rPr>
          <w:rFonts w:cs="Arial"/>
        </w:rPr>
        <w:t>Berson</w:t>
      </w:r>
      <w:proofErr w:type="spellEnd"/>
      <w:r w:rsidRPr="00163F88">
        <w:rPr>
          <w:rFonts w:cs="Arial"/>
        </w:rPr>
        <w:t xml:space="preserve">, M.J. (2023) ‘A Social Media Analysis of the Experiences of Chinese Early Childhood Educators and Families with Young Children during COVID-19’, </w:t>
      </w:r>
      <w:r w:rsidRPr="00163F88">
        <w:rPr>
          <w:rFonts w:cs="Arial"/>
          <w:i/>
          <w:iCs/>
        </w:rPr>
        <w:t>Sustainability</w:t>
      </w:r>
      <w:r w:rsidRPr="00163F88">
        <w:rPr>
          <w:rFonts w:cs="Arial"/>
        </w:rPr>
        <w:t>, 15(3), p. 2560. Available at: https://doi.org/10.3390/su15032560.</w:t>
      </w:r>
    </w:p>
    <w:p w14:paraId="68A34F47" w14:textId="77777777" w:rsidR="00163F88" w:rsidRPr="00163F88" w:rsidRDefault="00163F88" w:rsidP="00163F88">
      <w:pPr>
        <w:autoSpaceDE w:val="0"/>
        <w:autoSpaceDN w:val="0"/>
        <w:adjustRightInd w:val="0"/>
        <w:jc w:val="left"/>
        <w:rPr>
          <w:rFonts w:cs="Arial"/>
        </w:rPr>
      </w:pPr>
      <w:r w:rsidRPr="00163F88">
        <w:rPr>
          <w:rFonts w:cs="Arial"/>
        </w:rPr>
        <w:t xml:space="preserve">Ma, Z. </w:t>
      </w:r>
      <w:r w:rsidRPr="00163F88">
        <w:rPr>
          <w:rFonts w:cs="Arial"/>
          <w:i/>
          <w:iCs/>
        </w:rPr>
        <w:t>et al.</w:t>
      </w:r>
      <w:r w:rsidRPr="00163F88">
        <w:rPr>
          <w:rFonts w:cs="Arial"/>
        </w:rPr>
        <w:t xml:space="preserve"> (2021) ‘The impact of COVID-19 pandemic outbreak on education and mental health of Chinese children aged 7–15 years: an online survey’, </w:t>
      </w:r>
      <w:r w:rsidRPr="00163F88">
        <w:rPr>
          <w:rFonts w:cs="Arial"/>
          <w:i/>
          <w:iCs/>
        </w:rPr>
        <w:t>BMC Pediatrics</w:t>
      </w:r>
      <w:r w:rsidRPr="00163F88">
        <w:rPr>
          <w:rFonts w:cs="Arial"/>
        </w:rPr>
        <w:t>, 21(1), p. 95. Available at: https://doi.org/10.1186/s12887-021-02550-1.</w:t>
      </w:r>
    </w:p>
    <w:p w14:paraId="5C254443" w14:textId="77777777" w:rsidR="00163F88" w:rsidRPr="00163F88" w:rsidRDefault="00163F88" w:rsidP="00163F88">
      <w:pPr>
        <w:autoSpaceDE w:val="0"/>
        <w:autoSpaceDN w:val="0"/>
        <w:adjustRightInd w:val="0"/>
        <w:jc w:val="left"/>
        <w:rPr>
          <w:rFonts w:cs="Arial"/>
        </w:rPr>
      </w:pPr>
      <w:proofErr w:type="spellStart"/>
      <w:r w:rsidRPr="00163F88">
        <w:rPr>
          <w:rFonts w:cs="Arial"/>
        </w:rPr>
        <w:t>Maba</w:t>
      </w:r>
      <w:proofErr w:type="spellEnd"/>
      <w:r w:rsidRPr="00163F88">
        <w:rPr>
          <w:rFonts w:cs="Arial"/>
        </w:rPr>
        <w:t xml:space="preserve">, A. (2020) ‘Computer-aided music education and musical creativity’, </w:t>
      </w:r>
      <w:r w:rsidRPr="00163F88">
        <w:rPr>
          <w:rFonts w:cs="Arial"/>
          <w:i/>
          <w:iCs/>
        </w:rPr>
        <w:t>Journal of Human Sciences</w:t>
      </w:r>
      <w:r w:rsidRPr="00163F88">
        <w:rPr>
          <w:rFonts w:cs="Arial"/>
        </w:rPr>
        <w:t>, 17(3), pp. 822–830. Available at: https://doi.org/10.14687/jhs.v17i3.5908.</w:t>
      </w:r>
    </w:p>
    <w:p w14:paraId="1CB8A6A4" w14:textId="77777777" w:rsidR="00163F88" w:rsidRPr="00163F88" w:rsidRDefault="00163F88" w:rsidP="00163F88">
      <w:pPr>
        <w:autoSpaceDE w:val="0"/>
        <w:autoSpaceDN w:val="0"/>
        <w:adjustRightInd w:val="0"/>
        <w:jc w:val="left"/>
        <w:rPr>
          <w:rFonts w:cs="Arial"/>
        </w:rPr>
      </w:pPr>
      <w:r w:rsidRPr="00163F88">
        <w:rPr>
          <w:rFonts w:cs="Arial"/>
        </w:rPr>
        <w:t xml:space="preserve">Macias, C. and Choi, K. (2021) ‘Preschoolers’ beliefs about media technologies: The role of family income’, </w:t>
      </w:r>
      <w:r w:rsidRPr="00163F88">
        <w:rPr>
          <w:rFonts w:cs="Arial"/>
          <w:i/>
          <w:iCs/>
        </w:rPr>
        <w:t>Human Behavior and Emerging Technologies</w:t>
      </w:r>
      <w:r w:rsidRPr="00163F88">
        <w:rPr>
          <w:rFonts w:cs="Arial"/>
        </w:rPr>
        <w:t>, 3(4), pp. 572–584. Available at: https://doi.org/10.1002/hbe2.278.</w:t>
      </w:r>
    </w:p>
    <w:p w14:paraId="72DDB56C" w14:textId="77777777" w:rsidR="00163F88" w:rsidRPr="00163F88" w:rsidRDefault="00163F88" w:rsidP="00163F88">
      <w:pPr>
        <w:autoSpaceDE w:val="0"/>
        <w:autoSpaceDN w:val="0"/>
        <w:adjustRightInd w:val="0"/>
        <w:jc w:val="left"/>
        <w:rPr>
          <w:rFonts w:cs="Arial"/>
        </w:rPr>
      </w:pPr>
      <w:r w:rsidRPr="00163F88">
        <w:rPr>
          <w:rFonts w:cs="Arial"/>
        </w:rPr>
        <w:t xml:space="preserve">Marsh, J. (2016) ‘THE DIGITAL LITERACY SKILLS AND COMPETENCES OF CHILDREN OF PRE-SCHOOL AGE’, </w:t>
      </w:r>
      <w:r w:rsidRPr="00163F88">
        <w:rPr>
          <w:rFonts w:cs="Arial"/>
          <w:i/>
          <w:iCs/>
        </w:rPr>
        <w:t>Media Education</w:t>
      </w:r>
      <w:r w:rsidRPr="00163F88">
        <w:rPr>
          <w:rFonts w:cs="Arial"/>
        </w:rPr>
        <w:t>, 7(2), pp. 178–195.</w:t>
      </w:r>
    </w:p>
    <w:p w14:paraId="3E85D3E4" w14:textId="77777777" w:rsidR="00163F88" w:rsidRPr="00163F88" w:rsidRDefault="00163F88" w:rsidP="00163F88">
      <w:pPr>
        <w:autoSpaceDE w:val="0"/>
        <w:autoSpaceDN w:val="0"/>
        <w:adjustRightInd w:val="0"/>
        <w:jc w:val="left"/>
        <w:rPr>
          <w:rFonts w:cs="Arial"/>
        </w:rPr>
      </w:pPr>
      <w:r w:rsidRPr="00163F88">
        <w:rPr>
          <w:rFonts w:cs="Arial"/>
        </w:rPr>
        <w:t xml:space="preserve">Marsh, J. </w:t>
      </w:r>
      <w:r w:rsidRPr="00163F88">
        <w:rPr>
          <w:rFonts w:cs="Arial"/>
          <w:i/>
          <w:iCs/>
        </w:rPr>
        <w:t>et al.</w:t>
      </w:r>
      <w:r w:rsidRPr="00163F88">
        <w:rPr>
          <w:rFonts w:cs="Arial"/>
        </w:rPr>
        <w:t xml:space="preserve"> (2018) ‘Play and creativity in young children’s use of apps’, </w:t>
      </w:r>
      <w:r w:rsidRPr="00163F88">
        <w:rPr>
          <w:rFonts w:cs="Arial"/>
          <w:i/>
          <w:iCs/>
        </w:rPr>
        <w:t>British Journal of Educational Technology</w:t>
      </w:r>
      <w:r w:rsidRPr="00163F88">
        <w:rPr>
          <w:rFonts w:cs="Arial"/>
        </w:rPr>
        <w:t>, 49(5), pp. 870–882. Available at: https://doi.org/10.1111/bjet.12622.</w:t>
      </w:r>
    </w:p>
    <w:p w14:paraId="2F1E9BA2" w14:textId="77777777" w:rsidR="00163F88" w:rsidRPr="00163F88" w:rsidRDefault="00163F88" w:rsidP="00163F88">
      <w:pPr>
        <w:autoSpaceDE w:val="0"/>
        <w:autoSpaceDN w:val="0"/>
        <w:adjustRightInd w:val="0"/>
        <w:jc w:val="left"/>
        <w:rPr>
          <w:rFonts w:cs="Arial"/>
        </w:rPr>
      </w:pPr>
      <w:r w:rsidRPr="00163F88">
        <w:rPr>
          <w:rFonts w:cs="Arial"/>
        </w:rPr>
        <w:t xml:space="preserve">Marsh, J. (2019) ‘Researching the digital literacy and multimodal practices of young children: A European agenda for change’, in </w:t>
      </w:r>
      <w:r w:rsidRPr="00163F88">
        <w:rPr>
          <w:rFonts w:cs="Arial"/>
          <w:i/>
          <w:iCs/>
        </w:rPr>
        <w:t>The Routledge Handbook of Digital Literacies in Early Childhood</w:t>
      </w:r>
      <w:r w:rsidRPr="00163F88">
        <w:rPr>
          <w:rFonts w:cs="Arial"/>
        </w:rPr>
        <w:t>. Routledge.</w:t>
      </w:r>
    </w:p>
    <w:p w14:paraId="44456C78" w14:textId="77777777" w:rsidR="00163F88" w:rsidRPr="00163F88" w:rsidRDefault="00163F88" w:rsidP="00163F88">
      <w:pPr>
        <w:autoSpaceDE w:val="0"/>
        <w:autoSpaceDN w:val="0"/>
        <w:adjustRightInd w:val="0"/>
        <w:jc w:val="left"/>
        <w:rPr>
          <w:rFonts w:cs="Arial"/>
        </w:rPr>
      </w:pPr>
      <w:r w:rsidRPr="00163F88">
        <w:rPr>
          <w:rFonts w:cs="Arial"/>
        </w:rPr>
        <w:t xml:space="preserve">Matera, A.G. and Wang, Z. (2014) ‘A day in the life of the spliceosome’, </w:t>
      </w:r>
      <w:r w:rsidRPr="00163F88">
        <w:rPr>
          <w:rFonts w:cs="Arial"/>
          <w:i/>
          <w:iCs/>
        </w:rPr>
        <w:t>Nature Reviews Molecular Cell Biology</w:t>
      </w:r>
      <w:r w:rsidRPr="00163F88">
        <w:rPr>
          <w:rFonts w:cs="Arial"/>
        </w:rPr>
        <w:t>, 15(2), pp. 108–121. Available at: https://doi.org/10.1038/nrm3742.</w:t>
      </w:r>
    </w:p>
    <w:p w14:paraId="365F1089" w14:textId="77777777" w:rsidR="00163F88" w:rsidRPr="00163F88" w:rsidRDefault="00163F88" w:rsidP="00163F88">
      <w:pPr>
        <w:autoSpaceDE w:val="0"/>
        <w:autoSpaceDN w:val="0"/>
        <w:adjustRightInd w:val="0"/>
        <w:jc w:val="left"/>
        <w:rPr>
          <w:rFonts w:cs="Arial"/>
        </w:rPr>
      </w:pPr>
      <w:r w:rsidRPr="00163F88">
        <w:rPr>
          <w:rFonts w:cs="Arial"/>
        </w:rPr>
        <w:t xml:space="preserve">Mayne, F., Howitt, C. and Rennie, L.J. (2018) ‘A hierarchical model of children’s research participation rights based on information, understanding, voice, and influence’, </w:t>
      </w:r>
      <w:r w:rsidRPr="00163F88">
        <w:rPr>
          <w:rFonts w:cs="Arial"/>
          <w:i/>
          <w:iCs/>
        </w:rPr>
        <w:t>European Early Childhood Education Research Journal</w:t>
      </w:r>
      <w:r w:rsidRPr="00163F88">
        <w:rPr>
          <w:rFonts w:cs="Arial"/>
        </w:rPr>
        <w:t>, 26(5), pp. 644–656. Available at: https://doi.org/10.1080/1350293X.2018.1522480.</w:t>
      </w:r>
    </w:p>
    <w:p w14:paraId="780A228B" w14:textId="77777777" w:rsidR="00163F88" w:rsidRPr="00163F88" w:rsidRDefault="00163F88" w:rsidP="00163F88">
      <w:pPr>
        <w:autoSpaceDE w:val="0"/>
        <w:autoSpaceDN w:val="0"/>
        <w:adjustRightInd w:val="0"/>
        <w:jc w:val="left"/>
        <w:rPr>
          <w:rFonts w:cs="Arial"/>
        </w:rPr>
      </w:pPr>
      <w:r w:rsidRPr="00163F88">
        <w:rPr>
          <w:rFonts w:cs="Arial"/>
        </w:rPr>
        <w:lastRenderedPageBreak/>
        <w:t xml:space="preserve">McGeown, S. </w:t>
      </w:r>
      <w:r w:rsidRPr="00163F88">
        <w:rPr>
          <w:rFonts w:cs="Arial"/>
          <w:i/>
          <w:iCs/>
        </w:rPr>
        <w:t>et al.</w:t>
      </w:r>
      <w:r w:rsidRPr="00163F88">
        <w:rPr>
          <w:rFonts w:cs="Arial"/>
        </w:rPr>
        <w:t xml:space="preserve"> (2020) ‘Understanding reading motivation across different text types: qualitative insights from children’, </w:t>
      </w:r>
      <w:r w:rsidRPr="00163F88">
        <w:rPr>
          <w:rFonts w:cs="Arial"/>
          <w:i/>
          <w:iCs/>
        </w:rPr>
        <w:t>Journal of Research in Reading</w:t>
      </w:r>
      <w:r w:rsidRPr="00163F88">
        <w:rPr>
          <w:rFonts w:cs="Arial"/>
        </w:rPr>
        <w:t>, 43(4), pp. 597–608. Available at: https://doi.org/10.1111/1467-9817.12320.</w:t>
      </w:r>
    </w:p>
    <w:p w14:paraId="37DC3957" w14:textId="77777777" w:rsidR="00163F88" w:rsidRPr="00163F88" w:rsidRDefault="00163F88" w:rsidP="00163F88">
      <w:pPr>
        <w:autoSpaceDE w:val="0"/>
        <w:autoSpaceDN w:val="0"/>
        <w:adjustRightInd w:val="0"/>
        <w:jc w:val="left"/>
        <w:rPr>
          <w:rFonts w:cs="Arial"/>
        </w:rPr>
      </w:pPr>
      <w:r w:rsidRPr="00163F88">
        <w:rPr>
          <w:rFonts w:cs="Arial"/>
        </w:rPr>
        <w:t xml:space="preserve">McNeill, J. </w:t>
      </w:r>
      <w:r w:rsidRPr="00163F88">
        <w:rPr>
          <w:rFonts w:cs="Arial"/>
          <w:i/>
          <w:iCs/>
        </w:rPr>
        <w:t>et al.</w:t>
      </w:r>
      <w:r w:rsidRPr="00163F88">
        <w:rPr>
          <w:rFonts w:cs="Arial"/>
        </w:rPr>
        <w:t xml:space="preserve"> (2019) ‘Longitudinal Associations of Electronic Application Use and Media Program Viewing with Cognitive and Psychosocial Development in Preschoolers’, </w:t>
      </w:r>
      <w:r w:rsidRPr="00163F88">
        <w:rPr>
          <w:rFonts w:cs="Arial"/>
          <w:i/>
          <w:iCs/>
        </w:rPr>
        <w:t>Academic Pediatrics</w:t>
      </w:r>
      <w:r w:rsidRPr="00163F88">
        <w:rPr>
          <w:rFonts w:cs="Arial"/>
        </w:rPr>
        <w:t>, 19(5), pp. 520–528. Available at: https://doi.org/10.1016/j.acap.2019.02.010.</w:t>
      </w:r>
    </w:p>
    <w:p w14:paraId="1690886A" w14:textId="77777777" w:rsidR="00163F88" w:rsidRPr="00163F88" w:rsidRDefault="00163F88" w:rsidP="00163F88">
      <w:pPr>
        <w:autoSpaceDE w:val="0"/>
        <w:autoSpaceDN w:val="0"/>
        <w:adjustRightInd w:val="0"/>
        <w:jc w:val="left"/>
        <w:rPr>
          <w:rFonts w:cs="Arial"/>
        </w:rPr>
      </w:pPr>
      <w:r w:rsidRPr="00163F88">
        <w:rPr>
          <w:rFonts w:cs="Arial"/>
        </w:rPr>
        <w:t xml:space="preserve">Meyer, M. </w:t>
      </w:r>
      <w:r w:rsidRPr="00163F88">
        <w:rPr>
          <w:rFonts w:cs="Arial"/>
          <w:i/>
          <w:iCs/>
        </w:rPr>
        <w:t>et al.</w:t>
      </w:r>
      <w:r w:rsidRPr="00163F88">
        <w:rPr>
          <w:rFonts w:cs="Arial"/>
        </w:rPr>
        <w:t xml:space="preserve"> (2021) ‘How educational are “educational” apps for young children? App store content analysis using the Four Pillars of Learning framework’, </w:t>
      </w:r>
      <w:r w:rsidRPr="00163F88">
        <w:rPr>
          <w:rFonts w:cs="Arial"/>
          <w:i/>
          <w:iCs/>
        </w:rPr>
        <w:t>Journal of Children and Media</w:t>
      </w:r>
      <w:r w:rsidRPr="00163F88">
        <w:rPr>
          <w:rFonts w:cs="Arial"/>
        </w:rPr>
        <w:t>, 15(4), pp. 526–548. Available at: https://doi.org/10.1080/17482798.2021.1882516.</w:t>
      </w:r>
    </w:p>
    <w:p w14:paraId="41CDFAC3" w14:textId="77777777" w:rsidR="00163F88" w:rsidRPr="00163F88" w:rsidRDefault="00163F88" w:rsidP="00163F88">
      <w:pPr>
        <w:autoSpaceDE w:val="0"/>
        <w:autoSpaceDN w:val="0"/>
        <w:adjustRightInd w:val="0"/>
        <w:jc w:val="left"/>
        <w:rPr>
          <w:rFonts w:cs="Arial"/>
        </w:rPr>
      </w:pPr>
      <w:r w:rsidRPr="00163F88">
        <w:rPr>
          <w:rFonts w:cs="Arial"/>
        </w:rPr>
        <w:t xml:space="preserve">Montag, C. and </w:t>
      </w:r>
      <w:proofErr w:type="spellStart"/>
      <w:r w:rsidRPr="00163F88">
        <w:rPr>
          <w:rFonts w:cs="Arial"/>
        </w:rPr>
        <w:t>Elhai</w:t>
      </w:r>
      <w:proofErr w:type="spellEnd"/>
      <w:r w:rsidRPr="00163F88">
        <w:rPr>
          <w:rFonts w:cs="Arial"/>
        </w:rPr>
        <w:t xml:space="preserve">, J.D. (2020) ‘Discussing digital technology overuse in children and adolescents during the COVID-19 pandemic and beyond: On the importance of considering Affective Neuroscience Theory’, </w:t>
      </w:r>
      <w:r w:rsidRPr="00163F88">
        <w:rPr>
          <w:rFonts w:cs="Arial"/>
          <w:i/>
          <w:iCs/>
        </w:rPr>
        <w:t>Addictive Behaviors Reports</w:t>
      </w:r>
      <w:r w:rsidRPr="00163F88">
        <w:rPr>
          <w:rFonts w:cs="Arial"/>
        </w:rPr>
        <w:t>, 12, p. 100313. Available at: https://doi.org/10.1016/j.abrep.2020.100313.</w:t>
      </w:r>
    </w:p>
    <w:p w14:paraId="1619E3C8" w14:textId="77777777" w:rsidR="00163F88" w:rsidRPr="00163F88" w:rsidRDefault="00163F88" w:rsidP="00163F88">
      <w:pPr>
        <w:autoSpaceDE w:val="0"/>
        <w:autoSpaceDN w:val="0"/>
        <w:adjustRightInd w:val="0"/>
        <w:jc w:val="left"/>
        <w:rPr>
          <w:rFonts w:cs="Arial"/>
        </w:rPr>
      </w:pPr>
      <w:r w:rsidRPr="00163F88">
        <w:rPr>
          <w:rFonts w:cs="Arial"/>
        </w:rPr>
        <w:t xml:space="preserve">Morse, J.M. </w:t>
      </w:r>
      <w:r w:rsidRPr="00163F88">
        <w:rPr>
          <w:rFonts w:cs="Arial"/>
          <w:i/>
          <w:iCs/>
        </w:rPr>
        <w:t>et al.</w:t>
      </w:r>
      <w:r w:rsidRPr="00163F88">
        <w:rPr>
          <w:rFonts w:cs="Arial"/>
        </w:rPr>
        <w:t xml:space="preserve"> (2002) ‘Verification Strategies for Establishing Reliability and Validity in Qualitative Research’, </w:t>
      </w:r>
      <w:r w:rsidRPr="00163F88">
        <w:rPr>
          <w:rFonts w:cs="Arial"/>
          <w:i/>
          <w:iCs/>
        </w:rPr>
        <w:t>International Journal of Qualitative Methods</w:t>
      </w:r>
      <w:r w:rsidRPr="00163F88">
        <w:rPr>
          <w:rFonts w:cs="Arial"/>
        </w:rPr>
        <w:t>, 1(2), pp. 13–22. Available at: https://doi.org/10.1177/160940690200100202.</w:t>
      </w:r>
    </w:p>
    <w:p w14:paraId="7A443A6E" w14:textId="77777777" w:rsidR="00163F88" w:rsidRPr="00163F88" w:rsidRDefault="00163F88" w:rsidP="00163F88">
      <w:pPr>
        <w:autoSpaceDE w:val="0"/>
        <w:autoSpaceDN w:val="0"/>
        <w:adjustRightInd w:val="0"/>
        <w:jc w:val="left"/>
        <w:rPr>
          <w:rFonts w:cs="Arial"/>
        </w:rPr>
      </w:pPr>
      <w:r w:rsidRPr="00163F88">
        <w:rPr>
          <w:rFonts w:cs="Arial"/>
          <w:i/>
          <w:iCs/>
        </w:rPr>
        <w:t>Moving beyond tracing: The nature, availability and quality of digital apps to support children’s writing - Margaret Quinn, Marie Bliss, 2021</w:t>
      </w:r>
      <w:r w:rsidRPr="00163F88">
        <w:rPr>
          <w:rFonts w:cs="Arial"/>
        </w:rPr>
        <w:t xml:space="preserve"> (no date). Available at: https://journals.sagepub.com/doi/abs/10.1177/1468798419838598?journalCode=ecla (Accessed: 14 May 2023).</w:t>
      </w:r>
    </w:p>
    <w:p w14:paraId="268298CE" w14:textId="77777777" w:rsidR="00163F88" w:rsidRPr="00163F88" w:rsidRDefault="00163F88" w:rsidP="00163F88">
      <w:pPr>
        <w:autoSpaceDE w:val="0"/>
        <w:autoSpaceDN w:val="0"/>
        <w:adjustRightInd w:val="0"/>
        <w:jc w:val="left"/>
        <w:rPr>
          <w:rFonts w:cs="Arial"/>
        </w:rPr>
      </w:pPr>
      <w:r w:rsidRPr="00163F88">
        <w:rPr>
          <w:rFonts w:cs="Arial"/>
        </w:rPr>
        <w:t xml:space="preserve">Muir, K. and </w:t>
      </w:r>
      <w:proofErr w:type="spellStart"/>
      <w:r w:rsidRPr="00163F88">
        <w:rPr>
          <w:rFonts w:cs="Arial"/>
        </w:rPr>
        <w:t>Joinson</w:t>
      </w:r>
      <w:proofErr w:type="spellEnd"/>
      <w:r w:rsidRPr="00163F88">
        <w:rPr>
          <w:rFonts w:cs="Arial"/>
        </w:rPr>
        <w:t xml:space="preserve">, A. (2020) ‘An Exploratory Study Into the Negotiation of Cyber-Security Within the Family Home’, </w:t>
      </w:r>
      <w:r w:rsidRPr="00163F88">
        <w:rPr>
          <w:rFonts w:cs="Arial"/>
          <w:i/>
          <w:iCs/>
        </w:rPr>
        <w:t>Frontiers in Psychology</w:t>
      </w:r>
      <w:r w:rsidRPr="00163F88">
        <w:rPr>
          <w:rFonts w:cs="Arial"/>
        </w:rPr>
        <w:t>, 11. Available at: https://www.frontiersin.org/articles/10.3389/fpsyg.2020.00424 (Accessed: 15 May 2023).</w:t>
      </w:r>
    </w:p>
    <w:p w14:paraId="7B2CE0A3" w14:textId="77777777" w:rsidR="00163F88" w:rsidRPr="00163F88" w:rsidRDefault="00163F88" w:rsidP="00163F88">
      <w:pPr>
        <w:autoSpaceDE w:val="0"/>
        <w:autoSpaceDN w:val="0"/>
        <w:adjustRightInd w:val="0"/>
        <w:jc w:val="left"/>
        <w:rPr>
          <w:rFonts w:cs="Arial"/>
        </w:rPr>
      </w:pPr>
      <w:proofErr w:type="spellStart"/>
      <w:r w:rsidRPr="00163F88">
        <w:rPr>
          <w:rFonts w:cs="Arial"/>
        </w:rPr>
        <w:t>Naslund</w:t>
      </w:r>
      <w:proofErr w:type="spellEnd"/>
      <w:r w:rsidRPr="00163F88">
        <w:rPr>
          <w:rFonts w:cs="Arial"/>
        </w:rPr>
        <w:t xml:space="preserve">, J.A. </w:t>
      </w:r>
      <w:r w:rsidRPr="00163F88">
        <w:rPr>
          <w:rFonts w:cs="Arial"/>
          <w:i/>
          <w:iCs/>
        </w:rPr>
        <w:t>et al.</w:t>
      </w:r>
      <w:r w:rsidRPr="00163F88">
        <w:rPr>
          <w:rFonts w:cs="Arial"/>
        </w:rPr>
        <w:t xml:space="preserve"> (2020) ‘Social Media and Mental Health: Benefits, Risks, and Opportunities for Research and Practice’, </w:t>
      </w:r>
      <w:r w:rsidRPr="00163F88">
        <w:rPr>
          <w:rFonts w:cs="Arial"/>
          <w:i/>
          <w:iCs/>
        </w:rPr>
        <w:t>Journal of Technology in Behavioral Science</w:t>
      </w:r>
      <w:r w:rsidRPr="00163F88">
        <w:rPr>
          <w:rFonts w:cs="Arial"/>
        </w:rPr>
        <w:t>, 5(3), pp. 245–257. Available at: https://doi.org/10.1007/s41347-020-00134-x.</w:t>
      </w:r>
    </w:p>
    <w:p w14:paraId="03B2CA33" w14:textId="77777777" w:rsidR="00163F88" w:rsidRPr="00163F88" w:rsidRDefault="00163F88" w:rsidP="00163F88">
      <w:pPr>
        <w:autoSpaceDE w:val="0"/>
        <w:autoSpaceDN w:val="0"/>
        <w:adjustRightInd w:val="0"/>
        <w:jc w:val="left"/>
        <w:rPr>
          <w:rFonts w:cs="Arial"/>
        </w:rPr>
      </w:pPr>
      <w:proofErr w:type="spellStart"/>
      <w:r w:rsidRPr="00163F88">
        <w:rPr>
          <w:rFonts w:cs="Arial"/>
        </w:rPr>
        <w:t>Neophytou</w:t>
      </w:r>
      <w:proofErr w:type="spellEnd"/>
      <w:r w:rsidRPr="00163F88">
        <w:rPr>
          <w:rFonts w:cs="Arial"/>
        </w:rPr>
        <w:t xml:space="preserve">, E., </w:t>
      </w:r>
      <w:proofErr w:type="spellStart"/>
      <w:r w:rsidRPr="00163F88">
        <w:rPr>
          <w:rFonts w:cs="Arial"/>
        </w:rPr>
        <w:t>Manwell</w:t>
      </w:r>
      <w:proofErr w:type="spellEnd"/>
      <w:r w:rsidRPr="00163F88">
        <w:rPr>
          <w:rFonts w:cs="Arial"/>
        </w:rPr>
        <w:t xml:space="preserve">, L.A. and </w:t>
      </w:r>
      <w:proofErr w:type="spellStart"/>
      <w:r w:rsidRPr="00163F88">
        <w:rPr>
          <w:rFonts w:cs="Arial"/>
        </w:rPr>
        <w:t>Eikelboom</w:t>
      </w:r>
      <w:proofErr w:type="spellEnd"/>
      <w:r w:rsidRPr="00163F88">
        <w:rPr>
          <w:rFonts w:cs="Arial"/>
        </w:rPr>
        <w:t xml:space="preserve">, R. (2021) ‘Effects of Excessive Screen Time on Neurodevelopment, Learning, Memory, Mental Health, and Neurodegeneration: a Scoping Review’, </w:t>
      </w:r>
      <w:r w:rsidRPr="00163F88">
        <w:rPr>
          <w:rFonts w:cs="Arial"/>
          <w:i/>
          <w:iCs/>
        </w:rPr>
        <w:t>International Journal of Mental Health and Addiction</w:t>
      </w:r>
      <w:r w:rsidRPr="00163F88">
        <w:rPr>
          <w:rFonts w:cs="Arial"/>
        </w:rPr>
        <w:t>, 19(3), pp. 724–744. Available at: https://doi.org/10.1007/s11469-019-00182-2.</w:t>
      </w:r>
    </w:p>
    <w:p w14:paraId="7D03B91A" w14:textId="77777777" w:rsidR="00163F88" w:rsidRPr="00163F88" w:rsidRDefault="00163F88" w:rsidP="00163F88">
      <w:pPr>
        <w:autoSpaceDE w:val="0"/>
        <w:autoSpaceDN w:val="0"/>
        <w:adjustRightInd w:val="0"/>
        <w:jc w:val="left"/>
        <w:rPr>
          <w:rFonts w:cs="Arial"/>
        </w:rPr>
      </w:pPr>
      <w:r w:rsidRPr="00163F88">
        <w:rPr>
          <w:rFonts w:cs="Arial"/>
        </w:rPr>
        <w:lastRenderedPageBreak/>
        <w:t xml:space="preserve">Neumann, M. </w:t>
      </w:r>
      <w:r w:rsidRPr="00163F88">
        <w:rPr>
          <w:rFonts w:cs="Arial"/>
          <w:i/>
          <w:iCs/>
        </w:rPr>
        <w:t>et al.</w:t>
      </w:r>
      <w:r w:rsidRPr="00163F88">
        <w:rPr>
          <w:rFonts w:cs="Arial"/>
        </w:rPr>
        <w:t xml:space="preserve"> (2019) ‘An Evaluation of Mandarin Learning Apps Designed for English Speaking Pre-schoolers’, </w:t>
      </w:r>
      <w:r w:rsidRPr="00163F88">
        <w:rPr>
          <w:rFonts w:cs="Arial"/>
          <w:i/>
          <w:iCs/>
        </w:rPr>
        <w:t>Journal of Interactive Learning Research</w:t>
      </w:r>
      <w:r w:rsidRPr="00163F88">
        <w:rPr>
          <w:rFonts w:cs="Arial"/>
        </w:rPr>
        <w:t>, 30(2), pp. 167–193.</w:t>
      </w:r>
    </w:p>
    <w:p w14:paraId="12E10B97" w14:textId="77777777" w:rsidR="00163F88" w:rsidRPr="00163F88" w:rsidRDefault="00163F88" w:rsidP="00163F88">
      <w:pPr>
        <w:autoSpaceDE w:val="0"/>
        <w:autoSpaceDN w:val="0"/>
        <w:adjustRightInd w:val="0"/>
        <w:jc w:val="left"/>
        <w:rPr>
          <w:rFonts w:cs="Arial"/>
        </w:rPr>
      </w:pPr>
      <w:r w:rsidRPr="00163F88">
        <w:rPr>
          <w:rFonts w:cs="Arial"/>
        </w:rPr>
        <w:t xml:space="preserve">Neumann, M.M. (2014) ‘An examination of touch screen tablets and emergent literacy in Australian pre-school children’, </w:t>
      </w:r>
      <w:r w:rsidRPr="00163F88">
        <w:rPr>
          <w:rFonts w:cs="Arial"/>
          <w:i/>
          <w:iCs/>
        </w:rPr>
        <w:t>Australian Journal of Education</w:t>
      </w:r>
      <w:r w:rsidRPr="00163F88">
        <w:rPr>
          <w:rFonts w:cs="Arial"/>
        </w:rPr>
        <w:t>, 58(2), pp. 109–122. Available at: https://doi.org/10.1177/0004944114523368.</w:t>
      </w:r>
    </w:p>
    <w:p w14:paraId="5E865DF8" w14:textId="77777777" w:rsidR="00163F88" w:rsidRPr="00163F88" w:rsidRDefault="00163F88" w:rsidP="00163F88">
      <w:pPr>
        <w:autoSpaceDE w:val="0"/>
        <w:autoSpaceDN w:val="0"/>
        <w:adjustRightInd w:val="0"/>
        <w:jc w:val="left"/>
        <w:rPr>
          <w:rFonts w:cs="Arial"/>
        </w:rPr>
      </w:pPr>
      <w:r w:rsidRPr="00163F88">
        <w:rPr>
          <w:rFonts w:cs="Arial"/>
        </w:rPr>
        <w:t xml:space="preserve">Neumann, M.M. (2018) ‘Using tablets and apps to enhance emergent literacy skills in young children’, </w:t>
      </w:r>
      <w:r w:rsidRPr="00163F88">
        <w:rPr>
          <w:rFonts w:cs="Arial"/>
          <w:i/>
          <w:iCs/>
        </w:rPr>
        <w:t>Early Childhood Research Quarterly</w:t>
      </w:r>
      <w:r w:rsidRPr="00163F88">
        <w:rPr>
          <w:rFonts w:cs="Arial"/>
        </w:rPr>
        <w:t>, 42, pp. 239–246. Available at: https://doi.org/10.1016/j.ecresq.2017.10.006.</w:t>
      </w:r>
    </w:p>
    <w:p w14:paraId="63CFE32F" w14:textId="77777777" w:rsidR="00163F88" w:rsidRPr="00163F88" w:rsidRDefault="00163F88" w:rsidP="00163F88">
      <w:pPr>
        <w:autoSpaceDE w:val="0"/>
        <w:autoSpaceDN w:val="0"/>
        <w:adjustRightInd w:val="0"/>
        <w:jc w:val="left"/>
        <w:rPr>
          <w:rFonts w:cs="Arial"/>
        </w:rPr>
      </w:pPr>
      <w:r w:rsidRPr="00163F88">
        <w:rPr>
          <w:rFonts w:cs="Arial"/>
        </w:rPr>
        <w:t xml:space="preserve">Neumann, M.M. </w:t>
      </w:r>
      <w:r w:rsidRPr="00163F88">
        <w:rPr>
          <w:rFonts w:cs="Arial"/>
          <w:i/>
          <w:iCs/>
        </w:rPr>
        <w:t>et al.</w:t>
      </w:r>
      <w:r w:rsidRPr="00163F88">
        <w:rPr>
          <w:rFonts w:cs="Arial"/>
        </w:rPr>
        <w:t xml:space="preserve"> (2019) ‘Assessment and Technology: Mapping Future Directions in the Early Childhood Classroom’, </w:t>
      </w:r>
      <w:r w:rsidRPr="00163F88">
        <w:rPr>
          <w:rFonts w:cs="Arial"/>
          <w:i/>
          <w:iCs/>
        </w:rPr>
        <w:t>Frontiers in Education</w:t>
      </w:r>
      <w:r w:rsidRPr="00163F88">
        <w:rPr>
          <w:rFonts w:cs="Arial"/>
        </w:rPr>
        <w:t>, 4. Available at: https://www.frontiersin.org/articles/10.3389/feduc.2019.00116 (Accessed: 15 May 2023).</w:t>
      </w:r>
    </w:p>
    <w:p w14:paraId="394B7816" w14:textId="77777777" w:rsidR="00163F88" w:rsidRPr="00163F88" w:rsidRDefault="00163F88" w:rsidP="00163F88">
      <w:pPr>
        <w:autoSpaceDE w:val="0"/>
        <w:autoSpaceDN w:val="0"/>
        <w:adjustRightInd w:val="0"/>
        <w:jc w:val="left"/>
        <w:rPr>
          <w:rFonts w:cs="Arial"/>
        </w:rPr>
      </w:pPr>
      <w:r w:rsidRPr="00163F88">
        <w:rPr>
          <w:rFonts w:cs="Arial"/>
        </w:rPr>
        <w:t xml:space="preserve">Neumann, M.M. (2020) ‘Social Robots and Young Children’s Early Language and Literacy Learning’, </w:t>
      </w:r>
      <w:r w:rsidRPr="00163F88">
        <w:rPr>
          <w:rFonts w:cs="Arial"/>
          <w:i/>
          <w:iCs/>
        </w:rPr>
        <w:t>Early Childhood Education Journal</w:t>
      </w:r>
      <w:r w:rsidRPr="00163F88">
        <w:rPr>
          <w:rFonts w:cs="Arial"/>
        </w:rPr>
        <w:t>, 48(2), pp. 157–170. Available at: https://doi.org/10.1007/s10643-019-00997-7.</w:t>
      </w:r>
    </w:p>
    <w:p w14:paraId="1F4AC10E" w14:textId="77777777" w:rsidR="00163F88" w:rsidRPr="00163F88" w:rsidRDefault="00163F88" w:rsidP="00163F88">
      <w:pPr>
        <w:autoSpaceDE w:val="0"/>
        <w:autoSpaceDN w:val="0"/>
        <w:adjustRightInd w:val="0"/>
        <w:jc w:val="left"/>
        <w:rPr>
          <w:rFonts w:cs="Arial"/>
        </w:rPr>
      </w:pPr>
      <w:r w:rsidRPr="00163F88">
        <w:rPr>
          <w:rFonts w:cs="Arial"/>
        </w:rPr>
        <w:t xml:space="preserve">Neumann, M.M. </w:t>
      </w:r>
      <w:r w:rsidRPr="00163F88">
        <w:rPr>
          <w:rFonts w:cs="Arial"/>
          <w:i/>
          <w:iCs/>
        </w:rPr>
        <w:t>et al.</w:t>
      </w:r>
      <w:r w:rsidRPr="00163F88">
        <w:rPr>
          <w:rFonts w:cs="Arial"/>
        </w:rPr>
        <w:t xml:space="preserve"> (2022) ‘Exploring the social media networks of primary school children’, </w:t>
      </w:r>
      <w:r w:rsidRPr="00163F88">
        <w:rPr>
          <w:rFonts w:cs="Arial"/>
          <w:i/>
          <w:iCs/>
        </w:rPr>
        <w:t>Education 3-13</w:t>
      </w:r>
      <w:r w:rsidRPr="00163F88">
        <w:rPr>
          <w:rFonts w:cs="Arial"/>
        </w:rPr>
        <w:t>, 0(0), pp. 1–15. Available at: https://doi.org/10.1080/03004279.2022.2144404.</w:t>
      </w:r>
    </w:p>
    <w:p w14:paraId="11DD007E" w14:textId="77777777" w:rsidR="00163F88" w:rsidRPr="00163F88" w:rsidRDefault="00163F88" w:rsidP="00163F88">
      <w:pPr>
        <w:autoSpaceDE w:val="0"/>
        <w:autoSpaceDN w:val="0"/>
        <w:adjustRightInd w:val="0"/>
        <w:jc w:val="left"/>
        <w:rPr>
          <w:rFonts w:cs="Arial"/>
        </w:rPr>
      </w:pPr>
      <w:r w:rsidRPr="00163F88">
        <w:rPr>
          <w:rFonts w:cs="Arial"/>
        </w:rPr>
        <w:t xml:space="preserve">Neumann, M.M., Merchant, G. and Burnett, C. (2020) ‘Young children and tablets: the views of parents and teachers’, </w:t>
      </w:r>
      <w:r w:rsidRPr="00163F88">
        <w:rPr>
          <w:rFonts w:cs="Arial"/>
          <w:i/>
          <w:iCs/>
        </w:rPr>
        <w:t>Early Child Development and Care</w:t>
      </w:r>
      <w:r w:rsidRPr="00163F88">
        <w:rPr>
          <w:rFonts w:cs="Arial"/>
        </w:rPr>
        <w:t>, 190(11), pp. 1750–1761. Available at: https://doi.org/10.1080/03004430.2018.1550083.</w:t>
      </w:r>
    </w:p>
    <w:p w14:paraId="6668A369" w14:textId="77777777" w:rsidR="00163F88" w:rsidRPr="00163F88" w:rsidRDefault="00163F88" w:rsidP="00163F88">
      <w:pPr>
        <w:autoSpaceDE w:val="0"/>
        <w:autoSpaceDN w:val="0"/>
        <w:adjustRightInd w:val="0"/>
        <w:jc w:val="left"/>
        <w:rPr>
          <w:rFonts w:cs="Arial"/>
        </w:rPr>
      </w:pPr>
      <w:r w:rsidRPr="00163F88">
        <w:rPr>
          <w:rFonts w:cs="Arial"/>
        </w:rPr>
        <w:t xml:space="preserve">Neumann, M.M., Worrall, S. and Neumann, D.L. (2019) ‘Validation of an Expressive and Receptive Tablet Assessment of Early Literacy’, </w:t>
      </w:r>
      <w:r w:rsidRPr="00163F88">
        <w:rPr>
          <w:rFonts w:cs="Arial"/>
          <w:i/>
          <w:iCs/>
        </w:rPr>
        <w:t>Journal of Research on Technology in Education</w:t>
      </w:r>
      <w:r w:rsidRPr="00163F88">
        <w:rPr>
          <w:rFonts w:cs="Arial"/>
        </w:rPr>
        <w:t>, 51(4), pp. 326–341. Available at: https://doi.org/10.1080/15391523.2019.1637800.</w:t>
      </w:r>
    </w:p>
    <w:p w14:paraId="5751D17A" w14:textId="77777777" w:rsidR="00163F88" w:rsidRPr="00163F88" w:rsidRDefault="00163F88" w:rsidP="00163F88">
      <w:pPr>
        <w:autoSpaceDE w:val="0"/>
        <w:autoSpaceDN w:val="0"/>
        <w:adjustRightInd w:val="0"/>
        <w:jc w:val="left"/>
        <w:rPr>
          <w:rFonts w:cs="Arial"/>
        </w:rPr>
      </w:pPr>
      <w:r w:rsidRPr="00163F88">
        <w:rPr>
          <w:rFonts w:cs="Arial"/>
        </w:rPr>
        <w:t xml:space="preserve">Nikken, P. (2019) ‘Parents’ Instrumental use of Media in Childrearing: Relationships with Confidence in Parenting, and Health and Conduct Problems in Children’, </w:t>
      </w:r>
      <w:r w:rsidRPr="00163F88">
        <w:rPr>
          <w:rFonts w:cs="Arial"/>
          <w:i/>
          <w:iCs/>
        </w:rPr>
        <w:t>Journal of Child and Family Studies</w:t>
      </w:r>
      <w:r w:rsidRPr="00163F88">
        <w:rPr>
          <w:rFonts w:cs="Arial"/>
        </w:rPr>
        <w:t>, 28(2), pp. 531–546. Available at: https://doi.org/10.1007/s10826-018-1281-3.</w:t>
      </w:r>
    </w:p>
    <w:p w14:paraId="78DE2975" w14:textId="77777777" w:rsidR="00163F88" w:rsidRPr="00163F88" w:rsidRDefault="00163F88" w:rsidP="00163F88">
      <w:pPr>
        <w:autoSpaceDE w:val="0"/>
        <w:autoSpaceDN w:val="0"/>
        <w:adjustRightInd w:val="0"/>
        <w:jc w:val="left"/>
        <w:rPr>
          <w:rFonts w:cs="Arial"/>
        </w:rPr>
      </w:pPr>
      <w:r w:rsidRPr="00163F88">
        <w:rPr>
          <w:rFonts w:cs="Arial"/>
        </w:rPr>
        <w:t xml:space="preserve">O’Brien, B.A., Seward, R. and Zhang, D. (2022) ‘Multisensory Interactive Digital Text for English Phonics Instruction with Bilingual Beginning Readers’, </w:t>
      </w:r>
      <w:r w:rsidRPr="00163F88">
        <w:rPr>
          <w:rFonts w:cs="Arial"/>
          <w:i/>
          <w:iCs/>
        </w:rPr>
        <w:t>Education Sciences</w:t>
      </w:r>
      <w:r w:rsidRPr="00163F88">
        <w:rPr>
          <w:rFonts w:cs="Arial"/>
        </w:rPr>
        <w:t>, 12(11), p. 750. Available at: https://doi.org/10.3390/educsci12110750.</w:t>
      </w:r>
    </w:p>
    <w:p w14:paraId="7DE95C2B" w14:textId="77777777" w:rsidR="00163F88" w:rsidRPr="00163F88" w:rsidRDefault="00163F88" w:rsidP="00163F88">
      <w:pPr>
        <w:autoSpaceDE w:val="0"/>
        <w:autoSpaceDN w:val="0"/>
        <w:adjustRightInd w:val="0"/>
        <w:jc w:val="left"/>
        <w:rPr>
          <w:rFonts w:cs="Arial"/>
        </w:rPr>
      </w:pPr>
      <w:r w:rsidRPr="00163F88">
        <w:rPr>
          <w:rFonts w:cs="Arial"/>
        </w:rPr>
        <w:t xml:space="preserve">Ochoa, W. and Reich, S.M. (2020) ‘Parents’ Beliefs About the Benefits and Detriments of Mobile Screen Technologies for Their Young Children’s Learning: A Focus on Diverse </w:t>
      </w:r>
      <w:proofErr w:type="spellStart"/>
      <w:r w:rsidRPr="00163F88">
        <w:rPr>
          <w:rFonts w:cs="Arial"/>
        </w:rPr>
        <w:t>Latine</w:t>
      </w:r>
      <w:proofErr w:type="spellEnd"/>
      <w:r w:rsidRPr="00163F88">
        <w:rPr>
          <w:rFonts w:cs="Arial"/>
        </w:rPr>
        <w:t xml:space="preserve"> Mothers and Fathers’, </w:t>
      </w:r>
      <w:r w:rsidRPr="00163F88">
        <w:rPr>
          <w:rFonts w:cs="Arial"/>
          <w:i/>
          <w:iCs/>
        </w:rPr>
        <w:t>Frontiers in Psychology</w:t>
      </w:r>
      <w:r w:rsidRPr="00163F88">
        <w:rPr>
          <w:rFonts w:cs="Arial"/>
        </w:rPr>
        <w:t xml:space="preserve">, 11. Available </w:t>
      </w:r>
      <w:r w:rsidRPr="00163F88">
        <w:rPr>
          <w:rFonts w:cs="Arial"/>
        </w:rPr>
        <w:lastRenderedPageBreak/>
        <w:t>at: https://www.frontiersin.org/articles/10.3389/fpsyg.2020.570712 (Accessed: 15 May 2023).</w:t>
      </w:r>
    </w:p>
    <w:p w14:paraId="7C81E8C2" w14:textId="77777777" w:rsidR="00163F88" w:rsidRPr="00163F88" w:rsidRDefault="00163F88" w:rsidP="00163F88">
      <w:pPr>
        <w:autoSpaceDE w:val="0"/>
        <w:autoSpaceDN w:val="0"/>
        <w:adjustRightInd w:val="0"/>
        <w:jc w:val="left"/>
        <w:rPr>
          <w:rFonts w:cs="Arial"/>
        </w:rPr>
      </w:pPr>
      <w:proofErr w:type="spellStart"/>
      <w:r w:rsidRPr="00163F88">
        <w:rPr>
          <w:rFonts w:cs="Arial"/>
        </w:rPr>
        <w:t>Oliemat</w:t>
      </w:r>
      <w:proofErr w:type="spellEnd"/>
      <w:r w:rsidRPr="00163F88">
        <w:rPr>
          <w:rFonts w:cs="Arial"/>
        </w:rPr>
        <w:t xml:space="preserve">, E., </w:t>
      </w:r>
      <w:proofErr w:type="spellStart"/>
      <w:r w:rsidRPr="00163F88">
        <w:rPr>
          <w:rFonts w:cs="Arial"/>
        </w:rPr>
        <w:t>Ihmeideh</w:t>
      </w:r>
      <w:proofErr w:type="spellEnd"/>
      <w:r w:rsidRPr="00163F88">
        <w:rPr>
          <w:rFonts w:cs="Arial"/>
        </w:rPr>
        <w:t xml:space="preserve">, F. and </w:t>
      </w:r>
      <w:proofErr w:type="spellStart"/>
      <w:r w:rsidRPr="00163F88">
        <w:rPr>
          <w:rFonts w:cs="Arial"/>
        </w:rPr>
        <w:t>Alkhawaldeh</w:t>
      </w:r>
      <w:proofErr w:type="spellEnd"/>
      <w:r w:rsidRPr="00163F88">
        <w:rPr>
          <w:rFonts w:cs="Arial"/>
        </w:rPr>
        <w:t xml:space="preserve">, M. (2018a) ‘The use of touch-screen tablets in early childhood: Children’s knowledge, skills, and attitudes towards tablet technology’, </w:t>
      </w:r>
      <w:r w:rsidRPr="00163F88">
        <w:rPr>
          <w:rFonts w:cs="Arial"/>
          <w:i/>
          <w:iCs/>
        </w:rPr>
        <w:t>Children and Youth Services Review</w:t>
      </w:r>
      <w:r w:rsidRPr="00163F88">
        <w:rPr>
          <w:rFonts w:cs="Arial"/>
        </w:rPr>
        <w:t>, 88, pp. 591–597. Available at: https://doi.org/10.1016/j.childyouth.2018.03.028.</w:t>
      </w:r>
    </w:p>
    <w:p w14:paraId="1ECB6685" w14:textId="77777777" w:rsidR="00163F88" w:rsidRPr="00163F88" w:rsidRDefault="00163F88" w:rsidP="00163F88">
      <w:pPr>
        <w:autoSpaceDE w:val="0"/>
        <w:autoSpaceDN w:val="0"/>
        <w:adjustRightInd w:val="0"/>
        <w:jc w:val="left"/>
        <w:rPr>
          <w:rFonts w:cs="Arial"/>
        </w:rPr>
      </w:pPr>
      <w:proofErr w:type="spellStart"/>
      <w:r w:rsidRPr="00163F88">
        <w:rPr>
          <w:rFonts w:cs="Arial"/>
        </w:rPr>
        <w:t>Oliemat</w:t>
      </w:r>
      <w:proofErr w:type="spellEnd"/>
      <w:r w:rsidRPr="00163F88">
        <w:rPr>
          <w:rFonts w:cs="Arial"/>
        </w:rPr>
        <w:t xml:space="preserve">, E., </w:t>
      </w:r>
      <w:proofErr w:type="spellStart"/>
      <w:r w:rsidRPr="00163F88">
        <w:rPr>
          <w:rFonts w:cs="Arial"/>
        </w:rPr>
        <w:t>Ihmeideh</w:t>
      </w:r>
      <w:proofErr w:type="spellEnd"/>
      <w:r w:rsidRPr="00163F88">
        <w:rPr>
          <w:rFonts w:cs="Arial"/>
        </w:rPr>
        <w:t xml:space="preserve">, F. and </w:t>
      </w:r>
      <w:proofErr w:type="spellStart"/>
      <w:r w:rsidRPr="00163F88">
        <w:rPr>
          <w:rFonts w:cs="Arial"/>
        </w:rPr>
        <w:t>Alkhawaldeh</w:t>
      </w:r>
      <w:proofErr w:type="spellEnd"/>
      <w:r w:rsidRPr="00163F88">
        <w:rPr>
          <w:rFonts w:cs="Arial"/>
        </w:rPr>
        <w:t xml:space="preserve">, M. (2018b) ‘The use of touch-screen tablets in early childhood: Children’s knowledge, skills, and attitudes towards tablet technology’, </w:t>
      </w:r>
      <w:r w:rsidRPr="00163F88">
        <w:rPr>
          <w:rFonts w:cs="Arial"/>
          <w:i/>
          <w:iCs/>
        </w:rPr>
        <w:t>Children and Youth Services Review</w:t>
      </w:r>
      <w:r w:rsidRPr="00163F88">
        <w:rPr>
          <w:rFonts w:cs="Arial"/>
        </w:rPr>
        <w:t>, 88, pp. 591–597. Available at: https://doi.org/10.1016/j.childyouth.2018.03.028.</w:t>
      </w:r>
    </w:p>
    <w:p w14:paraId="7C28C285" w14:textId="77777777" w:rsidR="00163F88" w:rsidRPr="00163F88" w:rsidRDefault="00163F88" w:rsidP="00163F88">
      <w:pPr>
        <w:autoSpaceDE w:val="0"/>
        <w:autoSpaceDN w:val="0"/>
        <w:adjustRightInd w:val="0"/>
        <w:jc w:val="left"/>
        <w:rPr>
          <w:rFonts w:cs="Arial"/>
        </w:rPr>
      </w:pPr>
      <w:proofErr w:type="spellStart"/>
      <w:r w:rsidRPr="00163F88">
        <w:rPr>
          <w:rFonts w:cs="Arial"/>
        </w:rPr>
        <w:t>Orben</w:t>
      </w:r>
      <w:proofErr w:type="spellEnd"/>
      <w:r w:rsidRPr="00163F88">
        <w:rPr>
          <w:rFonts w:cs="Arial"/>
        </w:rPr>
        <w:t xml:space="preserve">, A. and Przybylski, A.K. (2019) ‘Screens, Teens, and Psychological Well-Being: Evidence From Three Time-Use-Diary Studies’, </w:t>
      </w:r>
      <w:r w:rsidRPr="00163F88">
        <w:rPr>
          <w:rFonts w:cs="Arial"/>
          <w:i/>
          <w:iCs/>
        </w:rPr>
        <w:t>Psychological Science</w:t>
      </w:r>
      <w:r w:rsidRPr="00163F88">
        <w:rPr>
          <w:rFonts w:cs="Arial"/>
        </w:rPr>
        <w:t>, 30(5), pp. 682–696. Available at: https://doi.org/10.1177/0956797619830329.</w:t>
      </w:r>
    </w:p>
    <w:p w14:paraId="42BB7016" w14:textId="77777777" w:rsidR="00163F88" w:rsidRPr="00163F88" w:rsidRDefault="00163F88" w:rsidP="00163F88">
      <w:pPr>
        <w:autoSpaceDE w:val="0"/>
        <w:autoSpaceDN w:val="0"/>
        <w:adjustRightInd w:val="0"/>
        <w:jc w:val="left"/>
        <w:rPr>
          <w:rFonts w:cs="Arial"/>
        </w:rPr>
      </w:pPr>
      <w:r w:rsidRPr="00163F88">
        <w:rPr>
          <w:rFonts w:cs="Arial"/>
        </w:rPr>
        <w:t xml:space="preserve">Pandya, A. and </w:t>
      </w:r>
      <w:proofErr w:type="spellStart"/>
      <w:r w:rsidRPr="00163F88">
        <w:rPr>
          <w:rFonts w:cs="Arial"/>
        </w:rPr>
        <w:t>Lodha</w:t>
      </w:r>
      <w:proofErr w:type="spellEnd"/>
      <w:r w:rsidRPr="00163F88">
        <w:rPr>
          <w:rFonts w:cs="Arial"/>
        </w:rPr>
        <w:t xml:space="preserve">, P. (2021) ‘Social Connectedness, Excessive Screen Time During COVID-19 and Mental Health: A Review of Current Evidence’, </w:t>
      </w:r>
      <w:r w:rsidRPr="00163F88">
        <w:rPr>
          <w:rFonts w:cs="Arial"/>
          <w:i/>
          <w:iCs/>
        </w:rPr>
        <w:t>Frontiers in Human Dynamics</w:t>
      </w:r>
      <w:r w:rsidRPr="00163F88">
        <w:rPr>
          <w:rFonts w:cs="Arial"/>
        </w:rPr>
        <w:t>, 3. Available at: https://www.frontiersin.org/articles/10.3389/fhumd.2021.684137 (Accessed: 14 May 2023).</w:t>
      </w:r>
    </w:p>
    <w:p w14:paraId="2BC7DAEE" w14:textId="77777777" w:rsidR="00163F88" w:rsidRPr="00163F88" w:rsidRDefault="00163F88" w:rsidP="00163F88">
      <w:pPr>
        <w:autoSpaceDE w:val="0"/>
        <w:autoSpaceDN w:val="0"/>
        <w:adjustRightInd w:val="0"/>
        <w:jc w:val="left"/>
        <w:rPr>
          <w:rFonts w:cs="Arial"/>
        </w:rPr>
      </w:pPr>
      <w:r w:rsidRPr="00163F88">
        <w:rPr>
          <w:rFonts w:cs="Arial"/>
        </w:rPr>
        <w:t xml:space="preserve">Papadakis, S. (2020) ‘Tools for evaluating educational apps for young children: a systematic review of the literature’, </w:t>
      </w:r>
      <w:r w:rsidRPr="00163F88">
        <w:rPr>
          <w:rFonts w:cs="Arial"/>
          <w:i/>
          <w:iCs/>
        </w:rPr>
        <w:t>Interactive Technology and Smart Education</w:t>
      </w:r>
      <w:r w:rsidRPr="00163F88">
        <w:rPr>
          <w:rFonts w:cs="Arial"/>
        </w:rPr>
        <w:t>, 18(1), pp. 18–49. Available at: https://doi.org/10.1108/ITSE-08-2020-0127.</w:t>
      </w:r>
    </w:p>
    <w:p w14:paraId="2D269542" w14:textId="77777777" w:rsidR="00163F88" w:rsidRPr="00163F88" w:rsidRDefault="00163F88" w:rsidP="00163F88">
      <w:pPr>
        <w:autoSpaceDE w:val="0"/>
        <w:autoSpaceDN w:val="0"/>
        <w:adjustRightInd w:val="0"/>
        <w:jc w:val="left"/>
        <w:rPr>
          <w:rFonts w:cs="Arial"/>
        </w:rPr>
      </w:pPr>
      <w:r w:rsidRPr="00163F88">
        <w:rPr>
          <w:rFonts w:cs="Arial"/>
        </w:rPr>
        <w:t xml:space="preserve">Papadakis, S., </w:t>
      </w:r>
      <w:proofErr w:type="spellStart"/>
      <w:r w:rsidRPr="00163F88">
        <w:rPr>
          <w:rFonts w:cs="Arial"/>
        </w:rPr>
        <w:t>Alexandraki</w:t>
      </w:r>
      <w:proofErr w:type="spellEnd"/>
      <w:r w:rsidRPr="00163F88">
        <w:rPr>
          <w:rFonts w:cs="Arial"/>
        </w:rPr>
        <w:t xml:space="preserve">, F. and </w:t>
      </w:r>
      <w:proofErr w:type="spellStart"/>
      <w:r w:rsidRPr="00163F88">
        <w:rPr>
          <w:rFonts w:cs="Arial"/>
        </w:rPr>
        <w:t>Zaranis</w:t>
      </w:r>
      <w:proofErr w:type="spellEnd"/>
      <w:r w:rsidRPr="00163F88">
        <w:rPr>
          <w:rFonts w:cs="Arial"/>
        </w:rPr>
        <w:t xml:space="preserve">, N. (2022) ‘Mobile device use among preschool-aged children in Greece’, </w:t>
      </w:r>
      <w:r w:rsidRPr="00163F88">
        <w:rPr>
          <w:rFonts w:cs="Arial"/>
          <w:i/>
          <w:iCs/>
        </w:rPr>
        <w:t>Education and Information Technologies</w:t>
      </w:r>
      <w:r w:rsidRPr="00163F88">
        <w:rPr>
          <w:rFonts w:cs="Arial"/>
        </w:rPr>
        <w:t>, 27(2), pp. 2717–2750. Available at: https://doi.org/10.1007/s10639-021-10718-6.</w:t>
      </w:r>
    </w:p>
    <w:p w14:paraId="3C38D2AE" w14:textId="77777777" w:rsidR="00163F88" w:rsidRPr="00163F88" w:rsidRDefault="00163F88" w:rsidP="00163F88">
      <w:pPr>
        <w:autoSpaceDE w:val="0"/>
        <w:autoSpaceDN w:val="0"/>
        <w:adjustRightInd w:val="0"/>
        <w:jc w:val="left"/>
        <w:rPr>
          <w:rFonts w:cs="Arial"/>
        </w:rPr>
      </w:pPr>
      <w:r w:rsidRPr="00163F88">
        <w:rPr>
          <w:rFonts w:cs="Arial"/>
        </w:rPr>
        <w:t xml:space="preserve">Papadakis, S., </w:t>
      </w:r>
      <w:proofErr w:type="spellStart"/>
      <w:r w:rsidRPr="00163F88">
        <w:rPr>
          <w:rFonts w:cs="Arial"/>
        </w:rPr>
        <w:t>Kalogiannakis</w:t>
      </w:r>
      <w:proofErr w:type="spellEnd"/>
      <w:r w:rsidRPr="00163F88">
        <w:rPr>
          <w:rFonts w:cs="Arial"/>
        </w:rPr>
        <w:t xml:space="preserve">, M. and </w:t>
      </w:r>
      <w:proofErr w:type="spellStart"/>
      <w:r w:rsidRPr="00163F88">
        <w:rPr>
          <w:rFonts w:cs="Arial"/>
        </w:rPr>
        <w:t>Zaranis</w:t>
      </w:r>
      <w:proofErr w:type="spellEnd"/>
      <w:r w:rsidRPr="00163F88">
        <w:rPr>
          <w:rFonts w:cs="Arial"/>
        </w:rPr>
        <w:t xml:space="preserve">, N. (2021) ‘Teaching mathematics with mobile devices and the Realistic Mathematical Education (RME) approach in kindergarten’, </w:t>
      </w:r>
      <w:r w:rsidRPr="00163F88">
        <w:rPr>
          <w:rFonts w:cs="Arial"/>
          <w:i/>
          <w:iCs/>
        </w:rPr>
        <w:t>Advances in Mobile Learning Educational Research</w:t>
      </w:r>
      <w:r w:rsidRPr="00163F88">
        <w:rPr>
          <w:rFonts w:cs="Arial"/>
        </w:rPr>
        <w:t>, 1(1), pp. 5–18. Available at: https://doi.org/10.25082/AMLER.2021.01.002.</w:t>
      </w:r>
    </w:p>
    <w:p w14:paraId="6AF71E8C" w14:textId="77777777" w:rsidR="00163F88" w:rsidRPr="00163F88" w:rsidRDefault="00163F88" w:rsidP="00163F88">
      <w:pPr>
        <w:autoSpaceDE w:val="0"/>
        <w:autoSpaceDN w:val="0"/>
        <w:adjustRightInd w:val="0"/>
        <w:jc w:val="left"/>
        <w:rPr>
          <w:rFonts w:cs="Arial"/>
        </w:rPr>
      </w:pPr>
      <w:proofErr w:type="spellStart"/>
      <w:r w:rsidRPr="00163F88">
        <w:rPr>
          <w:rFonts w:cs="Arial"/>
        </w:rPr>
        <w:t>Pardhan</w:t>
      </w:r>
      <w:proofErr w:type="spellEnd"/>
      <w:r w:rsidRPr="00163F88">
        <w:rPr>
          <w:rFonts w:cs="Arial"/>
        </w:rPr>
        <w:t xml:space="preserve">, S. </w:t>
      </w:r>
      <w:r w:rsidRPr="00163F88">
        <w:rPr>
          <w:rFonts w:cs="Arial"/>
          <w:i/>
          <w:iCs/>
        </w:rPr>
        <w:t>et al.</w:t>
      </w:r>
      <w:r w:rsidRPr="00163F88">
        <w:rPr>
          <w:rFonts w:cs="Arial"/>
        </w:rPr>
        <w:t xml:space="preserve"> (2022) ‘Risks of Digital Screen Time and Recommendations for Mitigating Adverse Outcomes in Children and Adolescents’, </w:t>
      </w:r>
      <w:r w:rsidRPr="00163F88">
        <w:rPr>
          <w:rFonts w:cs="Arial"/>
          <w:i/>
          <w:iCs/>
        </w:rPr>
        <w:t>Journal of School Health</w:t>
      </w:r>
      <w:r w:rsidRPr="00163F88">
        <w:rPr>
          <w:rFonts w:cs="Arial"/>
        </w:rPr>
        <w:t>, 92(8), pp. 765–773. Available at: https://doi.org/10.1111/josh.13170.</w:t>
      </w:r>
    </w:p>
    <w:p w14:paraId="255BC9B0" w14:textId="77777777" w:rsidR="00163F88" w:rsidRPr="00163F88" w:rsidRDefault="00163F88" w:rsidP="00163F88">
      <w:pPr>
        <w:autoSpaceDE w:val="0"/>
        <w:autoSpaceDN w:val="0"/>
        <w:adjustRightInd w:val="0"/>
        <w:jc w:val="left"/>
        <w:rPr>
          <w:rFonts w:cs="Arial"/>
        </w:rPr>
      </w:pPr>
      <w:proofErr w:type="spellStart"/>
      <w:r w:rsidRPr="00163F88">
        <w:rPr>
          <w:rFonts w:cs="Arial"/>
        </w:rPr>
        <w:t>Patchin</w:t>
      </w:r>
      <w:proofErr w:type="spellEnd"/>
      <w:r w:rsidRPr="00163F88">
        <w:rPr>
          <w:rFonts w:cs="Arial"/>
        </w:rPr>
        <w:t xml:space="preserve">, J.W. and Hinduja, S. (2018) ‘Deterring Teen Bullying: Assessing the Impact of Perceived Punishment From Police, Schools, and Parents’, </w:t>
      </w:r>
      <w:r w:rsidRPr="00163F88">
        <w:rPr>
          <w:rFonts w:cs="Arial"/>
          <w:i/>
          <w:iCs/>
        </w:rPr>
        <w:t>Youth Violence and Juvenile Justice</w:t>
      </w:r>
      <w:r w:rsidRPr="00163F88">
        <w:rPr>
          <w:rFonts w:cs="Arial"/>
        </w:rPr>
        <w:t>, 16(2), pp. 190–207. Available at: https://doi.org/10.1177/1541204016681057.</w:t>
      </w:r>
    </w:p>
    <w:p w14:paraId="4D551CE9" w14:textId="77777777" w:rsidR="00163F88" w:rsidRPr="00163F88" w:rsidRDefault="00163F88" w:rsidP="00163F88">
      <w:pPr>
        <w:autoSpaceDE w:val="0"/>
        <w:autoSpaceDN w:val="0"/>
        <w:adjustRightInd w:val="0"/>
        <w:jc w:val="left"/>
        <w:rPr>
          <w:rFonts w:cs="Arial"/>
        </w:rPr>
      </w:pPr>
      <w:r w:rsidRPr="00163F88">
        <w:rPr>
          <w:rFonts w:cs="Arial"/>
        </w:rPr>
        <w:lastRenderedPageBreak/>
        <w:t xml:space="preserve">Pearse, N. (2019) ‘An Illustration of a Deductive Pattern Matching Procedure in Qualitative Leadership Research’, </w:t>
      </w:r>
      <w:r w:rsidRPr="00163F88">
        <w:rPr>
          <w:rFonts w:cs="Arial"/>
          <w:i/>
          <w:iCs/>
        </w:rPr>
        <w:t>Electronic Journal of Business Research Methods</w:t>
      </w:r>
      <w:r w:rsidRPr="00163F88">
        <w:rPr>
          <w:rFonts w:cs="Arial"/>
        </w:rPr>
        <w:t>, 17(3), p. pp143</w:t>
      </w:r>
      <w:r w:rsidRPr="00163F88">
        <w:rPr>
          <w:rFonts w:ascii="Cambria Math" w:hAnsi="Cambria Math" w:cs="Cambria Math"/>
        </w:rPr>
        <w:t>‑</w:t>
      </w:r>
      <w:r w:rsidRPr="00163F88">
        <w:rPr>
          <w:rFonts w:cs="Arial"/>
        </w:rPr>
        <w:t>154-pp143</w:t>
      </w:r>
      <w:r w:rsidRPr="00163F88">
        <w:rPr>
          <w:rFonts w:ascii="Cambria Math" w:hAnsi="Cambria Math" w:cs="Cambria Math"/>
        </w:rPr>
        <w:t>‑</w:t>
      </w:r>
      <w:r w:rsidRPr="00163F88">
        <w:rPr>
          <w:rFonts w:cs="Arial"/>
        </w:rPr>
        <w:t>154. Available at: https://doi.org/10.34190/JBRM.17.3.004.</w:t>
      </w:r>
    </w:p>
    <w:p w14:paraId="5542E46B" w14:textId="77777777" w:rsidR="00163F88" w:rsidRPr="00163F88" w:rsidRDefault="00163F88" w:rsidP="00163F88">
      <w:pPr>
        <w:autoSpaceDE w:val="0"/>
        <w:autoSpaceDN w:val="0"/>
        <w:adjustRightInd w:val="0"/>
        <w:jc w:val="left"/>
        <w:rPr>
          <w:rFonts w:cs="Arial"/>
        </w:rPr>
      </w:pPr>
      <w:r w:rsidRPr="00163F88">
        <w:rPr>
          <w:rFonts w:cs="Arial"/>
        </w:rPr>
        <w:t xml:space="preserve">Prensky, M. (2001) ‘Digital Natives, Digital Immigrants Part 2: Do They Really Think Differently?’, </w:t>
      </w:r>
      <w:r w:rsidRPr="00163F88">
        <w:rPr>
          <w:rFonts w:cs="Arial"/>
          <w:i/>
          <w:iCs/>
        </w:rPr>
        <w:t>On the Horizon</w:t>
      </w:r>
      <w:r w:rsidRPr="00163F88">
        <w:rPr>
          <w:rFonts w:cs="Arial"/>
        </w:rPr>
        <w:t>, 9(6), pp. 1–6. Available at: https://doi.org/10.1108/10748120110424843.</w:t>
      </w:r>
    </w:p>
    <w:p w14:paraId="0241CB8B" w14:textId="77777777" w:rsidR="00163F88" w:rsidRPr="00163F88" w:rsidRDefault="00163F88" w:rsidP="00163F88">
      <w:pPr>
        <w:autoSpaceDE w:val="0"/>
        <w:autoSpaceDN w:val="0"/>
        <w:adjustRightInd w:val="0"/>
        <w:jc w:val="left"/>
        <w:rPr>
          <w:rFonts w:cs="Arial"/>
        </w:rPr>
      </w:pPr>
      <w:proofErr w:type="spellStart"/>
      <w:r w:rsidRPr="00163F88">
        <w:rPr>
          <w:rFonts w:cs="Arial"/>
        </w:rPr>
        <w:t>Puzio</w:t>
      </w:r>
      <w:proofErr w:type="spellEnd"/>
      <w:r w:rsidRPr="00163F88">
        <w:rPr>
          <w:rFonts w:cs="Arial"/>
        </w:rPr>
        <w:t xml:space="preserve">, D., </w:t>
      </w:r>
      <w:proofErr w:type="spellStart"/>
      <w:r w:rsidRPr="00163F88">
        <w:rPr>
          <w:rFonts w:cs="Arial"/>
        </w:rPr>
        <w:t>Makowska</w:t>
      </w:r>
      <w:proofErr w:type="spellEnd"/>
      <w:r w:rsidRPr="00163F88">
        <w:rPr>
          <w:rFonts w:cs="Arial"/>
        </w:rPr>
        <w:t xml:space="preserve">, I. and </w:t>
      </w:r>
      <w:proofErr w:type="spellStart"/>
      <w:r w:rsidRPr="00163F88">
        <w:rPr>
          <w:rFonts w:cs="Arial"/>
        </w:rPr>
        <w:t>Rymarczyk</w:t>
      </w:r>
      <w:proofErr w:type="spellEnd"/>
      <w:r w:rsidRPr="00163F88">
        <w:rPr>
          <w:rFonts w:cs="Arial"/>
        </w:rPr>
        <w:t xml:space="preserve">, K. (2022) ‘Screen device use and common health problems in children and adolescents </w:t>
      </w:r>
      <w:proofErr w:type="spellStart"/>
      <w:r w:rsidRPr="00163F88">
        <w:rPr>
          <w:rFonts w:cs="Arial"/>
        </w:rPr>
        <w:t>Używanie</w:t>
      </w:r>
      <w:proofErr w:type="spellEnd"/>
      <w:r w:rsidRPr="00163F88">
        <w:rPr>
          <w:rFonts w:cs="Arial"/>
        </w:rPr>
        <w:t xml:space="preserve"> </w:t>
      </w:r>
      <w:proofErr w:type="spellStart"/>
      <w:r w:rsidRPr="00163F88">
        <w:rPr>
          <w:rFonts w:cs="Arial"/>
        </w:rPr>
        <w:t>urządzeń</w:t>
      </w:r>
      <w:proofErr w:type="spellEnd"/>
      <w:r w:rsidRPr="00163F88">
        <w:rPr>
          <w:rFonts w:cs="Arial"/>
        </w:rPr>
        <w:t xml:space="preserve"> </w:t>
      </w:r>
      <w:proofErr w:type="spellStart"/>
      <w:r w:rsidRPr="00163F88">
        <w:rPr>
          <w:rFonts w:cs="Arial"/>
        </w:rPr>
        <w:t>cyfrowych</w:t>
      </w:r>
      <w:proofErr w:type="spellEnd"/>
      <w:r w:rsidRPr="00163F88">
        <w:rPr>
          <w:rFonts w:cs="Arial"/>
        </w:rPr>
        <w:t xml:space="preserve"> a </w:t>
      </w:r>
      <w:proofErr w:type="spellStart"/>
      <w:r w:rsidRPr="00163F88">
        <w:rPr>
          <w:rFonts w:cs="Arial"/>
        </w:rPr>
        <w:t>powszechne</w:t>
      </w:r>
      <w:proofErr w:type="spellEnd"/>
      <w:r w:rsidRPr="00163F88">
        <w:rPr>
          <w:rFonts w:cs="Arial"/>
        </w:rPr>
        <w:t xml:space="preserve"> </w:t>
      </w:r>
      <w:proofErr w:type="spellStart"/>
      <w:r w:rsidRPr="00163F88">
        <w:rPr>
          <w:rFonts w:cs="Arial"/>
        </w:rPr>
        <w:t>problemy</w:t>
      </w:r>
      <w:proofErr w:type="spellEnd"/>
      <w:r w:rsidRPr="00163F88">
        <w:rPr>
          <w:rFonts w:cs="Arial"/>
        </w:rPr>
        <w:t xml:space="preserve"> </w:t>
      </w:r>
      <w:proofErr w:type="spellStart"/>
      <w:r w:rsidRPr="00163F88">
        <w:rPr>
          <w:rFonts w:cs="Arial"/>
        </w:rPr>
        <w:t>zdrowotne</w:t>
      </w:r>
      <w:proofErr w:type="spellEnd"/>
      <w:r w:rsidRPr="00163F88">
        <w:rPr>
          <w:rFonts w:cs="Arial"/>
        </w:rPr>
        <w:t xml:space="preserve"> u </w:t>
      </w:r>
      <w:proofErr w:type="spellStart"/>
      <w:r w:rsidRPr="00163F88">
        <w:rPr>
          <w:rFonts w:cs="Arial"/>
        </w:rPr>
        <w:t>dzieci</w:t>
      </w:r>
      <w:proofErr w:type="spellEnd"/>
      <w:r w:rsidRPr="00163F88">
        <w:rPr>
          <w:rFonts w:cs="Arial"/>
        </w:rPr>
        <w:t xml:space="preserve"> </w:t>
      </w:r>
      <w:proofErr w:type="spellStart"/>
      <w:r w:rsidRPr="00163F88">
        <w:rPr>
          <w:rFonts w:cs="Arial"/>
        </w:rPr>
        <w:t>i</w:t>
      </w:r>
      <w:proofErr w:type="spellEnd"/>
      <w:r w:rsidRPr="00163F88">
        <w:rPr>
          <w:rFonts w:cs="Arial"/>
        </w:rPr>
        <w:t xml:space="preserve"> </w:t>
      </w:r>
      <w:proofErr w:type="spellStart"/>
      <w:r w:rsidRPr="00163F88">
        <w:rPr>
          <w:rFonts w:cs="Arial"/>
        </w:rPr>
        <w:t>młodzieży</w:t>
      </w:r>
      <w:proofErr w:type="spellEnd"/>
      <w:r w:rsidRPr="00163F88">
        <w:rPr>
          <w:rFonts w:cs="Arial"/>
        </w:rPr>
        <w:t xml:space="preserve">’, </w:t>
      </w:r>
      <w:proofErr w:type="spellStart"/>
      <w:r w:rsidRPr="00163F88">
        <w:rPr>
          <w:rFonts w:cs="Arial"/>
          <w:i/>
          <w:iCs/>
        </w:rPr>
        <w:t>Psychiatria</w:t>
      </w:r>
      <w:proofErr w:type="spellEnd"/>
      <w:r w:rsidRPr="00163F88">
        <w:rPr>
          <w:rFonts w:cs="Arial"/>
          <w:i/>
          <w:iCs/>
        </w:rPr>
        <w:t xml:space="preserve"> </w:t>
      </w:r>
      <w:proofErr w:type="spellStart"/>
      <w:r w:rsidRPr="00163F88">
        <w:rPr>
          <w:rFonts w:cs="Arial"/>
          <w:i/>
          <w:iCs/>
        </w:rPr>
        <w:t>i</w:t>
      </w:r>
      <w:proofErr w:type="spellEnd"/>
      <w:r w:rsidRPr="00163F88">
        <w:rPr>
          <w:rFonts w:cs="Arial"/>
          <w:i/>
          <w:iCs/>
        </w:rPr>
        <w:t xml:space="preserve"> </w:t>
      </w:r>
      <w:proofErr w:type="spellStart"/>
      <w:r w:rsidRPr="00163F88">
        <w:rPr>
          <w:rFonts w:cs="Arial"/>
          <w:i/>
          <w:iCs/>
        </w:rPr>
        <w:t>Psychologia</w:t>
      </w:r>
      <w:proofErr w:type="spellEnd"/>
      <w:r w:rsidRPr="00163F88">
        <w:rPr>
          <w:rFonts w:cs="Arial"/>
          <w:i/>
          <w:iCs/>
        </w:rPr>
        <w:t xml:space="preserve"> </w:t>
      </w:r>
      <w:proofErr w:type="spellStart"/>
      <w:r w:rsidRPr="00163F88">
        <w:rPr>
          <w:rFonts w:cs="Arial"/>
          <w:i/>
          <w:iCs/>
        </w:rPr>
        <w:t>Kliniczna</w:t>
      </w:r>
      <w:proofErr w:type="spellEnd"/>
      <w:r w:rsidRPr="00163F88">
        <w:rPr>
          <w:rFonts w:cs="Arial"/>
        </w:rPr>
        <w:t>, 22, pp. 55–61. Available at: https://doi.org/10.15557/PiPK.2022.0007.</w:t>
      </w:r>
    </w:p>
    <w:p w14:paraId="312A51D6" w14:textId="77777777" w:rsidR="00163F88" w:rsidRPr="00163F88" w:rsidRDefault="00163F88" w:rsidP="00163F88">
      <w:pPr>
        <w:autoSpaceDE w:val="0"/>
        <w:autoSpaceDN w:val="0"/>
        <w:adjustRightInd w:val="0"/>
        <w:jc w:val="left"/>
        <w:rPr>
          <w:rFonts w:cs="Arial"/>
        </w:rPr>
      </w:pPr>
      <w:r w:rsidRPr="00163F88">
        <w:rPr>
          <w:rFonts w:cs="Arial"/>
        </w:rPr>
        <w:t xml:space="preserve">Quaye, A.A. </w:t>
      </w:r>
      <w:r w:rsidRPr="00163F88">
        <w:rPr>
          <w:rFonts w:cs="Arial"/>
          <w:i/>
          <w:iCs/>
        </w:rPr>
        <w:t>et al.</w:t>
      </w:r>
      <w:r w:rsidRPr="00163F88">
        <w:rPr>
          <w:rFonts w:cs="Arial"/>
        </w:rPr>
        <w:t xml:space="preserve"> (2019) ‘Children’s active participation in decision-making processes during </w:t>
      </w:r>
      <w:proofErr w:type="spellStart"/>
      <w:r w:rsidRPr="00163F88">
        <w:rPr>
          <w:rFonts w:cs="Arial"/>
        </w:rPr>
        <w:t>hospitalisation</w:t>
      </w:r>
      <w:proofErr w:type="spellEnd"/>
      <w:r w:rsidRPr="00163F88">
        <w:rPr>
          <w:rFonts w:cs="Arial"/>
        </w:rPr>
        <w:t xml:space="preserve">: An observational study’, </w:t>
      </w:r>
      <w:r w:rsidRPr="00163F88">
        <w:rPr>
          <w:rFonts w:cs="Arial"/>
          <w:i/>
          <w:iCs/>
        </w:rPr>
        <w:t>Journal of Clinical Nursing</w:t>
      </w:r>
      <w:r w:rsidRPr="00163F88">
        <w:rPr>
          <w:rFonts w:cs="Arial"/>
        </w:rPr>
        <w:t>, 28(23–24), pp. 4525–4537. Available at: https://doi.org/10.1111/jocn.15042.</w:t>
      </w:r>
    </w:p>
    <w:p w14:paraId="3F925D61" w14:textId="77777777" w:rsidR="00163F88" w:rsidRPr="00163F88" w:rsidRDefault="00163F88" w:rsidP="00163F88">
      <w:pPr>
        <w:autoSpaceDE w:val="0"/>
        <w:autoSpaceDN w:val="0"/>
        <w:adjustRightInd w:val="0"/>
        <w:jc w:val="left"/>
        <w:rPr>
          <w:rFonts w:cs="Arial"/>
        </w:rPr>
      </w:pPr>
      <w:r w:rsidRPr="00163F88">
        <w:rPr>
          <w:rFonts w:cs="Arial"/>
        </w:rPr>
        <w:t xml:space="preserve">Quinones, G. and Adams, M. (2021) ‘Children’s Virtual Worlds and Friendships during the covid-19 Pandemic: Visual Technologies as a Panacea for Social Isolation’, </w:t>
      </w:r>
      <w:r w:rsidRPr="00163F88">
        <w:rPr>
          <w:rFonts w:cs="Arial"/>
          <w:i/>
          <w:iCs/>
        </w:rPr>
        <w:t>Video Journal of Education and Pedagogy</w:t>
      </w:r>
      <w:r w:rsidRPr="00163F88">
        <w:rPr>
          <w:rFonts w:cs="Arial"/>
        </w:rPr>
        <w:t>, 5(1), pp. 1–18. Available at: https://doi.org/10.1163/23644583-bja10015.</w:t>
      </w:r>
    </w:p>
    <w:p w14:paraId="6D152C86" w14:textId="77777777" w:rsidR="00163F88" w:rsidRPr="00163F88" w:rsidRDefault="00163F88" w:rsidP="00163F88">
      <w:pPr>
        <w:autoSpaceDE w:val="0"/>
        <w:autoSpaceDN w:val="0"/>
        <w:adjustRightInd w:val="0"/>
        <w:jc w:val="left"/>
        <w:rPr>
          <w:rFonts w:cs="Arial"/>
        </w:rPr>
      </w:pPr>
      <w:proofErr w:type="spellStart"/>
      <w:r w:rsidRPr="00163F88">
        <w:rPr>
          <w:rFonts w:cs="Arial"/>
        </w:rPr>
        <w:t>Radesky</w:t>
      </w:r>
      <w:proofErr w:type="spellEnd"/>
      <w:r w:rsidRPr="00163F88">
        <w:rPr>
          <w:rFonts w:cs="Arial"/>
        </w:rPr>
        <w:t xml:space="preserve">, J.S. </w:t>
      </w:r>
      <w:r w:rsidRPr="00163F88">
        <w:rPr>
          <w:rFonts w:cs="Arial"/>
          <w:i/>
          <w:iCs/>
        </w:rPr>
        <w:t>et al.</w:t>
      </w:r>
      <w:r w:rsidRPr="00163F88">
        <w:rPr>
          <w:rFonts w:cs="Arial"/>
        </w:rPr>
        <w:t xml:space="preserve"> (2020) ‘Young Children’s Use of Smartphones and Tablets’, </w:t>
      </w:r>
      <w:r w:rsidRPr="00163F88">
        <w:rPr>
          <w:rFonts w:cs="Arial"/>
          <w:i/>
          <w:iCs/>
        </w:rPr>
        <w:t>Pediatrics</w:t>
      </w:r>
      <w:r w:rsidRPr="00163F88">
        <w:rPr>
          <w:rFonts w:cs="Arial"/>
        </w:rPr>
        <w:t>, 146(1), p. e20193518. Available at: https://doi.org/10.1542/peds.2019-3518.</w:t>
      </w:r>
    </w:p>
    <w:p w14:paraId="605A0C29" w14:textId="77777777" w:rsidR="00163F88" w:rsidRPr="00163F88" w:rsidRDefault="00163F88" w:rsidP="00163F88">
      <w:pPr>
        <w:autoSpaceDE w:val="0"/>
        <w:autoSpaceDN w:val="0"/>
        <w:adjustRightInd w:val="0"/>
        <w:jc w:val="left"/>
        <w:rPr>
          <w:rFonts w:cs="Arial"/>
        </w:rPr>
      </w:pPr>
      <w:r w:rsidRPr="00163F88">
        <w:rPr>
          <w:rFonts w:cs="Arial"/>
        </w:rPr>
        <w:t xml:space="preserve">Read, K. </w:t>
      </w:r>
      <w:r w:rsidRPr="00163F88">
        <w:rPr>
          <w:rFonts w:cs="Arial"/>
          <w:i/>
          <w:iCs/>
        </w:rPr>
        <w:t>et al.</w:t>
      </w:r>
      <w:r w:rsidRPr="00163F88">
        <w:rPr>
          <w:rFonts w:cs="Arial"/>
        </w:rPr>
        <w:t xml:space="preserve"> (2022) ‘The Impact of COVID-19 on Families’ Home Literacy Practices with Young Children’, </w:t>
      </w:r>
      <w:r w:rsidRPr="00163F88">
        <w:rPr>
          <w:rFonts w:cs="Arial"/>
          <w:i/>
          <w:iCs/>
        </w:rPr>
        <w:t>Early Childhood Education Journal</w:t>
      </w:r>
      <w:r w:rsidRPr="00163F88">
        <w:rPr>
          <w:rFonts w:cs="Arial"/>
        </w:rPr>
        <w:t>, 50(8), pp. 1429–1438. Available at: https://doi.org/10.1007/s10643-021-01270-6.</w:t>
      </w:r>
    </w:p>
    <w:p w14:paraId="799167EB" w14:textId="77777777" w:rsidR="00163F88" w:rsidRPr="00163F88" w:rsidRDefault="00163F88" w:rsidP="00163F88">
      <w:pPr>
        <w:autoSpaceDE w:val="0"/>
        <w:autoSpaceDN w:val="0"/>
        <w:adjustRightInd w:val="0"/>
        <w:jc w:val="left"/>
        <w:rPr>
          <w:rFonts w:cs="Arial"/>
        </w:rPr>
      </w:pPr>
      <w:r w:rsidRPr="00163F88">
        <w:rPr>
          <w:rFonts w:cs="Arial"/>
        </w:rPr>
        <w:t xml:space="preserve">Rhodes, M. </w:t>
      </w:r>
      <w:r w:rsidRPr="00163F88">
        <w:rPr>
          <w:rFonts w:cs="Arial"/>
          <w:i/>
          <w:iCs/>
        </w:rPr>
        <w:t>et al.</w:t>
      </w:r>
      <w:r w:rsidRPr="00163F88">
        <w:rPr>
          <w:rFonts w:cs="Arial"/>
        </w:rPr>
        <w:t xml:space="preserve"> (2020) ‘Advancing Developmental Science via Unmoderated Remote Research with Children’, </w:t>
      </w:r>
      <w:r w:rsidRPr="00163F88">
        <w:rPr>
          <w:rFonts w:cs="Arial"/>
          <w:i/>
          <w:iCs/>
        </w:rPr>
        <w:t>Journal of Cognition and Development</w:t>
      </w:r>
      <w:r w:rsidRPr="00163F88">
        <w:rPr>
          <w:rFonts w:cs="Arial"/>
        </w:rPr>
        <w:t>, 21(4), pp. 477–493. Available at: https://doi.org/10.1080/15248372.2020.1797751.</w:t>
      </w:r>
    </w:p>
    <w:p w14:paraId="5A4C9935" w14:textId="77777777" w:rsidR="00163F88" w:rsidRPr="00163F88" w:rsidRDefault="00163F88" w:rsidP="00163F88">
      <w:pPr>
        <w:autoSpaceDE w:val="0"/>
        <w:autoSpaceDN w:val="0"/>
        <w:adjustRightInd w:val="0"/>
        <w:jc w:val="left"/>
        <w:rPr>
          <w:rFonts w:cs="Arial"/>
        </w:rPr>
      </w:pPr>
      <w:r w:rsidRPr="00163F88">
        <w:rPr>
          <w:rFonts w:cs="Arial"/>
        </w:rPr>
        <w:t xml:space="preserve">Ribner, A.D. and McHarg, G. (2021) ‘Screens across the pond: Findings from longitudinal screen time research in the US and UK’, </w:t>
      </w:r>
      <w:r w:rsidRPr="00163F88">
        <w:rPr>
          <w:rFonts w:cs="Arial"/>
          <w:i/>
          <w:iCs/>
        </w:rPr>
        <w:t>Infant Behavior and Development</w:t>
      </w:r>
      <w:r w:rsidRPr="00163F88">
        <w:rPr>
          <w:rFonts w:cs="Arial"/>
        </w:rPr>
        <w:t>, 63, p. 101551. Available at: https://doi.org/10.1016/j.infbeh.2021.101551.</w:t>
      </w:r>
    </w:p>
    <w:p w14:paraId="479E633D" w14:textId="77777777" w:rsidR="00163F88" w:rsidRPr="00163F88" w:rsidRDefault="00163F88" w:rsidP="00163F88">
      <w:pPr>
        <w:autoSpaceDE w:val="0"/>
        <w:autoSpaceDN w:val="0"/>
        <w:adjustRightInd w:val="0"/>
        <w:jc w:val="left"/>
        <w:rPr>
          <w:rFonts w:cs="Arial"/>
        </w:rPr>
      </w:pPr>
      <w:proofErr w:type="spellStart"/>
      <w:r w:rsidRPr="00163F88">
        <w:rPr>
          <w:rFonts w:cs="Arial"/>
        </w:rPr>
        <w:t>Rockett</w:t>
      </w:r>
      <w:proofErr w:type="spellEnd"/>
      <w:r w:rsidRPr="00163F88">
        <w:rPr>
          <w:rFonts w:cs="Arial"/>
        </w:rPr>
        <w:t xml:space="preserve">, R.J. </w:t>
      </w:r>
      <w:r w:rsidRPr="00163F88">
        <w:rPr>
          <w:rFonts w:cs="Arial"/>
          <w:i/>
          <w:iCs/>
        </w:rPr>
        <w:t>et al.</w:t>
      </w:r>
      <w:r w:rsidRPr="00163F88">
        <w:rPr>
          <w:rFonts w:cs="Arial"/>
        </w:rPr>
        <w:t xml:space="preserve"> (2020) ‘Revealing COVID-19 transmission in Australia by SARS-CoV-2 genome sequencing and agent-based modeling’, </w:t>
      </w:r>
      <w:r w:rsidRPr="00163F88">
        <w:rPr>
          <w:rFonts w:cs="Arial"/>
          <w:i/>
          <w:iCs/>
        </w:rPr>
        <w:t>Nature Medicine</w:t>
      </w:r>
      <w:r w:rsidRPr="00163F88">
        <w:rPr>
          <w:rFonts w:cs="Arial"/>
        </w:rPr>
        <w:t>, 26(9), pp. 1398–1404. Available at: https://doi.org/10.1038/s41591-020-1000-7.</w:t>
      </w:r>
    </w:p>
    <w:p w14:paraId="225204F6" w14:textId="77777777" w:rsidR="00163F88" w:rsidRPr="00163F88" w:rsidRDefault="00163F88" w:rsidP="00163F88">
      <w:pPr>
        <w:autoSpaceDE w:val="0"/>
        <w:autoSpaceDN w:val="0"/>
        <w:adjustRightInd w:val="0"/>
        <w:jc w:val="left"/>
        <w:rPr>
          <w:rFonts w:cs="Arial"/>
        </w:rPr>
      </w:pPr>
      <w:r w:rsidRPr="00163F88">
        <w:rPr>
          <w:rFonts w:cs="Arial"/>
        </w:rPr>
        <w:lastRenderedPageBreak/>
        <w:t>Rogoff, K.S. and Yang, Y. (2022) ‘A Tale of Tier 3 Cities’. National Bureau of Economic Research (Working Paper Series). Available at: https://doi.org/10.3386/w30519.</w:t>
      </w:r>
    </w:p>
    <w:p w14:paraId="3F951720" w14:textId="77777777" w:rsidR="00163F88" w:rsidRPr="00163F88" w:rsidRDefault="00163F88" w:rsidP="00163F88">
      <w:pPr>
        <w:autoSpaceDE w:val="0"/>
        <w:autoSpaceDN w:val="0"/>
        <w:adjustRightInd w:val="0"/>
        <w:jc w:val="left"/>
        <w:rPr>
          <w:rFonts w:cs="Arial"/>
        </w:rPr>
      </w:pPr>
      <w:proofErr w:type="spellStart"/>
      <w:r w:rsidRPr="00163F88">
        <w:rPr>
          <w:rFonts w:cs="Arial"/>
        </w:rPr>
        <w:t>Rokhsaritalemi</w:t>
      </w:r>
      <w:proofErr w:type="spellEnd"/>
      <w:r w:rsidRPr="00163F88">
        <w:rPr>
          <w:rFonts w:cs="Arial"/>
        </w:rPr>
        <w:t>, S., Sadeghi-</w:t>
      </w:r>
      <w:proofErr w:type="spellStart"/>
      <w:r w:rsidRPr="00163F88">
        <w:rPr>
          <w:rFonts w:cs="Arial"/>
        </w:rPr>
        <w:t>Niaraki</w:t>
      </w:r>
      <w:proofErr w:type="spellEnd"/>
      <w:r w:rsidRPr="00163F88">
        <w:rPr>
          <w:rFonts w:cs="Arial"/>
        </w:rPr>
        <w:t xml:space="preserve">, A. and Choi, S.-M. (2020) ‘A Review on Mixed Reality: Current Trends, Challenges and Prospects’, </w:t>
      </w:r>
      <w:r w:rsidRPr="00163F88">
        <w:rPr>
          <w:rFonts w:cs="Arial"/>
          <w:i/>
          <w:iCs/>
        </w:rPr>
        <w:t>Applied Sciences</w:t>
      </w:r>
      <w:r w:rsidRPr="00163F88">
        <w:rPr>
          <w:rFonts w:cs="Arial"/>
        </w:rPr>
        <w:t>, 10(2), p. 636. Available at: https://doi.org/10.3390/app10020636.</w:t>
      </w:r>
    </w:p>
    <w:p w14:paraId="55A50496" w14:textId="77777777" w:rsidR="00163F88" w:rsidRPr="00163F88" w:rsidRDefault="00163F88" w:rsidP="00163F88">
      <w:pPr>
        <w:autoSpaceDE w:val="0"/>
        <w:autoSpaceDN w:val="0"/>
        <w:adjustRightInd w:val="0"/>
        <w:jc w:val="left"/>
        <w:rPr>
          <w:rFonts w:cs="Arial"/>
        </w:rPr>
      </w:pPr>
      <w:proofErr w:type="spellStart"/>
      <w:r w:rsidRPr="00163F88">
        <w:rPr>
          <w:rFonts w:cs="Arial"/>
        </w:rPr>
        <w:t>Saarijärvi</w:t>
      </w:r>
      <w:proofErr w:type="spellEnd"/>
      <w:r w:rsidRPr="00163F88">
        <w:rPr>
          <w:rFonts w:cs="Arial"/>
        </w:rPr>
        <w:t xml:space="preserve">, M. and Bratt, E.-L. (2021) ‘When face-to-face interviews are not possible: tips and tricks for video, telephone, online chat, and email interviews in qualitative research’, </w:t>
      </w:r>
      <w:r w:rsidRPr="00163F88">
        <w:rPr>
          <w:rFonts w:cs="Arial"/>
          <w:i/>
          <w:iCs/>
        </w:rPr>
        <w:t>European Journal of Cardiovascular Nursing</w:t>
      </w:r>
      <w:r w:rsidRPr="00163F88">
        <w:rPr>
          <w:rFonts w:cs="Arial"/>
        </w:rPr>
        <w:t>, 20(4), pp. 392–396. Available at: https://doi.org/10.1093/eurjcn/zvab038.</w:t>
      </w:r>
    </w:p>
    <w:p w14:paraId="36ADBFCA" w14:textId="77777777" w:rsidR="00163F88" w:rsidRPr="00163F88" w:rsidRDefault="00163F88" w:rsidP="00163F88">
      <w:pPr>
        <w:autoSpaceDE w:val="0"/>
        <w:autoSpaceDN w:val="0"/>
        <w:adjustRightInd w:val="0"/>
        <w:jc w:val="left"/>
        <w:rPr>
          <w:rFonts w:cs="Arial"/>
        </w:rPr>
      </w:pPr>
      <w:r w:rsidRPr="00163F88">
        <w:rPr>
          <w:rFonts w:cs="Arial"/>
        </w:rPr>
        <w:t xml:space="preserve">Samuelsson, R., Price, S. and </w:t>
      </w:r>
      <w:proofErr w:type="spellStart"/>
      <w:r w:rsidRPr="00163F88">
        <w:rPr>
          <w:rFonts w:cs="Arial"/>
        </w:rPr>
        <w:t>Jewitt</w:t>
      </w:r>
      <w:proofErr w:type="spellEnd"/>
      <w:r w:rsidRPr="00163F88">
        <w:rPr>
          <w:rFonts w:cs="Arial"/>
        </w:rPr>
        <w:t xml:space="preserve">, C. (2022) ‘How pedagogical relations in early years settings are reconfigured by interactive touchscreens’, </w:t>
      </w:r>
      <w:r w:rsidRPr="00163F88">
        <w:rPr>
          <w:rFonts w:cs="Arial"/>
          <w:i/>
          <w:iCs/>
        </w:rPr>
        <w:t>British Journal of Educational Technology</w:t>
      </w:r>
      <w:r w:rsidRPr="00163F88">
        <w:rPr>
          <w:rFonts w:cs="Arial"/>
        </w:rPr>
        <w:t>, 53(1), pp. 58–76. Available at: https://doi.org/10.1111/bjet.13152.</w:t>
      </w:r>
    </w:p>
    <w:p w14:paraId="42A3854B" w14:textId="77777777" w:rsidR="00163F88" w:rsidRPr="00163F88" w:rsidRDefault="00163F88" w:rsidP="00163F88">
      <w:pPr>
        <w:autoSpaceDE w:val="0"/>
        <w:autoSpaceDN w:val="0"/>
        <w:adjustRightInd w:val="0"/>
        <w:jc w:val="left"/>
        <w:rPr>
          <w:rFonts w:cs="Arial"/>
        </w:rPr>
      </w:pPr>
      <w:r w:rsidRPr="00163F88">
        <w:rPr>
          <w:rFonts w:cs="Arial"/>
        </w:rPr>
        <w:t xml:space="preserve">Saunders, B. </w:t>
      </w:r>
      <w:r w:rsidRPr="00163F88">
        <w:rPr>
          <w:rFonts w:cs="Arial"/>
          <w:i/>
          <w:iCs/>
        </w:rPr>
        <w:t>et al.</w:t>
      </w:r>
      <w:r w:rsidRPr="00163F88">
        <w:rPr>
          <w:rFonts w:cs="Arial"/>
        </w:rPr>
        <w:t xml:space="preserve"> (2018) ‘Saturation in qualitative research: exploring its conceptualization and operationalization’, </w:t>
      </w:r>
      <w:r w:rsidRPr="00163F88">
        <w:rPr>
          <w:rFonts w:cs="Arial"/>
          <w:i/>
          <w:iCs/>
        </w:rPr>
        <w:t>Quality &amp; Quantity</w:t>
      </w:r>
      <w:r w:rsidRPr="00163F88">
        <w:rPr>
          <w:rFonts w:cs="Arial"/>
        </w:rPr>
        <w:t>, 52(4), pp. 1893–1907. Available at: https://doi.org/10.1007/s11135-017-0574-8.</w:t>
      </w:r>
    </w:p>
    <w:p w14:paraId="163D7114" w14:textId="77777777" w:rsidR="00163F88" w:rsidRPr="00163F88" w:rsidRDefault="00163F88" w:rsidP="00163F88">
      <w:pPr>
        <w:autoSpaceDE w:val="0"/>
        <w:autoSpaceDN w:val="0"/>
        <w:adjustRightInd w:val="0"/>
        <w:jc w:val="left"/>
        <w:rPr>
          <w:rFonts w:cs="Arial"/>
        </w:rPr>
      </w:pPr>
      <w:r w:rsidRPr="00163F88">
        <w:rPr>
          <w:rFonts w:cs="Arial"/>
        </w:rPr>
        <w:t xml:space="preserve">Schmidt, M. </w:t>
      </w:r>
      <w:r w:rsidRPr="00163F88">
        <w:rPr>
          <w:rFonts w:cs="Arial"/>
          <w:i/>
          <w:iCs/>
        </w:rPr>
        <w:t>et al.</w:t>
      </w:r>
      <w:r w:rsidRPr="00163F88">
        <w:rPr>
          <w:rFonts w:cs="Arial"/>
        </w:rPr>
        <w:t xml:space="preserve"> (2021) ‘Evaluation of a spherical video-based virtual reality intervention designed to teach adaptive skills for adults with autism: a preliminary report’, </w:t>
      </w:r>
      <w:r w:rsidRPr="00163F88">
        <w:rPr>
          <w:rFonts w:cs="Arial"/>
          <w:i/>
          <w:iCs/>
        </w:rPr>
        <w:t>Interactive Learning Environments</w:t>
      </w:r>
      <w:r w:rsidRPr="00163F88">
        <w:rPr>
          <w:rFonts w:cs="Arial"/>
        </w:rPr>
        <w:t>, 29(3), pp. 345–364. Available at: https://doi.org/10.1080/10494820.2019.1579236.</w:t>
      </w:r>
    </w:p>
    <w:p w14:paraId="4E27D625" w14:textId="77777777" w:rsidR="00163F88" w:rsidRPr="00163F88" w:rsidRDefault="00163F88" w:rsidP="00163F88">
      <w:pPr>
        <w:autoSpaceDE w:val="0"/>
        <w:autoSpaceDN w:val="0"/>
        <w:adjustRightInd w:val="0"/>
        <w:jc w:val="left"/>
        <w:rPr>
          <w:rFonts w:cs="Arial"/>
        </w:rPr>
      </w:pPr>
      <w:r w:rsidRPr="00163F88">
        <w:rPr>
          <w:rFonts w:cs="Arial"/>
        </w:rPr>
        <w:t xml:space="preserve">Scott, F.L. (2022a) ‘Family mediation of preschool children’s digital media practices at home’, </w:t>
      </w:r>
      <w:r w:rsidRPr="00163F88">
        <w:rPr>
          <w:rFonts w:cs="Arial"/>
          <w:i/>
          <w:iCs/>
        </w:rPr>
        <w:t>Learning, Media and Technology</w:t>
      </w:r>
      <w:r w:rsidRPr="00163F88">
        <w:rPr>
          <w:rFonts w:cs="Arial"/>
        </w:rPr>
        <w:t>, 47(2), pp. 235–250. Available at: https://doi.org/10.1080/17439884.2021.1960859.</w:t>
      </w:r>
    </w:p>
    <w:p w14:paraId="694F2706" w14:textId="77777777" w:rsidR="00163F88" w:rsidRPr="00163F88" w:rsidRDefault="00163F88" w:rsidP="00163F88">
      <w:pPr>
        <w:autoSpaceDE w:val="0"/>
        <w:autoSpaceDN w:val="0"/>
        <w:adjustRightInd w:val="0"/>
        <w:jc w:val="left"/>
        <w:rPr>
          <w:rFonts w:cs="Arial"/>
        </w:rPr>
      </w:pPr>
      <w:r w:rsidRPr="00163F88">
        <w:rPr>
          <w:rFonts w:cs="Arial"/>
        </w:rPr>
        <w:t xml:space="preserve">Scott, F.L. (2022b) ‘Family mediation of preschool children’s digital media practices at home’, </w:t>
      </w:r>
      <w:r w:rsidRPr="00163F88">
        <w:rPr>
          <w:rFonts w:cs="Arial"/>
          <w:i/>
          <w:iCs/>
        </w:rPr>
        <w:t>Learning, Media and Technology</w:t>
      </w:r>
      <w:r w:rsidRPr="00163F88">
        <w:rPr>
          <w:rFonts w:cs="Arial"/>
        </w:rPr>
        <w:t>, 47(2), pp. 235–250. Available at: https://doi.org/10.1080/17439884.2021.1960859.</w:t>
      </w:r>
    </w:p>
    <w:p w14:paraId="1C990C5D" w14:textId="77777777" w:rsidR="00163F88" w:rsidRPr="00163F88" w:rsidRDefault="00163F88" w:rsidP="00163F88">
      <w:pPr>
        <w:autoSpaceDE w:val="0"/>
        <w:autoSpaceDN w:val="0"/>
        <w:adjustRightInd w:val="0"/>
        <w:jc w:val="left"/>
        <w:rPr>
          <w:rFonts w:cs="Arial"/>
        </w:rPr>
      </w:pPr>
      <w:r w:rsidRPr="00163F88">
        <w:rPr>
          <w:rFonts w:cs="Arial"/>
        </w:rPr>
        <w:t xml:space="preserve">Sepp, S. </w:t>
      </w:r>
      <w:r w:rsidRPr="00163F88">
        <w:rPr>
          <w:rFonts w:cs="Arial"/>
          <w:i/>
          <w:iCs/>
        </w:rPr>
        <w:t>et al.</w:t>
      </w:r>
      <w:r w:rsidRPr="00163F88">
        <w:rPr>
          <w:rFonts w:cs="Arial"/>
        </w:rPr>
        <w:t xml:space="preserve"> (2023) ‘Capturing Movement: A Tablet App, Geometry Touch, for Recording Onscreen Finger-based Gesture Data’, </w:t>
      </w:r>
      <w:r w:rsidRPr="00163F88">
        <w:rPr>
          <w:rFonts w:cs="Arial"/>
          <w:i/>
          <w:iCs/>
        </w:rPr>
        <w:t>IEEE Transactions on Learning Technologies</w:t>
      </w:r>
      <w:r w:rsidRPr="00163F88">
        <w:rPr>
          <w:rFonts w:cs="Arial"/>
        </w:rPr>
        <w:t>, pp. 1–11. Available at: https://doi.org/10.1109/TLT.2023.3246507.</w:t>
      </w:r>
    </w:p>
    <w:p w14:paraId="367C16F0" w14:textId="77777777" w:rsidR="00163F88" w:rsidRPr="00163F88" w:rsidRDefault="00163F88" w:rsidP="00163F88">
      <w:pPr>
        <w:autoSpaceDE w:val="0"/>
        <w:autoSpaceDN w:val="0"/>
        <w:adjustRightInd w:val="0"/>
        <w:jc w:val="left"/>
        <w:rPr>
          <w:rFonts w:cs="Arial"/>
        </w:rPr>
      </w:pPr>
      <w:proofErr w:type="spellStart"/>
      <w:r w:rsidRPr="00163F88">
        <w:rPr>
          <w:rFonts w:cs="Arial"/>
        </w:rPr>
        <w:t>Shawcroft</w:t>
      </w:r>
      <w:proofErr w:type="spellEnd"/>
      <w:r w:rsidRPr="00163F88">
        <w:rPr>
          <w:rFonts w:cs="Arial"/>
        </w:rPr>
        <w:t xml:space="preserve">, J.E. </w:t>
      </w:r>
      <w:r w:rsidRPr="00163F88">
        <w:rPr>
          <w:rFonts w:cs="Arial"/>
          <w:i/>
          <w:iCs/>
        </w:rPr>
        <w:t>et al.</w:t>
      </w:r>
      <w:r w:rsidRPr="00163F88">
        <w:rPr>
          <w:rFonts w:cs="Arial"/>
        </w:rPr>
        <w:t xml:space="preserve"> (2022) ‘Screen-play: An observational study of the effect of screen media on Children’s play in a museum setting’, </w:t>
      </w:r>
      <w:r w:rsidRPr="00163F88">
        <w:rPr>
          <w:rFonts w:cs="Arial"/>
          <w:i/>
          <w:iCs/>
        </w:rPr>
        <w:t>Computers in Human Behavior</w:t>
      </w:r>
      <w:r w:rsidRPr="00163F88">
        <w:rPr>
          <w:rFonts w:cs="Arial"/>
        </w:rPr>
        <w:t>, 132, p. 107254. Available at: https://doi.org/10.1016/j.chb.2022.107254.</w:t>
      </w:r>
    </w:p>
    <w:p w14:paraId="5188D625" w14:textId="77777777" w:rsidR="00163F88" w:rsidRPr="00163F88" w:rsidRDefault="00163F88" w:rsidP="00163F88">
      <w:pPr>
        <w:autoSpaceDE w:val="0"/>
        <w:autoSpaceDN w:val="0"/>
        <w:adjustRightInd w:val="0"/>
        <w:jc w:val="left"/>
        <w:rPr>
          <w:rFonts w:cs="Arial"/>
        </w:rPr>
      </w:pPr>
      <w:r w:rsidRPr="00163F88">
        <w:rPr>
          <w:rFonts w:cs="Arial"/>
        </w:rPr>
        <w:t xml:space="preserve">Sheppard, A.L. and </w:t>
      </w:r>
      <w:proofErr w:type="spellStart"/>
      <w:r w:rsidRPr="00163F88">
        <w:rPr>
          <w:rFonts w:cs="Arial"/>
        </w:rPr>
        <w:t>Wolffsohn</w:t>
      </w:r>
      <w:proofErr w:type="spellEnd"/>
      <w:r w:rsidRPr="00163F88">
        <w:rPr>
          <w:rFonts w:cs="Arial"/>
        </w:rPr>
        <w:t xml:space="preserve">, J.S. (2018) ‘Digital eye strain: prevalence, measurement and amelioration’, </w:t>
      </w:r>
      <w:r w:rsidRPr="00163F88">
        <w:rPr>
          <w:rFonts w:cs="Arial"/>
          <w:i/>
          <w:iCs/>
        </w:rPr>
        <w:t>BMJ Open Ophthalmology</w:t>
      </w:r>
      <w:r w:rsidRPr="00163F88">
        <w:rPr>
          <w:rFonts w:cs="Arial"/>
        </w:rPr>
        <w:t>, 3(1), p. e000146. Available at: https://doi.org/10.1136/bmjophth-2018-000146.</w:t>
      </w:r>
    </w:p>
    <w:p w14:paraId="098C24EF" w14:textId="77777777" w:rsidR="00163F88" w:rsidRPr="00163F88" w:rsidRDefault="00163F88" w:rsidP="00163F88">
      <w:pPr>
        <w:autoSpaceDE w:val="0"/>
        <w:autoSpaceDN w:val="0"/>
        <w:adjustRightInd w:val="0"/>
        <w:jc w:val="left"/>
        <w:rPr>
          <w:rFonts w:cs="Arial"/>
        </w:rPr>
      </w:pPr>
      <w:r w:rsidRPr="00163F88">
        <w:rPr>
          <w:rFonts w:cs="Arial"/>
        </w:rPr>
        <w:lastRenderedPageBreak/>
        <w:t xml:space="preserve">Shin, W. and Lwin, M.O. (2022a) ‘Parental mediation of children’s digital media use in high digital penetration countries: perspectives from Singapore and Australia’, </w:t>
      </w:r>
      <w:r w:rsidRPr="00163F88">
        <w:rPr>
          <w:rFonts w:cs="Arial"/>
          <w:i/>
          <w:iCs/>
        </w:rPr>
        <w:t>Asian Journal of Communication</w:t>
      </w:r>
      <w:r w:rsidRPr="00163F88">
        <w:rPr>
          <w:rFonts w:cs="Arial"/>
        </w:rPr>
        <w:t>, 32(4), pp. 309–326. Available at: https://doi.org/10.1080/01292986.2022.2026992.</w:t>
      </w:r>
    </w:p>
    <w:p w14:paraId="60718FFB" w14:textId="77777777" w:rsidR="00163F88" w:rsidRPr="00163F88" w:rsidRDefault="00163F88" w:rsidP="00163F88">
      <w:pPr>
        <w:autoSpaceDE w:val="0"/>
        <w:autoSpaceDN w:val="0"/>
        <w:adjustRightInd w:val="0"/>
        <w:jc w:val="left"/>
        <w:rPr>
          <w:rFonts w:cs="Arial"/>
        </w:rPr>
      </w:pPr>
      <w:r w:rsidRPr="00163F88">
        <w:rPr>
          <w:rFonts w:cs="Arial"/>
        </w:rPr>
        <w:t xml:space="preserve">Shin, W. and Lwin, M.O. (2022b) ‘Parental mediation of children’s digital media use in high digital penetration countries: perspectives from Singapore and Australia’, </w:t>
      </w:r>
      <w:r w:rsidRPr="00163F88">
        <w:rPr>
          <w:rFonts w:cs="Arial"/>
          <w:i/>
          <w:iCs/>
        </w:rPr>
        <w:t>Asian Journal of Communication</w:t>
      </w:r>
      <w:r w:rsidRPr="00163F88">
        <w:rPr>
          <w:rFonts w:cs="Arial"/>
        </w:rPr>
        <w:t>, 32(4), pp. 309–326. Available at: https://doi.org/10.1080/01292986.2022.2026992.</w:t>
      </w:r>
    </w:p>
    <w:p w14:paraId="7FAD81FF" w14:textId="77777777" w:rsidR="00163F88" w:rsidRPr="00163F88" w:rsidRDefault="00163F88" w:rsidP="00163F88">
      <w:pPr>
        <w:autoSpaceDE w:val="0"/>
        <w:autoSpaceDN w:val="0"/>
        <w:adjustRightInd w:val="0"/>
        <w:jc w:val="left"/>
        <w:rPr>
          <w:rFonts w:cs="Arial"/>
        </w:rPr>
      </w:pPr>
      <w:r w:rsidRPr="00163F88">
        <w:rPr>
          <w:rFonts w:cs="Arial"/>
        </w:rPr>
        <w:t xml:space="preserve">Silva, E.P. </w:t>
      </w:r>
      <w:r w:rsidRPr="00163F88">
        <w:rPr>
          <w:rFonts w:cs="Arial"/>
          <w:i/>
          <w:iCs/>
        </w:rPr>
        <w:t>et al.</w:t>
      </w:r>
      <w:r w:rsidRPr="00163F88">
        <w:rPr>
          <w:rFonts w:cs="Arial"/>
        </w:rPr>
        <w:t xml:space="preserve"> (2021) ‘The influence of multisensory media on learning children with reading disorder’, </w:t>
      </w:r>
      <w:proofErr w:type="spellStart"/>
      <w:r w:rsidRPr="00163F88">
        <w:rPr>
          <w:rFonts w:cs="Arial"/>
          <w:i/>
          <w:iCs/>
        </w:rPr>
        <w:t>Revista</w:t>
      </w:r>
      <w:proofErr w:type="spellEnd"/>
      <w:r w:rsidRPr="00163F88">
        <w:rPr>
          <w:rFonts w:cs="Arial"/>
          <w:i/>
          <w:iCs/>
        </w:rPr>
        <w:t xml:space="preserve"> </w:t>
      </w:r>
      <w:proofErr w:type="spellStart"/>
      <w:r w:rsidRPr="00163F88">
        <w:rPr>
          <w:rFonts w:cs="Arial"/>
          <w:i/>
          <w:iCs/>
        </w:rPr>
        <w:t>Psicopedagogia</w:t>
      </w:r>
      <w:proofErr w:type="spellEnd"/>
      <w:r w:rsidRPr="00163F88">
        <w:rPr>
          <w:rFonts w:cs="Arial"/>
        </w:rPr>
        <w:t>, 38(115), pp. 104–120. Available at: https://doi.org/10.51207/2179-4057.20210009.</w:t>
      </w:r>
    </w:p>
    <w:p w14:paraId="3E611078" w14:textId="77777777" w:rsidR="00163F88" w:rsidRPr="00163F88" w:rsidRDefault="00163F88" w:rsidP="00163F88">
      <w:pPr>
        <w:autoSpaceDE w:val="0"/>
        <w:autoSpaceDN w:val="0"/>
        <w:adjustRightInd w:val="0"/>
        <w:jc w:val="left"/>
        <w:rPr>
          <w:rFonts w:cs="Arial"/>
        </w:rPr>
      </w:pPr>
      <w:r w:rsidRPr="00163F88">
        <w:rPr>
          <w:rFonts w:cs="Arial"/>
        </w:rPr>
        <w:t xml:space="preserve">Siu, A.F.Y. and Ng, C.K.Y. (2022) ‘Child-Centered home learning for preschool children during the pandemic: views from school practitioners and parents’, </w:t>
      </w:r>
      <w:r w:rsidRPr="00163F88">
        <w:rPr>
          <w:rFonts w:cs="Arial"/>
          <w:i/>
          <w:iCs/>
        </w:rPr>
        <w:t>Asia Pacific Journal of Education</w:t>
      </w:r>
      <w:r w:rsidRPr="00163F88">
        <w:rPr>
          <w:rFonts w:cs="Arial"/>
        </w:rPr>
        <w:t>, 0(0), pp. 1–16. Available at: https://doi.org/10.1080/02188791.2022.2118668.</w:t>
      </w:r>
    </w:p>
    <w:p w14:paraId="2CC19699" w14:textId="77777777" w:rsidR="00163F88" w:rsidRPr="00163F88" w:rsidRDefault="00163F88" w:rsidP="00163F88">
      <w:pPr>
        <w:autoSpaceDE w:val="0"/>
        <w:autoSpaceDN w:val="0"/>
        <w:adjustRightInd w:val="0"/>
        <w:jc w:val="left"/>
        <w:rPr>
          <w:rFonts w:cs="Arial"/>
        </w:rPr>
      </w:pPr>
      <w:proofErr w:type="spellStart"/>
      <w:r w:rsidRPr="00163F88">
        <w:rPr>
          <w:rFonts w:cs="Arial"/>
        </w:rPr>
        <w:t>Sivrikova</w:t>
      </w:r>
      <w:proofErr w:type="spellEnd"/>
      <w:r w:rsidRPr="00163F88">
        <w:rPr>
          <w:rFonts w:cs="Arial"/>
        </w:rPr>
        <w:t xml:space="preserve">, N.V. </w:t>
      </w:r>
      <w:r w:rsidRPr="00163F88">
        <w:rPr>
          <w:rFonts w:cs="Arial"/>
          <w:i/>
          <w:iCs/>
        </w:rPr>
        <w:t>et al.</w:t>
      </w:r>
      <w:r w:rsidRPr="00163F88">
        <w:rPr>
          <w:rFonts w:cs="Arial"/>
        </w:rPr>
        <w:t xml:space="preserve"> (2020) ‘Parental reports on digital devices use in infancy and early childhood’, </w:t>
      </w:r>
      <w:r w:rsidRPr="00163F88">
        <w:rPr>
          <w:rFonts w:cs="Arial"/>
          <w:i/>
          <w:iCs/>
        </w:rPr>
        <w:t>Education and Information Technologies</w:t>
      </w:r>
      <w:r w:rsidRPr="00163F88">
        <w:rPr>
          <w:rFonts w:cs="Arial"/>
        </w:rPr>
        <w:t>, 25(5), pp. 3957–3973. Available at: https://doi.org/10.1007/s10639-020-10145-z.</w:t>
      </w:r>
    </w:p>
    <w:p w14:paraId="19BB3E9B" w14:textId="77777777" w:rsidR="00163F88" w:rsidRPr="00163F88" w:rsidRDefault="00163F88" w:rsidP="00163F88">
      <w:pPr>
        <w:autoSpaceDE w:val="0"/>
        <w:autoSpaceDN w:val="0"/>
        <w:adjustRightInd w:val="0"/>
        <w:jc w:val="left"/>
        <w:rPr>
          <w:rFonts w:cs="Arial"/>
        </w:rPr>
      </w:pPr>
      <w:proofErr w:type="spellStart"/>
      <w:r w:rsidRPr="00163F88">
        <w:rPr>
          <w:rFonts w:cs="Arial"/>
        </w:rPr>
        <w:t>Skjott</w:t>
      </w:r>
      <w:proofErr w:type="spellEnd"/>
      <w:r w:rsidRPr="00163F88">
        <w:rPr>
          <w:rFonts w:cs="Arial"/>
        </w:rPr>
        <w:t xml:space="preserve"> </w:t>
      </w:r>
      <w:proofErr w:type="spellStart"/>
      <w:r w:rsidRPr="00163F88">
        <w:rPr>
          <w:rFonts w:cs="Arial"/>
        </w:rPr>
        <w:t>Linneberg</w:t>
      </w:r>
      <w:proofErr w:type="spellEnd"/>
      <w:r w:rsidRPr="00163F88">
        <w:rPr>
          <w:rFonts w:cs="Arial"/>
        </w:rPr>
        <w:t xml:space="preserve">, M. and </w:t>
      </w:r>
      <w:proofErr w:type="spellStart"/>
      <w:r w:rsidRPr="00163F88">
        <w:rPr>
          <w:rFonts w:cs="Arial"/>
        </w:rPr>
        <w:t>Korsgaard</w:t>
      </w:r>
      <w:proofErr w:type="spellEnd"/>
      <w:r w:rsidRPr="00163F88">
        <w:rPr>
          <w:rFonts w:cs="Arial"/>
        </w:rPr>
        <w:t xml:space="preserve">, S. (2019) ‘Coding qualitative data: a synthesis guiding the novice’, </w:t>
      </w:r>
      <w:r w:rsidRPr="00163F88">
        <w:rPr>
          <w:rFonts w:cs="Arial"/>
          <w:i/>
          <w:iCs/>
        </w:rPr>
        <w:t>Qualitative Research Journal</w:t>
      </w:r>
      <w:r w:rsidRPr="00163F88">
        <w:rPr>
          <w:rFonts w:cs="Arial"/>
        </w:rPr>
        <w:t>, 19(3), pp. 259–270. Available at: https://doi.org/10.1108/QRJ-12-2018-0012.</w:t>
      </w:r>
    </w:p>
    <w:p w14:paraId="3F5D7DAD" w14:textId="77777777" w:rsidR="00163F88" w:rsidRPr="00163F88" w:rsidRDefault="00163F88" w:rsidP="00163F88">
      <w:pPr>
        <w:autoSpaceDE w:val="0"/>
        <w:autoSpaceDN w:val="0"/>
        <w:adjustRightInd w:val="0"/>
        <w:jc w:val="left"/>
        <w:rPr>
          <w:rFonts w:cs="Arial"/>
        </w:rPr>
      </w:pPr>
      <w:r w:rsidRPr="00163F88">
        <w:rPr>
          <w:rFonts w:cs="Arial"/>
          <w:i/>
          <w:iCs/>
        </w:rPr>
        <w:t xml:space="preserve">Smart Devices, Smart Decisions? Implications of Parents’ Sharenting for Children’s Online Privacy: An Investigation of Mothers - Alexa K. Fox, </w:t>
      </w:r>
      <w:proofErr w:type="spellStart"/>
      <w:r w:rsidRPr="00163F88">
        <w:rPr>
          <w:rFonts w:cs="Arial"/>
          <w:i/>
          <w:iCs/>
        </w:rPr>
        <w:t>Mariea</w:t>
      </w:r>
      <w:proofErr w:type="spellEnd"/>
      <w:r w:rsidRPr="00163F88">
        <w:rPr>
          <w:rFonts w:cs="Arial"/>
          <w:i/>
          <w:iCs/>
        </w:rPr>
        <w:t xml:space="preserve"> Grubbs Hoy, 2019</w:t>
      </w:r>
      <w:r w:rsidRPr="00163F88">
        <w:rPr>
          <w:rFonts w:cs="Arial"/>
        </w:rPr>
        <w:t xml:space="preserve"> (no date). Available at: https://journals.sagepub.com/doi/abs/10.1177/0743915619858290?journalCode=ppoa (Accessed: 14 May 2023).</w:t>
      </w:r>
    </w:p>
    <w:p w14:paraId="00AB26A0" w14:textId="77777777" w:rsidR="00163F88" w:rsidRPr="00163F88" w:rsidRDefault="00163F88" w:rsidP="00163F88">
      <w:pPr>
        <w:autoSpaceDE w:val="0"/>
        <w:autoSpaceDN w:val="0"/>
        <w:adjustRightInd w:val="0"/>
        <w:jc w:val="left"/>
        <w:rPr>
          <w:rFonts w:cs="Arial"/>
        </w:rPr>
      </w:pPr>
      <w:r w:rsidRPr="00163F88">
        <w:rPr>
          <w:rFonts w:cs="Arial"/>
        </w:rPr>
        <w:t xml:space="preserve">Smith, S.A. </w:t>
      </w:r>
      <w:r w:rsidRPr="00163F88">
        <w:rPr>
          <w:rFonts w:cs="Arial"/>
          <w:i/>
          <w:iCs/>
        </w:rPr>
        <w:t>et al.</w:t>
      </w:r>
      <w:r w:rsidRPr="00163F88">
        <w:rPr>
          <w:rFonts w:cs="Arial"/>
        </w:rPr>
        <w:t xml:space="preserve"> (2022) ‘Phonetic discrimination, phonological awareness, and pre-literacy skills in Spanish–English dual language preschoolers’, </w:t>
      </w:r>
      <w:r w:rsidRPr="00163F88">
        <w:rPr>
          <w:rFonts w:cs="Arial"/>
          <w:i/>
          <w:iCs/>
        </w:rPr>
        <w:t>Journal of Child Language</w:t>
      </w:r>
      <w:r w:rsidRPr="00163F88">
        <w:rPr>
          <w:rFonts w:cs="Arial"/>
        </w:rPr>
        <w:t>, 49(1), pp. 80–113. Available at: https://doi.org/10.1017/S0305000920000768.</w:t>
      </w:r>
    </w:p>
    <w:p w14:paraId="40F57442" w14:textId="77777777" w:rsidR="00163F88" w:rsidRPr="00163F88" w:rsidRDefault="00163F88" w:rsidP="00163F88">
      <w:pPr>
        <w:autoSpaceDE w:val="0"/>
        <w:autoSpaceDN w:val="0"/>
        <w:adjustRightInd w:val="0"/>
        <w:jc w:val="left"/>
        <w:rPr>
          <w:rFonts w:cs="Arial"/>
        </w:rPr>
      </w:pPr>
      <w:proofErr w:type="spellStart"/>
      <w:r w:rsidRPr="00163F88">
        <w:rPr>
          <w:rFonts w:cs="Arial"/>
        </w:rPr>
        <w:t>Soni</w:t>
      </w:r>
      <w:proofErr w:type="spellEnd"/>
      <w:r w:rsidRPr="00163F88">
        <w:rPr>
          <w:rFonts w:cs="Arial"/>
        </w:rPr>
        <w:t xml:space="preserve">, N. </w:t>
      </w:r>
      <w:r w:rsidRPr="00163F88">
        <w:rPr>
          <w:rFonts w:cs="Arial"/>
          <w:i/>
          <w:iCs/>
        </w:rPr>
        <w:t>et al.</w:t>
      </w:r>
      <w:r w:rsidRPr="00163F88">
        <w:rPr>
          <w:rFonts w:cs="Arial"/>
        </w:rPr>
        <w:t xml:space="preserve"> (2019) ‘A Framework of Touchscreen Interaction Design Recommendations for Children (TIDRC): Characterizing the Gap between Research Evidence and Design Practice’, in </w:t>
      </w:r>
      <w:r w:rsidRPr="00163F88">
        <w:rPr>
          <w:rFonts w:cs="Arial"/>
          <w:i/>
          <w:iCs/>
        </w:rPr>
        <w:t>Proceedings of the 18th ACM International Conference on Interaction Design and Children</w:t>
      </w:r>
      <w:r w:rsidRPr="00163F88">
        <w:rPr>
          <w:rFonts w:cs="Arial"/>
        </w:rPr>
        <w:t>. New York, NY, USA: Association for Computing Machinery (IDC ’19), pp. 419–431. Available at: https://doi.org/10.1145/3311927.3323149.</w:t>
      </w:r>
    </w:p>
    <w:p w14:paraId="2379E14B" w14:textId="77777777" w:rsidR="00163F88" w:rsidRPr="00163F88" w:rsidRDefault="00163F88" w:rsidP="00163F88">
      <w:pPr>
        <w:autoSpaceDE w:val="0"/>
        <w:autoSpaceDN w:val="0"/>
        <w:adjustRightInd w:val="0"/>
        <w:jc w:val="left"/>
        <w:rPr>
          <w:rFonts w:cs="Arial"/>
        </w:rPr>
      </w:pPr>
      <w:proofErr w:type="spellStart"/>
      <w:r w:rsidRPr="00163F88">
        <w:rPr>
          <w:rFonts w:cs="Arial"/>
        </w:rPr>
        <w:lastRenderedPageBreak/>
        <w:t>Sonnenschein</w:t>
      </w:r>
      <w:proofErr w:type="spellEnd"/>
      <w:r w:rsidRPr="00163F88">
        <w:rPr>
          <w:rFonts w:cs="Arial"/>
        </w:rPr>
        <w:t xml:space="preserve">, S., Grossman, E.R. and Grossman, J.A. (2021) ‘U.S. Parents’ Reports of Assisting Their Children with Distance Learning during COVID-19’, </w:t>
      </w:r>
      <w:r w:rsidRPr="00163F88">
        <w:rPr>
          <w:rFonts w:cs="Arial"/>
          <w:i/>
          <w:iCs/>
        </w:rPr>
        <w:t>Education Sciences</w:t>
      </w:r>
      <w:r w:rsidRPr="00163F88">
        <w:rPr>
          <w:rFonts w:cs="Arial"/>
        </w:rPr>
        <w:t>, 11(9), p. 501. Available at: https://doi.org/10.3390/educsci11090501.</w:t>
      </w:r>
    </w:p>
    <w:p w14:paraId="15C4CCF8" w14:textId="77777777" w:rsidR="00163F88" w:rsidRPr="00163F88" w:rsidRDefault="00163F88" w:rsidP="00163F88">
      <w:pPr>
        <w:autoSpaceDE w:val="0"/>
        <w:autoSpaceDN w:val="0"/>
        <w:adjustRightInd w:val="0"/>
        <w:jc w:val="left"/>
        <w:rPr>
          <w:rFonts w:cs="Arial"/>
        </w:rPr>
      </w:pPr>
      <w:r w:rsidRPr="00163F88">
        <w:rPr>
          <w:rFonts w:cs="Arial"/>
        </w:rPr>
        <w:t xml:space="preserve">Spies, C. (2022) </w:t>
      </w:r>
      <w:r w:rsidRPr="00163F88">
        <w:rPr>
          <w:rFonts w:cs="Arial"/>
          <w:i/>
          <w:iCs/>
        </w:rPr>
        <w:t>The Impact of Embedded Influencer Advertising on YouTube and TikTok on Preteen Children: Investigating Parental Awareness</w:t>
      </w:r>
      <w:r w:rsidRPr="00163F88">
        <w:rPr>
          <w:rFonts w:cs="Arial"/>
        </w:rPr>
        <w:t>. Thesis. The IIE. Available at: http://iiespace.iie.ac.za/handle/11622/688 (Accessed: 15 May 2023).</w:t>
      </w:r>
    </w:p>
    <w:p w14:paraId="39F80DF3" w14:textId="77777777" w:rsidR="00163F88" w:rsidRPr="00163F88" w:rsidRDefault="00163F88" w:rsidP="00163F88">
      <w:pPr>
        <w:autoSpaceDE w:val="0"/>
        <w:autoSpaceDN w:val="0"/>
        <w:adjustRightInd w:val="0"/>
        <w:jc w:val="left"/>
        <w:rPr>
          <w:rFonts w:cs="Arial"/>
        </w:rPr>
      </w:pPr>
      <w:r w:rsidRPr="00163F88">
        <w:rPr>
          <w:rFonts w:cs="Arial"/>
        </w:rPr>
        <w:t xml:space="preserve">Stifel, S.W.F. </w:t>
      </w:r>
      <w:r w:rsidRPr="00163F88">
        <w:rPr>
          <w:rFonts w:cs="Arial"/>
          <w:i/>
          <w:iCs/>
        </w:rPr>
        <w:t>et al.</w:t>
      </w:r>
      <w:r w:rsidRPr="00163F88">
        <w:rPr>
          <w:rFonts w:cs="Arial"/>
        </w:rPr>
        <w:t xml:space="preserve"> (2020) ‘Assessment During the COVID-19 Pandemic: Ethical, Legal, and Safety Considerations Moving Forward’, </w:t>
      </w:r>
      <w:r w:rsidRPr="00163F88">
        <w:rPr>
          <w:rFonts w:cs="Arial"/>
          <w:i/>
          <w:iCs/>
        </w:rPr>
        <w:t>School Psychology Review</w:t>
      </w:r>
      <w:r w:rsidRPr="00163F88">
        <w:rPr>
          <w:rFonts w:cs="Arial"/>
        </w:rPr>
        <w:t>, 49(4), pp. 438–452. Available at: https://doi.org/10.1080/2372966X.2020.1844549.</w:t>
      </w:r>
    </w:p>
    <w:p w14:paraId="7C3C0488" w14:textId="77777777" w:rsidR="00163F88" w:rsidRPr="00163F88" w:rsidRDefault="00163F88" w:rsidP="00163F88">
      <w:pPr>
        <w:autoSpaceDE w:val="0"/>
        <w:autoSpaceDN w:val="0"/>
        <w:adjustRightInd w:val="0"/>
        <w:jc w:val="left"/>
        <w:rPr>
          <w:rFonts w:cs="Arial"/>
        </w:rPr>
      </w:pPr>
      <w:r w:rsidRPr="00163F88">
        <w:rPr>
          <w:rFonts w:cs="Arial"/>
        </w:rPr>
        <w:t xml:space="preserve">Stockdale, L.A. </w:t>
      </w:r>
      <w:r w:rsidRPr="00163F88">
        <w:rPr>
          <w:rFonts w:cs="Arial"/>
          <w:i/>
          <w:iCs/>
        </w:rPr>
        <w:t>et al.</w:t>
      </w:r>
      <w:r w:rsidRPr="00163F88">
        <w:rPr>
          <w:rFonts w:cs="Arial"/>
        </w:rPr>
        <w:t xml:space="preserve"> (2023) ‘Infants’ physiological responses to emotionally salient media with links to parent and child, empathy, prosocial behaviors and media use’, </w:t>
      </w:r>
      <w:r w:rsidRPr="00163F88">
        <w:rPr>
          <w:rFonts w:cs="Arial"/>
          <w:i/>
          <w:iCs/>
        </w:rPr>
        <w:t>Computers in Human Behavior</w:t>
      </w:r>
      <w:r w:rsidRPr="00163F88">
        <w:rPr>
          <w:rFonts w:cs="Arial"/>
        </w:rPr>
        <w:t>, 139, p. 107497. Available at: https://doi.org/10.1016/j.chb.2022.107497.</w:t>
      </w:r>
    </w:p>
    <w:p w14:paraId="2586CCC5" w14:textId="77777777" w:rsidR="00163F88" w:rsidRPr="00163F88" w:rsidRDefault="00163F88" w:rsidP="00163F88">
      <w:pPr>
        <w:autoSpaceDE w:val="0"/>
        <w:autoSpaceDN w:val="0"/>
        <w:adjustRightInd w:val="0"/>
        <w:jc w:val="left"/>
        <w:rPr>
          <w:rFonts w:cs="Arial"/>
        </w:rPr>
      </w:pPr>
      <w:proofErr w:type="spellStart"/>
      <w:r w:rsidRPr="00163F88">
        <w:rPr>
          <w:rFonts w:cs="Arial"/>
        </w:rPr>
        <w:t>Stougaard</w:t>
      </w:r>
      <w:proofErr w:type="spellEnd"/>
      <w:r w:rsidRPr="00163F88">
        <w:rPr>
          <w:rFonts w:cs="Arial"/>
        </w:rPr>
        <w:t xml:space="preserve"> Pedersen, B. </w:t>
      </w:r>
      <w:r w:rsidRPr="00163F88">
        <w:rPr>
          <w:rFonts w:cs="Arial"/>
          <w:i/>
          <w:iCs/>
        </w:rPr>
        <w:t>et al.</w:t>
      </w:r>
      <w:r w:rsidRPr="00163F88">
        <w:rPr>
          <w:rFonts w:cs="Arial"/>
        </w:rPr>
        <w:t xml:space="preserve"> (2021) ‘To Move, to Touch, to Listen: Multisensory Aspects of the Digital Reading Condition’, </w:t>
      </w:r>
      <w:r w:rsidRPr="00163F88">
        <w:rPr>
          <w:rFonts w:cs="Arial"/>
          <w:i/>
          <w:iCs/>
        </w:rPr>
        <w:t>Poetics Today</w:t>
      </w:r>
      <w:r w:rsidRPr="00163F88">
        <w:rPr>
          <w:rFonts w:cs="Arial"/>
        </w:rPr>
        <w:t>, 42(2), pp. 281–300. Available at: https://doi.org/10.1215/03335372-8883262.</w:t>
      </w:r>
    </w:p>
    <w:p w14:paraId="3F6A62AE" w14:textId="77777777" w:rsidR="00163F88" w:rsidRPr="00163F88" w:rsidRDefault="00163F88" w:rsidP="00163F88">
      <w:pPr>
        <w:autoSpaceDE w:val="0"/>
        <w:autoSpaceDN w:val="0"/>
        <w:adjustRightInd w:val="0"/>
        <w:jc w:val="left"/>
        <w:rPr>
          <w:rFonts w:cs="Arial"/>
        </w:rPr>
      </w:pPr>
      <w:r w:rsidRPr="00163F88">
        <w:rPr>
          <w:rFonts w:cs="Arial"/>
        </w:rPr>
        <w:t xml:space="preserve">Strouse, G.A. </w:t>
      </w:r>
      <w:r w:rsidRPr="00163F88">
        <w:rPr>
          <w:rFonts w:cs="Arial"/>
          <w:i/>
          <w:iCs/>
        </w:rPr>
        <w:t>et al.</w:t>
      </w:r>
      <w:r w:rsidRPr="00163F88">
        <w:rPr>
          <w:rFonts w:cs="Arial"/>
        </w:rPr>
        <w:t xml:space="preserve"> (2021) ‘Zooming through development: Using video chat to support family connections’, </w:t>
      </w:r>
      <w:r w:rsidRPr="00163F88">
        <w:rPr>
          <w:rFonts w:cs="Arial"/>
          <w:i/>
          <w:iCs/>
        </w:rPr>
        <w:t>Human Behavior and Emerging Technologies</w:t>
      </w:r>
      <w:r w:rsidRPr="00163F88">
        <w:rPr>
          <w:rFonts w:cs="Arial"/>
        </w:rPr>
        <w:t>, 3(4), pp. 552–571. Available at: https://doi.org/10.1002/hbe2.268.</w:t>
      </w:r>
    </w:p>
    <w:p w14:paraId="6F588121" w14:textId="77777777" w:rsidR="00163F88" w:rsidRPr="00163F88" w:rsidRDefault="00163F88" w:rsidP="00163F88">
      <w:pPr>
        <w:autoSpaceDE w:val="0"/>
        <w:autoSpaceDN w:val="0"/>
        <w:adjustRightInd w:val="0"/>
        <w:jc w:val="left"/>
        <w:rPr>
          <w:rFonts w:cs="Arial"/>
        </w:rPr>
      </w:pPr>
      <w:r w:rsidRPr="00163F88">
        <w:rPr>
          <w:rFonts w:cs="Arial"/>
        </w:rPr>
        <w:t xml:space="preserve">Sun, H. </w:t>
      </w:r>
      <w:r w:rsidRPr="00163F88">
        <w:rPr>
          <w:rFonts w:cs="Arial"/>
          <w:i/>
          <w:iCs/>
        </w:rPr>
        <w:t>et al.</w:t>
      </w:r>
      <w:r w:rsidRPr="00163F88">
        <w:rPr>
          <w:rFonts w:cs="Arial"/>
        </w:rPr>
        <w:t xml:space="preserve"> (2022) ‘The Development of a Parental Questionnaire (QQ-</w:t>
      </w:r>
      <w:proofErr w:type="spellStart"/>
      <w:r w:rsidRPr="00163F88">
        <w:rPr>
          <w:rFonts w:cs="Arial"/>
        </w:rPr>
        <w:t>MediaSEED</w:t>
      </w:r>
      <w:proofErr w:type="spellEnd"/>
      <w:r w:rsidRPr="00163F88">
        <w:rPr>
          <w:rFonts w:cs="Arial"/>
        </w:rPr>
        <w:t xml:space="preserve">) on Bilingual Children’s Quantity and Quality of Digital Media Use at Home’, </w:t>
      </w:r>
      <w:r w:rsidRPr="00163F88">
        <w:rPr>
          <w:rFonts w:cs="Arial"/>
          <w:i/>
          <w:iCs/>
        </w:rPr>
        <w:t xml:space="preserve">Acta </w:t>
      </w:r>
      <w:proofErr w:type="spellStart"/>
      <w:r w:rsidRPr="00163F88">
        <w:rPr>
          <w:rFonts w:cs="Arial"/>
          <w:i/>
          <w:iCs/>
        </w:rPr>
        <w:t>Psychologica</w:t>
      </w:r>
      <w:proofErr w:type="spellEnd"/>
      <w:r w:rsidRPr="00163F88">
        <w:rPr>
          <w:rFonts w:cs="Arial"/>
        </w:rPr>
        <w:t>, 229, p. 103668. Available at: https://doi.org/10.1016/j.actpsy.2022.103668.</w:t>
      </w:r>
    </w:p>
    <w:p w14:paraId="315EB99D" w14:textId="77777777" w:rsidR="00163F88" w:rsidRPr="00163F88" w:rsidRDefault="00163F88" w:rsidP="00163F88">
      <w:pPr>
        <w:autoSpaceDE w:val="0"/>
        <w:autoSpaceDN w:val="0"/>
        <w:adjustRightInd w:val="0"/>
        <w:jc w:val="left"/>
        <w:rPr>
          <w:rFonts w:cs="Arial"/>
        </w:rPr>
      </w:pPr>
      <w:proofErr w:type="spellStart"/>
      <w:r w:rsidRPr="00163F88">
        <w:rPr>
          <w:rFonts w:cs="Arial"/>
        </w:rPr>
        <w:t>Swider-Cios</w:t>
      </w:r>
      <w:proofErr w:type="spellEnd"/>
      <w:r w:rsidRPr="00163F88">
        <w:rPr>
          <w:rFonts w:cs="Arial"/>
        </w:rPr>
        <w:t xml:space="preserve">, E., </w:t>
      </w:r>
      <w:proofErr w:type="spellStart"/>
      <w:r w:rsidRPr="00163F88">
        <w:rPr>
          <w:rFonts w:cs="Arial"/>
        </w:rPr>
        <w:t>Vermeij</w:t>
      </w:r>
      <w:proofErr w:type="spellEnd"/>
      <w:r w:rsidRPr="00163F88">
        <w:rPr>
          <w:rFonts w:cs="Arial"/>
        </w:rPr>
        <w:t xml:space="preserve">, A. and </w:t>
      </w:r>
      <w:proofErr w:type="spellStart"/>
      <w:r w:rsidRPr="00163F88">
        <w:rPr>
          <w:rFonts w:cs="Arial"/>
        </w:rPr>
        <w:t>Sitskoorn</w:t>
      </w:r>
      <w:proofErr w:type="spellEnd"/>
      <w:r w:rsidRPr="00163F88">
        <w:rPr>
          <w:rFonts w:cs="Arial"/>
        </w:rPr>
        <w:t xml:space="preserve">, M.M. (2023) ‘Young children and screen-based media: The impact on cognitive and socioemotional development and the importance of parental mediation’, </w:t>
      </w:r>
      <w:r w:rsidRPr="00163F88">
        <w:rPr>
          <w:rFonts w:cs="Arial"/>
          <w:i/>
          <w:iCs/>
        </w:rPr>
        <w:t>Cognitive Development</w:t>
      </w:r>
      <w:r w:rsidRPr="00163F88">
        <w:rPr>
          <w:rFonts w:cs="Arial"/>
        </w:rPr>
        <w:t>, 66, p. 101319. Available at: https://doi.org/10.1016/j.cogdev.2023.101319.</w:t>
      </w:r>
    </w:p>
    <w:p w14:paraId="1A0381CC" w14:textId="77777777" w:rsidR="00163F88" w:rsidRPr="00163F88" w:rsidRDefault="00163F88" w:rsidP="00163F88">
      <w:pPr>
        <w:autoSpaceDE w:val="0"/>
        <w:autoSpaceDN w:val="0"/>
        <w:adjustRightInd w:val="0"/>
        <w:jc w:val="left"/>
        <w:rPr>
          <w:rFonts w:cs="Arial"/>
        </w:rPr>
      </w:pPr>
      <w:proofErr w:type="spellStart"/>
      <w:r w:rsidRPr="00163F88">
        <w:rPr>
          <w:rFonts w:cs="Arial"/>
        </w:rPr>
        <w:t>Taherian</w:t>
      </w:r>
      <w:proofErr w:type="spellEnd"/>
      <w:r w:rsidRPr="00163F88">
        <w:rPr>
          <w:rFonts w:cs="Arial"/>
        </w:rPr>
        <w:t xml:space="preserve"> </w:t>
      </w:r>
      <w:proofErr w:type="spellStart"/>
      <w:r w:rsidRPr="00163F88">
        <w:rPr>
          <w:rFonts w:cs="Arial"/>
        </w:rPr>
        <w:t>Kalati</w:t>
      </w:r>
      <w:proofErr w:type="spellEnd"/>
      <w:r w:rsidRPr="00163F88">
        <w:rPr>
          <w:rFonts w:cs="Arial"/>
        </w:rPr>
        <w:t xml:space="preserve">, A. and Kim, M.S. (2022a) ‘What is the effect of touchscreen technology on young children’s learning?: A systematic review’, </w:t>
      </w:r>
      <w:r w:rsidRPr="00163F88">
        <w:rPr>
          <w:rFonts w:cs="Arial"/>
          <w:i/>
          <w:iCs/>
        </w:rPr>
        <w:t>Education and Information Technologies</w:t>
      </w:r>
      <w:r w:rsidRPr="00163F88">
        <w:rPr>
          <w:rFonts w:cs="Arial"/>
        </w:rPr>
        <w:t>, 27(5), pp. 6893–6911. Available at: https://doi.org/10.1007/s10639-021-10816-5.</w:t>
      </w:r>
    </w:p>
    <w:p w14:paraId="139726B6" w14:textId="77777777" w:rsidR="00163F88" w:rsidRPr="00163F88" w:rsidRDefault="00163F88" w:rsidP="00163F88">
      <w:pPr>
        <w:autoSpaceDE w:val="0"/>
        <w:autoSpaceDN w:val="0"/>
        <w:adjustRightInd w:val="0"/>
        <w:jc w:val="left"/>
        <w:rPr>
          <w:rFonts w:cs="Arial"/>
        </w:rPr>
      </w:pPr>
      <w:proofErr w:type="spellStart"/>
      <w:r w:rsidRPr="00163F88">
        <w:rPr>
          <w:rFonts w:cs="Arial"/>
        </w:rPr>
        <w:t>Taherian</w:t>
      </w:r>
      <w:proofErr w:type="spellEnd"/>
      <w:r w:rsidRPr="00163F88">
        <w:rPr>
          <w:rFonts w:cs="Arial"/>
        </w:rPr>
        <w:t xml:space="preserve"> </w:t>
      </w:r>
      <w:proofErr w:type="spellStart"/>
      <w:r w:rsidRPr="00163F88">
        <w:rPr>
          <w:rFonts w:cs="Arial"/>
        </w:rPr>
        <w:t>Kalati</w:t>
      </w:r>
      <w:proofErr w:type="spellEnd"/>
      <w:r w:rsidRPr="00163F88">
        <w:rPr>
          <w:rFonts w:cs="Arial"/>
        </w:rPr>
        <w:t xml:space="preserve">, A. and Kim, M.S. (2022b) ‘What is the effect of touchscreen technology on young children’s learning?: A systematic review’, </w:t>
      </w:r>
      <w:r w:rsidRPr="00163F88">
        <w:rPr>
          <w:rFonts w:cs="Arial"/>
          <w:i/>
          <w:iCs/>
        </w:rPr>
        <w:t>Education and Information Technologies</w:t>
      </w:r>
      <w:r w:rsidRPr="00163F88">
        <w:rPr>
          <w:rFonts w:cs="Arial"/>
        </w:rPr>
        <w:t>, 27(5), pp. 6893–6911. Available at: https://doi.org/10.1007/s10639-021-10816-5.</w:t>
      </w:r>
    </w:p>
    <w:p w14:paraId="28B4BF0E" w14:textId="77777777" w:rsidR="00163F88" w:rsidRPr="00163F88" w:rsidRDefault="00163F88" w:rsidP="00163F88">
      <w:pPr>
        <w:autoSpaceDE w:val="0"/>
        <w:autoSpaceDN w:val="0"/>
        <w:adjustRightInd w:val="0"/>
        <w:jc w:val="left"/>
        <w:rPr>
          <w:rFonts w:cs="Arial"/>
        </w:rPr>
      </w:pPr>
      <w:r w:rsidRPr="00163F88">
        <w:rPr>
          <w:rFonts w:cs="Arial"/>
        </w:rPr>
        <w:lastRenderedPageBreak/>
        <w:t xml:space="preserve">Tatar, B.H. and </w:t>
      </w:r>
      <w:proofErr w:type="spellStart"/>
      <w:r w:rsidRPr="00163F88">
        <w:rPr>
          <w:rFonts w:cs="Arial"/>
        </w:rPr>
        <w:t>Gerde</w:t>
      </w:r>
      <w:proofErr w:type="spellEnd"/>
      <w:r w:rsidRPr="00163F88">
        <w:rPr>
          <w:rFonts w:cs="Arial"/>
        </w:rPr>
        <w:t xml:space="preserve">, H.K. (2023) ‘Partnering with Families to Use Screen Time for Supporting Early Language and Literacy’, </w:t>
      </w:r>
      <w:r w:rsidRPr="00163F88">
        <w:rPr>
          <w:rFonts w:cs="Arial"/>
          <w:i/>
          <w:iCs/>
        </w:rPr>
        <w:t>The Reading Teacher</w:t>
      </w:r>
      <w:r w:rsidRPr="00163F88">
        <w:rPr>
          <w:rFonts w:cs="Arial"/>
        </w:rPr>
        <w:t>, 76(4), pp. 439–450. Available at: https://doi.org/10.1002/trtr.2150.</w:t>
      </w:r>
    </w:p>
    <w:p w14:paraId="391232A2" w14:textId="77777777" w:rsidR="00163F88" w:rsidRPr="00163F88" w:rsidRDefault="00163F88" w:rsidP="00163F88">
      <w:pPr>
        <w:autoSpaceDE w:val="0"/>
        <w:autoSpaceDN w:val="0"/>
        <w:adjustRightInd w:val="0"/>
        <w:jc w:val="left"/>
        <w:rPr>
          <w:rFonts w:cs="Arial"/>
        </w:rPr>
      </w:pPr>
      <w:r w:rsidRPr="00163F88">
        <w:rPr>
          <w:rFonts w:cs="Arial"/>
        </w:rPr>
        <w:t xml:space="preserve">Thai, K.-P., Bang, H.J. and Li, L. (2022) ‘Accelerating Early Math Learning with Research-Based Personalized Learning Games: A Cluster Randomized Controlled Trial’, </w:t>
      </w:r>
      <w:r w:rsidRPr="00163F88">
        <w:rPr>
          <w:rFonts w:cs="Arial"/>
          <w:i/>
          <w:iCs/>
        </w:rPr>
        <w:t>Journal of Research on Educational Effectiveness</w:t>
      </w:r>
      <w:r w:rsidRPr="00163F88">
        <w:rPr>
          <w:rFonts w:cs="Arial"/>
        </w:rPr>
        <w:t>, 15(1), pp. 28–51. Available at: https://doi.org/10.1080/19345747.2021.1969710.</w:t>
      </w:r>
    </w:p>
    <w:p w14:paraId="0A2D53B0" w14:textId="77777777" w:rsidR="00163F88" w:rsidRPr="00163F88" w:rsidRDefault="00163F88" w:rsidP="00163F88">
      <w:pPr>
        <w:autoSpaceDE w:val="0"/>
        <w:autoSpaceDN w:val="0"/>
        <w:adjustRightInd w:val="0"/>
        <w:jc w:val="left"/>
        <w:rPr>
          <w:rFonts w:cs="Arial"/>
        </w:rPr>
      </w:pPr>
      <w:r w:rsidRPr="00163F88">
        <w:rPr>
          <w:rFonts w:cs="Arial"/>
        </w:rPr>
        <w:t xml:space="preserve">Theron, L. </w:t>
      </w:r>
      <w:r w:rsidRPr="00163F88">
        <w:rPr>
          <w:rFonts w:cs="Arial"/>
          <w:i/>
          <w:iCs/>
        </w:rPr>
        <w:t>et al.</w:t>
      </w:r>
      <w:r w:rsidRPr="00163F88">
        <w:rPr>
          <w:rFonts w:cs="Arial"/>
        </w:rPr>
        <w:t xml:space="preserve"> (2011) ‘A “Day in the Lives” of Four Resilient Youths: Cultural Roots of Resilience’, </w:t>
      </w:r>
      <w:r w:rsidRPr="00163F88">
        <w:rPr>
          <w:rFonts w:cs="Arial"/>
          <w:i/>
          <w:iCs/>
        </w:rPr>
        <w:t>Youth &amp; Society</w:t>
      </w:r>
      <w:r w:rsidRPr="00163F88">
        <w:rPr>
          <w:rFonts w:cs="Arial"/>
        </w:rPr>
        <w:t>, 43(3), pp. 799–818. Available at: https://doi.org/10.1177/0044118X11402853.</w:t>
      </w:r>
    </w:p>
    <w:p w14:paraId="07F02A75" w14:textId="77777777" w:rsidR="00163F88" w:rsidRPr="00163F88" w:rsidRDefault="00163F88" w:rsidP="00163F88">
      <w:pPr>
        <w:autoSpaceDE w:val="0"/>
        <w:autoSpaceDN w:val="0"/>
        <w:adjustRightInd w:val="0"/>
        <w:jc w:val="left"/>
        <w:rPr>
          <w:rFonts w:cs="Arial"/>
        </w:rPr>
      </w:pPr>
      <w:r w:rsidRPr="00163F88">
        <w:rPr>
          <w:rFonts w:cs="Arial"/>
        </w:rPr>
        <w:t xml:space="preserve">Thomas, G. </w:t>
      </w:r>
      <w:r w:rsidRPr="00163F88">
        <w:rPr>
          <w:rFonts w:cs="Arial"/>
          <w:i/>
          <w:iCs/>
        </w:rPr>
        <w:t>et al.</w:t>
      </w:r>
      <w:r w:rsidRPr="00163F88">
        <w:rPr>
          <w:rFonts w:cs="Arial"/>
        </w:rPr>
        <w:t xml:space="preserve"> (2021) ‘Exploring contemporary screen time in Australian adolescents: A qualitative study’, </w:t>
      </w:r>
      <w:r w:rsidRPr="00163F88">
        <w:rPr>
          <w:rFonts w:cs="Arial"/>
          <w:i/>
          <w:iCs/>
        </w:rPr>
        <w:t>Health Promotion Journal of Australia</w:t>
      </w:r>
      <w:r w:rsidRPr="00163F88">
        <w:rPr>
          <w:rFonts w:cs="Arial"/>
        </w:rPr>
        <w:t>, 32(S2), pp. 238–247. Available at: https://doi.org/10.1002/hpja.440.</w:t>
      </w:r>
    </w:p>
    <w:p w14:paraId="239981BA" w14:textId="77777777" w:rsidR="00163F88" w:rsidRPr="00163F88" w:rsidRDefault="00163F88" w:rsidP="00163F88">
      <w:pPr>
        <w:autoSpaceDE w:val="0"/>
        <w:autoSpaceDN w:val="0"/>
        <w:adjustRightInd w:val="0"/>
        <w:jc w:val="left"/>
        <w:rPr>
          <w:rFonts w:cs="Arial"/>
        </w:rPr>
      </w:pPr>
      <w:r w:rsidRPr="00163F88">
        <w:rPr>
          <w:rFonts w:cs="Arial"/>
          <w:i/>
          <w:iCs/>
        </w:rPr>
        <w:t>Toddlers’ digital media practices and everyday parental struggles: Interactions and meaning-making as digital media are domesticated</w:t>
      </w:r>
      <w:r w:rsidRPr="00163F88">
        <w:rPr>
          <w:rFonts w:cs="Arial"/>
        </w:rPr>
        <w:t xml:space="preserve"> (no date). Available at: https://sciendo.com/article/10.2478/nor-2021-0041 (Accessed: 14 May 2023).</w:t>
      </w:r>
    </w:p>
    <w:p w14:paraId="53129163" w14:textId="77777777" w:rsidR="00163F88" w:rsidRPr="00163F88" w:rsidRDefault="00163F88" w:rsidP="00163F88">
      <w:pPr>
        <w:autoSpaceDE w:val="0"/>
        <w:autoSpaceDN w:val="0"/>
        <w:adjustRightInd w:val="0"/>
        <w:jc w:val="left"/>
        <w:rPr>
          <w:rFonts w:cs="Arial"/>
        </w:rPr>
      </w:pPr>
      <w:r w:rsidRPr="00163F88">
        <w:rPr>
          <w:rFonts w:cs="Arial"/>
        </w:rPr>
        <w:t xml:space="preserve">Toombs, E. </w:t>
      </w:r>
      <w:r w:rsidRPr="00163F88">
        <w:rPr>
          <w:rFonts w:cs="Arial"/>
          <w:i/>
          <w:iCs/>
        </w:rPr>
        <w:t>et al.</w:t>
      </w:r>
      <w:r w:rsidRPr="00163F88">
        <w:rPr>
          <w:rFonts w:cs="Arial"/>
        </w:rPr>
        <w:t xml:space="preserve"> (2022) </w:t>
      </w:r>
      <w:r w:rsidRPr="00163F88">
        <w:rPr>
          <w:rFonts w:cs="Arial"/>
          <w:i/>
          <w:iCs/>
        </w:rPr>
        <w:t>Increased Screen Time for Children and Youth During the COVID-19 Pandemic</w:t>
      </w:r>
      <w:r w:rsidRPr="00163F88">
        <w:rPr>
          <w:rFonts w:cs="Arial"/>
        </w:rPr>
        <w:t>. Ontario COVID-19 Science Advisory Table. Available at: https://doi.org/10.47326/ocsat.2022.03.59.1.0.</w:t>
      </w:r>
    </w:p>
    <w:p w14:paraId="0A60747C" w14:textId="77777777" w:rsidR="00163F88" w:rsidRPr="00163F88" w:rsidRDefault="00163F88" w:rsidP="00163F88">
      <w:pPr>
        <w:autoSpaceDE w:val="0"/>
        <w:autoSpaceDN w:val="0"/>
        <w:adjustRightInd w:val="0"/>
        <w:jc w:val="left"/>
        <w:rPr>
          <w:rFonts w:cs="Arial"/>
        </w:rPr>
      </w:pPr>
      <w:r w:rsidRPr="00163F88">
        <w:rPr>
          <w:rFonts w:cs="Arial"/>
          <w:i/>
          <w:iCs/>
        </w:rPr>
        <w:t xml:space="preserve">Towards understanding young children’s digital lives in China and Australia - Gou </w:t>
      </w:r>
      <w:proofErr w:type="spellStart"/>
      <w:r w:rsidRPr="00163F88">
        <w:rPr>
          <w:rFonts w:cs="Arial"/>
          <w:i/>
          <w:iCs/>
        </w:rPr>
        <w:t>Dezuanni</w:t>
      </w:r>
      <w:proofErr w:type="spellEnd"/>
      <w:r w:rsidRPr="00163F88">
        <w:rPr>
          <w:rFonts w:cs="Arial"/>
          <w:i/>
          <w:iCs/>
        </w:rPr>
        <w:t xml:space="preserve"> 2018a - </w:t>
      </w:r>
      <w:proofErr w:type="spellStart"/>
      <w:r w:rsidRPr="00163F88">
        <w:rPr>
          <w:rFonts w:cs="Arial"/>
          <w:i/>
          <w:iCs/>
        </w:rPr>
        <w:t>Scipedia</w:t>
      </w:r>
      <w:proofErr w:type="spellEnd"/>
      <w:r w:rsidRPr="00163F88">
        <w:rPr>
          <w:rFonts w:cs="Arial"/>
        </w:rPr>
        <w:t xml:space="preserve"> (no date). Available at: https://www.scipedia.com/public/Gou_Dezuanni_2018a (Accessed: 14 May 2023).</w:t>
      </w:r>
    </w:p>
    <w:p w14:paraId="316173A4" w14:textId="77777777" w:rsidR="00163F88" w:rsidRPr="00163F88" w:rsidRDefault="00163F88" w:rsidP="00163F88">
      <w:pPr>
        <w:autoSpaceDE w:val="0"/>
        <w:autoSpaceDN w:val="0"/>
        <w:adjustRightInd w:val="0"/>
        <w:jc w:val="left"/>
        <w:rPr>
          <w:rFonts w:cs="Arial"/>
        </w:rPr>
      </w:pPr>
      <w:r w:rsidRPr="00163F88">
        <w:rPr>
          <w:rFonts w:cs="Arial"/>
        </w:rPr>
        <w:t xml:space="preserve">Twenge, J.M. and Campbell, W.K. (2019) ‘Media Use Is Linked to Lower Psychological Well-Being: Evidence from Three Datasets’, </w:t>
      </w:r>
      <w:r w:rsidRPr="00163F88">
        <w:rPr>
          <w:rFonts w:cs="Arial"/>
          <w:i/>
          <w:iCs/>
        </w:rPr>
        <w:t>Psychiatric Quarterly</w:t>
      </w:r>
      <w:r w:rsidRPr="00163F88">
        <w:rPr>
          <w:rFonts w:cs="Arial"/>
        </w:rPr>
        <w:t>, 90(2), pp. 311–331. Available at: https://doi.org/10.1007/s11126-019-09630-7.</w:t>
      </w:r>
    </w:p>
    <w:p w14:paraId="029E3612" w14:textId="77777777" w:rsidR="00163F88" w:rsidRPr="00163F88" w:rsidRDefault="00163F88" w:rsidP="00163F88">
      <w:pPr>
        <w:autoSpaceDE w:val="0"/>
        <w:autoSpaceDN w:val="0"/>
        <w:adjustRightInd w:val="0"/>
        <w:jc w:val="left"/>
        <w:rPr>
          <w:rFonts w:cs="Arial"/>
        </w:rPr>
      </w:pPr>
      <w:r w:rsidRPr="00163F88">
        <w:rPr>
          <w:rFonts w:cs="Arial"/>
        </w:rPr>
        <w:t xml:space="preserve">Vidal-Hall, C., </w:t>
      </w:r>
      <w:proofErr w:type="spellStart"/>
      <w:r w:rsidRPr="00163F88">
        <w:rPr>
          <w:rFonts w:cs="Arial"/>
        </w:rPr>
        <w:t>Flewitt</w:t>
      </w:r>
      <w:proofErr w:type="spellEnd"/>
      <w:r w:rsidRPr="00163F88">
        <w:rPr>
          <w:rFonts w:cs="Arial"/>
        </w:rPr>
        <w:t>, R. and Wyse, D. (2020) ‘Early childhood practitioner beliefs about digital media: integrating technology into a child-</w:t>
      </w:r>
      <w:proofErr w:type="spellStart"/>
      <w:r w:rsidRPr="00163F88">
        <w:rPr>
          <w:rFonts w:cs="Arial"/>
        </w:rPr>
        <w:t>centred</w:t>
      </w:r>
      <w:proofErr w:type="spellEnd"/>
      <w:r w:rsidRPr="00163F88">
        <w:rPr>
          <w:rFonts w:cs="Arial"/>
        </w:rPr>
        <w:t xml:space="preserve"> classroom environment’, </w:t>
      </w:r>
      <w:r w:rsidRPr="00163F88">
        <w:rPr>
          <w:rFonts w:cs="Arial"/>
          <w:i/>
          <w:iCs/>
        </w:rPr>
        <w:t>European Early Childhood Education Research Journal</w:t>
      </w:r>
      <w:r w:rsidRPr="00163F88">
        <w:rPr>
          <w:rFonts w:cs="Arial"/>
        </w:rPr>
        <w:t>, 28(2), pp. 167–181. Available at: https://doi.org/10.1080/1350293X.2020.1735727.</w:t>
      </w:r>
    </w:p>
    <w:p w14:paraId="0A8CFBB4" w14:textId="77777777" w:rsidR="00163F88" w:rsidRPr="00163F88" w:rsidRDefault="00163F88" w:rsidP="00163F88">
      <w:pPr>
        <w:autoSpaceDE w:val="0"/>
        <w:autoSpaceDN w:val="0"/>
        <w:adjustRightInd w:val="0"/>
        <w:jc w:val="left"/>
        <w:rPr>
          <w:rFonts w:cs="Arial"/>
        </w:rPr>
      </w:pPr>
      <w:r w:rsidRPr="00163F88">
        <w:rPr>
          <w:rFonts w:cs="Arial"/>
        </w:rPr>
        <w:t xml:space="preserve">Wang, G., Zhao, J. and Shadbolt, N. (2019) ‘What concerns do Chinese parents have about their children’s digital adoption and how to better support them?’ </w:t>
      </w:r>
      <w:proofErr w:type="spellStart"/>
      <w:r w:rsidRPr="00163F88">
        <w:rPr>
          <w:rFonts w:cs="Arial"/>
        </w:rPr>
        <w:t>arXiv</w:t>
      </w:r>
      <w:proofErr w:type="spellEnd"/>
      <w:r w:rsidRPr="00163F88">
        <w:rPr>
          <w:rFonts w:cs="Arial"/>
        </w:rPr>
        <w:t>. Available at: https://doi.org/10.48550/arXiv.1906.11123.</w:t>
      </w:r>
    </w:p>
    <w:p w14:paraId="5DA0CD7B" w14:textId="77777777" w:rsidR="00163F88" w:rsidRPr="00163F88" w:rsidRDefault="00163F88" w:rsidP="00163F88">
      <w:pPr>
        <w:autoSpaceDE w:val="0"/>
        <w:autoSpaceDN w:val="0"/>
        <w:adjustRightInd w:val="0"/>
        <w:jc w:val="left"/>
        <w:rPr>
          <w:rFonts w:cs="Arial"/>
        </w:rPr>
      </w:pPr>
      <w:r w:rsidRPr="00163F88">
        <w:rPr>
          <w:rFonts w:cs="Arial"/>
        </w:rPr>
        <w:t xml:space="preserve">Wang, W.Y. and Lobato, R. (2019) ‘Chinese video streaming services in the context of global platform studies’, </w:t>
      </w:r>
      <w:r w:rsidRPr="00163F88">
        <w:rPr>
          <w:rFonts w:cs="Arial"/>
          <w:i/>
          <w:iCs/>
        </w:rPr>
        <w:t>Chinese Journal of Communication</w:t>
      </w:r>
      <w:r w:rsidRPr="00163F88">
        <w:rPr>
          <w:rFonts w:cs="Arial"/>
        </w:rPr>
        <w:t>, 12(3), pp. 356–371. Available at: https://doi.org/10.1080/17544750.2019.1584119.</w:t>
      </w:r>
    </w:p>
    <w:p w14:paraId="7CF7D524" w14:textId="77777777" w:rsidR="00163F88" w:rsidRPr="00163F88" w:rsidRDefault="00163F88" w:rsidP="00163F88">
      <w:pPr>
        <w:autoSpaceDE w:val="0"/>
        <w:autoSpaceDN w:val="0"/>
        <w:adjustRightInd w:val="0"/>
        <w:jc w:val="left"/>
        <w:rPr>
          <w:rFonts w:cs="Arial"/>
        </w:rPr>
      </w:pPr>
      <w:proofErr w:type="spellStart"/>
      <w:r w:rsidRPr="00163F88">
        <w:rPr>
          <w:rFonts w:cs="Arial"/>
        </w:rPr>
        <w:lastRenderedPageBreak/>
        <w:t>Weeland</w:t>
      </w:r>
      <w:proofErr w:type="spellEnd"/>
      <w:r w:rsidRPr="00163F88">
        <w:rPr>
          <w:rFonts w:cs="Arial"/>
        </w:rPr>
        <w:t xml:space="preserve">, J., </w:t>
      </w:r>
      <w:proofErr w:type="spellStart"/>
      <w:r w:rsidRPr="00163F88">
        <w:rPr>
          <w:rFonts w:cs="Arial"/>
        </w:rPr>
        <w:t>Keijsers</w:t>
      </w:r>
      <w:proofErr w:type="spellEnd"/>
      <w:r w:rsidRPr="00163F88">
        <w:rPr>
          <w:rFonts w:cs="Arial"/>
        </w:rPr>
        <w:t xml:space="preserve">, L. and </w:t>
      </w:r>
      <w:proofErr w:type="spellStart"/>
      <w:r w:rsidRPr="00163F88">
        <w:rPr>
          <w:rFonts w:cs="Arial"/>
        </w:rPr>
        <w:t>Branje</w:t>
      </w:r>
      <w:proofErr w:type="spellEnd"/>
      <w:r w:rsidRPr="00163F88">
        <w:rPr>
          <w:rFonts w:cs="Arial"/>
        </w:rPr>
        <w:t xml:space="preserve">, S. (20211122) ‘Introduction to the special issue: Parenting and family dynamics in times of the COVID-19 pandemic.’, </w:t>
      </w:r>
      <w:r w:rsidRPr="00163F88">
        <w:rPr>
          <w:rFonts w:cs="Arial"/>
          <w:i/>
          <w:iCs/>
        </w:rPr>
        <w:t>Developmental Psychology</w:t>
      </w:r>
      <w:r w:rsidRPr="00163F88">
        <w:rPr>
          <w:rFonts w:cs="Arial"/>
        </w:rPr>
        <w:t>, 57(10), p. 1559. Available at: https://doi.org/10.1037/dev0001252.</w:t>
      </w:r>
    </w:p>
    <w:p w14:paraId="4AB8C575" w14:textId="77777777" w:rsidR="00163F88" w:rsidRPr="00163F88" w:rsidRDefault="00163F88" w:rsidP="00163F88">
      <w:pPr>
        <w:autoSpaceDE w:val="0"/>
        <w:autoSpaceDN w:val="0"/>
        <w:adjustRightInd w:val="0"/>
        <w:jc w:val="left"/>
        <w:rPr>
          <w:rFonts w:cs="Arial"/>
        </w:rPr>
      </w:pPr>
      <w:proofErr w:type="spellStart"/>
      <w:r w:rsidRPr="00163F88">
        <w:rPr>
          <w:rFonts w:cs="Arial"/>
        </w:rPr>
        <w:t>Werling</w:t>
      </w:r>
      <w:proofErr w:type="spellEnd"/>
      <w:r w:rsidRPr="00163F88">
        <w:rPr>
          <w:rFonts w:cs="Arial"/>
        </w:rPr>
        <w:t xml:space="preserve">, A.M. </w:t>
      </w:r>
      <w:r w:rsidRPr="00163F88">
        <w:rPr>
          <w:rFonts w:cs="Arial"/>
          <w:i/>
          <w:iCs/>
        </w:rPr>
        <w:t>et al.</w:t>
      </w:r>
      <w:r w:rsidRPr="00163F88">
        <w:rPr>
          <w:rFonts w:cs="Arial"/>
        </w:rPr>
        <w:t xml:space="preserve"> (2021) ‘Media use before, during and after COVID-19 lockdown according to parents in a clinically referred sample in child and adolescent psychiatry: Results of an online survey in Switzerland’, </w:t>
      </w:r>
      <w:r w:rsidRPr="00163F88">
        <w:rPr>
          <w:rFonts w:cs="Arial"/>
          <w:i/>
          <w:iCs/>
        </w:rPr>
        <w:t>Comprehensive Psychiatry</w:t>
      </w:r>
      <w:r w:rsidRPr="00163F88">
        <w:rPr>
          <w:rFonts w:cs="Arial"/>
        </w:rPr>
        <w:t>, 109, p. 152260. Available at: https://doi.org/10.1016/j.comppsych.2021.152260.</w:t>
      </w:r>
    </w:p>
    <w:p w14:paraId="2D7BEB41" w14:textId="77777777" w:rsidR="00163F88" w:rsidRPr="00163F88" w:rsidRDefault="00163F88" w:rsidP="00163F88">
      <w:pPr>
        <w:autoSpaceDE w:val="0"/>
        <w:autoSpaceDN w:val="0"/>
        <w:adjustRightInd w:val="0"/>
        <w:jc w:val="left"/>
        <w:rPr>
          <w:rFonts w:cs="Arial"/>
        </w:rPr>
      </w:pPr>
      <w:r w:rsidRPr="00163F88">
        <w:rPr>
          <w:rFonts w:cs="Arial"/>
        </w:rPr>
        <w:t xml:space="preserve">Xu, W. and Zammit, K. (2020) ‘Applying Thematic Analysis to Education: A Hybrid Approach to Interpreting Data in Practitioner Research’, </w:t>
      </w:r>
      <w:r w:rsidRPr="00163F88">
        <w:rPr>
          <w:rFonts w:cs="Arial"/>
          <w:i/>
          <w:iCs/>
        </w:rPr>
        <w:t>International Journal of Qualitative Methods</w:t>
      </w:r>
      <w:r w:rsidRPr="00163F88">
        <w:rPr>
          <w:rFonts w:cs="Arial"/>
        </w:rPr>
        <w:t>, 19, p. 1609406920918810. Available at: https://doi.org/10.1177/1609406920918810.</w:t>
      </w:r>
    </w:p>
    <w:p w14:paraId="05FCD69D" w14:textId="77777777" w:rsidR="00163F88" w:rsidRPr="00163F88" w:rsidRDefault="00163F88" w:rsidP="00163F88">
      <w:pPr>
        <w:autoSpaceDE w:val="0"/>
        <w:autoSpaceDN w:val="0"/>
        <w:adjustRightInd w:val="0"/>
        <w:jc w:val="left"/>
        <w:rPr>
          <w:rFonts w:cs="Arial"/>
        </w:rPr>
      </w:pPr>
      <w:r w:rsidRPr="00163F88">
        <w:rPr>
          <w:rFonts w:cs="Arial"/>
        </w:rPr>
        <w:t xml:space="preserve">Yadav, S. and Chakraborty, P. (2021) ‘Designing Digital Content for Children: Understanding children’s capabilities’, </w:t>
      </w:r>
      <w:r w:rsidRPr="00163F88">
        <w:rPr>
          <w:rFonts w:cs="Arial"/>
          <w:i/>
          <w:iCs/>
        </w:rPr>
        <w:t>Childhood Education</w:t>
      </w:r>
      <w:r w:rsidRPr="00163F88">
        <w:rPr>
          <w:rFonts w:cs="Arial"/>
        </w:rPr>
        <w:t>, 97(1), pp. 75–78. Available at: https://doi.org/10.1080/00094056.2021.1873699.</w:t>
      </w:r>
    </w:p>
    <w:p w14:paraId="4FC1E8C6" w14:textId="77777777" w:rsidR="00163F88" w:rsidRPr="00163F88" w:rsidRDefault="00163F88" w:rsidP="00163F88">
      <w:pPr>
        <w:autoSpaceDE w:val="0"/>
        <w:autoSpaceDN w:val="0"/>
        <w:adjustRightInd w:val="0"/>
        <w:jc w:val="left"/>
        <w:rPr>
          <w:rFonts w:cs="Arial"/>
        </w:rPr>
      </w:pPr>
      <w:r w:rsidRPr="00163F88">
        <w:rPr>
          <w:rFonts w:cs="Arial"/>
        </w:rPr>
        <w:t xml:space="preserve">Yadav, S. and Chakraborty, P. (2022) ‘Child–smartphone interaction: relevance and positive and negative implications’, </w:t>
      </w:r>
      <w:r w:rsidRPr="00163F88">
        <w:rPr>
          <w:rFonts w:cs="Arial"/>
          <w:i/>
          <w:iCs/>
        </w:rPr>
        <w:t>Universal Access in the Information Society</w:t>
      </w:r>
      <w:r w:rsidRPr="00163F88">
        <w:rPr>
          <w:rFonts w:cs="Arial"/>
        </w:rPr>
        <w:t>, 21(3), pp. 573–586. Available at: https://doi.org/10.1007/s10209-021-00807-1.</w:t>
      </w:r>
    </w:p>
    <w:p w14:paraId="5D0BE66B" w14:textId="77777777" w:rsidR="00163F88" w:rsidRPr="00163F88" w:rsidRDefault="00163F88" w:rsidP="00163F88">
      <w:pPr>
        <w:autoSpaceDE w:val="0"/>
        <w:autoSpaceDN w:val="0"/>
        <w:adjustRightInd w:val="0"/>
        <w:jc w:val="left"/>
        <w:rPr>
          <w:rFonts w:cs="Arial"/>
        </w:rPr>
      </w:pPr>
      <w:r w:rsidRPr="00163F88">
        <w:rPr>
          <w:rFonts w:cs="Arial"/>
        </w:rPr>
        <w:t xml:space="preserve">Yadav, S., Chakraborty, P. and Mittal, P. (2022) ‘Designing Drawing Apps for Children: Artistic and Technological Factors’, </w:t>
      </w:r>
      <w:r w:rsidRPr="00163F88">
        <w:rPr>
          <w:rFonts w:cs="Arial"/>
          <w:i/>
          <w:iCs/>
        </w:rPr>
        <w:t>International Journal of Human–Computer Interaction</w:t>
      </w:r>
      <w:r w:rsidRPr="00163F88">
        <w:rPr>
          <w:rFonts w:cs="Arial"/>
        </w:rPr>
        <w:t>, 38(2), pp. 103–117. Available at: https://doi.org/10.1080/10447318.2021.1926113.</w:t>
      </w:r>
    </w:p>
    <w:p w14:paraId="2C9385B1" w14:textId="77777777" w:rsidR="00163F88" w:rsidRPr="00163F88" w:rsidRDefault="00163F88" w:rsidP="00163F88">
      <w:pPr>
        <w:autoSpaceDE w:val="0"/>
        <w:autoSpaceDN w:val="0"/>
        <w:adjustRightInd w:val="0"/>
        <w:jc w:val="left"/>
        <w:rPr>
          <w:rFonts w:cs="Arial"/>
        </w:rPr>
      </w:pPr>
      <w:r w:rsidRPr="00163F88">
        <w:rPr>
          <w:rFonts w:cs="Arial"/>
        </w:rPr>
        <w:t xml:space="preserve">Yang, T. and Gunn, C. (2020) ‘Understanding kindergarten teachers’ perceptions of the use of touchscreen technologies: An exploratory study in mainland China’, </w:t>
      </w:r>
      <w:r w:rsidRPr="00163F88">
        <w:rPr>
          <w:rFonts w:cs="Arial"/>
          <w:i/>
          <w:iCs/>
        </w:rPr>
        <w:t>E-Learning and Digital Media</w:t>
      </w:r>
      <w:r w:rsidRPr="00163F88">
        <w:rPr>
          <w:rFonts w:cs="Arial"/>
        </w:rPr>
        <w:t>, p. 2042753020980120. Available at: https://doi.org/10.1177/2042753020980120.</w:t>
      </w:r>
    </w:p>
    <w:p w14:paraId="327CA394" w14:textId="77777777" w:rsidR="00163F88" w:rsidRPr="00163F88" w:rsidRDefault="00163F88" w:rsidP="00163F88">
      <w:pPr>
        <w:autoSpaceDE w:val="0"/>
        <w:autoSpaceDN w:val="0"/>
        <w:adjustRightInd w:val="0"/>
        <w:jc w:val="left"/>
        <w:rPr>
          <w:rFonts w:cs="Arial"/>
        </w:rPr>
      </w:pPr>
      <w:r w:rsidRPr="00163F88">
        <w:rPr>
          <w:rFonts w:cs="Arial"/>
        </w:rPr>
        <w:t>Young, S. and Gillen, J. (2007) ‘Toward a Revised Understanding of Young Children’s Musical Activities: Reflections from the “Day in the Life” Project’, 84, pp. 79–99. Available at: https://doi.org/10.7916/D81N7ZR0.</w:t>
      </w:r>
    </w:p>
    <w:p w14:paraId="729C3B28" w14:textId="77777777" w:rsidR="00163F88" w:rsidRPr="00163F88" w:rsidRDefault="00163F88" w:rsidP="00163F88">
      <w:pPr>
        <w:autoSpaceDE w:val="0"/>
        <w:autoSpaceDN w:val="0"/>
        <w:adjustRightInd w:val="0"/>
        <w:jc w:val="left"/>
        <w:rPr>
          <w:rFonts w:cs="Arial"/>
        </w:rPr>
      </w:pPr>
      <w:r w:rsidRPr="00163F88">
        <w:rPr>
          <w:rFonts w:cs="Arial"/>
        </w:rPr>
        <w:t xml:space="preserve">Young, S. and Wu, Y.-T. (2019) ‘Music at Their Finger-Tips: Musical Experiences via Touchscreen Technologies in the Everyday Home Lives of Young Children’, in S. Young and B. </w:t>
      </w:r>
      <w:proofErr w:type="spellStart"/>
      <w:r w:rsidRPr="00163F88">
        <w:rPr>
          <w:rFonts w:cs="Arial"/>
        </w:rPr>
        <w:t>Ilari</w:t>
      </w:r>
      <w:proofErr w:type="spellEnd"/>
      <w:r w:rsidRPr="00163F88">
        <w:rPr>
          <w:rFonts w:cs="Arial"/>
        </w:rPr>
        <w:t xml:space="preserve"> (eds) </w:t>
      </w:r>
      <w:r w:rsidRPr="00163F88">
        <w:rPr>
          <w:rFonts w:cs="Arial"/>
          <w:i/>
          <w:iCs/>
        </w:rPr>
        <w:t>Music in Early Childhood: Multi-disciplinary Perspectives and Inter-disciplinary Exchanges</w:t>
      </w:r>
      <w:r w:rsidRPr="00163F88">
        <w:rPr>
          <w:rFonts w:cs="Arial"/>
        </w:rPr>
        <w:t>. Cham: Springer International Publishing (International Perspectives on Early Childhood Education and Development), pp. 235–251. Available at: https://doi.org/10.1007/978-3-030-17791-1_15.</w:t>
      </w:r>
    </w:p>
    <w:p w14:paraId="6E9657ED" w14:textId="77777777" w:rsidR="00163F88" w:rsidRPr="00163F88" w:rsidRDefault="00163F88" w:rsidP="00163F88">
      <w:pPr>
        <w:autoSpaceDE w:val="0"/>
        <w:autoSpaceDN w:val="0"/>
        <w:adjustRightInd w:val="0"/>
        <w:jc w:val="left"/>
        <w:rPr>
          <w:rFonts w:cs="Arial"/>
        </w:rPr>
      </w:pPr>
      <w:r w:rsidRPr="00163F88">
        <w:rPr>
          <w:rFonts w:cs="Arial"/>
        </w:rPr>
        <w:t xml:space="preserve">Yusuf, N. (2021) ‘The Effect of Online Tutoring Applications on Student Learning Outcomes during the COVID-19 Pandemic’, </w:t>
      </w:r>
      <w:r w:rsidRPr="00163F88">
        <w:rPr>
          <w:rFonts w:cs="Arial"/>
          <w:i/>
          <w:iCs/>
        </w:rPr>
        <w:t>I T A L I E N I S C H</w:t>
      </w:r>
      <w:r w:rsidRPr="00163F88">
        <w:rPr>
          <w:rFonts w:cs="Arial"/>
        </w:rPr>
        <w:t>, 11(2), pp. 81–88.</w:t>
      </w:r>
    </w:p>
    <w:p w14:paraId="18B81C9B" w14:textId="77777777" w:rsidR="00163F88" w:rsidRPr="00163F88" w:rsidRDefault="00163F88" w:rsidP="00163F88">
      <w:pPr>
        <w:autoSpaceDE w:val="0"/>
        <w:autoSpaceDN w:val="0"/>
        <w:adjustRightInd w:val="0"/>
        <w:jc w:val="left"/>
        <w:rPr>
          <w:rFonts w:cs="Arial"/>
        </w:rPr>
      </w:pPr>
      <w:r w:rsidRPr="00163F88">
        <w:rPr>
          <w:rFonts w:cs="Arial"/>
        </w:rPr>
        <w:lastRenderedPageBreak/>
        <w:t xml:space="preserve">Zhang, N., He, J. and Lin, J. (2021) ‘Research on the Design of Juicy Feedback in Educational Applications for Children’, in </w:t>
      </w:r>
      <w:r w:rsidRPr="00163F88">
        <w:rPr>
          <w:rFonts w:cs="Arial"/>
          <w:i/>
          <w:iCs/>
        </w:rPr>
        <w:t>Knowledge Innovation on Design and Culture</w:t>
      </w:r>
      <w:r w:rsidRPr="00163F88">
        <w:rPr>
          <w:rFonts w:cs="Arial"/>
        </w:rPr>
        <w:t>. WORLD SCIENTIFIC, pp. 283–287. Available at: https://doi.org/10.1142/9789811238727_0065.</w:t>
      </w:r>
    </w:p>
    <w:p w14:paraId="6A2E235F" w14:textId="77777777" w:rsidR="00163F88" w:rsidRPr="00163F88" w:rsidRDefault="00163F88" w:rsidP="00163F88">
      <w:pPr>
        <w:autoSpaceDE w:val="0"/>
        <w:autoSpaceDN w:val="0"/>
        <w:adjustRightInd w:val="0"/>
        <w:jc w:val="left"/>
        <w:rPr>
          <w:rFonts w:cs="Arial"/>
        </w:rPr>
      </w:pPr>
      <w:r w:rsidRPr="00163F88">
        <w:rPr>
          <w:rFonts w:cs="Arial"/>
        </w:rPr>
        <w:t xml:space="preserve">Zhang, Y. and Huang, X. (2022) </w:t>
      </w:r>
      <w:r w:rsidRPr="00163F88">
        <w:rPr>
          <w:rFonts w:cs="Arial"/>
          <w:i/>
          <w:iCs/>
        </w:rPr>
        <w:t>The application of multimedia teaching in early childhood education</w:t>
      </w:r>
      <w:r w:rsidRPr="00163F88">
        <w:rPr>
          <w:rFonts w:cs="Arial"/>
        </w:rPr>
        <w:t>. Available at: http://www.theseus.fi/handle/10024/753258 (Accessed: 15 May 2023).</w:t>
      </w:r>
    </w:p>
    <w:p w14:paraId="070FF524" w14:textId="77777777" w:rsidR="00163F88" w:rsidRPr="00163F88" w:rsidRDefault="00163F88" w:rsidP="00163F88">
      <w:pPr>
        <w:autoSpaceDE w:val="0"/>
        <w:autoSpaceDN w:val="0"/>
        <w:adjustRightInd w:val="0"/>
        <w:jc w:val="left"/>
        <w:rPr>
          <w:rFonts w:cs="Arial"/>
        </w:rPr>
      </w:pPr>
      <w:r w:rsidRPr="00163F88">
        <w:rPr>
          <w:rFonts w:cs="Arial"/>
        </w:rPr>
        <w:t xml:space="preserve">Zhao, Y. </w:t>
      </w:r>
      <w:r w:rsidRPr="00163F88">
        <w:rPr>
          <w:rFonts w:cs="Arial"/>
          <w:i/>
          <w:iCs/>
        </w:rPr>
        <w:t>et al.</w:t>
      </w:r>
      <w:r w:rsidRPr="00163F88">
        <w:rPr>
          <w:rFonts w:cs="Arial"/>
        </w:rPr>
        <w:t xml:space="preserve"> (2020) ‘The Effects of Online Homeschooling on Children, Parents, and Teachers of Grades 1–9 During the COVID-19 Pandemic’, </w:t>
      </w:r>
      <w:r w:rsidRPr="00163F88">
        <w:rPr>
          <w:rFonts w:cs="Arial"/>
          <w:i/>
          <w:iCs/>
        </w:rPr>
        <w:t>Medical Science Monitor : International Medical Journal of Experimental and Clinical Research</w:t>
      </w:r>
      <w:r w:rsidRPr="00163F88">
        <w:rPr>
          <w:rFonts w:cs="Arial"/>
        </w:rPr>
        <w:t>, 26, pp. e925591-1-e925591-10. Available at: https://doi.org/10.12659/MSM.925591.</w:t>
      </w:r>
    </w:p>
    <w:p w14:paraId="000004DB" w14:textId="47B8E41C" w:rsidR="00635F22" w:rsidRDefault="00163F88">
      <w:pPr>
        <w:rPr>
          <w:rFonts w:cs="Arial"/>
          <w:szCs w:val="22"/>
        </w:rPr>
      </w:pPr>
      <w:r>
        <w:rPr>
          <w:rFonts w:cs="Arial"/>
          <w:szCs w:val="22"/>
        </w:rPr>
        <w:fldChar w:fldCharType="end"/>
      </w:r>
    </w:p>
    <w:p w14:paraId="000004DC" w14:textId="77777777" w:rsidR="00635F22" w:rsidRDefault="009D4FA6">
      <w:pPr>
        <w:rPr>
          <w:rFonts w:cs="Arial"/>
          <w:szCs w:val="22"/>
        </w:rPr>
      </w:pPr>
      <w:r>
        <w:br w:type="page"/>
      </w:r>
    </w:p>
    <w:p w14:paraId="000004DD" w14:textId="16D19F68" w:rsidR="00635F22" w:rsidRPr="00B13F94" w:rsidRDefault="009D4FA6" w:rsidP="00DF0EA8">
      <w:pPr>
        <w:pStyle w:val="1"/>
        <w:numPr>
          <w:ilvl w:val="0"/>
          <w:numId w:val="0"/>
        </w:numPr>
        <w:ind w:right="110"/>
        <w:rPr>
          <w:sz w:val="22"/>
          <w:szCs w:val="22"/>
        </w:rPr>
      </w:pPr>
      <w:bookmarkStart w:id="593" w:name="_Toc157688335"/>
      <w:r>
        <w:lastRenderedPageBreak/>
        <w:t>Appendices</w:t>
      </w:r>
      <w:bookmarkEnd w:id="593"/>
    </w:p>
    <w:p w14:paraId="000004DE" w14:textId="77777777" w:rsidR="00635F22" w:rsidRDefault="009D4FA6" w:rsidP="00DF0EA8">
      <w:pPr>
        <w:pStyle w:val="2"/>
      </w:pPr>
      <w:bookmarkStart w:id="594" w:name="bookmark=id.3g6yksp" w:colFirst="0" w:colLast="0"/>
      <w:bookmarkStart w:id="595" w:name="_Toc157688336"/>
      <w:bookmarkEnd w:id="594"/>
      <w:r>
        <w:t>Appendix 1: Approval Letter</w:t>
      </w:r>
      <w:bookmarkEnd w:id="595"/>
    </w:p>
    <w:p w14:paraId="29D038A5" w14:textId="77777777" w:rsidR="00165955" w:rsidRPr="00B13F94" w:rsidRDefault="00165955" w:rsidP="00DF0EA8">
      <w:pPr>
        <w:keepNext/>
        <w:keepLines/>
        <w:pBdr>
          <w:top w:val="nil"/>
          <w:left w:val="nil"/>
          <w:bottom w:val="nil"/>
          <w:right w:val="nil"/>
          <w:between w:val="nil"/>
        </w:pBdr>
        <w:spacing w:after="23" w:line="259" w:lineRule="auto"/>
        <w:ind w:left="1081" w:right="120"/>
        <w:rPr>
          <w:rFonts w:cs="Arial"/>
          <w:color w:val="000000"/>
          <w:szCs w:val="22"/>
        </w:rPr>
      </w:pPr>
    </w:p>
    <w:p w14:paraId="000004DF" w14:textId="77777777" w:rsidR="00635F22" w:rsidRDefault="009D4FA6">
      <w:pPr>
        <w:ind w:left="1430" w:hanging="1430"/>
        <w:rPr>
          <w:rFonts w:cs="Arial"/>
          <w:szCs w:val="22"/>
        </w:rPr>
      </w:pPr>
      <w:r>
        <w:rPr>
          <w:rFonts w:cs="Arial"/>
          <w:noProof/>
          <w:szCs w:val="22"/>
          <w:lang w:val="en-GB"/>
        </w:rPr>
        <w:drawing>
          <wp:inline distT="0" distB="0" distL="0" distR="0" wp14:anchorId="570DDAB5" wp14:editId="498C4871">
            <wp:extent cx="5274310" cy="7463790"/>
            <wp:effectExtent l="0" t="0" r="0" b="0"/>
            <wp:docPr id="2475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5274310" cy="7463790"/>
                    </a:xfrm>
                    <a:prstGeom prst="rect">
                      <a:avLst/>
                    </a:prstGeom>
                    <a:ln/>
                  </pic:spPr>
                </pic:pic>
              </a:graphicData>
            </a:graphic>
          </wp:inline>
        </w:drawing>
      </w:r>
    </w:p>
    <w:p w14:paraId="000004E0" w14:textId="77777777" w:rsidR="00635F22" w:rsidRDefault="009D4FA6">
      <w:pPr>
        <w:rPr>
          <w:rFonts w:cs="Arial"/>
          <w:szCs w:val="22"/>
        </w:rPr>
      </w:pPr>
      <w:r>
        <w:br w:type="page"/>
      </w:r>
    </w:p>
    <w:p w14:paraId="000004E1" w14:textId="465B12FD" w:rsidR="00635F22" w:rsidRDefault="009D4FA6" w:rsidP="00DF0EA8">
      <w:pPr>
        <w:pStyle w:val="2"/>
      </w:pPr>
      <w:bookmarkStart w:id="596" w:name="bookmark=id.4fbwdob" w:colFirst="0" w:colLast="0"/>
      <w:bookmarkStart w:id="597" w:name="_Toc157688337"/>
      <w:bookmarkEnd w:id="596"/>
      <w:r>
        <w:lastRenderedPageBreak/>
        <w:t>Appendix 2: Chi</w:t>
      </w:r>
      <w:r w:rsidR="00165955">
        <w:rPr>
          <w:rFonts w:hint="eastAsia"/>
        </w:rPr>
        <w:t>l</w:t>
      </w:r>
      <w:r>
        <w:t>d information sheet in English version</w:t>
      </w:r>
      <w:bookmarkEnd w:id="597"/>
    </w:p>
    <w:p w14:paraId="000004E2" w14:textId="397E83B8" w:rsidR="00635F22" w:rsidRDefault="00165955">
      <w:pPr>
        <w:ind w:left="1430" w:hanging="1430"/>
        <w:rPr>
          <w:rFonts w:cs="Arial"/>
          <w:szCs w:val="22"/>
        </w:rPr>
      </w:pPr>
      <w:r>
        <w:rPr>
          <w:rFonts w:cs="Arial"/>
          <w:noProof/>
          <w:szCs w:val="22"/>
          <w:lang w:val="en-GB"/>
        </w:rPr>
        <w:drawing>
          <wp:inline distT="0" distB="0" distL="0" distR="0" wp14:anchorId="45900495" wp14:editId="112EA2ED">
            <wp:extent cx="5274310" cy="7464098"/>
            <wp:effectExtent l="0" t="0" r="0" b="0"/>
            <wp:docPr id="24751" name="image6.png" descr="图形用户界面, 网站&#10;&#10;描述已自动生成"/>
            <wp:cNvGraphicFramePr/>
            <a:graphic xmlns:a="http://schemas.openxmlformats.org/drawingml/2006/main">
              <a:graphicData uri="http://schemas.openxmlformats.org/drawingml/2006/picture">
                <pic:pic xmlns:pic="http://schemas.openxmlformats.org/drawingml/2006/picture">
                  <pic:nvPicPr>
                    <pic:cNvPr id="24751" name="image6.png" descr="图形用户界面, 网站&#10;&#10;描述已自动生成"/>
                    <pic:cNvPicPr preferRelativeResize="0"/>
                  </pic:nvPicPr>
                  <pic:blipFill>
                    <a:blip r:embed="rId20"/>
                    <a:srcRect/>
                    <a:stretch>
                      <a:fillRect/>
                    </a:stretch>
                  </pic:blipFill>
                  <pic:spPr>
                    <a:xfrm>
                      <a:off x="0" y="0"/>
                      <a:ext cx="5274310" cy="7464098"/>
                    </a:xfrm>
                    <a:prstGeom prst="rect">
                      <a:avLst/>
                    </a:prstGeom>
                    <a:ln/>
                  </pic:spPr>
                </pic:pic>
              </a:graphicData>
            </a:graphic>
          </wp:inline>
        </w:drawing>
      </w:r>
    </w:p>
    <w:p w14:paraId="000004E3" w14:textId="21DD5FC9" w:rsidR="00635F22" w:rsidRDefault="009D4FA6" w:rsidP="00DF0EA8">
      <w:pPr>
        <w:pStyle w:val="2"/>
      </w:pPr>
      <w:bookmarkStart w:id="598" w:name="bookmark=id.19mgy3x" w:colFirst="0" w:colLast="0"/>
      <w:bookmarkStart w:id="599" w:name="_Toc157688338"/>
      <w:bookmarkEnd w:id="598"/>
      <w:r>
        <w:lastRenderedPageBreak/>
        <w:t>Appendix 3: Chi</w:t>
      </w:r>
      <w:r w:rsidR="00165955">
        <w:t>l</w:t>
      </w:r>
      <w:r>
        <w:t>d information sheet in Chinese version</w:t>
      </w:r>
      <w:bookmarkEnd w:id="599"/>
    </w:p>
    <w:p w14:paraId="000004E4" w14:textId="4F66E69C" w:rsidR="00165955" w:rsidRDefault="009D4FA6">
      <w:pPr>
        <w:ind w:left="1430" w:hanging="1430"/>
        <w:rPr>
          <w:rFonts w:cs="Arial"/>
          <w:szCs w:val="22"/>
        </w:rPr>
      </w:pPr>
      <w:r>
        <w:rPr>
          <w:rFonts w:cs="Arial"/>
          <w:noProof/>
          <w:szCs w:val="22"/>
          <w:lang w:val="en-GB"/>
        </w:rPr>
        <w:drawing>
          <wp:inline distT="0" distB="0" distL="0" distR="0" wp14:anchorId="25C3E61A" wp14:editId="675F3F1F">
            <wp:extent cx="5274310" cy="7463790"/>
            <wp:effectExtent l="0" t="0" r="0" b="0"/>
            <wp:docPr id="2475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1"/>
                    <a:srcRect/>
                    <a:stretch>
                      <a:fillRect/>
                    </a:stretch>
                  </pic:blipFill>
                  <pic:spPr>
                    <a:xfrm>
                      <a:off x="0" y="0"/>
                      <a:ext cx="5274310" cy="7463790"/>
                    </a:xfrm>
                    <a:prstGeom prst="rect">
                      <a:avLst/>
                    </a:prstGeom>
                    <a:ln/>
                  </pic:spPr>
                </pic:pic>
              </a:graphicData>
            </a:graphic>
          </wp:inline>
        </w:drawing>
      </w:r>
    </w:p>
    <w:p w14:paraId="39A9C943" w14:textId="77777777" w:rsidR="00165955" w:rsidRDefault="00165955">
      <w:pPr>
        <w:rPr>
          <w:rFonts w:cs="Arial"/>
          <w:szCs w:val="22"/>
        </w:rPr>
      </w:pPr>
      <w:r>
        <w:rPr>
          <w:rFonts w:cs="Arial"/>
          <w:szCs w:val="22"/>
        </w:rPr>
        <w:br w:type="page"/>
      </w:r>
    </w:p>
    <w:p w14:paraId="47D8489F" w14:textId="58F2EC8A" w:rsidR="00635F22" w:rsidRDefault="00165955">
      <w:pPr>
        <w:ind w:left="1430" w:hanging="1430"/>
        <w:rPr>
          <w:rFonts w:cs="Arial"/>
          <w:szCs w:val="22"/>
        </w:rPr>
      </w:pPr>
      <w:r>
        <w:rPr>
          <w:rFonts w:cs="Arial"/>
          <w:noProof/>
          <w:szCs w:val="22"/>
          <w:lang w:val="en-GB"/>
        </w:rPr>
        <w:lastRenderedPageBreak/>
        <w:drawing>
          <wp:inline distT="0" distB="0" distL="0" distR="0" wp14:anchorId="7A695BA5" wp14:editId="3ADE09BC">
            <wp:extent cx="5274310" cy="7460615"/>
            <wp:effectExtent l="0" t="0" r="0" b="0"/>
            <wp:docPr id="24709" name="图片 24709" descr="图示,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示, 文本&#10;&#10;描述已自动生成"/>
                    <pic:cNvPicPr/>
                  </pic:nvPicPr>
                  <pic:blipFill>
                    <a:blip r:embed="rId22">
                      <a:extLst>
                        <a:ext uri="{28A0092B-C50C-407E-A947-70E740481C1C}">
                          <a14:useLocalDpi xmlns:a14="http://schemas.microsoft.com/office/drawing/2010/main" val="0"/>
                        </a:ext>
                      </a:extLst>
                    </a:blip>
                    <a:stretch>
                      <a:fillRect/>
                    </a:stretch>
                  </pic:blipFill>
                  <pic:spPr>
                    <a:xfrm>
                      <a:off x="0" y="0"/>
                      <a:ext cx="5274310" cy="7460615"/>
                    </a:xfrm>
                    <a:prstGeom prst="rect">
                      <a:avLst/>
                    </a:prstGeom>
                  </pic:spPr>
                </pic:pic>
              </a:graphicData>
            </a:graphic>
          </wp:inline>
        </w:drawing>
      </w:r>
    </w:p>
    <w:p w14:paraId="000004E5" w14:textId="77777777" w:rsidR="00635F22" w:rsidRDefault="009D4FA6">
      <w:pPr>
        <w:rPr>
          <w:rFonts w:cs="Arial"/>
          <w:szCs w:val="22"/>
        </w:rPr>
      </w:pPr>
      <w:r>
        <w:br w:type="page"/>
      </w:r>
    </w:p>
    <w:p w14:paraId="000004E6" w14:textId="1625EF68" w:rsidR="00635F22" w:rsidRDefault="009D4FA6" w:rsidP="00DF0EA8">
      <w:pPr>
        <w:pStyle w:val="2"/>
      </w:pPr>
      <w:bookmarkStart w:id="600" w:name="bookmark=id.28reqzj" w:colFirst="0" w:colLast="0"/>
      <w:bookmarkStart w:id="601" w:name="_Toc157688339"/>
      <w:bookmarkEnd w:id="600"/>
      <w:r>
        <w:lastRenderedPageBreak/>
        <w:t xml:space="preserve">Appendix 4: </w:t>
      </w:r>
      <w:r w:rsidR="00854C31">
        <w:t>C</w:t>
      </w:r>
      <w:r>
        <w:t>onsent form for adults in English</w:t>
      </w:r>
      <w:bookmarkEnd w:id="601"/>
      <w:r>
        <w:t xml:space="preserve"> </w:t>
      </w:r>
    </w:p>
    <w:p w14:paraId="000004E7" w14:textId="4DE3F2F5" w:rsidR="00165955" w:rsidRDefault="00165955">
      <w:pPr>
        <w:ind w:left="1430" w:hanging="1430"/>
        <w:rPr>
          <w:rFonts w:cs="Arial"/>
          <w:szCs w:val="22"/>
        </w:rPr>
      </w:pPr>
      <w:r>
        <w:rPr>
          <w:rFonts w:hint="eastAsia"/>
          <w:noProof/>
          <w:lang w:val="en-GB"/>
        </w:rPr>
        <w:drawing>
          <wp:inline distT="0" distB="0" distL="0" distR="0" wp14:anchorId="1414D3B4" wp14:editId="2B10D35B">
            <wp:extent cx="5274310" cy="7460615"/>
            <wp:effectExtent l="0" t="0" r="0" b="0"/>
            <wp:docPr id="24711" name="图片 2471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表格&#10;&#10;描述已自动生成"/>
                    <pic:cNvPicPr/>
                  </pic:nvPicPr>
                  <pic:blipFill>
                    <a:blip r:embed="rId23">
                      <a:extLst>
                        <a:ext uri="{28A0092B-C50C-407E-A947-70E740481C1C}">
                          <a14:useLocalDpi xmlns:a14="http://schemas.microsoft.com/office/drawing/2010/main" val="0"/>
                        </a:ext>
                      </a:extLst>
                    </a:blip>
                    <a:stretch>
                      <a:fillRect/>
                    </a:stretch>
                  </pic:blipFill>
                  <pic:spPr>
                    <a:xfrm>
                      <a:off x="0" y="0"/>
                      <a:ext cx="5274310" cy="7460615"/>
                    </a:xfrm>
                    <a:prstGeom prst="rect">
                      <a:avLst/>
                    </a:prstGeom>
                  </pic:spPr>
                </pic:pic>
              </a:graphicData>
            </a:graphic>
          </wp:inline>
        </w:drawing>
      </w:r>
    </w:p>
    <w:p w14:paraId="3CEC76CC" w14:textId="77777777" w:rsidR="00165955" w:rsidRDefault="00165955">
      <w:pPr>
        <w:rPr>
          <w:rFonts w:cs="Arial"/>
          <w:szCs w:val="22"/>
        </w:rPr>
      </w:pPr>
      <w:r>
        <w:rPr>
          <w:rFonts w:cs="Arial"/>
          <w:szCs w:val="22"/>
        </w:rPr>
        <w:br w:type="page"/>
      </w:r>
    </w:p>
    <w:p w14:paraId="33EAB30E" w14:textId="74B376DE" w:rsidR="00635F22" w:rsidRDefault="00165955">
      <w:pPr>
        <w:ind w:left="1430" w:hanging="1430"/>
        <w:rPr>
          <w:rFonts w:cs="Arial"/>
          <w:szCs w:val="22"/>
        </w:rPr>
      </w:pPr>
      <w:r>
        <w:rPr>
          <w:rFonts w:hint="eastAsia"/>
          <w:noProof/>
          <w:lang w:val="en-GB"/>
        </w:rPr>
        <w:lastRenderedPageBreak/>
        <w:drawing>
          <wp:inline distT="0" distB="0" distL="0" distR="0" wp14:anchorId="23E4131E" wp14:editId="649F34AA">
            <wp:extent cx="5274310" cy="7460615"/>
            <wp:effectExtent l="0" t="0" r="0" b="0"/>
            <wp:docPr id="24712" name="图片 2471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形用户界面, 应用程序&#10;&#10;描述已自动生成"/>
                    <pic:cNvPicPr/>
                  </pic:nvPicPr>
                  <pic:blipFill>
                    <a:blip r:embed="rId24">
                      <a:extLst>
                        <a:ext uri="{28A0092B-C50C-407E-A947-70E740481C1C}">
                          <a14:useLocalDpi xmlns:a14="http://schemas.microsoft.com/office/drawing/2010/main" val="0"/>
                        </a:ext>
                      </a:extLst>
                    </a:blip>
                    <a:stretch>
                      <a:fillRect/>
                    </a:stretch>
                  </pic:blipFill>
                  <pic:spPr>
                    <a:xfrm>
                      <a:off x="0" y="0"/>
                      <a:ext cx="5274310" cy="7460615"/>
                    </a:xfrm>
                    <a:prstGeom prst="rect">
                      <a:avLst/>
                    </a:prstGeom>
                  </pic:spPr>
                </pic:pic>
              </a:graphicData>
            </a:graphic>
          </wp:inline>
        </w:drawing>
      </w:r>
    </w:p>
    <w:p w14:paraId="000004E8" w14:textId="77777777" w:rsidR="00635F22" w:rsidRDefault="009D4FA6">
      <w:pPr>
        <w:rPr>
          <w:rFonts w:cs="Arial"/>
          <w:szCs w:val="22"/>
        </w:rPr>
      </w:pPr>
      <w:r>
        <w:br w:type="page"/>
      </w:r>
    </w:p>
    <w:p w14:paraId="000004E9" w14:textId="0B067CD6" w:rsidR="00635F22" w:rsidRDefault="009D4FA6" w:rsidP="00DF0EA8">
      <w:pPr>
        <w:pStyle w:val="2"/>
      </w:pPr>
      <w:bookmarkStart w:id="602" w:name="bookmark=id.37wcjv5" w:colFirst="0" w:colLast="0"/>
      <w:bookmarkStart w:id="603" w:name="_Toc157688340"/>
      <w:bookmarkEnd w:id="602"/>
      <w:r>
        <w:lastRenderedPageBreak/>
        <w:t xml:space="preserve">Appendix 5: </w:t>
      </w:r>
      <w:r w:rsidR="00854C31">
        <w:t>C</w:t>
      </w:r>
      <w:r>
        <w:t xml:space="preserve">onsent form for adults in </w:t>
      </w:r>
      <w:bookmarkStart w:id="604" w:name="bookmark=id.1n1mu2y" w:colFirst="0" w:colLast="0"/>
      <w:bookmarkEnd w:id="604"/>
      <w:r>
        <w:t>Chinese</w:t>
      </w:r>
      <w:bookmarkEnd w:id="603"/>
      <w:r>
        <w:t xml:space="preserve">  </w:t>
      </w:r>
    </w:p>
    <w:p w14:paraId="000004EA" w14:textId="151EA11D" w:rsidR="00165955" w:rsidRDefault="00165955">
      <w:pPr>
        <w:ind w:left="1430" w:hanging="1430"/>
        <w:rPr>
          <w:rFonts w:cs="Arial"/>
          <w:szCs w:val="22"/>
        </w:rPr>
      </w:pPr>
      <w:r>
        <w:rPr>
          <w:rFonts w:cs="Arial" w:hint="eastAsia"/>
          <w:noProof/>
          <w:szCs w:val="22"/>
          <w:lang w:val="en-GB"/>
        </w:rPr>
        <w:drawing>
          <wp:inline distT="0" distB="0" distL="0" distR="0" wp14:anchorId="5CE0FAEE" wp14:editId="1D507379">
            <wp:extent cx="5274310" cy="7460615"/>
            <wp:effectExtent l="0" t="0" r="0" b="0"/>
            <wp:docPr id="24713" name="图片 24713"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表格&#10;&#10;描述已自动生成"/>
                    <pic:cNvPicPr/>
                  </pic:nvPicPr>
                  <pic:blipFill>
                    <a:blip r:embed="rId25">
                      <a:extLst>
                        <a:ext uri="{28A0092B-C50C-407E-A947-70E740481C1C}">
                          <a14:useLocalDpi xmlns:a14="http://schemas.microsoft.com/office/drawing/2010/main" val="0"/>
                        </a:ext>
                      </a:extLst>
                    </a:blip>
                    <a:stretch>
                      <a:fillRect/>
                    </a:stretch>
                  </pic:blipFill>
                  <pic:spPr>
                    <a:xfrm>
                      <a:off x="0" y="0"/>
                      <a:ext cx="5274310" cy="7460615"/>
                    </a:xfrm>
                    <a:prstGeom prst="rect">
                      <a:avLst/>
                    </a:prstGeom>
                  </pic:spPr>
                </pic:pic>
              </a:graphicData>
            </a:graphic>
          </wp:inline>
        </w:drawing>
      </w:r>
    </w:p>
    <w:p w14:paraId="53178E41" w14:textId="77777777" w:rsidR="00165955" w:rsidRDefault="00165955">
      <w:pPr>
        <w:rPr>
          <w:rFonts w:cs="Arial"/>
          <w:szCs w:val="22"/>
        </w:rPr>
      </w:pPr>
      <w:r>
        <w:rPr>
          <w:rFonts w:cs="Arial"/>
          <w:szCs w:val="22"/>
        </w:rPr>
        <w:br w:type="page"/>
      </w:r>
    </w:p>
    <w:p w14:paraId="4502BD22" w14:textId="26E2D162" w:rsidR="00635F22" w:rsidRDefault="00165955">
      <w:pPr>
        <w:ind w:left="1430" w:hanging="1430"/>
        <w:rPr>
          <w:rFonts w:cs="Arial"/>
          <w:szCs w:val="22"/>
        </w:rPr>
      </w:pPr>
      <w:r>
        <w:rPr>
          <w:rFonts w:cs="Arial" w:hint="eastAsia"/>
          <w:noProof/>
          <w:szCs w:val="22"/>
          <w:lang w:val="en-GB"/>
        </w:rPr>
        <w:lastRenderedPageBreak/>
        <w:drawing>
          <wp:inline distT="0" distB="0" distL="0" distR="0" wp14:anchorId="668767D4" wp14:editId="6A1F258D">
            <wp:extent cx="5274310" cy="7460615"/>
            <wp:effectExtent l="0" t="0" r="0" b="0"/>
            <wp:docPr id="24714" name="图片 24714"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文本&#10;&#10;描述已自动生成"/>
                    <pic:cNvPicPr/>
                  </pic:nvPicPr>
                  <pic:blipFill>
                    <a:blip r:embed="rId26">
                      <a:extLst>
                        <a:ext uri="{28A0092B-C50C-407E-A947-70E740481C1C}">
                          <a14:useLocalDpi xmlns:a14="http://schemas.microsoft.com/office/drawing/2010/main" val="0"/>
                        </a:ext>
                      </a:extLst>
                    </a:blip>
                    <a:stretch>
                      <a:fillRect/>
                    </a:stretch>
                  </pic:blipFill>
                  <pic:spPr>
                    <a:xfrm>
                      <a:off x="0" y="0"/>
                      <a:ext cx="5274310" cy="7460615"/>
                    </a:xfrm>
                    <a:prstGeom prst="rect">
                      <a:avLst/>
                    </a:prstGeom>
                  </pic:spPr>
                </pic:pic>
              </a:graphicData>
            </a:graphic>
          </wp:inline>
        </w:drawing>
      </w:r>
    </w:p>
    <w:p w14:paraId="000004EB" w14:textId="77777777" w:rsidR="00635F22" w:rsidRDefault="009D4FA6">
      <w:pPr>
        <w:rPr>
          <w:rFonts w:cs="Arial"/>
          <w:szCs w:val="22"/>
        </w:rPr>
      </w:pPr>
      <w:r>
        <w:br w:type="page"/>
      </w:r>
    </w:p>
    <w:p w14:paraId="292F7150" w14:textId="13DC3D44" w:rsidR="00165955" w:rsidRDefault="009D4FA6" w:rsidP="00DF0EA8">
      <w:pPr>
        <w:pStyle w:val="2"/>
      </w:pPr>
      <w:bookmarkStart w:id="605" w:name="bookmark=id.2m6kmyk" w:colFirst="0" w:colLast="0"/>
      <w:bookmarkStart w:id="606" w:name="_Toc157688341"/>
      <w:bookmarkEnd w:id="605"/>
      <w:r>
        <w:lastRenderedPageBreak/>
        <w:t xml:space="preserve">Appendix 6: </w:t>
      </w:r>
      <w:bookmarkStart w:id="607" w:name="bookmark=id.11bux6d" w:colFirst="0" w:colLast="0"/>
      <w:bookmarkEnd w:id="607"/>
      <w:r w:rsidR="00854C31">
        <w:t>I</w:t>
      </w:r>
      <w:r>
        <w:t>nformation sheet for adult in English</w:t>
      </w:r>
      <w:bookmarkEnd w:id="606"/>
      <w:r>
        <w:t xml:space="preserve"> </w:t>
      </w:r>
    </w:p>
    <w:p w14:paraId="26A95B3D" w14:textId="77777777" w:rsidR="00165955" w:rsidRDefault="00165955">
      <w:pPr>
        <w:keepNext/>
        <w:keepLines/>
        <w:pBdr>
          <w:top w:val="nil"/>
          <w:left w:val="nil"/>
          <w:bottom w:val="nil"/>
          <w:right w:val="nil"/>
          <w:between w:val="nil"/>
        </w:pBdr>
        <w:spacing w:before="260" w:after="260" w:line="416" w:lineRule="auto"/>
        <w:rPr>
          <w:rFonts w:cs="Arial"/>
          <w:b/>
          <w:color w:val="000000"/>
        </w:rPr>
      </w:pPr>
      <w:r>
        <w:rPr>
          <w:rFonts w:cs="Arial"/>
          <w:b/>
          <w:bCs/>
          <w:noProof/>
          <w:color w:val="000000" w:themeColor="text1"/>
          <w:lang w:val="en-GB"/>
        </w:rPr>
        <w:drawing>
          <wp:inline distT="0" distB="0" distL="0" distR="0" wp14:anchorId="15655A67" wp14:editId="470737C1">
            <wp:extent cx="5274310" cy="7460615"/>
            <wp:effectExtent l="0" t="0" r="0" b="0"/>
            <wp:docPr id="24715" name="图片 24715"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文本, 信件&#10;&#10;描述已自动生成"/>
                    <pic:cNvPicPr/>
                  </pic:nvPicPr>
                  <pic:blipFill>
                    <a:blip r:embed="rId27">
                      <a:extLst>
                        <a:ext uri="{28A0092B-C50C-407E-A947-70E740481C1C}">
                          <a14:useLocalDpi xmlns:a14="http://schemas.microsoft.com/office/drawing/2010/main" val="0"/>
                        </a:ext>
                      </a:extLst>
                    </a:blip>
                    <a:stretch>
                      <a:fillRect/>
                    </a:stretch>
                  </pic:blipFill>
                  <pic:spPr>
                    <a:xfrm>
                      <a:off x="0" y="0"/>
                      <a:ext cx="5274310" cy="7460615"/>
                    </a:xfrm>
                    <a:prstGeom prst="rect">
                      <a:avLst/>
                    </a:prstGeom>
                  </pic:spPr>
                </pic:pic>
              </a:graphicData>
            </a:graphic>
          </wp:inline>
        </w:drawing>
      </w:r>
    </w:p>
    <w:p w14:paraId="7C251ED8" w14:textId="77777777" w:rsidR="00165955" w:rsidRDefault="00165955">
      <w:pPr>
        <w:rPr>
          <w:rFonts w:cs="Arial"/>
          <w:b/>
          <w:color w:val="000000"/>
        </w:rPr>
      </w:pPr>
      <w:r>
        <w:rPr>
          <w:rFonts w:cs="Arial"/>
          <w:b/>
          <w:color w:val="000000"/>
        </w:rPr>
        <w:br w:type="page"/>
      </w:r>
    </w:p>
    <w:p w14:paraId="74648D6C" w14:textId="77777777" w:rsidR="00165955" w:rsidRDefault="00165955">
      <w:pPr>
        <w:keepNext/>
        <w:keepLines/>
        <w:pBdr>
          <w:top w:val="nil"/>
          <w:left w:val="nil"/>
          <w:bottom w:val="nil"/>
          <w:right w:val="nil"/>
          <w:between w:val="nil"/>
        </w:pBdr>
        <w:spacing w:before="260" w:after="260" w:line="416" w:lineRule="auto"/>
        <w:rPr>
          <w:rFonts w:cs="Arial"/>
          <w:b/>
          <w:color w:val="000000"/>
        </w:rPr>
      </w:pPr>
      <w:r>
        <w:rPr>
          <w:rFonts w:cs="Arial"/>
          <w:b/>
          <w:bCs/>
          <w:noProof/>
          <w:color w:val="000000" w:themeColor="text1"/>
          <w:lang w:val="en-GB"/>
        </w:rPr>
        <w:lastRenderedPageBreak/>
        <w:drawing>
          <wp:inline distT="0" distB="0" distL="0" distR="0" wp14:anchorId="776A9D0A" wp14:editId="394B3907">
            <wp:extent cx="5274310" cy="7460615"/>
            <wp:effectExtent l="0" t="0" r="0" b="0"/>
            <wp:docPr id="24716" name="图片 24716"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文本, 信件&#10;&#10;描述已自动生成"/>
                    <pic:cNvPicPr/>
                  </pic:nvPicPr>
                  <pic:blipFill>
                    <a:blip r:embed="rId28">
                      <a:extLst>
                        <a:ext uri="{28A0092B-C50C-407E-A947-70E740481C1C}">
                          <a14:useLocalDpi xmlns:a14="http://schemas.microsoft.com/office/drawing/2010/main" val="0"/>
                        </a:ext>
                      </a:extLst>
                    </a:blip>
                    <a:stretch>
                      <a:fillRect/>
                    </a:stretch>
                  </pic:blipFill>
                  <pic:spPr>
                    <a:xfrm>
                      <a:off x="0" y="0"/>
                      <a:ext cx="5274310" cy="7460615"/>
                    </a:xfrm>
                    <a:prstGeom prst="rect">
                      <a:avLst/>
                    </a:prstGeom>
                  </pic:spPr>
                </pic:pic>
              </a:graphicData>
            </a:graphic>
          </wp:inline>
        </w:drawing>
      </w:r>
    </w:p>
    <w:p w14:paraId="1C3BDCBF" w14:textId="77777777" w:rsidR="00165955" w:rsidRDefault="00165955">
      <w:pPr>
        <w:rPr>
          <w:rFonts w:cs="Arial"/>
          <w:b/>
          <w:color w:val="000000"/>
        </w:rPr>
      </w:pPr>
      <w:r>
        <w:rPr>
          <w:rFonts w:cs="Arial"/>
          <w:b/>
          <w:color w:val="000000"/>
        </w:rPr>
        <w:br w:type="page"/>
      </w:r>
    </w:p>
    <w:p w14:paraId="61002639" w14:textId="77777777" w:rsidR="00165955" w:rsidRDefault="00165955">
      <w:pPr>
        <w:keepNext/>
        <w:keepLines/>
        <w:pBdr>
          <w:top w:val="nil"/>
          <w:left w:val="nil"/>
          <w:bottom w:val="nil"/>
          <w:right w:val="nil"/>
          <w:between w:val="nil"/>
        </w:pBdr>
        <w:spacing w:before="260" w:after="260" w:line="416" w:lineRule="auto"/>
        <w:rPr>
          <w:rFonts w:cs="Arial"/>
          <w:b/>
          <w:color w:val="000000"/>
        </w:rPr>
      </w:pPr>
      <w:r>
        <w:rPr>
          <w:rFonts w:cs="Arial"/>
          <w:b/>
          <w:bCs/>
          <w:noProof/>
          <w:color w:val="000000" w:themeColor="text1"/>
          <w:lang w:val="en-GB"/>
        </w:rPr>
        <w:lastRenderedPageBreak/>
        <w:drawing>
          <wp:inline distT="0" distB="0" distL="0" distR="0" wp14:anchorId="1E54F89A" wp14:editId="42D2AD06">
            <wp:extent cx="5274310" cy="7460615"/>
            <wp:effectExtent l="0" t="0" r="0" b="0"/>
            <wp:docPr id="24717" name="图片 24717"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文本, 信件&#10;&#10;描述已自动生成"/>
                    <pic:cNvPicPr/>
                  </pic:nvPicPr>
                  <pic:blipFill>
                    <a:blip r:embed="rId29">
                      <a:extLst>
                        <a:ext uri="{28A0092B-C50C-407E-A947-70E740481C1C}">
                          <a14:useLocalDpi xmlns:a14="http://schemas.microsoft.com/office/drawing/2010/main" val="0"/>
                        </a:ext>
                      </a:extLst>
                    </a:blip>
                    <a:stretch>
                      <a:fillRect/>
                    </a:stretch>
                  </pic:blipFill>
                  <pic:spPr>
                    <a:xfrm>
                      <a:off x="0" y="0"/>
                      <a:ext cx="5274310" cy="7460615"/>
                    </a:xfrm>
                    <a:prstGeom prst="rect">
                      <a:avLst/>
                    </a:prstGeom>
                  </pic:spPr>
                </pic:pic>
              </a:graphicData>
            </a:graphic>
          </wp:inline>
        </w:drawing>
      </w:r>
    </w:p>
    <w:p w14:paraId="42D03E25" w14:textId="77777777" w:rsidR="00165955" w:rsidRDefault="00165955">
      <w:pPr>
        <w:rPr>
          <w:rFonts w:cs="Arial"/>
          <w:b/>
          <w:color w:val="000000"/>
        </w:rPr>
      </w:pPr>
      <w:r>
        <w:rPr>
          <w:rFonts w:cs="Arial"/>
          <w:b/>
          <w:color w:val="000000"/>
        </w:rPr>
        <w:br w:type="page"/>
      </w:r>
    </w:p>
    <w:p w14:paraId="66636D28" w14:textId="77777777" w:rsidR="00165955" w:rsidRDefault="00165955">
      <w:pPr>
        <w:keepNext/>
        <w:keepLines/>
        <w:pBdr>
          <w:top w:val="nil"/>
          <w:left w:val="nil"/>
          <w:bottom w:val="nil"/>
          <w:right w:val="nil"/>
          <w:between w:val="nil"/>
        </w:pBdr>
        <w:spacing w:before="260" w:after="260" w:line="416" w:lineRule="auto"/>
        <w:rPr>
          <w:rFonts w:cs="Arial"/>
          <w:b/>
          <w:color w:val="000000"/>
        </w:rPr>
      </w:pPr>
      <w:r>
        <w:rPr>
          <w:rFonts w:cs="Arial"/>
          <w:b/>
          <w:bCs/>
          <w:noProof/>
          <w:color w:val="000000" w:themeColor="text1"/>
          <w:lang w:val="en-GB"/>
        </w:rPr>
        <w:lastRenderedPageBreak/>
        <w:drawing>
          <wp:inline distT="0" distB="0" distL="0" distR="0" wp14:anchorId="21EB30BE" wp14:editId="097CD6EC">
            <wp:extent cx="5274310" cy="7460615"/>
            <wp:effectExtent l="0" t="0" r="0" b="0"/>
            <wp:docPr id="30" name="图片 30"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形用户界面, 文本, 应用程序, 电子邮件&#10;&#10;描述已自动生成"/>
                    <pic:cNvPicPr/>
                  </pic:nvPicPr>
                  <pic:blipFill>
                    <a:blip r:embed="rId30">
                      <a:extLst>
                        <a:ext uri="{28A0092B-C50C-407E-A947-70E740481C1C}">
                          <a14:useLocalDpi xmlns:a14="http://schemas.microsoft.com/office/drawing/2010/main" val="0"/>
                        </a:ext>
                      </a:extLst>
                    </a:blip>
                    <a:stretch>
                      <a:fillRect/>
                    </a:stretch>
                  </pic:blipFill>
                  <pic:spPr>
                    <a:xfrm>
                      <a:off x="0" y="0"/>
                      <a:ext cx="5274310" cy="7460615"/>
                    </a:xfrm>
                    <a:prstGeom prst="rect">
                      <a:avLst/>
                    </a:prstGeom>
                  </pic:spPr>
                </pic:pic>
              </a:graphicData>
            </a:graphic>
          </wp:inline>
        </w:drawing>
      </w:r>
    </w:p>
    <w:p w14:paraId="000004EC" w14:textId="5E01060D" w:rsidR="00635F22" w:rsidRDefault="009D4FA6" w:rsidP="00165955">
      <w:pPr>
        <w:rPr>
          <w:rFonts w:cs="Arial"/>
          <w:b/>
          <w:color w:val="000000"/>
        </w:rPr>
      </w:pPr>
      <w:r>
        <w:rPr>
          <w:rFonts w:cs="Arial"/>
          <w:b/>
          <w:color w:val="000000"/>
        </w:rPr>
        <w:t xml:space="preserve">  </w:t>
      </w:r>
    </w:p>
    <w:p w14:paraId="2B70BEB6" w14:textId="77777777" w:rsidR="00165955" w:rsidRDefault="00165955">
      <w:pPr>
        <w:rPr>
          <w:rFonts w:cs="Arial"/>
          <w:b/>
          <w:color w:val="000000"/>
        </w:rPr>
      </w:pPr>
      <w:bookmarkStart w:id="608" w:name="bookmark=id.20gsq1z" w:colFirst="0" w:colLast="0"/>
      <w:bookmarkEnd w:id="608"/>
      <w:r>
        <w:rPr>
          <w:rFonts w:cs="Arial"/>
          <w:b/>
          <w:color w:val="000000"/>
        </w:rPr>
        <w:br w:type="page"/>
      </w:r>
    </w:p>
    <w:p w14:paraId="00000541" w14:textId="2320D159" w:rsidR="00635F22" w:rsidRDefault="009D4FA6" w:rsidP="00E725D4">
      <w:pPr>
        <w:pStyle w:val="2"/>
      </w:pPr>
      <w:bookmarkStart w:id="609" w:name="_Toc157688342"/>
      <w:r>
        <w:lastRenderedPageBreak/>
        <w:t xml:space="preserve">Appendix 7: </w:t>
      </w:r>
      <w:r w:rsidR="00854C31">
        <w:t>I</w:t>
      </w:r>
      <w:r>
        <w:t>nformation sheet for adult in Chinese</w:t>
      </w:r>
      <w:bookmarkEnd w:id="609"/>
      <w:r>
        <w:t xml:space="preserve">   </w:t>
      </w:r>
    </w:p>
    <w:p w14:paraId="6599979C" w14:textId="56D4F85A" w:rsidR="00165955" w:rsidRDefault="00165955">
      <w:pPr>
        <w:keepNext/>
        <w:keepLines/>
        <w:pBdr>
          <w:top w:val="nil"/>
          <w:left w:val="nil"/>
          <w:bottom w:val="nil"/>
          <w:right w:val="nil"/>
          <w:between w:val="nil"/>
        </w:pBdr>
        <w:spacing w:before="260" w:after="260" w:line="416" w:lineRule="auto"/>
        <w:rPr>
          <w:rFonts w:cs="Arial"/>
          <w:b/>
          <w:color w:val="000000"/>
        </w:rPr>
      </w:pPr>
      <w:r>
        <w:rPr>
          <w:rFonts w:cs="Arial"/>
          <w:b/>
          <w:bCs/>
          <w:noProof/>
          <w:color w:val="000000" w:themeColor="text1"/>
          <w:lang w:val="en-GB"/>
        </w:rPr>
        <w:drawing>
          <wp:inline distT="0" distB="0" distL="0" distR="0" wp14:anchorId="02944F95" wp14:editId="58B77610">
            <wp:extent cx="5274310" cy="7460615"/>
            <wp:effectExtent l="0" t="0" r="0" b="0"/>
            <wp:docPr id="31" name="图片 3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文本&#10;&#10;描述已自动生成"/>
                    <pic:cNvPicPr/>
                  </pic:nvPicPr>
                  <pic:blipFill>
                    <a:blip r:embed="rId31">
                      <a:extLst>
                        <a:ext uri="{28A0092B-C50C-407E-A947-70E740481C1C}">
                          <a14:useLocalDpi xmlns:a14="http://schemas.microsoft.com/office/drawing/2010/main" val="0"/>
                        </a:ext>
                      </a:extLst>
                    </a:blip>
                    <a:stretch>
                      <a:fillRect/>
                    </a:stretch>
                  </pic:blipFill>
                  <pic:spPr>
                    <a:xfrm>
                      <a:off x="0" y="0"/>
                      <a:ext cx="5274310" cy="7460615"/>
                    </a:xfrm>
                    <a:prstGeom prst="rect">
                      <a:avLst/>
                    </a:prstGeom>
                  </pic:spPr>
                </pic:pic>
              </a:graphicData>
            </a:graphic>
          </wp:inline>
        </w:drawing>
      </w:r>
    </w:p>
    <w:p w14:paraId="434869F7" w14:textId="77777777" w:rsidR="00165955" w:rsidRDefault="00165955">
      <w:pPr>
        <w:rPr>
          <w:rFonts w:cs="Arial"/>
          <w:b/>
          <w:color w:val="000000"/>
        </w:rPr>
      </w:pPr>
      <w:r>
        <w:rPr>
          <w:rFonts w:cs="Arial"/>
          <w:b/>
          <w:color w:val="000000"/>
        </w:rPr>
        <w:br w:type="page"/>
      </w:r>
    </w:p>
    <w:p w14:paraId="5ADC772E" w14:textId="443EA602" w:rsidR="00165955" w:rsidRDefault="00165955">
      <w:pPr>
        <w:keepNext/>
        <w:keepLines/>
        <w:pBdr>
          <w:top w:val="nil"/>
          <w:left w:val="nil"/>
          <w:bottom w:val="nil"/>
          <w:right w:val="nil"/>
          <w:between w:val="nil"/>
        </w:pBdr>
        <w:spacing w:before="260" w:after="260" w:line="416" w:lineRule="auto"/>
        <w:rPr>
          <w:rFonts w:cs="Arial"/>
          <w:b/>
          <w:color w:val="000000"/>
        </w:rPr>
      </w:pPr>
      <w:r>
        <w:rPr>
          <w:rFonts w:cs="Arial"/>
          <w:b/>
          <w:bCs/>
          <w:noProof/>
          <w:color w:val="000000" w:themeColor="text1"/>
          <w:lang w:val="en-GB"/>
        </w:rPr>
        <w:lastRenderedPageBreak/>
        <w:drawing>
          <wp:inline distT="0" distB="0" distL="0" distR="0" wp14:anchorId="1562F688" wp14:editId="0990FB66">
            <wp:extent cx="5274310" cy="7460615"/>
            <wp:effectExtent l="0" t="0" r="0" b="0"/>
            <wp:docPr id="32" name="图片 32"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文本&#10;&#10;描述已自动生成"/>
                    <pic:cNvPicPr/>
                  </pic:nvPicPr>
                  <pic:blipFill>
                    <a:blip r:embed="rId32">
                      <a:extLst>
                        <a:ext uri="{28A0092B-C50C-407E-A947-70E740481C1C}">
                          <a14:useLocalDpi xmlns:a14="http://schemas.microsoft.com/office/drawing/2010/main" val="0"/>
                        </a:ext>
                      </a:extLst>
                    </a:blip>
                    <a:stretch>
                      <a:fillRect/>
                    </a:stretch>
                  </pic:blipFill>
                  <pic:spPr>
                    <a:xfrm>
                      <a:off x="0" y="0"/>
                      <a:ext cx="5274310" cy="7460615"/>
                    </a:xfrm>
                    <a:prstGeom prst="rect">
                      <a:avLst/>
                    </a:prstGeom>
                  </pic:spPr>
                </pic:pic>
              </a:graphicData>
            </a:graphic>
          </wp:inline>
        </w:drawing>
      </w:r>
    </w:p>
    <w:p w14:paraId="32736B6D" w14:textId="77777777" w:rsidR="00165955" w:rsidRDefault="00165955">
      <w:pPr>
        <w:rPr>
          <w:rFonts w:cs="Arial"/>
          <w:b/>
          <w:color w:val="000000"/>
        </w:rPr>
      </w:pPr>
      <w:r>
        <w:rPr>
          <w:rFonts w:cs="Arial"/>
          <w:b/>
          <w:color w:val="000000"/>
        </w:rPr>
        <w:br w:type="page"/>
      </w:r>
    </w:p>
    <w:p w14:paraId="03934805" w14:textId="10ED0021" w:rsidR="00165955" w:rsidRDefault="00165955">
      <w:pPr>
        <w:keepNext/>
        <w:keepLines/>
        <w:pBdr>
          <w:top w:val="nil"/>
          <w:left w:val="nil"/>
          <w:bottom w:val="nil"/>
          <w:right w:val="nil"/>
          <w:between w:val="nil"/>
        </w:pBdr>
        <w:spacing w:before="260" w:after="260" w:line="416" w:lineRule="auto"/>
        <w:rPr>
          <w:rFonts w:cs="Arial"/>
          <w:b/>
          <w:color w:val="000000"/>
        </w:rPr>
      </w:pPr>
      <w:r>
        <w:rPr>
          <w:rFonts w:cs="Arial"/>
          <w:b/>
          <w:bCs/>
          <w:noProof/>
          <w:color w:val="000000" w:themeColor="text1"/>
          <w:lang w:val="en-GB"/>
        </w:rPr>
        <w:lastRenderedPageBreak/>
        <w:drawing>
          <wp:inline distT="0" distB="0" distL="0" distR="0" wp14:anchorId="6F2AA90F" wp14:editId="2555D57B">
            <wp:extent cx="5274310" cy="7460615"/>
            <wp:effectExtent l="0" t="0" r="0" b="0"/>
            <wp:docPr id="33" name="图片 33"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文本&#10;&#10;描述已自动生成"/>
                    <pic:cNvPicPr/>
                  </pic:nvPicPr>
                  <pic:blipFill>
                    <a:blip r:embed="rId33">
                      <a:extLst>
                        <a:ext uri="{28A0092B-C50C-407E-A947-70E740481C1C}">
                          <a14:useLocalDpi xmlns:a14="http://schemas.microsoft.com/office/drawing/2010/main" val="0"/>
                        </a:ext>
                      </a:extLst>
                    </a:blip>
                    <a:stretch>
                      <a:fillRect/>
                    </a:stretch>
                  </pic:blipFill>
                  <pic:spPr>
                    <a:xfrm>
                      <a:off x="0" y="0"/>
                      <a:ext cx="5274310" cy="7460615"/>
                    </a:xfrm>
                    <a:prstGeom prst="rect">
                      <a:avLst/>
                    </a:prstGeom>
                  </pic:spPr>
                </pic:pic>
              </a:graphicData>
            </a:graphic>
          </wp:inline>
        </w:drawing>
      </w:r>
    </w:p>
    <w:p w14:paraId="45265BC8" w14:textId="77777777" w:rsidR="00165955" w:rsidRDefault="00165955">
      <w:pPr>
        <w:rPr>
          <w:rFonts w:cs="Arial"/>
          <w:b/>
          <w:color w:val="000000"/>
        </w:rPr>
      </w:pPr>
      <w:r>
        <w:rPr>
          <w:rFonts w:cs="Arial"/>
          <w:b/>
          <w:color w:val="000000"/>
        </w:rPr>
        <w:br w:type="page"/>
      </w:r>
    </w:p>
    <w:p w14:paraId="00000590" w14:textId="71AC1982" w:rsidR="00635F22" w:rsidRDefault="009D4FA6" w:rsidP="00E725D4">
      <w:pPr>
        <w:pStyle w:val="2"/>
      </w:pPr>
      <w:bookmarkStart w:id="610" w:name="_Toc157688343"/>
      <w:r>
        <w:lastRenderedPageBreak/>
        <w:t xml:space="preserve">Appendix 8: </w:t>
      </w:r>
      <w:r w:rsidR="00854C31">
        <w:t>O</w:t>
      </w:r>
      <w:r>
        <w:t>ngoing assent – Decision card for children</w:t>
      </w:r>
      <w:bookmarkEnd w:id="610"/>
      <w:r>
        <w:t xml:space="preserve">    </w:t>
      </w:r>
      <w:bookmarkStart w:id="611" w:name="bookmark=id.2zlqixl" w:colFirst="0" w:colLast="0"/>
      <w:bookmarkEnd w:id="611"/>
    </w:p>
    <w:p w14:paraId="3318A42E" w14:textId="0041B851" w:rsidR="00165955" w:rsidRPr="00165955" w:rsidRDefault="00165955" w:rsidP="00165955">
      <w:pPr>
        <w:keepNext/>
        <w:keepLines/>
        <w:pBdr>
          <w:top w:val="nil"/>
          <w:left w:val="nil"/>
          <w:bottom w:val="nil"/>
          <w:right w:val="nil"/>
          <w:between w:val="nil"/>
        </w:pBdr>
        <w:spacing w:before="260" w:after="260" w:line="416" w:lineRule="auto"/>
        <w:rPr>
          <w:rFonts w:cs="Arial"/>
          <w:b/>
          <w:color w:val="000000"/>
        </w:rPr>
      </w:pPr>
      <w:r>
        <w:rPr>
          <w:rFonts w:cs="Arial"/>
          <w:noProof/>
          <w:szCs w:val="22"/>
          <w:lang w:val="en-GB"/>
        </w:rPr>
        <w:drawing>
          <wp:inline distT="0" distB="0" distL="0" distR="0" wp14:anchorId="7448B48D" wp14:editId="2DDCA14F">
            <wp:extent cx="5274310" cy="7460615"/>
            <wp:effectExtent l="0" t="0" r="0" b="0"/>
            <wp:docPr id="34" name="图片 34"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文本, 信件&#10;&#10;描述已自动生成"/>
                    <pic:cNvPicPr/>
                  </pic:nvPicPr>
                  <pic:blipFill>
                    <a:blip r:embed="rId34">
                      <a:extLst>
                        <a:ext uri="{28A0092B-C50C-407E-A947-70E740481C1C}">
                          <a14:useLocalDpi xmlns:a14="http://schemas.microsoft.com/office/drawing/2010/main" val="0"/>
                        </a:ext>
                      </a:extLst>
                    </a:blip>
                    <a:stretch>
                      <a:fillRect/>
                    </a:stretch>
                  </pic:blipFill>
                  <pic:spPr>
                    <a:xfrm>
                      <a:off x="0" y="0"/>
                      <a:ext cx="5274310" cy="7460615"/>
                    </a:xfrm>
                    <a:prstGeom prst="rect">
                      <a:avLst/>
                    </a:prstGeom>
                  </pic:spPr>
                </pic:pic>
              </a:graphicData>
            </a:graphic>
          </wp:inline>
        </w:drawing>
      </w:r>
    </w:p>
    <w:p w14:paraId="00000591" w14:textId="77777777" w:rsidR="00635F22" w:rsidRDefault="00635F22">
      <w:pPr>
        <w:ind w:left="1430" w:hanging="1430"/>
        <w:rPr>
          <w:rFonts w:cs="Arial"/>
          <w:szCs w:val="22"/>
        </w:rPr>
      </w:pPr>
    </w:p>
    <w:p w14:paraId="00000592" w14:textId="77777777" w:rsidR="00635F22" w:rsidRDefault="009D4FA6">
      <w:pPr>
        <w:rPr>
          <w:rFonts w:cs="Arial"/>
          <w:szCs w:val="22"/>
        </w:rPr>
      </w:pPr>
      <w:r>
        <w:br w:type="page"/>
      </w:r>
    </w:p>
    <w:p w14:paraId="00000593" w14:textId="24D8E847" w:rsidR="00635F22" w:rsidRPr="00E725D4" w:rsidRDefault="009D4FA6" w:rsidP="00E725D4">
      <w:pPr>
        <w:pStyle w:val="2"/>
      </w:pPr>
      <w:bookmarkStart w:id="612" w:name="OLE_LINK8"/>
      <w:bookmarkStart w:id="613" w:name="_Toc157688344"/>
      <w:r w:rsidRPr="00E725D4">
        <w:lastRenderedPageBreak/>
        <w:t xml:space="preserve">Appendix </w:t>
      </w:r>
      <w:bookmarkEnd w:id="612"/>
      <w:r w:rsidRPr="00E725D4">
        <w:t xml:space="preserve">9: video recording and </w:t>
      </w:r>
      <w:r w:rsidR="00165955" w:rsidRPr="00E725D4">
        <w:t>field</w:t>
      </w:r>
      <w:r w:rsidR="0070548E" w:rsidRPr="00E725D4">
        <w:t xml:space="preserve"> </w:t>
      </w:r>
      <w:r w:rsidR="00165955" w:rsidRPr="00E725D4">
        <w:t>notes</w:t>
      </w:r>
      <w:bookmarkStart w:id="614" w:name="OLE_LINK54"/>
      <w:bookmarkEnd w:id="613"/>
      <w:r w:rsidRPr="00E725D4">
        <w:t xml:space="preserve">    </w:t>
      </w:r>
    </w:p>
    <w:tbl>
      <w:tblPr>
        <w:tblStyle w:val="afffd"/>
        <w:tblW w:w="8296" w:type="dxa"/>
        <w:tblInd w:w="0" w:type="dxa"/>
        <w:tblLayout w:type="fixed"/>
        <w:tblLook w:val="0400" w:firstRow="0" w:lastRow="0" w:firstColumn="0" w:lastColumn="0" w:noHBand="0" w:noVBand="1"/>
      </w:tblPr>
      <w:tblGrid>
        <w:gridCol w:w="961"/>
        <w:gridCol w:w="1086"/>
        <w:gridCol w:w="1125"/>
        <w:gridCol w:w="994"/>
        <w:gridCol w:w="1407"/>
        <w:gridCol w:w="1175"/>
        <w:gridCol w:w="1548"/>
      </w:tblGrid>
      <w:tr w:rsidR="00635F22" w:rsidRPr="0026000B" w14:paraId="653BC072" w14:textId="77777777">
        <w:tc>
          <w:tcPr>
            <w:tcW w:w="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bookmarkEnd w:id="614"/>
          <w:p w14:paraId="00000594" w14:textId="77777777" w:rsidR="00635F22" w:rsidRPr="0026000B" w:rsidRDefault="009D4FA6" w:rsidP="0026000B">
            <w:pPr>
              <w:pBdr>
                <w:top w:val="nil"/>
                <w:left w:val="nil"/>
                <w:bottom w:val="nil"/>
                <w:right w:val="nil"/>
                <w:between w:val="nil"/>
              </w:pBdr>
              <w:spacing w:before="120" w:after="120"/>
              <w:ind w:firstLine="360"/>
              <w:rPr>
                <w:rFonts w:cs="Arial"/>
                <w:color w:val="000000"/>
                <w:sz w:val="18"/>
                <w:szCs w:val="18"/>
              </w:rPr>
            </w:pPr>
            <w:r w:rsidRPr="0026000B">
              <w:rPr>
                <w:rFonts w:cs="Arial"/>
                <w:b/>
                <w:color w:val="000000"/>
                <w:sz w:val="18"/>
                <w:szCs w:val="18"/>
              </w:rPr>
              <w:t>Name </w:t>
            </w:r>
          </w:p>
        </w:tc>
        <w:tc>
          <w:tcPr>
            <w:tcW w:w="1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95" w14:textId="77777777" w:rsidR="00635F22" w:rsidRPr="0026000B" w:rsidRDefault="009D4FA6" w:rsidP="0026000B">
            <w:pPr>
              <w:pBdr>
                <w:top w:val="nil"/>
                <w:left w:val="nil"/>
                <w:bottom w:val="nil"/>
                <w:right w:val="nil"/>
                <w:between w:val="nil"/>
              </w:pBdr>
              <w:spacing w:before="120" w:after="120"/>
              <w:ind w:firstLine="360"/>
              <w:rPr>
                <w:rFonts w:cs="Arial"/>
                <w:color w:val="000000"/>
                <w:sz w:val="18"/>
                <w:szCs w:val="18"/>
              </w:rPr>
            </w:pPr>
            <w:r w:rsidRPr="0026000B">
              <w:rPr>
                <w:rFonts w:cs="Arial"/>
                <w:b/>
                <w:color w:val="000000"/>
                <w:sz w:val="18"/>
                <w:szCs w:val="18"/>
              </w:rPr>
              <w:t>Date </w:t>
            </w: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96" w14:textId="77777777" w:rsidR="00635F22" w:rsidRPr="00A90E2A" w:rsidRDefault="00000000" w:rsidP="0026000B">
            <w:pPr>
              <w:pBdr>
                <w:top w:val="nil"/>
                <w:left w:val="nil"/>
                <w:bottom w:val="nil"/>
                <w:right w:val="nil"/>
                <w:between w:val="nil"/>
              </w:pBdr>
              <w:spacing w:before="120" w:after="120"/>
              <w:ind w:firstLine="360"/>
              <w:rPr>
                <w:rFonts w:cs="Arial"/>
                <w:color w:val="000000"/>
                <w:sz w:val="18"/>
                <w:szCs w:val="18"/>
                <w:lang w:val="fr-FR"/>
              </w:rPr>
            </w:pPr>
            <w:sdt>
              <w:sdtPr>
                <w:rPr>
                  <w:rFonts w:cs="Arial"/>
                  <w:sz w:val="18"/>
                  <w:szCs w:val="18"/>
                </w:rPr>
                <w:tag w:val="goog_rdk_110"/>
                <w:id w:val="-436907602"/>
              </w:sdtPr>
              <w:sdtContent>
                <w:r w:rsidR="009D4FA6" w:rsidRPr="00A90E2A">
                  <w:rPr>
                    <w:rFonts w:eastAsia="Arial Unicode MS" w:cs="Arial"/>
                    <w:b/>
                    <w:color w:val="000000"/>
                    <w:sz w:val="18"/>
                    <w:szCs w:val="18"/>
                    <w:lang w:val="fr-FR"/>
                  </w:rPr>
                  <w:t>Duration</w:t>
                </w:r>
                <w:r w:rsidR="009D4FA6" w:rsidRPr="00A90E2A">
                  <w:rPr>
                    <w:rFonts w:eastAsia="Arial Unicode MS" w:cs="Arial"/>
                    <w:b/>
                    <w:color w:val="000000"/>
                    <w:sz w:val="18"/>
                    <w:szCs w:val="18"/>
                    <w:lang w:val="fr-FR"/>
                  </w:rPr>
                  <w:t>（</w:t>
                </w:r>
                <w:proofErr w:type="spellStart"/>
                <w:r w:rsidR="009D4FA6" w:rsidRPr="00A90E2A">
                  <w:rPr>
                    <w:rFonts w:eastAsia="Arial Unicode MS" w:cs="Arial"/>
                    <w:b/>
                    <w:color w:val="000000"/>
                    <w:sz w:val="18"/>
                    <w:szCs w:val="18"/>
                    <w:lang w:val="fr-FR"/>
                  </w:rPr>
                  <w:t>min:sec</w:t>
                </w:r>
                <w:proofErr w:type="spellEnd"/>
                <w:r w:rsidR="009D4FA6" w:rsidRPr="00A90E2A">
                  <w:rPr>
                    <w:rFonts w:eastAsia="Arial Unicode MS" w:cs="Arial"/>
                    <w:b/>
                    <w:color w:val="000000"/>
                    <w:sz w:val="18"/>
                    <w:szCs w:val="18"/>
                    <w:lang w:val="fr-FR"/>
                  </w:rPr>
                  <w:t>）</w:t>
                </w:r>
              </w:sdtContent>
            </w:sdt>
          </w:p>
        </w:tc>
        <w:tc>
          <w:tcPr>
            <w:tcW w:w="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97" w14:textId="77777777" w:rsidR="00635F22" w:rsidRPr="0026000B" w:rsidRDefault="009D4FA6" w:rsidP="0026000B">
            <w:pPr>
              <w:pBdr>
                <w:top w:val="nil"/>
                <w:left w:val="nil"/>
                <w:bottom w:val="nil"/>
                <w:right w:val="nil"/>
                <w:between w:val="nil"/>
              </w:pBdr>
              <w:spacing w:before="120" w:after="120"/>
              <w:ind w:firstLine="360"/>
              <w:rPr>
                <w:rFonts w:cs="Arial"/>
                <w:color w:val="000000"/>
                <w:sz w:val="18"/>
                <w:szCs w:val="18"/>
              </w:rPr>
            </w:pPr>
            <w:r w:rsidRPr="0026000B">
              <w:rPr>
                <w:rFonts w:cs="Arial"/>
                <w:b/>
                <w:color w:val="000000"/>
                <w:sz w:val="18"/>
                <w:szCs w:val="18"/>
              </w:rPr>
              <w:t>Device used</w:t>
            </w:r>
          </w:p>
        </w:tc>
        <w:tc>
          <w:tcPr>
            <w:tcW w:w="1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98" w14:textId="77777777" w:rsidR="00635F22" w:rsidRPr="0026000B" w:rsidRDefault="009D4FA6" w:rsidP="0026000B">
            <w:pPr>
              <w:pBdr>
                <w:top w:val="nil"/>
                <w:left w:val="nil"/>
                <w:bottom w:val="nil"/>
                <w:right w:val="nil"/>
                <w:between w:val="nil"/>
              </w:pBdr>
              <w:spacing w:before="120" w:after="120"/>
              <w:ind w:firstLine="360"/>
              <w:rPr>
                <w:rFonts w:cs="Arial"/>
                <w:color w:val="000000"/>
                <w:sz w:val="18"/>
                <w:szCs w:val="18"/>
              </w:rPr>
            </w:pPr>
            <w:r w:rsidRPr="0026000B">
              <w:rPr>
                <w:rFonts w:cs="Arial"/>
                <w:b/>
                <w:color w:val="000000"/>
                <w:sz w:val="18"/>
                <w:szCs w:val="18"/>
              </w:rPr>
              <w:t>Participants </w:t>
            </w:r>
          </w:p>
        </w:tc>
        <w:tc>
          <w:tcPr>
            <w:tcW w:w="1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99" w14:textId="77777777" w:rsidR="00635F22" w:rsidRPr="0026000B" w:rsidRDefault="009D4FA6" w:rsidP="0026000B">
            <w:pPr>
              <w:pBdr>
                <w:top w:val="nil"/>
                <w:left w:val="nil"/>
                <w:bottom w:val="nil"/>
                <w:right w:val="nil"/>
                <w:between w:val="nil"/>
              </w:pBdr>
              <w:spacing w:before="120" w:after="120"/>
              <w:ind w:firstLine="360"/>
              <w:rPr>
                <w:rFonts w:cs="Arial"/>
                <w:color w:val="000000"/>
                <w:sz w:val="18"/>
                <w:szCs w:val="18"/>
              </w:rPr>
            </w:pPr>
            <w:r w:rsidRPr="0026000B">
              <w:rPr>
                <w:rFonts w:cs="Arial"/>
                <w:b/>
                <w:color w:val="000000"/>
                <w:sz w:val="18"/>
                <w:szCs w:val="18"/>
              </w:rPr>
              <w:t>Location </w:t>
            </w:r>
          </w:p>
        </w:tc>
        <w:tc>
          <w:tcPr>
            <w:tcW w:w="1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9A" w14:textId="77777777" w:rsidR="00635F22" w:rsidRPr="0026000B" w:rsidRDefault="009D4FA6" w:rsidP="0026000B">
            <w:pPr>
              <w:pBdr>
                <w:top w:val="nil"/>
                <w:left w:val="nil"/>
                <w:bottom w:val="nil"/>
                <w:right w:val="nil"/>
                <w:between w:val="nil"/>
              </w:pBdr>
              <w:spacing w:before="120" w:after="120"/>
              <w:ind w:firstLine="360"/>
              <w:rPr>
                <w:rFonts w:cs="Arial"/>
                <w:color w:val="000000"/>
                <w:sz w:val="18"/>
                <w:szCs w:val="18"/>
              </w:rPr>
            </w:pPr>
            <w:r w:rsidRPr="0026000B">
              <w:rPr>
                <w:rFonts w:cs="Arial"/>
                <w:b/>
                <w:color w:val="000000"/>
                <w:sz w:val="18"/>
                <w:szCs w:val="18"/>
              </w:rPr>
              <w:t>Summary/note</w:t>
            </w:r>
          </w:p>
        </w:tc>
      </w:tr>
      <w:tr w:rsidR="00635F22" w:rsidRPr="0026000B" w14:paraId="4052B938" w14:textId="77777777">
        <w:tc>
          <w:tcPr>
            <w:tcW w:w="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9B"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VID001</w:t>
            </w:r>
          </w:p>
        </w:tc>
        <w:tc>
          <w:tcPr>
            <w:tcW w:w="1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9C"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30.04.2021</w:t>
            </w: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9D"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00:27</w:t>
            </w:r>
          </w:p>
        </w:tc>
        <w:tc>
          <w:tcPr>
            <w:tcW w:w="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9E"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iPad</w:t>
            </w:r>
          </w:p>
        </w:tc>
        <w:tc>
          <w:tcPr>
            <w:tcW w:w="1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9F"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Sara</w:t>
            </w:r>
          </w:p>
        </w:tc>
        <w:tc>
          <w:tcPr>
            <w:tcW w:w="1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A0"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Home:</w:t>
            </w:r>
          </w:p>
          <w:p w14:paraId="000005A1"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Livingroom  </w:t>
            </w:r>
          </w:p>
        </w:tc>
        <w:tc>
          <w:tcPr>
            <w:tcW w:w="1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A2"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Sara’s dad put iPad on the table in the living room when Sara is drawing.</w:t>
            </w:r>
          </w:p>
          <w:p w14:paraId="000005A3"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 xml:space="preserve">Sara choose the </w:t>
            </w:r>
            <w:proofErr w:type="spellStart"/>
            <w:r w:rsidRPr="0026000B">
              <w:rPr>
                <w:rFonts w:cs="Arial"/>
                <w:color w:val="000000"/>
                <w:sz w:val="18"/>
                <w:szCs w:val="18"/>
              </w:rPr>
              <w:t>iQiyi</w:t>
            </w:r>
            <w:proofErr w:type="spellEnd"/>
            <w:r w:rsidRPr="0026000B">
              <w:rPr>
                <w:rFonts w:cs="Arial"/>
                <w:color w:val="000000"/>
                <w:sz w:val="18"/>
                <w:szCs w:val="18"/>
              </w:rPr>
              <w:t xml:space="preserve"> video app and open independent and then choose one from the history viewing.</w:t>
            </w:r>
          </w:p>
          <w:p w14:paraId="000005A4"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She is viewing PAW Patrol</w:t>
            </w:r>
          </w:p>
        </w:tc>
      </w:tr>
      <w:tr w:rsidR="00635F22" w:rsidRPr="0026000B" w14:paraId="40987116" w14:textId="77777777">
        <w:tc>
          <w:tcPr>
            <w:tcW w:w="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A5"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VID002</w:t>
            </w:r>
          </w:p>
        </w:tc>
        <w:tc>
          <w:tcPr>
            <w:tcW w:w="1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A6"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30.04.2021</w:t>
            </w: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A7"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01:09</w:t>
            </w:r>
          </w:p>
        </w:tc>
        <w:tc>
          <w:tcPr>
            <w:tcW w:w="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A8"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iPad</w:t>
            </w:r>
          </w:p>
        </w:tc>
        <w:tc>
          <w:tcPr>
            <w:tcW w:w="1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A9"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Sara</w:t>
            </w:r>
          </w:p>
        </w:tc>
        <w:tc>
          <w:tcPr>
            <w:tcW w:w="1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AA"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Home:</w:t>
            </w:r>
          </w:p>
          <w:p w14:paraId="000005AB"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Livingroom  </w:t>
            </w:r>
          </w:p>
        </w:tc>
        <w:tc>
          <w:tcPr>
            <w:tcW w:w="1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AC"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 xml:space="preserve">Sara is keeping the same position (sit on the chair and put her hand on legs) in viewing the cartoon- PAW Patrol on </w:t>
            </w:r>
            <w:proofErr w:type="spellStart"/>
            <w:r w:rsidRPr="0026000B">
              <w:rPr>
                <w:rFonts w:cs="Arial"/>
                <w:color w:val="000000"/>
                <w:sz w:val="18"/>
                <w:szCs w:val="18"/>
              </w:rPr>
              <w:t>iQiyi</w:t>
            </w:r>
            <w:proofErr w:type="spellEnd"/>
            <w:r w:rsidRPr="0026000B">
              <w:rPr>
                <w:rFonts w:cs="Arial"/>
                <w:color w:val="000000"/>
                <w:sz w:val="18"/>
                <w:szCs w:val="18"/>
              </w:rPr>
              <w:t>. </w:t>
            </w:r>
          </w:p>
          <w:p w14:paraId="000005AD"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Not any other actions show in this clip.</w:t>
            </w:r>
          </w:p>
        </w:tc>
      </w:tr>
      <w:tr w:rsidR="00635F22" w:rsidRPr="0026000B" w14:paraId="7A886DD6" w14:textId="77777777">
        <w:tc>
          <w:tcPr>
            <w:tcW w:w="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AE"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VID003</w:t>
            </w:r>
          </w:p>
        </w:tc>
        <w:tc>
          <w:tcPr>
            <w:tcW w:w="1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AF"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30.04.2021</w:t>
            </w: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B0"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05:26</w:t>
            </w:r>
          </w:p>
        </w:tc>
        <w:tc>
          <w:tcPr>
            <w:tcW w:w="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B1"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iPad</w:t>
            </w:r>
          </w:p>
        </w:tc>
        <w:tc>
          <w:tcPr>
            <w:tcW w:w="1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B2"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Sara</w:t>
            </w:r>
          </w:p>
        </w:tc>
        <w:tc>
          <w:tcPr>
            <w:tcW w:w="1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B3"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Home:</w:t>
            </w:r>
          </w:p>
          <w:p w14:paraId="000005B4"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Livingroom  </w:t>
            </w:r>
          </w:p>
        </w:tc>
        <w:tc>
          <w:tcPr>
            <w:tcW w:w="1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B5"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 xml:space="preserve">Sara is keeping the same position (sit on the chair and put her hand on legs) in viewing the cartoon- </w:t>
            </w:r>
            <w:r w:rsidRPr="0026000B">
              <w:rPr>
                <w:rFonts w:cs="Arial"/>
                <w:color w:val="000000"/>
                <w:sz w:val="18"/>
                <w:szCs w:val="18"/>
              </w:rPr>
              <w:lastRenderedPageBreak/>
              <w:t xml:space="preserve">PAW Patrol on </w:t>
            </w:r>
            <w:proofErr w:type="spellStart"/>
            <w:r w:rsidRPr="0026000B">
              <w:rPr>
                <w:rFonts w:cs="Arial"/>
                <w:color w:val="000000"/>
                <w:sz w:val="18"/>
                <w:szCs w:val="18"/>
              </w:rPr>
              <w:t>iQiyi</w:t>
            </w:r>
            <w:proofErr w:type="spellEnd"/>
            <w:r w:rsidRPr="0026000B">
              <w:rPr>
                <w:rFonts w:cs="Arial"/>
                <w:color w:val="000000"/>
                <w:sz w:val="18"/>
                <w:szCs w:val="18"/>
              </w:rPr>
              <w:t>. </w:t>
            </w:r>
          </w:p>
          <w:p w14:paraId="000005B6" w14:textId="77777777" w:rsidR="00635F22" w:rsidRPr="0026000B" w:rsidRDefault="00000000">
            <w:pPr>
              <w:pBdr>
                <w:top w:val="nil"/>
                <w:left w:val="nil"/>
                <w:bottom w:val="nil"/>
                <w:right w:val="nil"/>
                <w:between w:val="nil"/>
              </w:pBdr>
              <w:spacing w:before="120" w:after="120"/>
              <w:rPr>
                <w:rFonts w:cs="Arial"/>
                <w:color w:val="000000"/>
                <w:sz w:val="18"/>
                <w:szCs w:val="18"/>
              </w:rPr>
            </w:pPr>
            <w:sdt>
              <w:sdtPr>
                <w:rPr>
                  <w:rFonts w:cs="Arial"/>
                  <w:sz w:val="18"/>
                  <w:szCs w:val="18"/>
                </w:rPr>
                <w:tag w:val="goog_rdk_111"/>
                <w:id w:val="1718471643"/>
              </w:sdtPr>
              <w:sdtContent>
                <w:r w:rsidR="009D4FA6" w:rsidRPr="0026000B">
                  <w:rPr>
                    <w:rFonts w:eastAsia="Arial Unicode MS" w:cs="Arial"/>
                    <w:color w:val="000000"/>
                    <w:sz w:val="18"/>
                    <w:szCs w:val="18"/>
                  </w:rPr>
                  <w:t>Her mother is making housework and Sara is keeping in watching</w:t>
                </w:r>
                <w:r w:rsidR="009D4FA6" w:rsidRPr="0026000B">
                  <w:rPr>
                    <w:rFonts w:eastAsia="Arial Unicode MS" w:cs="Arial"/>
                    <w:color w:val="000000"/>
                    <w:sz w:val="18"/>
                    <w:szCs w:val="18"/>
                  </w:rPr>
                  <w:t>。</w:t>
                </w:r>
              </w:sdtContent>
            </w:sdt>
          </w:p>
          <w:p w14:paraId="000005B7"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She didn’t change the position during the whole 5 minutes. </w:t>
            </w:r>
          </w:p>
        </w:tc>
      </w:tr>
      <w:tr w:rsidR="00635F22" w:rsidRPr="0026000B" w14:paraId="5EEAB2BC" w14:textId="77777777">
        <w:tc>
          <w:tcPr>
            <w:tcW w:w="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B8"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lastRenderedPageBreak/>
              <w:t>VID004</w:t>
            </w:r>
          </w:p>
        </w:tc>
        <w:tc>
          <w:tcPr>
            <w:tcW w:w="1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B9"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10.05.2021</w:t>
            </w: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BA"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04:32</w:t>
            </w:r>
          </w:p>
        </w:tc>
        <w:tc>
          <w:tcPr>
            <w:tcW w:w="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BB"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iPad</w:t>
            </w:r>
          </w:p>
        </w:tc>
        <w:tc>
          <w:tcPr>
            <w:tcW w:w="1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BC"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Sara</w:t>
            </w:r>
          </w:p>
        </w:tc>
        <w:tc>
          <w:tcPr>
            <w:tcW w:w="1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BD"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Home:</w:t>
            </w:r>
          </w:p>
          <w:p w14:paraId="000005BE"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Livingroom  </w:t>
            </w:r>
          </w:p>
        </w:tc>
        <w:tc>
          <w:tcPr>
            <w:tcW w:w="1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BF"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 xml:space="preserve">Sara is watching cartoon on the </w:t>
            </w:r>
            <w:proofErr w:type="spellStart"/>
            <w:r w:rsidRPr="0026000B">
              <w:rPr>
                <w:rFonts w:cs="Arial"/>
                <w:color w:val="000000"/>
                <w:sz w:val="18"/>
                <w:szCs w:val="18"/>
              </w:rPr>
              <w:t>iQiyi</w:t>
            </w:r>
            <w:proofErr w:type="spellEnd"/>
            <w:r w:rsidRPr="0026000B">
              <w:rPr>
                <w:rFonts w:cs="Arial"/>
                <w:color w:val="000000"/>
                <w:sz w:val="18"/>
                <w:szCs w:val="18"/>
              </w:rPr>
              <w:t xml:space="preserve"> app and at the same time she is paly the blocks on the table. </w:t>
            </w:r>
          </w:p>
          <w:p w14:paraId="000005C0"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She is singing with the song when the episode ends. </w:t>
            </w:r>
          </w:p>
          <w:p w14:paraId="000005C1"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When the episode stats she stops to play on hand and focus on few minutes then paly on hand with bocks.</w:t>
            </w:r>
          </w:p>
          <w:p w14:paraId="000005C2"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In the last half of video, she finishes the block game and focuses more on the episode.</w:t>
            </w:r>
          </w:p>
        </w:tc>
      </w:tr>
      <w:tr w:rsidR="00635F22" w:rsidRPr="0026000B" w14:paraId="65B54E5E" w14:textId="77777777">
        <w:tc>
          <w:tcPr>
            <w:tcW w:w="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C3"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VID005</w:t>
            </w:r>
          </w:p>
        </w:tc>
        <w:tc>
          <w:tcPr>
            <w:tcW w:w="1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C4"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17.05.2021</w:t>
            </w: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C5"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00:56</w:t>
            </w:r>
          </w:p>
        </w:tc>
        <w:tc>
          <w:tcPr>
            <w:tcW w:w="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C6"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iPad</w:t>
            </w:r>
          </w:p>
        </w:tc>
        <w:tc>
          <w:tcPr>
            <w:tcW w:w="1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C7"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Sara</w:t>
            </w:r>
          </w:p>
        </w:tc>
        <w:tc>
          <w:tcPr>
            <w:tcW w:w="1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C8"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Home:</w:t>
            </w:r>
          </w:p>
          <w:p w14:paraId="000005C9"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lastRenderedPageBreak/>
              <w:t>Livingroom  </w:t>
            </w:r>
          </w:p>
        </w:tc>
        <w:tc>
          <w:tcPr>
            <w:tcW w:w="1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CA"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lastRenderedPageBreak/>
              <w:t xml:space="preserve">Mom </w:t>
            </w:r>
            <w:proofErr w:type="gramStart"/>
            <w:r w:rsidRPr="0026000B">
              <w:rPr>
                <w:rFonts w:cs="Arial"/>
                <w:color w:val="000000"/>
                <w:sz w:val="18"/>
                <w:szCs w:val="18"/>
              </w:rPr>
              <w:t>give</w:t>
            </w:r>
            <w:proofErr w:type="gramEnd"/>
            <w:r w:rsidRPr="0026000B">
              <w:rPr>
                <w:rFonts w:cs="Arial"/>
                <w:color w:val="000000"/>
                <w:sz w:val="18"/>
                <w:szCs w:val="18"/>
              </w:rPr>
              <w:t xml:space="preserve"> the iPad and then ask Sara how to </w:t>
            </w:r>
            <w:r w:rsidRPr="0026000B">
              <w:rPr>
                <w:rFonts w:cs="Arial"/>
                <w:color w:val="000000"/>
                <w:sz w:val="18"/>
                <w:szCs w:val="18"/>
              </w:rPr>
              <w:lastRenderedPageBreak/>
              <w:t>start but she answers mom ’I don’t know where the start is’ </w:t>
            </w:r>
          </w:p>
          <w:p w14:paraId="000005CB"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Her mom says ‘`let me teach you’</w:t>
            </w:r>
          </w:p>
          <w:p w14:paraId="000005CC" w14:textId="77777777" w:rsidR="00635F22" w:rsidRPr="0026000B" w:rsidRDefault="00000000">
            <w:pPr>
              <w:pBdr>
                <w:top w:val="nil"/>
                <w:left w:val="nil"/>
                <w:bottom w:val="nil"/>
                <w:right w:val="nil"/>
                <w:between w:val="nil"/>
              </w:pBdr>
              <w:spacing w:before="120" w:after="120"/>
              <w:rPr>
                <w:rFonts w:cs="Arial"/>
                <w:color w:val="000000"/>
                <w:sz w:val="18"/>
                <w:szCs w:val="18"/>
              </w:rPr>
            </w:pPr>
            <w:sdt>
              <w:sdtPr>
                <w:rPr>
                  <w:rFonts w:cs="Arial"/>
                  <w:sz w:val="18"/>
                  <w:szCs w:val="18"/>
                </w:rPr>
                <w:tag w:val="goog_rdk_112"/>
                <w:id w:val="-2009207964"/>
              </w:sdtPr>
              <w:sdtContent>
                <w:r w:rsidR="009D4FA6" w:rsidRPr="0026000B">
                  <w:rPr>
                    <w:rFonts w:eastAsia="Arial Unicode MS" w:cs="Arial"/>
                    <w:color w:val="000000"/>
                    <w:sz w:val="18"/>
                    <w:szCs w:val="18"/>
                  </w:rPr>
                  <w:t>Sara is trying to press on the screen randomly</w:t>
                </w:r>
                <w:r w:rsidR="009D4FA6" w:rsidRPr="0026000B">
                  <w:rPr>
                    <w:rFonts w:eastAsia="Arial Unicode MS" w:cs="Arial"/>
                    <w:color w:val="000000"/>
                    <w:sz w:val="18"/>
                    <w:szCs w:val="18"/>
                  </w:rPr>
                  <w:t>。</w:t>
                </w:r>
              </w:sdtContent>
            </w:sdt>
          </w:p>
          <w:p w14:paraId="000005CD"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Mom teaches Sara to swipe the screen and ask what the next.</w:t>
            </w:r>
          </w:p>
          <w:p w14:paraId="000005CE"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Mom: What it the next? Try to find out an app in green.</w:t>
            </w:r>
          </w:p>
          <w:p w14:paraId="000005CF"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S: What kind green?</w:t>
            </w:r>
          </w:p>
          <w:p w14:paraId="000005D0"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Mom: this one (point) </w:t>
            </w:r>
          </w:p>
          <w:p w14:paraId="000005D1"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 xml:space="preserve">Sara pushes away of mom’s hand and presses the correct one- </w:t>
            </w:r>
            <w:proofErr w:type="spellStart"/>
            <w:r w:rsidRPr="0026000B">
              <w:rPr>
                <w:rFonts w:cs="Arial"/>
                <w:color w:val="000000"/>
                <w:sz w:val="18"/>
                <w:szCs w:val="18"/>
              </w:rPr>
              <w:t>iQiyi</w:t>
            </w:r>
            <w:proofErr w:type="spellEnd"/>
            <w:r w:rsidRPr="0026000B">
              <w:rPr>
                <w:rFonts w:cs="Arial"/>
                <w:color w:val="000000"/>
                <w:sz w:val="18"/>
                <w:szCs w:val="18"/>
              </w:rPr>
              <w:t xml:space="preserve"> (a video app)</w:t>
            </w:r>
          </w:p>
          <w:p w14:paraId="000005D2"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The episode directly starts and mom askes some questions, but Sara does not answer.</w:t>
            </w:r>
          </w:p>
          <w:p w14:paraId="000005D3"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lastRenderedPageBreak/>
              <w:t>Mom leaves and the video ends here </w:t>
            </w:r>
          </w:p>
        </w:tc>
      </w:tr>
      <w:tr w:rsidR="00635F22" w:rsidRPr="0026000B" w14:paraId="778C5F76" w14:textId="77777777">
        <w:tc>
          <w:tcPr>
            <w:tcW w:w="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D4"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lastRenderedPageBreak/>
              <w:t>VID006</w:t>
            </w:r>
          </w:p>
        </w:tc>
        <w:tc>
          <w:tcPr>
            <w:tcW w:w="1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D5"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18.05.2021</w:t>
            </w: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D6"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02:06</w:t>
            </w:r>
          </w:p>
        </w:tc>
        <w:tc>
          <w:tcPr>
            <w:tcW w:w="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D7"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iPad</w:t>
            </w:r>
          </w:p>
        </w:tc>
        <w:tc>
          <w:tcPr>
            <w:tcW w:w="1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D8"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Sara</w:t>
            </w:r>
          </w:p>
        </w:tc>
        <w:tc>
          <w:tcPr>
            <w:tcW w:w="1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D9"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Home:</w:t>
            </w:r>
          </w:p>
          <w:p w14:paraId="000005DA"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Livingroom  </w:t>
            </w:r>
          </w:p>
        </w:tc>
        <w:tc>
          <w:tcPr>
            <w:tcW w:w="1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DB"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Painting on the app.</w:t>
            </w:r>
          </w:p>
          <w:p w14:paraId="000005DC"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Sara is manipulating independently. </w:t>
            </w:r>
          </w:p>
          <w:p w14:paraId="000005DD"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The painting image starts to dance with a song. </w:t>
            </w:r>
          </w:p>
          <w:p w14:paraId="000005DE"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Sara is press and control the role on the screen.</w:t>
            </w:r>
          </w:p>
          <w:p w14:paraId="000005DF"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She can smoothly access to the next level using her index finger </w:t>
            </w:r>
          </w:p>
          <w:p w14:paraId="000005E0"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She swipes on the screen right and left to choose and painting follows on the audio guidance.</w:t>
            </w:r>
          </w:p>
        </w:tc>
      </w:tr>
      <w:tr w:rsidR="00635F22" w:rsidRPr="0026000B" w14:paraId="5F37209C" w14:textId="77777777">
        <w:tc>
          <w:tcPr>
            <w:tcW w:w="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E1"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VID007</w:t>
            </w:r>
          </w:p>
        </w:tc>
        <w:tc>
          <w:tcPr>
            <w:tcW w:w="1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E2"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22.05.2021</w:t>
            </w: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E3"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04:16</w:t>
            </w:r>
          </w:p>
        </w:tc>
        <w:tc>
          <w:tcPr>
            <w:tcW w:w="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E4"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iPad</w:t>
            </w:r>
          </w:p>
        </w:tc>
        <w:tc>
          <w:tcPr>
            <w:tcW w:w="1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E5"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Sara</w:t>
            </w:r>
          </w:p>
        </w:tc>
        <w:tc>
          <w:tcPr>
            <w:tcW w:w="1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E6"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Home:</w:t>
            </w:r>
          </w:p>
          <w:p w14:paraId="000005E7"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Livingroom  </w:t>
            </w:r>
          </w:p>
        </w:tc>
        <w:tc>
          <w:tcPr>
            <w:tcW w:w="1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E8"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 xml:space="preserve">The situation same with the VID1-3, </w:t>
            </w:r>
            <w:proofErr w:type="spellStart"/>
            <w:r w:rsidRPr="0026000B">
              <w:rPr>
                <w:rFonts w:cs="Arial"/>
                <w:color w:val="000000"/>
                <w:sz w:val="18"/>
                <w:szCs w:val="18"/>
              </w:rPr>
              <w:t>iQiyi</w:t>
            </w:r>
            <w:proofErr w:type="spellEnd"/>
            <w:r w:rsidRPr="0026000B">
              <w:rPr>
                <w:rFonts w:cs="Arial"/>
                <w:color w:val="000000"/>
                <w:sz w:val="18"/>
                <w:szCs w:val="18"/>
              </w:rPr>
              <w:t xml:space="preserve"> is used for watching PAW Patrol.</w:t>
            </w:r>
          </w:p>
          <w:p w14:paraId="000005E9"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No one participant in and Sara keep a single posture.</w:t>
            </w:r>
          </w:p>
        </w:tc>
      </w:tr>
      <w:tr w:rsidR="00635F22" w:rsidRPr="0026000B" w14:paraId="60EAEC7E" w14:textId="77777777">
        <w:tc>
          <w:tcPr>
            <w:tcW w:w="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EA"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lastRenderedPageBreak/>
              <w:t>VID008</w:t>
            </w:r>
          </w:p>
        </w:tc>
        <w:tc>
          <w:tcPr>
            <w:tcW w:w="1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EB"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31.05.2021</w:t>
            </w: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EC"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01:59</w:t>
            </w:r>
          </w:p>
        </w:tc>
        <w:tc>
          <w:tcPr>
            <w:tcW w:w="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ED"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iPad</w:t>
            </w:r>
          </w:p>
        </w:tc>
        <w:tc>
          <w:tcPr>
            <w:tcW w:w="1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EE"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Sara</w:t>
            </w:r>
          </w:p>
        </w:tc>
        <w:tc>
          <w:tcPr>
            <w:tcW w:w="1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EF"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Home:</w:t>
            </w:r>
          </w:p>
          <w:p w14:paraId="000005F0"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Livingroom  </w:t>
            </w:r>
          </w:p>
        </w:tc>
        <w:tc>
          <w:tcPr>
            <w:tcW w:w="1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F1"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Painting on the app. </w:t>
            </w:r>
          </w:p>
          <w:p w14:paraId="000005F2"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Grandma accompanies with Sara. </w:t>
            </w:r>
          </w:p>
          <w:p w14:paraId="000005F3"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This activity is interrupted by dinner. </w:t>
            </w:r>
          </w:p>
          <w:p w14:paraId="000005F4"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Sara follows the audio guidance, such as ‘yellow’ to choose a pencil on the right side of the screen.</w:t>
            </w:r>
          </w:p>
          <w:p w14:paraId="000005F5"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 xml:space="preserve">She </w:t>
            </w:r>
            <w:proofErr w:type="gramStart"/>
            <w:r w:rsidRPr="0026000B">
              <w:rPr>
                <w:rFonts w:cs="Arial"/>
                <w:color w:val="000000"/>
                <w:sz w:val="18"/>
                <w:szCs w:val="18"/>
              </w:rPr>
              <w:t>use</w:t>
            </w:r>
            <w:proofErr w:type="gramEnd"/>
            <w:r w:rsidRPr="0026000B">
              <w:rPr>
                <w:rFonts w:cs="Arial"/>
                <w:color w:val="000000"/>
                <w:sz w:val="18"/>
                <w:szCs w:val="18"/>
              </w:rPr>
              <w:t xml:space="preserve"> the index finger to follow the lines on the screen to complete a figure.</w:t>
            </w:r>
          </w:p>
          <w:p w14:paraId="000005F6"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 xml:space="preserve">Sara then does not follow the audio guidance and choose different </w:t>
            </w:r>
            <w:proofErr w:type="spellStart"/>
            <w:r w:rsidRPr="0026000B">
              <w:rPr>
                <w:rFonts w:cs="Arial"/>
                <w:color w:val="000000"/>
                <w:sz w:val="18"/>
                <w:szCs w:val="18"/>
              </w:rPr>
              <w:t>colours</w:t>
            </w:r>
            <w:proofErr w:type="spellEnd"/>
            <w:r w:rsidRPr="0026000B">
              <w:rPr>
                <w:rFonts w:cs="Arial"/>
                <w:color w:val="000000"/>
                <w:sz w:val="18"/>
                <w:szCs w:val="18"/>
              </w:rPr>
              <w:t xml:space="preserve"> to paint and tries to draw some extra decoration on the figure.</w:t>
            </w:r>
          </w:p>
          <w:p w14:paraId="000005F7"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When she finished the figure becomes a moved image. </w:t>
            </w:r>
          </w:p>
        </w:tc>
      </w:tr>
      <w:tr w:rsidR="00635F22" w:rsidRPr="0026000B" w14:paraId="0AFE08D4" w14:textId="77777777">
        <w:tc>
          <w:tcPr>
            <w:tcW w:w="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F8"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VID009</w:t>
            </w:r>
          </w:p>
        </w:tc>
        <w:tc>
          <w:tcPr>
            <w:tcW w:w="1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F9"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31.05.2021</w:t>
            </w: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FA"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04:02</w:t>
            </w:r>
          </w:p>
        </w:tc>
        <w:tc>
          <w:tcPr>
            <w:tcW w:w="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FB"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iPad</w:t>
            </w:r>
          </w:p>
        </w:tc>
        <w:tc>
          <w:tcPr>
            <w:tcW w:w="1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FC"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Sara with dad</w:t>
            </w:r>
          </w:p>
        </w:tc>
        <w:tc>
          <w:tcPr>
            <w:tcW w:w="1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FD"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Home:</w:t>
            </w:r>
          </w:p>
          <w:p w14:paraId="000005FE"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Livingroom  </w:t>
            </w:r>
          </w:p>
        </w:tc>
        <w:tc>
          <w:tcPr>
            <w:tcW w:w="1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FF" w14:textId="77777777" w:rsidR="00635F22" w:rsidRPr="0026000B" w:rsidRDefault="00000000">
            <w:pPr>
              <w:pBdr>
                <w:top w:val="nil"/>
                <w:left w:val="nil"/>
                <w:bottom w:val="nil"/>
                <w:right w:val="nil"/>
                <w:between w:val="nil"/>
              </w:pBdr>
              <w:spacing w:before="120" w:after="120"/>
              <w:rPr>
                <w:rFonts w:cs="Arial"/>
                <w:color w:val="000000"/>
                <w:sz w:val="18"/>
                <w:szCs w:val="18"/>
              </w:rPr>
            </w:pPr>
            <w:sdt>
              <w:sdtPr>
                <w:rPr>
                  <w:rFonts w:cs="Arial"/>
                  <w:sz w:val="18"/>
                  <w:szCs w:val="18"/>
                </w:rPr>
                <w:tag w:val="goog_rdk_113"/>
                <w:id w:val="1593742489"/>
              </w:sdtPr>
              <w:sdtContent>
                <w:r w:rsidR="009D4FA6" w:rsidRPr="0026000B">
                  <w:rPr>
                    <w:rFonts w:eastAsia="Arial Unicode MS" w:cs="Arial"/>
                    <w:color w:val="000000"/>
                    <w:sz w:val="18"/>
                    <w:szCs w:val="18"/>
                  </w:rPr>
                  <w:t>Literacy learning-writing an Chinese word’</w:t>
                </w:r>
                <w:r w:rsidR="009D4FA6" w:rsidRPr="0026000B">
                  <w:rPr>
                    <w:rFonts w:eastAsia="Arial Unicode MS" w:cs="Arial"/>
                    <w:color w:val="000000"/>
                    <w:sz w:val="18"/>
                    <w:szCs w:val="18"/>
                  </w:rPr>
                  <w:t>儿</w:t>
                </w:r>
                <w:r w:rsidR="009D4FA6" w:rsidRPr="0026000B">
                  <w:rPr>
                    <w:rFonts w:eastAsia="Arial Unicode MS" w:cs="Arial"/>
                    <w:color w:val="000000"/>
                    <w:sz w:val="18"/>
                    <w:szCs w:val="18"/>
                  </w:rPr>
                  <w:t>’</w:t>
                </w:r>
              </w:sdtContent>
            </w:sdt>
          </w:p>
          <w:p w14:paraId="00000600"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lastRenderedPageBreak/>
              <w:t>Having a talk with dad. </w:t>
            </w:r>
          </w:p>
          <w:p w14:paraId="00000601"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It is on Sara’s bedtime and this learning as a game before sleep.</w:t>
            </w:r>
          </w:p>
          <w:p w14:paraId="00000602"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 xml:space="preserve">Sara </w:t>
            </w:r>
            <w:proofErr w:type="gramStart"/>
            <w:r w:rsidRPr="0026000B">
              <w:rPr>
                <w:rFonts w:cs="Arial"/>
                <w:color w:val="000000"/>
                <w:sz w:val="18"/>
                <w:szCs w:val="18"/>
              </w:rPr>
              <w:t>almost can</w:t>
            </w:r>
            <w:proofErr w:type="gramEnd"/>
            <w:r w:rsidRPr="0026000B">
              <w:rPr>
                <w:rFonts w:cs="Arial"/>
                <w:color w:val="000000"/>
                <w:sz w:val="18"/>
                <w:szCs w:val="18"/>
              </w:rPr>
              <w:t xml:space="preserve"> manipulate independently, but when she pause her hand behind the screen, her dad would like to choose for her and tell her what should she does in the next stage.</w:t>
            </w:r>
          </w:p>
        </w:tc>
      </w:tr>
      <w:tr w:rsidR="00635F22" w:rsidRPr="0026000B" w14:paraId="41CFF41C" w14:textId="77777777">
        <w:tc>
          <w:tcPr>
            <w:tcW w:w="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03"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lastRenderedPageBreak/>
              <w:t>VID010</w:t>
            </w:r>
          </w:p>
        </w:tc>
        <w:tc>
          <w:tcPr>
            <w:tcW w:w="1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04"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31.05.2021</w:t>
            </w: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05"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02:03</w:t>
            </w:r>
          </w:p>
        </w:tc>
        <w:tc>
          <w:tcPr>
            <w:tcW w:w="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06"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iPad</w:t>
            </w:r>
          </w:p>
        </w:tc>
        <w:tc>
          <w:tcPr>
            <w:tcW w:w="1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07"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Sara with dad</w:t>
            </w:r>
          </w:p>
        </w:tc>
        <w:tc>
          <w:tcPr>
            <w:tcW w:w="1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08"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Home:</w:t>
            </w:r>
          </w:p>
          <w:p w14:paraId="00000609"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Livingroom  </w:t>
            </w:r>
          </w:p>
        </w:tc>
        <w:tc>
          <w:tcPr>
            <w:tcW w:w="1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0A" w14:textId="77777777" w:rsidR="00635F22" w:rsidRPr="0026000B" w:rsidRDefault="00000000">
            <w:pPr>
              <w:pBdr>
                <w:top w:val="nil"/>
                <w:left w:val="nil"/>
                <w:bottom w:val="nil"/>
                <w:right w:val="nil"/>
                <w:between w:val="nil"/>
              </w:pBdr>
              <w:spacing w:before="120" w:after="120"/>
              <w:rPr>
                <w:rFonts w:cs="Arial"/>
                <w:color w:val="000000"/>
                <w:sz w:val="18"/>
                <w:szCs w:val="18"/>
              </w:rPr>
            </w:pPr>
            <w:sdt>
              <w:sdtPr>
                <w:rPr>
                  <w:rFonts w:cs="Arial"/>
                  <w:sz w:val="18"/>
                  <w:szCs w:val="18"/>
                </w:rPr>
                <w:tag w:val="goog_rdk_114"/>
                <w:id w:val="-1656066479"/>
              </w:sdtPr>
              <w:sdtContent>
                <w:r w:rsidR="009D4FA6" w:rsidRPr="0026000B">
                  <w:rPr>
                    <w:rFonts w:eastAsia="Arial Unicode MS" w:cs="Arial"/>
                    <w:color w:val="000000"/>
                    <w:sz w:val="18"/>
                    <w:szCs w:val="18"/>
                  </w:rPr>
                  <w:t>Literacy learning-</w:t>
                </w:r>
                <w:r w:rsidR="009D4FA6" w:rsidRPr="0026000B">
                  <w:rPr>
                    <w:rFonts w:eastAsia="Arial Unicode MS" w:cs="Arial"/>
                    <w:color w:val="000000"/>
                    <w:sz w:val="18"/>
                    <w:szCs w:val="18"/>
                  </w:rPr>
                  <w:t>儿</w:t>
                </w:r>
              </w:sdtContent>
            </w:sdt>
          </w:p>
          <w:p w14:paraId="0000060B"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There are some chines words randomly appear on the screen and Sara needs to put and combine them in a correct order to create a write sentence. </w:t>
            </w:r>
          </w:p>
          <w:p w14:paraId="0000060C"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 xml:space="preserve">Sara wants to see the answer when she cannot </w:t>
            </w:r>
            <w:proofErr w:type="spellStart"/>
            <w:r w:rsidRPr="0026000B">
              <w:rPr>
                <w:rFonts w:cs="Arial"/>
                <w:color w:val="000000"/>
                <w:sz w:val="18"/>
                <w:szCs w:val="18"/>
              </w:rPr>
              <w:t>recognise</w:t>
            </w:r>
            <w:proofErr w:type="spellEnd"/>
            <w:r w:rsidRPr="0026000B">
              <w:rPr>
                <w:rFonts w:cs="Arial"/>
                <w:color w:val="000000"/>
                <w:sz w:val="18"/>
                <w:szCs w:val="18"/>
              </w:rPr>
              <w:t xml:space="preserve"> some of words, but her dad covers the answer by hands and </w:t>
            </w:r>
            <w:r w:rsidRPr="0026000B">
              <w:rPr>
                <w:rFonts w:cs="Arial"/>
                <w:color w:val="000000"/>
                <w:sz w:val="18"/>
                <w:szCs w:val="18"/>
              </w:rPr>
              <w:lastRenderedPageBreak/>
              <w:t>encourages her to finish.</w:t>
            </w:r>
          </w:p>
        </w:tc>
      </w:tr>
      <w:tr w:rsidR="00635F22" w:rsidRPr="0026000B" w14:paraId="017980BE" w14:textId="77777777">
        <w:tc>
          <w:tcPr>
            <w:tcW w:w="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0D"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lastRenderedPageBreak/>
              <w:t>VID011</w:t>
            </w:r>
          </w:p>
        </w:tc>
        <w:tc>
          <w:tcPr>
            <w:tcW w:w="1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0E"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10.06.2021</w:t>
            </w: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0F"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03:19</w:t>
            </w:r>
          </w:p>
        </w:tc>
        <w:tc>
          <w:tcPr>
            <w:tcW w:w="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10"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iPad</w:t>
            </w:r>
          </w:p>
        </w:tc>
        <w:tc>
          <w:tcPr>
            <w:tcW w:w="1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11"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Sara with dad</w:t>
            </w:r>
          </w:p>
        </w:tc>
        <w:tc>
          <w:tcPr>
            <w:tcW w:w="1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12"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Home:</w:t>
            </w:r>
          </w:p>
          <w:p w14:paraId="00000613"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Livingroom  </w:t>
            </w:r>
          </w:p>
        </w:tc>
        <w:tc>
          <w:tcPr>
            <w:tcW w:w="1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14" w14:textId="77777777" w:rsidR="00635F22" w:rsidRPr="0026000B" w:rsidRDefault="00000000">
            <w:pPr>
              <w:pBdr>
                <w:top w:val="nil"/>
                <w:left w:val="nil"/>
                <w:bottom w:val="nil"/>
                <w:right w:val="nil"/>
                <w:between w:val="nil"/>
              </w:pBdr>
              <w:spacing w:before="120" w:after="120"/>
              <w:rPr>
                <w:rFonts w:cs="Arial"/>
                <w:color w:val="000000"/>
                <w:sz w:val="18"/>
                <w:szCs w:val="18"/>
              </w:rPr>
            </w:pPr>
            <w:sdt>
              <w:sdtPr>
                <w:rPr>
                  <w:rFonts w:cs="Arial"/>
                  <w:sz w:val="18"/>
                  <w:szCs w:val="18"/>
                </w:rPr>
                <w:tag w:val="goog_rdk_115"/>
                <w:id w:val="-1012372611"/>
              </w:sdtPr>
              <w:sdtContent>
                <w:r w:rsidR="009D4FA6" w:rsidRPr="0026000B">
                  <w:rPr>
                    <w:rFonts w:eastAsia="Arial Unicode MS" w:cs="Arial"/>
                    <w:color w:val="000000"/>
                    <w:sz w:val="18"/>
                    <w:szCs w:val="18"/>
                  </w:rPr>
                  <w:t>Literacy learning-</w:t>
                </w:r>
                <w:r w:rsidR="009D4FA6" w:rsidRPr="0026000B">
                  <w:rPr>
                    <w:rFonts w:eastAsia="Arial Unicode MS" w:cs="Arial"/>
                    <w:color w:val="000000"/>
                    <w:sz w:val="18"/>
                    <w:szCs w:val="18"/>
                  </w:rPr>
                  <w:t>儿</w:t>
                </w:r>
              </w:sdtContent>
            </w:sdt>
          </w:p>
          <w:p w14:paraId="00000615"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 xml:space="preserve">Sara can easily </w:t>
            </w:r>
            <w:proofErr w:type="spellStart"/>
            <w:r w:rsidRPr="0026000B">
              <w:rPr>
                <w:rFonts w:cs="Arial"/>
                <w:color w:val="000000"/>
                <w:sz w:val="18"/>
                <w:szCs w:val="18"/>
              </w:rPr>
              <w:t>recognise</w:t>
            </w:r>
            <w:proofErr w:type="spellEnd"/>
            <w:r w:rsidRPr="0026000B">
              <w:rPr>
                <w:rFonts w:cs="Arial"/>
                <w:color w:val="000000"/>
                <w:sz w:val="18"/>
                <w:szCs w:val="18"/>
              </w:rPr>
              <w:t xml:space="preserve"> this word, dad sometimes try to point a wrong option, but Sara can tell him it is not a correct one and </w:t>
            </w:r>
            <w:proofErr w:type="spellStart"/>
            <w:r w:rsidRPr="0026000B">
              <w:rPr>
                <w:rFonts w:cs="Arial"/>
                <w:color w:val="000000"/>
                <w:sz w:val="18"/>
                <w:szCs w:val="18"/>
              </w:rPr>
              <w:t>recognise</w:t>
            </w:r>
            <w:proofErr w:type="spellEnd"/>
            <w:r w:rsidRPr="0026000B">
              <w:rPr>
                <w:rFonts w:cs="Arial"/>
                <w:color w:val="000000"/>
                <w:sz w:val="18"/>
                <w:szCs w:val="18"/>
              </w:rPr>
              <w:t xml:space="preserve"> the correct Chinese word. </w:t>
            </w:r>
          </w:p>
          <w:p w14:paraId="00000616"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More communication here. Dad would like to speak the stroke name of Chines word. </w:t>
            </w:r>
          </w:p>
          <w:p w14:paraId="00000617"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Sara says ‘I don’t like you to point, let me do it by myself please</w:t>
            </w:r>
            <w:proofErr w:type="gramStart"/>
            <w:r w:rsidRPr="0026000B">
              <w:rPr>
                <w:rFonts w:cs="Arial"/>
                <w:color w:val="000000"/>
                <w:sz w:val="18"/>
                <w:szCs w:val="18"/>
              </w:rPr>
              <w:t>’ ,</w:t>
            </w:r>
            <w:proofErr w:type="gramEnd"/>
            <w:r w:rsidRPr="0026000B">
              <w:rPr>
                <w:rFonts w:cs="Arial"/>
                <w:color w:val="000000"/>
                <w:sz w:val="18"/>
                <w:szCs w:val="18"/>
              </w:rPr>
              <w:t xml:space="preserve"> then dad stope to point and press beyond and on the screen.</w:t>
            </w:r>
          </w:p>
          <w:p w14:paraId="00000618"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Sara wants to continue but it’s time to bed so dad take the iPad away. </w:t>
            </w:r>
          </w:p>
        </w:tc>
      </w:tr>
      <w:tr w:rsidR="00635F22" w:rsidRPr="0026000B" w14:paraId="2D4CB50B" w14:textId="77777777">
        <w:tc>
          <w:tcPr>
            <w:tcW w:w="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19"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VID012</w:t>
            </w:r>
          </w:p>
        </w:tc>
        <w:tc>
          <w:tcPr>
            <w:tcW w:w="1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1A"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16.06.2021</w:t>
            </w: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1B"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07:49</w:t>
            </w:r>
          </w:p>
        </w:tc>
        <w:tc>
          <w:tcPr>
            <w:tcW w:w="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1C"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iPad</w:t>
            </w:r>
          </w:p>
        </w:tc>
        <w:tc>
          <w:tcPr>
            <w:tcW w:w="1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1D"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Sara with dad</w:t>
            </w:r>
          </w:p>
        </w:tc>
        <w:tc>
          <w:tcPr>
            <w:tcW w:w="1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1E"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Home:</w:t>
            </w:r>
          </w:p>
          <w:p w14:paraId="0000061F"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Livingroom  </w:t>
            </w:r>
          </w:p>
        </w:tc>
        <w:tc>
          <w:tcPr>
            <w:tcW w:w="1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20"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Literacy leaning</w:t>
            </w:r>
          </w:p>
          <w:p w14:paraId="00000621"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 xml:space="preserve">A baby appears on the screen, and she needs to drag the baby </w:t>
            </w:r>
            <w:r w:rsidRPr="0026000B">
              <w:rPr>
                <w:rFonts w:cs="Arial"/>
                <w:color w:val="000000"/>
                <w:sz w:val="18"/>
                <w:szCs w:val="18"/>
              </w:rPr>
              <w:lastRenderedPageBreak/>
              <w:t>to find out the gifts. </w:t>
            </w:r>
          </w:p>
          <w:p w14:paraId="00000622"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Sara don’t know how to do at the beginning and no action. Dad gives a clear guidance and does not press on the screen.</w:t>
            </w:r>
          </w:p>
          <w:p w14:paraId="00000623"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He encourages Sara, like ‘You got it’ ‘yes, this is the gift’ ‘go ahead’ ‘one more need to be found’</w:t>
            </w:r>
          </w:p>
        </w:tc>
      </w:tr>
      <w:tr w:rsidR="00635F22" w:rsidRPr="0026000B" w14:paraId="72CA2D6D" w14:textId="77777777">
        <w:tc>
          <w:tcPr>
            <w:tcW w:w="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24"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lastRenderedPageBreak/>
              <w:t>VID013</w:t>
            </w:r>
          </w:p>
        </w:tc>
        <w:tc>
          <w:tcPr>
            <w:tcW w:w="1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25"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17.06.2021</w:t>
            </w: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26"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03:20</w:t>
            </w:r>
          </w:p>
        </w:tc>
        <w:tc>
          <w:tcPr>
            <w:tcW w:w="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27"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iPad</w:t>
            </w:r>
          </w:p>
        </w:tc>
        <w:tc>
          <w:tcPr>
            <w:tcW w:w="1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28"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Sara with mom</w:t>
            </w:r>
          </w:p>
        </w:tc>
        <w:tc>
          <w:tcPr>
            <w:tcW w:w="1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29"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Home:</w:t>
            </w:r>
          </w:p>
          <w:p w14:paraId="0000062A"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Livingroom  </w:t>
            </w:r>
          </w:p>
        </w:tc>
        <w:tc>
          <w:tcPr>
            <w:tcW w:w="1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2B"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Sara wants to play iPad, but her mom disagrees. The process of communication is recording in this video clip. </w:t>
            </w:r>
          </w:p>
        </w:tc>
      </w:tr>
      <w:tr w:rsidR="00635F22" w:rsidRPr="0026000B" w14:paraId="513DB069" w14:textId="77777777">
        <w:tc>
          <w:tcPr>
            <w:tcW w:w="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2C"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VID014</w:t>
            </w:r>
          </w:p>
        </w:tc>
        <w:tc>
          <w:tcPr>
            <w:tcW w:w="1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2D"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25.06.2021</w:t>
            </w: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2E"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02:15</w:t>
            </w:r>
          </w:p>
        </w:tc>
        <w:tc>
          <w:tcPr>
            <w:tcW w:w="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2F"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iPad</w:t>
            </w:r>
          </w:p>
        </w:tc>
        <w:tc>
          <w:tcPr>
            <w:tcW w:w="1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30"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Sara with dad</w:t>
            </w:r>
          </w:p>
        </w:tc>
        <w:tc>
          <w:tcPr>
            <w:tcW w:w="1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31"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Home:</w:t>
            </w:r>
          </w:p>
          <w:p w14:paraId="00000632"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Bedroom  </w:t>
            </w:r>
          </w:p>
        </w:tc>
        <w:tc>
          <w:tcPr>
            <w:tcW w:w="1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33"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This video is recording after the engagement of Sara use touchscreen media. </w:t>
            </w:r>
          </w:p>
        </w:tc>
      </w:tr>
      <w:tr w:rsidR="00635F22" w:rsidRPr="0026000B" w14:paraId="46A58D7A" w14:textId="77777777">
        <w:tc>
          <w:tcPr>
            <w:tcW w:w="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34"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VID015</w:t>
            </w:r>
          </w:p>
        </w:tc>
        <w:tc>
          <w:tcPr>
            <w:tcW w:w="1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35"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30.06.2021</w:t>
            </w: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36"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03:16</w:t>
            </w:r>
          </w:p>
        </w:tc>
        <w:tc>
          <w:tcPr>
            <w:tcW w:w="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37"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iPad</w:t>
            </w:r>
          </w:p>
        </w:tc>
        <w:tc>
          <w:tcPr>
            <w:tcW w:w="1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38"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Sara</w:t>
            </w:r>
          </w:p>
        </w:tc>
        <w:tc>
          <w:tcPr>
            <w:tcW w:w="1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39"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Home:</w:t>
            </w:r>
          </w:p>
          <w:p w14:paraId="0000063A"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Bedroom</w:t>
            </w:r>
          </w:p>
        </w:tc>
        <w:tc>
          <w:tcPr>
            <w:tcW w:w="1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3B"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This clip is same with the VID014.</w:t>
            </w:r>
          </w:p>
          <w:p w14:paraId="0000063C"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Mom requests her to have a break and take the iPad away from her.</w:t>
            </w:r>
          </w:p>
          <w:p w14:paraId="0000063D"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 xml:space="preserve">Sara asks when the break ends, </w:t>
            </w:r>
            <w:r w:rsidRPr="0026000B">
              <w:rPr>
                <w:rFonts w:cs="Arial"/>
                <w:color w:val="000000"/>
                <w:sz w:val="18"/>
                <w:szCs w:val="18"/>
              </w:rPr>
              <w:lastRenderedPageBreak/>
              <w:t>and she wants to watch the cartoon before dinner. </w:t>
            </w:r>
          </w:p>
        </w:tc>
      </w:tr>
      <w:tr w:rsidR="00635F22" w:rsidRPr="0026000B" w14:paraId="58315949" w14:textId="77777777">
        <w:tc>
          <w:tcPr>
            <w:tcW w:w="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3E"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lastRenderedPageBreak/>
              <w:t>VID016</w:t>
            </w:r>
          </w:p>
        </w:tc>
        <w:tc>
          <w:tcPr>
            <w:tcW w:w="1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3F"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8.07.2021</w:t>
            </w: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40"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01:36</w:t>
            </w:r>
          </w:p>
        </w:tc>
        <w:tc>
          <w:tcPr>
            <w:tcW w:w="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41"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iPad</w:t>
            </w:r>
          </w:p>
        </w:tc>
        <w:tc>
          <w:tcPr>
            <w:tcW w:w="1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42"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Sara</w:t>
            </w:r>
          </w:p>
        </w:tc>
        <w:tc>
          <w:tcPr>
            <w:tcW w:w="1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43"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Home:</w:t>
            </w:r>
          </w:p>
          <w:p w14:paraId="00000644"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Bedroom</w:t>
            </w:r>
          </w:p>
        </w:tc>
        <w:tc>
          <w:tcPr>
            <w:tcW w:w="1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45"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 xml:space="preserve">Sara is </w:t>
            </w:r>
            <w:proofErr w:type="spellStart"/>
            <w:r w:rsidRPr="0026000B">
              <w:rPr>
                <w:rFonts w:cs="Arial"/>
                <w:color w:val="000000"/>
                <w:sz w:val="18"/>
                <w:szCs w:val="18"/>
              </w:rPr>
              <w:t>wating</w:t>
            </w:r>
            <w:proofErr w:type="spellEnd"/>
            <w:r w:rsidRPr="0026000B">
              <w:rPr>
                <w:rFonts w:cs="Arial"/>
                <w:color w:val="000000"/>
                <w:sz w:val="18"/>
                <w:szCs w:val="18"/>
              </w:rPr>
              <w:t xml:space="preserve"> PAW Patrol on </w:t>
            </w:r>
            <w:proofErr w:type="spellStart"/>
            <w:r w:rsidRPr="0026000B">
              <w:rPr>
                <w:rFonts w:cs="Arial"/>
                <w:color w:val="000000"/>
                <w:sz w:val="18"/>
                <w:szCs w:val="18"/>
              </w:rPr>
              <w:t>iQiyi</w:t>
            </w:r>
            <w:proofErr w:type="spellEnd"/>
            <w:r w:rsidRPr="0026000B">
              <w:rPr>
                <w:rFonts w:cs="Arial"/>
                <w:color w:val="000000"/>
                <w:sz w:val="18"/>
                <w:szCs w:val="18"/>
              </w:rPr>
              <w:t xml:space="preserve"> app. She holds the blocks on her hand and didn’t change action in a while. </w:t>
            </w:r>
          </w:p>
          <w:p w14:paraId="00000646"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She expressions become serious when the roles in some dangers in the episode. </w:t>
            </w:r>
          </w:p>
          <w:p w14:paraId="00000647"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Sara’s action follows with the plot of the story in episode. </w:t>
            </w:r>
          </w:p>
        </w:tc>
      </w:tr>
      <w:tr w:rsidR="00635F22" w:rsidRPr="0026000B" w14:paraId="783B28CC" w14:textId="77777777">
        <w:tc>
          <w:tcPr>
            <w:tcW w:w="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48"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VID017</w:t>
            </w:r>
          </w:p>
        </w:tc>
        <w:tc>
          <w:tcPr>
            <w:tcW w:w="1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49"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10.07.2021</w:t>
            </w: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4A"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08:23</w:t>
            </w:r>
          </w:p>
        </w:tc>
        <w:tc>
          <w:tcPr>
            <w:tcW w:w="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4B"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iPad</w:t>
            </w:r>
          </w:p>
        </w:tc>
        <w:tc>
          <w:tcPr>
            <w:tcW w:w="1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4C"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Sara</w:t>
            </w:r>
          </w:p>
        </w:tc>
        <w:tc>
          <w:tcPr>
            <w:tcW w:w="1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4D"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Home:</w:t>
            </w:r>
          </w:p>
          <w:p w14:paraId="0000064E"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Livingroom</w:t>
            </w:r>
          </w:p>
        </w:tc>
        <w:tc>
          <w:tcPr>
            <w:tcW w:w="1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4F"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Same with the VID016</w:t>
            </w:r>
          </w:p>
          <w:p w14:paraId="00000650"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 xml:space="preserve">She is watching PAW Patrol on </w:t>
            </w:r>
            <w:proofErr w:type="spellStart"/>
            <w:r w:rsidRPr="0026000B">
              <w:rPr>
                <w:rFonts w:cs="Arial"/>
                <w:color w:val="000000"/>
                <w:sz w:val="18"/>
                <w:szCs w:val="18"/>
              </w:rPr>
              <w:t>iQiyi</w:t>
            </w:r>
            <w:proofErr w:type="spellEnd"/>
            <w:r w:rsidRPr="0026000B">
              <w:rPr>
                <w:rFonts w:cs="Arial"/>
                <w:color w:val="000000"/>
                <w:sz w:val="18"/>
                <w:szCs w:val="18"/>
              </w:rPr>
              <w:t xml:space="preserve"> app.</w:t>
            </w:r>
          </w:p>
        </w:tc>
      </w:tr>
      <w:tr w:rsidR="00635F22" w:rsidRPr="0026000B" w14:paraId="10990DCD" w14:textId="77777777">
        <w:tc>
          <w:tcPr>
            <w:tcW w:w="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51"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VID018</w:t>
            </w:r>
          </w:p>
        </w:tc>
        <w:tc>
          <w:tcPr>
            <w:tcW w:w="1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52"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10.07.2021</w:t>
            </w: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53"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01:09</w:t>
            </w:r>
          </w:p>
        </w:tc>
        <w:tc>
          <w:tcPr>
            <w:tcW w:w="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54"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iPad</w:t>
            </w:r>
          </w:p>
        </w:tc>
        <w:tc>
          <w:tcPr>
            <w:tcW w:w="1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55"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Sara with dad</w:t>
            </w:r>
          </w:p>
        </w:tc>
        <w:tc>
          <w:tcPr>
            <w:tcW w:w="1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56"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Home:</w:t>
            </w:r>
          </w:p>
          <w:p w14:paraId="00000657"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Bedroom </w:t>
            </w:r>
          </w:p>
        </w:tc>
        <w:tc>
          <w:tcPr>
            <w:tcW w:w="1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58"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Reading activity with dad.</w:t>
            </w:r>
          </w:p>
          <w:p w14:paraId="00000659"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 xml:space="preserve">Sara needs to </w:t>
            </w:r>
            <w:proofErr w:type="spellStart"/>
            <w:r w:rsidRPr="0026000B">
              <w:rPr>
                <w:rFonts w:cs="Arial"/>
                <w:color w:val="000000"/>
                <w:sz w:val="18"/>
                <w:szCs w:val="18"/>
              </w:rPr>
              <w:t>recognise</w:t>
            </w:r>
            <w:proofErr w:type="spellEnd"/>
            <w:r w:rsidRPr="0026000B">
              <w:rPr>
                <w:rFonts w:cs="Arial"/>
                <w:color w:val="000000"/>
                <w:sz w:val="18"/>
                <w:szCs w:val="18"/>
              </w:rPr>
              <w:t xml:space="preserve"> the items according to the audio guidance. </w:t>
            </w:r>
          </w:p>
          <w:p w14:paraId="0000065A"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The audio guidance includes ‘Where is horse’.</w:t>
            </w:r>
          </w:p>
          <w:p w14:paraId="0000065B"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lastRenderedPageBreak/>
              <w:t xml:space="preserve">Dad </w:t>
            </w:r>
            <w:proofErr w:type="gramStart"/>
            <w:r w:rsidRPr="0026000B">
              <w:rPr>
                <w:rFonts w:cs="Arial"/>
                <w:color w:val="000000"/>
                <w:sz w:val="18"/>
                <w:szCs w:val="18"/>
              </w:rPr>
              <w:t>participate</w:t>
            </w:r>
            <w:proofErr w:type="gramEnd"/>
            <w:r w:rsidRPr="0026000B">
              <w:rPr>
                <w:rFonts w:cs="Arial"/>
                <w:color w:val="000000"/>
                <w:sz w:val="18"/>
                <w:szCs w:val="18"/>
              </w:rPr>
              <w:t xml:space="preserve"> in the activities and say ‘here’</w:t>
            </w:r>
          </w:p>
          <w:p w14:paraId="0000065C"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But the activity is interrupted as Sara need to pee. </w:t>
            </w:r>
          </w:p>
        </w:tc>
      </w:tr>
      <w:tr w:rsidR="00635F22" w:rsidRPr="0026000B" w14:paraId="5AB33655" w14:textId="77777777">
        <w:tc>
          <w:tcPr>
            <w:tcW w:w="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5D"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lastRenderedPageBreak/>
              <w:t>VID019</w:t>
            </w:r>
          </w:p>
        </w:tc>
        <w:tc>
          <w:tcPr>
            <w:tcW w:w="1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5E"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10.07.2021</w:t>
            </w: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5F"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05:26</w:t>
            </w:r>
          </w:p>
        </w:tc>
        <w:tc>
          <w:tcPr>
            <w:tcW w:w="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60"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iPad</w:t>
            </w:r>
          </w:p>
        </w:tc>
        <w:tc>
          <w:tcPr>
            <w:tcW w:w="1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61"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Sara with dad</w:t>
            </w:r>
          </w:p>
        </w:tc>
        <w:tc>
          <w:tcPr>
            <w:tcW w:w="1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62"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Home:</w:t>
            </w:r>
          </w:p>
          <w:p w14:paraId="00000663"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Bedroom</w:t>
            </w:r>
          </w:p>
        </w:tc>
        <w:tc>
          <w:tcPr>
            <w:tcW w:w="1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64"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Reading activity </w:t>
            </w:r>
          </w:p>
          <w:p w14:paraId="00000665"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Sara and dad participate in the activities.</w:t>
            </w:r>
          </w:p>
          <w:p w14:paraId="00000666" w14:textId="442ECD53"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 xml:space="preserve">This part is about </w:t>
            </w:r>
            <w:proofErr w:type="spellStart"/>
            <w:r w:rsidRPr="0026000B">
              <w:rPr>
                <w:rFonts w:cs="Arial"/>
                <w:color w:val="000000"/>
                <w:sz w:val="18"/>
                <w:szCs w:val="18"/>
              </w:rPr>
              <w:t>recogni</w:t>
            </w:r>
            <w:r w:rsidR="0004039E">
              <w:rPr>
                <w:rFonts w:cs="Arial"/>
                <w:color w:val="000000"/>
                <w:sz w:val="18"/>
                <w:szCs w:val="18"/>
              </w:rPr>
              <w:t>s</w:t>
            </w:r>
            <w:r w:rsidRPr="0026000B">
              <w:rPr>
                <w:rFonts w:cs="Arial"/>
                <w:color w:val="000000"/>
                <w:sz w:val="18"/>
                <w:szCs w:val="18"/>
              </w:rPr>
              <w:t>e</w:t>
            </w:r>
            <w:proofErr w:type="spellEnd"/>
            <w:r w:rsidRPr="0026000B">
              <w:rPr>
                <w:rFonts w:cs="Arial"/>
                <w:color w:val="000000"/>
                <w:sz w:val="18"/>
                <w:szCs w:val="18"/>
              </w:rPr>
              <w:t xml:space="preserve"> the careers, such as ‘teacher’ ’dancer’ ‘firemen’ ‘astronaut’</w:t>
            </w:r>
          </w:p>
          <w:p w14:paraId="00000667"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Dad introduces more details about each career’s work content and have an interaction with Sara. </w:t>
            </w:r>
          </w:p>
          <w:p w14:paraId="00000668"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Sara is active when joining the activity and more excited. </w:t>
            </w:r>
          </w:p>
          <w:p w14:paraId="00000669"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She shared Marshall is a ‘fireman’ and he is a role in PAW Patrol.</w:t>
            </w:r>
          </w:p>
        </w:tc>
      </w:tr>
      <w:tr w:rsidR="00635F22" w:rsidRPr="0026000B" w14:paraId="283831F3" w14:textId="77777777">
        <w:tc>
          <w:tcPr>
            <w:tcW w:w="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6A"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VID020</w:t>
            </w:r>
          </w:p>
        </w:tc>
        <w:tc>
          <w:tcPr>
            <w:tcW w:w="1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6B"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25.07.2021</w:t>
            </w: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6C"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00:53</w:t>
            </w:r>
          </w:p>
        </w:tc>
        <w:tc>
          <w:tcPr>
            <w:tcW w:w="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6D"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iPad</w:t>
            </w:r>
          </w:p>
        </w:tc>
        <w:tc>
          <w:tcPr>
            <w:tcW w:w="1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6E"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Sara</w:t>
            </w:r>
          </w:p>
        </w:tc>
        <w:tc>
          <w:tcPr>
            <w:tcW w:w="1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6F"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Home:</w:t>
            </w:r>
          </w:p>
          <w:p w14:paraId="00000670"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Livingroom</w:t>
            </w:r>
          </w:p>
        </w:tc>
        <w:tc>
          <w:tcPr>
            <w:tcW w:w="1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71"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 xml:space="preserve">Sara is watching PAW Patrol in </w:t>
            </w:r>
            <w:proofErr w:type="spellStart"/>
            <w:r w:rsidRPr="0026000B">
              <w:rPr>
                <w:rFonts w:cs="Arial"/>
                <w:color w:val="000000"/>
                <w:sz w:val="18"/>
                <w:szCs w:val="18"/>
              </w:rPr>
              <w:t>iQiyi</w:t>
            </w:r>
            <w:proofErr w:type="spellEnd"/>
            <w:r w:rsidRPr="0026000B">
              <w:rPr>
                <w:rFonts w:cs="Arial"/>
                <w:color w:val="000000"/>
                <w:sz w:val="18"/>
                <w:szCs w:val="18"/>
              </w:rPr>
              <w:t xml:space="preserve"> app. </w:t>
            </w:r>
          </w:p>
          <w:p w14:paraId="00000672"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 xml:space="preserve">Her mom interrupts her </w:t>
            </w:r>
            <w:r w:rsidRPr="0026000B">
              <w:rPr>
                <w:rFonts w:cs="Arial"/>
                <w:color w:val="000000"/>
                <w:sz w:val="18"/>
                <w:szCs w:val="18"/>
              </w:rPr>
              <w:lastRenderedPageBreak/>
              <w:t>and let her show how she manipulates on the iPad to find out what she would watch in this app.</w:t>
            </w:r>
          </w:p>
          <w:p w14:paraId="00000673"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Sara chooses from the history recording and then press to full screen. </w:t>
            </w:r>
          </w:p>
        </w:tc>
      </w:tr>
      <w:tr w:rsidR="00635F22" w:rsidRPr="0026000B" w14:paraId="0EE0ED4E" w14:textId="77777777">
        <w:tc>
          <w:tcPr>
            <w:tcW w:w="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74"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lastRenderedPageBreak/>
              <w:t>VID021</w:t>
            </w:r>
          </w:p>
        </w:tc>
        <w:tc>
          <w:tcPr>
            <w:tcW w:w="1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75"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05.08.2021</w:t>
            </w: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76"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04:32</w:t>
            </w:r>
          </w:p>
        </w:tc>
        <w:tc>
          <w:tcPr>
            <w:tcW w:w="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77"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iPad</w:t>
            </w:r>
          </w:p>
        </w:tc>
        <w:tc>
          <w:tcPr>
            <w:tcW w:w="1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78"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Sara</w:t>
            </w:r>
          </w:p>
        </w:tc>
        <w:tc>
          <w:tcPr>
            <w:tcW w:w="1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79"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Home:</w:t>
            </w:r>
          </w:p>
          <w:p w14:paraId="0000067A"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Livingroom</w:t>
            </w:r>
          </w:p>
        </w:tc>
        <w:tc>
          <w:tcPr>
            <w:tcW w:w="1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7B"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 xml:space="preserve">Sara is watching PAW Patrol in </w:t>
            </w:r>
            <w:proofErr w:type="spellStart"/>
            <w:r w:rsidRPr="0026000B">
              <w:rPr>
                <w:rFonts w:cs="Arial"/>
                <w:color w:val="000000"/>
                <w:sz w:val="18"/>
                <w:szCs w:val="18"/>
              </w:rPr>
              <w:t>iQiyi</w:t>
            </w:r>
            <w:proofErr w:type="spellEnd"/>
            <w:r w:rsidRPr="0026000B">
              <w:rPr>
                <w:rFonts w:cs="Arial"/>
                <w:color w:val="000000"/>
                <w:sz w:val="18"/>
                <w:szCs w:val="18"/>
              </w:rPr>
              <w:t xml:space="preserve"> app.</w:t>
            </w:r>
          </w:p>
          <w:p w14:paraId="0000067C"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No hand movement and body gestures. </w:t>
            </w:r>
          </w:p>
        </w:tc>
      </w:tr>
      <w:tr w:rsidR="00635F22" w:rsidRPr="0026000B" w14:paraId="65FC7B63" w14:textId="77777777">
        <w:tc>
          <w:tcPr>
            <w:tcW w:w="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7D"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VID022</w:t>
            </w:r>
          </w:p>
        </w:tc>
        <w:tc>
          <w:tcPr>
            <w:tcW w:w="1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7E"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08.08.2021</w:t>
            </w: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7F"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04:16</w:t>
            </w:r>
          </w:p>
        </w:tc>
        <w:tc>
          <w:tcPr>
            <w:tcW w:w="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80"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iPad</w:t>
            </w:r>
          </w:p>
        </w:tc>
        <w:tc>
          <w:tcPr>
            <w:tcW w:w="1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81"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Sara</w:t>
            </w:r>
          </w:p>
        </w:tc>
        <w:tc>
          <w:tcPr>
            <w:tcW w:w="1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82"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Home:</w:t>
            </w:r>
          </w:p>
          <w:p w14:paraId="00000683"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Livingroom</w:t>
            </w:r>
          </w:p>
        </w:tc>
        <w:tc>
          <w:tcPr>
            <w:tcW w:w="1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84"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 xml:space="preserve">Sara is watching PAW Patrol in </w:t>
            </w:r>
            <w:proofErr w:type="spellStart"/>
            <w:r w:rsidRPr="0026000B">
              <w:rPr>
                <w:rFonts w:cs="Arial"/>
                <w:color w:val="000000"/>
                <w:sz w:val="18"/>
                <w:szCs w:val="18"/>
              </w:rPr>
              <w:t>iQiyi</w:t>
            </w:r>
            <w:proofErr w:type="spellEnd"/>
            <w:r w:rsidRPr="0026000B">
              <w:rPr>
                <w:rFonts w:cs="Arial"/>
                <w:color w:val="000000"/>
                <w:sz w:val="18"/>
                <w:szCs w:val="18"/>
              </w:rPr>
              <w:t xml:space="preserve"> app.</w:t>
            </w:r>
          </w:p>
          <w:p w14:paraId="00000685"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No hand movement and body gestures.</w:t>
            </w:r>
          </w:p>
        </w:tc>
      </w:tr>
      <w:tr w:rsidR="00635F22" w:rsidRPr="0026000B" w14:paraId="22166BB2" w14:textId="77777777">
        <w:tc>
          <w:tcPr>
            <w:tcW w:w="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86"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VID023</w:t>
            </w:r>
          </w:p>
        </w:tc>
        <w:tc>
          <w:tcPr>
            <w:tcW w:w="1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87"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10.08.2021</w:t>
            </w: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88"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00:56</w:t>
            </w:r>
          </w:p>
        </w:tc>
        <w:tc>
          <w:tcPr>
            <w:tcW w:w="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89"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iPad</w:t>
            </w:r>
          </w:p>
        </w:tc>
        <w:tc>
          <w:tcPr>
            <w:tcW w:w="1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8A"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Sara with grandma</w:t>
            </w:r>
          </w:p>
        </w:tc>
        <w:tc>
          <w:tcPr>
            <w:tcW w:w="1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8B"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Home:</w:t>
            </w:r>
          </w:p>
          <w:p w14:paraId="0000068C"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Livingroom</w:t>
            </w:r>
          </w:p>
        </w:tc>
        <w:tc>
          <w:tcPr>
            <w:tcW w:w="1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8D"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Grandma accompany with Sara in the engagement of drawing. </w:t>
            </w:r>
          </w:p>
          <w:p w14:paraId="0000068E"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 xml:space="preserve">Grandma says ‘this </w:t>
            </w:r>
            <w:proofErr w:type="spellStart"/>
            <w:r w:rsidRPr="0026000B">
              <w:rPr>
                <w:rFonts w:cs="Arial"/>
                <w:color w:val="000000"/>
                <w:sz w:val="18"/>
                <w:szCs w:val="18"/>
              </w:rPr>
              <w:t>colour</w:t>
            </w:r>
            <w:proofErr w:type="spellEnd"/>
            <w:r w:rsidRPr="0026000B">
              <w:rPr>
                <w:rFonts w:cs="Arial"/>
                <w:color w:val="000000"/>
                <w:sz w:val="18"/>
                <w:szCs w:val="18"/>
              </w:rPr>
              <w:t xml:space="preserve"> is amazing’ and then Sara </w:t>
            </w:r>
            <w:proofErr w:type="gramStart"/>
            <w:r w:rsidRPr="0026000B">
              <w:rPr>
                <w:rFonts w:cs="Arial"/>
                <w:color w:val="000000"/>
                <w:sz w:val="18"/>
                <w:szCs w:val="18"/>
              </w:rPr>
              <w:t>turn</w:t>
            </w:r>
            <w:proofErr w:type="gramEnd"/>
            <w:r w:rsidRPr="0026000B">
              <w:rPr>
                <w:rFonts w:cs="Arial"/>
                <w:color w:val="000000"/>
                <w:sz w:val="18"/>
                <w:szCs w:val="18"/>
              </w:rPr>
              <w:t xml:space="preserve"> her head to the right and gaze grandma, but the activity is interrupted by the dinner.</w:t>
            </w:r>
          </w:p>
        </w:tc>
      </w:tr>
      <w:tr w:rsidR="00635F22" w:rsidRPr="0026000B" w14:paraId="512E4043" w14:textId="77777777">
        <w:tc>
          <w:tcPr>
            <w:tcW w:w="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8F"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lastRenderedPageBreak/>
              <w:t>VID024</w:t>
            </w:r>
          </w:p>
        </w:tc>
        <w:tc>
          <w:tcPr>
            <w:tcW w:w="1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90"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17.08.2021</w:t>
            </w: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91"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01:59</w:t>
            </w:r>
          </w:p>
        </w:tc>
        <w:tc>
          <w:tcPr>
            <w:tcW w:w="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92"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iPad</w:t>
            </w:r>
          </w:p>
        </w:tc>
        <w:tc>
          <w:tcPr>
            <w:tcW w:w="1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93"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Sara</w:t>
            </w:r>
          </w:p>
        </w:tc>
        <w:tc>
          <w:tcPr>
            <w:tcW w:w="1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94"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Home:</w:t>
            </w:r>
          </w:p>
          <w:p w14:paraId="00000695"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Livingroom</w:t>
            </w:r>
          </w:p>
        </w:tc>
        <w:tc>
          <w:tcPr>
            <w:tcW w:w="1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96"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This video is similar with VID004.</w:t>
            </w:r>
          </w:p>
          <w:p w14:paraId="00000697"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 xml:space="preserve">Sara is watching cartoon on the </w:t>
            </w:r>
            <w:proofErr w:type="spellStart"/>
            <w:r w:rsidRPr="0026000B">
              <w:rPr>
                <w:rFonts w:cs="Arial"/>
                <w:color w:val="000000"/>
                <w:sz w:val="18"/>
                <w:szCs w:val="18"/>
              </w:rPr>
              <w:t>iQiyi</w:t>
            </w:r>
            <w:proofErr w:type="spellEnd"/>
            <w:r w:rsidRPr="0026000B">
              <w:rPr>
                <w:rFonts w:cs="Arial"/>
                <w:color w:val="000000"/>
                <w:sz w:val="18"/>
                <w:szCs w:val="18"/>
              </w:rPr>
              <w:t xml:space="preserve"> app and at the same time she is paly the blocks on the table. </w:t>
            </w:r>
          </w:p>
          <w:p w14:paraId="00000698"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She is singing with the song when the episode ends. </w:t>
            </w:r>
          </w:p>
          <w:p w14:paraId="00000699"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When the episode stats she stops to play on hand and focus on few minutes then paly on hand with bocks.</w:t>
            </w:r>
          </w:p>
          <w:p w14:paraId="0000069A"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In the last half of video, she finishes the block game and focuses more on the episode. </w:t>
            </w:r>
          </w:p>
        </w:tc>
      </w:tr>
      <w:tr w:rsidR="00635F22" w:rsidRPr="0026000B" w14:paraId="766437CF" w14:textId="77777777">
        <w:tc>
          <w:tcPr>
            <w:tcW w:w="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9B"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VID025</w:t>
            </w:r>
          </w:p>
        </w:tc>
        <w:tc>
          <w:tcPr>
            <w:tcW w:w="1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9C"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20.08.2021</w:t>
            </w: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9D"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10:46</w:t>
            </w:r>
          </w:p>
        </w:tc>
        <w:tc>
          <w:tcPr>
            <w:tcW w:w="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9E"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iPad</w:t>
            </w:r>
          </w:p>
        </w:tc>
        <w:tc>
          <w:tcPr>
            <w:tcW w:w="1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9F"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Sara</w:t>
            </w:r>
          </w:p>
        </w:tc>
        <w:tc>
          <w:tcPr>
            <w:tcW w:w="1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A0"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Home:</w:t>
            </w:r>
          </w:p>
          <w:p w14:paraId="000006A1"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Livingroom</w:t>
            </w:r>
          </w:p>
        </w:tc>
        <w:tc>
          <w:tcPr>
            <w:tcW w:w="1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A2"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This video is similar with the last one. </w:t>
            </w:r>
          </w:p>
          <w:p w14:paraId="000006A3"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 xml:space="preserve">Sara is watching cartoon on the </w:t>
            </w:r>
            <w:proofErr w:type="spellStart"/>
            <w:r w:rsidRPr="0026000B">
              <w:rPr>
                <w:rFonts w:cs="Arial"/>
                <w:color w:val="000000"/>
                <w:sz w:val="18"/>
                <w:szCs w:val="18"/>
              </w:rPr>
              <w:t>iQiyi</w:t>
            </w:r>
            <w:proofErr w:type="spellEnd"/>
            <w:r w:rsidRPr="0026000B">
              <w:rPr>
                <w:rFonts w:cs="Arial"/>
                <w:color w:val="000000"/>
                <w:sz w:val="18"/>
                <w:szCs w:val="18"/>
              </w:rPr>
              <w:t xml:space="preserve"> app and at the same time she is paly the blocks on the table. </w:t>
            </w:r>
          </w:p>
          <w:p w14:paraId="000006A4"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 xml:space="preserve">She is singing with the song </w:t>
            </w:r>
            <w:r w:rsidRPr="0026000B">
              <w:rPr>
                <w:rFonts w:cs="Arial"/>
                <w:color w:val="000000"/>
                <w:sz w:val="18"/>
                <w:szCs w:val="18"/>
              </w:rPr>
              <w:lastRenderedPageBreak/>
              <w:t>when the episode ends. </w:t>
            </w:r>
          </w:p>
          <w:p w14:paraId="000006A5"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When the episode stats she stops to play on hand and focus on few minutes then paly on hand with bocks.</w:t>
            </w:r>
          </w:p>
          <w:p w14:paraId="000006A6"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In the last half of video, she finishes the block game and focuses more on the episode.</w:t>
            </w:r>
          </w:p>
        </w:tc>
      </w:tr>
      <w:tr w:rsidR="00635F22" w:rsidRPr="0026000B" w14:paraId="7DBDE87F" w14:textId="77777777">
        <w:tc>
          <w:tcPr>
            <w:tcW w:w="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A7"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lastRenderedPageBreak/>
              <w:t>VID026</w:t>
            </w:r>
          </w:p>
        </w:tc>
        <w:tc>
          <w:tcPr>
            <w:tcW w:w="1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A8"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25.08.2021</w:t>
            </w: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A9"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03:05</w:t>
            </w:r>
          </w:p>
        </w:tc>
        <w:tc>
          <w:tcPr>
            <w:tcW w:w="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AA"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iPad</w:t>
            </w:r>
          </w:p>
        </w:tc>
        <w:tc>
          <w:tcPr>
            <w:tcW w:w="1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AB"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Sara with mom</w:t>
            </w:r>
          </w:p>
        </w:tc>
        <w:tc>
          <w:tcPr>
            <w:tcW w:w="1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AC"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Home:</w:t>
            </w:r>
          </w:p>
          <w:p w14:paraId="000006AD"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Livingroom</w:t>
            </w:r>
          </w:p>
        </w:tc>
        <w:tc>
          <w:tcPr>
            <w:tcW w:w="1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AE"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Sara cleans up the table and mom holds the iPad. Then mom passed the iPad to Sara and Sara start to manipulate by herself. </w:t>
            </w:r>
          </w:p>
        </w:tc>
      </w:tr>
      <w:tr w:rsidR="00635F22" w:rsidRPr="0026000B" w14:paraId="798D4A57" w14:textId="77777777">
        <w:tc>
          <w:tcPr>
            <w:tcW w:w="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AF"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VID027</w:t>
            </w:r>
          </w:p>
        </w:tc>
        <w:tc>
          <w:tcPr>
            <w:tcW w:w="1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B0"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07.09.2021</w:t>
            </w: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B1"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03:50</w:t>
            </w:r>
          </w:p>
        </w:tc>
        <w:tc>
          <w:tcPr>
            <w:tcW w:w="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B2"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iPad</w:t>
            </w:r>
          </w:p>
        </w:tc>
        <w:tc>
          <w:tcPr>
            <w:tcW w:w="1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B3"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Sara</w:t>
            </w:r>
          </w:p>
        </w:tc>
        <w:tc>
          <w:tcPr>
            <w:tcW w:w="1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B4"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Home:</w:t>
            </w:r>
          </w:p>
          <w:p w14:paraId="000006B5"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Livingroom</w:t>
            </w:r>
          </w:p>
        </w:tc>
        <w:tc>
          <w:tcPr>
            <w:tcW w:w="1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B6"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Painting game on the screen but is interrupted by the dinner.</w:t>
            </w:r>
          </w:p>
        </w:tc>
      </w:tr>
      <w:tr w:rsidR="00635F22" w:rsidRPr="0026000B" w14:paraId="3C69F5B3" w14:textId="77777777">
        <w:tc>
          <w:tcPr>
            <w:tcW w:w="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B7"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VID028</w:t>
            </w:r>
          </w:p>
        </w:tc>
        <w:tc>
          <w:tcPr>
            <w:tcW w:w="1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B8"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11.09.2021</w:t>
            </w: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B9"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02:06</w:t>
            </w:r>
          </w:p>
        </w:tc>
        <w:tc>
          <w:tcPr>
            <w:tcW w:w="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BA"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iPad</w:t>
            </w:r>
          </w:p>
        </w:tc>
        <w:tc>
          <w:tcPr>
            <w:tcW w:w="1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BB"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Sara</w:t>
            </w:r>
          </w:p>
        </w:tc>
        <w:tc>
          <w:tcPr>
            <w:tcW w:w="1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BC"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Home:</w:t>
            </w:r>
          </w:p>
          <w:p w14:paraId="000006BD"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Livingroom</w:t>
            </w:r>
          </w:p>
        </w:tc>
        <w:tc>
          <w:tcPr>
            <w:tcW w:w="1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BE"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 xml:space="preserve">Watching on </w:t>
            </w:r>
            <w:proofErr w:type="spellStart"/>
            <w:r w:rsidRPr="0026000B">
              <w:rPr>
                <w:rFonts w:cs="Arial"/>
                <w:color w:val="000000"/>
                <w:sz w:val="18"/>
                <w:szCs w:val="18"/>
              </w:rPr>
              <w:t>iQiyi</w:t>
            </w:r>
            <w:proofErr w:type="spellEnd"/>
            <w:r w:rsidRPr="0026000B">
              <w:rPr>
                <w:rFonts w:cs="Arial"/>
                <w:color w:val="000000"/>
                <w:sz w:val="18"/>
                <w:szCs w:val="18"/>
              </w:rPr>
              <w:t xml:space="preserve"> app, but it is interrupted by her mom. </w:t>
            </w:r>
          </w:p>
        </w:tc>
      </w:tr>
      <w:tr w:rsidR="00635F22" w:rsidRPr="0026000B" w14:paraId="4803A4E0" w14:textId="77777777">
        <w:tc>
          <w:tcPr>
            <w:tcW w:w="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BF"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VID029</w:t>
            </w:r>
          </w:p>
        </w:tc>
        <w:tc>
          <w:tcPr>
            <w:tcW w:w="1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C0"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17.09.2021</w:t>
            </w: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C1"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03:48</w:t>
            </w:r>
          </w:p>
        </w:tc>
        <w:tc>
          <w:tcPr>
            <w:tcW w:w="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C2"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iPad</w:t>
            </w:r>
          </w:p>
        </w:tc>
        <w:tc>
          <w:tcPr>
            <w:tcW w:w="1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C3"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Sara</w:t>
            </w:r>
          </w:p>
        </w:tc>
        <w:tc>
          <w:tcPr>
            <w:tcW w:w="1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C4"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Home:</w:t>
            </w:r>
          </w:p>
          <w:p w14:paraId="000006C5"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Livingroom</w:t>
            </w:r>
          </w:p>
        </w:tc>
        <w:tc>
          <w:tcPr>
            <w:tcW w:w="1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C6"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Painting game. Painting app for girls.</w:t>
            </w:r>
          </w:p>
          <w:p w14:paraId="000006C7"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 xml:space="preserve">When Sara press on the different </w:t>
            </w:r>
            <w:proofErr w:type="spellStart"/>
            <w:r w:rsidRPr="0026000B">
              <w:rPr>
                <w:rFonts w:cs="Arial"/>
                <w:color w:val="000000"/>
                <w:sz w:val="18"/>
                <w:szCs w:val="18"/>
              </w:rPr>
              <w:t>colour</w:t>
            </w:r>
            <w:proofErr w:type="spellEnd"/>
            <w:r w:rsidRPr="0026000B">
              <w:rPr>
                <w:rFonts w:cs="Arial"/>
                <w:color w:val="000000"/>
                <w:sz w:val="18"/>
                <w:szCs w:val="18"/>
              </w:rPr>
              <w:t xml:space="preserve"> pencil present </w:t>
            </w:r>
            <w:r w:rsidRPr="0026000B">
              <w:rPr>
                <w:rFonts w:cs="Arial"/>
                <w:color w:val="000000"/>
                <w:sz w:val="18"/>
                <w:szCs w:val="18"/>
              </w:rPr>
              <w:lastRenderedPageBreak/>
              <w:t xml:space="preserve">on the right side of the screen, it plays the name of </w:t>
            </w:r>
            <w:proofErr w:type="spellStart"/>
            <w:r w:rsidRPr="0026000B">
              <w:rPr>
                <w:rFonts w:cs="Arial"/>
                <w:color w:val="000000"/>
                <w:sz w:val="18"/>
                <w:szCs w:val="18"/>
              </w:rPr>
              <w:t>colour</w:t>
            </w:r>
            <w:proofErr w:type="spellEnd"/>
            <w:r w:rsidRPr="0026000B">
              <w:rPr>
                <w:rFonts w:cs="Arial"/>
                <w:color w:val="000000"/>
                <w:sz w:val="18"/>
                <w:szCs w:val="18"/>
              </w:rPr>
              <w:t>. </w:t>
            </w:r>
          </w:p>
          <w:p w14:paraId="000006C8"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 xml:space="preserve">Sara presses many times to choose a </w:t>
            </w:r>
            <w:proofErr w:type="spellStart"/>
            <w:r w:rsidRPr="0026000B">
              <w:rPr>
                <w:rFonts w:cs="Arial"/>
                <w:color w:val="000000"/>
                <w:sz w:val="18"/>
                <w:szCs w:val="18"/>
              </w:rPr>
              <w:t>colour</w:t>
            </w:r>
            <w:proofErr w:type="spellEnd"/>
            <w:r w:rsidRPr="0026000B">
              <w:rPr>
                <w:rFonts w:cs="Arial"/>
                <w:color w:val="000000"/>
                <w:sz w:val="18"/>
                <w:szCs w:val="18"/>
              </w:rPr>
              <w:t xml:space="preserve"> to draw a cat. </w:t>
            </w:r>
          </w:p>
        </w:tc>
      </w:tr>
      <w:tr w:rsidR="00635F22" w:rsidRPr="0026000B" w14:paraId="4ED8FED7" w14:textId="77777777">
        <w:tc>
          <w:tcPr>
            <w:tcW w:w="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C9"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lastRenderedPageBreak/>
              <w:t>VID030</w:t>
            </w:r>
          </w:p>
        </w:tc>
        <w:tc>
          <w:tcPr>
            <w:tcW w:w="1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CA"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22.09.2021</w:t>
            </w: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CB"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00:50</w:t>
            </w:r>
          </w:p>
        </w:tc>
        <w:tc>
          <w:tcPr>
            <w:tcW w:w="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CC"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iPad</w:t>
            </w:r>
          </w:p>
        </w:tc>
        <w:tc>
          <w:tcPr>
            <w:tcW w:w="1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CD"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Sara </w:t>
            </w:r>
          </w:p>
        </w:tc>
        <w:tc>
          <w:tcPr>
            <w:tcW w:w="1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CE"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Home:</w:t>
            </w:r>
          </w:p>
          <w:p w14:paraId="000006CF"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Bedroom</w:t>
            </w:r>
          </w:p>
        </w:tc>
        <w:tc>
          <w:tcPr>
            <w:tcW w:w="1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D0"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Painting game. Painting app for girls.</w:t>
            </w:r>
          </w:p>
          <w:p w14:paraId="000006D1"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There is some audio guidance to tell Sara what the next stage of the panting, such as ‘now let us stat to draw a penguin’ ‘drawing a small mouth for the cute penguin’ </w:t>
            </w:r>
          </w:p>
          <w:p w14:paraId="000006D2"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 xml:space="preserve">Sara chooses the correct </w:t>
            </w:r>
            <w:proofErr w:type="spellStart"/>
            <w:r w:rsidRPr="0026000B">
              <w:rPr>
                <w:rFonts w:cs="Arial"/>
                <w:color w:val="000000"/>
                <w:sz w:val="18"/>
                <w:szCs w:val="18"/>
              </w:rPr>
              <w:t>colour</w:t>
            </w:r>
            <w:proofErr w:type="spellEnd"/>
            <w:r w:rsidRPr="0026000B">
              <w:rPr>
                <w:rFonts w:cs="Arial"/>
                <w:color w:val="000000"/>
                <w:sz w:val="18"/>
                <w:szCs w:val="18"/>
              </w:rPr>
              <w:t xml:space="preserve"> according to the audio guidance and finish the picture. Then the penguin is dancing on the screen. </w:t>
            </w:r>
          </w:p>
        </w:tc>
      </w:tr>
      <w:tr w:rsidR="00635F22" w:rsidRPr="0026000B" w14:paraId="75B5534C" w14:textId="77777777">
        <w:tc>
          <w:tcPr>
            <w:tcW w:w="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D3"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VID031</w:t>
            </w:r>
          </w:p>
        </w:tc>
        <w:tc>
          <w:tcPr>
            <w:tcW w:w="1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D4"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22.09.2021</w:t>
            </w: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D5"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01:22</w:t>
            </w:r>
          </w:p>
        </w:tc>
        <w:tc>
          <w:tcPr>
            <w:tcW w:w="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D6"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iPad</w:t>
            </w:r>
          </w:p>
        </w:tc>
        <w:tc>
          <w:tcPr>
            <w:tcW w:w="1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D7"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Sara </w:t>
            </w:r>
          </w:p>
        </w:tc>
        <w:tc>
          <w:tcPr>
            <w:tcW w:w="1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D8"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Home:</w:t>
            </w:r>
          </w:p>
          <w:p w14:paraId="000006D9"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Bedroom</w:t>
            </w:r>
          </w:p>
        </w:tc>
        <w:tc>
          <w:tcPr>
            <w:tcW w:w="1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DA"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Painting game. Painting app for girls.</w:t>
            </w:r>
          </w:p>
          <w:p w14:paraId="000006DB" w14:textId="41F4629C"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 xml:space="preserve">Sara swipes on the screen and choose animal she wants to draw. This animals with the </w:t>
            </w:r>
            <w:r w:rsidRPr="0026000B">
              <w:rPr>
                <w:rFonts w:cs="Arial"/>
                <w:color w:val="000000"/>
                <w:sz w:val="18"/>
                <w:szCs w:val="18"/>
              </w:rPr>
              <w:lastRenderedPageBreak/>
              <w:t>specific sound. When she swipes to the option the sound plays. </w:t>
            </w:r>
          </w:p>
          <w:p w14:paraId="000006DC"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Sara takes her left foot and use the toe to touch the option and success. </w:t>
            </w:r>
          </w:p>
        </w:tc>
      </w:tr>
      <w:tr w:rsidR="00635F22" w:rsidRPr="0026000B" w14:paraId="4849789B" w14:textId="77777777">
        <w:tc>
          <w:tcPr>
            <w:tcW w:w="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DD"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lastRenderedPageBreak/>
              <w:t>VID032</w:t>
            </w:r>
          </w:p>
        </w:tc>
        <w:tc>
          <w:tcPr>
            <w:tcW w:w="1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DE"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22.09.2021</w:t>
            </w: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DF"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01:22</w:t>
            </w:r>
          </w:p>
        </w:tc>
        <w:tc>
          <w:tcPr>
            <w:tcW w:w="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E0"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iPad</w:t>
            </w:r>
          </w:p>
        </w:tc>
        <w:tc>
          <w:tcPr>
            <w:tcW w:w="1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E1"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Sara</w:t>
            </w:r>
          </w:p>
        </w:tc>
        <w:tc>
          <w:tcPr>
            <w:tcW w:w="1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E2"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Home:</w:t>
            </w:r>
          </w:p>
          <w:p w14:paraId="000006E3"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Bedroom</w:t>
            </w:r>
          </w:p>
        </w:tc>
        <w:tc>
          <w:tcPr>
            <w:tcW w:w="1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E4"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Painting game on the screen but is interrupted by the dinner. </w:t>
            </w:r>
          </w:p>
        </w:tc>
      </w:tr>
      <w:tr w:rsidR="00635F22" w:rsidRPr="0026000B" w14:paraId="45A49EA9" w14:textId="77777777">
        <w:tc>
          <w:tcPr>
            <w:tcW w:w="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E5"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VID033</w:t>
            </w:r>
          </w:p>
        </w:tc>
        <w:tc>
          <w:tcPr>
            <w:tcW w:w="1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E6"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22.09.2021</w:t>
            </w: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E7"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01:22</w:t>
            </w:r>
          </w:p>
        </w:tc>
        <w:tc>
          <w:tcPr>
            <w:tcW w:w="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E8"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iPad</w:t>
            </w:r>
          </w:p>
        </w:tc>
        <w:tc>
          <w:tcPr>
            <w:tcW w:w="1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E9"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Sara </w:t>
            </w:r>
          </w:p>
        </w:tc>
        <w:tc>
          <w:tcPr>
            <w:tcW w:w="1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EA"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Home:</w:t>
            </w:r>
          </w:p>
          <w:p w14:paraId="000006EB"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Bedroom</w:t>
            </w:r>
          </w:p>
        </w:tc>
        <w:tc>
          <w:tcPr>
            <w:tcW w:w="1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EC"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Panting on the screen.</w:t>
            </w:r>
          </w:p>
          <w:p w14:paraId="000006ED"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Sara needs to paint and follows the line and according to the audio guidance, such as ‘yellow’ ‘green’ ’black’ to complete the figure shows on the screen. </w:t>
            </w:r>
          </w:p>
          <w:p w14:paraId="000006EE"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 xml:space="preserve">In the last, Sara would like to choose the </w:t>
            </w:r>
            <w:proofErr w:type="spellStart"/>
            <w:r w:rsidRPr="0026000B">
              <w:rPr>
                <w:rFonts w:cs="Arial"/>
                <w:color w:val="000000"/>
                <w:sz w:val="18"/>
                <w:szCs w:val="18"/>
              </w:rPr>
              <w:t>colour</w:t>
            </w:r>
            <w:proofErr w:type="spellEnd"/>
            <w:r w:rsidRPr="0026000B">
              <w:rPr>
                <w:rFonts w:cs="Arial"/>
                <w:color w:val="000000"/>
                <w:sz w:val="18"/>
                <w:szCs w:val="18"/>
              </w:rPr>
              <w:t xml:space="preserve"> she likes, and she doesn’t follow the audio guidance. </w:t>
            </w:r>
          </w:p>
          <w:p w14:paraId="000006EF"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t xml:space="preserve">When she finishes, she immediately </w:t>
            </w:r>
            <w:proofErr w:type="gramStart"/>
            <w:r w:rsidRPr="0026000B">
              <w:rPr>
                <w:rFonts w:cs="Arial"/>
                <w:color w:val="000000"/>
                <w:sz w:val="18"/>
                <w:szCs w:val="18"/>
              </w:rPr>
              <w:t>tell</w:t>
            </w:r>
            <w:proofErr w:type="gramEnd"/>
            <w:r w:rsidRPr="0026000B">
              <w:rPr>
                <w:rFonts w:cs="Arial"/>
                <w:color w:val="000000"/>
                <w:sz w:val="18"/>
                <w:szCs w:val="18"/>
              </w:rPr>
              <w:t xml:space="preserve"> dad (recorder) this is the flower. </w:t>
            </w:r>
          </w:p>
          <w:p w14:paraId="000006F0" w14:textId="77777777" w:rsidR="00635F22" w:rsidRPr="0026000B" w:rsidRDefault="009D4FA6">
            <w:pPr>
              <w:pBdr>
                <w:top w:val="nil"/>
                <w:left w:val="nil"/>
                <w:bottom w:val="nil"/>
                <w:right w:val="nil"/>
                <w:between w:val="nil"/>
              </w:pBdr>
              <w:spacing w:before="120" w:after="120"/>
              <w:rPr>
                <w:rFonts w:cs="Arial"/>
                <w:color w:val="000000"/>
                <w:sz w:val="18"/>
                <w:szCs w:val="18"/>
              </w:rPr>
            </w:pPr>
            <w:r w:rsidRPr="0026000B">
              <w:rPr>
                <w:rFonts w:cs="Arial"/>
                <w:color w:val="000000"/>
                <w:sz w:val="18"/>
                <w:szCs w:val="18"/>
              </w:rPr>
              <w:lastRenderedPageBreak/>
              <w:t>She gives some extra decorations on the figures. </w:t>
            </w:r>
          </w:p>
        </w:tc>
      </w:tr>
    </w:tbl>
    <w:p w14:paraId="000006F1" w14:textId="77777777" w:rsidR="00635F22" w:rsidRDefault="00635F22"/>
    <w:p w14:paraId="000006F2" w14:textId="77777777" w:rsidR="00635F22" w:rsidRDefault="009D4FA6">
      <w:pPr>
        <w:pBdr>
          <w:top w:val="nil"/>
          <w:left w:val="nil"/>
          <w:bottom w:val="nil"/>
          <w:right w:val="nil"/>
          <w:between w:val="nil"/>
        </w:pBdr>
        <w:spacing w:before="120" w:after="120"/>
        <w:rPr>
          <w:color w:val="000000"/>
        </w:rPr>
      </w:pPr>
      <w:r>
        <w:rPr>
          <w:rFonts w:cs="Arial"/>
          <w:i/>
          <w:color w:val="000000"/>
        </w:rPr>
        <w:t>The table of family two (Sherry is a 5-year-old girl): </w:t>
      </w:r>
    </w:p>
    <w:p w14:paraId="000006F3" w14:textId="77777777" w:rsidR="00635F22" w:rsidRDefault="009D4FA6">
      <w:pPr>
        <w:pBdr>
          <w:top w:val="nil"/>
          <w:left w:val="nil"/>
          <w:bottom w:val="nil"/>
          <w:right w:val="nil"/>
          <w:between w:val="nil"/>
        </w:pBdr>
        <w:spacing w:before="120" w:after="120"/>
        <w:rPr>
          <w:color w:val="000000"/>
        </w:rPr>
      </w:pPr>
      <w:r>
        <w:rPr>
          <w:rFonts w:cs="Arial"/>
          <w:i/>
          <w:color w:val="000000"/>
        </w:rPr>
        <w:t>Videos and relative fieldnotes</w:t>
      </w:r>
    </w:p>
    <w:tbl>
      <w:tblPr>
        <w:tblStyle w:val="afffe"/>
        <w:tblW w:w="8296" w:type="dxa"/>
        <w:tblInd w:w="0" w:type="dxa"/>
        <w:tblLayout w:type="fixed"/>
        <w:tblLook w:val="0400" w:firstRow="0" w:lastRow="0" w:firstColumn="0" w:lastColumn="0" w:noHBand="0" w:noVBand="1"/>
      </w:tblPr>
      <w:tblGrid>
        <w:gridCol w:w="961"/>
        <w:gridCol w:w="1086"/>
        <w:gridCol w:w="1125"/>
        <w:gridCol w:w="994"/>
        <w:gridCol w:w="1407"/>
        <w:gridCol w:w="1175"/>
        <w:gridCol w:w="1548"/>
      </w:tblGrid>
      <w:tr w:rsidR="00635F22" w14:paraId="328BE3D8" w14:textId="77777777">
        <w:tc>
          <w:tcPr>
            <w:tcW w:w="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F4" w14:textId="77777777" w:rsidR="00635F22" w:rsidRDefault="009D4FA6">
            <w:pPr>
              <w:pBdr>
                <w:top w:val="nil"/>
                <w:left w:val="nil"/>
                <w:bottom w:val="nil"/>
                <w:right w:val="nil"/>
                <w:between w:val="nil"/>
              </w:pBdr>
              <w:spacing w:before="120" w:after="120"/>
              <w:ind w:firstLine="360"/>
              <w:rPr>
                <w:color w:val="000000"/>
              </w:rPr>
            </w:pPr>
            <w:r>
              <w:rPr>
                <w:rFonts w:cs="Arial"/>
                <w:b/>
                <w:color w:val="000000"/>
                <w:sz w:val="18"/>
                <w:szCs w:val="18"/>
              </w:rPr>
              <w:t>Name </w:t>
            </w:r>
          </w:p>
        </w:tc>
        <w:tc>
          <w:tcPr>
            <w:tcW w:w="1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F5" w14:textId="77777777" w:rsidR="00635F22" w:rsidRDefault="009D4FA6">
            <w:pPr>
              <w:pBdr>
                <w:top w:val="nil"/>
                <w:left w:val="nil"/>
                <w:bottom w:val="nil"/>
                <w:right w:val="nil"/>
                <w:between w:val="nil"/>
              </w:pBdr>
              <w:spacing w:before="120" w:after="120"/>
              <w:ind w:firstLine="360"/>
              <w:rPr>
                <w:color w:val="000000"/>
              </w:rPr>
            </w:pPr>
            <w:r>
              <w:rPr>
                <w:rFonts w:cs="Arial"/>
                <w:b/>
                <w:color w:val="000000"/>
                <w:sz w:val="18"/>
                <w:szCs w:val="18"/>
              </w:rPr>
              <w:t>Date </w:t>
            </w: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F6" w14:textId="77777777" w:rsidR="00635F22" w:rsidRPr="00A90E2A" w:rsidRDefault="00000000">
            <w:pPr>
              <w:pBdr>
                <w:top w:val="nil"/>
                <w:left w:val="nil"/>
                <w:bottom w:val="nil"/>
                <w:right w:val="nil"/>
                <w:between w:val="nil"/>
              </w:pBdr>
              <w:spacing w:before="120" w:after="120"/>
              <w:ind w:firstLine="360"/>
              <w:rPr>
                <w:color w:val="000000"/>
                <w:lang w:val="fr-FR"/>
              </w:rPr>
            </w:pPr>
            <w:sdt>
              <w:sdtPr>
                <w:tag w:val="goog_rdk_116"/>
                <w:id w:val="-1362200546"/>
              </w:sdtPr>
              <w:sdtContent>
                <w:r w:rsidR="009D4FA6" w:rsidRPr="00A90E2A">
                  <w:rPr>
                    <w:rFonts w:ascii="Arial Unicode MS" w:eastAsia="Arial Unicode MS" w:hAnsi="Arial Unicode MS" w:cs="Arial Unicode MS"/>
                    <w:b/>
                    <w:color w:val="000000"/>
                    <w:sz w:val="18"/>
                    <w:szCs w:val="18"/>
                    <w:lang w:val="fr-FR"/>
                  </w:rPr>
                  <w:t>Duration（</w:t>
                </w:r>
                <w:proofErr w:type="spellStart"/>
                <w:r w:rsidR="009D4FA6" w:rsidRPr="00A90E2A">
                  <w:rPr>
                    <w:rFonts w:ascii="Arial Unicode MS" w:eastAsia="Arial Unicode MS" w:hAnsi="Arial Unicode MS" w:cs="Arial Unicode MS"/>
                    <w:b/>
                    <w:color w:val="000000"/>
                    <w:sz w:val="18"/>
                    <w:szCs w:val="18"/>
                    <w:lang w:val="fr-FR"/>
                  </w:rPr>
                  <w:t>min:sec</w:t>
                </w:r>
                <w:proofErr w:type="spellEnd"/>
                <w:r w:rsidR="009D4FA6" w:rsidRPr="00A90E2A">
                  <w:rPr>
                    <w:rFonts w:ascii="Arial Unicode MS" w:eastAsia="Arial Unicode MS" w:hAnsi="Arial Unicode MS" w:cs="Arial Unicode MS"/>
                    <w:b/>
                    <w:color w:val="000000"/>
                    <w:sz w:val="18"/>
                    <w:szCs w:val="18"/>
                    <w:lang w:val="fr-FR"/>
                  </w:rPr>
                  <w:t>）</w:t>
                </w:r>
              </w:sdtContent>
            </w:sdt>
          </w:p>
        </w:tc>
        <w:tc>
          <w:tcPr>
            <w:tcW w:w="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F7" w14:textId="77777777" w:rsidR="00635F22" w:rsidRDefault="009D4FA6">
            <w:pPr>
              <w:pBdr>
                <w:top w:val="nil"/>
                <w:left w:val="nil"/>
                <w:bottom w:val="nil"/>
                <w:right w:val="nil"/>
                <w:between w:val="nil"/>
              </w:pBdr>
              <w:spacing w:before="120" w:after="120"/>
              <w:ind w:firstLine="360"/>
              <w:rPr>
                <w:color w:val="000000"/>
              </w:rPr>
            </w:pPr>
            <w:r>
              <w:rPr>
                <w:rFonts w:cs="Arial"/>
                <w:b/>
                <w:color w:val="000000"/>
                <w:sz w:val="18"/>
                <w:szCs w:val="18"/>
              </w:rPr>
              <w:t>Device used</w:t>
            </w:r>
          </w:p>
        </w:tc>
        <w:tc>
          <w:tcPr>
            <w:tcW w:w="1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F8" w14:textId="77777777" w:rsidR="00635F22" w:rsidRDefault="009D4FA6">
            <w:pPr>
              <w:pBdr>
                <w:top w:val="nil"/>
                <w:left w:val="nil"/>
                <w:bottom w:val="nil"/>
                <w:right w:val="nil"/>
                <w:between w:val="nil"/>
              </w:pBdr>
              <w:spacing w:before="120" w:after="120"/>
              <w:ind w:firstLine="360"/>
              <w:rPr>
                <w:color w:val="000000"/>
              </w:rPr>
            </w:pPr>
            <w:r>
              <w:rPr>
                <w:rFonts w:cs="Arial"/>
                <w:b/>
                <w:color w:val="000000"/>
                <w:sz w:val="18"/>
                <w:szCs w:val="18"/>
              </w:rPr>
              <w:t>Participants </w:t>
            </w:r>
          </w:p>
        </w:tc>
        <w:tc>
          <w:tcPr>
            <w:tcW w:w="1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F9" w14:textId="77777777" w:rsidR="00635F22" w:rsidRDefault="009D4FA6">
            <w:pPr>
              <w:pBdr>
                <w:top w:val="nil"/>
                <w:left w:val="nil"/>
                <w:bottom w:val="nil"/>
                <w:right w:val="nil"/>
                <w:between w:val="nil"/>
              </w:pBdr>
              <w:spacing w:before="120" w:after="120"/>
              <w:ind w:firstLine="360"/>
              <w:rPr>
                <w:color w:val="000000"/>
              </w:rPr>
            </w:pPr>
            <w:r>
              <w:rPr>
                <w:rFonts w:cs="Arial"/>
                <w:b/>
                <w:color w:val="000000"/>
                <w:sz w:val="18"/>
                <w:szCs w:val="18"/>
              </w:rPr>
              <w:t>Location </w:t>
            </w:r>
          </w:p>
        </w:tc>
        <w:tc>
          <w:tcPr>
            <w:tcW w:w="1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FA" w14:textId="77777777" w:rsidR="00635F22" w:rsidRDefault="009D4FA6">
            <w:pPr>
              <w:pBdr>
                <w:top w:val="nil"/>
                <w:left w:val="nil"/>
                <w:bottom w:val="nil"/>
                <w:right w:val="nil"/>
                <w:between w:val="nil"/>
              </w:pBdr>
              <w:spacing w:before="120" w:after="120"/>
              <w:ind w:firstLine="360"/>
              <w:rPr>
                <w:color w:val="000000"/>
              </w:rPr>
            </w:pPr>
            <w:r>
              <w:rPr>
                <w:rFonts w:cs="Arial"/>
                <w:b/>
                <w:color w:val="000000"/>
                <w:sz w:val="18"/>
                <w:szCs w:val="18"/>
              </w:rPr>
              <w:t>Summary/note</w:t>
            </w:r>
          </w:p>
        </w:tc>
      </w:tr>
      <w:tr w:rsidR="00635F22" w14:paraId="3BB0B54D" w14:textId="77777777">
        <w:tc>
          <w:tcPr>
            <w:tcW w:w="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FB"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VID034</w:t>
            </w:r>
          </w:p>
        </w:tc>
        <w:tc>
          <w:tcPr>
            <w:tcW w:w="1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FC"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14.06.2021</w:t>
            </w: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FD"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11:33</w:t>
            </w:r>
          </w:p>
        </w:tc>
        <w:tc>
          <w:tcPr>
            <w:tcW w:w="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FE"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iPad</w:t>
            </w:r>
          </w:p>
        </w:tc>
        <w:tc>
          <w:tcPr>
            <w:tcW w:w="1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FF"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Sherry</w:t>
            </w:r>
          </w:p>
        </w:tc>
        <w:tc>
          <w:tcPr>
            <w:tcW w:w="1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00"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Home:</w:t>
            </w:r>
          </w:p>
          <w:p w14:paraId="00000701"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Bedroom  </w:t>
            </w:r>
          </w:p>
        </w:tc>
        <w:tc>
          <w:tcPr>
            <w:tcW w:w="1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02"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Sherry has a personal painting course on iPad. </w:t>
            </w:r>
          </w:p>
          <w:p w14:paraId="00000703"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The teacher tries to guide her.</w:t>
            </w:r>
          </w:p>
          <w:p w14:paraId="00000704"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When teacher gives some suggestions about correcting some lines, her mom join in and sit beside on Sherry. </w:t>
            </w:r>
          </w:p>
          <w:p w14:paraId="00000705"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Mom helps sherry to correct the line.</w:t>
            </w:r>
          </w:p>
          <w:p w14:paraId="00000706"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lastRenderedPageBreak/>
              <w:t>Sherry follows the teacher’s guidance and not many talks with the teacher. </w:t>
            </w:r>
          </w:p>
          <w:p w14:paraId="00000707"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Mom would like to give an extra guide and some detailed explanation when Sherry is painting.  </w:t>
            </w:r>
          </w:p>
        </w:tc>
      </w:tr>
      <w:tr w:rsidR="00635F22" w14:paraId="05283107" w14:textId="77777777">
        <w:tc>
          <w:tcPr>
            <w:tcW w:w="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08"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lastRenderedPageBreak/>
              <w:t>VID035</w:t>
            </w:r>
          </w:p>
        </w:tc>
        <w:tc>
          <w:tcPr>
            <w:tcW w:w="1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09"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17.06.2021</w:t>
            </w: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0A"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05:04</w:t>
            </w:r>
          </w:p>
        </w:tc>
        <w:tc>
          <w:tcPr>
            <w:tcW w:w="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0B"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iPad</w:t>
            </w:r>
          </w:p>
        </w:tc>
        <w:tc>
          <w:tcPr>
            <w:tcW w:w="1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0C"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Sherry</w:t>
            </w:r>
          </w:p>
        </w:tc>
        <w:tc>
          <w:tcPr>
            <w:tcW w:w="1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0D"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Home:</w:t>
            </w:r>
          </w:p>
          <w:p w14:paraId="0000070E"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Bedroom</w:t>
            </w:r>
          </w:p>
        </w:tc>
        <w:tc>
          <w:tcPr>
            <w:tcW w:w="1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0F"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Personal painting courses on iPad. </w:t>
            </w:r>
          </w:p>
        </w:tc>
      </w:tr>
      <w:tr w:rsidR="00635F22" w14:paraId="71ED9C27" w14:textId="77777777">
        <w:tc>
          <w:tcPr>
            <w:tcW w:w="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10"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VID036</w:t>
            </w:r>
          </w:p>
        </w:tc>
        <w:tc>
          <w:tcPr>
            <w:tcW w:w="1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11"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22.06.2021</w:t>
            </w: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12"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05:04</w:t>
            </w:r>
          </w:p>
        </w:tc>
        <w:tc>
          <w:tcPr>
            <w:tcW w:w="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13"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iPad</w:t>
            </w:r>
          </w:p>
        </w:tc>
        <w:tc>
          <w:tcPr>
            <w:tcW w:w="1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14"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Sherry</w:t>
            </w:r>
          </w:p>
        </w:tc>
        <w:tc>
          <w:tcPr>
            <w:tcW w:w="1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15"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Home:</w:t>
            </w:r>
          </w:p>
          <w:p w14:paraId="00000716"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Bedroom</w:t>
            </w:r>
          </w:p>
        </w:tc>
        <w:tc>
          <w:tcPr>
            <w:tcW w:w="1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17"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Personal painting courses on iPad.</w:t>
            </w:r>
          </w:p>
        </w:tc>
      </w:tr>
      <w:tr w:rsidR="00635F22" w14:paraId="438C705D" w14:textId="77777777">
        <w:tc>
          <w:tcPr>
            <w:tcW w:w="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18"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VID037</w:t>
            </w:r>
          </w:p>
        </w:tc>
        <w:tc>
          <w:tcPr>
            <w:tcW w:w="1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19"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01.07.2021</w:t>
            </w: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1A"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05:58</w:t>
            </w:r>
          </w:p>
        </w:tc>
        <w:tc>
          <w:tcPr>
            <w:tcW w:w="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1B"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Mobile phone</w:t>
            </w:r>
          </w:p>
        </w:tc>
        <w:tc>
          <w:tcPr>
            <w:tcW w:w="1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1C"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Sherry and her brother </w:t>
            </w:r>
          </w:p>
        </w:tc>
        <w:tc>
          <w:tcPr>
            <w:tcW w:w="1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1D"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Outside of home:</w:t>
            </w:r>
          </w:p>
          <w:p w14:paraId="0000071E"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Restaurant</w:t>
            </w:r>
          </w:p>
        </w:tc>
        <w:tc>
          <w:tcPr>
            <w:tcW w:w="1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1F"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Sherry’s mom is helping to choose ‘Peppa Pig’ for Sherry and her brother. They are quiet in watching. Less body movement. </w:t>
            </w:r>
          </w:p>
          <w:p w14:paraId="00000720"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 xml:space="preserve">Sherry’s brother is holding the </w:t>
            </w:r>
            <w:r>
              <w:rPr>
                <w:rFonts w:cs="Arial"/>
                <w:color w:val="000000"/>
                <w:sz w:val="21"/>
                <w:szCs w:val="21"/>
              </w:rPr>
              <w:lastRenderedPageBreak/>
              <w:t>mobile phone and dependently operating the video app and find out video they want to see.</w:t>
            </w:r>
          </w:p>
          <w:p w14:paraId="00000721"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There is no recording about what episode details on the screen. </w:t>
            </w:r>
          </w:p>
          <w:p w14:paraId="00000722"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Sherry’s mom and dad tends to take the mobile back and push them to order dishes but failed.</w:t>
            </w:r>
          </w:p>
        </w:tc>
      </w:tr>
      <w:tr w:rsidR="00635F22" w14:paraId="7DBF84B6" w14:textId="77777777">
        <w:tc>
          <w:tcPr>
            <w:tcW w:w="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23"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lastRenderedPageBreak/>
              <w:t>VID038</w:t>
            </w:r>
          </w:p>
        </w:tc>
        <w:tc>
          <w:tcPr>
            <w:tcW w:w="1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24"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03.07.2021</w:t>
            </w: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25"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08:56</w:t>
            </w:r>
          </w:p>
        </w:tc>
        <w:tc>
          <w:tcPr>
            <w:tcW w:w="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26"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Mobile phone</w:t>
            </w:r>
          </w:p>
        </w:tc>
        <w:tc>
          <w:tcPr>
            <w:tcW w:w="1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27"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Sherry and her brother</w:t>
            </w:r>
          </w:p>
        </w:tc>
        <w:tc>
          <w:tcPr>
            <w:tcW w:w="1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28"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Outside of home:</w:t>
            </w:r>
          </w:p>
          <w:p w14:paraId="00000729"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Restaurant</w:t>
            </w:r>
          </w:p>
        </w:tc>
        <w:tc>
          <w:tcPr>
            <w:tcW w:w="1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2A"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It is similar with the content with the last one. </w:t>
            </w:r>
          </w:p>
          <w:p w14:paraId="0000072B"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Dad is ordering.</w:t>
            </w:r>
          </w:p>
          <w:p w14:paraId="0000072C"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Sherry and her brother are focusing on watching the screen of mobile phone. </w:t>
            </w:r>
          </w:p>
          <w:p w14:paraId="0000072D"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lastRenderedPageBreak/>
              <w:t>There is no more detailed recording on the screen’s game. </w:t>
            </w:r>
          </w:p>
          <w:p w14:paraId="0000072E"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Sherry is playing at first and then her brother wants to tech her and grab the mobile phone. Then he gives the mobile phone back to Sherry.</w:t>
            </w:r>
          </w:p>
          <w:p w14:paraId="0000072F"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More interaction between Sherry and her brother about how to play to gain the rewards. </w:t>
            </w:r>
          </w:p>
        </w:tc>
      </w:tr>
      <w:tr w:rsidR="00635F22" w14:paraId="37532DA8" w14:textId="77777777">
        <w:tc>
          <w:tcPr>
            <w:tcW w:w="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30"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lastRenderedPageBreak/>
              <w:t>VID039</w:t>
            </w:r>
          </w:p>
        </w:tc>
        <w:tc>
          <w:tcPr>
            <w:tcW w:w="1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31"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07.07.2021</w:t>
            </w: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32"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06:32</w:t>
            </w:r>
          </w:p>
        </w:tc>
        <w:tc>
          <w:tcPr>
            <w:tcW w:w="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33"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Mobile phone</w:t>
            </w:r>
          </w:p>
        </w:tc>
        <w:tc>
          <w:tcPr>
            <w:tcW w:w="1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34"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Sherry and her brother</w:t>
            </w:r>
          </w:p>
        </w:tc>
        <w:tc>
          <w:tcPr>
            <w:tcW w:w="1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35"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Outside of home:</w:t>
            </w:r>
          </w:p>
          <w:p w14:paraId="00000736"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Restaurant</w:t>
            </w:r>
          </w:p>
        </w:tc>
        <w:tc>
          <w:tcPr>
            <w:tcW w:w="1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37"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It is similar with the content with the last one, but dad is stopping the play with mobile phone as there is a call comes in. </w:t>
            </w:r>
          </w:p>
        </w:tc>
      </w:tr>
      <w:tr w:rsidR="00635F22" w14:paraId="0D0B6378" w14:textId="77777777">
        <w:tc>
          <w:tcPr>
            <w:tcW w:w="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38"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lastRenderedPageBreak/>
              <w:t>VID040</w:t>
            </w:r>
          </w:p>
        </w:tc>
        <w:tc>
          <w:tcPr>
            <w:tcW w:w="1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39"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12.07.2021</w:t>
            </w: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3A"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07:46</w:t>
            </w:r>
          </w:p>
        </w:tc>
        <w:tc>
          <w:tcPr>
            <w:tcW w:w="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3B"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iPad</w:t>
            </w:r>
          </w:p>
        </w:tc>
        <w:tc>
          <w:tcPr>
            <w:tcW w:w="1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3C"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Sherry and mom </w:t>
            </w:r>
          </w:p>
        </w:tc>
        <w:tc>
          <w:tcPr>
            <w:tcW w:w="1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3D"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Home:</w:t>
            </w:r>
          </w:p>
          <w:p w14:paraId="0000073E"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Bedroom</w:t>
            </w:r>
          </w:p>
        </w:tc>
        <w:tc>
          <w:tcPr>
            <w:tcW w:w="1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3F"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English learning on iPad. </w:t>
            </w:r>
          </w:p>
          <w:p w14:paraId="00000740"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Mom would like to guide Sherry. Sherry makes some mistakes on some words and mom let her again and again till every word is correct. </w:t>
            </w:r>
          </w:p>
          <w:p w14:paraId="00000741"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Mom is correcting some grammar mistakes for each sentence that Sherry says. When sherry says ‘go’, mom tells her it should be ‘goes’</w:t>
            </w:r>
          </w:p>
          <w:p w14:paraId="00000742"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 xml:space="preserve">After a long paragraph, sherry need to finish some relative questions. Mom would like to give </w:t>
            </w:r>
            <w:r>
              <w:rPr>
                <w:rFonts w:cs="Arial"/>
                <w:color w:val="000000"/>
                <w:sz w:val="21"/>
                <w:szCs w:val="21"/>
              </w:rPr>
              <w:lastRenderedPageBreak/>
              <w:t>some guidance. Mom explains the meaning of ‘always’ and help Sherry to complete the question on the screen. </w:t>
            </w:r>
          </w:p>
          <w:p w14:paraId="00000743"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Sherry manipulates on the screen independently. </w:t>
            </w:r>
          </w:p>
          <w:p w14:paraId="00000744"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 xml:space="preserve">Sherry wants to stoop </w:t>
            </w:r>
            <w:proofErr w:type="gramStart"/>
            <w:r>
              <w:rPr>
                <w:rFonts w:cs="Arial"/>
                <w:color w:val="000000"/>
                <w:sz w:val="21"/>
                <w:szCs w:val="21"/>
              </w:rPr>
              <w:t>learning</w:t>
            </w:r>
            <w:proofErr w:type="gramEnd"/>
            <w:r>
              <w:rPr>
                <w:rFonts w:cs="Arial"/>
                <w:color w:val="000000"/>
                <w:sz w:val="21"/>
                <w:szCs w:val="21"/>
              </w:rPr>
              <w:t xml:space="preserve"> but mom thinks she needs more learning and agree have a break after 15 minutes. </w:t>
            </w:r>
          </w:p>
        </w:tc>
      </w:tr>
      <w:tr w:rsidR="00635F22" w14:paraId="08F3B97B" w14:textId="77777777">
        <w:tc>
          <w:tcPr>
            <w:tcW w:w="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45"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lastRenderedPageBreak/>
              <w:t>VID041</w:t>
            </w:r>
          </w:p>
        </w:tc>
        <w:tc>
          <w:tcPr>
            <w:tcW w:w="1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46"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20.07.2021</w:t>
            </w: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47"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13:04</w:t>
            </w:r>
          </w:p>
        </w:tc>
        <w:tc>
          <w:tcPr>
            <w:tcW w:w="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48"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Mobile phone</w:t>
            </w:r>
          </w:p>
        </w:tc>
        <w:tc>
          <w:tcPr>
            <w:tcW w:w="1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49"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Sherry and her brother</w:t>
            </w:r>
          </w:p>
        </w:tc>
        <w:tc>
          <w:tcPr>
            <w:tcW w:w="1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4A"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Outside of home:</w:t>
            </w:r>
          </w:p>
          <w:p w14:paraId="0000074B"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Restaurant</w:t>
            </w:r>
          </w:p>
        </w:tc>
        <w:tc>
          <w:tcPr>
            <w:tcW w:w="1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4C"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Sherry with her brother play mobile phone but cannot see details on the screen. </w:t>
            </w:r>
          </w:p>
        </w:tc>
      </w:tr>
      <w:tr w:rsidR="00635F22" w14:paraId="091F50B8" w14:textId="77777777">
        <w:tc>
          <w:tcPr>
            <w:tcW w:w="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4D"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VID042</w:t>
            </w:r>
          </w:p>
        </w:tc>
        <w:tc>
          <w:tcPr>
            <w:tcW w:w="1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4E"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22.07.2021</w:t>
            </w: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4F"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09:24</w:t>
            </w:r>
          </w:p>
        </w:tc>
        <w:tc>
          <w:tcPr>
            <w:tcW w:w="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50"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iPad</w:t>
            </w:r>
          </w:p>
        </w:tc>
        <w:tc>
          <w:tcPr>
            <w:tcW w:w="1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51"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Sherry and mom</w:t>
            </w:r>
          </w:p>
        </w:tc>
        <w:tc>
          <w:tcPr>
            <w:tcW w:w="1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52"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Home:</w:t>
            </w:r>
          </w:p>
          <w:p w14:paraId="00000753"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Bedroom </w:t>
            </w:r>
          </w:p>
        </w:tc>
        <w:tc>
          <w:tcPr>
            <w:tcW w:w="1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54"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English leaning on the screen. </w:t>
            </w:r>
          </w:p>
          <w:p w14:paraId="00000755"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lastRenderedPageBreak/>
              <w:t>Mom mentions sherry again if she makes some mistakes. </w:t>
            </w:r>
          </w:p>
          <w:p w14:paraId="00000756"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Sherry needs to read the sentences on the screen and explains the meaning of sentences. </w:t>
            </w:r>
          </w:p>
          <w:p w14:paraId="00000757"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Sherry is emotional. </w:t>
            </w:r>
          </w:p>
        </w:tc>
      </w:tr>
      <w:tr w:rsidR="00635F22" w14:paraId="11685CB1" w14:textId="77777777">
        <w:tc>
          <w:tcPr>
            <w:tcW w:w="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58"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lastRenderedPageBreak/>
              <w:t>VID043</w:t>
            </w:r>
          </w:p>
        </w:tc>
        <w:tc>
          <w:tcPr>
            <w:tcW w:w="1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59"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02.08.2021</w:t>
            </w: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5A"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12:01</w:t>
            </w:r>
          </w:p>
        </w:tc>
        <w:tc>
          <w:tcPr>
            <w:tcW w:w="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5B"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iPad</w:t>
            </w:r>
          </w:p>
        </w:tc>
        <w:tc>
          <w:tcPr>
            <w:tcW w:w="1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5C"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Sherry</w:t>
            </w:r>
          </w:p>
        </w:tc>
        <w:tc>
          <w:tcPr>
            <w:tcW w:w="1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5D"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Home:</w:t>
            </w:r>
          </w:p>
          <w:p w14:paraId="0000075E"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Bedroom  </w:t>
            </w:r>
          </w:p>
        </w:tc>
        <w:tc>
          <w:tcPr>
            <w:tcW w:w="1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5F"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Personal painting courses on the iPad. </w:t>
            </w:r>
          </w:p>
        </w:tc>
      </w:tr>
      <w:tr w:rsidR="00635F22" w14:paraId="6BB8AE77" w14:textId="77777777">
        <w:tc>
          <w:tcPr>
            <w:tcW w:w="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60"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VID044</w:t>
            </w:r>
          </w:p>
        </w:tc>
        <w:tc>
          <w:tcPr>
            <w:tcW w:w="1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61"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8.08.2021</w:t>
            </w: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62"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06:56</w:t>
            </w:r>
          </w:p>
        </w:tc>
        <w:tc>
          <w:tcPr>
            <w:tcW w:w="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63"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Mobile phone</w:t>
            </w:r>
          </w:p>
        </w:tc>
        <w:tc>
          <w:tcPr>
            <w:tcW w:w="1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64"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Sherry and her brother</w:t>
            </w:r>
          </w:p>
        </w:tc>
        <w:tc>
          <w:tcPr>
            <w:tcW w:w="1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65"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Outside of home:</w:t>
            </w:r>
          </w:p>
          <w:p w14:paraId="00000766"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Restaurant  </w:t>
            </w:r>
          </w:p>
        </w:tc>
        <w:tc>
          <w:tcPr>
            <w:tcW w:w="1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67"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Sherry and her brother paly dad’s mobile phone, but it interrupted when the dishes come.</w:t>
            </w:r>
          </w:p>
        </w:tc>
      </w:tr>
      <w:tr w:rsidR="00635F22" w14:paraId="270A05F7" w14:textId="77777777">
        <w:tc>
          <w:tcPr>
            <w:tcW w:w="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68"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VID045</w:t>
            </w:r>
          </w:p>
        </w:tc>
        <w:tc>
          <w:tcPr>
            <w:tcW w:w="1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69"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10.08.2021</w:t>
            </w: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6A"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04:22</w:t>
            </w:r>
          </w:p>
        </w:tc>
        <w:tc>
          <w:tcPr>
            <w:tcW w:w="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6B"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iPad</w:t>
            </w:r>
          </w:p>
        </w:tc>
        <w:tc>
          <w:tcPr>
            <w:tcW w:w="1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6C"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Sherry</w:t>
            </w:r>
          </w:p>
        </w:tc>
        <w:tc>
          <w:tcPr>
            <w:tcW w:w="1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6D"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Home:</w:t>
            </w:r>
          </w:p>
          <w:p w14:paraId="0000076E"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Bedroom  </w:t>
            </w:r>
          </w:p>
        </w:tc>
        <w:tc>
          <w:tcPr>
            <w:tcW w:w="1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6F"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Personal painting courses on the iPad. </w:t>
            </w:r>
          </w:p>
          <w:p w14:paraId="00000770"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 xml:space="preserve">More details of screen are recorded. Sherry learns </w:t>
            </w:r>
            <w:r>
              <w:rPr>
                <w:rFonts w:cs="Arial"/>
                <w:color w:val="000000"/>
                <w:sz w:val="21"/>
                <w:szCs w:val="21"/>
              </w:rPr>
              <w:lastRenderedPageBreak/>
              <w:t>to draw Doraemon.</w:t>
            </w:r>
          </w:p>
          <w:p w14:paraId="00000771"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Mom would like to give an oral guide during painting. </w:t>
            </w:r>
          </w:p>
        </w:tc>
      </w:tr>
      <w:tr w:rsidR="00635F22" w14:paraId="46939C96" w14:textId="77777777">
        <w:tc>
          <w:tcPr>
            <w:tcW w:w="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72"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lastRenderedPageBreak/>
              <w:t>VID046</w:t>
            </w:r>
          </w:p>
        </w:tc>
        <w:tc>
          <w:tcPr>
            <w:tcW w:w="1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73"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13.08.2021</w:t>
            </w: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74"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03:27</w:t>
            </w:r>
          </w:p>
        </w:tc>
        <w:tc>
          <w:tcPr>
            <w:tcW w:w="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75"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Mobile phone</w:t>
            </w:r>
          </w:p>
        </w:tc>
        <w:tc>
          <w:tcPr>
            <w:tcW w:w="1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76"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Sherry and her brother</w:t>
            </w:r>
          </w:p>
        </w:tc>
        <w:tc>
          <w:tcPr>
            <w:tcW w:w="1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77"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Outside of home:</w:t>
            </w:r>
          </w:p>
          <w:p w14:paraId="00000778"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Restaurant  </w:t>
            </w:r>
          </w:p>
        </w:tc>
        <w:tc>
          <w:tcPr>
            <w:tcW w:w="1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79"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Sherry plays a game on dad’s mobile phone with her brother. </w:t>
            </w:r>
          </w:p>
        </w:tc>
      </w:tr>
      <w:tr w:rsidR="00635F22" w14:paraId="27EB07C0" w14:textId="77777777">
        <w:tc>
          <w:tcPr>
            <w:tcW w:w="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7A"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VID047</w:t>
            </w:r>
          </w:p>
        </w:tc>
        <w:tc>
          <w:tcPr>
            <w:tcW w:w="1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7B"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17.08.2021</w:t>
            </w: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7C"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02:05</w:t>
            </w:r>
          </w:p>
        </w:tc>
        <w:tc>
          <w:tcPr>
            <w:tcW w:w="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7D"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Mobile phone</w:t>
            </w:r>
          </w:p>
        </w:tc>
        <w:tc>
          <w:tcPr>
            <w:tcW w:w="1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7E"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Sherry and her brother</w:t>
            </w:r>
          </w:p>
        </w:tc>
        <w:tc>
          <w:tcPr>
            <w:tcW w:w="1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7F"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Outside of home:</w:t>
            </w:r>
          </w:p>
          <w:p w14:paraId="00000780"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Restaurant</w:t>
            </w:r>
          </w:p>
        </w:tc>
        <w:tc>
          <w:tcPr>
            <w:tcW w:w="1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81"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Sherry wants to play mobile phone, but her dad takes the phone back. He says Sherry give more focus on mobile phone than eating. </w:t>
            </w:r>
          </w:p>
        </w:tc>
      </w:tr>
      <w:tr w:rsidR="00635F22" w14:paraId="7E9521BE" w14:textId="77777777">
        <w:tc>
          <w:tcPr>
            <w:tcW w:w="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82"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VID048</w:t>
            </w:r>
          </w:p>
        </w:tc>
        <w:tc>
          <w:tcPr>
            <w:tcW w:w="1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83"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22.08.2021</w:t>
            </w: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84"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04:50</w:t>
            </w:r>
          </w:p>
        </w:tc>
        <w:tc>
          <w:tcPr>
            <w:tcW w:w="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85"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iPad</w:t>
            </w:r>
          </w:p>
        </w:tc>
        <w:tc>
          <w:tcPr>
            <w:tcW w:w="1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86"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Sherry and mom </w:t>
            </w:r>
          </w:p>
        </w:tc>
        <w:tc>
          <w:tcPr>
            <w:tcW w:w="1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87"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Home:</w:t>
            </w:r>
          </w:p>
          <w:p w14:paraId="00000788"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Bedroom</w:t>
            </w:r>
          </w:p>
        </w:tc>
        <w:tc>
          <w:tcPr>
            <w:tcW w:w="1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89"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Personal painting course on iPad. </w:t>
            </w:r>
          </w:p>
          <w:p w14:paraId="0000078A"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 xml:space="preserve">Many pencils on the table and sherry needs to fill </w:t>
            </w:r>
            <w:proofErr w:type="spellStart"/>
            <w:r>
              <w:rPr>
                <w:rFonts w:cs="Arial"/>
                <w:color w:val="000000"/>
                <w:sz w:val="21"/>
                <w:szCs w:val="21"/>
              </w:rPr>
              <w:t>colour</w:t>
            </w:r>
            <w:proofErr w:type="spellEnd"/>
            <w:r>
              <w:rPr>
                <w:rFonts w:cs="Arial"/>
                <w:color w:val="000000"/>
                <w:sz w:val="21"/>
                <w:szCs w:val="21"/>
              </w:rPr>
              <w:t xml:space="preserve"> for Doraemon. </w:t>
            </w:r>
          </w:p>
          <w:p w14:paraId="0000078B"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 xml:space="preserve">Mom corrects the sitting </w:t>
            </w:r>
            <w:r>
              <w:rPr>
                <w:rFonts w:cs="Arial"/>
                <w:color w:val="000000"/>
                <w:sz w:val="21"/>
                <w:szCs w:val="21"/>
              </w:rPr>
              <w:lastRenderedPageBreak/>
              <w:t>gesture for Sherry. </w:t>
            </w:r>
          </w:p>
          <w:p w14:paraId="0000078C"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 xml:space="preserve">Mom help Sherry to choose a </w:t>
            </w:r>
            <w:proofErr w:type="spellStart"/>
            <w:r>
              <w:rPr>
                <w:rFonts w:cs="Arial"/>
                <w:color w:val="000000"/>
                <w:sz w:val="21"/>
                <w:szCs w:val="21"/>
              </w:rPr>
              <w:t>colour</w:t>
            </w:r>
            <w:proofErr w:type="spellEnd"/>
            <w:r>
              <w:rPr>
                <w:rFonts w:cs="Arial"/>
                <w:color w:val="000000"/>
                <w:sz w:val="21"/>
                <w:szCs w:val="21"/>
              </w:rPr>
              <w:t xml:space="preserve"> and mentions sherry fill all the blank. </w:t>
            </w:r>
          </w:p>
        </w:tc>
      </w:tr>
      <w:tr w:rsidR="00635F22" w14:paraId="3A3C83CA" w14:textId="77777777">
        <w:tc>
          <w:tcPr>
            <w:tcW w:w="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8D"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lastRenderedPageBreak/>
              <w:t>VID049</w:t>
            </w:r>
          </w:p>
        </w:tc>
        <w:tc>
          <w:tcPr>
            <w:tcW w:w="1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8E"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26.08.2021</w:t>
            </w: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8F"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02:08</w:t>
            </w:r>
          </w:p>
        </w:tc>
        <w:tc>
          <w:tcPr>
            <w:tcW w:w="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90"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iPad</w:t>
            </w:r>
          </w:p>
        </w:tc>
        <w:tc>
          <w:tcPr>
            <w:tcW w:w="1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91"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Sherry</w:t>
            </w:r>
          </w:p>
        </w:tc>
        <w:tc>
          <w:tcPr>
            <w:tcW w:w="1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92"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Home:</w:t>
            </w:r>
          </w:p>
          <w:p w14:paraId="00000793"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Bedroom</w:t>
            </w:r>
          </w:p>
        </w:tc>
        <w:tc>
          <w:tcPr>
            <w:tcW w:w="1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94"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Paly entertainment game on iPad. </w:t>
            </w:r>
          </w:p>
        </w:tc>
      </w:tr>
      <w:tr w:rsidR="00635F22" w14:paraId="3E98A956" w14:textId="77777777">
        <w:tc>
          <w:tcPr>
            <w:tcW w:w="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95"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VID050</w:t>
            </w:r>
          </w:p>
        </w:tc>
        <w:tc>
          <w:tcPr>
            <w:tcW w:w="1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96"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30.08.2021</w:t>
            </w: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97"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04:42</w:t>
            </w:r>
          </w:p>
        </w:tc>
        <w:tc>
          <w:tcPr>
            <w:tcW w:w="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98"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iPad</w:t>
            </w:r>
          </w:p>
        </w:tc>
        <w:tc>
          <w:tcPr>
            <w:tcW w:w="1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99"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Sherry</w:t>
            </w:r>
          </w:p>
        </w:tc>
        <w:tc>
          <w:tcPr>
            <w:tcW w:w="1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9A"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Home:</w:t>
            </w:r>
          </w:p>
          <w:p w14:paraId="0000079B"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Bedroom  </w:t>
            </w:r>
          </w:p>
        </w:tc>
        <w:tc>
          <w:tcPr>
            <w:tcW w:w="1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9C"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Literacy learning</w:t>
            </w:r>
          </w:p>
          <w:p w14:paraId="0000079D"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 xml:space="preserve">Sherry </w:t>
            </w:r>
            <w:proofErr w:type="gramStart"/>
            <w:r>
              <w:rPr>
                <w:rFonts w:cs="Arial"/>
                <w:color w:val="000000"/>
                <w:sz w:val="21"/>
                <w:szCs w:val="21"/>
              </w:rPr>
              <w:t>need</w:t>
            </w:r>
            <w:proofErr w:type="gramEnd"/>
            <w:r>
              <w:rPr>
                <w:rFonts w:cs="Arial"/>
                <w:color w:val="000000"/>
                <w:sz w:val="21"/>
                <w:szCs w:val="21"/>
              </w:rPr>
              <w:t xml:space="preserve"> to follow the names of stroke to learn how to write different words.</w:t>
            </w:r>
          </w:p>
        </w:tc>
      </w:tr>
    </w:tbl>
    <w:p w14:paraId="0000079E" w14:textId="77777777" w:rsidR="00635F22" w:rsidRDefault="00635F22"/>
    <w:p w14:paraId="0000079F" w14:textId="77777777" w:rsidR="00635F22" w:rsidRDefault="009D4FA6">
      <w:pPr>
        <w:pBdr>
          <w:top w:val="nil"/>
          <w:left w:val="nil"/>
          <w:bottom w:val="nil"/>
          <w:right w:val="nil"/>
          <w:between w:val="nil"/>
        </w:pBdr>
        <w:spacing w:before="120" w:after="120"/>
        <w:rPr>
          <w:color w:val="000000"/>
        </w:rPr>
      </w:pPr>
      <w:r>
        <w:rPr>
          <w:rFonts w:cs="Arial"/>
          <w:i/>
          <w:color w:val="000000"/>
        </w:rPr>
        <w:t>The table of family three (Rob is 4 years 9 months): Videos and relative fieldnotes</w:t>
      </w:r>
    </w:p>
    <w:tbl>
      <w:tblPr>
        <w:tblStyle w:val="affff"/>
        <w:tblW w:w="8296" w:type="dxa"/>
        <w:tblInd w:w="0" w:type="dxa"/>
        <w:tblLayout w:type="fixed"/>
        <w:tblLook w:val="0400" w:firstRow="0" w:lastRow="0" w:firstColumn="0" w:lastColumn="0" w:noHBand="0" w:noVBand="1"/>
      </w:tblPr>
      <w:tblGrid>
        <w:gridCol w:w="961"/>
        <w:gridCol w:w="1086"/>
        <w:gridCol w:w="1125"/>
        <w:gridCol w:w="994"/>
        <w:gridCol w:w="1407"/>
        <w:gridCol w:w="1175"/>
        <w:gridCol w:w="1548"/>
      </w:tblGrid>
      <w:tr w:rsidR="00635F22" w14:paraId="033A6FD8" w14:textId="77777777">
        <w:tc>
          <w:tcPr>
            <w:tcW w:w="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A0" w14:textId="77777777" w:rsidR="00635F22" w:rsidRDefault="009D4FA6">
            <w:pPr>
              <w:pBdr>
                <w:top w:val="nil"/>
                <w:left w:val="nil"/>
                <w:bottom w:val="nil"/>
                <w:right w:val="nil"/>
                <w:between w:val="nil"/>
              </w:pBdr>
              <w:spacing w:before="120" w:after="120"/>
              <w:ind w:firstLine="360"/>
              <w:rPr>
                <w:color w:val="000000"/>
              </w:rPr>
            </w:pPr>
            <w:r>
              <w:rPr>
                <w:rFonts w:cs="Arial"/>
                <w:b/>
                <w:color w:val="000000"/>
                <w:sz w:val="18"/>
                <w:szCs w:val="18"/>
              </w:rPr>
              <w:t>Name </w:t>
            </w:r>
          </w:p>
        </w:tc>
        <w:tc>
          <w:tcPr>
            <w:tcW w:w="1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A1" w14:textId="77777777" w:rsidR="00635F22" w:rsidRDefault="009D4FA6">
            <w:pPr>
              <w:pBdr>
                <w:top w:val="nil"/>
                <w:left w:val="nil"/>
                <w:bottom w:val="nil"/>
                <w:right w:val="nil"/>
                <w:between w:val="nil"/>
              </w:pBdr>
              <w:spacing w:before="120" w:after="120"/>
              <w:ind w:firstLine="360"/>
              <w:rPr>
                <w:color w:val="000000"/>
              </w:rPr>
            </w:pPr>
            <w:r>
              <w:rPr>
                <w:rFonts w:cs="Arial"/>
                <w:b/>
                <w:color w:val="000000"/>
                <w:sz w:val="18"/>
                <w:szCs w:val="18"/>
              </w:rPr>
              <w:t>Date </w:t>
            </w: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A2" w14:textId="77777777" w:rsidR="00635F22" w:rsidRPr="00A90E2A" w:rsidRDefault="00000000">
            <w:pPr>
              <w:pBdr>
                <w:top w:val="nil"/>
                <w:left w:val="nil"/>
                <w:bottom w:val="nil"/>
                <w:right w:val="nil"/>
                <w:between w:val="nil"/>
              </w:pBdr>
              <w:spacing w:before="120" w:after="120"/>
              <w:ind w:firstLine="360"/>
              <w:rPr>
                <w:color w:val="000000"/>
                <w:lang w:val="fr-FR"/>
              </w:rPr>
            </w:pPr>
            <w:sdt>
              <w:sdtPr>
                <w:tag w:val="goog_rdk_117"/>
                <w:id w:val="55208182"/>
              </w:sdtPr>
              <w:sdtContent>
                <w:r w:rsidR="009D4FA6" w:rsidRPr="00A90E2A">
                  <w:rPr>
                    <w:rFonts w:ascii="Arial Unicode MS" w:eastAsia="Arial Unicode MS" w:hAnsi="Arial Unicode MS" w:cs="Arial Unicode MS"/>
                    <w:b/>
                    <w:color w:val="000000"/>
                    <w:sz w:val="18"/>
                    <w:szCs w:val="18"/>
                    <w:lang w:val="fr-FR"/>
                  </w:rPr>
                  <w:t>Duration（</w:t>
                </w:r>
                <w:proofErr w:type="spellStart"/>
                <w:r w:rsidR="009D4FA6" w:rsidRPr="00A90E2A">
                  <w:rPr>
                    <w:rFonts w:ascii="Arial Unicode MS" w:eastAsia="Arial Unicode MS" w:hAnsi="Arial Unicode MS" w:cs="Arial Unicode MS"/>
                    <w:b/>
                    <w:color w:val="000000"/>
                    <w:sz w:val="18"/>
                    <w:szCs w:val="18"/>
                    <w:lang w:val="fr-FR"/>
                  </w:rPr>
                  <w:t>min:sec</w:t>
                </w:r>
                <w:proofErr w:type="spellEnd"/>
                <w:r w:rsidR="009D4FA6" w:rsidRPr="00A90E2A">
                  <w:rPr>
                    <w:rFonts w:ascii="Arial Unicode MS" w:eastAsia="Arial Unicode MS" w:hAnsi="Arial Unicode MS" w:cs="Arial Unicode MS"/>
                    <w:b/>
                    <w:color w:val="000000"/>
                    <w:sz w:val="18"/>
                    <w:szCs w:val="18"/>
                    <w:lang w:val="fr-FR"/>
                  </w:rPr>
                  <w:t>）</w:t>
                </w:r>
              </w:sdtContent>
            </w:sdt>
          </w:p>
        </w:tc>
        <w:tc>
          <w:tcPr>
            <w:tcW w:w="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A3" w14:textId="77777777" w:rsidR="00635F22" w:rsidRDefault="009D4FA6">
            <w:pPr>
              <w:pBdr>
                <w:top w:val="nil"/>
                <w:left w:val="nil"/>
                <w:bottom w:val="nil"/>
                <w:right w:val="nil"/>
                <w:between w:val="nil"/>
              </w:pBdr>
              <w:spacing w:before="120" w:after="120"/>
              <w:ind w:firstLine="360"/>
              <w:rPr>
                <w:color w:val="000000"/>
              </w:rPr>
            </w:pPr>
            <w:r>
              <w:rPr>
                <w:rFonts w:cs="Arial"/>
                <w:b/>
                <w:color w:val="000000"/>
                <w:sz w:val="18"/>
                <w:szCs w:val="18"/>
              </w:rPr>
              <w:t>Device used</w:t>
            </w:r>
          </w:p>
        </w:tc>
        <w:tc>
          <w:tcPr>
            <w:tcW w:w="1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A4" w14:textId="77777777" w:rsidR="00635F22" w:rsidRDefault="009D4FA6">
            <w:pPr>
              <w:pBdr>
                <w:top w:val="nil"/>
                <w:left w:val="nil"/>
                <w:bottom w:val="nil"/>
                <w:right w:val="nil"/>
                <w:between w:val="nil"/>
              </w:pBdr>
              <w:spacing w:before="120" w:after="120"/>
              <w:ind w:firstLine="360"/>
              <w:rPr>
                <w:color w:val="000000"/>
              </w:rPr>
            </w:pPr>
            <w:r>
              <w:rPr>
                <w:rFonts w:cs="Arial"/>
                <w:b/>
                <w:color w:val="000000"/>
                <w:sz w:val="18"/>
                <w:szCs w:val="18"/>
              </w:rPr>
              <w:t>Participants </w:t>
            </w:r>
          </w:p>
        </w:tc>
        <w:tc>
          <w:tcPr>
            <w:tcW w:w="1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A5" w14:textId="77777777" w:rsidR="00635F22" w:rsidRDefault="009D4FA6">
            <w:pPr>
              <w:pBdr>
                <w:top w:val="nil"/>
                <w:left w:val="nil"/>
                <w:bottom w:val="nil"/>
                <w:right w:val="nil"/>
                <w:between w:val="nil"/>
              </w:pBdr>
              <w:spacing w:before="120" w:after="120"/>
              <w:ind w:firstLine="360"/>
              <w:rPr>
                <w:color w:val="000000"/>
              </w:rPr>
            </w:pPr>
            <w:r>
              <w:rPr>
                <w:rFonts w:cs="Arial"/>
                <w:b/>
                <w:color w:val="000000"/>
                <w:sz w:val="18"/>
                <w:szCs w:val="18"/>
              </w:rPr>
              <w:t>Location </w:t>
            </w:r>
          </w:p>
        </w:tc>
        <w:tc>
          <w:tcPr>
            <w:tcW w:w="1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A6" w14:textId="77777777" w:rsidR="00635F22" w:rsidRDefault="009D4FA6">
            <w:pPr>
              <w:pBdr>
                <w:top w:val="nil"/>
                <w:left w:val="nil"/>
                <w:bottom w:val="nil"/>
                <w:right w:val="nil"/>
                <w:between w:val="nil"/>
              </w:pBdr>
              <w:spacing w:before="120" w:after="120"/>
              <w:ind w:firstLine="360"/>
              <w:rPr>
                <w:color w:val="000000"/>
              </w:rPr>
            </w:pPr>
            <w:r>
              <w:rPr>
                <w:rFonts w:cs="Arial"/>
                <w:b/>
                <w:color w:val="000000"/>
                <w:sz w:val="18"/>
                <w:szCs w:val="18"/>
              </w:rPr>
              <w:t>Summary/note</w:t>
            </w:r>
          </w:p>
        </w:tc>
      </w:tr>
      <w:tr w:rsidR="00635F22" w14:paraId="73E15A44" w14:textId="77777777">
        <w:tc>
          <w:tcPr>
            <w:tcW w:w="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A7"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VID051</w:t>
            </w:r>
          </w:p>
        </w:tc>
        <w:tc>
          <w:tcPr>
            <w:tcW w:w="1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A8"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17.08.2021</w:t>
            </w: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A9"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02:16</w:t>
            </w:r>
          </w:p>
        </w:tc>
        <w:tc>
          <w:tcPr>
            <w:tcW w:w="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AA"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iPad</w:t>
            </w:r>
          </w:p>
        </w:tc>
        <w:tc>
          <w:tcPr>
            <w:tcW w:w="1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AB"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Rob and dad</w:t>
            </w:r>
          </w:p>
        </w:tc>
        <w:tc>
          <w:tcPr>
            <w:tcW w:w="1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AC"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Home:</w:t>
            </w:r>
          </w:p>
          <w:p w14:paraId="000007AD"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Bedroom  </w:t>
            </w:r>
          </w:p>
        </w:tc>
        <w:tc>
          <w:tcPr>
            <w:tcW w:w="1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AE"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 xml:space="preserve">Games about </w:t>
            </w:r>
            <w:proofErr w:type="spellStart"/>
            <w:r>
              <w:rPr>
                <w:rFonts w:cs="Arial"/>
                <w:color w:val="000000"/>
                <w:sz w:val="21"/>
                <w:szCs w:val="21"/>
              </w:rPr>
              <w:t>Maths</w:t>
            </w:r>
            <w:proofErr w:type="spellEnd"/>
            <w:r>
              <w:rPr>
                <w:rFonts w:cs="Arial"/>
                <w:color w:val="000000"/>
                <w:sz w:val="21"/>
                <w:szCs w:val="21"/>
              </w:rPr>
              <w:t>. </w:t>
            </w:r>
          </w:p>
          <w:p w14:paraId="000007AF"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 xml:space="preserve">Rob needs to finish the </w:t>
            </w:r>
            <w:r>
              <w:rPr>
                <w:rFonts w:cs="Arial"/>
                <w:color w:val="000000"/>
                <w:sz w:val="21"/>
                <w:szCs w:val="21"/>
              </w:rPr>
              <w:lastRenderedPageBreak/>
              <w:t>questions according to the explanation. </w:t>
            </w:r>
          </w:p>
          <w:p w14:paraId="000007B0"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Dad joins in the activity and would like to ask some extra questions to make sure Rob understand the answer. </w:t>
            </w:r>
          </w:p>
        </w:tc>
      </w:tr>
      <w:tr w:rsidR="00635F22" w14:paraId="2750CC05" w14:textId="77777777">
        <w:tc>
          <w:tcPr>
            <w:tcW w:w="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B1"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lastRenderedPageBreak/>
              <w:t>VID052</w:t>
            </w:r>
          </w:p>
        </w:tc>
        <w:tc>
          <w:tcPr>
            <w:tcW w:w="1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B2"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20.08.2021</w:t>
            </w: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B3"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02:52</w:t>
            </w:r>
          </w:p>
        </w:tc>
        <w:tc>
          <w:tcPr>
            <w:tcW w:w="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B4"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iPad</w:t>
            </w:r>
          </w:p>
        </w:tc>
        <w:tc>
          <w:tcPr>
            <w:tcW w:w="1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B5"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Rob</w:t>
            </w:r>
          </w:p>
        </w:tc>
        <w:tc>
          <w:tcPr>
            <w:tcW w:w="1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B6"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Home:</w:t>
            </w:r>
          </w:p>
          <w:p w14:paraId="000007B7"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Bedroom  </w:t>
            </w:r>
          </w:p>
        </w:tc>
        <w:tc>
          <w:tcPr>
            <w:tcW w:w="1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B8"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Rob play with Diamond painting. </w:t>
            </w:r>
          </w:p>
          <w:p w14:paraId="000007B9"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 xml:space="preserve">Rob is swiping on the screen to fill the </w:t>
            </w:r>
            <w:proofErr w:type="spellStart"/>
            <w:r>
              <w:rPr>
                <w:rFonts w:cs="Arial"/>
                <w:color w:val="000000"/>
                <w:sz w:val="21"/>
                <w:szCs w:val="21"/>
              </w:rPr>
              <w:t>colour</w:t>
            </w:r>
            <w:proofErr w:type="spellEnd"/>
            <w:r>
              <w:rPr>
                <w:rFonts w:cs="Arial"/>
                <w:color w:val="000000"/>
                <w:sz w:val="21"/>
                <w:szCs w:val="21"/>
              </w:rPr>
              <w:t>.</w:t>
            </w:r>
          </w:p>
          <w:p w14:paraId="000007BA"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Mom(recorder) asks what it the app and how to play. Rob explains for her and share the experience with the game.</w:t>
            </w:r>
          </w:p>
          <w:p w14:paraId="000007BB"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He plays on independently.  </w:t>
            </w:r>
          </w:p>
        </w:tc>
      </w:tr>
      <w:tr w:rsidR="00635F22" w14:paraId="61AF9E93" w14:textId="77777777">
        <w:tc>
          <w:tcPr>
            <w:tcW w:w="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BC"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lastRenderedPageBreak/>
              <w:t>VID053</w:t>
            </w:r>
          </w:p>
        </w:tc>
        <w:tc>
          <w:tcPr>
            <w:tcW w:w="1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BD"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27.08.2021</w:t>
            </w: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BE"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03:00</w:t>
            </w:r>
          </w:p>
        </w:tc>
        <w:tc>
          <w:tcPr>
            <w:tcW w:w="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BF"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iPad</w:t>
            </w:r>
          </w:p>
        </w:tc>
        <w:tc>
          <w:tcPr>
            <w:tcW w:w="1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C0"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Rob</w:t>
            </w:r>
          </w:p>
        </w:tc>
        <w:tc>
          <w:tcPr>
            <w:tcW w:w="1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C1"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Home:</w:t>
            </w:r>
          </w:p>
          <w:p w14:paraId="000007C2"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Bedroom  </w:t>
            </w:r>
          </w:p>
        </w:tc>
        <w:tc>
          <w:tcPr>
            <w:tcW w:w="1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C3"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English leaning. </w:t>
            </w:r>
          </w:p>
          <w:p w14:paraId="000007C4"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Rob is watching English cartoon and learn how to speak some English words. </w:t>
            </w:r>
          </w:p>
          <w:p w14:paraId="000007C5"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he is distracting by yogurt on the table and mom pats him. </w:t>
            </w:r>
          </w:p>
          <w:p w14:paraId="000007C6"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He is speaking with the video according to the guidance in episode. </w:t>
            </w:r>
          </w:p>
        </w:tc>
      </w:tr>
      <w:tr w:rsidR="00635F22" w14:paraId="2963678A" w14:textId="77777777">
        <w:tc>
          <w:tcPr>
            <w:tcW w:w="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C7"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VID054</w:t>
            </w:r>
          </w:p>
        </w:tc>
        <w:tc>
          <w:tcPr>
            <w:tcW w:w="1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C8"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10.09.2021</w:t>
            </w: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C9"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03:51</w:t>
            </w:r>
          </w:p>
        </w:tc>
        <w:tc>
          <w:tcPr>
            <w:tcW w:w="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CA"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iPad</w:t>
            </w:r>
          </w:p>
        </w:tc>
        <w:tc>
          <w:tcPr>
            <w:tcW w:w="1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CB"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Rob</w:t>
            </w:r>
          </w:p>
        </w:tc>
        <w:tc>
          <w:tcPr>
            <w:tcW w:w="1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CC"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Home:</w:t>
            </w:r>
          </w:p>
          <w:p w14:paraId="000007CD"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Bedroom  </w:t>
            </w:r>
          </w:p>
        </w:tc>
        <w:tc>
          <w:tcPr>
            <w:tcW w:w="1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CE" w14:textId="77777777" w:rsidR="00635F22" w:rsidRDefault="009D4FA6">
            <w:pPr>
              <w:pBdr>
                <w:top w:val="nil"/>
                <w:left w:val="nil"/>
                <w:bottom w:val="nil"/>
                <w:right w:val="nil"/>
                <w:between w:val="nil"/>
              </w:pBdr>
              <w:spacing w:before="120" w:after="120"/>
              <w:rPr>
                <w:color w:val="000000"/>
              </w:rPr>
            </w:pPr>
            <w:proofErr w:type="spellStart"/>
            <w:r>
              <w:rPr>
                <w:rFonts w:cs="Arial"/>
                <w:color w:val="000000"/>
                <w:sz w:val="21"/>
                <w:szCs w:val="21"/>
              </w:rPr>
              <w:t>Maths</w:t>
            </w:r>
            <w:proofErr w:type="spellEnd"/>
            <w:r>
              <w:rPr>
                <w:rFonts w:cs="Arial"/>
                <w:color w:val="000000"/>
                <w:sz w:val="21"/>
                <w:szCs w:val="21"/>
              </w:rPr>
              <w:t xml:space="preserve"> leaning</w:t>
            </w:r>
          </w:p>
          <w:p w14:paraId="000007CF"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Rob learns how to account on the iPad. </w:t>
            </w:r>
          </w:p>
        </w:tc>
      </w:tr>
      <w:tr w:rsidR="00635F22" w14:paraId="6587CF74" w14:textId="77777777">
        <w:tc>
          <w:tcPr>
            <w:tcW w:w="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D0"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VID055</w:t>
            </w:r>
          </w:p>
        </w:tc>
        <w:tc>
          <w:tcPr>
            <w:tcW w:w="1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D1"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17.09.2021</w:t>
            </w: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D2"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05:14</w:t>
            </w:r>
          </w:p>
        </w:tc>
        <w:tc>
          <w:tcPr>
            <w:tcW w:w="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D3"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iPad</w:t>
            </w:r>
          </w:p>
        </w:tc>
        <w:tc>
          <w:tcPr>
            <w:tcW w:w="1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D4"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Rob</w:t>
            </w:r>
          </w:p>
        </w:tc>
        <w:tc>
          <w:tcPr>
            <w:tcW w:w="1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D5"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Home:</w:t>
            </w:r>
          </w:p>
          <w:p w14:paraId="000007D6"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Bedroom  </w:t>
            </w:r>
          </w:p>
        </w:tc>
        <w:tc>
          <w:tcPr>
            <w:tcW w:w="1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D7"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Coding skills learning.</w:t>
            </w:r>
          </w:p>
          <w:p w14:paraId="000007D8"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 xml:space="preserve">Robe drags the ‘apple’ on the correct place and make sure the </w:t>
            </w:r>
            <w:r>
              <w:rPr>
                <w:rFonts w:cs="Arial"/>
                <w:color w:val="000000"/>
                <w:sz w:val="21"/>
                <w:szCs w:val="21"/>
              </w:rPr>
              <w:lastRenderedPageBreak/>
              <w:t>arrangement meets the requirements.</w:t>
            </w:r>
          </w:p>
        </w:tc>
      </w:tr>
      <w:tr w:rsidR="00635F22" w14:paraId="262E896E" w14:textId="77777777">
        <w:tc>
          <w:tcPr>
            <w:tcW w:w="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D9"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lastRenderedPageBreak/>
              <w:t>VID056</w:t>
            </w:r>
          </w:p>
        </w:tc>
        <w:tc>
          <w:tcPr>
            <w:tcW w:w="1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DA"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22.09.2021</w:t>
            </w: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DB"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04:08</w:t>
            </w:r>
          </w:p>
        </w:tc>
        <w:tc>
          <w:tcPr>
            <w:tcW w:w="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DC"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iPad</w:t>
            </w:r>
          </w:p>
        </w:tc>
        <w:tc>
          <w:tcPr>
            <w:tcW w:w="1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DD"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Rob</w:t>
            </w:r>
          </w:p>
        </w:tc>
        <w:tc>
          <w:tcPr>
            <w:tcW w:w="1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DE"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Home:</w:t>
            </w:r>
          </w:p>
          <w:p w14:paraId="000007DF"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Bedroom  </w:t>
            </w:r>
          </w:p>
        </w:tc>
        <w:tc>
          <w:tcPr>
            <w:tcW w:w="1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E0"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Rob is playing on the iPad, but it is interrupted by an advertisement twice times. He gives up. </w:t>
            </w:r>
          </w:p>
        </w:tc>
      </w:tr>
      <w:tr w:rsidR="00635F22" w14:paraId="625B1734" w14:textId="77777777">
        <w:tc>
          <w:tcPr>
            <w:tcW w:w="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E1"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VID057</w:t>
            </w:r>
          </w:p>
        </w:tc>
        <w:tc>
          <w:tcPr>
            <w:tcW w:w="1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E2"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08.10.2021</w:t>
            </w: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E3"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03:16</w:t>
            </w:r>
          </w:p>
        </w:tc>
        <w:tc>
          <w:tcPr>
            <w:tcW w:w="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E4"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iPad</w:t>
            </w:r>
          </w:p>
        </w:tc>
        <w:tc>
          <w:tcPr>
            <w:tcW w:w="1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E5"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Rob</w:t>
            </w:r>
          </w:p>
        </w:tc>
        <w:tc>
          <w:tcPr>
            <w:tcW w:w="1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E6"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Home:</w:t>
            </w:r>
          </w:p>
          <w:p w14:paraId="000007E7"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Bedroom  </w:t>
            </w:r>
          </w:p>
        </w:tc>
        <w:tc>
          <w:tcPr>
            <w:tcW w:w="1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E8"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English learning </w:t>
            </w:r>
          </w:p>
          <w:p w14:paraId="000007E9"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Rob is learning some items’ name. He is speaking with the audio, such as ‘table’ ‘desk’ ‘chair’.</w:t>
            </w:r>
          </w:p>
          <w:p w14:paraId="000007EA"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Some English song is play between each episode. Rob can have a quick break. </w:t>
            </w:r>
          </w:p>
          <w:p w14:paraId="000007EB"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The word learning by watching dialogues.  </w:t>
            </w:r>
          </w:p>
        </w:tc>
      </w:tr>
      <w:tr w:rsidR="00635F22" w14:paraId="5B96025A" w14:textId="77777777">
        <w:tc>
          <w:tcPr>
            <w:tcW w:w="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EC"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VID058</w:t>
            </w:r>
          </w:p>
        </w:tc>
        <w:tc>
          <w:tcPr>
            <w:tcW w:w="1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ED"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11.10.2021</w:t>
            </w: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EE"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03:09</w:t>
            </w:r>
          </w:p>
        </w:tc>
        <w:tc>
          <w:tcPr>
            <w:tcW w:w="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EF"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iPad</w:t>
            </w:r>
          </w:p>
        </w:tc>
        <w:tc>
          <w:tcPr>
            <w:tcW w:w="1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F0"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Rob</w:t>
            </w:r>
          </w:p>
        </w:tc>
        <w:tc>
          <w:tcPr>
            <w:tcW w:w="1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F1"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Home:</w:t>
            </w:r>
          </w:p>
          <w:p w14:paraId="000007F2"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Bedroom  </w:t>
            </w:r>
          </w:p>
        </w:tc>
        <w:tc>
          <w:tcPr>
            <w:tcW w:w="1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F3"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English learning. </w:t>
            </w:r>
          </w:p>
          <w:p w14:paraId="000007F4"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lastRenderedPageBreak/>
              <w:t>Each dialogue based on a theme, such as living room. Some words about living room are introduced. Rob speaks follow the pronunciation in video. </w:t>
            </w:r>
          </w:p>
        </w:tc>
      </w:tr>
      <w:tr w:rsidR="00635F22" w14:paraId="24E51615" w14:textId="77777777">
        <w:tc>
          <w:tcPr>
            <w:tcW w:w="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F5"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lastRenderedPageBreak/>
              <w:t>VID059</w:t>
            </w:r>
          </w:p>
        </w:tc>
        <w:tc>
          <w:tcPr>
            <w:tcW w:w="1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F6"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16.10.2021</w:t>
            </w: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F7"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04:57</w:t>
            </w:r>
          </w:p>
        </w:tc>
        <w:tc>
          <w:tcPr>
            <w:tcW w:w="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F8"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iPad</w:t>
            </w:r>
          </w:p>
        </w:tc>
        <w:tc>
          <w:tcPr>
            <w:tcW w:w="1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F9"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Rob</w:t>
            </w:r>
          </w:p>
        </w:tc>
        <w:tc>
          <w:tcPr>
            <w:tcW w:w="1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FA"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Home:</w:t>
            </w:r>
          </w:p>
          <w:p w14:paraId="000007FB"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Bedroom  </w:t>
            </w:r>
          </w:p>
        </w:tc>
        <w:tc>
          <w:tcPr>
            <w:tcW w:w="1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FC"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 xml:space="preserve">Coding and </w:t>
            </w:r>
            <w:proofErr w:type="spellStart"/>
            <w:r>
              <w:rPr>
                <w:rFonts w:cs="Arial"/>
                <w:color w:val="000000"/>
                <w:sz w:val="21"/>
                <w:szCs w:val="21"/>
              </w:rPr>
              <w:t>maths</w:t>
            </w:r>
            <w:proofErr w:type="spellEnd"/>
            <w:r>
              <w:rPr>
                <w:rFonts w:cs="Arial"/>
                <w:color w:val="000000"/>
                <w:sz w:val="21"/>
                <w:szCs w:val="21"/>
              </w:rPr>
              <w:t xml:space="preserve"> game.</w:t>
            </w:r>
          </w:p>
        </w:tc>
      </w:tr>
      <w:tr w:rsidR="00635F22" w14:paraId="038CDFE0" w14:textId="77777777">
        <w:tc>
          <w:tcPr>
            <w:tcW w:w="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FD"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VID060</w:t>
            </w:r>
          </w:p>
        </w:tc>
        <w:tc>
          <w:tcPr>
            <w:tcW w:w="1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FE"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19.10.2021</w:t>
            </w: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FF"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00:39</w:t>
            </w:r>
          </w:p>
        </w:tc>
        <w:tc>
          <w:tcPr>
            <w:tcW w:w="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800"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iPad</w:t>
            </w:r>
          </w:p>
        </w:tc>
        <w:tc>
          <w:tcPr>
            <w:tcW w:w="1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801"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Rob</w:t>
            </w:r>
          </w:p>
        </w:tc>
        <w:tc>
          <w:tcPr>
            <w:tcW w:w="1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802"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Home:</w:t>
            </w:r>
          </w:p>
          <w:p w14:paraId="00000803"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Dining room  </w:t>
            </w:r>
          </w:p>
        </w:tc>
        <w:tc>
          <w:tcPr>
            <w:tcW w:w="1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804"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 xml:space="preserve">Rob is watching videos when he is having dinner. The connection is not </w:t>
            </w:r>
            <w:proofErr w:type="gramStart"/>
            <w:r>
              <w:rPr>
                <w:rFonts w:cs="Arial"/>
                <w:color w:val="000000"/>
                <w:sz w:val="21"/>
                <w:szCs w:val="21"/>
              </w:rPr>
              <w:t>stable</w:t>
            </w:r>
            <w:proofErr w:type="gramEnd"/>
            <w:r>
              <w:rPr>
                <w:rFonts w:cs="Arial"/>
                <w:color w:val="000000"/>
                <w:sz w:val="21"/>
                <w:szCs w:val="21"/>
              </w:rPr>
              <w:t xml:space="preserve"> and the recording is interrupted. </w:t>
            </w:r>
          </w:p>
        </w:tc>
      </w:tr>
      <w:tr w:rsidR="00635F22" w14:paraId="4E754959" w14:textId="77777777">
        <w:tc>
          <w:tcPr>
            <w:tcW w:w="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805"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VID061</w:t>
            </w:r>
          </w:p>
        </w:tc>
        <w:tc>
          <w:tcPr>
            <w:tcW w:w="1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806"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22.10.2021</w:t>
            </w: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807"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03:11</w:t>
            </w:r>
          </w:p>
        </w:tc>
        <w:tc>
          <w:tcPr>
            <w:tcW w:w="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808"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iPad</w:t>
            </w:r>
          </w:p>
        </w:tc>
        <w:tc>
          <w:tcPr>
            <w:tcW w:w="1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809"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Rob</w:t>
            </w:r>
          </w:p>
        </w:tc>
        <w:tc>
          <w:tcPr>
            <w:tcW w:w="1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80A"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Home:</w:t>
            </w:r>
          </w:p>
          <w:p w14:paraId="0000080B"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Bedroom  </w:t>
            </w:r>
          </w:p>
        </w:tc>
        <w:tc>
          <w:tcPr>
            <w:tcW w:w="1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80C"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English learning </w:t>
            </w:r>
          </w:p>
          <w:p w14:paraId="0000080D"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The topic name is the dog and flowers. </w:t>
            </w:r>
          </w:p>
          <w:p w14:paraId="0000080E"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 xml:space="preserve">Rob is listening to the story and then learn some </w:t>
            </w:r>
            <w:r>
              <w:rPr>
                <w:rFonts w:cs="Arial"/>
                <w:color w:val="000000"/>
                <w:sz w:val="21"/>
                <w:szCs w:val="21"/>
              </w:rPr>
              <w:lastRenderedPageBreak/>
              <w:t>English words. </w:t>
            </w:r>
          </w:p>
          <w:p w14:paraId="0000080F"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He is using the index finger to press the right side to flip.</w:t>
            </w:r>
          </w:p>
          <w:p w14:paraId="00000810"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He can manipulate independently and doesn’t need any help from mom.</w:t>
            </w:r>
          </w:p>
        </w:tc>
      </w:tr>
      <w:tr w:rsidR="00635F22" w14:paraId="048BC549" w14:textId="77777777">
        <w:tc>
          <w:tcPr>
            <w:tcW w:w="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811"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lastRenderedPageBreak/>
              <w:t>VID062</w:t>
            </w:r>
          </w:p>
        </w:tc>
        <w:tc>
          <w:tcPr>
            <w:tcW w:w="1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812"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27.10.2021</w:t>
            </w: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813"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03:13</w:t>
            </w:r>
          </w:p>
        </w:tc>
        <w:tc>
          <w:tcPr>
            <w:tcW w:w="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814"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iPad</w:t>
            </w:r>
          </w:p>
        </w:tc>
        <w:tc>
          <w:tcPr>
            <w:tcW w:w="1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815"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Rob</w:t>
            </w:r>
          </w:p>
        </w:tc>
        <w:tc>
          <w:tcPr>
            <w:tcW w:w="1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816"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Home:</w:t>
            </w:r>
          </w:p>
          <w:p w14:paraId="00000817"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Bedroom  </w:t>
            </w:r>
          </w:p>
        </w:tc>
        <w:tc>
          <w:tcPr>
            <w:tcW w:w="1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818"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English learning</w:t>
            </w:r>
          </w:p>
          <w:p w14:paraId="00000819"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After the story, Rob needs to finish some questions about the story. </w:t>
            </w:r>
          </w:p>
          <w:p w14:paraId="0000081A"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Some words need to be selected, such as ‘butterfly’ and then the word needs to be chosen and drag to the picture of butterfly.</w:t>
            </w:r>
          </w:p>
          <w:p w14:paraId="0000081B"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 xml:space="preserve">Rob wants to stop the learning; his </w:t>
            </w:r>
            <w:r>
              <w:rPr>
                <w:rFonts w:cs="Arial"/>
                <w:color w:val="000000"/>
                <w:sz w:val="21"/>
                <w:szCs w:val="21"/>
              </w:rPr>
              <w:lastRenderedPageBreak/>
              <w:t>mom encourages him to finish this part and then can gave a break.  </w:t>
            </w:r>
          </w:p>
        </w:tc>
      </w:tr>
      <w:tr w:rsidR="00635F22" w14:paraId="011C2EDB" w14:textId="77777777">
        <w:tc>
          <w:tcPr>
            <w:tcW w:w="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81C"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lastRenderedPageBreak/>
              <w:t>VID063</w:t>
            </w:r>
          </w:p>
        </w:tc>
        <w:tc>
          <w:tcPr>
            <w:tcW w:w="1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81D"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31.10.2021</w:t>
            </w: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81E"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02:28</w:t>
            </w:r>
          </w:p>
        </w:tc>
        <w:tc>
          <w:tcPr>
            <w:tcW w:w="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81F"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iPad</w:t>
            </w:r>
          </w:p>
        </w:tc>
        <w:tc>
          <w:tcPr>
            <w:tcW w:w="1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820"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Rob</w:t>
            </w:r>
          </w:p>
        </w:tc>
        <w:tc>
          <w:tcPr>
            <w:tcW w:w="1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821"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Home:</w:t>
            </w:r>
          </w:p>
          <w:p w14:paraId="00000822"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Bedroom  </w:t>
            </w:r>
          </w:p>
        </w:tc>
        <w:tc>
          <w:tcPr>
            <w:tcW w:w="1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823"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English learning.</w:t>
            </w:r>
          </w:p>
          <w:p w14:paraId="00000824"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Rob needs to speak follow the audio on an iPad. </w:t>
            </w:r>
          </w:p>
          <w:p w14:paraId="00000825"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 xml:space="preserve">Two pictures appear on the screen and Rob needs to </w:t>
            </w:r>
            <w:proofErr w:type="spellStart"/>
            <w:r>
              <w:rPr>
                <w:rFonts w:cs="Arial"/>
                <w:color w:val="000000"/>
                <w:sz w:val="21"/>
                <w:szCs w:val="21"/>
              </w:rPr>
              <w:t>recognise</w:t>
            </w:r>
            <w:proofErr w:type="spellEnd"/>
            <w:r>
              <w:rPr>
                <w:rFonts w:cs="Arial"/>
                <w:color w:val="000000"/>
                <w:sz w:val="21"/>
                <w:szCs w:val="21"/>
              </w:rPr>
              <w:t xml:space="preserve"> and choose which one is the correct one according to the audio. </w:t>
            </w:r>
          </w:p>
          <w:p w14:paraId="00000826" w14:textId="77777777" w:rsidR="00635F22" w:rsidRDefault="009D4FA6">
            <w:pPr>
              <w:pBdr>
                <w:top w:val="nil"/>
                <w:left w:val="nil"/>
                <w:bottom w:val="nil"/>
                <w:right w:val="nil"/>
                <w:between w:val="nil"/>
              </w:pBdr>
              <w:spacing w:before="120" w:after="120"/>
              <w:rPr>
                <w:color w:val="000000"/>
              </w:rPr>
            </w:pPr>
            <w:r>
              <w:rPr>
                <w:rFonts w:cs="Arial"/>
                <w:color w:val="000000"/>
                <w:sz w:val="21"/>
                <w:szCs w:val="21"/>
              </w:rPr>
              <w:t>Rob can quickly pick the correct one and then turn to his mom. </w:t>
            </w:r>
          </w:p>
          <w:p w14:paraId="00000827" w14:textId="41D56B42" w:rsidR="00635F22" w:rsidRDefault="009D4FA6">
            <w:pPr>
              <w:pBdr>
                <w:top w:val="nil"/>
                <w:left w:val="nil"/>
                <w:bottom w:val="nil"/>
                <w:right w:val="nil"/>
                <w:between w:val="nil"/>
              </w:pBdr>
              <w:spacing w:before="120" w:after="120"/>
              <w:rPr>
                <w:color w:val="000000"/>
              </w:rPr>
            </w:pPr>
            <w:r>
              <w:rPr>
                <w:rFonts w:cs="Arial"/>
                <w:color w:val="000000"/>
                <w:sz w:val="21"/>
                <w:szCs w:val="21"/>
              </w:rPr>
              <w:t xml:space="preserve">Mom </w:t>
            </w:r>
            <w:r w:rsidR="00BF7612">
              <w:rPr>
                <w:rFonts w:cs="Arial"/>
                <w:color w:val="000000"/>
                <w:sz w:val="21"/>
                <w:szCs w:val="21"/>
              </w:rPr>
              <w:t>agrees</w:t>
            </w:r>
            <w:r>
              <w:rPr>
                <w:rFonts w:cs="Arial"/>
                <w:color w:val="000000"/>
                <w:sz w:val="21"/>
                <w:szCs w:val="21"/>
              </w:rPr>
              <w:t xml:space="preserve"> have a break then. </w:t>
            </w:r>
          </w:p>
        </w:tc>
      </w:tr>
    </w:tbl>
    <w:p w14:paraId="00000828" w14:textId="77777777" w:rsidR="00635F22" w:rsidRDefault="00635F22">
      <w:pPr>
        <w:ind w:left="1430" w:hanging="1430"/>
        <w:rPr>
          <w:rFonts w:cs="Arial"/>
          <w:szCs w:val="22"/>
        </w:rPr>
      </w:pPr>
    </w:p>
    <w:p w14:paraId="1DAF1866" w14:textId="77777777" w:rsidR="0026000B" w:rsidRDefault="0026000B">
      <w:pPr>
        <w:rPr>
          <w:rFonts w:cs="Arial"/>
          <w:b/>
          <w:bCs/>
          <w:color w:val="000000" w:themeColor="text1"/>
        </w:rPr>
      </w:pPr>
      <w:r>
        <w:br w:type="page"/>
      </w:r>
    </w:p>
    <w:p w14:paraId="510DAA1D" w14:textId="30F9404A" w:rsidR="00BF7612" w:rsidRPr="00E725D4" w:rsidRDefault="0026000B" w:rsidP="00E725D4">
      <w:pPr>
        <w:pStyle w:val="2"/>
      </w:pPr>
      <w:bookmarkStart w:id="615" w:name="_Toc157688345"/>
      <w:r w:rsidRPr="00E725D4">
        <w:lastRenderedPageBreak/>
        <w:t xml:space="preserve">Appendix 10: </w:t>
      </w:r>
      <w:r w:rsidR="00BF7612" w:rsidRPr="00E725D4">
        <w:t>A guidance of phone recording for parents</w:t>
      </w:r>
      <w:bookmarkEnd w:id="615"/>
      <w:r w:rsidR="00BF7612" w:rsidRPr="00E725D4">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1283"/>
        <w:gridCol w:w="2627"/>
        <w:gridCol w:w="4386"/>
      </w:tblGrid>
      <w:tr w:rsidR="00BF7612" w14:paraId="428DC0BD" w14:textId="77777777" w:rsidTr="00BF761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440BC1" w14:textId="77777777" w:rsidR="00BF7612" w:rsidRDefault="00BF7612">
            <w:pPr>
              <w:pStyle w:val="a4"/>
              <w:spacing w:before="0" w:beforeAutospacing="0" w:after="0" w:afterAutospacing="0"/>
            </w:pPr>
            <w:r>
              <w:rPr>
                <w:rFonts w:cs="Arial"/>
                <w:b/>
                <w:bCs/>
                <w:color w:val="000000"/>
                <w:sz w:val="18"/>
                <w:szCs w:val="18"/>
              </w:rPr>
              <w:t xml:space="preserve">Children’s </w:t>
            </w:r>
            <w:proofErr w:type="spellStart"/>
            <w:r>
              <w:rPr>
                <w:rFonts w:cs="Arial"/>
                <w:b/>
                <w:bCs/>
                <w:color w:val="000000"/>
                <w:sz w:val="18"/>
                <w:szCs w:val="18"/>
              </w:rPr>
              <w:t>behaviour</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83B033" w14:textId="77777777" w:rsidR="00BF7612" w:rsidRDefault="00BF7612">
            <w:pPr>
              <w:pStyle w:val="a4"/>
              <w:spacing w:before="0" w:beforeAutospacing="0" w:after="0" w:afterAutospacing="0"/>
            </w:pPr>
            <w:r>
              <w:rPr>
                <w:rFonts w:cs="Arial"/>
                <w:b/>
                <w:bCs/>
                <w:color w:val="000000"/>
                <w:sz w:val="18"/>
                <w:szCs w:val="18"/>
              </w:rPr>
              <w:t>Actions involved</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0B5A24" w14:textId="77777777" w:rsidR="00BF7612" w:rsidRDefault="00BF7612">
            <w:pPr>
              <w:pStyle w:val="a4"/>
              <w:spacing w:before="0" w:beforeAutospacing="0" w:after="0" w:afterAutospacing="0"/>
            </w:pPr>
            <w:r>
              <w:rPr>
                <w:rFonts w:cs="Arial"/>
                <w:b/>
                <w:bCs/>
                <w:color w:val="000000"/>
                <w:sz w:val="18"/>
                <w:szCs w:val="18"/>
              </w:rPr>
              <w:t>Suggestions for recording </w:t>
            </w:r>
          </w:p>
        </w:tc>
      </w:tr>
      <w:tr w:rsidR="00BF7612" w14:paraId="4866DBE1" w14:textId="77777777" w:rsidTr="00BF761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27EC33" w14:textId="77777777" w:rsidR="00BF7612" w:rsidRDefault="00BF7612">
            <w:pPr>
              <w:pStyle w:val="a4"/>
              <w:spacing w:before="0" w:beforeAutospacing="0" w:after="0" w:afterAutospacing="0"/>
            </w:pPr>
            <w:r>
              <w:rPr>
                <w:rFonts w:cs="Arial"/>
                <w:color w:val="000000"/>
                <w:sz w:val="18"/>
                <w:szCs w:val="18"/>
              </w:rPr>
              <w:t xml:space="preserve">Verbal </w:t>
            </w:r>
            <w:proofErr w:type="spellStart"/>
            <w:r>
              <w:rPr>
                <w:rFonts w:cs="Arial"/>
                <w:color w:val="000000"/>
                <w:sz w:val="18"/>
                <w:szCs w:val="18"/>
              </w:rPr>
              <w:t>behaviour</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9D3CB1" w14:textId="77777777" w:rsidR="00BF7612" w:rsidRDefault="00BF7612">
            <w:pPr>
              <w:pStyle w:val="a4"/>
              <w:spacing w:before="0" w:beforeAutospacing="0" w:after="0" w:afterAutospacing="0"/>
            </w:pPr>
            <w:r>
              <w:rPr>
                <w:rFonts w:cs="Arial"/>
                <w:color w:val="000000"/>
                <w:sz w:val="18"/>
                <w:szCs w:val="18"/>
              </w:rPr>
              <w:t>Children's conversation, speaking, and other oral expressions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2E15CF" w14:textId="77777777" w:rsidR="00BF7612" w:rsidRDefault="00BF7612" w:rsidP="00E545A5">
            <w:pPr>
              <w:pStyle w:val="a4"/>
              <w:numPr>
                <w:ilvl w:val="0"/>
                <w:numId w:val="4"/>
              </w:numPr>
              <w:spacing w:before="0" w:beforeAutospacing="0" w:after="0" w:afterAutospacing="0"/>
              <w:ind w:left="360"/>
              <w:textAlignment w:val="baseline"/>
              <w:rPr>
                <w:rFonts w:cs="Arial"/>
                <w:color w:val="000000"/>
                <w:sz w:val="18"/>
                <w:szCs w:val="18"/>
              </w:rPr>
            </w:pPr>
            <w:r>
              <w:rPr>
                <w:rFonts w:cs="Arial"/>
                <w:color w:val="000000"/>
                <w:sz w:val="18"/>
                <w:szCs w:val="18"/>
              </w:rPr>
              <w:t>Ensure that the voices of children are clearly recorded, without any distortion or background noise.</w:t>
            </w:r>
          </w:p>
          <w:p w14:paraId="0707994B" w14:textId="77777777" w:rsidR="00BF7612" w:rsidRDefault="00BF7612" w:rsidP="00E545A5">
            <w:pPr>
              <w:pStyle w:val="a4"/>
              <w:numPr>
                <w:ilvl w:val="0"/>
                <w:numId w:val="4"/>
              </w:numPr>
              <w:spacing w:before="0" w:beforeAutospacing="0" w:after="0" w:afterAutospacing="0"/>
              <w:ind w:left="360"/>
              <w:textAlignment w:val="baseline"/>
              <w:rPr>
                <w:rFonts w:cs="Arial"/>
                <w:color w:val="000000"/>
                <w:sz w:val="18"/>
                <w:szCs w:val="18"/>
              </w:rPr>
            </w:pPr>
            <w:r>
              <w:rPr>
                <w:rFonts w:cs="Arial"/>
                <w:color w:val="000000"/>
                <w:sz w:val="18"/>
                <w:szCs w:val="18"/>
              </w:rPr>
              <w:t>Position the phone at an appropriate distance from the child to ensure that their speech is captured with clarity.</w:t>
            </w:r>
          </w:p>
          <w:p w14:paraId="499085B9" w14:textId="77777777" w:rsidR="00BF7612" w:rsidRDefault="00BF7612" w:rsidP="00E545A5">
            <w:pPr>
              <w:pStyle w:val="a4"/>
              <w:numPr>
                <w:ilvl w:val="0"/>
                <w:numId w:val="4"/>
              </w:numPr>
              <w:spacing w:before="0" w:beforeAutospacing="0" w:after="0" w:afterAutospacing="0"/>
              <w:ind w:left="360"/>
              <w:textAlignment w:val="baseline"/>
              <w:rPr>
                <w:rFonts w:cs="Arial"/>
                <w:color w:val="000000"/>
                <w:sz w:val="18"/>
                <w:szCs w:val="18"/>
              </w:rPr>
            </w:pPr>
            <w:r>
              <w:rPr>
                <w:rFonts w:cs="Arial"/>
                <w:color w:val="000000"/>
                <w:sz w:val="18"/>
                <w:szCs w:val="18"/>
              </w:rPr>
              <w:t>Avoid interrupting children while they are speaking or responding during the recording process, allowing them to express themselves fully. It is important to make them feel comfortable and listened to.</w:t>
            </w:r>
          </w:p>
        </w:tc>
      </w:tr>
      <w:tr w:rsidR="00BF7612" w14:paraId="798F3CA7" w14:textId="77777777" w:rsidTr="00BF761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0E2021" w14:textId="77777777" w:rsidR="00BF7612" w:rsidRDefault="00BF7612">
            <w:pPr>
              <w:pStyle w:val="a4"/>
              <w:spacing w:before="0" w:beforeAutospacing="0" w:after="0" w:afterAutospacing="0"/>
            </w:pPr>
            <w:r>
              <w:rPr>
                <w:rFonts w:cs="Arial"/>
                <w:color w:val="000000"/>
                <w:sz w:val="18"/>
                <w:szCs w:val="18"/>
              </w:rPr>
              <w:t xml:space="preserve">Non-verbal </w:t>
            </w:r>
            <w:proofErr w:type="spellStart"/>
            <w:r>
              <w:rPr>
                <w:rFonts w:cs="Arial"/>
                <w:color w:val="000000"/>
                <w:sz w:val="18"/>
                <w:szCs w:val="18"/>
              </w:rPr>
              <w:t>behaviour</w:t>
            </w:r>
            <w:proofErr w:type="spellEnd"/>
            <w:r>
              <w:rPr>
                <w:rFonts w:cs="Arial"/>
                <w:color w:val="000000"/>
                <w:sz w:val="18"/>
                <w:szCs w:val="18"/>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F36037" w14:textId="77777777" w:rsidR="00BF7612" w:rsidRDefault="00BF7612">
            <w:pPr>
              <w:pStyle w:val="a4"/>
              <w:spacing w:before="0" w:beforeAutospacing="0" w:after="0" w:afterAutospacing="0"/>
            </w:pPr>
            <w:r>
              <w:rPr>
                <w:rFonts w:cs="Arial"/>
                <w:color w:val="000000"/>
                <w:sz w:val="18"/>
                <w:szCs w:val="18"/>
              </w:rPr>
              <w:t>Finger movement on a screen; facial expression and body movement, such as gestures and postures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BEE9BC" w14:textId="77777777" w:rsidR="00BF7612" w:rsidRDefault="00BF7612" w:rsidP="00E545A5">
            <w:pPr>
              <w:pStyle w:val="a4"/>
              <w:numPr>
                <w:ilvl w:val="0"/>
                <w:numId w:val="5"/>
              </w:numPr>
              <w:spacing w:before="0" w:beforeAutospacing="0" w:after="0" w:afterAutospacing="0"/>
              <w:ind w:left="360"/>
              <w:textAlignment w:val="baseline"/>
              <w:rPr>
                <w:rFonts w:cs="Arial"/>
                <w:color w:val="000000"/>
                <w:sz w:val="18"/>
                <w:szCs w:val="18"/>
              </w:rPr>
            </w:pPr>
            <w:r>
              <w:rPr>
                <w:rFonts w:cs="Arial"/>
                <w:color w:val="000000"/>
                <w:sz w:val="18"/>
                <w:szCs w:val="18"/>
              </w:rPr>
              <w:t>Adjust the recording distance based on movement.</w:t>
            </w:r>
          </w:p>
          <w:p w14:paraId="77199D45" w14:textId="77777777" w:rsidR="00BF7612" w:rsidRDefault="00BF7612" w:rsidP="00E545A5">
            <w:pPr>
              <w:pStyle w:val="a4"/>
              <w:numPr>
                <w:ilvl w:val="0"/>
                <w:numId w:val="5"/>
              </w:numPr>
              <w:spacing w:before="0" w:beforeAutospacing="0" w:after="0" w:afterAutospacing="0"/>
              <w:ind w:left="360"/>
              <w:textAlignment w:val="baseline"/>
              <w:rPr>
                <w:rFonts w:cs="Arial"/>
                <w:color w:val="000000"/>
                <w:sz w:val="18"/>
                <w:szCs w:val="18"/>
              </w:rPr>
            </w:pPr>
            <w:r>
              <w:rPr>
                <w:rFonts w:cs="Arial"/>
                <w:color w:val="000000"/>
                <w:sz w:val="18"/>
                <w:szCs w:val="18"/>
              </w:rPr>
              <w:t>If children interact with a touchscreen intensively, record at a close distance to capture both the screen and their finger movements.</w:t>
            </w:r>
          </w:p>
          <w:p w14:paraId="2CB36750" w14:textId="77777777" w:rsidR="00BF7612" w:rsidRDefault="00BF7612" w:rsidP="00E545A5">
            <w:pPr>
              <w:pStyle w:val="a4"/>
              <w:numPr>
                <w:ilvl w:val="0"/>
                <w:numId w:val="5"/>
              </w:numPr>
              <w:spacing w:before="0" w:beforeAutospacing="0" w:after="0" w:afterAutospacing="0"/>
              <w:ind w:left="360"/>
              <w:textAlignment w:val="baseline"/>
              <w:rPr>
                <w:rFonts w:cs="Arial"/>
                <w:color w:val="000000"/>
                <w:sz w:val="18"/>
                <w:szCs w:val="18"/>
              </w:rPr>
            </w:pPr>
            <w:r>
              <w:rPr>
                <w:rFonts w:cs="Arial"/>
                <w:color w:val="000000"/>
                <w:sz w:val="18"/>
                <w:szCs w:val="18"/>
              </w:rPr>
              <w:t>If children have fewer interactions and move slowly, such as when watching videos, record from a greater distance to capture their body movements clearly.</w:t>
            </w:r>
          </w:p>
        </w:tc>
      </w:tr>
    </w:tbl>
    <w:p w14:paraId="00000829" w14:textId="1D4F091D" w:rsidR="00635F22" w:rsidRDefault="00635F22" w:rsidP="000507C4">
      <w:pPr>
        <w:rPr>
          <w:rFonts w:cs="Arial"/>
          <w:szCs w:val="22"/>
        </w:rPr>
      </w:pPr>
    </w:p>
    <w:p w14:paraId="3C14DA8E" w14:textId="77777777" w:rsidR="00DD3BF2" w:rsidRDefault="00DD3BF2">
      <w:pPr>
        <w:spacing w:line="240" w:lineRule="auto"/>
        <w:rPr>
          <w:rFonts w:cs="Arial"/>
          <w:szCs w:val="22"/>
        </w:rPr>
      </w:pPr>
      <w:r>
        <w:rPr>
          <w:rFonts w:cs="Arial"/>
          <w:szCs w:val="22"/>
        </w:rPr>
        <w:br w:type="page"/>
      </w:r>
    </w:p>
    <w:p w14:paraId="421BF444" w14:textId="5A7B0252" w:rsidR="000507C4" w:rsidRDefault="000507C4" w:rsidP="00540A23">
      <w:pPr>
        <w:pStyle w:val="2"/>
      </w:pPr>
      <w:bookmarkStart w:id="616" w:name="_Toc157688346"/>
      <w:r>
        <w:lastRenderedPageBreak/>
        <w:t>Appendix 1</w:t>
      </w:r>
      <w:r w:rsidR="00DD3BF2">
        <w:t xml:space="preserve">1: </w:t>
      </w:r>
      <w:r>
        <w:t>University of Sheffield's policy for research requiring face-to-face contact with participants</w:t>
      </w:r>
      <w:bookmarkEnd w:id="616"/>
    </w:p>
    <w:p w14:paraId="16A1F057" w14:textId="77777777" w:rsidR="00DD3BF2" w:rsidRPr="00BF7612" w:rsidRDefault="00DD3BF2" w:rsidP="00DD3BF2"/>
    <w:p w14:paraId="0E8291B1" w14:textId="4B092D94" w:rsidR="00E6745D" w:rsidRDefault="00E6745D" w:rsidP="000507C4">
      <w:pPr>
        <w:rPr>
          <w:rFonts w:cs="Arial"/>
          <w:szCs w:val="22"/>
        </w:rPr>
      </w:pPr>
      <w:r>
        <w:rPr>
          <w:rFonts w:cs="Arial"/>
          <w:noProof/>
          <w:szCs w:val="22"/>
          <w:lang w:val="en-GB"/>
        </w:rPr>
        <w:drawing>
          <wp:inline distT="0" distB="0" distL="0" distR="0" wp14:anchorId="7EFD280F" wp14:editId="04FB8953">
            <wp:extent cx="5274310" cy="6830695"/>
            <wp:effectExtent l="0" t="0" r="0" b="1905"/>
            <wp:docPr id="2" name="图片 2"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文本, 信件&#10;&#10;描述已自动生成"/>
                    <pic:cNvPicPr/>
                  </pic:nvPicPr>
                  <pic:blipFill>
                    <a:blip r:embed="rId35">
                      <a:extLst>
                        <a:ext uri="{28A0092B-C50C-407E-A947-70E740481C1C}">
                          <a14:useLocalDpi xmlns:a14="http://schemas.microsoft.com/office/drawing/2010/main" val="0"/>
                        </a:ext>
                      </a:extLst>
                    </a:blip>
                    <a:stretch>
                      <a:fillRect/>
                    </a:stretch>
                  </pic:blipFill>
                  <pic:spPr>
                    <a:xfrm>
                      <a:off x="0" y="0"/>
                      <a:ext cx="5274310" cy="6830695"/>
                    </a:xfrm>
                    <a:prstGeom prst="rect">
                      <a:avLst/>
                    </a:prstGeom>
                  </pic:spPr>
                </pic:pic>
              </a:graphicData>
            </a:graphic>
          </wp:inline>
        </w:drawing>
      </w:r>
    </w:p>
    <w:p w14:paraId="3A2659DD" w14:textId="77777777" w:rsidR="00E6745D" w:rsidRDefault="00E6745D">
      <w:pPr>
        <w:spacing w:line="240" w:lineRule="auto"/>
        <w:rPr>
          <w:rFonts w:cs="Arial"/>
          <w:szCs w:val="22"/>
        </w:rPr>
      </w:pPr>
      <w:r>
        <w:rPr>
          <w:rFonts w:cs="Arial"/>
          <w:szCs w:val="22"/>
        </w:rPr>
        <w:br w:type="page"/>
      </w:r>
    </w:p>
    <w:p w14:paraId="3D002E9E" w14:textId="7A9829AE" w:rsidR="000507C4" w:rsidRPr="000507C4" w:rsidRDefault="00E6745D" w:rsidP="000507C4">
      <w:pPr>
        <w:rPr>
          <w:rFonts w:cs="Arial"/>
          <w:szCs w:val="22"/>
        </w:rPr>
      </w:pPr>
      <w:r>
        <w:rPr>
          <w:rFonts w:cs="Arial"/>
          <w:noProof/>
          <w:szCs w:val="22"/>
          <w:lang w:val="en-GB"/>
        </w:rPr>
        <w:lastRenderedPageBreak/>
        <w:drawing>
          <wp:inline distT="0" distB="0" distL="0" distR="0" wp14:anchorId="3A83FB69" wp14:editId="3DB879F1">
            <wp:extent cx="5274310" cy="6830695"/>
            <wp:effectExtent l="0" t="0" r="0" b="1905"/>
            <wp:docPr id="4" name="图片 4"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文本, 信件&#10;&#10;描述已自动生成"/>
                    <pic:cNvPicPr/>
                  </pic:nvPicPr>
                  <pic:blipFill>
                    <a:blip r:embed="rId36">
                      <a:extLst>
                        <a:ext uri="{28A0092B-C50C-407E-A947-70E740481C1C}">
                          <a14:useLocalDpi xmlns:a14="http://schemas.microsoft.com/office/drawing/2010/main" val="0"/>
                        </a:ext>
                      </a:extLst>
                    </a:blip>
                    <a:stretch>
                      <a:fillRect/>
                    </a:stretch>
                  </pic:blipFill>
                  <pic:spPr>
                    <a:xfrm>
                      <a:off x="0" y="0"/>
                      <a:ext cx="5274310" cy="6830695"/>
                    </a:xfrm>
                    <a:prstGeom prst="rect">
                      <a:avLst/>
                    </a:prstGeom>
                  </pic:spPr>
                </pic:pic>
              </a:graphicData>
            </a:graphic>
          </wp:inline>
        </w:drawing>
      </w:r>
    </w:p>
    <w:sectPr w:rsidR="000507C4" w:rsidRPr="000507C4" w:rsidSect="00F84850">
      <w:footerReference w:type="even" r:id="rId37"/>
      <w:footerReference w:type="default" r:id="rId38"/>
      <w:pgSz w:w="11906" w:h="16838"/>
      <w:pgMar w:top="1440" w:right="1800" w:bottom="1440" w:left="1800" w:header="851" w:footer="99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C44030" w14:textId="77777777" w:rsidR="008373D7" w:rsidRDefault="008373D7" w:rsidP="00E2446E">
      <w:pPr>
        <w:spacing w:line="240" w:lineRule="auto"/>
      </w:pPr>
      <w:r>
        <w:separator/>
      </w:r>
    </w:p>
    <w:p w14:paraId="0FDF6ECC" w14:textId="77777777" w:rsidR="008373D7" w:rsidRDefault="008373D7"/>
  </w:endnote>
  <w:endnote w:type="continuationSeparator" w:id="0">
    <w:p w14:paraId="621602AA" w14:textId="77777777" w:rsidR="008373D7" w:rsidRDefault="008373D7" w:rsidP="00E2446E">
      <w:pPr>
        <w:spacing w:line="240" w:lineRule="auto"/>
      </w:pPr>
      <w:r>
        <w:continuationSeparator/>
      </w:r>
    </w:p>
    <w:p w14:paraId="017115FE" w14:textId="77777777" w:rsidR="008373D7" w:rsidRDefault="008373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Georgia">
    <w:panose1 w:val="02040502050405020303"/>
    <w:charset w:val="00"/>
    <w:family w:val="roman"/>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微软雅黑">
    <w:altName w:val="Microsoft YaHei"/>
    <w:panose1 w:val="020B0503020204020204"/>
    <w:charset w:val="86"/>
    <w:family w:val="swiss"/>
    <w:pitch w:val="variable"/>
    <w:sig w:usb0="80000287" w:usb1="2ACF3C50" w:usb2="00000016" w:usb3="00000000" w:csb0="0004001F" w:csb1="00000000"/>
  </w:font>
  <w:font w:name="Quattrocento Sans">
    <w:altName w:val="Bahnschrift Light"/>
    <w:panose1 w:val="020B0502050000020003"/>
    <w:charset w:val="00"/>
    <w:family w:val="swiss"/>
    <w:pitch w:val="variable"/>
    <w:sig w:usb0="800000BF" w:usb1="4000005B"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fff7"/>
      </w:rPr>
      <w:id w:val="-419793413"/>
      <w:docPartObj>
        <w:docPartGallery w:val="Page Numbers (Bottom of Page)"/>
        <w:docPartUnique/>
      </w:docPartObj>
    </w:sdtPr>
    <w:sdtContent>
      <w:p w14:paraId="5F659C9E" w14:textId="59649E32" w:rsidR="00122340" w:rsidRDefault="00122340" w:rsidP="008C14DC">
        <w:pPr>
          <w:pStyle w:val="affff5"/>
          <w:framePr w:wrap="none" w:vAnchor="text" w:hAnchor="margin" w:xAlign="center" w:y="1"/>
          <w:rPr>
            <w:rStyle w:val="affff7"/>
          </w:rPr>
        </w:pPr>
        <w:r>
          <w:rPr>
            <w:rStyle w:val="affff7"/>
          </w:rPr>
          <w:fldChar w:fldCharType="begin"/>
        </w:r>
        <w:r>
          <w:rPr>
            <w:rStyle w:val="affff7"/>
          </w:rPr>
          <w:instrText xml:space="preserve"> PAGE </w:instrText>
        </w:r>
        <w:r>
          <w:rPr>
            <w:rStyle w:val="affff7"/>
          </w:rPr>
          <w:fldChar w:fldCharType="separate"/>
        </w:r>
        <w:r>
          <w:rPr>
            <w:rStyle w:val="affff7"/>
            <w:noProof/>
          </w:rPr>
          <w:t>2</w:t>
        </w:r>
        <w:r>
          <w:rPr>
            <w:rStyle w:val="affff7"/>
          </w:rPr>
          <w:fldChar w:fldCharType="end"/>
        </w:r>
      </w:p>
    </w:sdtContent>
  </w:sdt>
  <w:p w14:paraId="0D5DB7EC" w14:textId="77777777" w:rsidR="00122340" w:rsidRDefault="00122340">
    <w:pPr>
      <w:pStyle w:val="affff5"/>
    </w:pPr>
  </w:p>
  <w:p w14:paraId="0246F016" w14:textId="77777777" w:rsidR="00122340" w:rsidRDefault="0012234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fff7"/>
      </w:rPr>
      <w:id w:val="1045871955"/>
      <w:docPartObj>
        <w:docPartGallery w:val="Page Numbers (Bottom of Page)"/>
        <w:docPartUnique/>
      </w:docPartObj>
    </w:sdtPr>
    <w:sdtContent>
      <w:p w14:paraId="67572091" w14:textId="67196ECA" w:rsidR="00122340" w:rsidRDefault="00122340" w:rsidP="00A90E2A">
        <w:pPr>
          <w:pStyle w:val="affff5"/>
          <w:framePr w:wrap="none" w:vAnchor="text" w:hAnchor="margin" w:xAlign="center" w:y="1"/>
          <w:rPr>
            <w:rStyle w:val="affff7"/>
          </w:rPr>
        </w:pPr>
        <w:r>
          <w:rPr>
            <w:rStyle w:val="affff7"/>
          </w:rPr>
          <w:fldChar w:fldCharType="begin"/>
        </w:r>
        <w:r>
          <w:rPr>
            <w:rStyle w:val="affff7"/>
          </w:rPr>
          <w:instrText xml:space="preserve"> PAGE </w:instrText>
        </w:r>
        <w:r>
          <w:rPr>
            <w:rStyle w:val="affff7"/>
          </w:rPr>
          <w:fldChar w:fldCharType="separate"/>
        </w:r>
        <w:r w:rsidR="00B91D2C">
          <w:rPr>
            <w:rStyle w:val="affff7"/>
            <w:noProof/>
          </w:rPr>
          <w:t>148</w:t>
        </w:r>
        <w:r>
          <w:rPr>
            <w:rStyle w:val="affff7"/>
          </w:rPr>
          <w:fldChar w:fldCharType="end"/>
        </w:r>
      </w:p>
    </w:sdtContent>
  </w:sdt>
  <w:p w14:paraId="3B27222E" w14:textId="77777777" w:rsidR="00122340" w:rsidRDefault="00122340">
    <w:pPr>
      <w:pStyle w:val="affff5"/>
    </w:pPr>
  </w:p>
  <w:p w14:paraId="7B09C1E8" w14:textId="77777777" w:rsidR="00122340" w:rsidRDefault="0012234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A848CA" w14:textId="77777777" w:rsidR="008373D7" w:rsidRDefault="008373D7" w:rsidP="00E2446E">
      <w:pPr>
        <w:spacing w:line="240" w:lineRule="auto"/>
      </w:pPr>
      <w:r>
        <w:separator/>
      </w:r>
    </w:p>
    <w:p w14:paraId="27FD57B5" w14:textId="77777777" w:rsidR="008373D7" w:rsidRDefault="008373D7"/>
  </w:footnote>
  <w:footnote w:type="continuationSeparator" w:id="0">
    <w:p w14:paraId="3E508D93" w14:textId="77777777" w:rsidR="008373D7" w:rsidRDefault="008373D7" w:rsidP="00E2446E">
      <w:pPr>
        <w:spacing w:line="240" w:lineRule="auto"/>
      </w:pPr>
      <w:r>
        <w:continuationSeparator/>
      </w:r>
    </w:p>
    <w:p w14:paraId="33541453" w14:textId="77777777" w:rsidR="008373D7" w:rsidRDefault="008373D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1391B"/>
    <w:multiLevelType w:val="hybridMultilevel"/>
    <w:tmpl w:val="1B3AD4A8"/>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 w15:restartNumberingAfterBreak="0">
    <w:nsid w:val="070B593F"/>
    <w:multiLevelType w:val="multilevel"/>
    <w:tmpl w:val="FB384AAE"/>
    <w:lvl w:ilvl="0">
      <w:start w:val="1"/>
      <w:numFmt w:val="bullet"/>
      <w:lvlText w:val="●"/>
      <w:lvlJc w:val="left"/>
      <w:pPr>
        <w:ind w:left="440" w:hanging="440"/>
      </w:pPr>
      <w:rPr>
        <w:rFonts w:ascii="Noto Sans Symbols" w:eastAsia="Noto Sans Symbols" w:hAnsi="Noto Sans Symbols" w:cs="Noto Sans Symbols"/>
      </w:rPr>
    </w:lvl>
    <w:lvl w:ilvl="1">
      <w:start w:val="1"/>
      <w:numFmt w:val="bullet"/>
      <w:lvlText w:val="■"/>
      <w:lvlJc w:val="left"/>
      <w:pPr>
        <w:ind w:left="880" w:hanging="440"/>
      </w:pPr>
      <w:rPr>
        <w:rFonts w:ascii="Noto Sans Symbols" w:eastAsia="Noto Sans Symbols" w:hAnsi="Noto Sans Symbols" w:cs="Noto Sans Symbols"/>
      </w:rPr>
    </w:lvl>
    <w:lvl w:ilvl="2">
      <w:start w:val="1"/>
      <w:numFmt w:val="bullet"/>
      <w:lvlText w:val="◆"/>
      <w:lvlJc w:val="left"/>
      <w:pPr>
        <w:ind w:left="1320" w:hanging="440"/>
      </w:pPr>
      <w:rPr>
        <w:rFonts w:ascii="Noto Sans Symbols" w:eastAsia="Noto Sans Symbols" w:hAnsi="Noto Sans Symbols" w:cs="Noto Sans Symbols"/>
      </w:rPr>
    </w:lvl>
    <w:lvl w:ilvl="3">
      <w:start w:val="1"/>
      <w:numFmt w:val="bullet"/>
      <w:lvlText w:val="●"/>
      <w:lvlJc w:val="left"/>
      <w:pPr>
        <w:ind w:left="1760" w:hanging="440"/>
      </w:pPr>
      <w:rPr>
        <w:rFonts w:ascii="Noto Sans Symbols" w:eastAsia="Noto Sans Symbols" w:hAnsi="Noto Sans Symbols" w:cs="Noto Sans Symbols"/>
      </w:rPr>
    </w:lvl>
    <w:lvl w:ilvl="4">
      <w:start w:val="1"/>
      <w:numFmt w:val="bullet"/>
      <w:lvlText w:val="■"/>
      <w:lvlJc w:val="left"/>
      <w:pPr>
        <w:ind w:left="2200" w:hanging="440"/>
      </w:pPr>
      <w:rPr>
        <w:rFonts w:ascii="Noto Sans Symbols" w:eastAsia="Noto Sans Symbols" w:hAnsi="Noto Sans Symbols" w:cs="Noto Sans Symbols"/>
      </w:rPr>
    </w:lvl>
    <w:lvl w:ilvl="5">
      <w:start w:val="1"/>
      <w:numFmt w:val="bullet"/>
      <w:lvlText w:val="◆"/>
      <w:lvlJc w:val="left"/>
      <w:pPr>
        <w:ind w:left="2640" w:hanging="440"/>
      </w:pPr>
      <w:rPr>
        <w:rFonts w:ascii="Noto Sans Symbols" w:eastAsia="Noto Sans Symbols" w:hAnsi="Noto Sans Symbols" w:cs="Noto Sans Symbols"/>
      </w:rPr>
    </w:lvl>
    <w:lvl w:ilvl="6">
      <w:start w:val="1"/>
      <w:numFmt w:val="bullet"/>
      <w:lvlText w:val="●"/>
      <w:lvlJc w:val="left"/>
      <w:pPr>
        <w:ind w:left="3080" w:hanging="440"/>
      </w:pPr>
      <w:rPr>
        <w:rFonts w:ascii="Noto Sans Symbols" w:eastAsia="Noto Sans Symbols" w:hAnsi="Noto Sans Symbols" w:cs="Noto Sans Symbols"/>
      </w:rPr>
    </w:lvl>
    <w:lvl w:ilvl="7">
      <w:start w:val="1"/>
      <w:numFmt w:val="bullet"/>
      <w:lvlText w:val="■"/>
      <w:lvlJc w:val="left"/>
      <w:pPr>
        <w:ind w:left="3520" w:hanging="440"/>
      </w:pPr>
      <w:rPr>
        <w:rFonts w:ascii="Noto Sans Symbols" w:eastAsia="Noto Sans Symbols" w:hAnsi="Noto Sans Symbols" w:cs="Noto Sans Symbols"/>
      </w:rPr>
    </w:lvl>
    <w:lvl w:ilvl="8">
      <w:start w:val="1"/>
      <w:numFmt w:val="bullet"/>
      <w:lvlText w:val="◆"/>
      <w:lvlJc w:val="left"/>
      <w:pPr>
        <w:ind w:left="3960" w:hanging="440"/>
      </w:pPr>
      <w:rPr>
        <w:rFonts w:ascii="Noto Sans Symbols" w:eastAsia="Noto Sans Symbols" w:hAnsi="Noto Sans Symbols" w:cs="Noto Sans Symbols"/>
      </w:rPr>
    </w:lvl>
  </w:abstractNum>
  <w:abstractNum w:abstractNumId="2" w15:restartNumberingAfterBreak="0">
    <w:nsid w:val="0DA77F6A"/>
    <w:multiLevelType w:val="multilevel"/>
    <w:tmpl w:val="A24EF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4B595F"/>
    <w:multiLevelType w:val="multilevel"/>
    <w:tmpl w:val="CA8A8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860B88"/>
    <w:multiLevelType w:val="multilevel"/>
    <w:tmpl w:val="04A8E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2D6652"/>
    <w:multiLevelType w:val="multilevel"/>
    <w:tmpl w:val="40A8CA92"/>
    <w:lvl w:ilvl="0">
      <w:start w:val="1"/>
      <w:numFmt w:val="decimal"/>
      <w:pStyle w:val="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6E75CE8"/>
    <w:multiLevelType w:val="multilevel"/>
    <w:tmpl w:val="D17E7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245662"/>
    <w:multiLevelType w:val="multilevel"/>
    <w:tmpl w:val="585E8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3025AA"/>
    <w:multiLevelType w:val="multilevel"/>
    <w:tmpl w:val="575E3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C905C2"/>
    <w:multiLevelType w:val="multilevel"/>
    <w:tmpl w:val="200013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28C0063"/>
    <w:multiLevelType w:val="multilevel"/>
    <w:tmpl w:val="06A42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8003CA"/>
    <w:multiLevelType w:val="multilevel"/>
    <w:tmpl w:val="F8EAC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D65CEB"/>
    <w:multiLevelType w:val="multilevel"/>
    <w:tmpl w:val="EF2E6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3E3E76"/>
    <w:multiLevelType w:val="hybridMultilevel"/>
    <w:tmpl w:val="3D52CC2C"/>
    <w:lvl w:ilvl="0" w:tplc="0409000B">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4" w15:restartNumberingAfterBreak="0">
    <w:nsid w:val="30F73ACA"/>
    <w:multiLevelType w:val="hybridMultilevel"/>
    <w:tmpl w:val="E71A972C"/>
    <w:lvl w:ilvl="0" w:tplc="3BF6ADE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5" w15:restartNumberingAfterBreak="0">
    <w:nsid w:val="31DD3666"/>
    <w:multiLevelType w:val="multilevel"/>
    <w:tmpl w:val="9DC660DA"/>
    <w:lvl w:ilvl="0">
      <w:start w:val="1"/>
      <w:numFmt w:val="decimal"/>
      <w:lvlText w:val="%1."/>
      <w:lvlJc w:val="left"/>
      <w:pPr>
        <w:ind w:left="720" w:hanging="360"/>
      </w:pPr>
      <w:rPr>
        <w:color w:val="C0000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33643E9A"/>
    <w:multiLevelType w:val="multilevel"/>
    <w:tmpl w:val="EF66BB96"/>
    <w:lvl w:ilvl="0">
      <w:start w:val="1"/>
      <w:numFmt w:val="decimal"/>
      <w:lvlText w:val="%1."/>
      <w:lvlJc w:val="left"/>
      <w:pPr>
        <w:ind w:left="1161" w:hanging="440"/>
      </w:pPr>
    </w:lvl>
    <w:lvl w:ilvl="1">
      <w:start w:val="2"/>
      <w:numFmt w:val="decimal"/>
      <w:isLgl/>
      <w:lvlText w:val="%1.%2"/>
      <w:lvlJc w:val="left"/>
      <w:pPr>
        <w:ind w:left="1281" w:hanging="560"/>
      </w:pPr>
      <w:rPr>
        <w:rFonts w:hint="default"/>
      </w:rPr>
    </w:lvl>
    <w:lvl w:ilvl="2">
      <w:start w:val="2"/>
      <w:numFmt w:val="decimal"/>
      <w:isLgl/>
      <w:lvlText w:val="%1.%2.%3"/>
      <w:lvlJc w:val="left"/>
      <w:pPr>
        <w:ind w:left="1441" w:hanging="720"/>
      </w:pPr>
      <w:rPr>
        <w:rFonts w:hint="default"/>
      </w:rPr>
    </w:lvl>
    <w:lvl w:ilvl="3">
      <w:start w:val="1"/>
      <w:numFmt w:val="decimal"/>
      <w:isLgl/>
      <w:lvlText w:val="%1.%2.%3.%4"/>
      <w:lvlJc w:val="left"/>
      <w:pPr>
        <w:ind w:left="1441" w:hanging="720"/>
      </w:pPr>
      <w:rPr>
        <w:rFonts w:hint="default"/>
      </w:rPr>
    </w:lvl>
    <w:lvl w:ilvl="4">
      <w:start w:val="1"/>
      <w:numFmt w:val="decimal"/>
      <w:isLgl/>
      <w:lvlText w:val="%1.%2.%3.%4.%5"/>
      <w:lvlJc w:val="left"/>
      <w:pPr>
        <w:ind w:left="1801" w:hanging="1080"/>
      </w:pPr>
      <w:rPr>
        <w:rFonts w:hint="default"/>
      </w:rPr>
    </w:lvl>
    <w:lvl w:ilvl="5">
      <w:start w:val="1"/>
      <w:numFmt w:val="decimal"/>
      <w:isLgl/>
      <w:lvlText w:val="%1.%2.%3.%4.%5.%6"/>
      <w:lvlJc w:val="left"/>
      <w:pPr>
        <w:ind w:left="1801" w:hanging="1080"/>
      </w:pPr>
      <w:rPr>
        <w:rFonts w:hint="default"/>
      </w:rPr>
    </w:lvl>
    <w:lvl w:ilvl="6">
      <w:start w:val="1"/>
      <w:numFmt w:val="decimal"/>
      <w:isLgl/>
      <w:lvlText w:val="%1.%2.%3.%4.%5.%6.%7"/>
      <w:lvlJc w:val="left"/>
      <w:pPr>
        <w:ind w:left="2161" w:hanging="1440"/>
      </w:pPr>
      <w:rPr>
        <w:rFonts w:hint="default"/>
      </w:rPr>
    </w:lvl>
    <w:lvl w:ilvl="7">
      <w:start w:val="1"/>
      <w:numFmt w:val="decimal"/>
      <w:isLgl/>
      <w:lvlText w:val="%1.%2.%3.%4.%5.%6.%7.%8"/>
      <w:lvlJc w:val="left"/>
      <w:pPr>
        <w:ind w:left="2161" w:hanging="1440"/>
      </w:pPr>
      <w:rPr>
        <w:rFonts w:hint="default"/>
      </w:rPr>
    </w:lvl>
    <w:lvl w:ilvl="8">
      <w:start w:val="1"/>
      <w:numFmt w:val="decimal"/>
      <w:isLgl/>
      <w:lvlText w:val="%1.%2.%3.%4.%5.%6.%7.%8.%9"/>
      <w:lvlJc w:val="left"/>
      <w:pPr>
        <w:ind w:left="2521" w:hanging="1800"/>
      </w:pPr>
      <w:rPr>
        <w:rFonts w:hint="default"/>
      </w:rPr>
    </w:lvl>
  </w:abstractNum>
  <w:abstractNum w:abstractNumId="17" w15:restartNumberingAfterBreak="0">
    <w:nsid w:val="33B1472F"/>
    <w:multiLevelType w:val="hybridMultilevel"/>
    <w:tmpl w:val="25EAC646"/>
    <w:lvl w:ilvl="0" w:tplc="0409000B">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8" w15:restartNumberingAfterBreak="0">
    <w:nsid w:val="344A45D2"/>
    <w:multiLevelType w:val="hybridMultilevel"/>
    <w:tmpl w:val="FB463788"/>
    <w:lvl w:ilvl="0" w:tplc="FD0C4E7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9" w15:restartNumberingAfterBreak="0">
    <w:nsid w:val="39787620"/>
    <w:multiLevelType w:val="multilevel"/>
    <w:tmpl w:val="83AAB272"/>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5753BA"/>
    <w:multiLevelType w:val="multilevel"/>
    <w:tmpl w:val="933C135A"/>
    <w:lvl w:ilvl="0">
      <w:start w:val="1"/>
      <w:numFmt w:val="decimal"/>
      <w:lvlText w:val="%1."/>
      <w:lvlJc w:val="left"/>
      <w:pPr>
        <w:ind w:left="720" w:hanging="360"/>
      </w:pPr>
      <w:rPr>
        <w:color w:val="C00000"/>
      </w:rPr>
    </w:lvl>
    <w:lvl w:ilvl="1">
      <w:start w:val="1"/>
      <w:numFmt w:val="decimal"/>
      <w:lvlText w:val="%2."/>
      <w:lvlJc w:val="left"/>
      <w:pPr>
        <w:ind w:left="1440" w:hanging="360"/>
      </w:pPr>
    </w:lvl>
    <w:lvl w:ilvl="2">
      <w:start w:val="1"/>
      <w:numFmt w:val="decimal"/>
      <w:lvlText w:val="%3."/>
      <w:lvlJc w:val="left"/>
      <w:pPr>
        <w:ind w:left="2160" w:hanging="360"/>
      </w:pPr>
      <w:rPr>
        <w:rFonts w:ascii="Arial" w:eastAsia="Arial" w:hAnsi="Arial" w:cs="Arial"/>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4EA978C4"/>
    <w:multiLevelType w:val="multilevel"/>
    <w:tmpl w:val="A5985618"/>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8475C59"/>
    <w:multiLevelType w:val="multilevel"/>
    <w:tmpl w:val="1228F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B3672F1"/>
    <w:multiLevelType w:val="multilevel"/>
    <w:tmpl w:val="933C135A"/>
    <w:styleLink w:val="10"/>
    <w:lvl w:ilvl="0">
      <w:start w:val="1"/>
      <w:numFmt w:val="decimal"/>
      <w:lvlText w:val="%1."/>
      <w:lvlJc w:val="left"/>
      <w:pPr>
        <w:ind w:left="720" w:hanging="360"/>
      </w:pPr>
      <w:rPr>
        <w:color w:val="C00000"/>
      </w:rPr>
    </w:lvl>
    <w:lvl w:ilvl="1">
      <w:start w:val="1"/>
      <w:numFmt w:val="decimal"/>
      <w:lvlText w:val="%2."/>
      <w:lvlJc w:val="left"/>
      <w:pPr>
        <w:ind w:left="1440" w:hanging="360"/>
      </w:pPr>
    </w:lvl>
    <w:lvl w:ilvl="2">
      <w:start w:val="1"/>
      <w:numFmt w:val="decimal"/>
      <w:lvlText w:val="%3."/>
      <w:lvlJc w:val="left"/>
      <w:pPr>
        <w:ind w:left="2160" w:hanging="360"/>
      </w:pPr>
      <w:rPr>
        <w:rFonts w:ascii="Arial" w:eastAsia="Arial" w:hAnsi="Arial" w:cs="Arial"/>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64485F36"/>
    <w:multiLevelType w:val="multilevel"/>
    <w:tmpl w:val="B3926386"/>
    <w:lvl w:ilvl="0">
      <w:start w:val="1"/>
      <w:numFmt w:val="bullet"/>
      <w:lvlText w:val="●"/>
      <w:lvlJc w:val="left"/>
      <w:pPr>
        <w:ind w:left="440" w:hanging="440"/>
      </w:pPr>
      <w:rPr>
        <w:rFonts w:ascii="Noto Sans Symbols" w:eastAsia="Noto Sans Symbols" w:hAnsi="Noto Sans Symbols" w:cs="Noto Sans Symbols"/>
      </w:rPr>
    </w:lvl>
    <w:lvl w:ilvl="1">
      <w:start w:val="1"/>
      <w:numFmt w:val="bullet"/>
      <w:lvlText w:val="■"/>
      <w:lvlJc w:val="left"/>
      <w:pPr>
        <w:ind w:left="880" w:hanging="440"/>
      </w:pPr>
      <w:rPr>
        <w:rFonts w:ascii="Noto Sans Symbols" w:eastAsia="Noto Sans Symbols" w:hAnsi="Noto Sans Symbols" w:cs="Noto Sans Symbols"/>
      </w:rPr>
    </w:lvl>
    <w:lvl w:ilvl="2">
      <w:start w:val="1"/>
      <w:numFmt w:val="bullet"/>
      <w:lvlText w:val="◆"/>
      <w:lvlJc w:val="left"/>
      <w:pPr>
        <w:ind w:left="1320" w:hanging="440"/>
      </w:pPr>
      <w:rPr>
        <w:rFonts w:ascii="Noto Sans Symbols" w:eastAsia="Noto Sans Symbols" w:hAnsi="Noto Sans Symbols" w:cs="Noto Sans Symbols"/>
      </w:rPr>
    </w:lvl>
    <w:lvl w:ilvl="3">
      <w:start w:val="1"/>
      <w:numFmt w:val="bullet"/>
      <w:lvlText w:val="●"/>
      <w:lvlJc w:val="left"/>
      <w:pPr>
        <w:ind w:left="1760" w:hanging="440"/>
      </w:pPr>
      <w:rPr>
        <w:rFonts w:ascii="Noto Sans Symbols" w:eastAsia="Noto Sans Symbols" w:hAnsi="Noto Sans Symbols" w:cs="Noto Sans Symbols"/>
      </w:rPr>
    </w:lvl>
    <w:lvl w:ilvl="4">
      <w:start w:val="1"/>
      <w:numFmt w:val="bullet"/>
      <w:lvlText w:val="■"/>
      <w:lvlJc w:val="left"/>
      <w:pPr>
        <w:ind w:left="2200" w:hanging="440"/>
      </w:pPr>
      <w:rPr>
        <w:rFonts w:ascii="Noto Sans Symbols" w:eastAsia="Noto Sans Symbols" w:hAnsi="Noto Sans Symbols" w:cs="Noto Sans Symbols"/>
      </w:rPr>
    </w:lvl>
    <w:lvl w:ilvl="5">
      <w:start w:val="1"/>
      <w:numFmt w:val="bullet"/>
      <w:lvlText w:val="◆"/>
      <w:lvlJc w:val="left"/>
      <w:pPr>
        <w:ind w:left="2640" w:hanging="440"/>
      </w:pPr>
      <w:rPr>
        <w:rFonts w:ascii="Noto Sans Symbols" w:eastAsia="Noto Sans Symbols" w:hAnsi="Noto Sans Symbols" w:cs="Noto Sans Symbols"/>
      </w:rPr>
    </w:lvl>
    <w:lvl w:ilvl="6">
      <w:start w:val="1"/>
      <w:numFmt w:val="bullet"/>
      <w:lvlText w:val="●"/>
      <w:lvlJc w:val="left"/>
      <w:pPr>
        <w:ind w:left="3080" w:hanging="440"/>
      </w:pPr>
      <w:rPr>
        <w:rFonts w:ascii="Noto Sans Symbols" w:eastAsia="Noto Sans Symbols" w:hAnsi="Noto Sans Symbols" w:cs="Noto Sans Symbols"/>
      </w:rPr>
    </w:lvl>
    <w:lvl w:ilvl="7">
      <w:start w:val="1"/>
      <w:numFmt w:val="bullet"/>
      <w:lvlText w:val="■"/>
      <w:lvlJc w:val="left"/>
      <w:pPr>
        <w:ind w:left="3520" w:hanging="440"/>
      </w:pPr>
      <w:rPr>
        <w:rFonts w:ascii="Noto Sans Symbols" w:eastAsia="Noto Sans Symbols" w:hAnsi="Noto Sans Symbols" w:cs="Noto Sans Symbols"/>
      </w:rPr>
    </w:lvl>
    <w:lvl w:ilvl="8">
      <w:start w:val="1"/>
      <w:numFmt w:val="bullet"/>
      <w:lvlText w:val="◆"/>
      <w:lvlJc w:val="left"/>
      <w:pPr>
        <w:ind w:left="3960" w:hanging="440"/>
      </w:pPr>
      <w:rPr>
        <w:rFonts w:ascii="Noto Sans Symbols" w:eastAsia="Noto Sans Symbols" w:hAnsi="Noto Sans Symbols" w:cs="Noto Sans Symbols"/>
      </w:rPr>
    </w:lvl>
  </w:abstractNum>
  <w:abstractNum w:abstractNumId="25" w15:restartNumberingAfterBreak="0">
    <w:nsid w:val="64EF7A72"/>
    <w:multiLevelType w:val="multilevel"/>
    <w:tmpl w:val="7636562C"/>
    <w:lvl w:ilvl="0">
      <w:start w:val="1"/>
      <w:numFmt w:val="bullet"/>
      <w:lvlText w:val="●"/>
      <w:lvlJc w:val="left"/>
      <w:pPr>
        <w:ind w:left="440" w:hanging="440"/>
      </w:pPr>
      <w:rPr>
        <w:rFonts w:ascii="Noto Sans Symbols" w:eastAsia="Noto Sans Symbols" w:hAnsi="Noto Sans Symbols" w:cs="Noto Sans Symbols"/>
      </w:rPr>
    </w:lvl>
    <w:lvl w:ilvl="1">
      <w:start w:val="1"/>
      <w:numFmt w:val="bullet"/>
      <w:lvlText w:val="■"/>
      <w:lvlJc w:val="left"/>
      <w:pPr>
        <w:ind w:left="880" w:hanging="440"/>
      </w:pPr>
      <w:rPr>
        <w:rFonts w:ascii="Noto Sans Symbols" w:eastAsia="Noto Sans Symbols" w:hAnsi="Noto Sans Symbols" w:cs="Noto Sans Symbols"/>
      </w:rPr>
    </w:lvl>
    <w:lvl w:ilvl="2">
      <w:start w:val="1"/>
      <w:numFmt w:val="bullet"/>
      <w:lvlText w:val="◆"/>
      <w:lvlJc w:val="left"/>
      <w:pPr>
        <w:ind w:left="1320" w:hanging="440"/>
      </w:pPr>
      <w:rPr>
        <w:rFonts w:ascii="Noto Sans Symbols" w:eastAsia="Noto Sans Symbols" w:hAnsi="Noto Sans Symbols" w:cs="Noto Sans Symbols"/>
      </w:rPr>
    </w:lvl>
    <w:lvl w:ilvl="3">
      <w:start w:val="1"/>
      <w:numFmt w:val="bullet"/>
      <w:lvlText w:val="●"/>
      <w:lvlJc w:val="left"/>
      <w:pPr>
        <w:ind w:left="1760" w:hanging="440"/>
      </w:pPr>
      <w:rPr>
        <w:rFonts w:ascii="Noto Sans Symbols" w:eastAsia="Noto Sans Symbols" w:hAnsi="Noto Sans Symbols" w:cs="Noto Sans Symbols"/>
      </w:rPr>
    </w:lvl>
    <w:lvl w:ilvl="4">
      <w:start w:val="1"/>
      <w:numFmt w:val="bullet"/>
      <w:lvlText w:val="■"/>
      <w:lvlJc w:val="left"/>
      <w:pPr>
        <w:ind w:left="2200" w:hanging="440"/>
      </w:pPr>
      <w:rPr>
        <w:rFonts w:ascii="Noto Sans Symbols" w:eastAsia="Noto Sans Symbols" w:hAnsi="Noto Sans Symbols" w:cs="Noto Sans Symbols"/>
      </w:rPr>
    </w:lvl>
    <w:lvl w:ilvl="5">
      <w:start w:val="1"/>
      <w:numFmt w:val="bullet"/>
      <w:lvlText w:val="◆"/>
      <w:lvlJc w:val="left"/>
      <w:pPr>
        <w:ind w:left="2640" w:hanging="440"/>
      </w:pPr>
      <w:rPr>
        <w:rFonts w:ascii="Noto Sans Symbols" w:eastAsia="Noto Sans Symbols" w:hAnsi="Noto Sans Symbols" w:cs="Noto Sans Symbols"/>
      </w:rPr>
    </w:lvl>
    <w:lvl w:ilvl="6">
      <w:start w:val="1"/>
      <w:numFmt w:val="bullet"/>
      <w:lvlText w:val="●"/>
      <w:lvlJc w:val="left"/>
      <w:pPr>
        <w:ind w:left="3080" w:hanging="440"/>
      </w:pPr>
      <w:rPr>
        <w:rFonts w:ascii="Noto Sans Symbols" w:eastAsia="Noto Sans Symbols" w:hAnsi="Noto Sans Symbols" w:cs="Noto Sans Symbols"/>
      </w:rPr>
    </w:lvl>
    <w:lvl w:ilvl="7">
      <w:start w:val="1"/>
      <w:numFmt w:val="bullet"/>
      <w:lvlText w:val="■"/>
      <w:lvlJc w:val="left"/>
      <w:pPr>
        <w:ind w:left="3520" w:hanging="440"/>
      </w:pPr>
      <w:rPr>
        <w:rFonts w:ascii="Noto Sans Symbols" w:eastAsia="Noto Sans Symbols" w:hAnsi="Noto Sans Symbols" w:cs="Noto Sans Symbols"/>
      </w:rPr>
    </w:lvl>
    <w:lvl w:ilvl="8">
      <w:start w:val="1"/>
      <w:numFmt w:val="bullet"/>
      <w:lvlText w:val="◆"/>
      <w:lvlJc w:val="left"/>
      <w:pPr>
        <w:ind w:left="3960" w:hanging="440"/>
      </w:pPr>
      <w:rPr>
        <w:rFonts w:ascii="Noto Sans Symbols" w:eastAsia="Noto Sans Symbols" w:hAnsi="Noto Sans Symbols" w:cs="Noto Sans Symbols"/>
      </w:rPr>
    </w:lvl>
  </w:abstractNum>
  <w:abstractNum w:abstractNumId="26" w15:restartNumberingAfterBreak="0">
    <w:nsid w:val="685A148A"/>
    <w:multiLevelType w:val="multilevel"/>
    <w:tmpl w:val="70FA9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8A37A25"/>
    <w:multiLevelType w:val="multilevel"/>
    <w:tmpl w:val="53B0D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99E1D6F"/>
    <w:multiLevelType w:val="hybridMultilevel"/>
    <w:tmpl w:val="E0A47E00"/>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9" w15:restartNumberingAfterBreak="0">
    <w:nsid w:val="6BC37344"/>
    <w:multiLevelType w:val="multilevel"/>
    <w:tmpl w:val="A54C0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31B3434"/>
    <w:multiLevelType w:val="multilevel"/>
    <w:tmpl w:val="C6BA7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54714280">
    <w:abstractNumId w:val="24"/>
  </w:num>
  <w:num w:numId="2" w16cid:durableId="544368645">
    <w:abstractNumId w:val="1"/>
  </w:num>
  <w:num w:numId="3" w16cid:durableId="882790296">
    <w:abstractNumId w:val="5"/>
  </w:num>
  <w:num w:numId="4" w16cid:durableId="1550729324">
    <w:abstractNumId w:val="10"/>
  </w:num>
  <w:num w:numId="5" w16cid:durableId="1316108251">
    <w:abstractNumId w:val="11"/>
  </w:num>
  <w:num w:numId="6" w16cid:durableId="1964261558">
    <w:abstractNumId w:val="20"/>
  </w:num>
  <w:num w:numId="7" w16cid:durableId="811795286">
    <w:abstractNumId w:val="15"/>
  </w:num>
  <w:num w:numId="8" w16cid:durableId="1154906575">
    <w:abstractNumId w:val="25"/>
  </w:num>
  <w:num w:numId="9" w16cid:durableId="617374264">
    <w:abstractNumId w:val="13"/>
  </w:num>
  <w:num w:numId="10" w16cid:durableId="1422487172">
    <w:abstractNumId w:val="26"/>
  </w:num>
  <w:num w:numId="11" w16cid:durableId="2126540930">
    <w:abstractNumId w:val="22"/>
  </w:num>
  <w:num w:numId="12" w16cid:durableId="1397162268">
    <w:abstractNumId w:val="7"/>
  </w:num>
  <w:num w:numId="13" w16cid:durableId="646858690">
    <w:abstractNumId w:val="6"/>
  </w:num>
  <w:num w:numId="14" w16cid:durableId="1567450323">
    <w:abstractNumId w:val="3"/>
  </w:num>
  <w:num w:numId="15" w16cid:durableId="521552818">
    <w:abstractNumId w:val="12"/>
  </w:num>
  <w:num w:numId="16" w16cid:durableId="844712861">
    <w:abstractNumId w:val="29"/>
  </w:num>
  <w:num w:numId="17" w16cid:durableId="377553491">
    <w:abstractNumId w:val="30"/>
  </w:num>
  <w:num w:numId="18" w16cid:durableId="666328496">
    <w:abstractNumId w:val="4"/>
  </w:num>
  <w:num w:numId="19" w16cid:durableId="1998338086">
    <w:abstractNumId w:val="2"/>
  </w:num>
  <w:num w:numId="20" w16cid:durableId="973831550">
    <w:abstractNumId w:val="8"/>
  </w:num>
  <w:num w:numId="21" w16cid:durableId="688264704">
    <w:abstractNumId w:val="19"/>
  </w:num>
  <w:num w:numId="22" w16cid:durableId="649094341">
    <w:abstractNumId w:val="27"/>
  </w:num>
  <w:num w:numId="23" w16cid:durableId="1160972390">
    <w:abstractNumId w:val="17"/>
  </w:num>
  <w:num w:numId="24" w16cid:durableId="559291786">
    <w:abstractNumId w:val="16"/>
  </w:num>
  <w:num w:numId="25" w16cid:durableId="1077242734">
    <w:abstractNumId w:val="21"/>
  </w:num>
  <w:num w:numId="26" w16cid:durableId="1237128323">
    <w:abstractNumId w:val="14"/>
  </w:num>
  <w:num w:numId="27" w16cid:durableId="850607314">
    <w:abstractNumId w:val="18"/>
  </w:num>
  <w:num w:numId="28" w16cid:durableId="1707482598">
    <w:abstractNumId w:val="0"/>
  </w:num>
  <w:num w:numId="29" w16cid:durableId="737870234">
    <w:abstractNumId w:val="28"/>
  </w:num>
  <w:num w:numId="30" w16cid:durableId="1491630150">
    <w:abstractNumId w:val="9"/>
  </w:num>
  <w:num w:numId="31" w16cid:durableId="1622762430">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bordersDoNotSurroundHeader/>
  <w:bordersDoNotSurroundFooter/>
  <w:activeWritingStyle w:appName="MSWord" w:lang="en-US" w:vendorID="64" w:dllVersion="0" w:nlCheck="1" w:checkStyle="0"/>
  <w:activeWritingStyle w:appName="MSWord" w:lang="en-GB" w:vendorID="64" w:dllVersion="0" w:nlCheck="1" w:checkStyle="0"/>
  <w:activeWritingStyle w:appName="MSWord" w:lang="en-US" w:vendorID="64" w:dllVersion="6" w:nlCheck="1" w:checkStyle="1"/>
  <w:activeWritingStyle w:appName="MSWord" w:lang="en-GB" w:vendorID="64" w:dllVersion="6" w:nlCheck="1" w:checkStyle="1"/>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F22"/>
    <w:rsid w:val="00000624"/>
    <w:rsid w:val="0000074B"/>
    <w:rsid w:val="00000A41"/>
    <w:rsid w:val="00000B5A"/>
    <w:rsid w:val="00000F83"/>
    <w:rsid w:val="00001322"/>
    <w:rsid w:val="00001837"/>
    <w:rsid w:val="00001E40"/>
    <w:rsid w:val="00001EBF"/>
    <w:rsid w:val="000021B3"/>
    <w:rsid w:val="00002B2A"/>
    <w:rsid w:val="00002FA5"/>
    <w:rsid w:val="000033DA"/>
    <w:rsid w:val="000037F8"/>
    <w:rsid w:val="000038DC"/>
    <w:rsid w:val="0000395F"/>
    <w:rsid w:val="000046B0"/>
    <w:rsid w:val="00004D43"/>
    <w:rsid w:val="0000503E"/>
    <w:rsid w:val="00005108"/>
    <w:rsid w:val="00005852"/>
    <w:rsid w:val="000059A0"/>
    <w:rsid w:val="00006432"/>
    <w:rsid w:val="000067FA"/>
    <w:rsid w:val="000068E4"/>
    <w:rsid w:val="00006A5F"/>
    <w:rsid w:val="000077D4"/>
    <w:rsid w:val="00010842"/>
    <w:rsid w:val="00010AD8"/>
    <w:rsid w:val="00010BF6"/>
    <w:rsid w:val="00010F0C"/>
    <w:rsid w:val="000110CF"/>
    <w:rsid w:val="000119B3"/>
    <w:rsid w:val="00011E51"/>
    <w:rsid w:val="00011E86"/>
    <w:rsid w:val="000120E8"/>
    <w:rsid w:val="0001227D"/>
    <w:rsid w:val="000129E3"/>
    <w:rsid w:val="00013BC9"/>
    <w:rsid w:val="00013C1E"/>
    <w:rsid w:val="00013EC0"/>
    <w:rsid w:val="00013F19"/>
    <w:rsid w:val="00016142"/>
    <w:rsid w:val="00016BAC"/>
    <w:rsid w:val="000171E1"/>
    <w:rsid w:val="000202E2"/>
    <w:rsid w:val="0002053E"/>
    <w:rsid w:val="00020573"/>
    <w:rsid w:val="000208AA"/>
    <w:rsid w:val="00020A90"/>
    <w:rsid w:val="000213F9"/>
    <w:rsid w:val="00022376"/>
    <w:rsid w:val="000228CF"/>
    <w:rsid w:val="00022FF7"/>
    <w:rsid w:val="000234B8"/>
    <w:rsid w:val="0002385D"/>
    <w:rsid w:val="000244C4"/>
    <w:rsid w:val="00024F96"/>
    <w:rsid w:val="000259AA"/>
    <w:rsid w:val="000264FD"/>
    <w:rsid w:val="00026716"/>
    <w:rsid w:val="00026AD7"/>
    <w:rsid w:val="00027295"/>
    <w:rsid w:val="000301C4"/>
    <w:rsid w:val="00030BD6"/>
    <w:rsid w:val="0003206B"/>
    <w:rsid w:val="000321BB"/>
    <w:rsid w:val="00033273"/>
    <w:rsid w:val="00033456"/>
    <w:rsid w:val="00033A66"/>
    <w:rsid w:val="0003440C"/>
    <w:rsid w:val="00034DD7"/>
    <w:rsid w:val="00034F5D"/>
    <w:rsid w:val="00034F96"/>
    <w:rsid w:val="00035AA2"/>
    <w:rsid w:val="0003647A"/>
    <w:rsid w:val="000364A5"/>
    <w:rsid w:val="000364DB"/>
    <w:rsid w:val="0003662E"/>
    <w:rsid w:val="00036ADC"/>
    <w:rsid w:val="00036CC9"/>
    <w:rsid w:val="00036DA1"/>
    <w:rsid w:val="000375F2"/>
    <w:rsid w:val="0004039E"/>
    <w:rsid w:val="000412C5"/>
    <w:rsid w:val="00041756"/>
    <w:rsid w:val="00042CBF"/>
    <w:rsid w:val="00043191"/>
    <w:rsid w:val="0004404E"/>
    <w:rsid w:val="000441D4"/>
    <w:rsid w:val="000444E6"/>
    <w:rsid w:val="000446DE"/>
    <w:rsid w:val="00044795"/>
    <w:rsid w:val="00044CCF"/>
    <w:rsid w:val="0004505A"/>
    <w:rsid w:val="000452C2"/>
    <w:rsid w:val="00045E95"/>
    <w:rsid w:val="000464C9"/>
    <w:rsid w:val="00046D38"/>
    <w:rsid w:val="000472E2"/>
    <w:rsid w:val="000479E7"/>
    <w:rsid w:val="00050731"/>
    <w:rsid w:val="000507C4"/>
    <w:rsid w:val="000510D9"/>
    <w:rsid w:val="000516E5"/>
    <w:rsid w:val="000516EE"/>
    <w:rsid w:val="00051937"/>
    <w:rsid w:val="00051F6D"/>
    <w:rsid w:val="000524F2"/>
    <w:rsid w:val="00053529"/>
    <w:rsid w:val="000546B8"/>
    <w:rsid w:val="000551CD"/>
    <w:rsid w:val="00055898"/>
    <w:rsid w:val="000558AA"/>
    <w:rsid w:val="00055C9F"/>
    <w:rsid w:val="00056A41"/>
    <w:rsid w:val="00056D88"/>
    <w:rsid w:val="00056FD4"/>
    <w:rsid w:val="00057788"/>
    <w:rsid w:val="000579C9"/>
    <w:rsid w:val="00057A5A"/>
    <w:rsid w:val="00057F74"/>
    <w:rsid w:val="0006061E"/>
    <w:rsid w:val="000618C8"/>
    <w:rsid w:val="000619EB"/>
    <w:rsid w:val="00061FD3"/>
    <w:rsid w:val="00062350"/>
    <w:rsid w:val="00062A9A"/>
    <w:rsid w:val="0006308E"/>
    <w:rsid w:val="00063DE0"/>
    <w:rsid w:val="00064504"/>
    <w:rsid w:val="000649AD"/>
    <w:rsid w:val="00064EA1"/>
    <w:rsid w:val="00064F6A"/>
    <w:rsid w:val="00065D00"/>
    <w:rsid w:val="00065D1D"/>
    <w:rsid w:val="0006617C"/>
    <w:rsid w:val="00066D17"/>
    <w:rsid w:val="00067B00"/>
    <w:rsid w:val="000702B9"/>
    <w:rsid w:val="000702E6"/>
    <w:rsid w:val="00070BAF"/>
    <w:rsid w:val="00070C5F"/>
    <w:rsid w:val="00070CE4"/>
    <w:rsid w:val="0007175E"/>
    <w:rsid w:val="00071A88"/>
    <w:rsid w:val="000720FB"/>
    <w:rsid w:val="000721FF"/>
    <w:rsid w:val="0007230C"/>
    <w:rsid w:val="00072566"/>
    <w:rsid w:val="00072ECB"/>
    <w:rsid w:val="0007315D"/>
    <w:rsid w:val="00073351"/>
    <w:rsid w:val="00073F91"/>
    <w:rsid w:val="0007436E"/>
    <w:rsid w:val="00074472"/>
    <w:rsid w:val="0007486B"/>
    <w:rsid w:val="000749C8"/>
    <w:rsid w:val="00074C43"/>
    <w:rsid w:val="00074D21"/>
    <w:rsid w:val="00075631"/>
    <w:rsid w:val="0007671B"/>
    <w:rsid w:val="00076FF5"/>
    <w:rsid w:val="000776BF"/>
    <w:rsid w:val="0008063E"/>
    <w:rsid w:val="00080AA1"/>
    <w:rsid w:val="0008121D"/>
    <w:rsid w:val="00081A9E"/>
    <w:rsid w:val="00081E6F"/>
    <w:rsid w:val="00082305"/>
    <w:rsid w:val="00083D6B"/>
    <w:rsid w:val="00084375"/>
    <w:rsid w:val="000849B1"/>
    <w:rsid w:val="00086A39"/>
    <w:rsid w:val="00086D1F"/>
    <w:rsid w:val="00087235"/>
    <w:rsid w:val="00087B26"/>
    <w:rsid w:val="00087CB4"/>
    <w:rsid w:val="00090C0E"/>
    <w:rsid w:val="0009145F"/>
    <w:rsid w:val="00091984"/>
    <w:rsid w:val="00091B90"/>
    <w:rsid w:val="00091F90"/>
    <w:rsid w:val="000923E2"/>
    <w:rsid w:val="0009363E"/>
    <w:rsid w:val="00094B4E"/>
    <w:rsid w:val="00094FCB"/>
    <w:rsid w:val="00095123"/>
    <w:rsid w:val="000954CB"/>
    <w:rsid w:val="000958EF"/>
    <w:rsid w:val="00095D10"/>
    <w:rsid w:val="00095D43"/>
    <w:rsid w:val="00095F95"/>
    <w:rsid w:val="00096262"/>
    <w:rsid w:val="000962AE"/>
    <w:rsid w:val="00096AA4"/>
    <w:rsid w:val="00096CFA"/>
    <w:rsid w:val="000973FB"/>
    <w:rsid w:val="000979C6"/>
    <w:rsid w:val="00097D0C"/>
    <w:rsid w:val="00097DFC"/>
    <w:rsid w:val="000A0BF8"/>
    <w:rsid w:val="000A0D73"/>
    <w:rsid w:val="000A171D"/>
    <w:rsid w:val="000A17D2"/>
    <w:rsid w:val="000A2076"/>
    <w:rsid w:val="000A2242"/>
    <w:rsid w:val="000A2A05"/>
    <w:rsid w:val="000A2E93"/>
    <w:rsid w:val="000A3212"/>
    <w:rsid w:val="000A4998"/>
    <w:rsid w:val="000A4C62"/>
    <w:rsid w:val="000A5929"/>
    <w:rsid w:val="000A5DF7"/>
    <w:rsid w:val="000A6652"/>
    <w:rsid w:val="000A6718"/>
    <w:rsid w:val="000A798C"/>
    <w:rsid w:val="000A7B8C"/>
    <w:rsid w:val="000B030E"/>
    <w:rsid w:val="000B0714"/>
    <w:rsid w:val="000B09A7"/>
    <w:rsid w:val="000B0F7A"/>
    <w:rsid w:val="000B1177"/>
    <w:rsid w:val="000B18E0"/>
    <w:rsid w:val="000B1D94"/>
    <w:rsid w:val="000B3077"/>
    <w:rsid w:val="000B4A16"/>
    <w:rsid w:val="000B4C21"/>
    <w:rsid w:val="000B4C50"/>
    <w:rsid w:val="000B52FA"/>
    <w:rsid w:val="000B5AF4"/>
    <w:rsid w:val="000B721F"/>
    <w:rsid w:val="000B76B2"/>
    <w:rsid w:val="000B7C4C"/>
    <w:rsid w:val="000B7CC4"/>
    <w:rsid w:val="000C0F52"/>
    <w:rsid w:val="000C2599"/>
    <w:rsid w:val="000C2DFF"/>
    <w:rsid w:val="000C408D"/>
    <w:rsid w:val="000C4C3D"/>
    <w:rsid w:val="000C4DBC"/>
    <w:rsid w:val="000C556F"/>
    <w:rsid w:val="000C5D2D"/>
    <w:rsid w:val="000C5EE1"/>
    <w:rsid w:val="000C6AED"/>
    <w:rsid w:val="000C7614"/>
    <w:rsid w:val="000C7C9C"/>
    <w:rsid w:val="000D03C3"/>
    <w:rsid w:val="000D051E"/>
    <w:rsid w:val="000D0FC7"/>
    <w:rsid w:val="000D3AF8"/>
    <w:rsid w:val="000D44E5"/>
    <w:rsid w:val="000D555C"/>
    <w:rsid w:val="000D5AB6"/>
    <w:rsid w:val="000D656B"/>
    <w:rsid w:val="000D65EC"/>
    <w:rsid w:val="000D6897"/>
    <w:rsid w:val="000D6D19"/>
    <w:rsid w:val="000D7609"/>
    <w:rsid w:val="000D76C0"/>
    <w:rsid w:val="000D7AC3"/>
    <w:rsid w:val="000E0823"/>
    <w:rsid w:val="000E0A7D"/>
    <w:rsid w:val="000E0B45"/>
    <w:rsid w:val="000E12CE"/>
    <w:rsid w:val="000E1928"/>
    <w:rsid w:val="000E195F"/>
    <w:rsid w:val="000E1B0D"/>
    <w:rsid w:val="000E2038"/>
    <w:rsid w:val="000E2AB5"/>
    <w:rsid w:val="000E2FD0"/>
    <w:rsid w:val="000E3610"/>
    <w:rsid w:val="000E3859"/>
    <w:rsid w:val="000E445D"/>
    <w:rsid w:val="000E49D8"/>
    <w:rsid w:val="000E4A5E"/>
    <w:rsid w:val="000E4B46"/>
    <w:rsid w:val="000E5121"/>
    <w:rsid w:val="000E633F"/>
    <w:rsid w:val="000E646C"/>
    <w:rsid w:val="000E7F82"/>
    <w:rsid w:val="000F00AB"/>
    <w:rsid w:val="000F058C"/>
    <w:rsid w:val="000F1B0F"/>
    <w:rsid w:val="000F1EA8"/>
    <w:rsid w:val="000F33CB"/>
    <w:rsid w:val="000F35E1"/>
    <w:rsid w:val="000F3C8F"/>
    <w:rsid w:val="000F55EF"/>
    <w:rsid w:val="000F5C63"/>
    <w:rsid w:val="000F6751"/>
    <w:rsid w:val="000F6B34"/>
    <w:rsid w:val="000F6FB5"/>
    <w:rsid w:val="00100BD7"/>
    <w:rsid w:val="00100FD0"/>
    <w:rsid w:val="00101060"/>
    <w:rsid w:val="00101A81"/>
    <w:rsid w:val="001021C7"/>
    <w:rsid w:val="00102A33"/>
    <w:rsid w:val="00103868"/>
    <w:rsid w:val="00103DC8"/>
    <w:rsid w:val="00104608"/>
    <w:rsid w:val="00105574"/>
    <w:rsid w:val="001061C5"/>
    <w:rsid w:val="001064E3"/>
    <w:rsid w:val="00106FEE"/>
    <w:rsid w:val="0010714E"/>
    <w:rsid w:val="001072A3"/>
    <w:rsid w:val="00110ACF"/>
    <w:rsid w:val="00110B75"/>
    <w:rsid w:val="00110CBD"/>
    <w:rsid w:val="00111D6E"/>
    <w:rsid w:val="00112418"/>
    <w:rsid w:val="001126D9"/>
    <w:rsid w:val="00112F35"/>
    <w:rsid w:val="00113827"/>
    <w:rsid w:val="00113871"/>
    <w:rsid w:val="00113DE2"/>
    <w:rsid w:val="00114B4D"/>
    <w:rsid w:val="00114D1B"/>
    <w:rsid w:val="0011536D"/>
    <w:rsid w:val="00116199"/>
    <w:rsid w:val="00116269"/>
    <w:rsid w:val="00116710"/>
    <w:rsid w:val="00116CE4"/>
    <w:rsid w:val="00116D1F"/>
    <w:rsid w:val="00117C06"/>
    <w:rsid w:val="00117CF0"/>
    <w:rsid w:val="00117F78"/>
    <w:rsid w:val="001205C0"/>
    <w:rsid w:val="0012065A"/>
    <w:rsid w:val="00122340"/>
    <w:rsid w:val="00122930"/>
    <w:rsid w:val="00122A2E"/>
    <w:rsid w:val="00122BA5"/>
    <w:rsid w:val="001246ED"/>
    <w:rsid w:val="00124D0F"/>
    <w:rsid w:val="00125204"/>
    <w:rsid w:val="001255DC"/>
    <w:rsid w:val="001258C6"/>
    <w:rsid w:val="00125946"/>
    <w:rsid w:val="001262BF"/>
    <w:rsid w:val="001267FB"/>
    <w:rsid w:val="00127622"/>
    <w:rsid w:val="00127728"/>
    <w:rsid w:val="00127A56"/>
    <w:rsid w:val="00127B0D"/>
    <w:rsid w:val="00130687"/>
    <w:rsid w:val="00130C60"/>
    <w:rsid w:val="00130C7C"/>
    <w:rsid w:val="00131DE2"/>
    <w:rsid w:val="001323B0"/>
    <w:rsid w:val="00132789"/>
    <w:rsid w:val="0013434D"/>
    <w:rsid w:val="00135393"/>
    <w:rsid w:val="00135818"/>
    <w:rsid w:val="00136CEE"/>
    <w:rsid w:val="00136D44"/>
    <w:rsid w:val="0013785B"/>
    <w:rsid w:val="00137C98"/>
    <w:rsid w:val="001405E6"/>
    <w:rsid w:val="00140FAA"/>
    <w:rsid w:val="001418D8"/>
    <w:rsid w:val="00141D08"/>
    <w:rsid w:val="001425BE"/>
    <w:rsid w:val="00142DE3"/>
    <w:rsid w:val="00143333"/>
    <w:rsid w:val="00143C63"/>
    <w:rsid w:val="001442DD"/>
    <w:rsid w:val="00144963"/>
    <w:rsid w:val="00145228"/>
    <w:rsid w:val="001467C1"/>
    <w:rsid w:val="00147051"/>
    <w:rsid w:val="001471E8"/>
    <w:rsid w:val="00147973"/>
    <w:rsid w:val="00150092"/>
    <w:rsid w:val="001502AF"/>
    <w:rsid w:val="00150A53"/>
    <w:rsid w:val="00150AD5"/>
    <w:rsid w:val="001514BC"/>
    <w:rsid w:val="001519CE"/>
    <w:rsid w:val="00151F1D"/>
    <w:rsid w:val="00152C00"/>
    <w:rsid w:val="00152D7C"/>
    <w:rsid w:val="00153419"/>
    <w:rsid w:val="00153618"/>
    <w:rsid w:val="00154812"/>
    <w:rsid w:val="00155081"/>
    <w:rsid w:val="00155EB3"/>
    <w:rsid w:val="001561B3"/>
    <w:rsid w:val="0015642C"/>
    <w:rsid w:val="001566EC"/>
    <w:rsid w:val="00156B28"/>
    <w:rsid w:val="00157057"/>
    <w:rsid w:val="00157A02"/>
    <w:rsid w:val="00157D6E"/>
    <w:rsid w:val="0016042B"/>
    <w:rsid w:val="00160BF9"/>
    <w:rsid w:val="00160C89"/>
    <w:rsid w:val="00160F41"/>
    <w:rsid w:val="0016194A"/>
    <w:rsid w:val="00161E73"/>
    <w:rsid w:val="00162065"/>
    <w:rsid w:val="001628FF"/>
    <w:rsid w:val="00162F63"/>
    <w:rsid w:val="001632AD"/>
    <w:rsid w:val="00163556"/>
    <w:rsid w:val="00163F88"/>
    <w:rsid w:val="00164BEB"/>
    <w:rsid w:val="001651C6"/>
    <w:rsid w:val="00165955"/>
    <w:rsid w:val="001661CC"/>
    <w:rsid w:val="00166BDA"/>
    <w:rsid w:val="001671AA"/>
    <w:rsid w:val="00167E5B"/>
    <w:rsid w:val="0017023A"/>
    <w:rsid w:val="0017103F"/>
    <w:rsid w:val="001714C7"/>
    <w:rsid w:val="00172128"/>
    <w:rsid w:val="00172FAD"/>
    <w:rsid w:val="00173565"/>
    <w:rsid w:val="00174690"/>
    <w:rsid w:val="00174711"/>
    <w:rsid w:val="0017562E"/>
    <w:rsid w:val="001756B8"/>
    <w:rsid w:val="00175B94"/>
    <w:rsid w:val="00175C1C"/>
    <w:rsid w:val="0017657E"/>
    <w:rsid w:val="00177853"/>
    <w:rsid w:val="00180038"/>
    <w:rsid w:val="00181035"/>
    <w:rsid w:val="001817C9"/>
    <w:rsid w:val="00181896"/>
    <w:rsid w:val="00182BF2"/>
    <w:rsid w:val="00182C72"/>
    <w:rsid w:val="00183954"/>
    <w:rsid w:val="00183A4B"/>
    <w:rsid w:val="00183C37"/>
    <w:rsid w:val="00183F9E"/>
    <w:rsid w:val="00184088"/>
    <w:rsid w:val="001841F9"/>
    <w:rsid w:val="00184CFF"/>
    <w:rsid w:val="00185AA3"/>
    <w:rsid w:val="00186815"/>
    <w:rsid w:val="001878D5"/>
    <w:rsid w:val="00187BFE"/>
    <w:rsid w:val="0019002F"/>
    <w:rsid w:val="00190A60"/>
    <w:rsid w:val="00190BC9"/>
    <w:rsid w:val="00192D4A"/>
    <w:rsid w:val="00193109"/>
    <w:rsid w:val="0019325C"/>
    <w:rsid w:val="00194495"/>
    <w:rsid w:val="001947EC"/>
    <w:rsid w:val="00194827"/>
    <w:rsid w:val="00194FF7"/>
    <w:rsid w:val="00195911"/>
    <w:rsid w:val="001964A7"/>
    <w:rsid w:val="00196741"/>
    <w:rsid w:val="0019716A"/>
    <w:rsid w:val="001974D4"/>
    <w:rsid w:val="001978A5"/>
    <w:rsid w:val="0019798A"/>
    <w:rsid w:val="00197C6B"/>
    <w:rsid w:val="001A011B"/>
    <w:rsid w:val="001A0354"/>
    <w:rsid w:val="001A12D2"/>
    <w:rsid w:val="001A191F"/>
    <w:rsid w:val="001A2495"/>
    <w:rsid w:val="001A2808"/>
    <w:rsid w:val="001A2B82"/>
    <w:rsid w:val="001A3574"/>
    <w:rsid w:val="001A38F9"/>
    <w:rsid w:val="001A4648"/>
    <w:rsid w:val="001A51C4"/>
    <w:rsid w:val="001A5831"/>
    <w:rsid w:val="001A5AFC"/>
    <w:rsid w:val="001A5E65"/>
    <w:rsid w:val="001A5E9A"/>
    <w:rsid w:val="001A68AC"/>
    <w:rsid w:val="001A6FFD"/>
    <w:rsid w:val="001A77B7"/>
    <w:rsid w:val="001A7A62"/>
    <w:rsid w:val="001B03F4"/>
    <w:rsid w:val="001B1278"/>
    <w:rsid w:val="001B1301"/>
    <w:rsid w:val="001B2F02"/>
    <w:rsid w:val="001B3E06"/>
    <w:rsid w:val="001B41B7"/>
    <w:rsid w:val="001B4572"/>
    <w:rsid w:val="001B45BF"/>
    <w:rsid w:val="001B5369"/>
    <w:rsid w:val="001B5911"/>
    <w:rsid w:val="001B5F92"/>
    <w:rsid w:val="001B660C"/>
    <w:rsid w:val="001B6A8B"/>
    <w:rsid w:val="001B6DB0"/>
    <w:rsid w:val="001B6F95"/>
    <w:rsid w:val="001B6FBC"/>
    <w:rsid w:val="001B7180"/>
    <w:rsid w:val="001B73E7"/>
    <w:rsid w:val="001B761D"/>
    <w:rsid w:val="001B7E71"/>
    <w:rsid w:val="001C082C"/>
    <w:rsid w:val="001C2481"/>
    <w:rsid w:val="001C4240"/>
    <w:rsid w:val="001C43AE"/>
    <w:rsid w:val="001C4A67"/>
    <w:rsid w:val="001C58AF"/>
    <w:rsid w:val="001C5A0A"/>
    <w:rsid w:val="001C5AA3"/>
    <w:rsid w:val="001C6821"/>
    <w:rsid w:val="001C6A12"/>
    <w:rsid w:val="001C7821"/>
    <w:rsid w:val="001C7B8E"/>
    <w:rsid w:val="001C7D30"/>
    <w:rsid w:val="001C7F2C"/>
    <w:rsid w:val="001D053D"/>
    <w:rsid w:val="001D075A"/>
    <w:rsid w:val="001D0B0A"/>
    <w:rsid w:val="001D0FED"/>
    <w:rsid w:val="001D1022"/>
    <w:rsid w:val="001D16B5"/>
    <w:rsid w:val="001D1F20"/>
    <w:rsid w:val="001D2539"/>
    <w:rsid w:val="001D366E"/>
    <w:rsid w:val="001D3AAB"/>
    <w:rsid w:val="001D5665"/>
    <w:rsid w:val="001D59A5"/>
    <w:rsid w:val="001D59CE"/>
    <w:rsid w:val="001D5ED9"/>
    <w:rsid w:val="001D6108"/>
    <w:rsid w:val="001D62C2"/>
    <w:rsid w:val="001D64F5"/>
    <w:rsid w:val="001D6986"/>
    <w:rsid w:val="001D6B1E"/>
    <w:rsid w:val="001D6C77"/>
    <w:rsid w:val="001D6CAC"/>
    <w:rsid w:val="001D6D4E"/>
    <w:rsid w:val="001D7A84"/>
    <w:rsid w:val="001D7B2F"/>
    <w:rsid w:val="001E0564"/>
    <w:rsid w:val="001E0957"/>
    <w:rsid w:val="001E12D6"/>
    <w:rsid w:val="001E1755"/>
    <w:rsid w:val="001E1993"/>
    <w:rsid w:val="001E1C97"/>
    <w:rsid w:val="001E2F33"/>
    <w:rsid w:val="001E2F9E"/>
    <w:rsid w:val="001E33F5"/>
    <w:rsid w:val="001E3477"/>
    <w:rsid w:val="001E3B9D"/>
    <w:rsid w:val="001E5A1B"/>
    <w:rsid w:val="001E5ED1"/>
    <w:rsid w:val="001E77C2"/>
    <w:rsid w:val="001F009F"/>
    <w:rsid w:val="001F0B2F"/>
    <w:rsid w:val="001F0D25"/>
    <w:rsid w:val="001F1793"/>
    <w:rsid w:val="001F1D2A"/>
    <w:rsid w:val="001F1DAA"/>
    <w:rsid w:val="001F3322"/>
    <w:rsid w:val="001F3AE6"/>
    <w:rsid w:val="001F478A"/>
    <w:rsid w:val="001F49D8"/>
    <w:rsid w:val="001F5908"/>
    <w:rsid w:val="001F6447"/>
    <w:rsid w:val="001F6951"/>
    <w:rsid w:val="001F6F12"/>
    <w:rsid w:val="001F7B4F"/>
    <w:rsid w:val="001F7B5A"/>
    <w:rsid w:val="001F7E00"/>
    <w:rsid w:val="0020087F"/>
    <w:rsid w:val="00202343"/>
    <w:rsid w:val="002025E0"/>
    <w:rsid w:val="0020382E"/>
    <w:rsid w:val="00203E93"/>
    <w:rsid w:val="00205068"/>
    <w:rsid w:val="00205644"/>
    <w:rsid w:val="00207767"/>
    <w:rsid w:val="00207FC2"/>
    <w:rsid w:val="00210418"/>
    <w:rsid w:val="002106F9"/>
    <w:rsid w:val="002106FD"/>
    <w:rsid w:val="00210812"/>
    <w:rsid w:val="0021124E"/>
    <w:rsid w:val="002113CE"/>
    <w:rsid w:val="002117D7"/>
    <w:rsid w:val="00211860"/>
    <w:rsid w:val="00211BE8"/>
    <w:rsid w:val="002136E8"/>
    <w:rsid w:val="00213E60"/>
    <w:rsid w:val="00214238"/>
    <w:rsid w:val="002154CE"/>
    <w:rsid w:val="00216104"/>
    <w:rsid w:val="00217832"/>
    <w:rsid w:val="00220422"/>
    <w:rsid w:val="002210EE"/>
    <w:rsid w:val="0022136A"/>
    <w:rsid w:val="00221537"/>
    <w:rsid w:val="00221597"/>
    <w:rsid w:val="00221A69"/>
    <w:rsid w:val="0022258F"/>
    <w:rsid w:val="00222853"/>
    <w:rsid w:val="0022358F"/>
    <w:rsid w:val="00224069"/>
    <w:rsid w:val="00224928"/>
    <w:rsid w:val="00224E8F"/>
    <w:rsid w:val="00224FCA"/>
    <w:rsid w:val="00226D18"/>
    <w:rsid w:val="00226D45"/>
    <w:rsid w:val="00227270"/>
    <w:rsid w:val="00230304"/>
    <w:rsid w:val="00230543"/>
    <w:rsid w:val="00230DCC"/>
    <w:rsid w:val="00230E80"/>
    <w:rsid w:val="00231B96"/>
    <w:rsid w:val="002324EC"/>
    <w:rsid w:val="002329D1"/>
    <w:rsid w:val="002331C1"/>
    <w:rsid w:val="00233ACF"/>
    <w:rsid w:val="002353A0"/>
    <w:rsid w:val="002354F9"/>
    <w:rsid w:val="00235590"/>
    <w:rsid w:val="00235BEF"/>
    <w:rsid w:val="00235F11"/>
    <w:rsid w:val="00236092"/>
    <w:rsid w:val="00236117"/>
    <w:rsid w:val="002366BD"/>
    <w:rsid w:val="00237419"/>
    <w:rsid w:val="00237DBE"/>
    <w:rsid w:val="00240385"/>
    <w:rsid w:val="0024039E"/>
    <w:rsid w:val="0024113C"/>
    <w:rsid w:val="002413E6"/>
    <w:rsid w:val="002414FE"/>
    <w:rsid w:val="00241DE2"/>
    <w:rsid w:val="00241F87"/>
    <w:rsid w:val="002426F1"/>
    <w:rsid w:val="0024286C"/>
    <w:rsid w:val="00243327"/>
    <w:rsid w:val="002443D3"/>
    <w:rsid w:val="00244DDA"/>
    <w:rsid w:val="00245E2C"/>
    <w:rsid w:val="00246649"/>
    <w:rsid w:val="00250DDD"/>
    <w:rsid w:val="0025190A"/>
    <w:rsid w:val="00252383"/>
    <w:rsid w:val="002530B7"/>
    <w:rsid w:val="00253629"/>
    <w:rsid w:val="00254983"/>
    <w:rsid w:val="0025553F"/>
    <w:rsid w:val="00255E74"/>
    <w:rsid w:val="0025678E"/>
    <w:rsid w:val="00256CE4"/>
    <w:rsid w:val="002571F6"/>
    <w:rsid w:val="00257A37"/>
    <w:rsid w:val="0026000B"/>
    <w:rsid w:val="00260928"/>
    <w:rsid w:val="00260D4B"/>
    <w:rsid w:val="00261613"/>
    <w:rsid w:val="002618F7"/>
    <w:rsid w:val="00262CDB"/>
    <w:rsid w:val="0026489C"/>
    <w:rsid w:val="002648BA"/>
    <w:rsid w:val="0026541D"/>
    <w:rsid w:val="0026599A"/>
    <w:rsid w:val="00265C03"/>
    <w:rsid w:val="00265C0E"/>
    <w:rsid w:val="00266198"/>
    <w:rsid w:val="00266F40"/>
    <w:rsid w:val="00270068"/>
    <w:rsid w:val="002703FB"/>
    <w:rsid w:val="00270612"/>
    <w:rsid w:val="00270C99"/>
    <w:rsid w:val="00270F47"/>
    <w:rsid w:val="00271442"/>
    <w:rsid w:val="00271655"/>
    <w:rsid w:val="0027310D"/>
    <w:rsid w:val="00273516"/>
    <w:rsid w:val="002735C0"/>
    <w:rsid w:val="00274512"/>
    <w:rsid w:val="00274CFE"/>
    <w:rsid w:val="00276481"/>
    <w:rsid w:val="00276691"/>
    <w:rsid w:val="002774B4"/>
    <w:rsid w:val="00277943"/>
    <w:rsid w:val="00281B89"/>
    <w:rsid w:val="00281D9F"/>
    <w:rsid w:val="00282E43"/>
    <w:rsid w:val="00282FA1"/>
    <w:rsid w:val="002832B3"/>
    <w:rsid w:val="00283468"/>
    <w:rsid w:val="00283C26"/>
    <w:rsid w:val="00284407"/>
    <w:rsid w:val="002845DF"/>
    <w:rsid w:val="00284E2E"/>
    <w:rsid w:val="0028530D"/>
    <w:rsid w:val="002856D5"/>
    <w:rsid w:val="00285850"/>
    <w:rsid w:val="00285888"/>
    <w:rsid w:val="00285E56"/>
    <w:rsid w:val="00286031"/>
    <w:rsid w:val="00286A15"/>
    <w:rsid w:val="00287DFC"/>
    <w:rsid w:val="002907F2"/>
    <w:rsid w:val="0029103D"/>
    <w:rsid w:val="002919A0"/>
    <w:rsid w:val="002919A5"/>
    <w:rsid w:val="00291C2F"/>
    <w:rsid w:val="00291D89"/>
    <w:rsid w:val="002923AD"/>
    <w:rsid w:val="002925B7"/>
    <w:rsid w:val="00292AED"/>
    <w:rsid w:val="00292B32"/>
    <w:rsid w:val="00292BA1"/>
    <w:rsid w:val="00292C16"/>
    <w:rsid w:val="00293184"/>
    <w:rsid w:val="002934CA"/>
    <w:rsid w:val="0029392D"/>
    <w:rsid w:val="00294156"/>
    <w:rsid w:val="00294C53"/>
    <w:rsid w:val="00296080"/>
    <w:rsid w:val="00296853"/>
    <w:rsid w:val="00297396"/>
    <w:rsid w:val="002A0076"/>
    <w:rsid w:val="002A020D"/>
    <w:rsid w:val="002A05D6"/>
    <w:rsid w:val="002A08BC"/>
    <w:rsid w:val="002A0E9F"/>
    <w:rsid w:val="002A0FD7"/>
    <w:rsid w:val="002A1383"/>
    <w:rsid w:val="002A13B4"/>
    <w:rsid w:val="002A1588"/>
    <w:rsid w:val="002A17A3"/>
    <w:rsid w:val="002A1BAA"/>
    <w:rsid w:val="002A1E7D"/>
    <w:rsid w:val="002A3FB7"/>
    <w:rsid w:val="002A569D"/>
    <w:rsid w:val="002A5787"/>
    <w:rsid w:val="002A6913"/>
    <w:rsid w:val="002A6E8D"/>
    <w:rsid w:val="002A7104"/>
    <w:rsid w:val="002A7841"/>
    <w:rsid w:val="002A7A73"/>
    <w:rsid w:val="002A7D0D"/>
    <w:rsid w:val="002B0168"/>
    <w:rsid w:val="002B0A10"/>
    <w:rsid w:val="002B0B29"/>
    <w:rsid w:val="002B101F"/>
    <w:rsid w:val="002B150B"/>
    <w:rsid w:val="002B1D22"/>
    <w:rsid w:val="002B2488"/>
    <w:rsid w:val="002B3146"/>
    <w:rsid w:val="002B3B72"/>
    <w:rsid w:val="002B4973"/>
    <w:rsid w:val="002B4EBA"/>
    <w:rsid w:val="002B535F"/>
    <w:rsid w:val="002B5C52"/>
    <w:rsid w:val="002B5EB4"/>
    <w:rsid w:val="002B6762"/>
    <w:rsid w:val="002B67C4"/>
    <w:rsid w:val="002B6FC9"/>
    <w:rsid w:val="002B7CD2"/>
    <w:rsid w:val="002C1105"/>
    <w:rsid w:val="002C134C"/>
    <w:rsid w:val="002C1427"/>
    <w:rsid w:val="002C1EB0"/>
    <w:rsid w:val="002C281F"/>
    <w:rsid w:val="002C3912"/>
    <w:rsid w:val="002C39B9"/>
    <w:rsid w:val="002C3C3E"/>
    <w:rsid w:val="002C3F41"/>
    <w:rsid w:val="002C4169"/>
    <w:rsid w:val="002C4716"/>
    <w:rsid w:val="002C47DD"/>
    <w:rsid w:val="002C47E6"/>
    <w:rsid w:val="002C56CE"/>
    <w:rsid w:val="002C5C56"/>
    <w:rsid w:val="002C621A"/>
    <w:rsid w:val="002C66AC"/>
    <w:rsid w:val="002C749B"/>
    <w:rsid w:val="002C7B64"/>
    <w:rsid w:val="002D014C"/>
    <w:rsid w:val="002D098F"/>
    <w:rsid w:val="002D0F2D"/>
    <w:rsid w:val="002D11B1"/>
    <w:rsid w:val="002D1B08"/>
    <w:rsid w:val="002D219B"/>
    <w:rsid w:val="002D21D4"/>
    <w:rsid w:val="002D2976"/>
    <w:rsid w:val="002D2CAE"/>
    <w:rsid w:val="002D34C3"/>
    <w:rsid w:val="002D3F85"/>
    <w:rsid w:val="002D470F"/>
    <w:rsid w:val="002D47A2"/>
    <w:rsid w:val="002D47E3"/>
    <w:rsid w:val="002D4BB7"/>
    <w:rsid w:val="002D5766"/>
    <w:rsid w:val="002D5EBF"/>
    <w:rsid w:val="002D6301"/>
    <w:rsid w:val="002D6675"/>
    <w:rsid w:val="002D6CFB"/>
    <w:rsid w:val="002D7B27"/>
    <w:rsid w:val="002D7F3C"/>
    <w:rsid w:val="002E00F6"/>
    <w:rsid w:val="002E1F4D"/>
    <w:rsid w:val="002E27E5"/>
    <w:rsid w:val="002E2BF9"/>
    <w:rsid w:val="002E305D"/>
    <w:rsid w:val="002E34BC"/>
    <w:rsid w:val="002E48D8"/>
    <w:rsid w:val="002E48F8"/>
    <w:rsid w:val="002E4C35"/>
    <w:rsid w:val="002E4C82"/>
    <w:rsid w:val="002E5324"/>
    <w:rsid w:val="002E55CE"/>
    <w:rsid w:val="002E627C"/>
    <w:rsid w:val="002E6D1A"/>
    <w:rsid w:val="002F0244"/>
    <w:rsid w:val="002F09DA"/>
    <w:rsid w:val="002F0AAD"/>
    <w:rsid w:val="002F144B"/>
    <w:rsid w:val="002F14C5"/>
    <w:rsid w:val="002F1852"/>
    <w:rsid w:val="002F1D2A"/>
    <w:rsid w:val="002F1DBB"/>
    <w:rsid w:val="002F1DF1"/>
    <w:rsid w:val="002F1EBD"/>
    <w:rsid w:val="002F27E6"/>
    <w:rsid w:val="002F3103"/>
    <w:rsid w:val="002F3EB5"/>
    <w:rsid w:val="002F4611"/>
    <w:rsid w:val="002F4B4A"/>
    <w:rsid w:val="002F4E4E"/>
    <w:rsid w:val="002F4F62"/>
    <w:rsid w:val="002F657B"/>
    <w:rsid w:val="002F65F3"/>
    <w:rsid w:val="002F70D2"/>
    <w:rsid w:val="002F7228"/>
    <w:rsid w:val="002F7290"/>
    <w:rsid w:val="002F7586"/>
    <w:rsid w:val="00300D04"/>
    <w:rsid w:val="00300DE3"/>
    <w:rsid w:val="00300EE7"/>
    <w:rsid w:val="003010E4"/>
    <w:rsid w:val="003015BB"/>
    <w:rsid w:val="003017D4"/>
    <w:rsid w:val="0030197A"/>
    <w:rsid w:val="003026A7"/>
    <w:rsid w:val="003027F8"/>
    <w:rsid w:val="003029C7"/>
    <w:rsid w:val="003029F8"/>
    <w:rsid w:val="00303863"/>
    <w:rsid w:val="00304E30"/>
    <w:rsid w:val="00304EFA"/>
    <w:rsid w:val="003057D2"/>
    <w:rsid w:val="00305C4E"/>
    <w:rsid w:val="00305EC7"/>
    <w:rsid w:val="00305F3A"/>
    <w:rsid w:val="003071D7"/>
    <w:rsid w:val="00307676"/>
    <w:rsid w:val="0030785B"/>
    <w:rsid w:val="003100DB"/>
    <w:rsid w:val="0031091A"/>
    <w:rsid w:val="0031111B"/>
    <w:rsid w:val="00311A08"/>
    <w:rsid w:val="0031278E"/>
    <w:rsid w:val="00312D5E"/>
    <w:rsid w:val="00312F27"/>
    <w:rsid w:val="00313DAA"/>
    <w:rsid w:val="00313F3D"/>
    <w:rsid w:val="003141EA"/>
    <w:rsid w:val="0031472B"/>
    <w:rsid w:val="0031486A"/>
    <w:rsid w:val="00314BB1"/>
    <w:rsid w:val="00314FE9"/>
    <w:rsid w:val="003151B6"/>
    <w:rsid w:val="0031558E"/>
    <w:rsid w:val="00315661"/>
    <w:rsid w:val="00315708"/>
    <w:rsid w:val="0031597A"/>
    <w:rsid w:val="00316E4A"/>
    <w:rsid w:val="00317283"/>
    <w:rsid w:val="00317A02"/>
    <w:rsid w:val="00317A03"/>
    <w:rsid w:val="00317D67"/>
    <w:rsid w:val="0032023F"/>
    <w:rsid w:val="003202E1"/>
    <w:rsid w:val="003206FE"/>
    <w:rsid w:val="003211EE"/>
    <w:rsid w:val="00322249"/>
    <w:rsid w:val="003224A3"/>
    <w:rsid w:val="00322617"/>
    <w:rsid w:val="00322FF3"/>
    <w:rsid w:val="00323A4C"/>
    <w:rsid w:val="003250C3"/>
    <w:rsid w:val="00325171"/>
    <w:rsid w:val="00326255"/>
    <w:rsid w:val="0032643F"/>
    <w:rsid w:val="003265F4"/>
    <w:rsid w:val="00326B27"/>
    <w:rsid w:val="00327237"/>
    <w:rsid w:val="0032752D"/>
    <w:rsid w:val="00330420"/>
    <w:rsid w:val="003308BA"/>
    <w:rsid w:val="003308CB"/>
    <w:rsid w:val="00330A37"/>
    <w:rsid w:val="003319E8"/>
    <w:rsid w:val="00332E75"/>
    <w:rsid w:val="003337C6"/>
    <w:rsid w:val="0033395E"/>
    <w:rsid w:val="00333F32"/>
    <w:rsid w:val="0033418B"/>
    <w:rsid w:val="00334321"/>
    <w:rsid w:val="00334340"/>
    <w:rsid w:val="00334427"/>
    <w:rsid w:val="0033454D"/>
    <w:rsid w:val="003348C0"/>
    <w:rsid w:val="00334A2B"/>
    <w:rsid w:val="00334EE9"/>
    <w:rsid w:val="00335179"/>
    <w:rsid w:val="003353F8"/>
    <w:rsid w:val="0033595D"/>
    <w:rsid w:val="0033623C"/>
    <w:rsid w:val="00336CB3"/>
    <w:rsid w:val="00336E98"/>
    <w:rsid w:val="003370A7"/>
    <w:rsid w:val="003371FF"/>
    <w:rsid w:val="00337609"/>
    <w:rsid w:val="003400CF"/>
    <w:rsid w:val="00340FBE"/>
    <w:rsid w:val="0034133F"/>
    <w:rsid w:val="003417E1"/>
    <w:rsid w:val="00341D7C"/>
    <w:rsid w:val="003425DC"/>
    <w:rsid w:val="00342886"/>
    <w:rsid w:val="00342E3D"/>
    <w:rsid w:val="00344F04"/>
    <w:rsid w:val="00345A6D"/>
    <w:rsid w:val="00345B3B"/>
    <w:rsid w:val="00345D67"/>
    <w:rsid w:val="00345E49"/>
    <w:rsid w:val="003464C5"/>
    <w:rsid w:val="00347ECE"/>
    <w:rsid w:val="003500A9"/>
    <w:rsid w:val="003500CC"/>
    <w:rsid w:val="00352223"/>
    <w:rsid w:val="00353300"/>
    <w:rsid w:val="0035442B"/>
    <w:rsid w:val="00354568"/>
    <w:rsid w:val="003554FC"/>
    <w:rsid w:val="003560AB"/>
    <w:rsid w:val="00356317"/>
    <w:rsid w:val="00356989"/>
    <w:rsid w:val="00357184"/>
    <w:rsid w:val="0035754B"/>
    <w:rsid w:val="0035786B"/>
    <w:rsid w:val="00360092"/>
    <w:rsid w:val="00360954"/>
    <w:rsid w:val="00360D28"/>
    <w:rsid w:val="00361BB9"/>
    <w:rsid w:val="0036212E"/>
    <w:rsid w:val="00363C32"/>
    <w:rsid w:val="00363D5F"/>
    <w:rsid w:val="00364A75"/>
    <w:rsid w:val="003653F3"/>
    <w:rsid w:val="00365C04"/>
    <w:rsid w:val="0036667D"/>
    <w:rsid w:val="003666AB"/>
    <w:rsid w:val="00366FC2"/>
    <w:rsid w:val="00371367"/>
    <w:rsid w:val="00371BC0"/>
    <w:rsid w:val="00371F4B"/>
    <w:rsid w:val="0037219F"/>
    <w:rsid w:val="00372D31"/>
    <w:rsid w:val="00372ED6"/>
    <w:rsid w:val="00374B73"/>
    <w:rsid w:val="003750AF"/>
    <w:rsid w:val="003752E5"/>
    <w:rsid w:val="00375611"/>
    <w:rsid w:val="00375B58"/>
    <w:rsid w:val="0037607E"/>
    <w:rsid w:val="00376462"/>
    <w:rsid w:val="00376943"/>
    <w:rsid w:val="00377919"/>
    <w:rsid w:val="00377A04"/>
    <w:rsid w:val="00380314"/>
    <w:rsid w:val="0038084B"/>
    <w:rsid w:val="00380A52"/>
    <w:rsid w:val="00381C54"/>
    <w:rsid w:val="003834EE"/>
    <w:rsid w:val="00383F54"/>
    <w:rsid w:val="0038403B"/>
    <w:rsid w:val="003849A4"/>
    <w:rsid w:val="00384E1A"/>
    <w:rsid w:val="00384EA8"/>
    <w:rsid w:val="0038564A"/>
    <w:rsid w:val="003872A7"/>
    <w:rsid w:val="00387CD3"/>
    <w:rsid w:val="00390E04"/>
    <w:rsid w:val="00390EB7"/>
    <w:rsid w:val="0039113F"/>
    <w:rsid w:val="00392477"/>
    <w:rsid w:val="00392A9F"/>
    <w:rsid w:val="00393256"/>
    <w:rsid w:val="003935C1"/>
    <w:rsid w:val="00393A93"/>
    <w:rsid w:val="00393C57"/>
    <w:rsid w:val="003941FD"/>
    <w:rsid w:val="00394960"/>
    <w:rsid w:val="003949A7"/>
    <w:rsid w:val="003949C6"/>
    <w:rsid w:val="00394FAD"/>
    <w:rsid w:val="00395237"/>
    <w:rsid w:val="003956EF"/>
    <w:rsid w:val="00395E4C"/>
    <w:rsid w:val="00396822"/>
    <w:rsid w:val="0039687F"/>
    <w:rsid w:val="0039733E"/>
    <w:rsid w:val="00397355"/>
    <w:rsid w:val="00397C90"/>
    <w:rsid w:val="003A0266"/>
    <w:rsid w:val="003A12B4"/>
    <w:rsid w:val="003A1481"/>
    <w:rsid w:val="003A1546"/>
    <w:rsid w:val="003A19CF"/>
    <w:rsid w:val="003A1B42"/>
    <w:rsid w:val="003A1BF1"/>
    <w:rsid w:val="003A1E03"/>
    <w:rsid w:val="003A1FBF"/>
    <w:rsid w:val="003A2239"/>
    <w:rsid w:val="003A2F24"/>
    <w:rsid w:val="003A33EE"/>
    <w:rsid w:val="003A3D0E"/>
    <w:rsid w:val="003A3EC2"/>
    <w:rsid w:val="003A4500"/>
    <w:rsid w:val="003A49D5"/>
    <w:rsid w:val="003A4B41"/>
    <w:rsid w:val="003A4BE4"/>
    <w:rsid w:val="003A60AA"/>
    <w:rsid w:val="003A67EA"/>
    <w:rsid w:val="003A6D4D"/>
    <w:rsid w:val="003A78E5"/>
    <w:rsid w:val="003A7DEB"/>
    <w:rsid w:val="003A7E66"/>
    <w:rsid w:val="003B004A"/>
    <w:rsid w:val="003B19C8"/>
    <w:rsid w:val="003B2B7F"/>
    <w:rsid w:val="003B34EE"/>
    <w:rsid w:val="003B37CD"/>
    <w:rsid w:val="003B4924"/>
    <w:rsid w:val="003B5983"/>
    <w:rsid w:val="003B6C9F"/>
    <w:rsid w:val="003B7869"/>
    <w:rsid w:val="003C1441"/>
    <w:rsid w:val="003C1EE2"/>
    <w:rsid w:val="003C2334"/>
    <w:rsid w:val="003C2426"/>
    <w:rsid w:val="003C35E8"/>
    <w:rsid w:val="003C3DB4"/>
    <w:rsid w:val="003C4CBE"/>
    <w:rsid w:val="003C4E7B"/>
    <w:rsid w:val="003C565B"/>
    <w:rsid w:val="003C56F4"/>
    <w:rsid w:val="003C66F5"/>
    <w:rsid w:val="003C6B85"/>
    <w:rsid w:val="003C6EB1"/>
    <w:rsid w:val="003C7808"/>
    <w:rsid w:val="003D08B0"/>
    <w:rsid w:val="003D08C4"/>
    <w:rsid w:val="003D1752"/>
    <w:rsid w:val="003D1A6E"/>
    <w:rsid w:val="003D1D35"/>
    <w:rsid w:val="003D1E41"/>
    <w:rsid w:val="003D241B"/>
    <w:rsid w:val="003D2BCD"/>
    <w:rsid w:val="003D2C24"/>
    <w:rsid w:val="003D2CC3"/>
    <w:rsid w:val="003D2FC4"/>
    <w:rsid w:val="003D36DC"/>
    <w:rsid w:val="003D4DEB"/>
    <w:rsid w:val="003D4F85"/>
    <w:rsid w:val="003D50DB"/>
    <w:rsid w:val="003D5335"/>
    <w:rsid w:val="003D553C"/>
    <w:rsid w:val="003D5F13"/>
    <w:rsid w:val="003D60F9"/>
    <w:rsid w:val="003D68DF"/>
    <w:rsid w:val="003D6CB6"/>
    <w:rsid w:val="003D70A2"/>
    <w:rsid w:val="003D7CA9"/>
    <w:rsid w:val="003D7CBE"/>
    <w:rsid w:val="003E0665"/>
    <w:rsid w:val="003E0E01"/>
    <w:rsid w:val="003E1DFD"/>
    <w:rsid w:val="003E2DA7"/>
    <w:rsid w:val="003E2EB0"/>
    <w:rsid w:val="003E36AC"/>
    <w:rsid w:val="003E36E5"/>
    <w:rsid w:val="003E43C9"/>
    <w:rsid w:val="003E4DAE"/>
    <w:rsid w:val="003E4F96"/>
    <w:rsid w:val="003E6B45"/>
    <w:rsid w:val="003E75EF"/>
    <w:rsid w:val="003F1855"/>
    <w:rsid w:val="003F1CCD"/>
    <w:rsid w:val="003F1EDF"/>
    <w:rsid w:val="003F2C1A"/>
    <w:rsid w:val="003F3DC3"/>
    <w:rsid w:val="003F4E78"/>
    <w:rsid w:val="003F5873"/>
    <w:rsid w:val="003F5F35"/>
    <w:rsid w:val="003F5FE7"/>
    <w:rsid w:val="003F60BD"/>
    <w:rsid w:val="003F6184"/>
    <w:rsid w:val="003F66DE"/>
    <w:rsid w:val="003F6B4D"/>
    <w:rsid w:val="003F7020"/>
    <w:rsid w:val="003F715C"/>
    <w:rsid w:val="00400612"/>
    <w:rsid w:val="00400845"/>
    <w:rsid w:val="00400898"/>
    <w:rsid w:val="00400920"/>
    <w:rsid w:val="004010CD"/>
    <w:rsid w:val="0040128A"/>
    <w:rsid w:val="0040143E"/>
    <w:rsid w:val="00401574"/>
    <w:rsid w:val="00402BCA"/>
    <w:rsid w:val="004041DB"/>
    <w:rsid w:val="004051C2"/>
    <w:rsid w:val="0040588F"/>
    <w:rsid w:val="00405FFB"/>
    <w:rsid w:val="00406AB7"/>
    <w:rsid w:val="004104AE"/>
    <w:rsid w:val="004105ED"/>
    <w:rsid w:val="00410A98"/>
    <w:rsid w:val="00411890"/>
    <w:rsid w:val="00411C13"/>
    <w:rsid w:val="00412BA7"/>
    <w:rsid w:val="00412FCD"/>
    <w:rsid w:val="0041373E"/>
    <w:rsid w:val="00413DC8"/>
    <w:rsid w:val="00413E0F"/>
    <w:rsid w:val="00413F70"/>
    <w:rsid w:val="004140D2"/>
    <w:rsid w:val="00415501"/>
    <w:rsid w:val="00415BEC"/>
    <w:rsid w:val="00415D15"/>
    <w:rsid w:val="00415D88"/>
    <w:rsid w:val="0041697B"/>
    <w:rsid w:val="00416B04"/>
    <w:rsid w:val="00416DC6"/>
    <w:rsid w:val="00417D99"/>
    <w:rsid w:val="004202E1"/>
    <w:rsid w:val="00420378"/>
    <w:rsid w:val="00420DC5"/>
    <w:rsid w:val="004215EA"/>
    <w:rsid w:val="00421B54"/>
    <w:rsid w:val="00421C97"/>
    <w:rsid w:val="00421E82"/>
    <w:rsid w:val="00422581"/>
    <w:rsid w:val="004227C2"/>
    <w:rsid w:val="004227F1"/>
    <w:rsid w:val="00422992"/>
    <w:rsid w:val="00422B73"/>
    <w:rsid w:val="00423C77"/>
    <w:rsid w:val="00424DCD"/>
    <w:rsid w:val="00424F13"/>
    <w:rsid w:val="004250C5"/>
    <w:rsid w:val="00425616"/>
    <w:rsid w:val="00426083"/>
    <w:rsid w:val="004266DB"/>
    <w:rsid w:val="0042715B"/>
    <w:rsid w:val="0042724B"/>
    <w:rsid w:val="004277B7"/>
    <w:rsid w:val="00430199"/>
    <w:rsid w:val="00431567"/>
    <w:rsid w:val="00431927"/>
    <w:rsid w:val="00431FAF"/>
    <w:rsid w:val="00432223"/>
    <w:rsid w:val="0043305F"/>
    <w:rsid w:val="004337BB"/>
    <w:rsid w:val="00433A1D"/>
    <w:rsid w:val="00433DFA"/>
    <w:rsid w:val="00433F52"/>
    <w:rsid w:val="00434004"/>
    <w:rsid w:val="004347ED"/>
    <w:rsid w:val="00434857"/>
    <w:rsid w:val="00434E4A"/>
    <w:rsid w:val="004354A5"/>
    <w:rsid w:val="00435533"/>
    <w:rsid w:val="00435C91"/>
    <w:rsid w:val="0043601E"/>
    <w:rsid w:val="00436A35"/>
    <w:rsid w:val="00436C2A"/>
    <w:rsid w:val="004371CB"/>
    <w:rsid w:val="0043729F"/>
    <w:rsid w:val="0043740D"/>
    <w:rsid w:val="004412FD"/>
    <w:rsid w:val="00441A85"/>
    <w:rsid w:val="00441AB4"/>
    <w:rsid w:val="00441EAD"/>
    <w:rsid w:val="0044253B"/>
    <w:rsid w:val="0044260A"/>
    <w:rsid w:val="004440BC"/>
    <w:rsid w:val="0044414F"/>
    <w:rsid w:val="004447AC"/>
    <w:rsid w:val="00444C39"/>
    <w:rsid w:val="00444D98"/>
    <w:rsid w:val="004453BC"/>
    <w:rsid w:val="004457D3"/>
    <w:rsid w:val="00445D04"/>
    <w:rsid w:val="00446166"/>
    <w:rsid w:val="0044658E"/>
    <w:rsid w:val="00446EF2"/>
    <w:rsid w:val="00447927"/>
    <w:rsid w:val="00447A99"/>
    <w:rsid w:val="0045070C"/>
    <w:rsid w:val="00450D9F"/>
    <w:rsid w:val="004513B4"/>
    <w:rsid w:val="004520AC"/>
    <w:rsid w:val="00452EAB"/>
    <w:rsid w:val="00453388"/>
    <w:rsid w:val="0045369C"/>
    <w:rsid w:val="00453D0B"/>
    <w:rsid w:val="00454075"/>
    <w:rsid w:val="00455357"/>
    <w:rsid w:val="004558E9"/>
    <w:rsid w:val="004560B6"/>
    <w:rsid w:val="00456161"/>
    <w:rsid w:val="00456222"/>
    <w:rsid w:val="00456ADB"/>
    <w:rsid w:val="00456C33"/>
    <w:rsid w:val="00456C3C"/>
    <w:rsid w:val="004600B1"/>
    <w:rsid w:val="00460343"/>
    <w:rsid w:val="00460D2B"/>
    <w:rsid w:val="004618D4"/>
    <w:rsid w:val="00461FD9"/>
    <w:rsid w:val="0046296E"/>
    <w:rsid w:val="004632D4"/>
    <w:rsid w:val="00463466"/>
    <w:rsid w:val="00464552"/>
    <w:rsid w:val="00464833"/>
    <w:rsid w:val="00464BF0"/>
    <w:rsid w:val="00465A58"/>
    <w:rsid w:val="00465BA1"/>
    <w:rsid w:val="00466821"/>
    <w:rsid w:val="00466AF0"/>
    <w:rsid w:val="00466B34"/>
    <w:rsid w:val="00466F34"/>
    <w:rsid w:val="0046706D"/>
    <w:rsid w:val="00467CD7"/>
    <w:rsid w:val="004704A3"/>
    <w:rsid w:val="00470CB1"/>
    <w:rsid w:val="00470D47"/>
    <w:rsid w:val="00470F03"/>
    <w:rsid w:val="00471330"/>
    <w:rsid w:val="00471605"/>
    <w:rsid w:val="0047164E"/>
    <w:rsid w:val="004723F7"/>
    <w:rsid w:val="00472440"/>
    <w:rsid w:val="00473517"/>
    <w:rsid w:val="00473A41"/>
    <w:rsid w:val="00473D14"/>
    <w:rsid w:val="0047403B"/>
    <w:rsid w:val="00475522"/>
    <w:rsid w:val="0047601F"/>
    <w:rsid w:val="00476652"/>
    <w:rsid w:val="00476847"/>
    <w:rsid w:val="0047747C"/>
    <w:rsid w:val="00477602"/>
    <w:rsid w:val="00477956"/>
    <w:rsid w:val="00477A98"/>
    <w:rsid w:val="00477E04"/>
    <w:rsid w:val="0048044D"/>
    <w:rsid w:val="00480F5B"/>
    <w:rsid w:val="004823AD"/>
    <w:rsid w:val="00482417"/>
    <w:rsid w:val="0048279D"/>
    <w:rsid w:val="00482972"/>
    <w:rsid w:val="00483C34"/>
    <w:rsid w:val="00484589"/>
    <w:rsid w:val="0048468A"/>
    <w:rsid w:val="00484EB2"/>
    <w:rsid w:val="00486C3D"/>
    <w:rsid w:val="00486C9D"/>
    <w:rsid w:val="0048797F"/>
    <w:rsid w:val="0049007B"/>
    <w:rsid w:val="00490DE9"/>
    <w:rsid w:val="00491800"/>
    <w:rsid w:val="00491B1C"/>
    <w:rsid w:val="00492080"/>
    <w:rsid w:val="00493706"/>
    <w:rsid w:val="00494B6C"/>
    <w:rsid w:val="0049582A"/>
    <w:rsid w:val="0049584F"/>
    <w:rsid w:val="004958FB"/>
    <w:rsid w:val="004974CD"/>
    <w:rsid w:val="004A0362"/>
    <w:rsid w:val="004A04A8"/>
    <w:rsid w:val="004A1186"/>
    <w:rsid w:val="004A2002"/>
    <w:rsid w:val="004A2154"/>
    <w:rsid w:val="004A2322"/>
    <w:rsid w:val="004A240D"/>
    <w:rsid w:val="004A241C"/>
    <w:rsid w:val="004A245D"/>
    <w:rsid w:val="004A3981"/>
    <w:rsid w:val="004A3EDB"/>
    <w:rsid w:val="004A5B78"/>
    <w:rsid w:val="004A5EFA"/>
    <w:rsid w:val="004A68A4"/>
    <w:rsid w:val="004A6E33"/>
    <w:rsid w:val="004A707E"/>
    <w:rsid w:val="004A735E"/>
    <w:rsid w:val="004B058A"/>
    <w:rsid w:val="004B0B43"/>
    <w:rsid w:val="004B0C63"/>
    <w:rsid w:val="004B13BE"/>
    <w:rsid w:val="004B25C7"/>
    <w:rsid w:val="004B32EF"/>
    <w:rsid w:val="004B3980"/>
    <w:rsid w:val="004B3B13"/>
    <w:rsid w:val="004B40C4"/>
    <w:rsid w:val="004B559F"/>
    <w:rsid w:val="004B5DAC"/>
    <w:rsid w:val="004B5DBA"/>
    <w:rsid w:val="004B5ED8"/>
    <w:rsid w:val="004B6588"/>
    <w:rsid w:val="004B6A2D"/>
    <w:rsid w:val="004B71DA"/>
    <w:rsid w:val="004B7D6F"/>
    <w:rsid w:val="004B7D72"/>
    <w:rsid w:val="004B7FBF"/>
    <w:rsid w:val="004B7FDF"/>
    <w:rsid w:val="004C042B"/>
    <w:rsid w:val="004C046C"/>
    <w:rsid w:val="004C0805"/>
    <w:rsid w:val="004C0CB3"/>
    <w:rsid w:val="004C273B"/>
    <w:rsid w:val="004C5044"/>
    <w:rsid w:val="004C528D"/>
    <w:rsid w:val="004C5EEA"/>
    <w:rsid w:val="004C5F7D"/>
    <w:rsid w:val="004C60CD"/>
    <w:rsid w:val="004C6E8E"/>
    <w:rsid w:val="004C717E"/>
    <w:rsid w:val="004C7C32"/>
    <w:rsid w:val="004D06C0"/>
    <w:rsid w:val="004D08CF"/>
    <w:rsid w:val="004D1244"/>
    <w:rsid w:val="004D18DB"/>
    <w:rsid w:val="004D193B"/>
    <w:rsid w:val="004D2631"/>
    <w:rsid w:val="004D44DB"/>
    <w:rsid w:val="004D629C"/>
    <w:rsid w:val="004D6B8F"/>
    <w:rsid w:val="004D6DC7"/>
    <w:rsid w:val="004D6F32"/>
    <w:rsid w:val="004D6F81"/>
    <w:rsid w:val="004D6FBF"/>
    <w:rsid w:val="004D7063"/>
    <w:rsid w:val="004D74FD"/>
    <w:rsid w:val="004D761C"/>
    <w:rsid w:val="004E00E9"/>
    <w:rsid w:val="004E01EF"/>
    <w:rsid w:val="004E02D0"/>
    <w:rsid w:val="004E05FC"/>
    <w:rsid w:val="004E0955"/>
    <w:rsid w:val="004E0F15"/>
    <w:rsid w:val="004E1292"/>
    <w:rsid w:val="004E1933"/>
    <w:rsid w:val="004E1D13"/>
    <w:rsid w:val="004E2AB2"/>
    <w:rsid w:val="004E2B96"/>
    <w:rsid w:val="004E2D37"/>
    <w:rsid w:val="004E43FC"/>
    <w:rsid w:val="004E45DB"/>
    <w:rsid w:val="004E5165"/>
    <w:rsid w:val="004E53AE"/>
    <w:rsid w:val="004E5CFF"/>
    <w:rsid w:val="004E5ECA"/>
    <w:rsid w:val="004E66D3"/>
    <w:rsid w:val="004E691D"/>
    <w:rsid w:val="004E70F0"/>
    <w:rsid w:val="004E7348"/>
    <w:rsid w:val="004E755B"/>
    <w:rsid w:val="004E7819"/>
    <w:rsid w:val="004E7D37"/>
    <w:rsid w:val="004F0F59"/>
    <w:rsid w:val="004F183F"/>
    <w:rsid w:val="004F42C3"/>
    <w:rsid w:val="004F4B42"/>
    <w:rsid w:val="004F52C9"/>
    <w:rsid w:val="004F55D3"/>
    <w:rsid w:val="004F66E5"/>
    <w:rsid w:val="004F6DDE"/>
    <w:rsid w:val="004F6EE2"/>
    <w:rsid w:val="004F786B"/>
    <w:rsid w:val="004F7FFC"/>
    <w:rsid w:val="00500742"/>
    <w:rsid w:val="00500ED4"/>
    <w:rsid w:val="00501B5E"/>
    <w:rsid w:val="00501E37"/>
    <w:rsid w:val="00501E87"/>
    <w:rsid w:val="00503327"/>
    <w:rsid w:val="00503D10"/>
    <w:rsid w:val="00503EC8"/>
    <w:rsid w:val="0050412D"/>
    <w:rsid w:val="00504D10"/>
    <w:rsid w:val="00504D6A"/>
    <w:rsid w:val="00505B51"/>
    <w:rsid w:val="0050614A"/>
    <w:rsid w:val="0050647E"/>
    <w:rsid w:val="005067E4"/>
    <w:rsid w:val="00506AA9"/>
    <w:rsid w:val="00506D12"/>
    <w:rsid w:val="00506F88"/>
    <w:rsid w:val="00510BD4"/>
    <w:rsid w:val="005111E8"/>
    <w:rsid w:val="00511D13"/>
    <w:rsid w:val="00512110"/>
    <w:rsid w:val="00512470"/>
    <w:rsid w:val="00512B0F"/>
    <w:rsid w:val="00512CBE"/>
    <w:rsid w:val="00512D4A"/>
    <w:rsid w:val="00512D93"/>
    <w:rsid w:val="00513416"/>
    <w:rsid w:val="0051381C"/>
    <w:rsid w:val="00514A57"/>
    <w:rsid w:val="00514DD4"/>
    <w:rsid w:val="00516075"/>
    <w:rsid w:val="00516382"/>
    <w:rsid w:val="00517102"/>
    <w:rsid w:val="00517154"/>
    <w:rsid w:val="0051752C"/>
    <w:rsid w:val="00517EB2"/>
    <w:rsid w:val="005200FB"/>
    <w:rsid w:val="0052075A"/>
    <w:rsid w:val="0052082C"/>
    <w:rsid w:val="00521137"/>
    <w:rsid w:val="00521381"/>
    <w:rsid w:val="005214E8"/>
    <w:rsid w:val="00521C9C"/>
    <w:rsid w:val="00521EF8"/>
    <w:rsid w:val="0052201E"/>
    <w:rsid w:val="00522824"/>
    <w:rsid w:val="00522957"/>
    <w:rsid w:val="005229E7"/>
    <w:rsid w:val="005238F3"/>
    <w:rsid w:val="00524099"/>
    <w:rsid w:val="0052428A"/>
    <w:rsid w:val="00524933"/>
    <w:rsid w:val="00524CAA"/>
    <w:rsid w:val="00525306"/>
    <w:rsid w:val="005257D6"/>
    <w:rsid w:val="00525B50"/>
    <w:rsid w:val="00525FB1"/>
    <w:rsid w:val="00526347"/>
    <w:rsid w:val="00526C4C"/>
    <w:rsid w:val="0052736C"/>
    <w:rsid w:val="00527465"/>
    <w:rsid w:val="0052769D"/>
    <w:rsid w:val="005302D1"/>
    <w:rsid w:val="005308B7"/>
    <w:rsid w:val="005328C1"/>
    <w:rsid w:val="00532F7E"/>
    <w:rsid w:val="00533557"/>
    <w:rsid w:val="005339C2"/>
    <w:rsid w:val="0053419A"/>
    <w:rsid w:val="005344E6"/>
    <w:rsid w:val="005350AF"/>
    <w:rsid w:val="005350B5"/>
    <w:rsid w:val="00535546"/>
    <w:rsid w:val="00536A90"/>
    <w:rsid w:val="00537935"/>
    <w:rsid w:val="005379EF"/>
    <w:rsid w:val="005402D2"/>
    <w:rsid w:val="00540A23"/>
    <w:rsid w:val="00541401"/>
    <w:rsid w:val="005418A1"/>
    <w:rsid w:val="00541D65"/>
    <w:rsid w:val="00542026"/>
    <w:rsid w:val="00542245"/>
    <w:rsid w:val="0054249B"/>
    <w:rsid w:val="00542EFA"/>
    <w:rsid w:val="00542F95"/>
    <w:rsid w:val="00543487"/>
    <w:rsid w:val="00543707"/>
    <w:rsid w:val="00543F8B"/>
    <w:rsid w:val="005442C6"/>
    <w:rsid w:val="00544E70"/>
    <w:rsid w:val="00544FD3"/>
    <w:rsid w:val="005451F3"/>
    <w:rsid w:val="0054554C"/>
    <w:rsid w:val="005457A6"/>
    <w:rsid w:val="00546761"/>
    <w:rsid w:val="00546A95"/>
    <w:rsid w:val="005471C4"/>
    <w:rsid w:val="00547FB0"/>
    <w:rsid w:val="00550EA8"/>
    <w:rsid w:val="005510B2"/>
    <w:rsid w:val="00551108"/>
    <w:rsid w:val="00551334"/>
    <w:rsid w:val="00552701"/>
    <w:rsid w:val="00552BEB"/>
    <w:rsid w:val="00553895"/>
    <w:rsid w:val="0055433B"/>
    <w:rsid w:val="00554962"/>
    <w:rsid w:val="00554B61"/>
    <w:rsid w:val="00555033"/>
    <w:rsid w:val="00555FA2"/>
    <w:rsid w:val="0055613D"/>
    <w:rsid w:val="0055629F"/>
    <w:rsid w:val="005562F8"/>
    <w:rsid w:val="005567AC"/>
    <w:rsid w:val="005571B8"/>
    <w:rsid w:val="00557753"/>
    <w:rsid w:val="00557C05"/>
    <w:rsid w:val="005609F4"/>
    <w:rsid w:val="00561B77"/>
    <w:rsid w:val="00561DE6"/>
    <w:rsid w:val="00561F99"/>
    <w:rsid w:val="005629FA"/>
    <w:rsid w:val="00562B52"/>
    <w:rsid w:val="005632A6"/>
    <w:rsid w:val="00563793"/>
    <w:rsid w:val="0056383B"/>
    <w:rsid w:val="00563D81"/>
    <w:rsid w:val="00565412"/>
    <w:rsid w:val="00565A35"/>
    <w:rsid w:val="00566C59"/>
    <w:rsid w:val="00566C83"/>
    <w:rsid w:val="005675CD"/>
    <w:rsid w:val="005677F8"/>
    <w:rsid w:val="005701ED"/>
    <w:rsid w:val="00570278"/>
    <w:rsid w:val="005707CC"/>
    <w:rsid w:val="00570908"/>
    <w:rsid w:val="00570A64"/>
    <w:rsid w:val="00570D3B"/>
    <w:rsid w:val="00570D88"/>
    <w:rsid w:val="00570DAA"/>
    <w:rsid w:val="00570EB0"/>
    <w:rsid w:val="005710C4"/>
    <w:rsid w:val="00571116"/>
    <w:rsid w:val="0057113B"/>
    <w:rsid w:val="005715E1"/>
    <w:rsid w:val="0057167B"/>
    <w:rsid w:val="00571A79"/>
    <w:rsid w:val="00572003"/>
    <w:rsid w:val="00572F3C"/>
    <w:rsid w:val="00573557"/>
    <w:rsid w:val="005737DD"/>
    <w:rsid w:val="00575268"/>
    <w:rsid w:val="00575360"/>
    <w:rsid w:val="00575D69"/>
    <w:rsid w:val="0057689A"/>
    <w:rsid w:val="00576B24"/>
    <w:rsid w:val="00577E4E"/>
    <w:rsid w:val="00580555"/>
    <w:rsid w:val="00580A16"/>
    <w:rsid w:val="00580DD8"/>
    <w:rsid w:val="00581CCC"/>
    <w:rsid w:val="00583312"/>
    <w:rsid w:val="00583445"/>
    <w:rsid w:val="0058741F"/>
    <w:rsid w:val="0058762E"/>
    <w:rsid w:val="005876EC"/>
    <w:rsid w:val="005879A6"/>
    <w:rsid w:val="00590890"/>
    <w:rsid w:val="00590FAE"/>
    <w:rsid w:val="0059162E"/>
    <w:rsid w:val="0059209D"/>
    <w:rsid w:val="0059290F"/>
    <w:rsid w:val="0059373D"/>
    <w:rsid w:val="00593BD6"/>
    <w:rsid w:val="005948F6"/>
    <w:rsid w:val="0059496E"/>
    <w:rsid w:val="005953CF"/>
    <w:rsid w:val="00595C6D"/>
    <w:rsid w:val="00596CB8"/>
    <w:rsid w:val="00596EC8"/>
    <w:rsid w:val="005975F0"/>
    <w:rsid w:val="0059769B"/>
    <w:rsid w:val="00597CF8"/>
    <w:rsid w:val="00597ED1"/>
    <w:rsid w:val="005A0709"/>
    <w:rsid w:val="005A08FE"/>
    <w:rsid w:val="005A1DB9"/>
    <w:rsid w:val="005A3012"/>
    <w:rsid w:val="005A3818"/>
    <w:rsid w:val="005A3CB4"/>
    <w:rsid w:val="005A3D80"/>
    <w:rsid w:val="005A3F61"/>
    <w:rsid w:val="005A46E0"/>
    <w:rsid w:val="005A4DDA"/>
    <w:rsid w:val="005A56E3"/>
    <w:rsid w:val="005A5838"/>
    <w:rsid w:val="005A66EE"/>
    <w:rsid w:val="005A6725"/>
    <w:rsid w:val="005A69B5"/>
    <w:rsid w:val="005A7A7A"/>
    <w:rsid w:val="005A7BAD"/>
    <w:rsid w:val="005B0135"/>
    <w:rsid w:val="005B180A"/>
    <w:rsid w:val="005B2A64"/>
    <w:rsid w:val="005B2C4E"/>
    <w:rsid w:val="005B309C"/>
    <w:rsid w:val="005B3763"/>
    <w:rsid w:val="005B38F2"/>
    <w:rsid w:val="005B3CE9"/>
    <w:rsid w:val="005B502C"/>
    <w:rsid w:val="005B57CA"/>
    <w:rsid w:val="005B7810"/>
    <w:rsid w:val="005C0410"/>
    <w:rsid w:val="005C14F6"/>
    <w:rsid w:val="005C154B"/>
    <w:rsid w:val="005C1C5B"/>
    <w:rsid w:val="005C1C7C"/>
    <w:rsid w:val="005C1CA0"/>
    <w:rsid w:val="005C1D17"/>
    <w:rsid w:val="005C23FD"/>
    <w:rsid w:val="005C39ED"/>
    <w:rsid w:val="005C3CF2"/>
    <w:rsid w:val="005C4178"/>
    <w:rsid w:val="005C4C9F"/>
    <w:rsid w:val="005C5058"/>
    <w:rsid w:val="005C5D39"/>
    <w:rsid w:val="005C647D"/>
    <w:rsid w:val="005C760F"/>
    <w:rsid w:val="005C7626"/>
    <w:rsid w:val="005D007A"/>
    <w:rsid w:val="005D00C9"/>
    <w:rsid w:val="005D0A2F"/>
    <w:rsid w:val="005D176F"/>
    <w:rsid w:val="005D21DE"/>
    <w:rsid w:val="005D3253"/>
    <w:rsid w:val="005D33AA"/>
    <w:rsid w:val="005D36FC"/>
    <w:rsid w:val="005D37B3"/>
    <w:rsid w:val="005D3B65"/>
    <w:rsid w:val="005D409C"/>
    <w:rsid w:val="005D6501"/>
    <w:rsid w:val="005D6AFD"/>
    <w:rsid w:val="005D7A3C"/>
    <w:rsid w:val="005D7F54"/>
    <w:rsid w:val="005E02BD"/>
    <w:rsid w:val="005E0F32"/>
    <w:rsid w:val="005E1135"/>
    <w:rsid w:val="005E1283"/>
    <w:rsid w:val="005E128C"/>
    <w:rsid w:val="005E1796"/>
    <w:rsid w:val="005E239A"/>
    <w:rsid w:val="005E2659"/>
    <w:rsid w:val="005E3E29"/>
    <w:rsid w:val="005E46FA"/>
    <w:rsid w:val="005E4816"/>
    <w:rsid w:val="005E533F"/>
    <w:rsid w:val="005E59A8"/>
    <w:rsid w:val="005E5C85"/>
    <w:rsid w:val="005E6C18"/>
    <w:rsid w:val="005E6CB9"/>
    <w:rsid w:val="005E7A49"/>
    <w:rsid w:val="005F077C"/>
    <w:rsid w:val="005F1375"/>
    <w:rsid w:val="005F171C"/>
    <w:rsid w:val="005F1F15"/>
    <w:rsid w:val="005F2236"/>
    <w:rsid w:val="005F3288"/>
    <w:rsid w:val="005F38FB"/>
    <w:rsid w:val="005F3CFA"/>
    <w:rsid w:val="005F4725"/>
    <w:rsid w:val="005F4F4A"/>
    <w:rsid w:val="005F534F"/>
    <w:rsid w:val="005F547A"/>
    <w:rsid w:val="005F5AC0"/>
    <w:rsid w:val="005F5BFD"/>
    <w:rsid w:val="005F61AF"/>
    <w:rsid w:val="005F6A4A"/>
    <w:rsid w:val="005F77CA"/>
    <w:rsid w:val="006003E1"/>
    <w:rsid w:val="00600CD0"/>
    <w:rsid w:val="00601DE3"/>
    <w:rsid w:val="00601F02"/>
    <w:rsid w:val="00602AB3"/>
    <w:rsid w:val="00602DD0"/>
    <w:rsid w:val="00602F49"/>
    <w:rsid w:val="0060359F"/>
    <w:rsid w:val="00603989"/>
    <w:rsid w:val="006041D5"/>
    <w:rsid w:val="0060428E"/>
    <w:rsid w:val="00606390"/>
    <w:rsid w:val="00606975"/>
    <w:rsid w:val="00607076"/>
    <w:rsid w:val="00607160"/>
    <w:rsid w:val="006078D4"/>
    <w:rsid w:val="006078F8"/>
    <w:rsid w:val="00610DB7"/>
    <w:rsid w:val="006126F7"/>
    <w:rsid w:val="00612A72"/>
    <w:rsid w:val="00612BA6"/>
    <w:rsid w:val="00612D05"/>
    <w:rsid w:val="00612D3C"/>
    <w:rsid w:val="006135EA"/>
    <w:rsid w:val="00613BD2"/>
    <w:rsid w:val="0061453E"/>
    <w:rsid w:val="006149A2"/>
    <w:rsid w:val="00614F18"/>
    <w:rsid w:val="00614F38"/>
    <w:rsid w:val="00615403"/>
    <w:rsid w:val="00615687"/>
    <w:rsid w:val="00617935"/>
    <w:rsid w:val="00617A26"/>
    <w:rsid w:val="00617D29"/>
    <w:rsid w:val="00620B7A"/>
    <w:rsid w:val="00621592"/>
    <w:rsid w:val="00621ED8"/>
    <w:rsid w:val="0062274E"/>
    <w:rsid w:val="00622FF8"/>
    <w:rsid w:val="00623E9D"/>
    <w:rsid w:val="006241C5"/>
    <w:rsid w:val="00624269"/>
    <w:rsid w:val="006244E3"/>
    <w:rsid w:val="006246F8"/>
    <w:rsid w:val="00624CDB"/>
    <w:rsid w:val="00624EAA"/>
    <w:rsid w:val="00625AED"/>
    <w:rsid w:val="00625B86"/>
    <w:rsid w:val="00626AD4"/>
    <w:rsid w:val="00626D0C"/>
    <w:rsid w:val="00626FC6"/>
    <w:rsid w:val="00630C31"/>
    <w:rsid w:val="00631208"/>
    <w:rsid w:val="00633482"/>
    <w:rsid w:val="006345C5"/>
    <w:rsid w:val="00634D8C"/>
    <w:rsid w:val="006351C5"/>
    <w:rsid w:val="0063538D"/>
    <w:rsid w:val="00635A3A"/>
    <w:rsid w:val="00635F22"/>
    <w:rsid w:val="00636551"/>
    <w:rsid w:val="00636C56"/>
    <w:rsid w:val="006370A1"/>
    <w:rsid w:val="006374C4"/>
    <w:rsid w:val="00637899"/>
    <w:rsid w:val="00637B18"/>
    <w:rsid w:val="0064076E"/>
    <w:rsid w:val="0064083C"/>
    <w:rsid w:val="00640BFC"/>
    <w:rsid w:val="00640C57"/>
    <w:rsid w:val="006416C3"/>
    <w:rsid w:val="006419CB"/>
    <w:rsid w:val="0064218D"/>
    <w:rsid w:val="0064294B"/>
    <w:rsid w:val="00643BCC"/>
    <w:rsid w:val="006440CA"/>
    <w:rsid w:val="00644463"/>
    <w:rsid w:val="006450D3"/>
    <w:rsid w:val="00645C0B"/>
    <w:rsid w:val="0064645D"/>
    <w:rsid w:val="00646712"/>
    <w:rsid w:val="00646D95"/>
    <w:rsid w:val="00647A6A"/>
    <w:rsid w:val="0065036F"/>
    <w:rsid w:val="00650A6A"/>
    <w:rsid w:val="00650E0C"/>
    <w:rsid w:val="0065111E"/>
    <w:rsid w:val="00651D79"/>
    <w:rsid w:val="006521CC"/>
    <w:rsid w:val="006523A1"/>
    <w:rsid w:val="006526A0"/>
    <w:rsid w:val="00652D72"/>
    <w:rsid w:val="00652F46"/>
    <w:rsid w:val="00652FB2"/>
    <w:rsid w:val="006537FB"/>
    <w:rsid w:val="006544CE"/>
    <w:rsid w:val="00654A30"/>
    <w:rsid w:val="00655036"/>
    <w:rsid w:val="00655545"/>
    <w:rsid w:val="00655F63"/>
    <w:rsid w:val="006563BA"/>
    <w:rsid w:val="00657455"/>
    <w:rsid w:val="0066063B"/>
    <w:rsid w:val="00660B0B"/>
    <w:rsid w:val="00661430"/>
    <w:rsid w:val="0066188D"/>
    <w:rsid w:val="006624CE"/>
    <w:rsid w:val="006626E9"/>
    <w:rsid w:val="00662937"/>
    <w:rsid w:val="006630FC"/>
    <w:rsid w:val="006630FF"/>
    <w:rsid w:val="006633D6"/>
    <w:rsid w:val="00663DA8"/>
    <w:rsid w:val="006643B4"/>
    <w:rsid w:val="006646C7"/>
    <w:rsid w:val="00664CF5"/>
    <w:rsid w:val="006661FB"/>
    <w:rsid w:val="00666F10"/>
    <w:rsid w:val="00667116"/>
    <w:rsid w:val="006677E7"/>
    <w:rsid w:val="0066786B"/>
    <w:rsid w:val="006708E3"/>
    <w:rsid w:val="00670B11"/>
    <w:rsid w:val="006710FE"/>
    <w:rsid w:val="006712A3"/>
    <w:rsid w:val="006713AE"/>
    <w:rsid w:val="006715ED"/>
    <w:rsid w:val="00671F9E"/>
    <w:rsid w:val="006723E8"/>
    <w:rsid w:val="00672722"/>
    <w:rsid w:val="0067298D"/>
    <w:rsid w:val="00672E8A"/>
    <w:rsid w:val="00672F31"/>
    <w:rsid w:val="006742CC"/>
    <w:rsid w:val="0067431C"/>
    <w:rsid w:val="006743DD"/>
    <w:rsid w:val="00674561"/>
    <w:rsid w:val="00675263"/>
    <w:rsid w:val="006755D0"/>
    <w:rsid w:val="0067566E"/>
    <w:rsid w:val="00676491"/>
    <w:rsid w:val="00676CA2"/>
    <w:rsid w:val="00680903"/>
    <w:rsid w:val="00680911"/>
    <w:rsid w:val="00680A10"/>
    <w:rsid w:val="006825DE"/>
    <w:rsid w:val="00682A73"/>
    <w:rsid w:val="0068317D"/>
    <w:rsid w:val="00683557"/>
    <w:rsid w:val="00683DBA"/>
    <w:rsid w:val="0068438E"/>
    <w:rsid w:val="00684A6F"/>
    <w:rsid w:val="00684B5E"/>
    <w:rsid w:val="006850A2"/>
    <w:rsid w:val="00686143"/>
    <w:rsid w:val="006863C9"/>
    <w:rsid w:val="00686C04"/>
    <w:rsid w:val="00686CC7"/>
    <w:rsid w:val="0068739A"/>
    <w:rsid w:val="00687C18"/>
    <w:rsid w:val="00690373"/>
    <w:rsid w:val="0069043B"/>
    <w:rsid w:val="00690762"/>
    <w:rsid w:val="00690E6F"/>
    <w:rsid w:val="00691147"/>
    <w:rsid w:val="0069159E"/>
    <w:rsid w:val="00691987"/>
    <w:rsid w:val="006931E2"/>
    <w:rsid w:val="0069400F"/>
    <w:rsid w:val="006940AB"/>
    <w:rsid w:val="00694244"/>
    <w:rsid w:val="006946FE"/>
    <w:rsid w:val="00694EB4"/>
    <w:rsid w:val="006954A8"/>
    <w:rsid w:val="00695AB5"/>
    <w:rsid w:val="00695BED"/>
    <w:rsid w:val="0069616F"/>
    <w:rsid w:val="0069772A"/>
    <w:rsid w:val="00697D9A"/>
    <w:rsid w:val="006A01D5"/>
    <w:rsid w:val="006A1BF0"/>
    <w:rsid w:val="006A1F68"/>
    <w:rsid w:val="006A475F"/>
    <w:rsid w:val="006A4A86"/>
    <w:rsid w:val="006A4B98"/>
    <w:rsid w:val="006A4E36"/>
    <w:rsid w:val="006A52AF"/>
    <w:rsid w:val="006A53B6"/>
    <w:rsid w:val="006A56BA"/>
    <w:rsid w:val="006A62C7"/>
    <w:rsid w:val="006A6427"/>
    <w:rsid w:val="006A669D"/>
    <w:rsid w:val="006A6C6E"/>
    <w:rsid w:val="006A6EFA"/>
    <w:rsid w:val="006A7047"/>
    <w:rsid w:val="006A71B6"/>
    <w:rsid w:val="006A72FF"/>
    <w:rsid w:val="006A7564"/>
    <w:rsid w:val="006A7C22"/>
    <w:rsid w:val="006A7EFF"/>
    <w:rsid w:val="006B03A2"/>
    <w:rsid w:val="006B0CAE"/>
    <w:rsid w:val="006B11BC"/>
    <w:rsid w:val="006B11CA"/>
    <w:rsid w:val="006B1BB9"/>
    <w:rsid w:val="006B23AE"/>
    <w:rsid w:val="006B2B5A"/>
    <w:rsid w:val="006B377E"/>
    <w:rsid w:val="006B3BE6"/>
    <w:rsid w:val="006B3E14"/>
    <w:rsid w:val="006B437A"/>
    <w:rsid w:val="006B4AA4"/>
    <w:rsid w:val="006B4B70"/>
    <w:rsid w:val="006B4F38"/>
    <w:rsid w:val="006B50B0"/>
    <w:rsid w:val="006B5ECF"/>
    <w:rsid w:val="006B6E21"/>
    <w:rsid w:val="006B74A3"/>
    <w:rsid w:val="006B75EF"/>
    <w:rsid w:val="006B781F"/>
    <w:rsid w:val="006C062C"/>
    <w:rsid w:val="006C0D79"/>
    <w:rsid w:val="006C0EFB"/>
    <w:rsid w:val="006C1C66"/>
    <w:rsid w:val="006C3A44"/>
    <w:rsid w:val="006C3FBA"/>
    <w:rsid w:val="006C43BA"/>
    <w:rsid w:val="006C4CA4"/>
    <w:rsid w:val="006C4D64"/>
    <w:rsid w:val="006C5178"/>
    <w:rsid w:val="006C551B"/>
    <w:rsid w:val="006C6869"/>
    <w:rsid w:val="006D0027"/>
    <w:rsid w:val="006D0A1F"/>
    <w:rsid w:val="006D4053"/>
    <w:rsid w:val="006D40E4"/>
    <w:rsid w:val="006D440B"/>
    <w:rsid w:val="006D4BCF"/>
    <w:rsid w:val="006D542F"/>
    <w:rsid w:val="006D55A6"/>
    <w:rsid w:val="006D65EA"/>
    <w:rsid w:val="006D75F8"/>
    <w:rsid w:val="006D793D"/>
    <w:rsid w:val="006D7A8E"/>
    <w:rsid w:val="006E05AF"/>
    <w:rsid w:val="006E0E09"/>
    <w:rsid w:val="006E1991"/>
    <w:rsid w:val="006E2E0A"/>
    <w:rsid w:val="006E30B7"/>
    <w:rsid w:val="006E465C"/>
    <w:rsid w:val="006E541D"/>
    <w:rsid w:val="006E54B8"/>
    <w:rsid w:val="006E7C45"/>
    <w:rsid w:val="006F020B"/>
    <w:rsid w:val="006F0291"/>
    <w:rsid w:val="006F0324"/>
    <w:rsid w:val="006F07B6"/>
    <w:rsid w:val="006F0ACE"/>
    <w:rsid w:val="006F1C4C"/>
    <w:rsid w:val="006F1C7D"/>
    <w:rsid w:val="006F1D61"/>
    <w:rsid w:val="006F2ADE"/>
    <w:rsid w:val="006F2EEF"/>
    <w:rsid w:val="006F4621"/>
    <w:rsid w:val="006F4946"/>
    <w:rsid w:val="006F4DE8"/>
    <w:rsid w:val="006F5629"/>
    <w:rsid w:val="006F6294"/>
    <w:rsid w:val="006F6656"/>
    <w:rsid w:val="006F6BEC"/>
    <w:rsid w:val="006F762E"/>
    <w:rsid w:val="00700052"/>
    <w:rsid w:val="007004D5"/>
    <w:rsid w:val="00701C0D"/>
    <w:rsid w:val="00702A94"/>
    <w:rsid w:val="00702B64"/>
    <w:rsid w:val="00703086"/>
    <w:rsid w:val="00703980"/>
    <w:rsid w:val="00703F19"/>
    <w:rsid w:val="00704296"/>
    <w:rsid w:val="00704839"/>
    <w:rsid w:val="0070548E"/>
    <w:rsid w:val="00705970"/>
    <w:rsid w:val="007061C9"/>
    <w:rsid w:val="007065EF"/>
    <w:rsid w:val="0070674A"/>
    <w:rsid w:val="00706A6B"/>
    <w:rsid w:val="00707181"/>
    <w:rsid w:val="007076D7"/>
    <w:rsid w:val="00707BB5"/>
    <w:rsid w:val="00707F2D"/>
    <w:rsid w:val="007101EA"/>
    <w:rsid w:val="007109AC"/>
    <w:rsid w:val="00710EFC"/>
    <w:rsid w:val="007110BC"/>
    <w:rsid w:val="00711650"/>
    <w:rsid w:val="00711A68"/>
    <w:rsid w:val="007122CC"/>
    <w:rsid w:val="00712386"/>
    <w:rsid w:val="007123EF"/>
    <w:rsid w:val="007125C9"/>
    <w:rsid w:val="007129A9"/>
    <w:rsid w:val="007131F6"/>
    <w:rsid w:val="0071364E"/>
    <w:rsid w:val="00713E14"/>
    <w:rsid w:val="007140A6"/>
    <w:rsid w:val="00714977"/>
    <w:rsid w:val="00714E9A"/>
    <w:rsid w:val="00715926"/>
    <w:rsid w:val="00715CEE"/>
    <w:rsid w:val="007161A5"/>
    <w:rsid w:val="00716987"/>
    <w:rsid w:val="00716E70"/>
    <w:rsid w:val="00717203"/>
    <w:rsid w:val="007177C0"/>
    <w:rsid w:val="007178B3"/>
    <w:rsid w:val="00717EB8"/>
    <w:rsid w:val="00720235"/>
    <w:rsid w:val="007207EE"/>
    <w:rsid w:val="00720F6B"/>
    <w:rsid w:val="00721224"/>
    <w:rsid w:val="00721263"/>
    <w:rsid w:val="007219DD"/>
    <w:rsid w:val="00721D78"/>
    <w:rsid w:val="00721F28"/>
    <w:rsid w:val="00722136"/>
    <w:rsid w:val="007228CA"/>
    <w:rsid w:val="0072295F"/>
    <w:rsid w:val="00722D84"/>
    <w:rsid w:val="007242B9"/>
    <w:rsid w:val="0072451F"/>
    <w:rsid w:val="00724CCC"/>
    <w:rsid w:val="00726ADE"/>
    <w:rsid w:val="0072752A"/>
    <w:rsid w:val="00727730"/>
    <w:rsid w:val="00727ABD"/>
    <w:rsid w:val="00727CE5"/>
    <w:rsid w:val="00727DC6"/>
    <w:rsid w:val="007301B1"/>
    <w:rsid w:val="007305BC"/>
    <w:rsid w:val="00730F8A"/>
    <w:rsid w:val="007313FA"/>
    <w:rsid w:val="007314DA"/>
    <w:rsid w:val="00732E9D"/>
    <w:rsid w:val="007337D3"/>
    <w:rsid w:val="00733BD4"/>
    <w:rsid w:val="007341D1"/>
    <w:rsid w:val="007344DD"/>
    <w:rsid w:val="00735421"/>
    <w:rsid w:val="007358F9"/>
    <w:rsid w:val="00736452"/>
    <w:rsid w:val="007367D5"/>
    <w:rsid w:val="00736E3A"/>
    <w:rsid w:val="00740D0A"/>
    <w:rsid w:val="00740FEC"/>
    <w:rsid w:val="00741A36"/>
    <w:rsid w:val="00741F3B"/>
    <w:rsid w:val="0074253E"/>
    <w:rsid w:val="00742A26"/>
    <w:rsid w:val="00742E03"/>
    <w:rsid w:val="00743250"/>
    <w:rsid w:val="0074330A"/>
    <w:rsid w:val="00743608"/>
    <w:rsid w:val="00743B01"/>
    <w:rsid w:val="00743CA4"/>
    <w:rsid w:val="00744E13"/>
    <w:rsid w:val="00745019"/>
    <w:rsid w:val="0074504E"/>
    <w:rsid w:val="007462C0"/>
    <w:rsid w:val="007465CD"/>
    <w:rsid w:val="00746C6B"/>
    <w:rsid w:val="00746DCF"/>
    <w:rsid w:val="00747012"/>
    <w:rsid w:val="00747F2F"/>
    <w:rsid w:val="007505A6"/>
    <w:rsid w:val="00750AAC"/>
    <w:rsid w:val="00750E63"/>
    <w:rsid w:val="007518D9"/>
    <w:rsid w:val="00751DA2"/>
    <w:rsid w:val="00752161"/>
    <w:rsid w:val="00752963"/>
    <w:rsid w:val="00752CB6"/>
    <w:rsid w:val="00752CEA"/>
    <w:rsid w:val="00752ED8"/>
    <w:rsid w:val="00752EE4"/>
    <w:rsid w:val="0075327F"/>
    <w:rsid w:val="00753967"/>
    <w:rsid w:val="00753A49"/>
    <w:rsid w:val="00755222"/>
    <w:rsid w:val="00755469"/>
    <w:rsid w:val="00755B9A"/>
    <w:rsid w:val="0075624F"/>
    <w:rsid w:val="00756AED"/>
    <w:rsid w:val="00756D23"/>
    <w:rsid w:val="0075782D"/>
    <w:rsid w:val="0075786C"/>
    <w:rsid w:val="0075792F"/>
    <w:rsid w:val="00757AE0"/>
    <w:rsid w:val="00760A90"/>
    <w:rsid w:val="00760C5D"/>
    <w:rsid w:val="00760C5F"/>
    <w:rsid w:val="00761009"/>
    <w:rsid w:val="00761978"/>
    <w:rsid w:val="00761F6F"/>
    <w:rsid w:val="00761FE6"/>
    <w:rsid w:val="00762004"/>
    <w:rsid w:val="00762336"/>
    <w:rsid w:val="00762F29"/>
    <w:rsid w:val="0076376F"/>
    <w:rsid w:val="00763B15"/>
    <w:rsid w:val="00763D80"/>
    <w:rsid w:val="00763EC7"/>
    <w:rsid w:val="00764E3F"/>
    <w:rsid w:val="0076508F"/>
    <w:rsid w:val="00765215"/>
    <w:rsid w:val="00765299"/>
    <w:rsid w:val="007658F0"/>
    <w:rsid w:val="00765EFB"/>
    <w:rsid w:val="0076690B"/>
    <w:rsid w:val="00767186"/>
    <w:rsid w:val="007673B7"/>
    <w:rsid w:val="00767880"/>
    <w:rsid w:val="00767C78"/>
    <w:rsid w:val="007708F5"/>
    <w:rsid w:val="00771B56"/>
    <w:rsid w:val="007726BC"/>
    <w:rsid w:val="007728FB"/>
    <w:rsid w:val="007734E5"/>
    <w:rsid w:val="00773F73"/>
    <w:rsid w:val="00774483"/>
    <w:rsid w:val="007748B0"/>
    <w:rsid w:val="0077543E"/>
    <w:rsid w:val="00777049"/>
    <w:rsid w:val="007777F9"/>
    <w:rsid w:val="00780602"/>
    <w:rsid w:val="0078069A"/>
    <w:rsid w:val="00780E71"/>
    <w:rsid w:val="0078163B"/>
    <w:rsid w:val="0078173B"/>
    <w:rsid w:val="00781A36"/>
    <w:rsid w:val="00783027"/>
    <w:rsid w:val="00783135"/>
    <w:rsid w:val="00783720"/>
    <w:rsid w:val="007841EA"/>
    <w:rsid w:val="00785080"/>
    <w:rsid w:val="0078577F"/>
    <w:rsid w:val="0078598B"/>
    <w:rsid w:val="00786542"/>
    <w:rsid w:val="00787AA6"/>
    <w:rsid w:val="00787B14"/>
    <w:rsid w:val="00790273"/>
    <w:rsid w:val="007909B6"/>
    <w:rsid w:val="00790C88"/>
    <w:rsid w:val="00790D1C"/>
    <w:rsid w:val="0079139F"/>
    <w:rsid w:val="00791873"/>
    <w:rsid w:val="00791897"/>
    <w:rsid w:val="0079245E"/>
    <w:rsid w:val="007928BD"/>
    <w:rsid w:val="00792AAA"/>
    <w:rsid w:val="007939AA"/>
    <w:rsid w:val="00793B00"/>
    <w:rsid w:val="00794426"/>
    <w:rsid w:val="007947D7"/>
    <w:rsid w:val="0079502F"/>
    <w:rsid w:val="0079562E"/>
    <w:rsid w:val="00795653"/>
    <w:rsid w:val="0079583F"/>
    <w:rsid w:val="007959D5"/>
    <w:rsid w:val="00795DA6"/>
    <w:rsid w:val="007967E2"/>
    <w:rsid w:val="00796866"/>
    <w:rsid w:val="00796BBF"/>
    <w:rsid w:val="00796C1C"/>
    <w:rsid w:val="00797E22"/>
    <w:rsid w:val="007A04F2"/>
    <w:rsid w:val="007A12E1"/>
    <w:rsid w:val="007A180E"/>
    <w:rsid w:val="007A1A12"/>
    <w:rsid w:val="007A1BE1"/>
    <w:rsid w:val="007A1C0E"/>
    <w:rsid w:val="007A227C"/>
    <w:rsid w:val="007A23C1"/>
    <w:rsid w:val="007A4A8A"/>
    <w:rsid w:val="007A56AF"/>
    <w:rsid w:val="007A5754"/>
    <w:rsid w:val="007A5B86"/>
    <w:rsid w:val="007A6554"/>
    <w:rsid w:val="007A7BE4"/>
    <w:rsid w:val="007A7C3B"/>
    <w:rsid w:val="007B05A8"/>
    <w:rsid w:val="007B05F0"/>
    <w:rsid w:val="007B1413"/>
    <w:rsid w:val="007B1F97"/>
    <w:rsid w:val="007B20DA"/>
    <w:rsid w:val="007B2991"/>
    <w:rsid w:val="007B2DBE"/>
    <w:rsid w:val="007B31D7"/>
    <w:rsid w:val="007B33AC"/>
    <w:rsid w:val="007B45EB"/>
    <w:rsid w:val="007B47F4"/>
    <w:rsid w:val="007B5395"/>
    <w:rsid w:val="007B6F54"/>
    <w:rsid w:val="007B70E7"/>
    <w:rsid w:val="007B76D9"/>
    <w:rsid w:val="007C04C9"/>
    <w:rsid w:val="007C193F"/>
    <w:rsid w:val="007C30FD"/>
    <w:rsid w:val="007C3B54"/>
    <w:rsid w:val="007C4317"/>
    <w:rsid w:val="007C4944"/>
    <w:rsid w:val="007C4BCA"/>
    <w:rsid w:val="007C544E"/>
    <w:rsid w:val="007C56E6"/>
    <w:rsid w:val="007C5962"/>
    <w:rsid w:val="007C5FE2"/>
    <w:rsid w:val="007C6C55"/>
    <w:rsid w:val="007C73BE"/>
    <w:rsid w:val="007C7646"/>
    <w:rsid w:val="007D0163"/>
    <w:rsid w:val="007D0EFF"/>
    <w:rsid w:val="007D1E98"/>
    <w:rsid w:val="007D2156"/>
    <w:rsid w:val="007D21A2"/>
    <w:rsid w:val="007D2DD1"/>
    <w:rsid w:val="007D3D0D"/>
    <w:rsid w:val="007D3D7A"/>
    <w:rsid w:val="007D46EE"/>
    <w:rsid w:val="007D4D1D"/>
    <w:rsid w:val="007D52F1"/>
    <w:rsid w:val="007D5B6A"/>
    <w:rsid w:val="007D6499"/>
    <w:rsid w:val="007D686B"/>
    <w:rsid w:val="007D6BC2"/>
    <w:rsid w:val="007D706C"/>
    <w:rsid w:val="007D725F"/>
    <w:rsid w:val="007D73C6"/>
    <w:rsid w:val="007D7C51"/>
    <w:rsid w:val="007D7D91"/>
    <w:rsid w:val="007E0481"/>
    <w:rsid w:val="007E0496"/>
    <w:rsid w:val="007E0975"/>
    <w:rsid w:val="007E0FC9"/>
    <w:rsid w:val="007E0FFB"/>
    <w:rsid w:val="007E1080"/>
    <w:rsid w:val="007E16B7"/>
    <w:rsid w:val="007E1F49"/>
    <w:rsid w:val="007E1FAA"/>
    <w:rsid w:val="007E222D"/>
    <w:rsid w:val="007E2E31"/>
    <w:rsid w:val="007E342E"/>
    <w:rsid w:val="007E3F88"/>
    <w:rsid w:val="007E51A1"/>
    <w:rsid w:val="007E5490"/>
    <w:rsid w:val="007E59AC"/>
    <w:rsid w:val="007E5D7C"/>
    <w:rsid w:val="007E61E5"/>
    <w:rsid w:val="007E6408"/>
    <w:rsid w:val="007E6537"/>
    <w:rsid w:val="007E6C79"/>
    <w:rsid w:val="007E778E"/>
    <w:rsid w:val="007E7B10"/>
    <w:rsid w:val="007E7E02"/>
    <w:rsid w:val="007F018C"/>
    <w:rsid w:val="007F076C"/>
    <w:rsid w:val="007F1844"/>
    <w:rsid w:val="007F196E"/>
    <w:rsid w:val="007F1F4D"/>
    <w:rsid w:val="007F4396"/>
    <w:rsid w:val="007F5E5B"/>
    <w:rsid w:val="007F63D6"/>
    <w:rsid w:val="007F6ECA"/>
    <w:rsid w:val="007F7174"/>
    <w:rsid w:val="00800100"/>
    <w:rsid w:val="00800AA0"/>
    <w:rsid w:val="008012FB"/>
    <w:rsid w:val="00801562"/>
    <w:rsid w:val="00802160"/>
    <w:rsid w:val="0080239D"/>
    <w:rsid w:val="00802865"/>
    <w:rsid w:val="00802B32"/>
    <w:rsid w:val="00802BF4"/>
    <w:rsid w:val="00803383"/>
    <w:rsid w:val="008033CC"/>
    <w:rsid w:val="0080419E"/>
    <w:rsid w:val="008043EC"/>
    <w:rsid w:val="00804ECF"/>
    <w:rsid w:val="00805296"/>
    <w:rsid w:val="00805582"/>
    <w:rsid w:val="00805E19"/>
    <w:rsid w:val="008075DF"/>
    <w:rsid w:val="00807FCA"/>
    <w:rsid w:val="00810194"/>
    <w:rsid w:val="0081078A"/>
    <w:rsid w:val="0081180E"/>
    <w:rsid w:val="00811B0A"/>
    <w:rsid w:val="008121B3"/>
    <w:rsid w:val="00812291"/>
    <w:rsid w:val="00812D86"/>
    <w:rsid w:val="00812E0F"/>
    <w:rsid w:val="00814A29"/>
    <w:rsid w:val="00814F41"/>
    <w:rsid w:val="00815B7D"/>
    <w:rsid w:val="00815B82"/>
    <w:rsid w:val="00816FB6"/>
    <w:rsid w:val="00817B23"/>
    <w:rsid w:val="00820580"/>
    <w:rsid w:val="008205AF"/>
    <w:rsid w:val="00820D8D"/>
    <w:rsid w:val="00821E47"/>
    <w:rsid w:val="00821EEE"/>
    <w:rsid w:val="008221C8"/>
    <w:rsid w:val="0082266E"/>
    <w:rsid w:val="008226D8"/>
    <w:rsid w:val="00822833"/>
    <w:rsid w:val="00822A10"/>
    <w:rsid w:val="00822E27"/>
    <w:rsid w:val="00823CC5"/>
    <w:rsid w:val="00823DEA"/>
    <w:rsid w:val="00824BF3"/>
    <w:rsid w:val="00824D86"/>
    <w:rsid w:val="00826B1D"/>
    <w:rsid w:val="00827AC4"/>
    <w:rsid w:val="00827B5B"/>
    <w:rsid w:val="008300F6"/>
    <w:rsid w:val="0083027D"/>
    <w:rsid w:val="00830386"/>
    <w:rsid w:val="008325AF"/>
    <w:rsid w:val="0083271C"/>
    <w:rsid w:val="00832E03"/>
    <w:rsid w:val="00832EFB"/>
    <w:rsid w:val="00833EAA"/>
    <w:rsid w:val="00833F82"/>
    <w:rsid w:val="008340DD"/>
    <w:rsid w:val="008346FF"/>
    <w:rsid w:val="0083481D"/>
    <w:rsid w:val="00834C89"/>
    <w:rsid w:val="00836511"/>
    <w:rsid w:val="00836609"/>
    <w:rsid w:val="00837338"/>
    <w:rsid w:val="008373D7"/>
    <w:rsid w:val="00840D96"/>
    <w:rsid w:val="008419F2"/>
    <w:rsid w:val="008419FF"/>
    <w:rsid w:val="00842708"/>
    <w:rsid w:val="00842888"/>
    <w:rsid w:val="00842A69"/>
    <w:rsid w:val="00843A47"/>
    <w:rsid w:val="00843E00"/>
    <w:rsid w:val="0084479E"/>
    <w:rsid w:val="00844934"/>
    <w:rsid w:val="00844A88"/>
    <w:rsid w:val="00844B4D"/>
    <w:rsid w:val="00845028"/>
    <w:rsid w:val="00845350"/>
    <w:rsid w:val="0084561F"/>
    <w:rsid w:val="008456BF"/>
    <w:rsid w:val="00845A9F"/>
    <w:rsid w:val="00845DDF"/>
    <w:rsid w:val="0084636A"/>
    <w:rsid w:val="00846E3C"/>
    <w:rsid w:val="0085033A"/>
    <w:rsid w:val="00850397"/>
    <w:rsid w:val="00852721"/>
    <w:rsid w:val="008527B9"/>
    <w:rsid w:val="0085292A"/>
    <w:rsid w:val="00853059"/>
    <w:rsid w:val="00853131"/>
    <w:rsid w:val="00854C31"/>
    <w:rsid w:val="00854EE5"/>
    <w:rsid w:val="00854F5D"/>
    <w:rsid w:val="0085570E"/>
    <w:rsid w:val="008558F3"/>
    <w:rsid w:val="00856C84"/>
    <w:rsid w:val="00857919"/>
    <w:rsid w:val="00857C64"/>
    <w:rsid w:val="00861636"/>
    <w:rsid w:val="00861F52"/>
    <w:rsid w:val="00861FCC"/>
    <w:rsid w:val="008621B7"/>
    <w:rsid w:val="00862282"/>
    <w:rsid w:val="008623C8"/>
    <w:rsid w:val="008625C0"/>
    <w:rsid w:val="0086359E"/>
    <w:rsid w:val="00863643"/>
    <w:rsid w:val="0086389B"/>
    <w:rsid w:val="00863CC2"/>
    <w:rsid w:val="00864139"/>
    <w:rsid w:val="0086474D"/>
    <w:rsid w:val="0086574F"/>
    <w:rsid w:val="008672E0"/>
    <w:rsid w:val="00870054"/>
    <w:rsid w:val="00871481"/>
    <w:rsid w:val="008718C1"/>
    <w:rsid w:val="00871B91"/>
    <w:rsid w:val="00871DE5"/>
    <w:rsid w:val="00871FCC"/>
    <w:rsid w:val="00872125"/>
    <w:rsid w:val="00872244"/>
    <w:rsid w:val="0087254C"/>
    <w:rsid w:val="00872E7F"/>
    <w:rsid w:val="00873340"/>
    <w:rsid w:val="008745ED"/>
    <w:rsid w:val="00874DDF"/>
    <w:rsid w:val="0087506B"/>
    <w:rsid w:val="008756CA"/>
    <w:rsid w:val="0087574F"/>
    <w:rsid w:val="00876060"/>
    <w:rsid w:val="00876CA9"/>
    <w:rsid w:val="00877782"/>
    <w:rsid w:val="00880674"/>
    <w:rsid w:val="0088385F"/>
    <w:rsid w:val="00883F12"/>
    <w:rsid w:val="00884111"/>
    <w:rsid w:val="00884305"/>
    <w:rsid w:val="00884CBF"/>
    <w:rsid w:val="00886809"/>
    <w:rsid w:val="0088687F"/>
    <w:rsid w:val="0088691F"/>
    <w:rsid w:val="008875CF"/>
    <w:rsid w:val="00887E4E"/>
    <w:rsid w:val="00890035"/>
    <w:rsid w:val="008905D7"/>
    <w:rsid w:val="00891364"/>
    <w:rsid w:val="00891494"/>
    <w:rsid w:val="00891AEC"/>
    <w:rsid w:val="00891F1E"/>
    <w:rsid w:val="008921A6"/>
    <w:rsid w:val="00892288"/>
    <w:rsid w:val="00892694"/>
    <w:rsid w:val="0089612C"/>
    <w:rsid w:val="00896A9A"/>
    <w:rsid w:val="008A0450"/>
    <w:rsid w:val="008A0846"/>
    <w:rsid w:val="008A0A4E"/>
    <w:rsid w:val="008A0B90"/>
    <w:rsid w:val="008A102D"/>
    <w:rsid w:val="008A14FA"/>
    <w:rsid w:val="008A3210"/>
    <w:rsid w:val="008A32E7"/>
    <w:rsid w:val="008A33ED"/>
    <w:rsid w:val="008A34FE"/>
    <w:rsid w:val="008A3D04"/>
    <w:rsid w:val="008A4951"/>
    <w:rsid w:val="008A4A5B"/>
    <w:rsid w:val="008A4E84"/>
    <w:rsid w:val="008A4F67"/>
    <w:rsid w:val="008A57BD"/>
    <w:rsid w:val="008A5851"/>
    <w:rsid w:val="008A5935"/>
    <w:rsid w:val="008A6057"/>
    <w:rsid w:val="008A6394"/>
    <w:rsid w:val="008A6BC7"/>
    <w:rsid w:val="008A6E89"/>
    <w:rsid w:val="008A7282"/>
    <w:rsid w:val="008A759C"/>
    <w:rsid w:val="008A782F"/>
    <w:rsid w:val="008A7A2D"/>
    <w:rsid w:val="008A7B86"/>
    <w:rsid w:val="008B092F"/>
    <w:rsid w:val="008B0A58"/>
    <w:rsid w:val="008B1333"/>
    <w:rsid w:val="008B1514"/>
    <w:rsid w:val="008B199F"/>
    <w:rsid w:val="008B1EDF"/>
    <w:rsid w:val="008B2127"/>
    <w:rsid w:val="008B2AB5"/>
    <w:rsid w:val="008B2B63"/>
    <w:rsid w:val="008B3739"/>
    <w:rsid w:val="008B3937"/>
    <w:rsid w:val="008B4221"/>
    <w:rsid w:val="008B517E"/>
    <w:rsid w:val="008B51DC"/>
    <w:rsid w:val="008B522E"/>
    <w:rsid w:val="008B5F08"/>
    <w:rsid w:val="008B63AD"/>
    <w:rsid w:val="008B6BDA"/>
    <w:rsid w:val="008B7101"/>
    <w:rsid w:val="008C08CC"/>
    <w:rsid w:val="008C0A38"/>
    <w:rsid w:val="008C0B98"/>
    <w:rsid w:val="008C0C71"/>
    <w:rsid w:val="008C1249"/>
    <w:rsid w:val="008C14DC"/>
    <w:rsid w:val="008C1E46"/>
    <w:rsid w:val="008C2339"/>
    <w:rsid w:val="008C2486"/>
    <w:rsid w:val="008C28C7"/>
    <w:rsid w:val="008C2B0A"/>
    <w:rsid w:val="008C2BCF"/>
    <w:rsid w:val="008C58CF"/>
    <w:rsid w:val="008C5BB0"/>
    <w:rsid w:val="008C5CEF"/>
    <w:rsid w:val="008C69F9"/>
    <w:rsid w:val="008C6AF0"/>
    <w:rsid w:val="008C7755"/>
    <w:rsid w:val="008C7968"/>
    <w:rsid w:val="008C7AAE"/>
    <w:rsid w:val="008D1F0D"/>
    <w:rsid w:val="008D1FED"/>
    <w:rsid w:val="008D243C"/>
    <w:rsid w:val="008D28EA"/>
    <w:rsid w:val="008D30A4"/>
    <w:rsid w:val="008D34E4"/>
    <w:rsid w:val="008D3872"/>
    <w:rsid w:val="008D3914"/>
    <w:rsid w:val="008D3D9A"/>
    <w:rsid w:val="008D4E06"/>
    <w:rsid w:val="008D5073"/>
    <w:rsid w:val="008D59C0"/>
    <w:rsid w:val="008D5D3B"/>
    <w:rsid w:val="008D6486"/>
    <w:rsid w:val="008D6AD3"/>
    <w:rsid w:val="008D7DEE"/>
    <w:rsid w:val="008E0231"/>
    <w:rsid w:val="008E0465"/>
    <w:rsid w:val="008E0BA0"/>
    <w:rsid w:val="008E0DD1"/>
    <w:rsid w:val="008E1785"/>
    <w:rsid w:val="008E17F0"/>
    <w:rsid w:val="008E17F5"/>
    <w:rsid w:val="008E4037"/>
    <w:rsid w:val="008E4F21"/>
    <w:rsid w:val="008E5137"/>
    <w:rsid w:val="008E53BE"/>
    <w:rsid w:val="008E58BB"/>
    <w:rsid w:val="008E58EB"/>
    <w:rsid w:val="008E5FCA"/>
    <w:rsid w:val="008E6E1B"/>
    <w:rsid w:val="008E6E2D"/>
    <w:rsid w:val="008E729B"/>
    <w:rsid w:val="008E7E3A"/>
    <w:rsid w:val="008E7E41"/>
    <w:rsid w:val="008F05EA"/>
    <w:rsid w:val="008F06C8"/>
    <w:rsid w:val="008F0950"/>
    <w:rsid w:val="008F0DC1"/>
    <w:rsid w:val="008F1E29"/>
    <w:rsid w:val="008F20F3"/>
    <w:rsid w:val="008F2341"/>
    <w:rsid w:val="008F2368"/>
    <w:rsid w:val="008F2FA5"/>
    <w:rsid w:val="008F302E"/>
    <w:rsid w:val="008F3C69"/>
    <w:rsid w:val="008F3D58"/>
    <w:rsid w:val="008F48BF"/>
    <w:rsid w:val="008F49AC"/>
    <w:rsid w:val="008F4C01"/>
    <w:rsid w:val="008F539D"/>
    <w:rsid w:val="008F574D"/>
    <w:rsid w:val="008F5CB4"/>
    <w:rsid w:val="008F65A8"/>
    <w:rsid w:val="008F729E"/>
    <w:rsid w:val="008F749A"/>
    <w:rsid w:val="00900176"/>
    <w:rsid w:val="0090017A"/>
    <w:rsid w:val="0090087B"/>
    <w:rsid w:val="00900CAA"/>
    <w:rsid w:val="00900D2B"/>
    <w:rsid w:val="00900E9D"/>
    <w:rsid w:val="009010A1"/>
    <w:rsid w:val="00901BD2"/>
    <w:rsid w:val="00901FF9"/>
    <w:rsid w:val="00902109"/>
    <w:rsid w:val="0090260B"/>
    <w:rsid w:val="009031A0"/>
    <w:rsid w:val="00903405"/>
    <w:rsid w:val="009040BD"/>
    <w:rsid w:val="009049C9"/>
    <w:rsid w:val="00904BBA"/>
    <w:rsid w:val="00904C68"/>
    <w:rsid w:val="00905950"/>
    <w:rsid w:val="009060EB"/>
    <w:rsid w:val="0090613F"/>
    <w:rsid w:val="009065E6"/>
    <w:rsid w:val="009101B2"/>
    <w:rsid w:val="00910AE2"/>
    <w:rsid w:val="00910F8E"/>
    <w:rsid w:val="009116C4"/>
    <w:rsid w:val="00911752"/>
    <w:rsid w:val="00911E0B"/>
    <w:rsid w:val="00912E39"/>
    <w:rsid w:val="009131A1"/>
    <w:rsid w:val="009134A5"/>
    <w:rsid w:val="00913810"/>
    <w:rsid w:val="00913D2C"/>
    <w:rsid w:val="00913E72"/>
    <w:rsid w:val="009143B4"/>
    <w:rsid w:val="0091486D"/>
    <w:rsid w:val="00914870"/>
    <w:rsid w:val="00914980"/>
    <w:rsid w:val="00914991"/>
    <w:rsid w:val="00915816"/>
    <w:rsid w:val="00915864"/>
    <w:rsid w:val="00915A00"/>
    <w:rsid w:val="00915C84"/>
    <w:rsid w:val="00915E4A"/>
    <w:rsid w:val="009162AB"/>
    <w:rsid w:val="00916D6D"/>
    <w:rsid w:val="00917875"/>
    <w:rsid w:val="0092036B"/>
    <w:rsid w:val="0092049B"/>
    <w:rsid w:val="009213C3"/>
    <w:rsid w:val="009214FE"/>
    <w:rsid w:val="00922867"/>
    <w:rsid w:val="00922AA4"/>
    <w:rsid w:val="009235E8"/>
    <w:rsid w:val="00923611"/>
    <w:rsid w:val="00924F05"/>
    <w:rsid w:val="00924F3B"/>
    <w:rsid w:val="0092508C"/>
    <w:rsid w:val="00925AD6"/>
    <w:rsid w:val="00925B9C"/>
    <w:rsid w:val="0092632B"/>
    <w:rsid w:val="00926519"/>
    <w:rsid w:val="009269AB"/>
    <w:rsid w:val="00927846"/>
    <w:rsid w:val="00927A70"/>
    <w:rsid w:val="009303AC"/>
    <w:rsid w:val="0093189D"/>
    <w:rsid w:val="00931E8F"/>
    <w:rsid w:val="009323CF"/>
    <w:rsid w:val="00932525"/>
    <w:rsid w:val="00932B18"/>
    <w:rsid w:val="00933227"/>
    <w:rsid w:val="009337FD"/>
    <w:rsid w:val="009338D5"/>
    <w:rsid w:val="00933B0E"/>
    <w:rsid w:val="00933B45"/>
    <w:rsid w:val="00934006"/>
    <w:rsid w:val="0093412A"/>
    <w:rsid w:val="009345AE"/>
    <w:rsid w:val="00934D4D"/>
    <w:rsid w:val="009357D0"/>
    <w:rsid w:val="009358F1"/>
    <w:rsid w:val="009358F4"/>
    <w:rsid w:val="009359F5"/>
    <w:rsid w:val="00935EEE"/>
    <w:rsid w:val="00935FF6"/>
    <w:rsid w:val="00935FFC"/>
    <w:rsid w:val="0093604A"/>
    <w:rsid w:val="00936082"/>
    <w:rsid w:val="00936477"/>
    <w:rsid w:val="00936BAE"/>
    <w:rsid w:val="009371FA"/>
    <w:rsid w:val="009372AA"/>
    <w:rsid w:val="00937AB4"/>
    <w:rsid w:val="009402F9"/>
    <w:rsid w:val="00941758"/>
    <w:rsid w:val="00942DD5"/>
    <w:rsid w:val="009436D4"/>
    <w:rsid w:val="009442F3"/>
    <w:rsid w:val="009448D5"/>
    <w:rsid w:val="00944B6F"/>
    <w:rsid w:val="00944E3D"/>
    <w:rsid w:val="009457B7"/>
    <w:rsid w:val="0094630A"/>
    <w:rsid w:val="0094684F"/>
    <w:rsid w:val="00946C5C"/>
    <w:rsid w:val="009471F1"/>
    <w:rsid w:val="009472DC"/>
    <w:rsid w:val="009479D6"/>
    <w:rsid w:val="009501BA"/>
    <w:rsid w:val="009507AD"/>
    <w:rsid w:val="009507D7"/>
    <w:rsid w:val="009510B2"/>
    <w:rsid w:val="009513C8"/>
    <w:rsid w:val="00951743"/>
    <w:rsid w:val="009518FA"/>
    <w:rsid w:val="0095195A"/>
    <w:rsid w:val="00952D93"/>
    <w:rsid w:val="00952E9B"/>
    <w:rsid w:val="009536FA"/>
    <w:rsid w:val="0095378F"/>
    <w:rsid w:val="009538B1"/>
    <w:rsid w:val="00953A52"/>
    <w:rsid w:val="00954240"/>
    <w:rsid w:val="00954544"/>
    <w:rsid w:val="00954959"/>
    <w:rsid w:val="00955068"/>
    <w:rsid w:val="009554CA"/>
    <w:rsid w:val="009554E6"/>
    <w:rsid w:val="00956584"/>
    <w:rsid w:val="00956771"/>
    <w:rsid w:val="0095686E"/>
    <w:rsid w:val="00956E38"/>
    <w:rsid w:val="009571F2"/>
    <w:rsid w:val="009575C0"/>
    <w:rsid w:val="00957796"/>
    <w:rsid w:val="00957CDB"/>
    <w:rsid w:val="00957E70"/>
    <w:rsid w:val="00957FF7"/>
    <w:rsid w:val="009602DD"/>
    <w:rsid w:val="0096055C"/>
    <w:rsid w:val="00960A76"/>
    <w:rsid w:val="00960E05"/>
    <w:rsid w:val="00961723"/>
    <w:rsid w:val="00961742"/>
    <w:rsid w:val="009618D0"/>
    <w:rsid w:val="00962110"/>
    <w:rsid w:val="00962822"/>
    <w:rsid w:val="00962BEE"/>
    <w:rsid w:val="00962C91"/>
    <w:rsid w:val="00962F35"/>
    <w:rsid w:val="00963390"/>
    <w:rsid w:val="009635C3"/>
    <w:rsid w:val="00963CB3"/>
    <w:rsid w:val="00964CDD"/>
    <w:rsid w:val="00964E72"/>
    <w:rsid w:val="00965055"/>
    <w:rsid w:val="00965CE0"/>
    <w:rsid w:val="00965D4F"/>
    <w:rsid w:val="00966464"/>
    <w:rsid w:val="009666C5"/>
    <w:rsid w:val="00967388"/>
    <w:rsid w:val="009674C1"/>
    <w:rsid w:val="00967B44"/>
    <w:rsid w:val="00970050"/>
    <w:rsid w:val="0097015F"/>
    <w:rsid w:val="009703CE"/>
    <w:rsid w:val="009706B1"/>
    <w:rsid w:val="009711EF"/>
    <w:rsid w:val="00971407"/>
    <w:rsid w:val="009718D7"/>
    <w:rsid w:val="00971E83"/>
    <w:rsid w:val="00972B6A"/>
    <w:rsid w:val="00972B9E"/>
    <w:rsid w:val="00972E03"/>
    <w:rsid w:val="009737F8"/>
    <w:rsid w:val="00973A54"/>
    <w:rsid w:val="00973DAA"/>
    <w:rsid w:val="00974198"/>
    <w:rsid w:val="00976031"/>
    <w:rsid w:val="00976288"/>
    <w:rsid w:val="0097685E"/>
    <w:rsid w:val="00976D0C"/>
    <w:rsid w:val="00976E35"/>
    <w:rsid w:val="0097745C"/>
    <w:rsid w:val="00977483"/>
    <w:rsid w:val="009803C3"/>
    <w:rsid w:val="009804C2"/>
    <w:rsid w:val="00980BAF"/>
    <w:rsid w:val="00980CDC"/>
    <w:rsid w:val="00981314"/>
    <w:rsid w:val="0098263C"/>
    <w:rsid w:val="00982D67"/>
    <w:rsid w:val="009835F2"/>
    <w:rsid w:val="0098442A"/>
    <w:rsid w:val="00984D49"/>
    <w:rsid w:val="009858F3"/>
    <w:rsid w:val="00985C10"/>
    <w:rsid w:val="00986817"/>
    <w:rsid w:val="00986825"/>
    <w:rsid w:val="00986D33"/>
    <w:rsid w:val="009874C2"/>
    <w:rsid w:val="00987663"/>
    <w:rsid w:val="00987708"/>
    <w:rsid w:val="00987B83"/>
    <w:rsid w:val="00990FAC"/>
    <w:rsid w:val="0099157A"/>
    <w:rsid w:val="00991FC7"/>
    <w:rsid w:val="009939A1"/>
    <w:rsid w:val="00994179"/>
    <w:rsid w:val="00994269"/>
    <w:rsid w:val="00994638"/>
    <w:rsid w:val="00994B9B"/>
    <w:rsid w:val="00995623"/>
    <w:rsid w:val="0099604C"/>
    <w:rsid w:val="009967AC"/>
    <w:rsid w:val="0099680C"/>
    <w:rsid w:val="00996F2D"/>
    <w:rsid w:val="00997B30"/>
    <w:rsid w:val="009A0703"/>
    <w:rsid w:val="009A123B"/>
    <w:rsid w:val="009A2424"/>
    <w:rsid w:val="009A2DB7"/>
    <w:rsid w:val="009A31C3"/>
    <w:rsid w:val="009A36CC"/>
    <w:rsid w:val="009A4FDD"/>
    <w:rsid w:val="009A56B9"/>
    <w:rsid w:val="009A5A22"/>
    <w:rsid w:val="009A5BD0"/>
    <w:rsid w:val="009A5FD0"/>
    <w:rsid w:val="009A62B9"/>
    <w:rsid w:val="009A6493"/>
    <w:rsid w:val="009A68AF"/>
    <w:rsid w:val="009A7A02"/>
    <w:rsid w:val="009B03AE"/>
    <w:rsid w:val="009B1412"/>
    <w:rsid w:val="009B150B"/>
    <w:rsid w:val="009B178C"/>
    <w:rsid w:val="009B1DDA"/>
    <w:rsid w:val="009B21D1"/>
    <w:rsid w:val="009B3690"/>
    <w:rsid w:val="009B38E8"/>
    <w:rsid w:val="009B3D28"/>
    <w:rsid w:val="009B3E39"/>
    <w:rsid w:val="009B40A3"/>
    <w:rsid w:val="009B487E"/>
    <w:rsid w:val="009B4B72"/>
    <w:rsid w:val="009B4DCD"/>
    <w:rsid w:val="009B5152"/>
    <w:rsid w:val="009B5AC9"/>
    <w:rsid w:val="009B6D07"/>
    <w:rsid w:val="009B716C"/>
    <w:rsid w:val="009B7648"/>
    <w:rsid w:val="009C0406"/>
    <w:rsid w:val="009C1202"/>
    <w:rsid w:val="009C12F4"/>
    <w:rsid w:val="009C1B78"/>
    <w:rsid w:val="009C1BC6"/>
    <w:rsid w:val="009C1D5D"/>
    <w:rsid w:val="009C20E5"/>
    <w:rsid w:val="009C250F"/>
    <w:rsid w:val="009C253D"/>
    <w:rsid w:val="009C256C"/>
    <w:rsid w:val="009C2B46"/>
    <w:rsid w:val="009C3C8D"/>
    <w:rsid w:val="009C44C8"/>
    <w:rsid w:val="009C4AA6"/>
    <w:rsid w:val="009C4EA6"/>
    <w:rsid w:val="009C578E"/>
    <w:rsid w:val="009C6475"/>
    <w:rsid w:val="009C6918"/>
    <w:rsid w:val="009C6984"/>
    <w:rsid w:val="009C69CD"/>
    <w:rsid w:val="009C6BEA"/>
    <w:rsid w:val="009C721A"/>
    <w:rsid w:val="009C73AA"/>
    <w:rsid w:val="009C7DA8"/>
    <w:rsid w:val="009C7EF9"/>
    <w:rsid w:val="009D0AC7"/>
    <w:rsid w:val="009D0C58"/>
    <w:rsid w:val="009D2282"/>
    <w:rsid w:val="009D3141"/>
    <w:rsid w:val="009D3460"/>
    <w:rsid w:val="009D390B"/>
    <w:rsid w:val="009D3FDF"/>
    <w:rsid w:val="009D459F"/>
    <w:rsid w:val="009D4FA6"/>
    <w:rsid w:val="009D55FC"/>
    <w:rsid w:val="009D5EB5"/>
    <w:rsid w:val="009E1380"/>
    <w:rsid w:val="009E33DE"/>
    <w:rsid w:val="009E3AE1"/>
    <w:rsid w:val="009E563B"/>
    <w:rsid w:val="009E588F"/>
    <w:rsid w:val="009E6211"/>
    <w:rsid w:val="009E6A4D"/>
    <w:rsid w:val="009E7693"/>
    <w:rsid w:val="009F0233"/>
    <w:rsid w:val="009F254E"/>
    <w:rsid w:val="009F31A0"/>
    <w:rsid w:val="009F33B2"/>
    <w:rsid w:val="009F3AA3"/>
    <w:rsid w:val="009F3C7D"/>
    <w:rsid w:val="009F420C"/>
    <w:rsid w:val="009F4378"/>
    <w:rsid w:val="009F4BA4"/>
    <w:rsid w:val="009F5F2C"/>
    <w:rsid w:val="009F5F60"/>
    <w:rsid w:val="009F665B"/>
    <w:rsid w:val="009F69BF"/>
    <w:rsid w:val="009F6B3F"/>
    <w:rsid w:val="009F6CD3"/>
    <w:rsid w:val="009F70EB"/>
    <w:rsid w:val="009F726B"/>
    <w:rsid w:val="009F7926"/>
    <w:rsid w:val="009F7A6F"/>
    <w:rsid w:val="009F7C74"/>
    <w:rsid w:val="00A00F3C"/>
    <w:rsid w:val="00A01572"/>
    <w:rsid w:val="00A018EE"/>
    <w:rsid w:val="00A02030"/>
    <w:rsid w:val="00A02398"/>
    <w:rsid w:val="00A0262D"/>
    <w:rsid w:val="00A029B1"/>
    <w:rsid w:val="00A0427A"/>
    <w:rsid w:val="00A047F1"/>
    <w:rsid w:val="00A04F58"/>
    <w:rsid w:val="00A0571B"/>
    <w:rsid w:val="00A0625F"/>
    <w:rsid w:val="00A06B9B"/>
    <w:rsid w:val="00A06E1D"/>
    <w:rsid w:val="00A06E9E"/>
    <w:rsid w:val="00A0716A"/>
    <w:rsid w:val="00A073AD"/>
    <w:rsid w:val="00A07BA5"/>
    <w:rsid w:val="00A07EE2"/>
    <w:rsid w:val="00A10784"/>
    <w:rsid w:val="00A10985"/>
    <w:rsid w:val="00A10BAB"/>
    <w:rsid w:val="00A10D1F"/>
    <w:rsid w:val="00A11299"/>
    <w:rsid w:val="00A1161B"/>
    <w:rsid w:val="00A1163C"/>
    <w:rsid w:val="00A118A7"/>
    <w:rsid w:val="00A118B2"/>
    <w:rsid w:val="00A11942"/>
    <w:rsid w:val="00A11D5B"/>
    <w:rsid w:val="00A127E2"/>
    <w:rsid w:val="00A136ED"/>
    <w:rsid w:val="00A13C6D"/>
    <w:rsid w:val="00A13D52"/>
    <w:rsid w:val="00A14393"/>
    <w:rsid w:val="00A145A2"/>
    <w:rsid w:val="00A15003"/>
    <w:rsid w:val="00A15ACE"/>
    <w:rsid w:val="00A15F02"/>
    <w:rsid w:val="00A1618C"/>
    <w:rsid w:val="00A17508"/>
    <w:rsid w:val="00A208F6"/>
    <w:rsid w:val="00A2121C"/>
    <w:rsid w:val="00A2129D"/>
    <w:rsid w:val="00A21608"/>
    <w:rsid w:val="00A2266F"/>
    <w:rsid w:val="00A2279D"/>
    <w:rsid w:val="00A230D6"/>
    <w:rsid w:val="00A23BBA"/>
    <w:rsid w:val="00A244A6"/>
    <w:rsid w:val="00A245C2"/>
    <w:rsid w:val="00A245C6"/>
    <w:rsid w:val="00A25017"/>
    <w:rsid w:val="00A2638D"/>
    <w:rsid w:val="00A2731E"/>
    <w:rsid w:val="00A27556"/>
    <w:rsid w:val="00A27A1B"/>
    <w:rsid w:val="00A27E11"/>
    <w:rsid w:val="00A27F27"/>
    <w:rsid w:val="00A30D96"/>
    <w:rsid w:val="00A317DB"/>
    <w:rsid w:val="00A31C7A"/>
    <w:rsid w:val="00A3247B"/>
    <w:rsid w:val="00A32483"/>
    <w:rsid w:val="00A3271E"/>
    <w:rsid w:val="00A32953"/>
    <w:rsid w:val="00A32B05"/>
    <w:rsid w:val="00A32E2C"/>
    <w:rsid w:val="00A32FA0"/>
    <w:rsid w:val="00A33DC7"/>
    <w:rsid w:val="00A34371"/>
    <w:rsid w:val="00A352A2"/>
    <w:rsid w:val="00A3732A"/>
    <w:rsid w:val="00A373EF"/>
    <w:rsid w:val="00A37588"/>
    <w:rsid w:val="00A37657"/>
    <w:rsid w:val="00A37AB1"/>
    <w:rsid w:val="00A4006B"/>
    <w:rsid w:val="00A41F51"/>
    <w:rsid w:val="00A4263D"/>
    <w:rsid w:val="00A42653"/>
    <w:rsid w:val="00A42D80"/>
    <w:rsid w:val="00A43475"/>
    <w:rsid w:val="00A43B00"/>
    <w:rsid w:val="00A43F0A"/>
    <w:rsid w:val="00A441E7"/>
    <w:rsid w:val="00A443CA"/>
    <w:rsid w:val="00A44F08"/>
    <w:rsid w:val="00A4501B"/>
    <w:rsid w:val="00A45A17"/>
    <w:rsid w:val="00A46428"/>
    <w:rsid w:val="00A468B5"/>
    <w:rsid w:val="00A4746A"/>
    <w:rsid w:val="00A47D4F"/>
    <w:rsid w:val="00A50287"/>
    <w:rsid w:val="00A50309"/>
    <w:rsid w:val="00A50907"/>
    <w:rsid w:val="00A5099E"/>
    <w:rsid w:val="00A512C4"/>
    <w:rsid w:val="00A51681"/>
    <w:rsid w:val="00A51A1B"/>
    <w:rsid w:val="00A52D60"/>
    <w:rsid w:val="00A53419"/>
    <w:rsid w:val="00A54396"/>
    <w:rsid w:val="00A5721A"/>
    <w:rsid w:val="00A57426"/>
    <w:rsid w:val="00A575CD"/>
    <w:rsid w:val="00A57D53"/>
    <w:rsid w:val="00A60D09"/>
    <w:rsid w:val="00A616DD"/>
    <w:rsid w:val="00A61F01"/>
    <w:rsid w:val="00A62183"/>
    <w:rsid w:val="00A62B74"/>
    <w:rsid w:val="00A62ED7"/>
    <w:rsid w:val="00A6325F"/>
    <w:rsid w:val="00A633C7"/>
    <w:rsid w:val="00A636BB"/>
    <w:rsid w:val="00A6405B"/>
    <w:rsid w:val="00A64A8C"/>
    <w:rsid w:val="00A64C06"/>
    <w:rsid w:val="00A65140"/>
    <w:rsid w:val="00A65743"/>
    <w:rsid w:val="00A65ECF"/>
    <w:rsid w:val="00A66E18"/>
    <w:rsid w:val="00A70194"/>
    <w:rsid w:val="00A702BF"/>
    <w:rsid w:val="00A70868"/>
    <w:rsid w:val="00A70943"/>
    <w:rsid w:val="00A71666"/>
    <w:rsid w:val="00A716FA"/>
    <w:rsid w:val="00A71A02"/>
    <w:rsid w:val="00A71AAC"/>
    <w:rsid w:val="00A7288A"/>
    <w:rsid w:val="00A72AA4"/>
    <w:rsid w:val="00A72F7C"/>
    <w:rsid w:val="00A745CA"/>
    <w:rsid w:val="00A74649"/>
    <w:rsid w:val="00A755CA"/>
    <w:rsid w:val="00A75C6F"/>
    <w:rsid w:val="00A76AD4"/>
    <w:rsid w:val="00A76D23"/>
    <w:rsid w:val="00A77545"/>
    <w:rsid w:val="00A77A48"/>
    <w:rsid w:val="00A80305"/>
    <w:rsid w:val="00A80C76"/>
    <w:rsid w:val="00A814E7"/>
    <w:rsid w:val="00A8211F"/>
    <w:rsid w:val="00A8513B"/>
    <w:rsid w:val="00A85687"/>
    <w:rsid w:val="00A85E9C"/>
    <w:rsid w:val="00A86216"/>
    <w:rsid w:val="00A86255"/>
    <w:rsid w:val="00A87B23"/>
    <w:rsid w:val="00A901A5"/>
    <w:rsid w:val="00A9029B"/>
    <w:rsid w:val="00A90E2A"/>
    <w:rsid w:val="00A91573"/>
    <w:rsid w:val="00A91E0A"/>
    <w:rsid w:val="00A91E1D"/>
    <w:rsid w:val="00A926AA"/>
    <w:rsid w:val="00A9284D"/>
    <w:rsid w:val="00A92FB2"/>
    <w:rsid w:val="00A93731"/>
    <w:rsid w:val="00A93887"/>
    <w:rsid w:val="00A942F8"/>
    <w:rsid w:val="00A9547E"/>
    <w:rsid w:val="00A964CC"/>
    <w:rsid w:val="00A9758D"/>
    <w:rsid w:val="00A97889"/>
    <w:rsid w:val="00AA0021"/>
    <w:rsid w:val="00AA0DB9"/>
    <w:rsid w:val="00AA0FBF"/>
    <w:rsid w:val="00AA17AE"/>
    <w:rsid w:val="00AA17BD"/>
    <w:rsid w:val="00AA1870"/>
    <w:rsid w:val="00AA2A5C"/>
    <w:rsid w:val="00AA3D33"/>
    <w:rsid w:val="00AA4A33"/>
    <w:rsid w:val="00AA5129"/>
    <w:rsid w:val="00AA59DB"/>
    <w:rsid w:val="00AA5FFC"/>
    <w:rsid w:val="00AA6030"/>
    <w:rsid w:val="00AA61E4"/>
    <w:rsid w:val="00AA6919"/>
    <w:rsid w:val="00AA739A"/>
    <w:rsid w:val="00AA7441"/>
    <w:rsid w:val="00AA77B0"/>
    <w:rsid w:val="00AA7A86"/>
    <w:rsid w:val="00AB1074"/>
    <w:rsid w:val="00AB137A"/>
    <w:rsid w:val="00AB193F"/>
    <w:rsid w:val="00AB36C6"/>
    <w:rsid w:val="00AB48A5"/>
    <w:rsid w:val="00AB4D50"/>
    <w:rsid w:val="00AB5B47"/>
    <w:rsid w:val="00AB5D04"/>
    <w:rsid w:val="00AB6B6A"/>
    <w:rsid w:val="00AB7FEE"/>
    <w:rsid w:val="00AC202E"/>
    <w:rsid w:val="00AC26AC"/>
    <w:rsid w:val="00AC294E"/>
    <w:rsid w:val="00AC2AED"/>
    <w:rsid w:val="00AC2B8B"/>
    <w:rsid w:val="00AC3BE8"/>
    <w:rsid w:val="00AC4673"/>
    <w:rsid w:val="00AC485D"/>
    <w:rsid w:val="00AC4F4E"/>
    <w:rsid w:val="00AC5029"/>
    <w:rsid w:val="00AC54F6"/>
    <w:rsid w:val="00AC5535"/>
    <w:rsid w:val="00AC5CA0"/>
    <w:rsid w:val="00AC628D"/>
    <w:rsid w:val="00AC6810"/>
    <w:rsid w:val="00AC6F63"/>
    <w:rsid w:val="00AC71A0"/>
    <w:rsid w:val="00AC737A"/>
    <w:rsid w:val="00AD0BC5"/>
    <w:rsid w:val="00AD0CEF"/>
    <w:rsid w:val="00AD12A4"/>
    <w:rsid w:val="00AD1AD5"/>
    <w:rsid w:val="00AD1BD7"/>
    <w:rsid w:val="00AD244F"/>
    <w:rsid w:val="00AD3122"/>
    <w:rsid w:val="00AD3580"/>
    <w:rsid w:val="00AD3BDE"/>
    <w:rsid w:val="00AD42BE"/>
    <w:rsid w:val="00AD4525"/>
    <w:rsid w:val="00AD47FC"/>
    <w:rsid w:val="00AD4A1B"/>
    <w:rsid w:val="00AD524D"/>
    <w:rsid w:val="00AD5A70"/>
    <w:rsid w:val="00AD6D0D"/>
    <w:rsid w:val="00AD6E53"/>
    <w:rsid w:val="00AD7387"/>
    <w:rsid w:val="00AD7399"/>
    <w:rsid w:val="00AD7601"/>
    <w:rsid w:val="00AE0FD5"/>
    <w:rsid w:val="00AE114A"/>
    <w:rsid w:val="00AE15E4"/>
    <w:rsid w:val="00AE16A9"/>
    <w:rsid w:val="00AE22DE"/>
    <w:rsid w:val="00AE2ECA"/>
    <w:rsid w:val="00AE3E79"/>
    <w:rsid w:val="00AE3FC4"/>
    <w:rsid w:val="00AE3FF9"/>
    <w:rsid w:val="00AE406A"/>
    <w:rsid w:val="00AE4836"/>
    <w:rsid w:val="00AE4F10"/>
    <w:rsid w:val="00AE512C"/>
    <w:rsid w:val="00AE56D7"/>
    <w:rsid w:val="00AE5EC9"/>
    <w:rsid w:val="00AE609A"/>
    <w:rsid w:val="00AE64D5"/>
    <w:rsid w:val="00AE65AB"/>
    <w:rsid w:val="00AE688E"/>
    <w:rsid w:val="00AE7390"/>
    <w:rsid w:val="00AE7BEC"/>
    <w:rsid w:val="00AF0975"/>
    <w:rsid w:val="00AF0CAF"/>
    <w:rsid w:val="00AF16AB"/>
    <w:rsid w:val="00AF1819"/>
    <w:rsid w:val="00AF2732"/>
    <w:rsid w:val="00AF2A58"/>
    <w:rsid w:val="00AF2ECE"/>
    <w:rsid w:val="00AF3DB6"/>
    <w:rsid w:val="00AF4088"/>
    <w:rsid w:val="00AF4837"/>
    <w:rsid w:val="00AF48DE"/>
    <w:rsid w:val="00AF48E4"/>
    <w:rsid w:val="00AF4E5D"/>
    <w:rsid w:val="00AF5B2A"/>
    <w:rsid w:val="00AF5C4C"/>
    <w:rsid w:val="00AF67A7"/>
    <w:rsid w:val="00AF68F5"/>
    <w:rsid w:val="00AF6B7C"/>
    <w:rsid w:val="00AF6C78"/>
    <w:rsid w:val="00AF6DD4"/>
    <w:rsid w:val="00AF7604"/>
    <w:rsid w:val="00AF776B"/>
    <w:rsid w:val="00AF78A7"/>
    <w:rsid w:val="00AF7AF8"/>
    <w:rsid w:val="00B00C8B"/>
    <w:rsid w:val="00B00DFC"/>
    <w:rsid w:val="00B010AD"/>
    <w:rsid w:val="00B011AA"/>
    <w:rsid w:val="00B01E60"/>
    <w:rsid w:val="00B0299F"/>
    <w:rsid w:val="00B03100"/>
    <w:rsid w:val="00B034C2"/>
    <w:rsid w:val="00B03DE6"/>
    <w:rsid w:val="00B03FDD"/>
    <w:rsid w:val="00B040BA"/>
    <w:rsid w:val="00B05E09"/>
    <w:rsid w:val="00B0601E"/>
    <w:rsid w:val="00B06AF6"/>
    <w:rsid w:val="00B06C48"/>
    <w:rsid w:val="00B06C8B"/>
    <w:rsid w:val="00B074DE"/>
    <w:rsid w:val="00B07ED6"/>
    <w:rsid w:val="00B10865"/>
    <w:rsid w:val="00B11068"/>
    <w:rsid w:val="00B11826"/>
    <w:rsid w:val="00B12700"/>
    <w:rsid w:val="00B1331B"/>
    <w:rsid w:val="00B13EA1"/>
    <w:rsid w:val="00B13F94"/>
    <w:rsid w:val="00B144BC"/>
    <w:rsid w:val="00B1497C"/>
    <w:rsid w:val="00B14B05"/>
    <w:rsid w:val="00B14B89"/>
    <w:rsid w:val="00B150B8"/>
    <w:rsid w:val="00B1542F"/>
    <w:rsid w:val="00B156E4"/>
    <w:rsid w:val="00B16685"/>
    <w:rsid w:val="00B167EC"/>
    <w:rsid w:val="00B17726"/>
    <w:rsid w:val="00B179CD"/>
    <w:rsid w:val="00B17B5F"/>
    <w:rsid w:val="00B17B8A"/>
    <w:rsid w:val="00B17C8C"/>
    <w:rsid w:val="00B17CDA"/>
    <w:rsid w:val="00B211F9"/>
    <w:rsid w:val="00B212E3"/>
    <w:rsid w:val="00B2189A"/>
    <w:rsid w:val="00B21D93"/>
    <w:rsid w:val="00B227D7"/>
    <w:rsid w:val="00B237B7"/>
    <w:rsid w:val="00B237C0"/>
    <w:rsid w:val="00B2523C"/>
    <w:rsid w:val="00B25FE4"/>
    <w:rsid w:val="00B2698D"/>
    <w:rsid w:val="00B27F24"/>
    <w:rsid w:val="00B30030"/>
    <w:rsid w:val="00B3058B"/>
    <w:rsid w:val="00B31C76"/>
    <w:rsid w:val="00B321B0"/>
    <w:rsid w:val="00B337D5"/>
    <w:rsid w:val="00B3384C"/>
    <w:rsid w:val="00B33B88"/>
    <w:rsid w:val="00B34B06"/>
    <w:rsid w:val="00B35D56"/>
    <w:rsid w:val="00B35D63"/>
    <w:rsid w:val="00B36129"/>
    <w:rsid w:val="00B36C47"/>
    <w:rsid w:val="00B37937"/>
    <w:rsid w:val="00B37DF1"/>
    <w:rsid w:val="00B40107"/>
    <w:rsid w:val="00B40822"/>
    <w:rsid w:val="00B40C03"/>
    <w:rsid w:val="00B41ADB"/>
    <w:rsid w:val="00B43245"/>
    <w:rsid w:val="00B4371B"/>
    <w:rsid w:val="00B439D2"/>
    <w:rsid w:val="00B43CB1"/>
    <w:rsid w:val="00B44335"/>
    <w:rsid w:val="00B44DF3"/>
    <w:rsid w:val="00B45906"/>
    <w:rsid w:val="00B46B7D"/>
    <w:rsid w:val="00B47663"/>
    <w:rsid w:val="00B50594"/>
    <w:rsid w:val="00B5080B"/>
    <w:rsid w:val="00B50B75"/>
    <w:rsid w:val="00B50E61"/>
    <w:rsid w:val="00B518C2"/>
    <w:rsid w:val="00B520AA"/>
    <w:rsid w:val="00B52AC1"/>
    <w:rsid w:val="00B537B0"/>
    <w:rsid w:val="00B53D9B"/>
    <w:rsid w:val="00B55A22"/>
    <w:rsid w:val="00B55A5F"/>
    <w:rsid w:val="00B55BEB"/>
    <w:rsid w:val="00B55F62"/>
    <w:rsid w:val="00B55F7B"/>
    <w:rsid w:val="00B5654F"/>
    <w:rsid w:val="00B57FDE"/>
    <w:rsid w:val="00B60596"/>
    <w:rsid w:val="00B6096B"/>
    <w:rsid w:val="00B60B19"/>
    <w:rsid w:val="00B61458"/>
    <w:rsid w:val="00B61584"/>
    <w:rsid w:val="00B61D85"/>
    <w:rsid w:val="00B62486"/>
    <w:rsid w:val="00B63095"/>
    <w:rsid w:val="00B6316A"/>
    <w:rsid w:val="00B64A52"/>
    <w:rsid w:val="00B64CB5"/>
    <w:rsid w:val="00B6517F"/>
    <w:rsid w:val="00B65F2A"/>
    <w:rsid w:val="00B67748"/>
    <w:rsid w:val="00B70E2F"/>
    <w:rsid w:val="00B718CC"/>
    <w:rsid w:val="00B724BD"/>
    <w:rsid w:val="00B7297E"/>
    <w:rsid w:val="00B72A99"/>
    <w:rsid w:val="00B72C61"/>
    <w:rsid w:val="00B73380"/>
    <w:rsid w:val="00B7551A"/>
    <w:rsid w:val="00B75673"/>
    <w:rsid w:val="00B75CD4"/>
    <w:rsid w:val="00B7627F"/>
    <w:rsid w:val="00B763EB"/>
    <w:rsid w:val="00B763F2"/>
    <w:rsid w:val="00B768FC"/>
    <w:rsid w:val="00B80791"/>
    <w:rsid w:val="00B82048"/>
    <w:rsid w:val="00B8229E"/>
    <w:rsid w:val="00B8265C"/>
    <w:rsid w:val="00B82BD5"/>
    <w:rsid w:val="00B82CC8"/>
    <w:rsid w:val="00B8523F"/>
    <w:rsid w:val="00B85652"/>
    <w:rsid w:val="00B85BB1"/>
    <w:rsid w:val="00B86130"/>
    <w:rsid w:val="00B87E0F"/>
    <w:rsid w:val="00B90994"/>
    <w:rsid w:val="00B90EEE"/>
    <w:rsid w:val="00B914E3"/>
    <w:rsid w:val="00B9163E"/>
    <w:rsid w:val="00B91B20"/>
    <w:rsid w:val="00B91D2C"/>
    <w:rsid w:val="00B91E8D"/>
    <w:rsid w:val="00B92376"/>
    <w:rsid w:val="00B93009"/>
    <w:rsid w:val="00B9324C"/>
    <w:rsid w:val="00B93E1D"/>
    <w:rsid w:val="00B94195"/>
    <w:rsid w:val="00B9445B"/>
    <w:rsid w:val="00B95241"/>
    <w:rsid w:val="00B9535D"/>
    <w:rsid w:val="00B95800"/>
    <w:rsid w:val="00B95866"/>
    <w:rsid w:val="00B96A60"/>
    <w:rsid w:val="00B972EF"/>
    <w:rsid w:val="00B97609"/>
    <w:rsid w:val="00BA04C2"/>
    <w:rsid w:val="00BA0965"/>
    <w:rsid w:val="00BA0A04"/>
    <w:rsid w:val="00BA0DCE"/>
    <w:rsid w:val="00BA168D"/>
    <w:rsid w:val="00BA1EB2"/>
    <w:rsid w:val="00BA2479"/>
    <w:rsid w:val="00BA24C4"/>
    <w:rsid w:val="00BA2531"/>
    <w:rsid w:val="00BA2FA6"/>
    <w:rsid w:val="00BA330E"/>
    <w:rsid w:val="00BA3668"/>
    <w:rsid w:val="00BA37ED"/>
    <w:rsid w:val="00BA3A38"/>
    <w:rsid w:val="00BA4E22"/>
    <w:rsid w:val="00BA6189"/>
    <w:rsid w:val="00BA72BB"/>
    <w:rsid w:val="00BA7624"/>
    <w:rsid w:val="00BB167D"/>
    <w:rsid w:val="00BB1AE9"/>
    <w:rsid w:val="00BB22A1"/>
    <w:rsid w:val="00BB3D58"/>
    <w:rsid w:val="00BB3E8E"/>
    <w:rsid w:val="00BB4CF5"/>
    <w:rsid w:val="00BB5050"/>
    <w:rsid w:val="00BB554A"/>
    <w:rsid w:val="00BB5FD0"/>
    <w:rsid w:val="00BB626F"/>
    <w:rsid w:val="00BB6DCE"/>
    <w:rsid w:val="00BB6FBC"/>
    <w:rsid w:val="00BB7051"/>
    <w:rsid w:val="00BC0021"/>
    <w:rsid w:val="00BC0565"/>
    <w:rsid w:val="00BC2B0D"/>
    <w:rsid w:val="00BC2EF5"/>
    <w:rsid w:val="00BC328C"/>
    <w:rsid w:val="00BC375D"/>
    <w:rsid w:val="00BC3DDF"/>
    <w:rsid w:val="00BC52A7"/>
    <w:rsid w:val="00BC57A8"/>
    <w:rsid w:val="00BC5BF6"/>
    <w:rsid w:val="00BC5EC3"/>
    <w:rsid w:val="00BC65F3"/>
    <w:rsid w:val="00BC6FDB"/>
    <w:rsid w:val="00BC7418"/>
    <w:rsid w:val="00BC7E61"/>
    <w:rsid w:val="00BD03CA"/>
    <w:rsid w:val="00BD11CE"/>
    <w:rsid w:val="00BD1C1D"/>
    <w:rsid w:val="00BD2224"/>
    <w:rsid w:val="00BD2753"/>
    <w:rsid w:val="00BD28C4"/>
    <w:rsid w:val="00BD2E28"/>
    <w:rsid w:val="00BD2E99"/>
    <w:rsid w:val="00BD323D"/>
    <w:rsid w:val="00BD3886"/>
    <w:rsid w:val="00BD398F"/>
    <w:rsid w:val="00BD4304"/>
    <w:rsid w:val="00BD5D2A"/>
    <w:rsid w:val="00BD5D9E"/>
    <w:rsid w:val="00BD5EFB"/>
    <w:rsid w:val="00BD644B"/>
    <w:rsid w:val="00BD692A"/>
    <w:rsid w:val="00BD6DCC"/>
    <w:rsid w:val="00BD6F33"/>
    <w:rsid w:val="00BD7A00"/>
    <w:rsid w:val="00BE0140"/>
    <w:rsid w:val="00BE0164"/>
    <w:rsid w:val="00BE0A03"/>
    <w:rsid w:val="00BE343E"/>
    <w:rsid w:val="00BE35F1"/>
    <w:rsid w:val="00BE3805"/>
    <w:rsid w:val="00BE563A"/>
    <w:rsid w:val="00BE5977"/>
    <w:rsid w:val="00BE5FDD"/>
    <w:rsid w:val="00BE6E72"/>
    <w:rsid w:val="00BE6F89"/>
    <w:rsid w:val="00BE74DB"/>
    <w:rsid w:val="00BE7C20"/>
    <w:rsid w:val="00BF0A5C"/>
    <w:rsid w:val="00BF0E21"/>
    <w:rsid w:val="00BF1601"/>
    <w:rsid w:val="00BF281C"/>
    <w:rsid w:val="00BF34A1"/>
    <w:rsid w:val="00BF3773"/>
    <w:rsid w:val="00BF377C"/>
    <w:rsid w:val="00BF382D"/>
    <w:rsid w:val="00BF3B0A"/>
    <w:rsid w:val="00BF4538"/>
    <w:rsid w:val="00BF4FED"/>
    <w:rsid w:val="00BF5ECF"/>
    <w:rsid w:val="00BF6102"/>
    <w:rsid w:val="00BF72F1"/>
    <w:rsid w:val="00BF7612"/>
    <w:rsid w:val="00C00AC6"/>
    <w:rsid w:val="00C01FB9"/>
    <w:rsid w:val="00C020DE"/>
    <w:rsid w:val="00C03657"/>
    <w:rsid w:val="00C0385F"/>
    <w:rsid w:val="00C03D58"/>
    <w:rsid w:val="00C03F31"/>
    <w:rsid w:val="00C04A7E"/>
    <w:rsid w:val="00C04F2C"/>
    <w:rsid w:val="00C05398"/>
    <w:rsid w:val="00C05664"/>
    <w:rsid w:val="00C05A52"/>
    <w:rsid w:val="00C05DC3"/>
    <w:rsid w:val="00C06055"/>
    <w:rsid w:val="00C065D0"/>
    <w:rsid w:val="00C06A30"/>
    <w:rsid w:val="00C071C5"/>
    <w:rsid w:val="00C07B9B"/>
    <w:rsid w:val="00C07D1C"/>
    <w:rsid w:val="00C07E4C"/>
    <w:rsid w:val="00C10292"/>
    <w:rsid w:val="00C11BF1"/>
    <w:rsid w:val="00C12015"/>
    <w:rsid w:val="00C125D2"/>
    <w:rsid w:val="00C158AB"/>
    <w:rsid w:val="00C15E0D"/>
    <w:rsid w:val="00C15F2E"/>
    <w:rsid w:val="00C16A4D"/>
    <w:rsid w:val="00C16CE3"/>
    <w:rsid w:val="00C200DD"/>
    <w:rsid w:val="00C20341"/>
    <w:rsid w:val="00C20D25"/>
    <w:rsid w:val="00C20F6D"/>
    <w:rsid w:val="00C211B2"/>
    <w:rsid w:val="00C211F2"/>
    <w:rsid w:val="00C2122F"/>
    <w:rsid w:val="00C21631"/>
    <w:rsid w:val="00C219E9"/>
    <w:rsid w:val="00C21D84"/>
    <w:rsid w:val="00C22BF4"/>
    <w:rsid w:val="00C23803"/>
    <w:rsid w:val="00C2411D"/>
    <w:rsid w:val="00C244EB"/>
    <w:rsid w:val="00C2459B"/>
    <w:rsid w:val="00C2532C"/>
    <w:rsid w:val="00C260B3"/>
    <w:rsid w:val="00C2622F"/>
    <w:rsid w:val="00C263D8"/>
    <w:rsid w:val="00C2667A"/>
    <w:rsid w:val="00C26E74"/>
    <w:rsid w:val="00C279D6"/>
    <w:rsid w:val="00C27FA3"/>
    <w:rsid w:val="00C300E8"/>
    <w:rsid w:val="00C30740"/>
    <w:rsid w:val="00C30990"/>
    <w:rsid w:val="00C30A1C"/>
    <w:rsid w:val="00C30EBA"/>
    <w:rsid w:val="00C31094"/>
    <w:rsid w:val="00C311F0"/>
    <w:rsid w:val="00C31281"/>
    <w:rsid w:val="00C3173F"/>
    <w:rsid w:val="00C31E69"/>
    <w:rsid w:val="00C31F3C"/>
    <w:rsid w:val="00C326FA"/>
    <w:rsid w:val="00C32A3F"/>
    <w:rsid w:val="00C34874"/>
    <w:rsid w:val="00C3494F"/>
    <w:rsid w:val="00C34AE0"/>
    <w:rsid w:val="00C35794"/>
    <w:rsid w:val="00C3580C"/>
    <w:rsid w:val="00C35ADC"/>
    <w:rsid w:val="00C3631C"/>
    <w:rsid w:val="00C364F7"/>
    <w:rsid w:val="00C370B0"/>
    <w:rsid w:val="00C374AE"/>
    <w:rsid w:val="00C375D5"/>
    <w:rsid w:val="00C40B89"/>
    <w:rsid w:val="00C41C68"/>
    <w:rsid w:val="00C41F01"/>
    <w:rsid w:val="00C42FFA"/>
    <w:rsid w:val="00C43733"/>
    <w:rsid w:val="00C44A43"/>
    <w:rsid w:val="00C44AFD"/>
    <w:rsid w:val="00C45016"/>
    <w:rsid w:val="00C45669"/>
    <w:rsid w:val="00C46498"/>
    <w:rsid w:val="00C475D1"/>
    <w:rsid w:val="00C477D1"/>
    <w:rsid w:val="00C50001"/>
    <w:rsid w:val="00C500E2"/>
    <w:rsid w:val="00C51004"/>
    <w:rsid w:val="00C51118"/>
    <w:rsid w:val="00C51AAD"/>
    <w:rsid w:val="00C51CA5"/>
    <w:rsid w:val="00C524AD"/>
    <w:rsid w:val="00C526F5"/>
    <w:rsid w:val="00C5274E"/>
    <w:rsid w:val="00C52786"/>
    <w:rsid w:val="00C5353A"/>
    <w:rsid w:val="00C5358B"/>
    <w:rsid w:val="00C552A2"/>
    <w:rsid w:val="00C555C2"/>
    <w:rsid w:val="00C555D0"/>
    <w:rsid w:val="00C55AF1"/>
    <w:rsid w:val="00C55C30"/>
    <w:rsid w:val="00C55EA8"/>
    <w:rsid w:val="00C568AE"/>
    <w:rsid w:val="00C56C1F"/>
    <w:rsid w:val="00C56E20"/>
    <w:rsid w:val="00C57A9C"/>
    <w:rsid w:val="00C57E8A"/>
    <w:rsid w:val="00C603AD"/>
    <w:rsid w:val="00C607A0"/>
    <w:rsid w:val="00C62596"/>
    <w:rsid w:val="00C625AC"/>
    <w:rsid w:val="00C62862"/>
    <w:rsid w:val="00C632D6"/>
    <w:rsid w:val="00C6330E"/>
    <w:rsid w:val="00C633AA"/>
    <w:rsid w:val="00C63ED2"/>
    <w:rsid w:val="00C64716"/>
    <w:rsid w:val="00C64FD6"/>
    <w:rsid w:val="00C655B6"/>
    <w:rsid w:val="00C65863"/>
    <w:rsid w:val="00C65881"/>
    <w:rsid w:val="00C65BC5"/>
    <w:rsid w:val="00C65FF4"/>
    <w:rsid w:val="00C6607B"/>
    <w:rsid w:val="00C66272"/>
    <w:rsid w:val="00C663AB"/>
    <w:rsid w:val="00C667E2"/>
    <w:rsid w:val="00C70596"/>
    <w:rsid w:val="00C721C9"/>
    <w:rsid w:val="00C7243D"/>
    <w:rsid w:val="00C7245C"/>
    <w:rsid w:val="00C7289E"/>
    <w:rsid w:val="00C73669"/>
    <w:rsid w:val="00C736E7"/>
    <w:rsid w:val="00C73786"/>
    <w:rsid w:val="00C73D86"/>
    <w:rsid w:val="00C74C81"/>
    <w:rsid w:val="00C74FBB"/>
    <w:rsid w:val="00C751E1"/>
    <w:rsid w:val="00C77022"/>
    <w:rsid w:val="00C8016A"/>
    <w:rsid w:val="00C809CE"/>
    <w:rsid w:val="00C813C8"/>
    <w:rsid w:val="00C814EB"/>
    <w:rsid w:val="00C81AF5"/>
    <w:rsid w:val="00C81BE4"/>
    <w:rsid w:val="00C829CA"/>
    <w:rsid w:val="00C846B2"/>
    <w:rsid w:val="00C84959"/>
    <w:rsid w:val="00C855B7"/>
    <w:rsid w:val="00C86CBF"/>
    <w:rsid w:val="00C870CD"/>
    <w:rsid w:val="00C873F5"/>
    <w:rsid w:val="00C875F4"/>
    <w:rsid w:val="00C87D43"/>
    <w:rsid w:val="00C901C6"/>
    <w:rsid w:val="00C90276"/>
    <w:rsid w:val="00C906D8"/>
    <w:rsid w:val="00C90996"/>
    <w:rsid w:val="00C90ADA"/>
    <w:rsid w:val="00C93020"/>
    <w:rsid w:val="00C93098"/>
    <w:rsid w:val="00C93C27"/>
    <w:rsid w:val="00C94180"/>
    <w:rsid w:val="00C94A8E"/>
    <w:rsid w:val="00C94B3E"/>
    <w:rsid w:val="00C94E06"/>
    <w:rsid w:val="00C95464"/>
    <w:rsid w:val="00C97BD4"/>
    <w:rsid w:val="00CA0118"/>
    <w:rsid w:val="00CA0670"/>
    <w:rsid w:val="00CA0985"/>
    <w:rsid w:val="00CA2AAB"/>
    <w:rsid w:val="00CA2FEA"/>
    <w:rsid w:val="00CA34AB"/>
    <w:rsid w:val="00CA3F46"/>
    <w:rsid w:val="00CA3F6A"/>
    <w:rsid w:val="00CA45CA"/>
    <w:rsid w:val="00CA4BAD"/>
    <w:rsid w:val="00CA55D2"/>
    <w:rsid w:val="00CA5B67"/>
    <w:rsid w:val="00CA603F"/>
    <w:rsid w:val="00CA670C"/>
    <w:rsid w:val="00CA6A52"/>
    <w:rsid w:val="00CA6C4E"/>
    <w:rsid w:val="00CB0337"/>
    <w:rsid w:val="00CB0B62"/>
    <w:rsid w:val="00CB0C08"/>
    <w:rsid w:val="00CB2C32"/>
    <w:rsid w:val="00CB3738"/>
    <w:rsid w:val="00CB39F7"/>
    <w:rsid w:val="00CB4355"/>
    <w:rsid w:val="00CB471F"/>
    <w:rsid w:val="00CB472F"/>
    <w:rsid w:val="00CB5B83"/>
    <w:rsid w:val="00CB649C"/>
    <w:rsid w:val="00CC0283"/>
    <w:rsid w:val="00CC0C72"/>
    <w:rsid w:val="00CC1623"/>
    <w:rsid w:val="00CC1BF4"/>
    <w:rsid w:val="00CC1C92"/>
    <w:rsid w:val="00CC1EA1"/>
    <w:rsid w:val="00CC233C"/>
    <w:rsid w:val="00CC2584"/>
    <w:rsid w:val="00CC3232"/>
    <w:rsid w:val="00CC33C3"/>
    <w:rsid w:val="00CC39F9"/>
    <w:rsid w:val="00CC3B41"/>
    <w:rsid w:val="00CC544F"/>
    <w:rsid w:val="00CC5A6F"/>
    <w:rsid w:val="00CC5E1A"/>
    <w:rsid w:val="00CC6322"/>
    <w:rsid w:val="00CC6A49"/>
    <w:rsid w:val="00CC7506"/>
    <w:rsid w:val="00CC774E"/>
    <w:rsid w:val="00CC7865"/>
    <w:rsid w:val="00CC7971"/>
    <w:rsid w:val="00CC799A"/>
    <w:rsid w:val="00CC7D61"/>
    <w:rsid w:val="00CD09E1"/>
    <w:rsid w:val="00CD13F9"/>
    <w:rsid w:val="00CD169E"/>
    <w:rsid w:val="00CD1A2B"/>
    <w:rsid w:val="00CD1B05"/>
    <w:rsid w:val="00CD2993"/>
    <w:rsid w:val="00CD3A20"/>
    <w:rsid w:val="00CD3EFA"/>
    <w:rsid w:val="00CD493D"/>
    <w:rsid w:val="00CD6E71"/>
    <w:rsid w:val="00CD7240"/>
    <w:rsid w:val="00CD7820"/>
    <w:rsid w:val="00CD7B21"/>
    <w:rsid w:val="00CE0D29"/>
    <w:rsid w:val="00CE1F14"/>
    <w:rsid w:val="00CE3BC5"/>
    <w:rsid w:val="00CE4097"/>
    <w:rsid w:val="00CE4129"/>
    <w:rsid w:val="00CE4674"/>
    <w:rsid w:val="00CE4CA8"/>
    <w:rsid w:val="00CE57A7"/>
    <w:rsid w:val="00CE5FE2"/>
    <w:rsid w:val="00CE6822"/>
    <w:rsid w:val="00CE6D7F"/>
    <w:rsid w:val="00CF01B1"/>
    <w:rsid w:val="00CF0927"/>
    <w:rsid w:val="00CF1BE1"/>
    <w:rsid w:val="00CF1FF2"/>
    <w:rsid w:val="00CF2152"/>
    <w:rsid w:val="00CF2815"/>
    <w:rsid w:val="00CF2B23"/>
    <w:rsid w:val="00CF3018"/>
    <w:rsid w:val="00CF3185"/>
    <w:rsid w:val="00CF323A"/>
    <w:rsid w:val="00CF352B"/>
    <w:rsid w:val="00CF369D"/>
    <w:rsid w:val="00CF41A4"/>
    <w:rsid w:val="00CF5CAE"/>
    <w:rsid w:val="00CF5DC0"/>
    <w:rsid w:val="00CF5E8E"/>
    <w:rsid w:val="00CF6090"/>
    <w:rsid w:val="00CF7228"/>
    <w:rsid w:val="00CF742F"/>
    <w:rsid w:val="00CF77BB"/>
    <w:rsid w:val="00CF7B88"/>
    <w:rsid w:val="00CF7B9A"/>
    <w:rsid w:val="00CF7E5F"/>
    <w:rsid w:val="00D0067B"/>
    <w:rsid w:val="00D00EDD"/>
    <w:rsid w:val="00D013BB"/>
    <w:rsid w:val="00D0142A"/>
    <w:rsid w:val="00D0192A"/>
    <w:rsid w:val="00D01C01"/>
    <w:rsid w:val="00D02097"/>
    <w:rsid w:val="00D021CD"/>
    <w:rsid w:val="00D02AFC"/>
    <w:rsid w:val="00D03EB1"/>
    <w:rsid w:val="00D04307"/>
    <w:rsid w:val="00D04352"/>
    <w:rsid w:val="00D04D0E"/>
    <w:rsid w:val="00D05B07"/>
    <w:rsid w:val="00D0658C"/>
    <w:rsid w:val="00D06CCF"/>
    <w:rsid w:val="00D06E9D"/>
    <w:rsid w:val="00D10446"/>
    <w:rsid w:val="00D10AF9"/>
    <w:rsid w:val="00D115CD"/>
    <w:rsid w:val="00D11974"/>
    <w:rsid w:val="00D11E0A"/>
    <w:rsid w:val="00D12293"/>
    <w:rsid w:val="00D1287B"/>
    <w:rsid w:val="00D13083"/>
    <w:rsid w:val="00D131C6"/>
    <w:rsid w:val="00D13D12"/>
    <w:rsid w:val="00D144D9"/>
    <w:rsid w:val="00D148EF"/>
    <w:rsid w:val="00D14A88"/>
    <w:rsid w:val="00D15093"/>
    <w:rsid w:val="00D151F5"/>
    <w:rsid w:val="00D15FCC"/>
    <w:rsid w:val="00D1616D"/>
    <w:rsid w:val="00D1680B"/>
    <w:rsid w:val="00D17461"/>
    <w:rsid w:val="00D1767C"/>
    <w:rsid w:val="00D20A71"/>
    <w:rsid w:val="00D20D81"/>
    <w:rsid w:val="00D2115A"/>
    <w:rsid w:val="00D218E7"/>
    <w:rsid w:val="00D2221A"/>
    <w:rsid w:val="00D22EA9"/>
    <w:rsid w:val="00D233A4"/>
    <w:rsid w:val="00D23C55"/>
    <w:rsid w:val="00D244C5"/>
    <w:rsid w:val="00D24551"/>
    <w:rsid w:val="00D246C1"/>
    <w:rsid w:val="00D24ABB"/>
    <w:rsid w:val="00D24AED"/>
    <w:rsid w:val="00D257C8"/>
    <w:rsid w:val="00D25E38"/>
    <w:rsid w:val="00D26083"/>
    <w:rsid w:val="00D2636E"/>
    <w:rsid w:val="00D267FF"/>
    <w:rsid w:val="00D26C65"/>
    <w:rsid w:val="00D26DAC"/>
    <w:rsid w:val="00D26EB6"/>
    <w:rsid w:val="00D27723"/>
    <w:rsid w:val="00D279C6"/>
    <w:rsid w:val="00D30A65"/>
    <w:rsid w:val="00D30B83"/>
    <w:rsid w:val="00D30DF6"/>
    <w:rsid w:val="00D31066"/>
    <w:rsid w:val="00D3144C"/>
    <w:rsid w:val="00D31639"/>
    <w:rsid w:val="00D316CF"/>
    <w:rsid w:val="00D31B0C"/>
    <w:rsid w:val="00D3213F"/>
    <w:rsid w:val="00D32320"/>
    <w:rsid w:val="00D3266A"/>
    <w:rsid w:val="00D32910"/>
    <w:rsid w:val="00D32C3A"/>
    <w:rsid w:val="00D32DA1"/>
    <w:rsid w:val="00D330DD"/>
    <w:rsid w:val="00D3343B"/>
    <w:rsid w:val="00D338B7"/>
    <w:rsid w:val="00D34407"/>
    <w:rsid w:val="00D3500A"/>
    <w:rsid w:val="00D356E3"/>
    <w:rsid w:val="00D35B75"/>
    <w:rsid w:val="00D36054"/>
    <w:rsid w:val="00D36710"/>
    <w:rsid w:val="00D36C0D"/>
    <w:rsid w:val="00D37467"/>
    <w:rsid w:val="00D3761D"/>
    <w:rsid w:val="00D379E9"/>
    <w:rsid w:val="00D37A44"/>
    <w:rsid w:val="00D37B6A"/>
    <w:rsid w:val="00D402AC"/>
    <w:rsid w:val="00D40717"/>
    <w:rsid w:val="00D409B6"/>
    <w:rsid w:val="00D40FC4"/>
    <w:rsid w:val="00D41972"/>
    <w:rsid w:val="00D41C35"/>
    <w:rsid w:val="00D424C9"/>
    <w:rsid w:val="00D42796"/>
    <w:rsid w:val="00D42885"/>
    <w:rsid w:val="00D434A0"/>
    <w:rsid w:val="00D44766"/>
    <w:rsid w:val="00D44E0C"/>
    <w:rsid w:val="00D4589A"/>
    <w:rsid w:val="00D459E0"/>
    <w:rsid w:val="00D45D15"/>
    <w:rsid w:val="00D46411"/>
    <w:rsid w:val="00D4682E"/>
    <w:rsid w:val="00D46F6A"/>
    <w:rsid w:val="00D47812"/>
    <w:rsid w:val="00D47F67"/>
    <w:rsid w:val="00D50101"/>
    <w:rsid w:val="00D503C1"/>
    <w:rsid w:val="00D50738"/>
    <w:rsid w:val="00D507EE"/>
    <w:rsid w:val="00D50D9E"/>
    <w:rsid w:val="00D513D8"/>
    <w:rsid w:val="00D516E4"/>
    <w:rsid w:val="00D51E8A"/>
    <w:rsid w:val="00D5209A"/>
    <w:rsid w:val="00D5222E"/>
    <w:rsid w:val="00D52662"/>
    <w:rsid w:val="00D53481"/>
    <w:rsid w:val="00D54099"/>
    <w:rsid w:val="00D54B00"/>
    <w:rsid w:val="00D54EA3"/>
    <w:rsid w:val="00D555A7"/>
    <w:rsid w:val="00D555CD"/>
    <w:rsid w:val="00D55E38"/>
    <w:rsid w:val="00D560A1"/>
    <w:rsid w:val="00D56233"/>
    <w:rsid w:val="00D56917"/>
    <w:rsid w:val="00D56A01"/>
    <w:rsid w:val="00D5783A"/>
    <w:rsid w:val="00D60034"/>
    <w:rsid w:val="00D6074A"/>
    <w:rsid w:val="00D608A3"/>
    <w:rsid w:val="00D61221"/>
    <w:rsid w:val="00D61496"/>
    <w:rsid w:val="00D61D1F"/>
    <w:rsid w:val="00D61FB1"/>
    <w:rsid w:val="00D6201A"/>
    <w:rsid w:val="00D62C46"/>
    <w:rsid w:val="00D634B1"/>
    <w:rsid w:val="00D63637"/>
    <w:rsid w:val="00D6449D"/>
    <w:rsid w:val="00D65DC3"/>
    <w:rsid w:val="00D65FEE"/>
    <w:rsid w:val="00D66096"/>
    <w:rsid w:val="00D67FE5"/>
    <w:rsid w:val="00D70017"/>
    <w:rsid w:val="00D71224"/>
    <w:rsid w:val="00D7216B"/>
    <w:rsid w:val="00D727E4"/>
    <w:rsid w:val="00D7316F"/>
    <w:rsid w:val="00D73C72"/>
    <w:rsid w:val="00D740A8"/>
    <w:rsid w:val="00D75A3D"/>
    <w:rsid w:val="00D75B66"/>
    <w:rsid w:val="00D76BBC"/>
    <w:rsid w:val="00D7711E"/>
    <w:rsid w:val="00D77423"/>
    <w:rsid w:val="00D77465"/>
    <w:rsid w:val="00D77ECA"/>
    <w:rsid w:val="00D81032"/>
    <w:rsid w:val="00D81E4C"/>
    <w:rsid w:val="00D820C3"/>
    <w:rsid w:val="00D82658"/>
    <w:rsid w:val="00D82668"/>
    <w:rsid w:val="00D82D37"/>
    <w:rsid w:val="00D837B2"/>
    <w:rsid w:val="00D838D9"/>
    <w:rsid w:val="00D83E6A"/>
    <w:rsid w:val="00D8492D"/>
    <w:rsid w:val="00D84999"/>
    <w:rsid w:val="00D84B18"/>
    <w:rsid w:val="00D84E35"/>
    <w:rsid w:val="00D8521A"/>
    <w:rsid w:val="00D85743"/>
    <w:rsid w:val="00D87876"/>
    <w:rsid w:val="00D87A0F"/>
    <w:rsid w:val="00D87CA8"/>
    <w:rsid w:val="00D87CF9"/>
    <w:rsid w:val="00D9077B"/>
    <w:rsid w:val="00D9130C"/>
    <w:rsid w:val="00D914E3"/>
    <w:rsid w:val="00D9165E"/>
    <w:rsid w:val="00D91831"/>
    <w:rsid w:val="00D9203D"/>
    <w:rsid w:val="00D9221D"/>
    <w:rsid w:val="00D9234B"/>
    <w:rsid w:val="00D92510"/>
    <w:rsid w:val="00D9253C"/>
    <w:rsid w:val="00D930C2"/>
    <w:rsid w:val="00D93269"/>
    <w:rsid w:val="00D94002"/>
    <w:rsid w:val="00D94371"/>
    <w:rsid w:val="00D948EA"/>
    <w:rsid w:val="00D94A98"/>
    <w:rsid w:val="00D94DB6"/>
    <w:rsid w:val="00D95238"/>
    <w:rsid w:val="00D95CB6"/>
    <w:rsid w:val="00D9602C"/>
    <w:rsid w:val="00D96B65"/>
    <w:rsid w:val="00D971C2"/>
    <w:rsid w:val="00D97318"/>
    <w:rsid w:val="00D97738"/>
    <w:rsid w:val="00DA1EC8"/>
    <w:rsid w:val="00DA2E0B"/>
    <w:rsid w:val="00DA2FFF"/>
    <w:rsid w:val="00DA3017"/>
    <w:rsid w:val="00DA33F6"/>
    <w:rsid w:val="00DA3F24"/>
    <w:rsid w:val="00DA404B"/>
    <w:rsid w:val="00DA49F3"/>
    <w:rsid w:val="00DA52C4"/>
    <w:rsid w:val="00DA5F54"/>
    <w:rsid w:val="00DA7228"/>
    <w:rsid w:val="00DB0614"/>
    <w:rsid w:val="00DB0A86"/>
    <w:rsid w:val="00DB0F80"/>
    <w:rsid w:val="00DB190D"/>
    <w:rsid w:val="00DB1CB3"/>
    <w:rsid w:val="00DB219D"/>
    <w:rsid w:val="00DB2399"/>
    <w:rsid w:val="00DB23E4"/>
    <w:rsid w:val="00DB3460"/>
    <w:rsid w:val="00DB3583"/>
    <w:rsid w:val="00DB370E"/>
    <w:rsid w:val="00DB4B2A"/>
    <w:rsid w:val="00DB4BFE"/>
    <w:rsid w:val="00DB5206"/>
    <w:rsid w:val="00DB6411"/>
    <w:rsid w:val="00DB64F1"/>
    <w:rsid w:val="00DB6603"/>
    <w:rsid w:val="00DB7C3F"/>
    <w:rsid w:val="00DB7F9E"/>
    <w:rsid w:val="00DB7FEA"/>
    <w:rsid w:val="00DC12C8"/>
    <w:rsid w:val="00DC1625"/>
    <w:rsid w:val="00DC2BF2"/>
    <w:rsid w:val="00DC2D7E"/>
    <w:rsid w:val="00DC32FA"/>
    <w:rsid w:val="00DC3600"/>
    <w:rsid w:val="00DC5722"/>
    <w:rsid w:val="00DC57A2"/>
    <w:rsid w:val="00DC5DD8"/>
    <w:rsid w:val="00DC624E"/>
    <w:rsid w:val="00DC6C19"/>
    <w:rsid w:val="00DC77BA"/>
    <w:rsid w:val="00DD06AB"/>
    <w:rsid w:val="00DD08D2"/>
    <w:rsid w:val="00DD0A52"/>
    <w:rsid w:val="00DD0C40"/>
    <w:rsid w:val="00DD140B"/>
    <w:rsid w:val="00DD143D"/>
    <w:rsid w:val="00DD154A"/>
    <w:rsid w:val="00DD17C2"/>
    <w:rsid w:val="00DD198C"/>
    <w:rsid w:val="00DD1D79"/>
    <w:rsid w:val="00DD2664"/>
    <w:rsid w:val="00DD38A8"/>
    <w:rsid w:val="00DD3BF2"/>
    <w:rsid w:val="00DD40C8"/>
    <w:rsid w:val="00DD525F"/>
    <w:rsid w:val="00DD52B9"/>
    <w:rsid w:val="00DD549A"/>
    <w:rsid w:val="00DD6502"/>
    <w:rsid w:val="00DD6624"/>
    <w:rsid w:val="00DD687E"/>
    <w:rsid w:val="00DD6AF5"/>
    <w:rsid w:val="00DD6FD9"/>
    <w:rsid w:val="00DD7007"/>
    <w:rsid w:val="00DD798A"/>
    <w:rsid w:val="00DD7B99"/>
    <w:rsid w:val="00DE045E"/>
    <w:rsid w:val="00DE08AB"/>
    <w:rsid w:val="00DE0D20"/>
    <w:rsid w:val="00DE0DB2"/>
    <w:rsid w:val="00DE113D"/>
    <w:rsid w:val="00DE1930"/>
    <w:rsid w:val="00DE2A5C"/>
    <w:rsid w:val="00DE2EE3"/>
    <w:rsid w:val="00DE3290"/>
    <w:rsid w:val="00DE3FFD"/>
    <w:rsid w:val="00DE4C92"/>
    <w:rsid w:val="00DE6305"/>
    <w:rsid w:val="00DE6AB6"/>
    <w:rsid w:val="00DE6EF3"/>
    <w:rsid w:val="00DE7D65"/>
    <w:rsid w:val="00DF0212"/>
    <w:rsid w:val="00DF090F"/>
    <w:rsid w:val="00DF0EA8"/>
    <w:rsid w:val="00DF0FDF"/>
    <w:rsid w:val="00DF151A"/>
    <w:rsid w:val="00DF17E4"/>
    <w:rsid w:val="00DF1A60"/>
    <w:rsid w:val="00DF2782"/>
    <w:rsid w:val="00DF3916"/>
    <w:rsid w:val="00DF3A67"/>
    <w:rsid w:val="00DF5095"/>
    <w:rsid w:val="00DF6137"/>
    <w:rsid w:val="00DF6AE8"/>
    <w:rsid w:val="00DF7758"/>
    <w:rsid w:val="00DF7998"/>
    <w:rsid w:val="00DF7BA7"/>
    <w:rsid w:val="00E01431"/>
    <w:rsid w:val="00E0168F"/>
    <w:rsid w:val="00E0285C"/>
    <w:rsid w:val="00E02C89"/>
    <w:rsid w:val="00E03777"/>
    <w:rsid w:val="00E039B5"/>
    <w:rsid w:val="00E0512F"/>
    <w:rsid w:val="00E059DA"/>
    <w:rsid w:val="00E063B9"/>
    <w:rsid w:val="00E063E3"/>
    <w:rsid w:val="00E064FE"/>
    <w:rsid w:val="00E067B5"/>
    <w:rsid w:val="00E07A46"/>
    <w:rsid w:val="00E07D8B"/>
    <w:rsid w:val="00E07DE2"/>
    <w:rsid w:val="00E1060B"/>
    <w:rsid w:val="00E10A5D"/>
    <w:rsid w:val="00E1304B"/>
    <w:rsid w:val="00E139A4"/>
    <w:rsid w:val="00E13EDB"/>
    <w:rsid w:val="00E14A41"/>
    <w:rsid w:val="00E14BCC"/>
    <w:rsid w:val="00E14D27"/>
    <w:rsid w:val="00E1565E"/>
    <w:rsid w:val="00E15F52"/>
    <w:rsid w:val="00E16B21"/>
    <w:rsid w:val="00E1721F"/>
    <w:rsid w:val="00E17237"/>
    <w:rsid w:val="00E1735F"/>
    <w:rsid w:val="00E1754E"/>
    <w:rsid w:val="00E17CA4"/>
    <w:rsid w:val="00E20F9C"/>
    <w:rsid w:val="00E216A5"/>
    <w:rsid w:val="00E21A34"/>
    <w:rsid w:val="00E21F0E"/>
    <w:rsid w:val="00E224B1"/>
    <w:rsid w:val="00E22C87"/>
    <w:rsid w:val="00E23022"/>
    <w:rsid w:val="00E2381B"/>
    <w:rsid w:val="00E23C40"/>
    <w:rsid w:val="00E2446E"/>
    <w:rsid w:val="00E24561"/>
    <w:rsid w:val="00E2471A"/>
    <w:rsid w:val="00E25423"/>
    <w:rsid w:val="00E25FF9"/>
    <w:rsid w:val="00E2609C"/>
    <w:rsid w:val="00E26210"/>
    <w:rsid w:val="00E264AD"/>
    <w:rsid w:val="00E264F7"/>
    <w:rsid w:val="00E26D77"/>
    <w:rsid w:val="00E2708F"/>
    <w:rsid w:val="00E27937"/>
    <w:rsid w:val="00E305C6"/>
    <w:rsid w:val="00E32271"/>
    <w:rsid w:val="00E322B3"/>
    <w:rsid w:val="00E32634"/>
    <w:rsid w:val="00E32AAB"/>
    <w:rsid w:val="00E32D70"/>
    <w:rsid w:val="00E33233"/>
    <w:rsid w:val="00E33347"/>
    <w:rsid w:val="00E334E5"/>
    <w:rsid w:val="00E3391B"/>
    <w:rsid w:val="00E33EC2"/>
    <w:rsid w:val="00E33F5B"/>
    <w:rsid w:val="00E34574"/>
    <w:rsid w:val="00E3593A"/>
    <w:rsid w:val="00E362AB"/>
    <w:rsid w:val="00E36330"/>
    <w:rsid w:val="00E36C9B"/>
    <w:rsid w:val="00E37300"/>
    <w:rsid w:val="00E37C0D"/>
    <w:rsid w:val="00E37ECD"/>
    <w:rsid w:val="00E37F50"/>
    <w:rsid w:val="00E40697"/>
    <w:rsid w:val="00E40807"/>
    <w:rsid w:val="00E411DF"/>
    <w:rsid w:val="00E41318"/>
    <w:rsid w:val="00E41E4F"/>
    <w:rsid w:val="00E4208C"/>
    <w:rsid w:val="00E42162"/>
    <w:rsid w:val="00E4302D"/>
    <w:rsid w:val="00E4519A"/>
    <w:rsid w:val="00E4526D"/>
    <w:rsid w:val="00E456FA"/>
    <w:rsid w:val="00E45FFE"/>
    <w:rsid w:val="00E4712E"/>
    <w:rsid w:val="00E4765F"/>
    <w:rsid w:val="00E50447"/>
    <w:rsid w:val="00E50E76"/>
    <w:rsid w:val="00E51921"/>
    <w:rsid w:val="00E51A3F"/>
    <w:rsid w:val="00E520D1"/>
    <w:rsid w:val="00E545A5"/>
    <w:rsid w:val="00E54835"/>
    <w:rsid w:val="00E550D0"/>
    <w:rsid w:val="00E563A3"/>
    <w:rsid w:val="00E57139"/>
    <w:rsid w:val="00E57868"/>
    <w:rsid w:val="00E579F6"/>
    <w:rsid w:val="00E601A6"/>
    <w:rsid w:val="00E624BF"/>
    <w:rsid w:val="00E62830"/>
    <w:rsid w:val="00E62BAB"/>
    <w:rsid w:val="00E62E77"/>
    <w:rsid w:val="00E63DC8"/>
    <w:rsid w:val="00E645F9"/>
    <w:rsid w:val="00E64A45"/>
    <w:rsid w:val="00E64C04"/>
    <w:rsid w:val="00E6533B"/>
    <w:rsid w:val="00E6745D"/>
    <w:rsid w:val="00E67BE2"/>
    <w:rsid w:val="00E70530"/>
    <w:rsid w:val="00E71AFB"/>
    <w:rsid w:val="00E71D11"/>
    <w:rsid w:val="00E725D4"/>
    <w:rsid w:val="00E7262C"/>
    <w:rsid w:val="00E73324"/>
    <w:rsid w:val="00E7357C"/>
    <w:rsid w:val="00E73DA4"/>
    <w:rsid w:val="00E74806"/>
    <w:rsid w:val="00E75574"/>
    <w:rsid w:val="00E75A0B"/>
    <w:rsid w:val="00E75C3A"/>
    <w:rsid w:val="00E76784"/>
    <w:rsid w:val="00E7701E"/>
    <w:rsid w:val="00E8090D"/>
    <w:rsid w:val="00E8103B"/>
    <w:rsid w:val="00E81971"/>
    <w:rsid w:val="00E81B0D"/>
    <w:rsid w:val="00E826E0"/>
    <w:rsid w:val="00E82E47"/>
    <w:rsid w:val="00E83010"/>
    <w:rsid w:val="00E84178"/>
    <w:rsid w:val="00E84DCF"/>
    <w:rsid w:val="00E859A9"/>
    <w:rsid w:val="00E8657F"/>
    <w:rsid w:val="00E8668E"/>
    <w:rsid w:val="00E8672E"/>
    <w:rsid w:val="00E86CB3"/>
    <w:rsid w:val="00E87486"/>
    <w:rsid w:val="00E8799A"/>
    <w:rsid w:val="00E87A1F"/>
    <w:rsid w:val="00E87D37"/>
    <w:rsid w:val="00E903EF"/>
    <w:rsid w:val="00E91373"/>
    <w:rsid w:val="00E913A3"/>
    <w:rsid w:val="00E91D69"/>
    <w:rsid w:val="00E91DC4"/>
    <w:rsid w:val="00E92B4F"/>
    <w:rsid w:val="00E92B6F"/>
    <w:rsid w:val="00E92C16"/>
    <w:rsid w:val="00E9381D"/>
    <w:rsid w:val="00E93CE2"/>
    <w:rsid w:val="00E940D8"/>
    <w:rsid w:val="00E940FC"/>
    <w:rsid w:val="00E943A2"/>
    <w:rsid w:val="00E9442C"/>
    <w:rsid w:val="00E9501C"/>
    <w:rsid w:val="00E95075"/>
    <w:rsid w:val="00E95C15"/>
    <w:rsid w:val="00E95CB5"/>
    <w:rsid w:val="00E95D0D"/>
    <w:rsid w:val="00E96164"/>
    <w:rsid w:val="00E96368"/>
    <w:rsid w:val="00E97046"/>
    <w:rsid w:val="00E972E4"/>
    <w:rsid w:val="00E976A5"/>
    <w:rsid w:val="00E97AEA"/>
    <w:rsid w:val="00EA00AF"/>
    <w:rsid w:val="00EA0480"/>
    <w:rsid w:val="00EA138A"/>
    <w:rsid w:val="00EA1F8B"/>
    <w:rsid w:val="00EA23D8"/>
    <w:rsid w:val="00EA253E"/>
    <w:rsid w:val="00EA255A"/>
    <w:rsid w:val="00EA2BD9"/>
    <w:rsid w:val="00EA33B9"/>
    <w:rsid w:val="00EA35C6"/>
    <w:rsid w:val="00EA3FD2"/>
    <w:rsid w:val="00EA4703"/>
    <w:rsid w:val="00EA638B"/>
    <w:rsid w:val="00EA69C1"/>
    <w:rsid w:val="00EA6E9A"/>
    <w:rsid w:val="00EB0A01"/>
    <w:rsid w:val="00EB12EB"/>
    <w:rsid w:val="00EB291B"/>
    <w:rsid w:val="00EB3264"/>
    <w:rsid w:val="00EB3D62"/>
    <w:rsid w:val="00EB42AE"/>
    <w:rsid w:val="00EB4810"/>
    <w:rsid w:val="00EB4B3F"/>
    <w:rsid w:val="00EB510A"/>
    <w:rsid w:val="00EB5DE1"/>
    <w:rsid w:val="00EB60E6"/>
    <w:rsid w:val="00EB6AD0"/>
    <w:rsid w:val="00EB6B3A"/>
    <w:rsid w:val="00EB79CF"/>
    <w:rsid w:val="00EB7D54"/>
    <w:rsid w:val="00EC1175"/>
    <w:rsid w:val="00EC2871"/>
    <w:rsid w:val="00EC2AF7"/>
    <w:rsid w:val="00EC2BCC"/>
    <w:rsid w:val="00EC48CC"/>
    <w:rsid w:val="00EC49D0"/>
    <w:rsid w:val="00EC4CF9"/>
    <w:rsid w:val="00EC58F0"/>
    <w:rsid w:val="00EC74AD"/>
    <w:rsid w:val="00EC761B"/>
    <w:rsid w:val="00EC7ABE"/>
    <w:rsid w:val="00EC7AD2"/>
    <w:rsid w:val="00ED0EBC"/>
    <w:rsid w:val="00ED1552"/>
    <w:rsid w:val="00ED1622"/>
    <w:rsid w:val="00ED1724"/>
    <w:rsid w:val="00ED193E"/>
    <w:rsid w:val="00ED26E3"/>
    <w:rsid w:val="00ED27EF"/>
    <w:rsid w:val="00ED2A00"/>
    <w:rsid w:val="00ED3B62"/>
    <w:rsid w:val="00ED3BD9"/>
    <w:rsid w:val="00ED3D32"/>
    <w:rsid w:val="00ED4043"/>
    <w:rsid w:val="00ED4745"/>
    <w:rsid w:val="00ED4B55"/>
    <w:rsid w:val="00ED4EB0"/>
    <w:rsid w:val="00ED5B0C"/>
    <w:rsid w:val="00ED6832"/>
    <w:rsid w:val="00ED6C71"/>
    <w:rsid w:val="00ED7250"/>
    <w:rsid w:val="00ED733A"/>
    <w:rsid w:val="00ED73AB"/>
    <w:rsid w:val="00EE0198"/>
    <w:rsid w:val="00EE05C9"/>
    <w:rsid w:val="00EE0CD7"/>
    <w:rsid w:val="00EE150F"/>
    <w:rsid w:val="00EE17E2"/>
    <w:rsid w:val="00EE17E8"/>
    <w:rsid w:val="00EE1D5D"/>
    <w:rsid w:val="00EE1E86"/>
    <w:rsid w:val="00EE20E1"/>
    <w:rsid w:val="00EE21B0"/>
    <w:rsid w:val="00EE2451"/>
    <w:rsid w:val="00EE2512"/>
    <w:rsid w:val="00EE2AFD"/>
    <w:rsid w:val="00EE2B7B"/>
    <w:rsid w:val="00EE2CB1"/>
    <w:rsid w:val="00EE2E7B"/>
    <w:rsid w:val="00EE40F6"/>
    <w:rsid w:val="00EE43D9"/>
    <w:rsid w:val="00EE47AE"/>
    <w:rsid w:val="00EE4B11"/>
    <w:rsid w:val="00EE5298"/>
    <w:rsid w:val="00EE5441"/>
    <w:rsid w:val="00EE5DF9"/>
    <w:rsid w:val="00EE5FDB"/>
    <w:rsid w:val="00EE651F"/>
    <w:rsid w:val="00EE67B2"/>
    <w:rsid w:val="00EE6BB7"/>
    <w:rsid w:val="00EE6CF3"/>
    <w:rsid w:val="00EE704F"/>
    <w:rsid w:val="00EE76B6"/>
    <w:rsid w:val="00EF1399"/>
    <w:rsid w:val="00EF171C"/>
    <w:rsid w:val="00EF1A51"/>
    <w:rsid w:val="00EF2085"/>
    <w:rsid w:val="00EF28C1"/>
    <w:rsid w:val="00EF3CD1"/>
    <w:rsid w:val="00EF4053"/>
    <w:rsid w:val="00EF4D34"/>
    <w:rsid w:val="00EF5412"/>
    <w:rsid w:val="00EF6316"/>
    <w:rsid w:val="00EF6473"/>
    <w:rsid w:val="00EF71EE"/>
    <w:rsid w:val="00EF7903"/>
    <w:rsid w:val="00EF7CE0"/>
    <w:rsid w:val="00F009AB"/>
    <w:rsid w:val="00F00BC0"/>
    <w:rsid w:val="00F02333"/>
    <w:rsid w:val="00F0318F"/>
    <w:rsid w:val="00F03D06"/>
    <w:rsid w:val="00F0418C"/>
    <w:rsid w:val="00F04279"/>
    <w:rsid w:val="00F0482A"/>
    <w:rsid w:val="00F05308"/>
    <w:rsid w:val="00F05A37"/>
    <w:rsid w:val="00F05D5E"/>
    <w:rsid w:val="00F05F9D"/>
    <w:rsid w:val="00F06319"/>
    <w:rsid w:val="00F0672D"/>
    <w:rsid w:val="00F07804"/>
    <w:rsid w:val="00F07F8A"/>
    <w:rsid w:val="00F10645"/>
    <w:rsid w:val="00F10652"/>
    <w:rsid w:val="00F10773"/>
    <w:rsid w:val="00F1140B"/>
    <w:rsid w:val="00F115B3"/>
    <w:rsid w:val="00F11662"/>
    <w:rsid w:val="00F117F3"/>
    <w:rsid w:val="00F126FD"/>
    <w:rsid w:val="00F12AF6"/>
    <w:rsid w:val="00F12D30"/>
    <w:rsid w:val="00F1315E"/>
    <w:rsid w:val="00F134AC"/>
    <w:rsid w:val="00F135A9"/>
    <w:rsid w:val="00F135FF"/>
    <w:rsid w:val="00F1463C"/>
    <w:rsid w:val="00F14767"/>
    <w:rsid w:val="00F14E50"/>
    <w:rsid w:val="00F15248"/>
    <w:rsid w:val="00F155EE"/>
    <w:rsid w:val="00F15926"/>
    <w:rsid w:val="00F160EE"/>
    <w:rsid w:val="00F16392"/>
    <w:rsid w:val="00F166CB"/>
    <w:rsid w:val="00F16C7C"/>
    <w:rsid w:val="00F172B0"/>
    <w:rsid w:val="00F17501"/>
    <w:rsid w:val="00F17A6B"/>
    <w:rsid w:val="00F17E16"/>
    <w:rsid w:val="00F20420"/>
    <w:rsid w:val="00F20706"/>
    <w:rsid w:val="00F21129"/>
    <w:rsid w:val="00F21AE9"/>
    <w:rsid w:val="00F21DB9"/>
    <w:rsid w:val="00F21FDF"/>
    <w:rsid w:val="00F222BF"/>
    <w:rsid w:val="00F223CE"/>
    <w:rsid w:val="00F22ECC"/>
    <w:rsid w:val="00F2325F"/>
    <w:rsid w:val="00F2336F"/>
    <w:rsid w:val="00F239C0"/>
    <w:rsid w:val="00F2455E"/>
    <w:rsid w:val="00F246F9"/>
    <w:rsid w:val="00F24894"/>
    <w:rsid w:val="00F250CC"/>
    <w:rsid w:val="00F25BB4"/>
    <w:rsid w:val="00F2653F"/>
    <w:rsid w:val="00F26643"/>
    <w:rsid w:val="00F26A9C"/>
    <w:rsid w:val="00F271CA"/>
    <w:rsid w:val="00F275FA"/>
    <w:rsid w:val="00F277B9"/>
    <w:rsid w:val="00F30131"/>
    <w:rsid w:val="00F3077A"/>
    <w:rsid w:val="00F30898"/>
    <w:rsid w:val="00F30B0E"/>
    <w:rsid w:val="00F318FC"/>
    <w:rsid w:val="00F319F0"/>
    <w:rsid w:val="00F32114"/>
    <w:rsid w:val="00F32C48"/>
    <w:rsid w:val="00F32E50"/>
    <w:rsid w:val="00F33397"/>
    <w:rsid w:val="00F33621"/>
    <w:rsid w:val="00F34085"/>
    <w:rsid w:val="00F348E6"/>
    <w:rsid w:val="00F3495C"/>
    <w:rsid w:val="00F35945"/>
    <w:rsid w:val="00F35C7D"/>
    <w:rsid w:val="00F35EE0"/>
    <w:rsid w:val="00F363C2"/>
    <w:rsid w:val="00F36690"/>
    <w:rsid w:val="00F36EEE"/>
    <w:rsid w:val="00F37297"/>
    <w:rsid w:val="00F37433"/>
    <w:rsid w:val="00F37F18"/>
    <w:rsid w:val="00F4005B"/>
    <w:rsid w:val="00F402A6"/>
    <w:rsid w:val="00F40E5A"/>
    <w:rsid w:val="00F416AC"/>
    <w:rsid w:val="00F41E12"/>
    <w:rsid w:val="00F42381"/>
    <w:rsid w:val="00F4248A"/>
    <w:rsid w:val="00F42B09"/>
    <w:rsid w:val="00F42CA3"/>
    <w:rsid w:val="00F43221"/>
    <w:rsid w:val="00F43310"/>
    <w:rsid w:val="00F436D2"/>
    <w:rsid w:val="00F43AAC"/>
    <w:rsid w:val="00F445CD"/>
    <w:rsid w:val="00F44D74"/>
    <w:rsid w:val="00F4501D"/>
    <w:rsid w:val="00F45066"/>
    <w:rsid w:val="00F45D7F"/>
    <w:rsid w:val="00F47210"/>
    <w:rsid w:val="00F4789C"/>
    <w:rsid w:val="00F50DD6"/>
    <w:rsid w:val="00F511E8"/>
    <w:rsid w:val="00F5208B"/>
    <w:rsid w:val="00F525F2"/>
    <w:rsid w:val="00F527E8"/>
    <w:rsid w:val="00F53626"/>
    <w:rsid w:val="00F5473D"/>
    <w:rsid w:val="00F5485E"/>
    <w:rsid w:val="00F55815"/>
    <w:rsid w:val="00F55E05"/>
    <w:rsid w:val="00F56567"/>
    <w:rsid w:val="00F56999"/>
    <w:rsid w:val="00F572AE"/>
    <w:rsid w:val="00F602BC"/>
    <w:rsid w:val="00F6043C"/>
    <w:rsid w:val="00F60F3C"/>
    <w:rsid w:val="00F6124A"/>
    <w:rsid w:val="00F61DB9"/>
    <w:rsid w:val="00F61EA2"/>
    <w:rsid w:val="00F6202A"/>
    <w:rsid w:val="00F62C23"/>
    <w:rsid w:val="00F62EB2"/>
    <w:rsid w:val="00F62F55"/>
    <w:rsid w:val="00F63704"/>
    <w:rsid w:val="00F63AE2"/>
    <w:rsid w:val="00F63C8A"/>
    <w:rsid w:val="00F652B1"/>
    <w:rsid w:val="00F657A9"/>
    <w:rsid w:val="00F659A7"/>
    <w:rsid w:val="00F65A05"/>
    <w:rsid w:val="00F668E3"/>
    <w:rsid w:val="00F67165"/>
    <w:rsid w:val="00F671FE"/>
    <w:rsid w:val="00F672F6"/>
    <w:rsid w:val="00F673E8"/>
    <w:rsid w:val="00F673EE"/>
    <w:rsid w:val="00F71BC2"/>
    <w:rsid w:val="00F73989"/>
    <w:rsid w:val="00F745C3"/>
    <w:rsid w:val="00F74ACE"/>
    <w:rsid w:val="00F74DC5"/>
    <w:rsid w:val="00F75189"/>
    <w:rsid w:val="00F75996"/>
    <w:rsid w:val="00F764BC"/>
    <w:rsid w:val="00F76BDE"/>
    <w:rsid w:val="00F76D60"/>
    <w:rsid w:val="00F77BB2"/>
    <w:rsid w:val="00F77D82"/>
    <w:rsid w:val="00F801CE"/>
    <w:rsid w:val="00F80212"/>
    <w:rsid w:val="00F8058F"/>
    <w:rsid w:val="00F810C7"/>
    <w:rsid w:val="00F8117F"/>
    <w:rsid w:val="00F825D1"/>
    <w:rsid w:val="00F82A1B"/>
    <w:rsid w:val="00F82E77"/>
    <w:rsid w:val="00F83223"/>
    <w:rsid w:val="00F83276"/>
    <w:rsid w:val="00F83C65"/>
    <w:rsid w:val="00F847CE"/>
    <w:rsid w:val="00F84850"/>
    <w:rsid w:val="00F84A87"/>
    <w:rsid w:val="00F8618A"/>
    <w:rsid w:val="00F86455"/>
    <w:rsid w:val="00F865CC"/>
    <w:rsid w:val="00F868B3"/>
    <w:rsid w:val="00F86A9A"/>
    <w:rsid w:val="00F86ADC"/>
    <w:rsid w:val="00F91679"/>
    <w:rsid w:val="00F93016"/>
    <w:rsid w:val="00F94456"/>
    <w:rsid w:val="00F969E3"/>
    <w:rsid w:val="00F96AE9"/>
    <w:rsid w:val="00F97C1F"/>
    <w:rsid w:val="00FA0525"/>
    <w:rsid w:val="00FA0A1A"/>
    <w:rsid w:val="00FA0C50"/>
    <w:rsid w:val="00FA10D5"/>
    <w:rsid w:val="00FA11C7"/>
    <w:rsid w:val="00FA1EF6"/>
    <w:rsid w:val="00FA2060"/>
    <w:rsid w:val="00FA21A1"/>
    <w:rsid w:val="00FA2243"/>
    <w:rsid w:val="00FA2F8D"/>
    <w:rsid w:val="00FA3478"/>
    <w:rsid w:val="00FA3736"/>
    <w:rsid w:val="00FA37BF"/>
    <w:rsid w:val="00FA402D"/>
    <w:rsid w:val="00FA50ED"/>
    <w:rsid w:val="00FA5ADB"/>
    <w:rsid w:val="00FA707B"/>
    <w:rsid w:val="00FA7831"/>
    <w:rsid w:val="00FA7857"/>
    <w:rsid w:val="00FB0142"/>
    <w:rsid w:val="00FB15F4"/>
    <w:rsid w:val="00FB311C"/>
    <w:rsid w:val="00FB359C"/>
    <w:rsid w:val="00FB43F5"/>
    <w:rsid w:val="00FB4A40"/>
    <w:rsid w:val="00FB4A5F"/>
    <w:rsid w:val="00FB4CE9"/>
    <w:rsid w:val="00FB51E2"/>
    <w:rsid w:val="00FB5E13"/>
    <w:rsid w:val="00FB605F"/>
    <w:rsid w:val="00FB61B0"/>
    <w:rsid w:val="00FB647B"/>
    <w:rsid w:val="00FB65E6"/>
    <w:rsid w:val="00FB6E55"/>
    <w:rsid w:val="00FB6E6D"/>
    <w:rsid w:val="00FB6F18"/>
    <w:rsid w:val="00FC011E"/>
    <w:rsid w:val="00FC0C2F"/>
    <w:rsid w:val="00FC1484"/>
    <w:rsid w:val="00FC17BA"/>
    <w:rsid w:val="00FC1AB5"/>
    <w:rsid w:val="00FC2082"/>
    <w:rsid w:val="00FC241D"/>
    <w:rsid w:val="00FC2BDC"/>
    <w:rsid w:val="00FC2C24"/>
    <w:rsid w:val="00FC2C5F"/>
    <w:rsid w:val="00FC2F4E"/>
    <w:rsid w:val="00FC3D97"/>
    <w:rsid w:val="00FC408F"/>
    <w:rsid w:val="00FC40CE"/>
    <w:rsid w:val="00FC44BE"/>
    <w:rsid w:val="00FC4D67"/>
    <w:rsid w:val="00FC4F7D"/>
    <w:rsid w:val="00FC5425"/>
    <w:rsid w:val="00FC6235"/>
    <w:rsid w:val="00FC6C8B"/>
    <w:rsid w:val="00FC6F03"/>
    <w:rsid w:val="00FD06FA"/>
    <w:rsid w:val="00FD0A28"/>
    <w:rsid w:val="00FD126E"/>
    <w:rsid w:val="00FD344A"/>
    <w:rsid w:val="00FD4369"/>
    <w:rsid w:val="00FD499B"/>
    <w:rsid w:val="00FD4E8F"/>
    <w:rsid w:val="00FD555C"/>
    <w:rsid w:val="00FD558B"/>
    <w:rsid w:val="00FD5628"/>
    <w:rsid w:val="00FD6865"/>
    <w:rsid w:val="00FD7029"/>
    <w:rsid w:val="00FD720F"/>
    <w:rsid w:val="00FD73BA"/>
    <w:rsid w:val="00FD7F5B"/>
    <w:rsid w:val="00FD7FC1"/>
    <w:rsid w:val="00FE05E3"/>
    <w:rsid w:val="00FE0F79"/>
    <w:rsid w:val="00FE0FCF"/>
    <w:rsid w:val="00FE0FFB"/>
    <w:rsid w:val="00FE1B4B"/>
    <w:rsid w:val="00FE1FBE"/>
    <w:rsid w:val="00FE3054"/>
    <w:rsid w:val="00FE34D1"/>
    <w:rsid w:val="00FE4515"/>
    <w:rsid w:val="00FE5471"/>
    <w:rsid w:val="00FE58DB"/>
    <w:rsid w:val="00FE6A57"/>
    <w:rsid w:val="00FE6EEA"/>
    <w:rsid w:val="00FE7467"/>
    <w:rsid w:val="00FF0296"/>
    <w:rsid w:val="00FF06D6"/>
    <w:rsid w:val="00FF07E3"/>
    <w:rsid w:val="00FF0CA4"/>
    <w:rsid w:val="00FF13BF"/>
    <w:rsid w:val="00FF1C65"/>
    <w:rsid w:val="00FF214D"/>
    <w:rsid w:val="00FF2386"/>
    <w:rsid w:val="00FF2486"/>
    <w:rsid w:val="00FF2E50"/>
    <w:rsid w:val="00FF2F4B"/>
    <w:rsid w:val="00FF3105"/>
    <w:rsid w:val="00FF3DCF"/>
    <w:rsid w:val="00FF4F99"/>
    <w:rsid w:val="00FF54E4"/>
    <w:rsid w:val="00FF56D5"/>
    <w:rsid w:val="00FF5EC0"/>
    <w:rsid w:val="00FF6DD1"/>
    <w:rsid w:val="00FF7CAD"/>
    <w:rsid w:val="00FF7F3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67136C"/>
  <w15:docId w15:val="{88BCF8B7-6D56-4F4E-9BD1-AD2495294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宋体" w:eastAsia="宋体" w:hAnsi="宋体" w:cs="宋体"/>
        <w:sz w:val="24"/>
        <w:szCs w:val="24"/>
        <w:lang w:val="en-US" w:eastAsia="zh-CN"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06055"/>
    <w:pPr>
      <w:spacing w:line="360" w:lineRule="auto"/>
    </w:pPr>
    <w:rPr>
      <w:rFonts w:ascii="Arial" w:eastAsia="Arial" w:hAnsi="Arial"/>
      <w:sz w:val="22"/>
    </w:rPr>
  </w:style>
  <w:style w:type="paragraph" w:styleId="1">
    <w:name w:val="heading 1"/>
    <w:next w:val="a"/>
    <w:link w:val="11"/>
    <w:uiPriority w:val="9"/>
    <w:qFormat/>
    <w:rsid w:val="000D44E5"/>
    <w:pPr>
      <w:keepNext/>
      <w:keepLines/>
      <w:numPr>
        <w:numId w:val="3"/>
      </w:numPr>
      <w:spacing w:after="23" w:line="259" w:lineRule="auto"/>
      <w:ind w:left="357" w:rightChars="50" w:right="120" w:hanging="357"/>
      <w:outlineLvl w:val="0"/>
    </w:pPr>
    <w:rPr>
      <w:rFonts w:ascii="Arial" w:eastAsia="Arial" w:hAnsi="Arial" w:cs="Arial"/>
      <w:b/>
      <w:color w:val="000000" w:themeColor="text1"/>
      <w:sz w:val="28"/>
      <w:szCs w:val="28"/>
      <w:u w:color="0563C1"/>
    </w:rPr>
  </w:style>
  <w:style w:type="paragraph" w:styleId="2">
    <w:name w:val="heading 2"/>
    <w:next w:val="a"/>
    <w:link w:val="20"/>
    <w:uiPriority w:val="9"/>
    <w:unhideWhenUsed/>
    <w:qFormat/>
    <w:rsid w:val="00EF1A54"/>
    <w:pPr>
      <w:keepNext/>
      <w:keepLines/>
      <w:spacing w:before="260" w:after="260" w:line="416" w:lineRule="auto"/>
      <w:outlineLvl w:val="1"/>
    </w:pPr>
    <w:rPr>
      <w:rFonts w:ascii="Arial" w:eastAsia="Arial" w:hAnsi="Arial" w:cs="Arial"/>
      <w:b/>
      <w:bCs/>
      <w:color w:val="000000" w:themeColor="text1"/>
    </w:rPr>
  </w:style>
  <w:style w:type="paragraph" w:styleId="3">
    <w:name w:val="heading 3"/>
    <w:basedOn w:val="a"/>
    <w:next w:val="a"/>
    <w:link w:val="30"/>
    <w:uiPriority w:val="9"/>
    <w:unhideWhenUsed/>
    <w:qFormat/>
    <w:rsid w:val="00DF0EA8"/>
    <w:pPr>
      <w:keepNext/>
      <w:keepLines/>
      <w:spacing w:before="260" w:after="260" w:line="416" w:lineRule="auto"/>
      <w:outlineLvl w:val="2"/>
    </w:pPr>
    <w:rPr>
      <w:b/>
      <w:bCs/>
      <w:szCs w:val="32"/>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paragraph" w:styleId="a4">
    <w:name w:val="Normal (Web)"/>
    <w:basedOn w:val="a"/>
    <w:uiPriority w:val="99"/>
    <w:semiHidden/>
    <w:unhideWhenUsed/>
    <w:rsid w:val="006A03B4"/>
    <w:pPr>
      <w:spacing w:before="100" w:beforeAutospacing="1" w:after="100" w:afterAutospacing="1"/>
    </w:pPr>
  </w:style>
  <w:style w:type="paragraph" w:styleId="a5">
    <w:name w:val="List Paragraph"/>
    <w:basedOn w:val="a"/>
    <w:uiPriority w:val="34"/>
    <w:qFormat/>
    <w:rsid w:val="006A03B4"/>
    <w:pPr>
      <w:ind w:firstLineChars="200" w:firstLine="420"/>
    </w:pPr>
  </w:style>
  <w:style w:type="paragraph" w:styleId="z-">
    <w:name w:val="HTML Top of Form"/>
    <w:basedOn w:val="a"/>
    <w:next w:val="a"/>
    <w:link w:val="z-0"/>
    <w:hidden/>
    <w:uiPriority w:val="99"/>
    <w:semiHidden/>
    <w:unhideWhenUsed/>
    <w:rsid w:val="007E7F39"/>
    <w:pPr>
      <w:pBdr>
        <w:bottom w:val="single" w:sz="6" w:space="1" w:color="auto"/>
      </w:pBdr>
      <w:jc w:val="center"/>
    </w:pPr>
    <w:rPr>
      <w:rFonts w:cs="Arial"/>
      <w:vanish/>
      <w:sz w:val="16"/>
      <w:szCs w:val="16"/>
    </w:rPr>
  </w:style>
  <w:style w:type="character" w:customStyle="1" w:styleId="z-0">
    <w:name w:val="z-窗体顶端 字符"/>
    <w:basedOn w:val="a0"/>
    <w:link w:val="z-"/>
    <w:uiPriority w:val="99"/>
    <w:semiHidden/>
    <w:rsid w:val="007E7F39"/>
    <w:rPr>
      <w:rFonts w:ascii="Arial" w:eastAsia="宋体" w:hAnsi="Arial" w:cs="Arial"/>
      <w:vanish/>
      <w:kern w:val="0"/>
      <w:sz w:val="16"/>
      <w:szCs w:val="16"/>
    </w:rPr>
  </w:style>
  <w:style w:type="paragraph" w:styleId="z-1">
    <w:name w:val="HTML Bottom of Form"/>
    <w:basedOn w:val="a"/>
    <w:next w:val="a"/>
    <w:link w:val="z-2"/>
    <w:hidden/>
    <w:uiPriority w:val="99"/>
    <w:semiHidden/>
    <w:unhideWhenUsed/>
    <w:rsid w:val="007E7F39"/>
    <w:pPr>
      <w:pBdr>
        <w:top w:val="single" w:sz="6" w:space="1" w:color="auto"/>
      </w:pBdr>
      <w:jc w:val="center"/>
    </w:pPr>
    <w:rPr>
      <w:rFonts w:cs="Arial"/>
      <w:vanish/>
      <w:sz w:val="16"/>
      <w:szCs w:val="16"/>
    </w:rPr>
  </w:style>
  <w:style w:type="character" w:customStyle="1" w:styleId="z-2">
    <w:name w:val="z-窗体底端 字符"/>
    <w:basedOn w:val="a0"/>
    <w:link w:val="z-1"/>
    <w:uiPriority w:val="99"/>
    <w:semiHidden/>
    <w:rsid w:val="007E7F39"/>
    <w:rPr>
      <w:rFonts w:ascii="Arial" w:eastAsia="宋体" w:hAnsi="Arial" w:cs="Arial"/>
      <w:vanish/>
      <w:kern w:val="0"/>
      <w:sz w:val="16"/>
      <w:szCs w:val="16"/>
    </w:rPr>
  </w:style>
  <w:style w:type="numbering" w:customStyle="1" w:styleId="12">
    <w:name w:val="样式1"/>
    <w:uiPriority w:val="99"/>
    <w:rsid w:val="00A87B02"/>
  </w:style>
  <w:style w:type="character" w:styleId="a6">
    <w:name w:val="Hyperlink"/>
    <w:basedOn w:val="a0"/>
    <w:uiPriority w:val="99"/>
    <w:unhideWhenUsed/>
    <w:rsid w:val="0045057E"/>
    <w:rPr>
      <w:color w:val="0563C1" w:themeColor="hyperlink"/>
      <w:u w:val="single"/>
    </w:rPr>
  </w:style>
  <w:style w:type="character" w:customStyle="1" w:styleId="13">
    <w:name w:val="未处理的提及1"/>
    <w:basedOn w:val="a0"/>
    <w:uiPriority w:val="99"/>
    <w:semiHidden/>
    <w:unhideWhenUsed/>
    <w:rsid w:val="0045057E"/>
    <w:rPr>
      <w:color w:val="605E5C"/>
      <w:shd w:val="clear" w:color="auto" w:fill="E1DFDD"/>
    </w:rPr>
  </w:style>
  <w:style w:type="paragraph" w:styleId="a7">
    <w:name w:val="Date"/>
    <w:basedOn w:val="a"/>
    <w:next w:val="a"/>
    <w:link w:val="a8"/>
    <w:uiPriority w:val="99"/>
    <w:semiHidden/>
    <w:unhideWhenUsed/>
    <w:rsid w:val="00DE2D8F"/>
    <w:pPr>
      <w:ind w:leftChars="2500" w:left="100"/>
    </w:pPr>
  </w:style>
  <w:style w:type="character" w:customStyle="1" w:styleId="a8">
    <w:name w:val="日期 字符"/>
    <w:basedOn w:val="a0"/>
    <w:link w:val="a7"/>
    <w:uiPriority w:val="99"/>
    <w:semiHidden/>
    <w:rsid w:val="00DE2D8F"/>
  </w:style>
  <w:style w:type="table" w:styleId="a9">
    <w:name w:val="Table Grid"/>
    <w:basedOn w:val="a1"/>
    <w:uiPriority w:val="39"/>
    <w:rsid w:val="00E35D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a">
    <w:name w:val="Grid Table Light"/>
    <w:basedOn w:val="a1"/>
    <w:uiPriority w:val="40"/>
    <w:rsid w:val="0074386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30">
    <w:name w:val="标题 3 字符"/>
    <w:basedOn w:val="a0"/>
    <w:link w:val="3"/>
    <w:uiPriority w:val="9"/>
    <w:rsid w:val="00DF0EA8"/>
    <w:rPr>
      <w:rFonts w:ascii="Arial" w:eastAsia="Arial" w:hAnsi="Arial"/>
      <w:b/>
      <w:bCs/>
      <w:sz w:val="22"/>
      <w:szCs w:val="32"/>
    </w:rPr>
  </w:style>
  <w:style w:type="character" w:customStyle="1" w:styleId="apple-tab-span">
    <w:name w:val="apple-tab-span"/>
    <w:basedOn w:val="a0"/>
    <w:rsid w:val="001243DA"/>
  </w:style>
  <w:style w:type="table" w:customStyle="1" w:styleId="TableGrid">
    <w:name w:val="TableGrid"/>
    <w:rsid w:val="0036136C"/>
    <w:tblPr>
      <w:tblCellMar>
        <w:top w:w="0" w:type="dxa"/>
        <w:left w:w="0" w:type="dxa"/>
        <w:bottom w:w="0" w:type="dxa"/>
        <w:right w:w="0" w:type="dxa"/>
      </w:tblCellMar>
    </w:tblPr>
  </w:style>
  <w:style w:type="character" w:customStyle="1" w:styleId="11">
    <w:name w:val="标题 1 字符"/>
    <w:basedOn w:val="a0"/>
    <w:link w:val="1"/>
    <w:uiPriority w:val="9"/>
    <w:rsid w:val="000D44E5"/>
    <w:rPr>
      <w:rFonts w:ascii="Arial" w:eastAsia="Arial" w:hAnsi="Arial" w:cs="Arial"/>
      <w:b/>
      <w:color w:val="000000" w:themeColor="text1"/>
      <w:sz w:val="28"/>
      <w:szCs w:val="28"/>
      <w:u w:color="0563C1"/>
    </w:rPr>
  </w:style>
  <w:style w:type="paragraph" w:customStyle="1" w:styleId="msonormal0">
    <w:name w:val="msonormal"/>
    <w:basedOn w:val="a"/>
    <w:rsid w:val="004D258B"/>
    <w:pPr>
      <w:spacing w:before="100" w:beforeAutospacing="1" w:after="100" w:afterAutospacing="1"/>
    </w:pPr>
  </w:style>
  <w:style w:type="character" w:customStyle="1" w:styleId="20">
    <w:name w:val="标题 2 字符"/>
    <w:basedOn w:val="a0"/>
    <w:link w:val="2"/>
    <w:uiPriority w:val="9"/>
    <w:rsid w:val="00EF1A54"/>
    <w:rPr>
      <w:rFonts w:ascii="Arial" w:eastAsia="Arial" w:hAnsi="Arial" w:cs="Arial"/>
      <w:b/>
      <w:bCs/>
      <w:color w:val="000000" w:themeColor="text1"/>
      <w:kern w:val="0"/>
      <w:sz w:val="24"/>
    </w:rPr>
  </w:style>
  <w:style w:type="paragraph" w:styleId="TOC">
    <w:name w:val="TOC Heading"/>
    <w:basedOn w:val="1"/>
    <w:next w:val="a"/>
    <w:uiPriority w:val="39"/>
    <w:unhideWhenUsed/>
    <w:qFormat/>
    <w:rsid w:val="00A87B02"/>
    <w:pPr>
      <w:spacing w:before="480" w:after="0" w:line="276" w:lineRule="auto"/>
      <w:ind w:left="0" w:firstLine="0"/>
      <w:outlineLvl w:val="9"/>
    </w:pPr>
    <w:rPr>
      <w:rFonts w:asciiTheme="majorHAnsi" w:eastAsiaTheme="majorEastAsia" w:hAnsiTheme="majorHAnsi" w:cstheme="majorBidi"/>
      <w:b w:val="0"/>
      <w:bCs/>
      <w:color w:val="2F5496" w:themeColor="accent1" w:themeShade="BF"/>
    </w:rPr>
  </w:style>
  <w:style w:type="paragraph" w:styleId="TOC1">
    <w:name w:val="toc 1"/>
    <w:basedOn w:val="a"/>
    <w:next w:val="a"/>
    <w:autoRedefine/>
    <w:uiPriority w:val="39"/>
    <w:unhideWhenUsed/>
    <w:rsid w:val="00F47F4E"/>
    <w:pPr>
      <w:spacing w:before="120" w:after="120"/>
      <w:jc w:val="left"/>
    </w:pPr>
    <w:rPr>
      <w:rFonts w:asciiTheme="minorHAnsi" w:eastAsiaTheme="minorHAnsi"/>
      <w:b/>
      <w:bCs/>
      <w:caps/>
      <w:sz w:val="20"/>
      <w:szCs w:val="20"/>
    </w:rPr>
  </w:style>
  <w:style w:type="paragraph" w:styleId="TOC2">
    <w:name w:val="toc 2"/>
    <w:basedOn w:val="a"/>
    <w:next w:val="a"/>
    <w:autoRedefine/>
    <w:uiPriority w:val="39"/>
    <w:unhideWhenUsed/>
    <w:rsid w:val="0029538B"/>
    <w:pPr>
      <w:ind w:left="220"/>
      <w:jc w:val="left"/>
    </w:pPr>
    <w:rPr>
      <w:rFonts w:asciiTheme="minorHAnsi" w:eastAsiaTheme="minorHAnsi"/>
      <w:smallCaps/>
      <w:sz w:val="20"/>
      <w:szCs w:val="20"/>
    </w:rPr>
  </w:style>
  <w:style w:type="paragraph" w:styleId="TOC3">
    <w:name w:val="toc 3"/>
    <w:basedOn w:val="a"/>
    <w:next w:val="a"/>
    <w:autoRedefine/>
    <w:uiPriority w:val="39"/>
    <w:unhideWhenUsed/>
    <w:rsid w:val="00FA606B"/>
    <w:pPr>
      <w:ind w:left="440"/>
      <w:jc w:val="left"/>
    </w:pPr>
    <w:rPr>
      <w:rFonts w:asciiTheme="minorHAnsi" w:eastAsiaTheme="minorHAnsi"/>
      <w:i/>
      <w:iCs/>
      <w:sz w:val="20"/>
      <w:szCs w:val="20"/>
    </w:rPr>
  </w:style>
  <w:style w:type="paragraph" w:styleId="TOC4">
    <w:name w:val="toc 4"/>
    <w:basedOn w:val="a"/>
    <w:next w:val="a"/>
    <w:autoRedefine/>
    <w:uiPriority w:val="39"/>
    <w:unhideWhenUsed/>
    <w:rsid w:val="0029538B"/>
    <w:pPr>
      <w:ind w:left="660"/>
      <w:jc w:val="left"/>
    </w:pPr>
    <w:rPr>
      <w:rFonts w:asciiTheme="minorHAnsi" w:eastAsiaTheme="minorHAnsi"/>
      <w:sz w:val="18"/>
      <w:szCs w:val="18"/>
    </w:rPr>
  </w:style>
  <w:style w:type="paragraph" w:styleId="TOC5">
    <w:name w:val="toc 5"/>
    <w:basedOn w:val="a"/>
    <w:next w:val="a"/>
    <w:autoRedefine/>
    <w:uiPriority w:val="39"/>
    <w:unhideWhenUsed/>
    <w:rsid w:val="0029538B"/>
    <w:pPr>
      <w:ind w:left="880"/>
      <w:jc w:val="left"/>
    </w:pPr>
    <w:rPr>
      <w:rFonts w:asciiTheme="minorHAnsi" w:eastAsiaTheme="minorHAnsi"/>
      <w:sz w:val="18"/>
      <w:szCs w:val="18"/>
    </w:rPr>
  </w:style>
  <w:style w:type="paragraph" w:styleId="TOC6">
    <w:name w:val="toc 6"/>
    <w:basedOn w:val="a"/>
    <w:next w:val="a"/>
    <w:autoRedefine/>
    <w:uiPriority w:val="39"/>
    <w:unhideWhenUsed/>
    <w:rsid w:val="0029538B"/>
    <w:pPr>
      <w:ind w:left="1100"/>
      <w:jc w:val="left"/>
    </w:pPr>
    <w:rPr>
      <w:rFonts w:asciiTheme="minorHAnsi" w:eastAsiaTheme="minorHAnsi"/>
      <w:sz w:val="18"/>
      <w:szCs w:val="18"/>
    </w:rPr>
  </w:style>
  <w:style w:type="paragraph" w:styleId="TOC7">
    <w:name w:val="toc 7"/>
    <w:basedOn w:val="a"/>
    <w:next w:val="a"/>
    <w:autoRedefine/>
    <w:uiPriority w:val="39"/>
    <w:unhideWhenUsed/>
    <w:rsid w:val="0029538B"/>
    <w:pPr>
      <w:ind w:left="1320"/>
      <w:jc w:val="left"/>
    </w:pPr>
    <w:rPr>
      <w:rFonts w:asciiTheme="minorHAnsi" w:eastAsiaTheme="minorHAnsi"/>
      <w:sz w:val="18"/>
      <w:szCs w:val="18"/>
    </w:rPr>
  </w:style>
  <w:style w:type="paragraph" w:styleId="TOC8">
    <w:name w:val="toc 8"/>
    <w:basedOn w:val="a"/>
    <w:next w:val="a"/>
    <w:autoRedefine/>
    <w:uiPriority w:val="39"/>
    <w:unhideWhenUsed/>
    <w:rsid w:val="0029538B"/>
    <w:pPr>
      <w:ind w:left="1540"/>
      <w:jc w:val="left"/>
    </w:pPr>
    <w:rPr>
      <w:rFonts w:asciiTheme="minorHAnsi" w:eastAsiaTheme="minorHAnsi"/>
      <w:sz w:val="18"/>
      <w:szCs w:val="18"/>
    </w:rPr>
  </w:style>
  <w:style w:type="paragraph" w:styleId="TOC9">
    <w:name w:val="toc 9"/>
    <w:basedOn w:val="a"/>
    <w:next w:val="a"/>
    <w:autoRedefine/>
    <w:uiPriority w:val="39"/>
    <w:unhideWhenUsed/>
    <w:rsid w:val="0029538B"/>
    <w:pPr>
      <w:ind w:left="1760"/>
      <w:jc w:val="left"/>
    </w:pPr>
    <w:rPr>
      <w:rFonts w:asciiTheme="minorHAnsi" w:eastAsiaTheme="minorHAnsi"/>
      <w:sz w:val="18"/>
      <w:szCs w:val="18"/>
    </w:rPr>
  </w:style>
  <w:style w:type="paragraph" w:customStyle="1" w:styleId="21">
    <w:name w:val="样式2"/>
    <w:basedOn w:val="1"/>
    <w:next w:val="msonormal0"/>
    <w:qFormat/>
    <w:rsid w:val="00A87B02"/>
    <w:rPr>
      <w:b w:val="0"/>
    </w:rPr>
  </w:style>
  <w:style w:type="paragraph" w:styleId="ab">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top w:w="15" w:type="dxa"/>
        <w:left w:w="15" w:type="dxa"/>
        <w:bottom w:w="15" w:type="dxa"/>
        <w:right w:w="15" w:type="dxa"/>
      </w:tblCellMar>
    </w:tblPr>
  </w:style>
  <w:style w:type="table" w:customStyle="1" w:styleId="ae">
    <w:basedOn w:val="TableNormal2"/>
    <w:tblPr>
      <w:tblStyleRowBandSize w:val="1"/>
      <w:tblStyleColBandSize w:val="1"/>
      <w:tblCellMar>
        <w:top w:w="15" w:type="dxa"/>
        <w:left w:w="15" w:type="dxa"/>
        <w:bottom w:w="15" w:type="dxa"/>
        <w:right w:w="15" w:type="dxa"/>
      </w:tblCellMar>
    </w:tblPr>
  </w:style>
  <w:style w:type="table" w:customStyle="1" w:styleId="af">
    <w:basedOn w:val="TableNormal2"/>
    <w:tblPr>
      <w:tblStyleRowBandSize w:val="1"/>
      <w:tblStyleColBandSize w:val="1"/>
      <w:tblCellMar>
        <w:top w:w="15" w:type="dxa"/>
        <w:left w:w="15" w:type="dxa"/>
        <w:bottom w:w="15" w:type="dxa"/>
        <w:right w:w="15" w:type="dxa"/>
      </w:tblCellMar>
    </w:tblPr>
  </w:style>
  <w:style w:type="table" w:customStyle="1" w:styleId="af0">
    <w:basedOn w:val="TableNormal2"/>
    <w:tblPr>
      <w:tblStyleRowBandSize w:val="1"/>
      <w:tblStyleColBandSize w:val="1"/>
      <w:tblCellMar>
        <w:left w:w="108" w:type="dxa"/>
        <w:right w:w="108" w:type="dxa"/>
      </w:tblCellMar>
    </w:tblPr>
  </w:style>
  <w:style w:type="table" w:customStyle="1" w:styleId="af1">
    <w:basedOn w:val="TableNormal2"/>
    <w:tblPr>
      <w:tblStyleRowBandSize w:val="1"/>
      <w:tblStyleColBandSize w:val="1"/>
      <w:tblCellMar>
        <w:top w:w="15" w:type="dxa"/>
        <w:left w:w="15" w:type="dxa"/>
        <w:bottom w:w="15" w:type="dxa"/>
        <w:right w:w="15" w:type="dxa"/>
      </w:tblCellMar>
    </w:tblPr>
  </w:style>
  <w:style w:type="table" w:customStyle="1" w:styleId="af2">
    <w:basedOn w:val="TableNormal2"/>
    <w:tblPr>
      <w:tblStyleRowBandSize w:val="1"/>
      <w:tblStyleColBandSize w:val="1"/>
      <w:tblCellMar>
        <w:left w:w="108" w:type="dxa"/>
        <w:right w:w="108" w:type="dxa"/>
      </w:tblCellMar>
    </w:tblPr>
  </w:style>
  <w:style w:type="table" w:customStyle="1" w:styleId="af3">
    <w:basedOn w:val="TableNormal2"/>
    <w:tblPr>
      <w:tblStyleRowBandSize w:val="1"/>
      <w:tblStyleColBandSize w:val="1"/>
      <w:tblCellMar>
        <w:top w:w="15" w:type="dxa"/>
        <w:left w:w="15" w:type="dxa"/>
        <w:bottom w:w="15" w:type="dxa"/>
        <w:right w:w="15" w:type="dxa"/>
      </w:tblCellMar>
    </w:tblPr>
  </w:style>
  <w:style w:type="table" w:customStyle="1" w:styleId="af4">
    <w:basedOn w:val="TableNormal2"/>
    <w:tblPr>
      <w:tblStyleRowBandSize w:val="1"/>
      <w:tblStyleColBandSize w:val="1"/>
      <w:tblCellMar>
        <w:left w:w="108" w:type="dxa"/>
        <w:right w:w="108" w:type="dxa"/>
      </w:tblCellMar>
    </w:tblPr>
  </w:style>
  <w:style w:type="table" w:customStyle="1" w:styleId="af5">
    <w:basedOn w:val="TableNormal2"/>
    <w:tblPr>
      <w:tblStyleRowBandSize w:val="1"/>
      <w:tblStyleColBandSize w:val="1"/>
      <w:tblCellMar>
        <w:left w:w="108" w:type="dxa"/>
        <w:right w:w="108" w:type="dxa"/>
      </w:tblCellMar>
    </w:tblPr>
  </w:style>
  <w:style w:type="table" w:customStyle="1" w:styleId="af6">
    <w:basedOn w:val="TableNormal2"/>
    <w:tblPr>
      <w:tblStyleRowBandSize w:val="1"/>
      <w:tblStyleColBandSize w:val="1"/>
      <w:tblCellMar>
        <w:left w:w="108" w:type="dxa"/>
        <w:right w:w="108" w:type="dxa"/>
      </w:tblCellMar>
    </w:tblPr>
  </w:style>
  <w:style w:type="table" w:customStyle="1" w:styleId="af7">
    <w:basedOn w:val="TableNormal2"/>
    <w:tblPr>
      <w:tblStyleRowBandSize w:val="1"/>
      <w:tblStyleColBandSize w:val="1"/>
      <w:tblCellMar>
        <w:left w:w="108" w:type="dxa"/>
        <w:right w:w="108" w:type="dxa"/>
      </w:tblCellMar>
    </w:tblPr>
  </w:style>
  <w:style w:type="table" w:customStyle="1" w:styleId="af8">
    <w:basedOn w:val="TableNormal2"/>
    <w:tblPr>
      <w:tblStyleRowBandSize w:val="1"/>
      <w:tblStyleColBandSize w:val="1"/>
      <w:tblCellMar>
        <w:left w:w="108" w:type="dxa"/>
        <w:right w:w="108" w:type="dxa"/>
      </w:tblCellMar>
    </w:tblPr>
  </w:style>
  <w:style w:type="table" w:customStyle="1" w:styleId="af9">
    <w:basedOn w:val="TableNormal2"/>
    <w:tblPr>
      <w:tblStyleRowBandSize w:val="1"/>
      <w:tblStyleColBandSize w:val="1"/>
      <w:tblCellMar>
        <w:left w:w="108" w:type="dxa"/>
        <w:right w:w="108" w:type="dxa"/>
      </w:tblCellMar>
    </w:tblPr>
  </w:style>
  <w:style w:type="table" w:customStyle="1" w:styleId="afa">
    <w:basedOn w:val="TableNormal2"/>
    <w:tblPr>
      <w:tblStyleRowBandSize w:val="1"/>
      <w:tblStyleColBandSize w:val="1"/>
      <w:tblCellMar>
        <w:left w:w="108" w:type="dxa"/>
        <w:right w:w="108" w:type="dxa"/>
      </w:tblCellMar>
    </w:tblPr>
  </w:style>
  <w:style w:type="table" w:customStyle="1" w:styleId="afb">
    <w:basedOn w:val="TableNormal2"/>
    <w:tblPr>
      <w:tblStyleRowBandSize w:val="1"/>
      <w:tblStyleColBandSize w:val="1"/>
      <w:tblCellMar>
        <w:left w:w="108" w:type="dxa"/>
        <w:right w:w="108" w:type="dxa"/>
      </w:tblCellMar>
    </w:tblPr>
  </w:style>
  <w:style w:type="table" w:customStyle="1" w:styleId="afc">
    <w:basedOn w:val="TableNormal2"/>
    <w:tblPr>
      <w:tblStyleRowBandSize w:val="1"/>
      <w:tblStyleColBandSize w:val="1"/>
      <w:tblCellMar>
        <w:left w:w="108" w:type="dxa"/>
        <w:right w:w="108" w:type="dxa"/>
      </w:tblCellMar>
    </w:tblPr>
  </w:style>
  <w:style w:type="table" w:customStyle="1" w:styleId="afd">
    <w:basedOn w:val="TableNormal2"/>
    <w:tblPr>
      <w:tblStyleRowBandSize w:val="1"/>
      <w:tblStyleColBandSize w:val="1"/>
      <w:tblCellMar>
        <w:left w:w="108" w:type="dxa"/>
        <w:right w:w="108" w:type="dxa"/>
      </w:tblCellMar>
    </w:tblPr>
  </w:style>
  <w:style w:type="table" w:customStyle="1" w:styleId="afe">
    <w:basedOn w:val="TableNormal2"/>
    <w:tblPr>
      <w:tblStyleRowBandSize w:val="1"/>
      <w:tblStyleColBandSize w:val="1"/>
      <w:tblCellMar>
        <w:left w:w="108" w:type="dxa"/>
        <w:right w:w="108" w:type="dxa"/>
      </w:tblCellMar>
    </w:tblPr>
  </w:style>
  <w:style w:type="table" w:customStyle="1" w:styleId="aff">
    <w:basedOn w:val="TableNormal2"/>
    <w:tblPr>
      <w:tblStyleRowBandSize w:val="1"/>
      <w:tblStyleColBandSize w:val="1"/>
      <w:tblCellMar>
        <w:left w:w="108" w:type="dxa"/>
        <w:right w:w="108" w:type="dxa"/>
      </w:tblCellMar>
    </w:tblPr>
  </w:style>
  <w:style w:type="table" w:customStyle="1" w:styleId="aff0">
    <w:basedOn w:val="TableNormal2"/>
    <w:tblPr>
      <w:tblStyleRowBandSize w:val="1"/>
      <w:tblStyleColBandSize w:val="1"/>
      <w:tblCellMar>
        <w:left w:w="108" w:type="dxa"/>
        <w:right w:w="108" w:type="dxa"/>
      </w:tblCellMar>
    </w:tblPr>
  </w:style>
  <w:style w:type="table" w:customStyle="1" w:styleId="aff1">
    <w:basedOn w:val="TableNormal2"/>
    <w:tblPr>
      <w:tblStyleRowBandSize w:val="1"/>
      <w:tblStyleColBandSize w:val="1"/>
      <w:tblCellMar>
        <w:top w:w="74" w:type="dxa"/>
        <w:left w:w="87" w:type="dxa"/>
        <w:right w:w="115" w:type="dxa"/>
      </w:tblCellMar>
    </w:tblPr>
  </w:style>
  <w:style w:type="table" w:customStyle="1" w:styleId="aff2">
    <w:basedOn w:val="TableNormal2"/>
    <w:tblPr>
      <w:tblStyleRowBandSize w:val="1"/>
      <w:tblStyleColBandSize w:val="1"/>
      <w:tblCellMar>
        <w:bottom w:w="61" w:type="dxa"/>
      </w:tblCellMar>
    </w:tblPr>
  </w:style>
  <w:style w:type="table" w:customStyle="1" w:styleId="aff3">
    <w:basedOn w:val="TableNormal2"/>
    <w:tblPr>
      <w:tblStyleRowBandSize w:val="1"/>
      <w:tblStyleColBandSize w:val="1"/>
      <w:tblCellMar>
        <w:top w:w="15" w:type="dxa"/>
        <w:left w:w="15" w:type="dxa"/>
        <w:bottom w:w="15" w:type="dxa"/>
        <w:right w:w="15" w:type="dxa"/>
      </w:tblCellMar>
    </w:tblPr>
  </w:style>
  <w:style w:type="table" w:customStyle="1" w:styleId="aff4">
    <w:basedOn w:val="TableNormal2"/>
    <w:tblPr>
      <w:tblStyleRowBandSize w:val="1"/>
      <w:tblStyleColBandSize w:val="1"/>
      <w:tblCellMar>
        <w:top w:w="15" w:type="dxa"/>
        <w:left w:w="15" w:type="dxa"/>
        <w:bottom w:w="15" w:type="dxa"/>
        <w:right w:w="15" w:type="dxa"/>
      </w:tblCellMar>
    </w:tblPr>
  </w:style>
  <w:style w:type="table" w:customStyle="1" w:styleId="aff5">
    <w:basedOn w:val="TableNormal2"/>
    <w:tblPr>
      <w:tblStyleRowBandSize w:val="1"/>
      <w:tblStyleColBandSize w:val="1"/>
      <w:tblCellMar>
        <w:top w:w="15" w:type="dxa"/>
        <w:left w:w="15" w:type="dxa"/>
        <w:bottom w:w="15" w:type="dxa"/>
        <w:right w:w="15" w:type="dxa"/>
      </w:tblCellMar>
    </w:tblPr>
  </w:style>
  <w:style w:type="table" w:customStyle="1" w:styleId="aff6">
    <w:basedOn w:val="TableNormal2"/>
    <w:tblPr>
      <w:tblStyleRowBandSize w:val="1"/>
      <w:tblStyleColBandSize w:val="1"/>
      <w:tblCellMar>
        <w:top w:w="15" w:type="dxa"/>
        <w:left w:w="15" w:type="dxa"/>
        <w:bottom w:w="15" w:type="dxa"/>
        <w:right w:w="15" w:type="dxa"/>
      </w:tblCellMar>
    </w:tblPr>
  </w:style>
  <w:style w:type="table" w:customStyle="1" w:styleId="aff7">
    <w:basedOn w:val="TableNormal2"/>
    <w:tblPr>
      <w:tblStyleRowBandSize w:val="1"/>
      <w:tblStyleColBandSize w:val="1"/>
      <w:tblCellMar>
        <w:top w:w="15" w:type="dxa"/>
        <w:left w:w="15" w:type="dxa"/>
        <w:bottom w:w="15" w:type="dxa"/>
        <w:right w:w="15" w:type="dxa"/>
      </w:tblCellMar>
    </w:tblPr>
  </w:style>
  <w:style w:type="table" w:customStyle="1" w:styleId="aff8">
    <w:basedOn w:val="TableNormal2"/>
    <w:tblPr>
      <w:tblStyleRowBandSize w:val="1"/>
      <w:tblStyleColBandSize w:val="1"/>
      <w:tblCellMar>
        <w:top w:w="15" w:type="dxa"/>
        <w:left w:w="15" w:type="dxa"/>
        <w:bottom w:w="15" w:type="dxa"/>
        <w:right w:w="15" w:type="dxa"/>
      </w:tblCellMar>
    </w:tblPr>
  </w:style>
  <w:style w:type="table" w:customStyle="1" w:styleId="aff9">
    <w:basedOn w:val="TableNormal2"/>
    <w:tblPr>
      <w:tblStyleRowBandSize w:val="1"/>
      <w:tblStyleColBandSize w:val="1"/>
      <w:tblCellMar>
        <w:top w:w="15" w:type="dxa"/>
        <w:left w:w="15" w:type="dxa"/>
        <w:bottom w:w="15" w:type="dxa"/>
        <w:right w:w="15" w:type="dxa"/>
      </w:tblCellMar>
    </w:tblPr>
  </w:style>
  <w:style w:type="table" w:customStyle="1" w:styleId="affa">
    <w:basedOn w:val="TableNormal2"/>
    <w:tblPr>
      <w:tblStyleRowBandSize w:val="1"/>
      <w:tblStyleColBandSize w:val="1"/>
      <w:tblCellMar>
        <w:top w:w="15" w:type="dxa"/>
        <w:left w:w="15" w:type="dxa"/>
        <w:bottom w:w="15" w:type="dxa"/>
        <w:right w:w="15" w:type="dxa"/>
      </w:tblCellMar>
    </w:tblPr>
  </w:style>
  <w:style w:type="table" w:customStyle="1" w:styleId="affb">
    <w:basedOn w:val="TableNormal2"/>
    <w:tblPr>
      <w:tblStyleRowBandSize w:val="1"/>
      <w:tblStyleColBandSize w:val="1"/>
      <w:tblCellMar>
        <w:top w:w="15" w:type="dxa"/>
        <w:left w:w="15" w:type="dxa"/>
        <w:bottom w:w="15" w:type="dxa"/>
        <w:right w:w="15" w:type="dxa"/>
      </w:tblCellMar>
    </w:tblPr>
  </w:style>
  <w:style w:type="table" w:customStyle="1" w:styleId="affc">
    <w:basedOn w:val="TableNormal2"/>
    <w:tblPr>
      <w:tblStyleRowBandSize w:val="1"/>
      <w:tblStyleColBandSize w:val="1"/>
      <w:tblCellMar>
        <w:top w:w="15" w:type="dxa"/>
        <w:left w:w="15" w:type="dxa"/>
        <w:bottom w:w="15" w:type="dxa"/>
        <w:right w:w="15" w:type="dxa"/>
      </w:tblCellMar>
    </w:tblPr>
  </w:style>
  <w:style w:type="table" w:customStyle="1" w:styleId="affd">
    <w:basedOn w:val="TableNormal2"/>
    <w:tblPr>
      <w:tblStyleRowBandSize w:val="1"/>
      <w:tblStyleColBandSize w:val="1"/>
      <w:tblCellMar>
        <w:top w:w="15" w:type="dxa"/>
        <w:left w:w="15" w:type="dxa"/>
        <w:bottom w:w="15" w:type="dxa"/>
        <w:right w:w="15" w:type="dxa"/>
      </w:tblCellMar>
    </w:tblPr>
  </w:style>
  <w:style w:type="table" w:customStyle="1" w:styleId="affe">
    <w:basedOn w:val="TableNormal2"/>
    <w:tblPr>
      <w:tblStyleRowBandSize w:val="1"/>
      <w:tblStyleColBandSize w:val="1"/>
      <w:tblCellMar>
        <w:top w:w="15" w:type="dxa"/>
        <w:left w:w="15" w:type="dxa"/>
        <w:bottom w:w="15" w:type="dxa"/>
        <w:right w:w="15" w:type="dxa"/>
      </w:tblCellMar>
    </w:tblPr>
  </w:style>
  <w:style w:type="table" w:customStyle="1" w:styleId="afff">
    <w:basedOn w:val="TableNormal2"/>
    <w:tblPr>
      <w:tblStyleRowBandSize w:val="1"/>
      <w:tblStyleColBandSize w:val="1"/>
      <w:tblCellMar>
        <w:top w:w="15" w:type="dxa"/>
        <w:left w:w="15" w:type="dxa"/>
        <w:bottom w:w="15" w:type="dxa"/>
        <w:right w:w="15" w:type="dxa"/>
      </w:tblCellMar>
    </w:tblPr>
  </w:style>
  <w:style w:type="table" w:customStyle="1" w:styleId="afff0">
    <w:basedOn w:val="TableNormal2"/>
    <w:tblPr>
      <w:tblStyleRowBandSize w:val="1"/>
      <w:tblStyleColBandSize w:val="1"/>
      <w:tblCellMar>
        <w:top w:w="15" w:type="dxa"/>
        <w:left w:w="15" w:type="dxa"/>
        <w:bottom w:w="15" w:type="dxa"/>
        <w:right w:w="15" w:type="dxa"/>
      </w:tblCellMar>
    </w:tblPr>
  </w:style>
  <w:style w:type="table" w:customStyle="1" w:styleId="afff1">
    <w:basedOn w:val="TableNormal2"/>
    <w:tblPr>
      <w:tblStyleRowBandSize w:val="1"/>
      <w:tblStyleColBandSize w:val="1"/>
      <w:tblCellMar>
        <w:top w:w="15" w:type="dxa"/>
        <w:left w:w="15" w:type="dxa"/>
        <w:bottom w:w="15" w:type="dxa"/>
        <w:right w:w="15" w:type="dxa"/>
      </w:tblCellMar>
    </w:tblPr>
  </w:style>
  <w:style w:type="table" w:customStyle="1" w:styleId="afff2">
    <w:basedOn w:val="TableNormal2"/>
    <w:tblPr>
      <w:tblStyleRowBandSize w:val="1"/>
      <w:tblStyleColBandSize w:val="1"/>
      <w:tblCellMar>
        <w:top w:w="15" w:type="dxa"/>
        <w:left w:w="15" w:type="dxa"/>
        <w:bottom w:w="15" w:type="dxa"/>
        <w:right w:w="15" w:type="dxa"/>
      </w:tblCellMar>
    </w:tblPr>
  </w:style>
  <w:style w:type="table" w:customStyle="1" w:styleId="afff3">
    <w:basedOn w:val="TableNormal2"/>
    <w:tblPr>
      <w:tblStyleRowBandSize w:val="1"/>
      <w:tblStyleColBandSize w:val="1"/>
      <w:tblCellMar>
        <w:top w:w="15" w:type="dxa"/>
        <w:left w:w="15" w:type="dxa"/>
        <w:bottom w:w="15" w:type="dxa"/>
        <w:right w:w="15" w:type="dxa"/>
      </w:tblCellMar>
    </w:tblPr>
  </w:style>
  <w:style w:type="table" w:customStyle="1" w:styleId="afff4">
    <w:basedOn w:val="TableNormal2"/>
    <w:tblPr>
      <w:tblStyleRowBandSize w:val="1"/>
      <w:tblStyleColBandSize w:val="1"/>
      <w:tblCellMar>
        <w:top w:w="15" w:type="dxa"/>
        <w:left w:w="15" w:type="dxa"/>
        <w:bottom w:w="15" w:type="dxa"/>
        <w:right w:w="15" w:type="dxa"/>
      </w:tblCellMar>
    </w:tblPr>
  </w:style>
  <w:style w:type="table" w:customStyle="1" w:styleId="afff5">
    <w:basedOn w:val="TableNormal2"/>
    <w:tblPr>
      <w:tblStyleRowBandSize w:val="1"/>
      <w:tblStyleColBandSize w:val="1"/>
      <w:tblCellMar>
        <w:top w:w="15" w:type="dxa"/>
        <w:left w:w="15" w:type="dxa"/>
        <w:bottom w:w="15" w:type="dxa"/>
        <w:right w:w="15" w:type="dxa"/>
      </w:tblCellMar>
    </w:tblPr>
  </w:style>
  <w:style w:type="table" w:customStyle="1" w:styleId="afff6">
    <w:basedOn w:val="TableNormal2"/>
    <w:tblPr>
      <w:tblStyleRowBandSize w:val="1"/>
      <w:tblStyleColBandSize w:val="1"/>
      <w:tblCellMar>
        <w:top w:w="15" w:type="dxa"/>
        <w:left w:w="15" w:type="dxa"/>
        <w:bottom w:w="15" w:type="dxa"/>
        <w:right w:w="15" w:type="dxa"/>
      </w:tblCellMar>
    </w:tblPr>
  </w:style>
  <w:style w:type="table" w:customStyle="1" w:styleId="afff7">
    <w:basedOn w:val="TableNormal2"/>
    <w:tblPr>
      <w:tblStyleRowBandSize w:val="1"/>
      <w:tblStyleColBandSize w:val="1"/>
      <w:tblCellMar>
        <w:top w:w="15" w:type="dxa"/>
        <w:left w:w="15" w:type="dxa"/>
        <w:bottom w:w="15" w:type="dxa"/>
        <w:right w:w="15" w:type="dxa"/>
      </w:tblCellMar>
    </w:tblPr>
  </w:style>
  <w:style w:type="table" w:customStyle="1" w:styleId="afff8">
    <w:basedOn w:val="TableNormal2"/>
    <w:tblPr>
      <w:tblStyleRowBandSize w:val="1"/>
      <w:tblStyleColBandSize w:val="1"/>
      <w:tblCellMar>
        <w:top w:w="15" w:type="dxa"/>
        <w:left w:w="15" w:type="dxa"/>
        <w:bottom w:w="15" w:type="dxa"/>
        <w:right w:w="15" w:type="dxa"/>
      </w:tblCellMar>
    </w:tblPr>
  </w:style>
  <w:style w:type="table" w:customStyle="1" w:styleId="afff9">
    <w:basedOn w:val="TableNormal2"/>
    <w:tblPr>
      <w:tblStyleRowBandSize w:val="1"/>
      <w:tblStyleColBandSize w:val="1"/>
      <w:tblCellMar>
        <w:top w:w="15" w:type="dxa"/>
        <w:left w:w="15" w:type="dxa"/>
        <w:bottom w:w="15" w:type="dxa"/>
        <w:right w:w="15" w:type="dxa"/>
      </w:tblCellMar>
    </w:tblPr>
  </w:style>
  <w:style w:type="table" w:customStyle="1" w:styleId="afffa">
    <w:basedOn w:val="TableNormal2"/>
    <w:tblPr>
      <w:tblStyleRowBandSize w:val="1"/>
      <w:tblStyleColBandSize w:val="1"/>
      <w:tblCellMar>
        <w:top w:w="15" w:type="dxa"/>
        <w:left w:w="15" w:type="dxa"/>
        <w:bottom w:w="15" w:type="dxa"/>
        <w:right w:w="15" w:type="dxa"/>
      </w:tblCellMar>
    </w:tblPr>
  </w:style>
  <w:style w:type="table" w:customStyle="1" w:styleId="afffb">
    <w:basedOn w:val="TableNormal2"/>
    <w:tblPr>
      <w:tblStyleRowBandSize w:val="1"/>
      <w:tblStyleColBandSize w:val="1"/>
      <w:tblCellMar>
        <w:top w:w="15" w:type="dxa"/>
        <w:left w:w="15" w:type="dxa"/>
        <w:bottom w:w="15" w:type="dxa"/>
        <w:right w:w="15" w:type="dxa"/>
      </w:tblCellMar>
    </w:tblPr>
  </w:style>
  <w:style w:type="table" w:customStyle="1" w:styleId="afffc">
    <w:basedOn w:val="TableNormal2"/>
    <w:tblPr>
      <w:tblStyleRowBandSize w:val="1"/>
      <w:tblStyleColBandSize w:val="1"/>
      <w:tblCellMar>
        <w:top w:w="15" w:type="dxa"/>
        <w:left w:w="15" w:type="dxa"/>
        <w:bottom w:w="15" w:type="dxa"/>
        <w:right w:w="15" w:type="dxa"/>
      </w:tblCellMar>
    </w:tblPr>
  </w:style>
  <w:style w:type="table" w:customStyle="1" w:styleId="afffd">
    <w:basedOn w:val="TableNormal2"/>
    <w:tblPr>
      <w:tblStyleRowBandSize w:val="1"/>
      <w:tblStyleColBandSize w:val="1"/>
      <w:tblCellMar>
        <w:top w:w="15" w:type="dxa"/>
        <w:left w:w="15" w:type="dxa"/>
        <w:bottom w:w="15" w:type="dxa"/>
        <w:right w:w="15" w:type="dxa"/>
      </w:tblCellMar>
    </w:tblPr>
  </w:style>
  <w:style w:type="table" w:customStyle="1" w:styleId="afffe">
    <w:basedOn w:val="TableNormal2"/>
    <w:tblPr>
      <w:tblStyleRowBandSize w:val="1"/>
      <w:tblStyleColBandSize w:val="1"/>
      <w:tblCellMar>
        <w:top w:w="15" w:type="dxa"/>
        <w:left w:w="15" w:type="dxa"/>
        <w:bottom w:w="15" w:type="dxa"/>
        <w:right w:w="15" w:type="dxa"/>
      </w:tblCellMar>
    </w:tblPr>
  </w:style>
  <w:style w:type="table" w:customStyle="1" w:styleId="affff">
    <w:basedOn w:val="TableNormal2"/>
    <w:tblPr>
      <w:tblStyleRowBandSize w:val="1"/>
      <w:tblStyleColBandSize w:val="1"/>
      <w:tblCellMar>
        <w:top w:w="15" w:type="dxa"/>
        <w:left w:w="15" w:type="dxa"/>
        <w:bottom w:w="15" w:type="dxa"/>
        <w:right w:w="15" w:type="dxa"/>
      </w:tblCellMar>
    </w:tblPr>
  </w:style>
  <w:style w:type="paragraph" w:styleId="affff0">
    <w:name w:val="annotation text"/>
    <w:basedOn w:val="a"/>
    <w:link w:val="affff1"/>
    <w:uiPriority w:val="99"/>
    <w:semiHidden/>
    <w:unhideWhenUsed/>
  </w:style>
  <w:style w:type="character" w:customStyle="1" w:styleId="affff1">
    <w:name w:val="批注文字 字符"/>
    <w:basedOn w:val="a0"/>
    <w:link w:val="affff0"/>
    <w:uiPriority w:val="99"/>
    <w:semiHidden/>
    <w:rPr>
      <w:rFonts w:eastAsia="Arial"/>
    </w:rPr>
  </w:style>
  <w:style w:type="character" w:styleId="affff2">
    <w:name w:val="annotation reference"/>
    <w:basedOn w:val="a0"/>
    <w:uiPriority w:val="99"/>
    <w:semiHidden/>
    <w:unhideWhenUsed/>
    <w:rPr>
      <w:sz w:val="21"/>
      <w:szCs w:val="21"/>
    </w:rPr>
  </w:style>
  <w:style w:type="paragraph" w:styleId="affff3">
    <w:name w:val="table of figures"/>
    <w:basedOn w:val="a"/>
    <w:next w:val="a"/>
    <w:uiPriority w:val="99"/>
    <w:unhideWhenUsed/>
    <w:rsid w:val="005C760F"/>
    <w:pPr>
      <w:ind w:left="480" w:hanging="480"/>
    </w:pPr>
    <w:rPr>
      <w:rFonts w:asciiTheme="minorHAnsi" w:eastAsiaTheme="minorHAnsi"/>
      <w:smallCaps/>
      <w:sz w:val="20"/>
      <w:szCs w:val="20"/>
    </w:rPr>
  </w:style>
  <w:style w:type="paragraph" w:styleId="affff4">
    <w:name w:val="caption"/>
    <w:basedOn w:val="a"/>
    <w:next w:val="a"/>
    <w:uiPriority w:val="35"/>
    <w:unhideWhenUsed/>
    <w:qFormat/>
    <w:rsid w:val="00A64C06"/>
    <w:rPr>
      <w:rFonts w:asciiTheme="majorHAnsi" w:eastAsia="黑体" w:hAnsiTheme="majorHAnsi" w:cstheme="majorBidi"/>
      <w:sz w:val="20"/>
      <w:szCs w:val="20"/>
    </w:rPr>
  </w:style>
  <w:style w:type="paragraph" w:styleId="affff5">
    <w:name w:val="footer"/>
    <w:basedOn w:val="a"/>
    <w:link w:val="affff6"/>
    <w:uiPriority w:val="99"/>
    <w:unhideWhenUsed/>
    <w:rsid w:val="00E2446E"/>
    <w:pPr>
      <w:tabs>
        <w:tab w:val="center" w:pos="4153"/>
        <w:tab w:val="right" w:pos="8306"/>
      </w:tabs>
      <w:snapToGrid w:val="0"/>
      <w:spacing w:line="240" w:lineRule="auto"/>
      <w:jc w:val="left"/>
    </w:pPr>
    <w:rPr>
      <w:sz w:val="18"/>
      <w:szCs w:val="18"/>
    </w:rPr>
  </w:style>
  <w:style w:type="character" w:customStyle="1" w:styleId="affff6">
    <w:name w:val="页脚 字符"/>
    <w:basedOn w:val="a0"/>
    <w:link w:val="affff5"/>
    <w:uiPriority w:val="99"/>
    <w:rsid w:val="00E2446E"/>
    <w:rPr>
      <w:rFonts w:ascii="Arial" w:eastAsia="Arial" w:hAnsi="Arial"/>
      <w:sz w:val="18"/>
      <w:szCs w:val="18"/>
    </w:rPr>
  </w:style>
  <w:style w:type="character" w:styleId="affff7">
    <w:name w:val="page number"/>
    <w:basedOn w:val="a0"/>
    <w:uiPriority w:val="99"/>
    <w:semiHidden/>
    <w:unhideWhenUsed/>
    <w:rsid w:val="00E2446E"/>
  </w:style>
  <w:style w:type="paragraph" w:styleId="affff8">
    <w:name w:val="header"/>
    <w:basedOn w:val="a"/>
    <w:link w:val="affff9"/>
    <w:uiPriority w:val="99"/>
    <w:unhideWhenUsed/>
    <w:rsid w:val="004B5ED8"/>
    <w:pPr>
      <w:tabs>
        <w:tab w:val="center" w:pos="4153"/>
        <w:tab w:val="right" w:pos="8306"/>
      </w:tabs>
      <w:snapToGrid w:val="0"/>
      <w:spacing w:line="240" w:lineRule="auto"/>
      <w:jc w:val="center"/>
    </w:pPr>
    <w:rPr>
      <w:sz w:val="18"/>
      <w:szCs w:val="18"/>
    </w:rPr>
  </w:style>
  <w:style w:type="character" w:customStyle="1" w:styleId="affff9">
    <w:name w:val="页眉 字符"/>
    <w:basedOn w:val="a0"/>
    <w:link w:val="affff8"/>
    <w:uiPriority w:val="99"/>
    <w:rsid w:val="004B5ED8"/>
    <w:rPr>
      <w:rFonts w:ascii="Arial" w:eastAsia="Arial" w:hAnsi="Arial"/>
      <w:sz w:val="18"/>
      <w:szCs w:val="18"/>
    </w:rPr>
  </w:style>
  <w:style w:type="paragraph" w:customStyle="1" w:styleId="14">
    <w:name w:val="书目1"/>
    <w:basedOn w:val="a"/>
    <w:link w:val="Bibliography"/>
    <w:rsid w:val="00E3593A"/>
    <w:pPr>
      <w:spacing w:after="240" w:line="240" w:lineRule="auto"/>
    </w:pPr>
  </w:style>
  <w:style w:type="character" w:customStyle="1" w:styleId="Bibliography">
    <w:name w:val="Bibliography 字符"/>
    <w:basedOn w:val="a0"/>
    <w:link w:val="14"/>
    <w:rsid w:val="00E3593A"/>
    <w:rPr>
      <w:rFonts w:ascii="Arial" w:eastAsia="Arial" w:hAnsi="Arial"/>
      <w:sz w:val="22"/>
    </w:rPr>
  </w:style>
  <w:style w:type="paragraph" w:styleId="affffa">
    <w:name w:val="Revision"/>
    <w:hidden/>
    <w:uiPriority w:val="99"/>
    <w:semiHidden/>
    <w:rsid w:val="003353F8"/>
    <w:pPr>
      <w:jc w:val="left"/>
    </w:pPr>
    <w:rPr>
      <w:rFonts w:ascii="Arial" w:eastAsia="Arial" w:hAnsi="Arial"/>
      <w:sz w:val="22"/>
    </w:rPr>
  </w:style>
  <w:style w:type="paragraph" w:styleId="affffb">
    <w:name w:val="Balloon Text"/>
    <w:basedOn w:val="a"/>
    <w:link w:val="affffc"/>
    <w:uiPriority w:val="99"/>
    <w:semiHidden/>
    <w:unhideWhenUsed/>
    <w:rsid w:val="00122340"/>
    <w:pPr>
      <w:spacing w:line="240" w:lineRule="auto"/>
    </w:pPr>
    <w:rPr>
      <w:rFonts w:ascii="Segoe UI" w:hAnsi="Segoe UI" w:cs="Segoe UI"/>
      <w:sz w:val="18"/>
      <w:szCs w:val="18"/>
    </w:rPr>
  </w:style>
  <w:style w:type="character" w:customStyle="1" w:styleId="affffc">
    <w:name w:val="批注框文本 字符"/>
    <w:basedOn w:val="a0"/>
    <w:link w:val="affffb"/>
    <w:uiPriority w:val="99"/>
    <w:semiHidden/>
    <w:rsid w:val="00122340"/>
    <w:rPr>
      <w:rFonts w:ascii="Segoe UI" w:eastAsia="Arial" w:hAnsi="Segoe UI" w:cs="Segoe UI"/>
      <w:sz w:val="18"/>
      <w:szCs w:val="18"/>
    </w:rPr>
  </w:style>
  <w:style w:type="paragraph" w:styleId="affffd">
    <w:name w:val="annotation subject"/>
    <w:basedOn w:val="affff0"/>
    <w:next w:val="affff0"/>
    <w:link w:val="affffe"/>
    <w:uiPriority w:val="99"/>
    <w:semiHidden/>
    <w:unhideWhenUsed/>
    <w:rsid w:val="00B91D2C"/>
    <w:pPr>
      <w:spacing w:line="240" w:lineRule="auto"/>
    </w:pPr>
    <w:rPr>
      <w:b/>
      <w:bCs/>
      <w:sz w:val="20"/>
      <w:szCs w:val="20"/>
    </w:rPr>
  </w:style>
  <w:style w:type="character" w:customStyle="1" w:styleId="affffe">
    <w:name w:val="批注主题 字符"/>
    <w:basedOn w:val="affff1"/>
    <w:link w:val="affffd"/>
    <w:uiPriority w:val="99"/>
    <w:semiHidden/>
    <w:rsid w:val="00B91D2C"/>
    <w:rPr>
      <w:rFonts w:ascii="Arial" w:eastAsia="Arial" w:hAnsi="Arial"/>
      <w:b/>
      <w:bCs/>
      <w:sz w:val="20"/>
      <w:szCs w:val="20"/>
    </w:rPr>
  </w:style>
  <w:style w:type="numbering" w:customStyle="1" w:styleId="10">
    <w:name w:val="当前列表1"/>
    <w:uiPriority w:val="99"/>
    <w:rsid w:val="00F657A9"/>
    <w:pPr>
      <w:numPr>
        <w:numId w:val="3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3597">
      <w:bodyDiv w:val="1"/>
      <w:marLeft w:val="0"/>
      <w:marRight w:val="0"/>
      <w:marTop w:val="0"/>
      <w:marBottom w:val="0"/>
      <w:divBdr>
        <w:top w:val="none" w:sz="0" w:space="0" w:color="auto"/>
        <w:left w:val="none" w:sz="0" w:space="0" w:color="auto"/>
        <w:bottom w:val="none" w:sz="0" w:space="0" w:color="auto"/>
        <w:right w:val="none" w:sz="0" w:space="0" w:color="auto"/>
      </w:divBdr>
    </w:div>
    <w:div w:id="13506751">
      <w:bodyDiv w:val="1"/>
      <w:marLeft w:val="0"/>
      <w:marRight w:val="0"/>
      <w:marTop w:val="0"/>
      <w:marBottom w:val="0"/>
      <w:divBdr>
        <w:top w:val="none" w:sz="0" w:space="0" w:color="auto"/>
        <w:left w:val="none" w:sz="0" w:space="0" w:color="auto"/>
        <w:bottom w:val="none" w:sz="0" w:space="0" w:color="auto"/>
        <w:right w:val="none" w:sz="0" w:space="0" w:color="auto"/>
      </w:divBdr>
    </w:div>
    <w:div w:id="23136639">
      <w:bodyDiv w:val="1"/>
      <w:marLeft w:val="0"/>
      <w:marRight w:val="0"/>
      <w:marTop w:val="0"/>
      <w:marBottom w:val="0"/>
      <w:divBdr>
        <w:top w:val="none" w:sz="0" w:space="0" w:color="auto"/>
        <w:left w:val="none" w:sz="0" w:space="0" w:color="auto"/>
        <w:bottom w:val="none" w:sz="0" w:space="0" w:color="auto"/>
        <w:right w:val="none" w:sz="0" w:space="0" w:color="auto"/>
      </w:divBdr>
    </w:div>
    <w:div w:id="44258927">
      <w:bodyDiv w:val="1"/>
      <w:marLeft w:val="0"/>
      <w:marRight w:val="0"/>
      <w:marTop w:val="0"/>
      <w:marBottom w:val="0"/>
      <w:divBdr>
        <w:top w:val="none" w:sz="0" w:space="0" w:color="auto"/>
        <w:left w:val="none" w:sz="0" w:space="0" w:color="auto"/>
        <w:bottom w:val="none" w:sz="0" w:space="0" w:color="auto"/>
        <w:right w:val="none" w:sz="0" w:space="0" w:color="auto"/>
      </w:divBdr>
      <w:divsChild>
        <w:div w:id="1261838395">
          <w:marLeft w:val="0"/>
          <w:marRight w:val="0"/>
          <w:marTop w:val="120"/>
          <w:marBottom w:val="60"/>
          <w:divBdr>
            <w:top w:val="none" w:sz="0" w:space="0" w:color="auto"/>
            <w:left w:val="none" w:sz="0" w:space="0" w:color="auto"/>
            <w:bottom w:val="none" w:sz="0" w:space="0" w:color="auto"/>
            <w:right w:val="none" w:sz="0" w:space="0" w:color="auto"/>
          </w:divBdr>
          <w:divsChild>
            <w:div w:id="151023579">
              <w:marLeft w:val="330"/>
              <w:marRight w:val="0"/>
              <w:marTop w:val="0"/>
              <w:marBottom w:val="0"/>
              <w:divBdr>
                <w:top w:val="none" w:sz="0" w:space="0" w:color="auto"/>
                <w:left w:val="none" w:sz="0" w:space="0" w:color="auto"/>
                <w:bottom w:val="none" w:sz="0" w:space="0" w:color="auto"/>
                <w:right w:val="none" w:sz="0" w:space="0" w:color="auto"/>
              </w:divBdr>
            </w:div>
          </w:divsChild>
        </w:div>
        <w:div w:id="2095515375">
          <w:marLeft w:val="180"/>
          <w:marRight w:val="0"/>
          <w:marTop w:val="60"/>
          <w:marBottom w:val="60"/>
          <w:divBdr>
            <w:top w:val="none" w:sz="0" w:space="0" w:color="auto"/>
            <w:left w:val="none" w:sz="0" w:space="0" w:color="auto"/>
            <w:bottom w:val="none" w:sz="0" w:space="0" w:color="auto"/>
            <w:right w:val="none" w:sz="0" w:space="0" w:color="auto"/>
          </w:divBdr>
        </w:div>
      </w:divsChild>
    </w:div>
    <w:div w:id="44838020">
      <w:bodyDiv w:val="1"/>
      <w:marLeft w:val="0"/>
      <w:marRight w:val="0"/>
      <w:marTop w:val="0"/>
      <w:marBottom w:val="0"/>
      <w:divBdr>
        <w:top w:val="none" w:sz="0" w:space="0" w:color="auto"/>
        <w:left w:val="none" w:sz="0" w:space="0" w:color="auto"/>
        <w:bottom w:val="none" w:sz="0" w:space="0" w:color="auto"/>
        <w:right w:val="none" w:sz="0" w:space="0" w:color="auto"/>
      </w:divBdr>
    </w:div>
    <w:div w:id="55905055">
      <w:bodyDiv w:val="1"/>
      <w:marLeft w:val="0"/>
      <w:marRight w:val="0"/>
      <w:marTop w:val="0"/>
      <w:marBottom w:val="0"/>
      <w:divBdr>
        <w:top w:val="none" w:sz="0" w:space="0" w:color="auto"/>
        <w:left w:val="none" w:sz="0" w:space="0" w:color="auto"/>
        <w:bottom w:val="none" w:sz="0" w:space="0" w:color="auto"/>
        <w:right w:val="none" w:sz="0" w:space="0" w:color="auto"/>
      </w:divBdr>
    </w:div>
    <w:div w:id="64376768">
      <w:bodyDiv w:val="1"/>
      <w:marLeft w:val="0"/>
      <w:marRight w:val="0"/>
      <w:marTop w:val="0"/>
      <w:marBottom w:val="0"/>
      <w:divBdr>
        <w:top w:val="none" w:sz="0" w:space="0" w:color="auto"/>
        <w:left w:val="none" w:sz="0" w:space="0" w:color="auto"/>
        <w:bottom w:val="none" w:sz="0" w:space="0" w:color="auto"/>
        <w:right w:val="none" w:sz="0" w:space="0" w:color="auto"/>
      </w:divBdr>
    </w:div>
    <w:div w:id="66928419">
      <w:bodyDiv w:val="1"/>
      <w:marLeft w:val="0"/>
      <w:marRight w:val="0"/>
      <w:marTop w:val="0"/>
      <w:marBottom w:val="0"/>
      <w:divBdr>
        <w:top w:val="none" w:sz="0" w:space="0" w:color="auto"/>
        <w:left w:val="none" w:sz="0" w:space="0" w:color="auto"/>
        <w:bottom w:val="none" w:sz="0" w:space="0" w:color="auto"/>
        <w:right w:val="none" w:sz="0" w:space="0" w:color="auto"/>
      </w:divBdr>
    </w:div>
    <w:div w:id="81806971">
      <w:bodyDiv w:val="1"/>
      <w:marLeft w:val="0"/>
      <w:marRight w:val="0"/>
      <w:marTop w:val="0"/>
      <w:marBottom w:val="0"/>
      <w:divBdr>
        <w:top w:val="none" w:sz="0" w:space="0" w:color="auto"/>
        <w:left w:val="none" w:sz="0" w:space="0" w:color="auto"/>
        <w:bottom w:val="none" w:sz="0" w:space="0" w:color="auto"/>
        <w:right w:val="none" w:sz="0" w:space="0" w:color="auto"/>
      </w:divBdr>
    </w:div>
    <w:div w:id="98182075">
      <w:bodyDiv w:val="1"/>
      <w:marLeft w:val="0"/>
      <w:marRight w:val="0"/>
      <w:marTop w:val="0"/>
      <w:marBottom w:val="0"/>
      <w:divBdr>
        <w:top w:val="none" w:sz="0" w:space="0" w:color="auto"/>
        <w:left w:val="none" w:sz="0" w:space="0" w:color="auto"/>
        <w:bottom w:val="none" w:sz="0" w:space="0" w:color="auto"/>
        <w:right w:val="none" w:sz="0" w:space="0" w:color="auto"/>
      </w:divBdr>
    </w:div>
    <w:div w:id="103160127">
      <w:bodyDiv w:val="1"/>
      <w:marLeft w:val="0"/>
      <w:marRight w:val="0"/>
      <w:marTop w:val="0"/>
      <w:marBottom w:val="0"/>
      <w:divBdr>
        <w:top w:val="none" w:sz="0" w:space="0" w:color="auto"/>
        <w:left w:val="none" w:sz="0" w:space="0" w:color="auto"/>
        <w:bottom w:val="none" w:sz="0" w:space="0" w:color="auto"/>
        <w:right w:val="none" w:sz="0" w:space="0" w:color="auto"/>
      </w:divBdr>
    </w:div>
    <w:div w:id="104465406">
      <w:bodyDiv w:val="1"/>
      <w:marLeft w:val="0"/>
      <w:marRight w:val="0"/>
      <w:marTop w:val="0"/>
      <w:marBottom w:val="0"/>
      <w:divBdr>
        <w:top w:val="none" w:sz="0" w:space="0" w:color="auto"/>
        <w:left w:val="none" w:sz="0" w:space="0" w:color="auto"/>
        <w:bottom w:val="none" w:sz="0" w:space="0" w:color="auto"/>
        <w:right w:val="none" w:sz="0" w:space="0" w:color="auto"/>
      </w:divBdr>
    </w:div>
    <w:div w:id="112752570">
      <w:bodyDiv w:val="1"/>
      <w:marLeft w:val="0"/>
      <w:marRight w:val="0"/>
      <w:marTop w:val="0"/>
      <w:marBottom w:val="0"/>
      <w:divBdr>
        <w:top w:val="none" w:sz="0" w:space="0" w:color="auto"/>
        <w:left w:val="none" w:sz="0" w:space="0" w:color="auto"/>
        <w:bottom w:val="none" w:sz="0" w:space="0" w:color="auto"/>
        <w:right w:val="none" w:sz="0" w:space="0" w:color="auto"/>
      </w:divBdr>
    </w:div>
    <w:div w:id="122306592">
      <w:bodyDiv w:val="1"/>
      <w:marLeft w:val="0"/>
      <w:marRight w:val="0"/>
      <w:marTop w:val="0"/>
      <w:marBottom w:val="0"/>
      <w:divBdr>
        <w:top w:val="none" w:sz="0" w:space="0" w:color="auto"/>
        <w:left w:val="none" w:sz="0" w:space="0" w:color="auto"/>
        <w:bottom w:val="none" w:sz="0" w:space="0" w:color="auto"/>
        <w:right w:val="none" w:sz="0" w:space="0" w:color="auto"/>
      </w:divBdr>
    </w:div>
    <w:div w:id="124280844">
      <w:bodyDiv w:val="1"/>
      <w:marLeft w:val="0"/>
      <w:marRight w:val="0"/>
      <w:marTop w:val="0"/>
      <w:marBottom w:val="0"/>
      <w:divBdr>
        <w:top w:val="none" w:sz="0" w:space="0" w:color="auto"/>
        <w:left w:val="none" w:sz="0" w:space="0" w:color="auto"/>
        <w:bottom w:val="none" w:sz="0" w:space="0" w:color="auto"/>
        <w:right w:val="none" w:sz="0" w:space="0" w:color="auto"/>
      </w:divBdr>
    </w:div>
    <w:div w:id="135270293">
      <w:bodyDiv w:val="1"/>
      <w:marLeft w:val="0"/>
      <w:marRight w:val="0"/>
      <w:marTop w:val="0"/>
      <w:marBottom w:val="0"/>
      <w:divBdr>
        <w:top w:val="none" w:sz="0" w:space="0" w:color="auto"/>
        <w:left w:val="none" w:sz="0" w:space="0" w:color="auto"/>
        <w:bottom w:val="none" w:sz="0" w:space="0" w:color="auto"/>
        <w:right w:val="none" w:sz="0" w:space="0" w:color="auto"/>
      </w:divBdr>
    </w:div>
    <w:div w:id="136726798">
      <w:bodyDiv w:val="1"/>
      <w:marLeft w:val="0"/>
      <w:marRight w:val="0"/>
      <w:marTop w:val="0"/>
      <w:marBottom w:val="0"/>
      <w:divBdr>
        <w:top w:val="none" w:sz="0" w:space="0" w:color="auto"/>
        <w:left w:val="none" w:sz="0" w:space="0" w:color="auto"/>
        <w:bottom w:val="none" w:sz="0" w:space="0" w:color="auto"/>
        <w:right w:val="none" w:sz="0" w:space="0" w:color="auto"/>
      </w:divBdr>
    </w:div>
    <w:div w:id="147095513">
      <w:bodyDiv w:val="1"/>
      <w:marLeft w:val="0"/>
      <w:marRight w:val="0"/>
      <w:marTop w:val="0"/>
      <w:marBottom w:val="0"/>
      <w:divBdr>
        <w:top w:val="none" w:sz="0" w:space="0" w:color="auto"/>
        <w:left w:val="none" w:sz="0" w:space="0" w:color="auto"/>
        <w:bottom w:val="none" w:sz="0" w:space="0" w:color="auto"/>
        <w:right w:val="none" w:sz="0" w:space="0" w:color="auto"/>
      </w:divBdr>
    </w:div>
    <w:div w:id="152528118">
      <w:bodyDiv w:val="1"/>
      <w:marLeft w:val="0"/>
      <w:marRight w:val="0"/>
      <w:marTop w:val="0"/>
      <w:marBottom w:val="0"/>
      <w:divBdr>
        <w:top w:val="none" w:sz="0" w:space="0" w:color="auto"/>
        <w:left w:val="none" w:sz="0" w:space="0" w:color="auto"/>
        <w:bottom w:val="none" w:sz="0" w:space="0" w:color="auto"/>
        <w:right w:val="none" w:sz="0" w:space="0" w:color="auto"/>
      </w:divBdr>
    </w:div>
    <w:div w:id="153836141">
      <w:bodyDiv w:val="1"/>
      <w:marLeft w:val="0"/>
      <w:marRight w:val="0"/>
      <w:marTop w:val="0"/>
      <w:marBottom w:val="0"/>
      <w:divBdr>
        <w:top w:val="none" w:sz="0" w:space="0" w:color="auto"/>
        <w:left w:val="none" w:sz="0" w:space="0" w:color="auto"/>
        <w:bottom w:val="none" w:sz="0" w:space="0" w:color="auto"/>
        <w:right w:val="none" w:sz="0" w:space="0" w:color="auto"/>
      </w:divBdr>
    </w:div>
    <w:div w:id="155150266">
      <w:bodyDiv w:val="1"/>
      <w:marLeft w:val="0"/>
      <w:marRight w:val="0"/>
      <w:marTop w:val="0"/>
      <w:marBottom w:val="0"/>
      <w:divBdr>
        <w:top w:val="none" w:sz="0" w:space="0" w:color="auto"/>
        <w:left w:val="none" w:sz="0" w:space="0" w:color="auto"/>
        <w:bottom w:val="none" w:sz="0" w:space="0" w:color="auto"/>
        <w:right w:val="none" w:sz="0" w:space="0" w:color="auto"/>
      </w:divBdr>
    </w:div>
    <w:div w:id="165052230">
      <w:bodyDiv w:val="1"/>
      <w:marLeft w:val="0"/>
      <w:marRight w:val="0"/>
      <w:marTop w:val="0"/>
      <w:marBottom w:val="0"/>
      <w:divBdr>
        <w:top w:val="none" w:sz="0" w:space="0" w:color="auto"/>
        <w:left w:val="none" w:sz="0" w:space="0" w:color="auto"/>
        <w:bottom w:val="none" w:sz="0" w:space="0" w:color="auto"/>
        <w:right w:val="none" w:sz="0" w:space="0" w:color="auto"/>
      </w:divBdr>
    </w:div>
    <w:div w:id="174077198">
      <w:bodyDiv w:val="1"/>
      <w:marLeft w:val="0"/>
      <w:marRight w:val="0"/>
      <w:marTop w:val="0"/>
      <w:marBottom w:val="0"/>
      <w:divBdr>
        <w:top w:val="none" w:sz="0" w:space="0" w:color="auto"/>
        <w:left w:val="none" w:sz="0" w:space="0" w:color="auto"/>
        <w:bottom w:val="none" w:sz="0" w:space="0" w:color="auto"/>
        <w:right w:val="none" w:sz="0" w:space="0" w:color="auto"/>
      </w:divBdr>
    </w:div>
    <w:div w:id="177280630">
      <w:bodyDiv w:val="1"/>
      <w:marLeft w:val="0"/>
      <w:marRight w:val="0"/>
      <w:marTop w:val="0"/>
      <w:marBottom w:val="0"/>
      <w:divBdr>
        <w:top w:val="none" w:sz="0" w:space="0" w:color="auto"/>
        <w:left w:val="none" w:sz="0" w:space="0" w:color="auto"/>
        <w:bottom w:val="none" w:sz="0" w:space="0" w:color="auto"/>
        <w:right w:val="none" w:sz="0" w:space="0" w:color="auto"/>
      </w:divBdr>
    </w:div>
    <w:div w:id="199245945">
      <w:bodyDiv w:val="1"/>
      <w:marLeft w:val="0"/>
      <w:marRight w:val="0"/>
      <w:marTop w:val="0"/>
      <w:marBottom w:val="0"/>
      <w:divBdr>
        <w:top w:val="none" w:sz="0" w:space="0" w:color="auto"/>
        <w:left w:val="none" w:sz="0" w:space="0" w:color="auto"/>
        <w:bottom w:val="none" w:sz="0" w:space="0" w:color="auto"/>
        <w:right w:val="none" w:sz="0" w:space="0" w:color="auto"/>
      </w:divBdr>
    </w:div>
    <w:div w:id="200635055">
      <w:bodyDiv w:val="1"/>
      <w:marLeft w:val="0"/>
      <w:marRight w:val="0"/>
      <w:marTop w:val="0"/>
      <w:marBottom w:val="0"/>
      <w:divBdr>
        <w:top w:val="none" w:sz="0" w:space="0" w:color="auto"/>
        <w:left w:val="none" w:sz="0" w:space="0" w:color="auto"/>
        <w:bottom w:val="none" w:sz="0" w:space="0" w:color="auto"/>
        <w:right w:val="none" w:sz="0" w:space="0" w:color="auto"/>
      </w:divBdr>
    </w:div>
    <w:div w:id="212692514">
      <w:bodyDiv w:val="1"/>
      <w:marLeft w:val="0"/>
      <w:marRight w:val="0"/>
      <w:marTop w:val="0"/>
      <w:marBottom w:val="0"/>
      <w:divBdr>
        <w:top w:val="none" w:sz="0" w:space="0" w:color="auto"/>
        <w:left w:val="none" w:sz="0" w:space="0" w:color="auto"/>
        <w:bottom w:val="none" w:sz="0" w:space="0" w:color="auto"/>
        <w:right w:val="none" w:sz="0" w:space="0" w:color="auto"/>
      </w:divBdr>
    </w:div>
    <w:div w:id="226116986">
      <w:bodyDiv w:val="1"/>
      <w:marLeft w:val="0"/>
      <w:marRight w:val="0"/>
      <w:marTop w:val="0"/>
      <w:marBottom w:val="0"/>
      <w:divBdr>
        <w:top w:val="none" w:sz="0" w:space="0" w:color="auto"/>
        <w:left w:val="none" w:sz="0" w:space="0" w:color="auto"/>
        <w:bottom w:val="none" w:sz="0" w:space="0" w:color="auto"/>
        <w:right w:val="none" w:sz="0" w:space="0" w:color="auto"/>
      </w:divBdr>
    </w:div>
    <w:div w:id="231162132">
      <w:bodyDiv w:val="1"/>
      <w:marLeft w:val="0"/>
      <w:marRight w:val="0"/>
      <w:marTop w:val="0"/>
      <w:marBottom w:val="0"/>
      <w:divBdr>
        <w:top w:val="none" w:sz="0" w:space="0" w:color="auto"/>
        <w:left w:val="none" w:sz="0" w:space="0" w:color="auto"/>
        <w:bottom w:val="none" w:sz="0" w:space="0" w:color="auto"/>
        <w:right w:val="none" w:sz="0" w:space="0" w:color="auto"/>
      </w:divBdr>
    </w:div>
    <w:div w:id="233663907">
      <w:bodyDiv w:val="1"/>
      <w:marLeft w:val="0"/>
      <w:marRight w:val="0"/>
      <w:marTop w:val="0"/>
      <w:marBottom w:val="0"/>
      <w:divBdr>
        <w:top w:val="none" w:sz="0" w:space="0" w:color="auto"/>
        <w:left w:val="none" w:sz="0" w:space="0" w:color="auto"/>
        <w:bottom w:val="none" w:sz="0" w:space="0" w:color="auto"/>
        <w:right w:val="none" w:sz="0" w:space="0" w:color="auto"/>
      </w:divBdr>
    </w:div>
    <w:div w:id="248080809">
      <w:bodyDiv w:val="1"/>
      <w:marLeft w:val="0"/>
      <w:marRight w:val="0"/>
      <w:marTop w:val="0"/>
      <w:marBottom w:val="0"/>
      <w:divBdr>
        <w:top w:val="none" w:sz="0" w:space="0" w:color="auto"/>
        <w:left w:val="none" w:sz="0" w:space="0" w:color="auto"/>
        <w:bottom w:val="none" w:sz="0" w:space="0" w:color="auto"/>
        <w:right w:val="none" w:sz="0" w:space="0" w:color="auto"/>
      </w:divBdr>
    </w:div>
    <w:div w:id="251210454">
      <w:bodyDiv w:val="1"/>
      <w:marLeft w:val="0"/>
      <w:marRight w:val="0"/>
      <w:marTop w:val="0"/>
      <w:marBottom w:val="0"/>
      <w:divBdr>
        <w:top w:val="none" w:sz="0" w:space="0" w:color="auto"/>
        <w:left w:val="none" w:sz="0" w:space="0" w:color="auto"/>
        <w:bottom w:val="none" w:sz="0" w:space="0" w:color="auto"/>
        <w:right w:val="none" w:sz="0" w:space="0" w:color="auto"/>
      </w:divBdr>
    </w:div>
    <w:div w:id="264847492">
      <w:bodyDiv w:val="1"/>
      <w:marLeft w:val="0"/>
      <w:marRight w:val="0"/>
      <w:marTop w:val="0"/>
      <w:marBottom w:val="0"/>
      <w:divBdr>
        <w:top w:val="none" w:sz="0" w:space="0" w:color="auto"/>
        <w:left w:val="none" w:sz="0" w:space="0" w:color="auto"/>
        <w:bottom w:val="none" w:sz="0" w:space="0" w:color="auto"/>
        <w:right w:val="none" w:sz="0" w:space="0" w:color="auto"/>
      </w:divBdr>
    </w:div>
    <w:div w:id="277569477">
      <w:bodyDiv w:val="1"/>
      <w:marLeft w:val="0"/>
      <w:marRight w:val="0"/>
      <w:marTop w:val="0"/>
      <w:marBottom w:val="0"/>
      <w:divBdr>
        <w:top w:val="none" w:sz="0" w:space="0" w:color="auto"/>
        <w:left w:val="none" w:sz="0" w:space="0" w:color="auto"/>
        <w:bottom w:val="none" w:sz="0" w:space="0" w:color="auto"/>
        <w:right w:val="none" w:sz="0" w:space="0" w:color="auto"/>
      </w:divBdr>
    </w:div>
    <w:div w:id="281961165">
      <w:bodyDiv w:val="1"/>
      <w:marLeft w:val="0"/>
      <w:marRight w:val="0"/>
      <w:marTop w:val="0"/>
      <w:marBottom w:val="0"/>
      <w:divBdr>
        <w:top w:val="none" w:sz="0" w:space="0" w:color="auto"/>
        <w:left w:val="none" w:sz="0" w:space="0" w:color="auto"/>
        <w:bottom w:val="none" w:sz="0" w:space="0" w:color="auto"/>
        <w:right w:val="none" w:sz="0" w:space="0" w:color="auto"/>
      </w:divBdr>
    </w:div>
    <w:div w:id="292297961">
      <w:bodyDiv w:val="1"/>
      <w:marLeft w:val="0"/>
      <w:marRight w:val="0"/>
      <w:marTop w:val="0"/>
      <w:marBottom w:val="0"/>
      <w:divBdr>
        <w:top w:val="none" w:sz="0" w:space="0" w:color="auto"/>
        <w:left w:val="none" w:sz="0" w:space="0" w:color="auto"/>
        <w:bottom w:val="none" w:sz="0" w:space="0" w:color="auto"/>
        <w:right w:val="none" w:sz="0" w:space="0" w:color="auto"/>
      </w:divBdr>
    </w:div>
    <w:div w:id="293171920">
      <w:bodyDiv w:val="1"/>
      <w:marLeft w:val="0"/>
      <w:marRight w:val="0"/>
      <w:marTop w:val="0"/>
      <w:marBottom w:val="0"/>
      <w:divBdr>
        <w:top w:val="none" w:sz="0" w:space="0" w:color="auto"/>
        <w:left w:val="none" w:sz="0" w:space="0" w:color="auto"/>
        <w:bottom w:val="none" w:sz="0" w:space="0" w:color="auto"/>
        <w:right w:val="none" w:sz="0" w:space="0" w:color="auto"/>
      </w:divBdr>
    </w:div>
    <w:div w:id="303236260">
      <w:bodyDiv w:val="1"/>
      <w:marLeft w:val="0"/>
      <w:marRight w:val="0"/>
      <w:marTop w:val="0"/>
      <w:marBottom w:val="0"/>
      <w:divBdr>
        <w:top w:val="none" w:sz="0" w:space="0" w:color="auto"/>
        <w:left w:val="none" w:sz="0" w:space="0" w:color="auto"/>
        <w:bottom w:val="none" w:sz="0" w:space="0" w:color="auto"/>
        <w:right w:val="none" w:sz="0" w:space="0" w:color="auto"/>
      </w:divBdr>
    </w:div>
    <w:div w:id="310866424">
      <w:bodyDiv w:val="1"/>
      <w:marLeft w:val="0"/>
      <w:marRight w:val="0"/>
      <w:marTop w:val="0"/>
      <w:marBottom w:val="0"/>
      <w:divBdr>
        <w:top w:val="none" w:sz="0" w:space="0" w:color="auto"/>
        <w:left w:val="none" w:sz="0" w:space="0" w:color="auto"/>
        <w:bottom w:val="none" w:sz="0" w:space="0" w:color="auto"/>
        <w:right w:val="none" w:sz="0" w:space="0" w:color="auto"/>
      </w:divBdr>
    </w:div>
    <w:div w:id="320040680">
      <w:bodyDiv w:val="1"/>
      <w:marLeft w:val="0"/>
      <w:marRight w:val="0"/>
      <w:marTop w:val="0"/>
      <w:marBottom w:val="0"/>
      <w:divBdr>
        <w:top w:val="none" w:sz="0" w:space="0" w:color="auto"/>
        <w:left w:val="none" w:sz="0" w:space="0" w:color="auto"/>
        <w:bottom w:val="none" w:sz="0" w:space="0" w:color="auto"/>
        <w:right w:val="none" w:sz="0" w:space="0" w:color="auto"/>
      </w:divBdr>
    </w:div>
    <w:div w:id="326441086">
      <w:bodyDiv w:val="1"/>
      <w:marLeft w:val="0"/>
      <w:marRight w:val="0"/>
      <w:marTop w:val="0"/>
      <w:marBottom w:val="0"/>
      <w:divBdr>
        <w:top w:val="none" w:sz="0" w:space="0" w:color="auto"/>
        <w:left w:val="none" w:sz="0" w:space="0" w:color="auto"/>
        <w:bottom w:val="none" w:sz="0" w:space="0" w:color="auto"/>
        <w:right w:val="none" w:sz="0" w:space="0" w:color="auto"/>
      </w:divBdr>
    </w:div>
    <w:div w:id="326516372">
      <w:bodyDiv w:val="1"/>
      <w:marLeft w:val="0"/>
      <w:marRight w:val="0"/>
      <w:marTop w:val="0"/>
      <w:marBottom w:val="0"/>
      <w:divBdr>
        <w:top w:val="none" w:sz="0" w:space="0" w:color="auto"/>
        <w:left w:val="none" w:sz="0" w:space="0" w:color="auto"/>
        <w:bottom w:val="none" w:sz="0" w:space="0" w:color="auto"/>
        <w:right w:val="none" w:sz="0" w:space="0" w:color="auto"/>
      </w:divBdr>
    </w:div>
    <w:div w:id="327488928">
      <w:bodyDiv w:val="1"/>
      <w:marLeft w:val="0"/>
      <w:marRight w:val="0"/>
      <w:marTop w:val="0"/>
      <w:marBottom w:val="0"/>
      <w:divBdr>
        <w:top w:val="none" w:sz="0" w:space="0" w:color="auto"/>
        <w:left w:val="none" w:sz="0" w:space="0" w:color="auto"/>
        <w:bottom w:val="none" w:sz="0" w:space="0" w:color="auto"/>
        <w:right w:val="none" w:sz="0" w:space="0" w:color="auto"/>
      </w:divBdr>
    </w:div>
    <w:div w:id="336352065">
      <w:bodyDiv w:val="1"/>
      <w:marLeft w:val="0"/>
      <w:marRight w:val="0"/>
      <w:marTop w:val="0"/>
      <w:marBottom w:val="0"/>
      <w:divBdr>
        <w:top w:val="none" w:sz="0" w:space="0" w:color="auto"/>
        <w:left w:val="none" w:sz="0" w:space="0" w:color="auto"/>
        <w:bottom w:val="none" w:sz="0" w:space="0" w:color="auto"/>
        <w:right w:val="none" w:sz="0" w:space="0" w:color="auto"/>
      </w:divBdr>
    </w:div>
    <w:div w:id="358971484">
      <w:bodyDiv w:val="1"/>
      <w:marLeft w:val="0"/>
      <w:marRight w:val="0"/>
      <w:marTop w:val="0"/>
      <w:marBottom w:val="0"/>
      <w:divBdr>
        <w:top w:val="none" w:sz="0" w:space="0" w:color="auto"/>
        <w:left w:val="none" w:sz="0" w:space="0" w:color="auto"/>
        <w:bottom w:val="none" w:sz="0" w:space="0" w:color="auto"/>
        <w:right w:val="none" w:sz="0" w:space="0" w:color="auto"/>
      </w:divBdr>
    </w:div>
    <w:div w:id="366103803">
      <w:bodyDiv w:val="1"/>
      <w:marLeft w:val="0"/>
      <w:marRight w:val="0"/>
      <w:marTop w:val="0"/>
      <w:marBottom w:val="0"/>
      <w:divBdr>
        <w:top w:val="none" w:sz="0" w:space="0" w:color="auto"/>
        <w:left w:val="none" w:sz="0" w:space="0" w:color="auto"/>
        <w:bottom w:val="none" w:sz="0" w:space="0" w:color="auto"/>
        <w:right w:val="none" w:sz="0" w:space="0" w:color="auto"/>
      </w:divBdr>
    </w:div>
    <w:div w:id="370425120">
      <w:bodyDiv w:val="1"/>
      <w:marLeft w:val="0"/>
      <w:marRight w:val="0"/>
      <w:marTop w:val="0"/>
      <w:marBottom w:val="0"/>
      <w:divBdr>
        <w:top w:val="none" w:sz="0" w:space="0" w:color="auto"/>
        <w:left w:val="none" w:sz="0" w:space="0" w:color="auto"/>
        <w:bottom w:val="none" w:sz="0" w:space="0" w:color="auto"/>
        <w:right w:val="none" w:sz="0" w:space="0" w:color="auto"/>
      </w:divBdr>
    </w:div>
    <w:div w:id="371348385">
      <w:bodyDiv w:val="1"/>
      <w:marLeft w:val="0"/>
      <w:marRight w:val="0"/>
      <w:marTop w:val="0"/>
      <w:marBottom w:val="0"/>
      <w:divBdr>
        <w:top w:val="none" w:sz="0" w:space="0" w:color="auto"/>
        <w:left w:val="none" w:sz="0" w:space="0" w:color="auto"/>
        <w:bottom w:val="none" w:sz="0" w:space="0" w:color="auto"/>
        <w:right w:val="none" w:sz="0" w:space="0" w:color="auto"/>
      </w:divBdr>
    </w:div>
    <w:div w:id="373819194">
      <w:bodyDiv w:val="1"/>
      <w:marLeft w:val="0"/>
      <w:marRight w:val="0"/>
      <w:marTop w:val="0"/>
      <w:marBottom w:val="0"/>
      <w:divBdr>
        <w:top w:val="none" w:sz="0" w:space="0" w:color="auto"/>
        <w:left w:val="none" w:sz="0" w:space="0" w:color="auto"/>
        <w:bottom w:val="none" w:sz="0" w:space="0" w:color="auto"/>
        <w:right w:val="none" w:sz="0" w:space="0" w:color="auto"/>
      </w:divBdr>
    </w:div>
    <w:div w:id="381907351">
      <w:bodyDiv w:val="1"/>
      <w:marLeft w:val="0"/>
      <w:marRight w:val="0"/>
      <w:marTop w:val="0"/>
      <w:marBottom w:val="0"/>
      <w:divBdr>
        <w:top w:val="none" w:sz="0" w:space="0" w:color="auto"/>
        <w:left w:val="none" w:sz="0" w:space="0" w:color="auto"/>
        <w:bottom w:val="none" w:sz="0" w:space="0" w:color="auto"/>
        <w:right w:val="none" w:sz="0" w:space="0" w:color="auto"/>
      </w:divBdr>
    </w:div>
    <w:div w:id="383523321">
      <w:bodyDiv w:val="1"/>
      <w:marLeft w:val="0"/>
      <w:marRight w:val="0"/>
      <w:marTop w:val="0"/>
      <w:marBottom w:val="0"/>
      <w:divBdr>
        <w:top w:val="none" w:sz="0" w:space="0" w:color="auto"/>
        <w:left w:val="none" w:sz="0" w:space="0" w:color="auto"/>
        <w:bottom w:val="none" w:sz="0" w:space="0" w:color="auto"/>
        <w:right w:val="none" w:sz="0" w:space="0" w:color="auto"/>
      </w:divBdr>
    </w:div>
    <w:div w:id="390276294">
      <w:bodyDiv w:val="1"/>
      <w:marLeft w:val="0"/>
      <w:marRight w:val="0"/>
      <w:marTop w:val="0"/>
      <w:marBottom w:val="0"/>
      <w:divBdr>
        <w:top w:val="none" w:sz="0" w:space="0" w:color="auto"/>
        <w:left w:val="none" w:sz="0" w:space="0" w:color="auto"/>
        <w:bottom w:val="none" w:sz="0" w:space="0" w:color="auto"/>
        <w:right w:val="none" w:sz="0" w:space="0" w:color="auto"/>
      </w:divBdr>
    </w:div>
    <w:div w:id="404760181">
      <w:bodyDiv w:val="1"/>
      <w:marLeft w:val="0"/>
      <w:marRight w:val="0"/>
      <w:marTop w:val="0"/>
      <w:marBottom w:val="0"/>
      <w:divBdr>
        <w:top w:val="none" w:sz="0" w:space="0" w:color="auto"/>
        <w:left w:val="none" w:sz="0" w:space="0" w:color="auto"/>
        <w:bottom w:val="none" w:sz="0" w:space="0" w:color="auto"/>
        <w:right w:val="none" w:sz="0" w:space="0" w:color="auto"/>
      </w:divBdr>
    </w:div>
    <w:div w:id="422646877">
      <w:bodyDiv w:val="1"/>
      <w:marLeft w:val="0"/>
      <w:marRight w:val="0"/>
      <w:marTop w:val="0"/>
      <w:marBottom w:val="0"/>
      <w:divBdr>
        <w:top w:val="none" w:sz="0" w:space="0" w:color="auto"/>
        <w:left w:val="none" w:sz="0" w:space="0" w:color="auto"/>
        <w:bottom w:val="none" w:sz="0" w:space="0" w:color="auto"/>
        <w:right w:val="none" w:sz="0" w:space="0" w:color="auto"/>
      </w:divBdr>
    </w:div>
    <w:div w:id="432551199">
      <w:bodyDiv w:val="1"/>
      <w:marLeft w:val="0"/>
      <w:marRight w:val="0"/>
      <w:marTop w:val="0"/>
      <w:marBottom w:val="0"/>
      <w:divBdr>
        <w:top w:val="none" w:sz="0" w:space="0" w:color="auto"/>
        <w:left w:val="none" w:sz="0" w:space="0" w:color="auto"/>
        <w:bottom w:val="none" w:sz="0" w:space="0" w:color="auto"/>
        <w:right w:val="none" w:sz="0" w:space="0" w:color="auto"/>
      </w:divBdr>
    </w:div>
    <w:div w:id="434445815">
      <w:bodyDiv w:val="1"/>
      <w:marLeft w:val="0"/>
      <w:marRight w:val="0"/>
      <w:marTop w:val="0"/>
      <w:marBottom w:val="0"/>
      <w:divBdr>
        <w:top w:val="none" w:sz="0" w:space="0" w:color="auto"/>
        <w:left w:val="none" w:sz="0" w:space="0" w:color="auto"/>
        <w:bottom w:val="none" w:sz="0" w:space="0" w:color="auto"/>
        <w:right w:val="none" w:sz="0" w:space="0" w:color="auto"/>
      </w:divBdr>
    </w:div>
    <w:div w:id="437024802">
      <w:bodyDiv w:val="1"/>
      <w:marLeft w:val="0"/>
      <w:marRight w:val="0"/>
      <w:marTop w:val="0"/>
      <w:marBottom w:val="0"/>
      <w:divBdr>
        <w:top w:val="none" w:sz="0" w:space="0" w:color="auto"/>
        <w:left w:val="none" w:sz="0" w:space="0" w:color="auto"/>
        <w:bottom w:val="none" w:sz="0" w:space="0" w:color="auto"/>
        <w:right w:val="none" w:sz="0" w:space="0" w:color="auto"/>
      </w:divBdr>
    </w:div>
    <w:div w:id="438527075">
      <w:bodyDiv w:val="1"/>
      <w:marLeft w:val="0"/>
      <w:marRight w:val="0"/>
      <w:marTop w:val="0"/>
      <w:marBottom w:val="0"/>
      <w:divBdr>
        <w:top w:val="none" w:sz="0" w:space="0" w:color="auto"/>
        <w:left w:val="none" w:sz="0" w:space="0" w:color="auto"/>
        <w:bottom w:val="none" w:sz="0" w:space="0" w:color="auto"/>
        <w:right w:val="none" w:sz="0" w:space="0" w:color="auto"/>
      </w:divBdr>
    </w:div>
    <w:div w:id="454452127">
      <w:bodyDiv w:val="1"/>
      <w:marLeft w:val="0"/>
      <w:marRight w:val="0"/>
      <w:marTop w:val="0"/>
      <w:marBottom w:val="0"/>
      <w:divBdr>
        <w:top w:val="none" w:sz="0" w:space="0" w:color="auto"/>
        <w:left w:val="none" w:sz="0" w:space="0" w:color="auto"/>
        <w:bottom w:val="none" w:sz="0" w:space="0" w:color="auto"/>
        <w:right w:val="none" w:sz="0" w:space="0" w:color="auto"/>
      </w:divBdr>
    </w:div>
    <w:div w:id="458300047">
      <w:bodyDiv w:val="1"/>
      <w:marLeft w:val="0"/>
      <w:marRight w:val="0"/>
      <w:marTop w:val="0"/>
      <w:marBottom w:val="0"/>
      <w:divBdr>
        <w:top w:val="none" w:sz="0" w:space="0" w:color="auto"/>
        <w:left w:val="none" w:sz="0" w:space="0" w:color="auto"/>
        <w:bottom w:val="none" w:sz="0" w:space="0" w:color="auto"/>
        <w:right w:val="none" w:sz="0" w:space="0" w:color="auto"/>
      </w:divBdr>
    </w:div>
    <w:div w:id="476916571">
      <w:bodyDiv w:val="1"/>
      <w:marLeft w:val="0"/>
      <w:marRight w:val="0"/>
      <w:marTop w:val="0"/>
      <w:marBottom w:val="0"/>
      <w:divBdr>
        <w:top w:val="none" w:sz="0" w:space="0" w:color="auto"/>
        <w:left w:val="none" w:sz="0" w:space="0" w:color="auto"/>
        <w:bottom w:val="none" w:sz="0" w:space="0" w:color="auto"/>
        <w:right w:val="none" w:sz="0" w:space="0" w:color="auto"/>
      </w:divBdr>
    </w:div>
    <w:div w:id="491989527">
      <w:bodyDiv w:val="1"/>
      <w:marLeft w:val="0"/>
      <w:marRight w:val="0"/>
      <w:marTop w:val="0"/>
      <w:marBottom w:val="0"/>
      <w:divBdr>
        <w:top w:val="none" w:sz="0" w:space="0" w:color="auto"/>
        <w:left w:val="none" w:sz="0" w:space="0" w:color="auto"/>
        <w:bottom w:val="none" w:sz="0" w:space="0" w:color="auto"/>
        <w:right w:val="none" w:sz="0" w:space="0" w:color="auto"/>
      </w:divBdr>
    </w:div>
    <w:div w:id="493954211">
      <w:bodyDiv w:val="1"/>
      <w:marLeft w:val="0"/>
      <w:marRight w:val="0"/>
      <w:marTop w:val="0"/>
      <w:marBottom w:val="0"/>
      <w:divBdr>
        <w:top w:val="none" w:sz="0" w:space="0" w:color="auto"/>
        <w:left w:val="none" w:sz="0" w:space="0" w:color="auto"/>
        <w:bottom w:val="none" w:sz="0" w:space="0" w:color="auto"/>
        <w:right w:val="none" w:sz="0" w:space="0" w:color="auto"/>
      </w:divBdr>
      <w:divsChild>
        <w:div w:id="2131317930">
          <w:marLeft w:val="0"/>
          <w:marRight w:val="0"/>
          <w:marTop w:val="0"/>
          <w:marBottom w:val="0"/>
          <w:divBdr>
            <w:top w:val="single" w:sz="2" w:space="0" w:color="auto"/>
            <w:left w:val="single" w:sz="2" w:space="0" w:color="auto"/>
            <w:bottom w:val="single" w:sz="6" w:space="0" w:color="auto"/>
            <w:right w:val="single" w:sz="2" w:space="0" w:color="auto"/>
          </w:divBdr>
          <w:divsChild>
            <w:div w:id="905385091">
              <w:marLeft w:val="0"/>
              <w:marRight w:val="0"/>
              <w:marTop w:val="100"/>
              <w:marBottom w:val="100"/>
              <w:divBdr>
                <w:top w:val="single" w:sz="2" w:space="0" w:color="D9D9E3"/>
                <w:left w:val="single" w:sz="2" w:space="0" w:color="D9D9E3"/>
                <w:bottom w:val="single" w:sz="2" w:space="0" w:color="D9D9E3"/>
                <w:right w:val="single" w:sz="2" w:space="0" w:color="D9D9E3"/>
              </w:divBdr>
              <w:divsChild>
                <w:div w:id="870608481">
                  <w:marLeft w:val="0"/>
                  <w:marRight w:val="0"/>
                  <w:marTop w:val="0"/>
                  <w:marBottom w:val="0"/>
                  <w:divBdr>
                    <w:top w:val="single" w:sz="2" w:space="0" w:color="D9D9E3"/>
                    <w:left w:val="single" w:sz="2" w:space="0" w:color="D9D9E3"/>
                    <w:bottom w:val="single" w:sz="2" w:space="0" w:color="D9D9E3"/>
                    <w:right w:val="single" w:sz="2" w:space="0" w:color="D9D9E3"/>
                  </w:divBdr>
                  <w:divsChild>
                    <w:div w:id="490368744">
                      <w:marLeft w:val="0"/>
                      <w:marRight w:val="0"/>
                      <w:marTop w:val="0"/>
                      <w:marBottom w:val="0"/>
                      <w:divBdr>
                        <w:top w:val="single" w:sz="2" w:space="0" w:color="D9D9E3"/>
                        <w:left w:val="single" w:sz="2" w:space="0" w:color="D9D9E3"/>
                        <w:bottom w:val="single" w:sz="2" w:space="0" w:color="D9D9E3"/>
                        <w:right w:val="single" w:sz="2" w:space="0" w:color="D9D9E3"/>
                      </w:divBdr>
                      <w:divsChild>
                        <w:div w:id="1881360226">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7519965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917132402">
                  <w:marLeft w:val="0"/>
                  <w:marRight w:val="0"/>
                  <w:marTop w:val="0"/>
                  <w:marBottom w:val="0"/>
                  <w:divBdr>
                    <w:top w:val="single" w:sz="2" w:space="0" w:color="D9D9E3"/>
                    <w:left w:val="single" w:sz="2" w:space="0" w:color="D9D9E3"/>
                    <w:bottom w:val="single" w:sz="2" w:space="0" w:color="D9D9E3"/>
                    <w:right w:val="single" w:sz="2" w:space="0" w:color="D9D9E3"/>
                  </w:divBdr>
                  <w:divsChild>
                    <w:div w:id="2009092470">
                      <w:marLeft w:val="0"/>
                      <w:marRight w:val="0"/>
                      <w:marTop w:val="0"/>
                      <w:marBottom w:val="0"/>
                      <w:divBdr>
                        <w:top w:val="single" w:sz="2" w:space="0" w:color="D9D9E3"/>
                        <w:left w:val="single" w:sz="2" w:space="0" w:color="D9D9E3"/>
                        <w:bottom w:val="single" w:sz="2" w:space="0" w:color="D9D9E3"/>
                        <w:right w:val="single" w:sz="2" w:space="0" w:color="D9D9E3"/>
                      </w:divBdr>
                      <w:divsChild>
                        <w:div w:id="69272681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485657445">
          <w:marLeft w:val="0"/>
          <w:marRight w:val="0"/>
          <w:marTop w:val="0"/>
          <w:marBottom w:val="0"/>
          <w:divBdr>
            <w:top w:val="single" w:sz="2" w:space="0" w:color="auto"/>
            <w:left w:val="single" w:sz="2" w:space="0" w:color="auto"/>
            <w:bottom w:val="single" w:sz="6" w:space="0" w:color="auto"/>
            <w:right w:val="single" w:sz="2" w:space="0" w:color="auto"/>
          </w:divBdr>
          <w:divsChild>
            <w:div w:id="366302136">
              <w:marLeft w:val="0"/>
              <w:marRight w:val="0"/>
              <w:marTop w:val="100"/>
              <w:marBottom w:val="100"/>
              <w:divBdr>
                <w:top w:val="single" w:sz="2" w:space="0" w:color="D9D9E3"/>
                <w:left w:val="single" w:sz="2" w:space="0" w:color="D9D9E3"/>
                <w:bottom w:val="single" w:sz="2" w:space="0" w:color="D9D9E3"/>
                <w:right w:val="single" w:sz="2" w:space="0" w:color="D9D9E3"/>
              </w:divBdr>
              <w:divsChild>
                <w:div w:id="897667577">
                  <w:marLeft w:val="0"/>
                  <w:marRight w:val="0"/>
                  <w:marTop w:val="0"/>
                  <w:marBottom w:val="0"/>
                  <w:divBdr>
                    <w:top w:val="single" w:sz="2" w:space="0" w:color="D9D9E3"/>
                    <w:left w:val="single" w:sz="2" w:space="0" w:color="D9D9E3"/>
                    <w:bottom w:val="single" w:sz="2" w:space="0" w:color="D9D9E3"/>
                    <w:right w:val="single" w:sz="2" w:space="0" w:color="D9D9E3"/>
                  </w:divBdr>
                  <w:divsChild>
                    <w:div w:id="1071075695">
                      <w:marLeft w:val="0"/>
                      <w:marRight w:val="0"/>
                      <w:marTop w:val="0"/>
                      <w:marBottom w:val="0"/>
                      <w:divBdr>
                        <w:top w:val="single" w:sz="2" w:space="0" w:color="D9D9E3"/>
                        <w:left w:val="single" w:sz="2" w:space="0" w:color="D9D9E3"/>
                        <w:bottom w:val="single" w:sz="2" w:space="0" w:color="D9D9E3"/>
                        <w:right w:val="single" w:sz="2" w:space="0" w:color="D9D9E3"/>
                      </w:divBdr>
                      <w:divsChild>
                        <w:div w:id="7296156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00123838">
                  <w:marLeft w:val="0"/>
                  <w:marRight w:val="0"/>
                  <w:marTop w:val="0"/>
                  <w:marBottom w:val="0"/>
                  <w:divBdr>
                    <w:top w:val="single" w:sz="2" w:space="0" w:color="D9D9E3"/>
                    <w:left w:val="single" w:sz="2" w:space="0" w:color="D9D9E3"/>
                    <w:bottom w:val="single" w:sz="2" w:space="0" w:color="D9D9E3"/>
                    <w:right w:val="single" w:sz="2" w:space="0" w:color="D9D9E3"/>
                  </w:divBdr>
                  <w:divsChild>
                    <w:div w:id="1032224562">
                      <w:marLeft w:val="0"/>
                      <w:marRight w:val="0"/>
                      <w:marTop w:val="0"/>
                      <w:marBottom w:val="0"/>
                      <w:divBdr>
                        <w:top w:val="single" w:sz="2" w:space="0" w:color="D9D9E3"/>
                        <w:left w:val="single" w:sz="2" w:space="0" w:color="D9D9E3"/>
                        <w:bottom w:val="single" w:sz="2" w:space="0" w:color="D9D9E3"/>
                        <w:right w:val="single" w:sz="2" w:space="0" w:color="D9D9E3"/>
                      </w:divBdr>
                      <w:divsChild>
                        <w:div w:id="27804868">
                          <w:marLeft w:val="0"/>
                          <w:marRight w:val="0"/>
                          <w:marTop w:val="0"/>
                          <w:marBottom w:val="0"/>
                          <w:divBdr>
                            <w:top w:val="single" w:sz="2" w:space="0" w:color="D9D9E3"/>
                            <w:left w:val="single" w:sz="2" w:space="0" w:color="D9D9E3"/>
                            <w:bottom w:val="single" w:sz="2" w:space="0" w:color="D9D9E3"/>
                            <w:right w:val="single" w:sz="2" w:space="0" w:color="D9D9E3"/>
                          </w:divBdr>
                          <w:divsChild>
                            <w:div w:id="16553318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04855938">
      <w:bodyDiv w:val="1"/>
      <w:marLeft w:val="0"/>
      <w:marRight w:val="0"/>
      <w:marTop w:val="0"/>
      <w:marBottom w:val="0"/>
      <w:divBdr>
        <w:top w:val="none" w:sz="0" w:space="0" w:color="auto"/>
        <w:left w:val="none" w:sz="0" w:space="0" w:color="auto"/>
        <w:bottom w:val="none" w:sz="0" w:space="0" w:color="auto"/>
        <w:right w:val="none" w:sz="0" w:space="0" w:color="auto"/>
      </w:divBdr>
    </w:div>
    <w:div w:id="515651429">
      <w:bodyDiv w:val="1"/>
      <w:marLeft w:val="0"/>
      <w:marRight w:val="0"/>
      <w:marTop w:val="0"/>
      <w:marBottom w:val="0"/>
      <w:divBdr>
        <w:top w:val="none" w:sz="0" w:space="0" w:color="auto"/>
        <w:left w:val="none" w:sz="0" w:space="0" w:color="auto"/>
        <w:bottom w:val="none" w:sz="0" w:space="0" w:color="auto"/>
        <w:right w:val="none" w:sz="0" w:space="0" w:color="auto"/>
      </w:divBdr>
    </w:div>
    <w:div w:id="519393171">
      <w:bodyDiv w:val="1"/>
      <w:marLeft w:val="0"/>
      <w:marRight w:val="0"/>
      <w:marTop w:val="0"/>
      <w:marBottom w:val="0"/>
      <w:divBdr>
        <w:top w:val="none" w:sz="0" w:space="0" w:color="auto"/>
        <w:left w:val="none" w:sz="0" w:space="0" w:color="auto"/>
        <w:bottom w:val="none" w:sz="0" w:space="0" w:color="auto"/>
        <w:right w:val="none" w:sz="0" w:space="0" w:color="auto"/>
      </w:divBdr>
    </w:div>
    <w:div w:id="526065990">
      <w:bodyDiv w:val="1"/>
      <w:marLeft w:val="0"/>
      <w:marRight w:val="0"/>
      <w:marTop w:val="0"/>
      <w:marBottom w:val="0"/>
      <w:divBdr>
        <w:top w:val="none" w:sz="0" w:space="0" w:color="auto"/>
        <w:left w:val="none" w:sz="0" w:space="0" w:color="auto"/>
        <w:bottom w:val="none" w:sz="0" w:space="0" w:color="auto"/>
        <w:right w:val="none" w:sz="0" w:space="0" w:color="auto"/>
      </w:divBdr>
    </w:div>
    <w:div w:id="534658955">
      <w:bodyDiv w:val="1"/>
      <w:marLeft w:val="0"/>
      <w:marRight w:val="0"/>
      <w:marTop w:val="0"/>
      <w:marBottom w:val="0"/>
      <w:divBdr>
        <w:top w:val="none" w:sz="0" w:space="0" w:color="auto"/>
        <w:left w:val="none" w:sz="0" w:space="0" w:color="auto"/>
        <w:bottom w:val="none" w:sz="0" w:space="0" w:color="auto"/>
        <w:right w:val="none" w:sz="0" w:space="0" w:color="auto"/>
      </w:divBdr>
    </w:div>
    <w:div w:id="538083278">
      <w:bodyDiv w:val="1"/>
      <w:marLeft w:val="0"/>
      <w:marRight w:val="0"/>
      <w:marTop w:val="0"/>
      <w:marBottom w:val="0"/>
      <w:divBdr>
        <w:top w:val="none" w:sz="0" w:space="0" w:color="auto"/>
        <w:left w:val="none" w:sz="0" w:space="0" w:color="auto"/>
        <w:bottom w:val="none" w:sz="0" w:space="0" w:color="auto"/>
        <w:right w:val="none" w:sz="0" w:space="0" w:color="auto"/>
      </w:divBdr>
    </w:div>
    <w:div w:id="540440640">
      <w:bodyDiv w:val="1"/>
      <w:marLeft w:val="0"/>
      <w:marRight w:val="0"/>
      <w:marTop w:val="0"/>
      <w:marBottom w:val="0"/>
      <w:divBdr>
        <w:top w:val="none" w:sz="0" w:space="0" w:color="auto"/>
        <w:left w:val="none" w:sz="0" w:space="0" w:color="auto"/>
        <w:bottom w:val="none" w:sz="0" w:space="0" w:color="auto"/>
        <w:right w:val="none" w:sz="0" w:space="0" w:color="auto"/>
      </w:divBdr>
    </w:div>
    <w:div w:id="575627547">
      <w:bodyDiv w:val="1"/>
      <w:marLeft w:val="0"/>
      <w:marRight w:val="0"/>
      <w:marTop w:val="0"/>
      <w:marBottom w:val="0"/>
      <w:divBdr>
        <w:top w:val="none" w:sz="0" w:space="0" w:color="auto"/>
        <w:left w:val="none" w:sz="0" w:space="0" w:color="auto"/>
        <w:bottom w:val="none" w:sz="0" w:space="0" w:color="auto"/>
        <w:right w:val="none" w:sz="0" w:space="0" w:color="auto"/>
      </w:divBdr>
    </w:div>
    <w:div w:id="595096821">
      <w:bodyDiv w:val="1"/>
      <w:marLeft w:val="0"/>
      <w:marRight w:val="0"/>
      <w:marTop w:val="0"/>
      <w:marBottom w:val="0"/>
      <w:divBdr>
        <w:top w:val="none" w:sz="0" w:space="0" w:color="auto"/>
        <w:left w:val="none" w:sz="0" w:space="0" w:color="auto"/>
        <w:bottom w:val="none" w:sz="0" w:space="0" w:color="auto"/>
        <w:right w:val="none" w:sz="0" w:space="0" w:color="auto"/>
      </w:divBdr>
    </w:div>
    <w:div w:id="618217987">
      <w:bodyDiv w:val="1"/>
      <w:marLeft w:val="0"/>
      <w:marRight w:val="0"/>
      <w:marTop w:val="0"/>
      <w:marBottom w:val="0"/>
      <w:divBdr>
        <w:top w:val="none" w:sz="0" w:space="0" w:color="auto"/>
        <w:left w:val="none" w:sz="0" w:space="0" w:color="auto"/>
        <w:bottom w:val="none" w:sz="0" w:space="0" w:color="auto"/>
        <w:right w:val="none" w:sz="0" w:space="0" w:color="auto"/>
      </w:divBdr>
    </w:div>
    <w:div w:id="618996827">
      <w:bodyDiv w:val="1"/>
      <w:marLeft w:val="0"/>
      <w:marRight w:val="0"/>
      <w:marTop w:val="0"/>
      <w:marBottom w:val="0"/>
      <w:divBdr>
        <w:top w:val="none" w:sz="0" w:space="0" w:color="auto"/>
        <w:left w:val="none" w:sz="0" w:space="0" w:color="auto"/>
        <w:bottom w:val="none" w:sz="0" w:space="0" w:color="auto"/>
        <w:right w:val="none" w:sz="0" w:space="0" w:color="auto"/>
      </w:divBdr>
    </w:div>
    <w:div w:id="624047573">
      <w:bodyDiv w:val="1"/>
      <w:marLeft w:val="0"/>
      <w:marRight w:val="0"/>
      <w:marTop w:val="0"/>
      <w:marBottom w:val="0"/>
      <w:divBdr>
        <w:top w:val="none" w:sz="0" w:space="0" w:color="auto"/>
        <w:left w:val="none" w:sz="0" w:space="0" w:color="auto"/>
        <w:bottom w:val="none" w:sz="0" w:space="0" w:color="auto"/>
        <w:right w:val="none" w:sz="0" w:space="0" w:color="auto"/>
      </w:divBdr>
    </w:div>
    <w:div w:id="625628108">
      <w:bodyDiv w:val="1"/>
      <w:marLeft w:val="0"/>
      <w:marRight w:val="0"/>
      <w:marTop w:val="0"/>
      <w:marBottom w:val="0"/>
      <w:divBdr>
        <w:top w:val="none" w:sz="0" w:space="0" w:color="auto"/>
        <w:left w:val="none" w:sz="0" w:space="0" w:color="auto"/>
        <w:bottom w:val="none" w:sz="0" w:space="0" w:color="auto"/>
        <w:right w:val="none" w:sz="0" w:space="0" w:color="auto"/>
      </w:divBdr>
    </w:div>
    <w:div w:id="625744792">
      <w:bodyDiv w:val="1"/>
      <w:marLeft w:val="0"/>
      <w:marRight w:val="0"/>
      <w:marTop w:val="0"/>
      <w:marBottom w:val="0"/>
      <w:divBdr>
        <w:top w:val="none" w:sz="0" w:space="0" w:color="auto"/>
        <w:left w:val="none" w:sz="0" w:space="0" w:color="auto"/>
        <w:bottom w:val="none" w:sz="0" w:space="0" w:color="auto"/>
        <w:right w:val="none" w:sz="0" w:space="0" w:color="auto"/>
      </w:divBdr>
    </w:div>
    <w:div w:id="630283582">
      <w:bodyDiv w:val="1"/>
      <w:marLeft w:val="0"/>
      <w:marRight w:val="0"/>
      <w:marTop w:val="0"/>
      <w:marBottom w:val="0"/>
      <w:divBdr>
        <w:top w:val="none" w:sz="0" w:space="0" w:color="auto"/>
        <w:left w:val="none" w:sz="0" w:space="0" w:color="auto"/>
        <w:bottom w:val="none" w:sz="0" w:space="0" w:color="auto"/>
        <w:right w:val="none" w:sz="0" w:space="0" w:color="auto"/>
      </w:divBdr>
    </w:div>
    <w:div w:id="637032240">
      <w:bodyDiv w:val="1"/>
      <w:marLeft w:val="0"/>
      <w:marRight w:val="0"/>
      <w:marTop w:val="0"/>
      <w:marBottom w:val="0"/>
      <w:divBdr>
        <w:top w:val="none" w:sz="0" w:space="0" w:color="auto"/>
        <w:left w:val="none" w:sz="0" w:space="0" w:color="auto"/>
        <w:bottom w:val="none" w:sz="0" w:space="0" w:color="auto"/>
        <w:right w:val="none" w:sz="0" w:space="0" w:color="auto"/>
      </w:divBdr>
    </w:div>
    <w:div w:id="639531895">
      <w:bodyDiv w:val="1"/>
      <w:marLeft w:val="0"/>
      <w:marRight w:val="0"/>
      <w:marTop w:val="0"/>
      <w:marBottom w:val="0"/>
      <w:divBdr>
        <w:top w:val="none" w:sz="0" w:space="0" w:color="auto"/>
        <w:left w:val="none" w:sz="0" w:space="0" w:color="auto"/>
        <w:bottom w:val="none" w:sz="0" w:space="0" w:color="auto"/>
        <w:right w:val="none" w:sz="0" w:space="0" w:color="auto"/>
      </w:divBdr>
    </w:div>
    <w:div w:id="641420579">
      <w:bodyDiv w:val="1"/>
      <w:marLeft w:val="0"/>
      <w:marRight w:val="0"/>
      <w:marTop w:val="0"/>
      <w:marBottom w:val="0"/>
      <w:divBdr>
        <w:top w:val="none" w:sz="0" w:space="0" w:color="auto"/>
        <w:left w:val="none" w:sz="0" w:space="0" w:color="auto"/>
        <w:bottom w:val="none" w:sz="0" w:space="0" w:color="auto"/>
        <w:right w:val="none" w:sz="0" w:space="0" w:color="auto"/>
      </w:divBdr>
    </w:div>
    <w:div w:id="645403786">
      <w:bodyDiv w:val="1"/>
      <w:marLeft w:val="0"/>
      <w:marRight w:val="0"/>
      <w:marTop w:val="0"/>
      <w:marBottom w:val="0"/>
      <w:divBdr>
        <w:top w:val="none" w:sz="0" w:space="0" w:color="auto"/>
        <w:left w:val="none" w:sz="0" w:space="0" w:color="auto"/>
        <w:bottom w:val="none" w:sz="0" w:space="0" w:color="auto"/>
        <w:right w:val="none" w:sz="0" w:space="0" w:color="auto"/>
      </w:divBdr>
    </w:div>
    <w:div w:id="663050513">
      <w:bodyDiv w:val="1"/>
      <w:marLeft w:val="0"/>
      <w:marRight w:val="0"/>
      <w:marTop w:val="0"/>
      <w:marBottom w:val="0"/>
      <w:divBdr>
        <w:top w:val="none" w:sz="0" w:space="0" w:color="auto"/>
        <w:left w:val="none" w:sz="0" w:space="0" w:color="auto"/>
        <w:bottom w:val="none" w:sz="0" w:space="0" w:color="auto"/>
        <w:right w:val="none" w:sz="0" w:space="0" w:color="auto"/>
      </w:divBdr>
    </w:div>
    <w:div w:id="671878996">
      <w:bodyDiv w:val="1"/>
      <w:marLeft w:val="0"/>
      <w:marRight w:val="0"/>
      <w:marTop w:val="0"/>
      <w:marBottom w:val="0"/>
      <w:divBdr>
        <w:top w:val="none" w:sz="0" w:space="0" w:color="auto"/>
        <w:left w:val="none" w:sz="0" w:space="0" w:color="auto"/>
        <w:bottom w:val="none" w:sz="0" w:space="0" w:color="auto"/>
        <w:right w:val="none" w:sz="0" w:space="0" w:color="auto"/>
      </w:divBdr>
    </w:div>
    <w:div w:id="683870005">
      <w:bodyDiv w:val="1"/>
      <w:marLeft w:val="0"/>
      <w:marRight w:val="0"/>
      <w:marTop w:val="0"/>
      <w:marBottom w:val="0"/>
      <w:divBdr>
        <w:top w:val="none" w:sz="0" w:space="0" w:color="auto"/>
        <w:left w:val="none" w:sz="0" w:space="0" w:color="auto"/>
        <w:bottom w:val="none" w:sz="0" w:space="0" w:color="auto"/>
        <w:right w:val="none" w:sz="0" w:space="0" w:color="auto"/>
      </w:divBdr>
    </w:div>
    <w:div w:id="689724360">
      <w:bodyDiv w:val="1"/>
      <w:marLeft w:val="0"/>
      <w:marRight w:val="0"/>
      <w:marTop w:val="0"/>
      <w:marBottom w:val="0"/>
      <w:divBdr>
        <w:top w:val="none" w:sz="0" w:space="0" w:color="auto"/>
        <w:left w:val="none" w:sz="0" w:space="0" w:color="auto"/>
        <w:bottom w:val="none" w:sz="0" w:space="0" w:color="auto"/>
        <w:right w:val="none" w:sz="0" w:space="0" w:color="auto"/>
      </w:divBdr>
    </w:div>
    <w:div w:id="697195838">
      <w:bodyDiv w:val="1"/>
      <w:marLeft w:val="0"/>
      <w:marRight w:val="0"/>
      <w:marTop w:val="0"/>
      <w:marBottom w:val="0"/>
      <w:divBdr>
        <w:top w:val="none" w:sz="0" w:space="0" w:color="auto"/>
        <w:left w:val="none" w:sz="0" w:space="0" w:color="auto"/>
        <w:bottom w:val="none" w:sz="0" w:space="0" w:color="auto"/>
        <w:right w:val="none" w:sz="0" w:space="0" w:color="auto"/>
      </w:divBdr>
    </w:div>
    <w:div w:id="699013239">
      <w:bodyDiv w:val="1"/>
      <w:marLeft w:val="0"/>
      <w:marRight w:val="0"/>
      <w:marTop w:val="0"/>
      <w:marBottom w:val="0"/>
      <w:divBdr>
        <w:top w:val="none" w:sz="0" w:space="0" w:color="auto"/>
        <w:left w:val="none" w:sz="0" w:space="0" w:color="auto"/>
        <w:bottom w:val="none" w:sz="0" w:space="0" w:color="auto"/>
        <w:right w:val="none" w:sz="0" w:space="0" w:color="auto"/>
      </w:divBdr>
    </w:div>
    <w:div w:id="706951485">
      <w:bodyDiv w:val="1"/>
      <w:marLeft w:val="0"/>
      <w:marRight w:val="0"/>
      <w:marTop w:val="0"/>
      <w:marBottom w:val="0"/>
      <w:divBdr>
        <w:top w:val="none" w:sz="0" w:space="0" w:color="auto"/>
        <w:left w:val="none" w:sz="0" w:space="0" w:color="auto"/>
        <w:bottom w:val="none" w:sz="0" w:space="0" w:color="auto"/>
        <w:right w:val="none" w:sz="0" w:space="0" w:color="auto"/>
      </w:divBdr>
    </w:div>
    <w:div w:id="707073274">
      <w:bodyDiv w:val="1"/>
      <w:marLeft w:val="0"/>
      <w:marRight w:val="0"/>
      <w:marTop w:val="0"/>
      <w:marBottom w:val="0"/>
      <w:divBdr>
        <w:top w:val="none" w:sz="0" w:space="0" w:color="auto"/>
        <w:left w:val="none" w:sz="0" w:space="0" w:color="auto"/>
        <w:bottom w:val="none" w:sz="0" w:space="0" w:color="auto"/>
        <w:right w:val="none" w:sz="0" w:space="0" w:color="auto"/>
      </w:divBdr>
    </w:div>
    <w:div w:id="722682713">
      <w:bodyDiv w:val="1"/>
      <w:marLeft w:val="0"/>
      <w:marRight w:val="0"/>
      <w:marTop w:val="0"/>
      <w:marBottom w:val="0"/>
      <w:divBdr>
        <w:top w:val="none" w:sz="0" w:space="0" w:color="auto"/>
        <w:left w:val="none" w:sz="0" w:space="0" w:color="auto"/>
        <w:bottom w:val="none" w:sz="0" w:space="0" w:color="auto"/>
        <w:right w:val="none" w:sz="0" w:space="0" w:color="auto"/>
      </w:divBdr>
    </w:div>
    <w:div w:id="725223635">
      <w:bodyDiv w:val="1"/>
      <w:marLeft w:val="0"/>
      <w:marRight w:val="0"/>
      <w:marTop w:val="0"/>
      <w:marBottom w:val="0"/>
      <w:divBdr>
        <w:top w:val="none" w:sz="0" w:space="0" w:color="auto"/>
        <w:left w:val="none" w:sz="0" w:space="0" w:color="auto"/>
        <w:bottom w:val="none" w:sz="0" w:space="0" w:color="auto"/>
        <w:right w:val="none" w:sz="0" w:space="0" w:color="auto"/>
      </w:divBdr>
    </w:div>
    <w:div w:id="729958051">
      <w:bodyDiv w:val="1"/>
      <w:marLeft w:val="0"/>
      <w:marRight w:val="0"/>
      <w:marTop w:val="0"/>
      <w:marBottom w:val="0"/>
      <w:divBdr>
        <w:top w:val="none" w:sz="0" w:space="0" w:color="auto"/>
        <w:left w:val="none" w:sz="0" w:space="0" w:color="auto"/>
        <w:bottom w:val="none" w:sz="0" w:space="0" w:color="auto"/>
        <w:right w:val="none" w:sz="0" w:space="0" w:color="auto"/>
      </w:divBdr>
    </w:div>
    <w:div w:id="735009570">
      <w:bodyDiv w:val="1"/>
      <w:marLeft w:val="0"/>
      <w:marRight w:val="0"/>
      <w:marTop w:val="0"/>
      <w:marBottom w:val="0"/>
      <w:divBdr>
        <w:top w:val="none" w:sz="0" w:space="0" w:color="auto"/>
        <w:left w:val="none" w:sz="0" w:space="0" w:color="auto"/>
        <w:bottom w:val="none" w:sz="0" w:space="0" w:color="auto"/>
        <w:right w:val="none" w:sz="0" w:space="0" w:color="auto"/>
      </w:divBdr>
    </w:div>
    <w:div w:id="744372889">
      <w:bodyDiv w:val="1"/>
      <w:marLeft w:val="0"/>
      <w:marRight w:val="0"/>
      <w:marTop w:val="0"/>
      <w:marBottom w:val="0"/>
      <w:divBdr>
        <w:top w:val="none" w:sz="0" w:space="0" w:color="auto"/>
        <w:left w:val="none" w:sz="0" w:space="0" w:color="auto"/>
        <w:bottom w:val="none" w:sz="0" w:space="0" w:color="auto"/>
        <w:right w:val="none" w:sz="0" w:space="0" w:color="auto"/>
      </w:divBdr>
    </w:div>
    <w:div w:id="748775625">
      <w:bodyDiv w:val="1"/>
      <w:marLeft w:val="0"/>
      <w:marRight w:val="0"/>
      <w:marTop w:val="0"/>
      <w:marBottom w:val="0"/>
      <w:divBdr>
        <w:top w:val="none" w:sz="0" w:space="0" w:color="auto"/>
        <w:left w:val="none" w:sz="0" w:space="0" w:color="auto"/>
        <w:bottom w:val="none" w:sz="0" w:space="0" w:color="auto"/>
        <w:right w:val="none" w:sz="0" w:space="0" w:color="auto"/>
      </w:divBdr>
    </w:div>
    <w:div w:id="757561021">
      <w:bodyDiv w:val="1"/>
      <w:marLeft w:val="0"/>
      <w:marRight w:val="0"/>
      <w:marTop w:val="0"/>
      <w:marBottom w:val="0"/>
      <w:divBdr>
        <w:top w:val="none" w:sz="0" w:space="0" w:color="auto"/>
        <w:left w:val="none" w:sz="0" w:space="0" w:color="auto"/>
        <w:bottom w:val="none" w:sz="0" w:space="0" w:color="auto"/>
        <w:right w:val="none" w:sz="0" w:space="0" w:color="auto"/>
      </w:divBdr>
    </w:div>
    <w:div w:id="777603347">
      <w:bodyDiv w:val="1"/>
      <w:marLeft w:val="0"/>
      <w:marRight w:val="0"/>
      <w:marTop w:val="0"/>
      <w:marBottom w:val="0"/>
      <w:divBdr>
        <w:top w:val="none" w:sz="0" w:space="0" w:color="auto"/>
        <w:left w:val="none" w:sz="0" w:space="0" w:color="auto"/>
        <w:bottom w:val="none" w:sz="0" w:space="0" w:color="auto"/>
        <w:right w:val="none" w:sz="0" w:space="0" w:color="auto"/>
      </w:divBdr>
    </w:div>
    <w:div w:id="780302815">
      <w:bodyDiv w:val="1"/>
      <w:marLeft w:val="0"/>
      <w:marRight w:val="0"/>
      <w:marTop w:val="0"/>
      <w:marBottom w:val="0"/>
      <w:divBdr>
        <w:top w:val="none" w:sz="0" w:space="0" w:color="auto"/>
        <w:left w:val="none" w:sz="0" w:space="0" w:color="auto"/>
        <w:bottom w:val="none" w:sz="0" w:space="0" w:color="auto"/>
        <w:right w:val="none" w:sz="0" w:space="0" w:color="auto"/>
      </w:divBdr>
    </w:div>
    <w:div w:id="782071784">
      <w:bodyDiv w:val="1"/>
      <w:marLeft w:val="0"/>
      <w:marRight w:val="0"/>
      <w:marTop w:val="0"/>
      <w:marBottom w:val="0"/>
      <w:divBdr>
        <w:top w:val="none" w:sz="0" w:space="0" w:color="auto"/>
        <w:left w:val="none" w:sz="0" w:space="0" w:color="auto"/>
        <w:bottom w:val="none" w:sz="0" w:space="0" w:color="auto"/>
        <w:right w:val="none" w:sz="0" w:space="0" w:color="auto"/>
      </w:divBdr>
    </w:div>
    <w:div w:id="788935634">
      <w:bodyDiv w:val="1"/>
      <w:marLeft w:val="0"/>
      <w:marRight w:val="0"/>
      <w:marTop w:val="0"/>
      <w:marBottom w:val="0"/>
      <w:divBdr>
        <w:top w:val="none" w:sz="0" w:space="0" w:color="auto"/>
        <w:left w:val="none" w:sz="0" w:space="0" w:color="auto"/>
        <w:bottom w:val="none" w:sz="0" w:space="0" w:color="auto"/>
        <w:right w:val="none" w:sz="0" w:space="0" w:color="auto"/>
      </w:divBdr>
    </w:div>
    <w:div w:id="790246158">
      <w:bodyDiv w:val="1"/>
      <w:marLeft w:val="0"/>
      <w:marRight w:val="0"/>
      <w:marTop w:val="0"/>
      <w:marBottom w:val="0"/>
      <w:divBdr>
        <w:top w:val="none" w:sz="0" w:space="0" w:color="auto"/>
        <w:left w:val="none" w:sz="0" w:space="0" w:color="auto"/>
        <w:bottom w:val="none" w:sz="0" w:space="0" w:color="auto"/>
        <w:right w:val="none" w:sz="0" w:space="0" w:color="auto"/>
      </w:divBdr>
    </w:div>
    <w:div w:id="804540454">
      <w:bodyDiv w:val="1"/>
      <w:marLeft w:val="0"/>
      <w:marRight w:val="0"/>
      <w:marTop w:val="0"/>
      <w:marBottom w:val="0"/>
      <w:divBdr>
        <w:top w:val="none" w:sz="0" w:space="0" w:color="auto"/>
        <w:left w:val="none" w:sz="0" w:space="0" w:color="auto"/>
        <w:bottom w:val="none" w:sz="0" w:space="0" w:color="auto"/>
        <w:right w:val="none" w:sz="0" w:space="0" w:color="auto"/>
      </w:divBdr>
    </w:div>
    <w:div w:id="806708395">
      <w:bodyDiv w:val="1"/>
      <w:marLeft w:val="0"/>
      <w:marRight w:val="0"/>
      <w:marTop w:val="0"/>
      <w:marBottom w:val="0"/>
      <w:divBdr>
        <w:top w:val="none" w:sz="0" w:space="0" w:color="auto"/>
        <w:left w:val="none" w:sz="0" w:space="0" w:color="auto"/>
        <w:bottom w:val="none" w:sz="0" w:space="0" w:color="auto"/>
        <w:right w:val="none" w:sz="0" w:space="0" w:color="auto"/>
      </w:divBdr>
    </w:div>
    <w:div w:id="809901084">
      <w:bodyDiv w:val="1"/>
      <w:marLeft w:val="0"/>
      <w:marRight w:val="0"/>
      <w:marTop w:val="0"/>
      <w:marBottom w:val="0"/>
      <w:divBdr>
        <w:top w:val="none" w:sz="0" w:space="0" w:color="auto"/>
        <w:left w:val="none" w:sz="0" w:space="0" w:color="auto"/>
        <w:bottom w:val="none" w:sz="0" w:space="0" w:color="auto"/>
        <w:right w:val="none" w:sz="0" w:space="0" w:color="auto"/>
      </w:divBdr>
    </w:div>
    <w:div w:id="819270352">
      <w:bodyDiv w:val="1"/>
      <w:marLeft w:val="0"/>
      <w:marRight w:val="0"/>
      <w:marTop w:val="0"/>
      <w:marBottom w:val="0"/>
      <w:divBdr>
        <w:top w:val="none" w:sz="0" w:space="0" w:color="auto"/>
        <w:left w:val="none" w:sz="0" w:space="0" w:color="auto"/>
        <w:bottom w:val="none" w:sz="0" w:space="0" w:color="auto"/>
        <w:right w:val="none" w:sz="0" w:space="0" w:color="auto"/>
      </w:divBdr>
    </w:div>
    <w:div w:id="821459911">
      <w:bodyDiv w:val="1"/>
      <w:marLeft w:val="0"/>
      <w:marRight w:val="0"/>
      <w:marTop w:val="0"/>
      <w:marBottom w:val="0"/>
      <w:divBdr>
        <w:top w:val="none" w:sz="0" w:space="0" w:color="auto"/>
        <w:left w:val="none" w:sz="0" w:space="0" w:color="auto"/>
        <w:bottom w:val="none" w:sz="0" w:space="0" w:color="auto"/>
        <w:right w:val="none" w:sz="0" w:space="0" w:color="auto"/>
      </w:divBdr>
    </w:div>
    <w:div w:id="822937650">
      <w:bodyDiv w:val="1"/>
      <w:marLeft w:val="0"/>
      <w:marRight w:val="0"/>
      <w:marTop w:val="0"/>
      <w:marBottom w:val="0"/>
      <w:divBdr>
        <w:top w:val="none" w:sz="0" w:space="0" w:color="auto"/>
        <w:left w:val="none" w:sz="0" w:space="0" w:color="auto"/>
        <w:bottom w:val="none" w:sz="0" w:space="0" w:color="auto"/>
        <w:right w:val="none" w:sz="0" w:space="0" w:color="auto"/>
      </w:divBdr>
    </w:div>
    <w:div w:id="833374008">
      <w:bodyDiv w:val="1"/>
      <w:marLeft w:val="0"/>
      <w:marRight w:val="0"/>
      <w:marTop w:val="0"/>
      <w:marBottom w:val="0"/>
      <w:divBdr>
        <w:top w:val="none" w:sz="0" w:space="0" w:color="auto"/>
        <w:left w:val="none" w:sz="0" w:space="0" w:color="auto"/>
        <w:bottom w:val="none" w:sz="0" w:space="0" w:color="auto"/>
        <w:right w:val="none" w:sz="0" w:space="0" w:color="auto"/>
      </w:divBdr>
    </w:div>
    <w:div w:id="839583709">
      <w:bodyDiv w:val="1"/>
      <w:marLeft w:val="0"/>
      <w:marRight w:val="0"/>
      <w:marTop w:val="0"/>
      <w:marBottom w:val="0"/>
      <w:divBdr>
        <w:top w:val="none" w:sz="0" w:space="0" w:color="auto"/>
        <w:left w:val="none" w:sz="0" w:space="0" w:color="auto"/>
        <w:bottom w:val="none" w:sz="0" w:space="0" w:color="auto"/>
        <w:right w:val="none" w:sz="0" w:space="0" w:color="auto"/>
      </w:divBdr>
    </w:div>
    <w:div w:id="841047945">
      <w:bodyDiv w:val="1"/>
      <w:marLeft w:val="0"/>
      <w:marRight w:val="0"/>
      <w:marTop w:val="0"/>
      <w:marBottom w:val="0"/>
      <w:divBdr>
        <w:top w:val="none" w:sz="0" w:space="0" w:color="auto"/>
        <w:left w:val="none" w:sz="0" w:space="0" w:color="auto"/>
        <w:bottom w:val="none" w:sz="0" w:space="0" w:color="auto"/>
        <w:right w:val="none" w:sz="0" w:space="0" w:color="auto"/>
      </w:divBdr>
    </w:div>
    <w:div w:id="841310458">
      <w:bodyDiv w:val="1"/>
      <w:marLeft w:val="0"/>
      <w:marRight w:val="0"/>
      <w:marTop w:val="0"/>
      <w:marBottom w:val="0"/>
      <w:divBdr>
        <w:top w:val="none" w:sz="0" w:space="0" w:color="auto"/>
        <w:left w:val="none" w:sz="0" w:space="0" w:color="auto"/>
        <w:bottom w:val="none" w:sz="0" w:space="0" w:color="auto"/>
        <w:right w:val="none" w:sz="0" w:space="0" w:color="auto"/>
      </w:divBdr>
    </w:div>
    <w:div w:id="848717147">
      <w:bodyDiv w:val="1"/>
      <w:marLeft w:val="0"/>
      <w:marRight w:val="0"/>
      <w:marTop w:val="0"/>
      <w:marBottom w:val="0"/>
      <w:divBdr>
        <w:top w:val="none" w:sz="0" w:space="0" w:color="auto"/>
        <w:left w:val="none" w:sz="0" w:space="0" w:color="auto"/>
        <w:bottom w:val="none" w:sz="0" w:space="0" w:color="auto"/>
        <w:right w:val="none" w:sz="0" w:space="0" w:color="auto"/>
      </w:divBdr>
    </w:div>
    <w:div w:id="863979164">
      <w:bodyDiv w:val="1"/>
      <w:marLeft w:val="0"/>
      <w:marRight w:val="0"/>
      <w:marTop w:val="0"/>
      <w:marBottom w:val="0"/>
      <w:divBdr>
        <w:top w:val="none" w:sz="0" w:space="0" w:color="auto"/>
        <w:left w:val="none" w:sz="0" w:space="0" w:color="auto"/>
        <w:bottom w:val="none" w:sz="0" w:space="0" w:color="auto"/>
        <w:right w:val="none" w:sz="0" w:space="0" w:color="auto"/>
      </w:divBdr>
    </w:div>
    <w:div w:id="865170780">
      <w:bodyDiv w:val="1"/>
      <w:marLeft w:val="0"/>
      <w:marRight w:val="0"/>
      <w:marTop w:val="0"/>
      <w:marBottom w:val="0"/>
      <w:divBdr>
        <w:top w:val="none" w:sz="0" w:space="0" w:color="auto"/>
        <w:left w:val="none" w:sz="0" w:space="0" w:color="auto"/>
        <w:bottom w:val="none" w:sz="0" w:space="0" w:color="auto"/>
        <w:right w:val="none" w:sz="0" w:space="0" w:color="auto"/>
      </w:divBdr>
    </w:div>
    <w:div w:id="874776907">
      <w:bodyDiv w:val="1"/>
      <w:marLeft w:val="0"/>
      <w:marRight w:val="0"/>
      <w:marTop w:val="0"/>
      <w:marBottom w:val="0"/>
      <w:divBdr>
        <w:top w:val="none" w:sz="0" w:space="0" w:color="auto"/>
        <w:left w:val="none" w:sz="0" w:space="0" w:color="auto"/>
        <w:bottom w:val="none" w:sz="0" w:space="0" w:color="auto"/>
        <w:right w:val="none" w:sz="0" w:space="0" w:color="auto"/>
      </w:divBdr>
    </w:div>
    <w:div w:id="893201798">
      <w:bodyDiv w:val="1"/>
      <w:marLeft w:val="0"/>
      <w:marRight w:val="0"/>
      <w:marTop w:val="0"/>
      <w:marBottom w:val="0"/>
      <w:divBdr>
        <w:top w:val="none" w:sz="0" w:space="0" w:color="auto"/>
        <w:left w:val="none" w:sz="0" w:space="0" w:color="auto"/>
        <w:bottom w:val="none" w:sz="0" w:space="0" w:color="auto"/>
        <w:right w:val="none" w:sz="0" w:space="0" w:color="auto"/>
      </w:divBdr>
    </w:div>
    <w:div w:id="894244931">
      <w:bodyDiv w:val="1"/>
      <w:marLeft w:val="0"/>
      <w:marRight w:val="0"/>
      <w:marTop w:val="0"/>
      <w:marBottom w:val="0"/>
      <w:divBdr>
        <w:top w:val="none" w:sz="0" w:space="0" w:color="auto"/>
        <w:left w:val="none" w:sz="0" w:space="0" w:color="auto"/>
        <w:bottom w:val="none" w:sz="0" w:space="0" w:color="auto"/>
        <w:right w:val="none" w:sz="0" w:space="0" w:color="auto"/>
      </w:divBdr>
    </w:div>
    <w:div w:id="904410125">
      <w:bodyDiv w:val="1"/>
      <w:marLeft w:val="0"/>
      <w:marRight w:val="0"/>
      <w:marTop w:val="0"/>
      <w:marBottom w:val="0"/>
      <w:divBdr>
        <w:top w:val="none" w:sz="0" w:space="0" w:color="auto"/>
        <w:left w:val="none" w:sz="0" w:space="0" w:color="auto"/>
        <w:bottom w:val="none" w:sz="0" w:space="0" w:color="auto"/>
        <w:right w:val="none" w:sz="0" w:space="0" w:color="auto"/>
      </w:divBdr>
    </w:div>
    <w:div w:id="907150675">
      <w:bodyDiv w:val="1"/>
      <w:marLeft w:val="0"/>
      <w:marRight w:val="0"/>
      <w:marTop w:val="0"/>
      <w:marBottom w:val="0"/>
      <w:divBdr>
        <w:top w:val="none" w:sz="0" w:space="0" w:color="auto"/>
        <w:left w:val="none" w:sz="0" w:space="0" w:color="auto"/>
        <w:bottom w:val="none" w:sz="0" w:space="0" w:color="auto"/>
        <w:right w:val="none" w:sz="0" w:space="0" w:color="auto"/>
      </w:divBdr>
    </w:div>
    <w:div w:id="910970692">
      <w:bodyDiv w:val="1"/>
      <w:marLeft w:val="0"/>
      <w:marRight w:val="0"/>
      <w:marTop w:val="0"/>
      <w:marBottom w:val="0"/>
      <w:divBdr>
        <w:top w:val="none" w:sz="0" w:space="0" w:color="auto"/>
        <w:left w:val="none" w:sz="0" w:space="0" w:color="auto"/>
        <w:bottom w:val="none" w:sz="0" w:space="0" w:color="auto"/>
        <w:right w:val="none" w:sz="0" w:space="0" w:color="auto"/>
      </w:divBdr>
    </w:div>
    <w:div w:id="912739968">
      <w:bodyDiv w:val="1"/>
      <w:marLeft w:val="0"/>
      <w:marRight w:val="0"/>
      <w:marTop w:val="0"/>
      <w:marBottom w:val="0"/>
      <w:divBdr>
        <w:top w:val="none" w:sz="0" w:space="0" w:color="auto"/>
        <w:left w:val="none" w:sz="0" w:space="0" w:color="auto"/>
        <w:bottom w:val="none" w:sz="0" w:space="0" w:color="auto"/>
        <w:right w:val="none" w:sz="0" w:space="0" w:color="auto"/>
      </w:divBdr>
    </w:div>
    <w:div w:id="931084619">
      <w:bodyDiv w:val="1"/>
      <w:marLeft w:val="0"/>
      <w:marRight w:val="0"/>
      <w:marTop w:val="0"/>
      <w:marBottom w:val="0"/>
      <w:divBdr>
        <w:top w:val="none" w:sz="0" w:space="0" w:color="auto"/>
        <w:left w:val="none" w:sz="0" w:space="0" w:color="auto"/>
        <w:bottom w:val="none" w:sz="0" w:space="0" w:color="auto"/>
        <w:right w:val="none" w:sz="0" w:space="0" w:color="auto"/>
      </w:divBdr>
    </w:div>
    <w:div w:id="931089282">
      <w:bodyDiv w:val="1"/>
      <w:marLeft w:val="0"/>
      <w:marRight w:val="0"/>
      <w:marTop w:val="0"/>
      <w:marBottom w:val="0"/>
      <w:divBdr>
        <w:top w:val="none" w:sz="0" w:space="0" w:color="auto"/>
        <w:left w:val="none" w:sz="0" w:space="0" w:color="auto"/>
        <w:bottom w:val="none" w:sz="0" w:space="0" w:color="auto"/>
        <w:right w:val="none" w:sz="0" w:space="0" w:color="auto"/>
      </w:divBdr>
    </w:div>
    <w:div w:id="938953009">
      <w:bodyDiv w:val="1"/>
      <w:marLeft w:val="0"/>
      <w:marRight w:val="0"/>
      <w:marTop w:val="0"/>
      <w:marBottom w:val="0"/>
      <w:divBdr>
        <w:top w:val="none" w:sz="0" w:space="0" w:color="auto"/>
        <w:left w:val="none" w:sz="0" w:space="0" w:color="auto"/>
        <w:bottom w:val="none" w:sz="0" w:space="0" w:color="auto"/>
        <w:right w:val="none" w:sz="0" w:space="0" w:color="auto"/>
      </w:divBdr>
    </w:div>
    <w:div w:id="943734438">
      <w:bodyDiv w:val="1"/>
      <w:marLeft w:val="0"/>
      <w:marRight w:val="0"/>
      <w:marTop w:val="0"/>
      <w:marBottom w:val="0"/>
      <w:divBdr>
        <w:top w:val="none" w:sz="0" w:space="0" w:color="auto"/>
        <w:left w:val="none" w:sz="0" w:space="0" w:color="auto"/>
        <w:bottom w:val="none" w:sz="0" w:space="0" w:color="auto"/>
        <w:right w:val="none" w:sz="0" w:space="0" w:color="auto"/>
      </w:divBdr>
    </w:div>
    <w:div w:id="945892139">
      <w:bodyDiv w:val="1"/>
      <w:marLeft w:val="0"/>
      <w:marRight w:val="0"/>
      <w:marTop w:val="0"/>
      <w:marBottom w:val="0"/>
      <w:divBdr>
        <w:top w:val="none" w:sz="0" w:space="0" w:color="auto"/>
        <w:left w:val="none" w:sz="0" w:space="0" w:color="auto"/>
        <w:bottom w:val="none" w:sz="0" w:space="0" w:color="auto"/>
        <w:right w:val="none" w:sz="0" w:space="0" w:color="auto"/>
      </w:divBdr>
    </w:div>
    <w:div w:id="948121689">
      <w:bodyDiv w:val="1"/>
      <w:marLeft w:val="0"/>
      <w:marRight w:val="0"/>
      <w:marTop w:val="0"/>
      <w:marBottom w:val="0"/>
      <w:divBdr>
        <w:top w:val="none" w:sz="0" w:space="0" w:color="auto"/>
        <w:left w:val="none" w:sz="0" w:space="0" w:color="auto"/>
        <w:bottom w:val="none" w:sz="0" w:space="0" w:color="auto"/>
        <w:right w:val="none" w:sz="0" w:space="0" w:color="auto"/>
      </w:divBdr>
    </w:div>
    <w:div w:id="955673106">
      <w:bodyDiv w:val="1"/>
      <w:marLeft w:val="0"/>
      <w:marRight w:val="0"/>
      <w:marTop w:val="0"/>
      <w:marBottom w:val="0"/>
      <w:divBdr>
        <w:top w:val="none" w:sz="0" w:space="0" w:color="auto"/>
        <w:left w:val="none" w:sz="0" w:space="0" w:color="auto"/>
        <w:bottom w:val="none" w:sz="0" w:space="0" w:color="auto"/>
        <w:right w:val="none" w:sz="0" w:space="0" w:color="auto"/>
      </w:divBdr>
    </w:div>
    <w:div w:id="962690402">
      <w:bodyDiv w:val="1"/>
      <w:marLeft w:val="0"/>
      <w:marRight w:val="0"/>
      <w:marTop w:val="0"/>
      <w:marBottom w:val="0"/>
      <w:divBdr>
        <w:top w:val="none" w:sz="0" w:space="0" w:color="auto"/>
        <w:left w:val="none" w:sz="0" w:space="0" w:color="auto"/>
        <w:bottom w:val="none" w:sz="0" w:space="0" w:color="auto"/>
        <w:right w:val="none" w:sz="0" w:space="0" w:color="auto"/>
      </w:divBdr>
    </w:div>
    <w:div w:id="974527373">
      <w:bodyDiv w:val="1"/>
      <w:marLeft w:val="0"/>
      <w:marRight w:val="0"/>
      <w:marTop w:val="0"/>
      <w:marBottom w:val="0"/>
      <w:divBdr>
        <w:top w:val="none" w:sz="0" w:space="0" w:color="auto"/>
        <w:left w:val="none" w:sz="0" w:space="0" w:color="auto"/>
        <w:bottom w:val="none" w:sz="0" w:space="0" w:color="auto"/>
        <w:right w:val="none" w:sz="0" w:space="0" w:color="auto"/>
      </w:divBdr>
    </w:div>
    <w:div w:id="992221816">
      <w:bodyDiv w:val="1"/>
      <w:marLeft w:val="0"/>
      <w:marRight w:val="0"/>
      <w:marTop w:val="0"/>
      <w:marBottom w:val="0"/>
      <w:divBdr>
        <w:top w:val="none" w:sz="0" w:space="0" w:color="auto"/>
        <w:left w:val="none" w:sz="0" w:space="0" w:color="auto"/>
        <w:bottom w:val="none" w:sz="0" w:space="0" w:color="auto"/>
        <w:right w:val="none" w:sz="0" w:space="0" w:color="auto"/>
      </w:divBdr>
    </w:div>
    <w:div w:id="993145987">
      <w:bodyDiv w:val="1"/>
      <w:marLeft w:val="0"/>
      <w:marRight w:val="0"/>
      <w:marTop w:val="0"/>
      <w:marBottom w:val="0"/>
      <w:divBdr>
        <w:top w:val="none" w:sz="0" w:space="0" w:color="auto"/>
        <w:left w:val="none" w:sz="0" w:space="0" w:color="auto"/>
        <w:bottom w:val="none" w:sz="0" w:space="0" w:color="auto"/>
        <w:right w:val="none" w:sz="0" w:space="0" w:color="auto"/>
      </w:divBdr>
    </w:div>
    <w:div w:id="996035477">
      <w:bodyDiv w:val="1"/>
      <w:marLeft w:val="0"/>
      <w:marRight w:val="0"/>
      <w:marTop w:val="0"/>
      <w:marBottom w:val="0"/>
      <w:divBdr>
        <w:top w:val="none" w:sz="0" w:space="0" w:color="auto"/>
        <w:left w:val="none" w:sz="0" w:space="0" w:color="auto"/>
        <w:bottom w:val="none" w:sz="0" w:space="0" w:color="auto"/>
        <w:right w:val="none" w:sz="0" w:space="0" w:color="auto"/>
      </w:divBdr>
    </w:div>
    <w:div w:id="1018855113">
      <w:bodyDiv w:val="1"/>
      <w:marLeft w:val="0"/>
      <w:marRight w:val="0"/>
      <w:marTop w:val="0"/>
      <w:marBottom w:val="0"/>
      <w:divBdr>
        <w:top w:val="none" w:sz="0" w:space="0" w:color="auto"/>
        <w:left w:val="none" w:sz="0" w:space="0" w:color="auto"/>
        <w:bottom w:val="none" w:sz="0" w:space="0" w:color="auto"/>
        <w:right w:val="none" w:sz="0" w:space="0" w:color="auto"/>
      </w:divBdr>
    </w:div>
    <w:div w:id="1019965969">
      <w:bodyDiv w:val="1"/>
      <w:marLeft w:val="0"/>
      <w:marRight w:val="0"/>
      <w:marTop w:val="0"/>
      <w:marBottom w:val="0"/>
      <w:divBdr>
        <w:top w:val="none" w:sz="0" w:space="0" w:color="auto"/>
        <w:left w:val="none" w:sz="0" w:space="0" w:color="auto"/>
        <w:bottom w:val="none" w:sz="0" w:space="0" w:color="auto"/>
        <w:right w:val="none" w:sz="0" w:space="0" w:color="auto"/>
      </w:divBdr>
    </w:div>
    <w:div w:id="1033770036">
      <w:bodyDiv w:val="1"/>
      <w:marLeft w:val="0"/>
      <w:marRight w:val="0"/>
      <w:marTop w:val="0"/>
      <w:marBottom w:val="0"/>
      <w:divBdr>
        <w:top w:val="none" w:sz="0" w:space="0" w:color="auto"/>
        <w:left w:val="none" w:sz="0" w:space="0" w:color="auto"/>
        <w:bottom w:val="none" w:sz="0" w:space="0" w:color="auto"/>
        <w:right w:val="none" w:sz="0" w:space="0" w:color="auto"/>
      </w:divBdr>
    </w:div>
    <w:div w:id="1034892279">
      <w:bodyDiv w:val="1"/>
      <w:marLeft w:val="0"/>
      <w:marRight w:val="0"/>
      <w:marTop w:val="0"/>
      <w:marBottom w:val="0"/>
      <w:divBdr>
        <w:top w:val="none" w:sz="0" w:space="0" w:color="auto"/>
        <w:left w:val="none" w:sz="0" w:space="0" w:color="auto"/>
        <w:bottom w:val="none" w:sz="0" w:space="0" w:color="auto"/>
        <w:right w:val="none" w:sz="0" w:space="0" w:color="auto"/>
      </w:divBdr>
    </w:div>
    <w:div w:id="1045325326">
      <w:bodyDiv w:val="1"/>
      <w:marLeft w:val="0"/>
      <w:marRight w:val="0"/>
      <w:marTop w:val="0"/>
      <w:marBottom w:val="0"/>
      <w:divBdr>
        <w:top w:val="none" w:sz="0" w:space="0" w:color="auto"/>
        <w:left w:val="none" w:sz="0" w:space="0" w:color="auto"/>
        <w:bottom w:val="none" w:sz="0" w:space="0" w:color="auto"/>
        <w:right w:val="none" w:sz="0" w:space="0" w:color="auto"/>
      </w:divBdr>
    </w:div>
    <w:div w:id="1065756173">
      <w:bodyDiv w:val="1"/>
      <w:marLeft w:val="0"/>
      <w:marRight w:val="0"/>
      <w:marTop w:val="0"/>
      <w:marBottom w:val="0"/>
      <w:divBdr>
        <w:top w:val="none" w:sz="0" w:space="0" w:color="auto"/>
        <w:left w:val="none" w:sz="0" w:space="0" w:color="auto"/>
        <w:bottom w:val="none" w:sz="0" w:space="0" w:color="auto"/>
        <w:right w:val="none" w:sz="0" w:space="0" w:color="auto"/>
      </w:divBdr>
    </w:div>
    <w:div w:id="1071349400">
      <w:bodyDiv w:val="1"/>
      <w:marLeft w:val="0"/>
      <w:marRight w:val="0"/>
      <w:marTop w:val="0"/>
      <w:marBottom w:val="0"/>
      <w:divBdr>
        <w:top w:val="none" w:sz="0" w:space="0" w:color="auto"/>
        <w:left w:val="none" w:sz="0" w:space="0" w:color="auto"/>
        <w:bottom w:val="none" w:sz="0" w:space="0" w:color="auto"/>
        <w:right w:val="none" w:sz="0" w:space="0" w:color="auto"/>
      </w:divBdr>
    </w:div>
    <w:div w:id="1092622406">
      <w:bodyDiv w:val="1"/>
      <w:marLeft w:val="0"/>
      <w:marRight w:val="0"/>
      <w:marTop w:val="0"/>
      <w:marBottom w:val="0"/>
      <w:divBdr>
        <w:top w:val="none" w:sz="0" w:space="0" w:color="auto"/>
        <w:left w:val="none" w:sz="0" w:space="0" w:color="auto"/>
        <w:bottom w:val="none" w:sz="0" w:space="0" w:color="auto"/>
        <w:right w:val="none" w:sz="0" w:space="0" w:color="auto"/>
      </w:divBdr>
    </w:div>
    <w:div w:id="1106971449">
      <w:bodyDiv w:val="1"/>
      <w:marLeft w:val="0"/>
      <w:marRight w:val="0"/>
      <w:marTop w:val="0"/>
      <w:marBottom w:val="0"/>
      <w:divBdr>
        <w:top w:val="none" w:sz="0" w:space="0" w:color="auto"/>
        <w:left w:val="none" w:sz="0" w:space="0" w:color="auto"/>
        <w:bottom w:val="none" w:sz="0" w:space="0" w:color="auto"/>
        <w:right w:val="none" w:sz="0" w:space="0" w:color="auto"/>
      </w:divBdr>
    </w:div>
    <w:div w:id="1109937126">
      <w:bodyDiv w:val="1"/>
      <w:marLeft w:val="0"/>
      <w:marRight w:val="0"/>
      <w:marTop w:val="0"/>
      <w:marBottom w:val="0"/>
      <w:divBdr>
        <w:top w:val="none" w:sz="0" w:space="0" w:color="auto"/>
        <w:left w:val="none" w:sz="0" w:space="0" w:color="auto"/>
        <w:bottom w:val="none" w:sz="0" w:space="0" w:color="auto"/>
        <w:right w:val="none" w:sz="0" w:space="0" w:color="auto"/>
      </w:divBdr>
    </w:div>
    <w:div w:id="1128813242">
      <w:bodyDiv w:val="1"/>
      <w:marLeft w:val="0"/>
      <w:marRight w:val="0"/>
      <w:marTop w:val="0"/>
      <w:marBottom w:val="0"/>
      <w:divBdr>
        <w:top w:val="none" w:sz="0" w:space="0" w:color="auto"/>
        <w:left w:val="none" w:sz="0" w:space="0" w:color="auto"/>
        <w:bottom w:val="none" w:sz="0" w:space="0" w:color="auto"/>
        <w:right w:val="none" w:sz="0" w:space="0" w:color="auto"/>
      </w:divBdr>
    </w:div>
    <w:div w:id="1154181185">
      <w:bodyDiv w:val="1"/>
      <w:marLeft w:val="0"/>
      <w:marRight w:val="0"/>
      <w:marTop w:val="0"/>
      <w:marBottom w:val="0"/>
      <w:divBdr>
        <w:top w:val="none" w:sz="0" w:space="0" w:color="auto"/>
        <w:left w:val="none" w:sz="0" w:space="0" w:color="auto"/>
        <w:bottom w:val="none" w:sz="0" w:space="0" w:color="auto"/>
        <w:right w:val="none" w:sz="0" w:space="0" w:color="auto"/>
      </w:divBdr>
    </w:div>
    <w:div w:id="1159808512">
      <w:bodyDiv w:val="1"/>
      <w:marLeft w:val="0"/>
      <w:marRight w:val="0"/>
      <w:marTop w:val="0"/>
      <w:marBottom w:val="0"/>
      <w:divBdr>
        <w:top w:val="none" w:sz="0" w:space="0" w:color="auto"/>
        <w:left w:val="none" w:sz="0" w:space="0" w:color="auto"/>
        <w:bottom w:val="none" w:sz="0" w:space="0" w:color="auto"/>
        <w:right w:val="none" w:sz="0" w:space="0" w:color="auto"/>
      </w:divBdr>
    </w:div>
    <w:div w:id="1166092153">
      <w:bodyDiv w:val="1"/>
      <w:marLeft w:val="0"/>
      <w:marRight w:val="0"/>
      <w:marTop w:val="0"/>
      <w:marBottom w:val="0"/>
      <w:divBdr>
        <w:top w:val="none" w:sz="0" w:space="0" w:color="auto"/>
        <w:left w:val="none" w:sz="0" w:space="0" w:color="auto"/>
        <w:bottom w:val="none" w:sz="0" w:space="0" w:color="auto"/>
        <w:right w:val="none" w:sz="0" w:space="0" w:color="auto"/>
      </w:divBdr>
    </w:div>
    <w:div w:id="1186097139">
      <w:bodyDiv w:val="1"/>
      <w:marLeft w:val="0"/>
      <w:marRight w:val="0"/>
      <w:marTop w:val="0"/>
      <w:marBottom w:val="0"/>
      <w:divBdr>
        <w:top w:val="none" w:sz="0" w:space="0" w:color="auto"/>
        <w:left w:val="none" w:sz="0" w:space="0" w:color="auto"/>
        <w:bottom w:val="none" w:sz="0" w:space="0" w:color="auto"/>
        <w:right w:val="none" w:sz="0" w:space="0" w:color="auto"/>
      </w:divBdr>
    </w:div>
    <w:div w:id="1187908336">
      <w:bodyDiv w:val="1"/>
      <w:marLeft w:val="0"/>
      <w:marRight w:val="0"/>
      <w:marTop w:val="0"/>
      <w:marBottom w:val="0"/>
      <w:divBdr>
        <w:top w:val="none" w:sz="0" w:space="0" w:color="auto"/>
        <w:left w:val="none" w:sz="0" w:space="0" w:color="auto"/>
        <w:bottom w:val="none" w:sz="0" w:space="0" w:color="auto"/>
        <w:right w:val="none" w:sz="0" w:space="0" w:color="auto"/>
      </w:divBdr>
    </w:div>
    <w:div w:id="1188061725">
      <w:bodyDiv w:val="1"/>
      <w:marLeft w:val="0"/>
      <w:marRight w:val="0"/>
      <w:marTop w:val="0"/>
      <w:marBottom w:val="0"/>
      <w:divBdr>
        <w:top w:val="none" w:sz="0" w:space="0" w:color="auto"/>
        <w:left w:val="none" w:sz="0" w:space="0" w:color="auto"/>
        <w:bottom w:val="none" w:sz="0" w:space="0" w:color="auto"/>
        <w:right w:val="none" w:sz="0" w:space="0" w:color="auto"/>
      </w:divBdr>
    </w:div>
    <w:div w:id="1195533319">
      <w:bodyDiv w:val="1"/>
      <w:marLeft w:val="0"/>
      <w:marRight w:val="0"/>
      <w:marTop w:val="0"/>
      <w:marBottom w:val="0"/>
      <w:divBdr>
        <w:top w:val="none" w:sz="0" w:space="0" w:color="auto"/>
        <w:left w:val="none" w:sz="0" w:space="0" w:color="auto"/>
        <w:bottom w:val="none" w:sz="0" w:space="0" w:color="auto"/>
        <w:right w:val="none" w:sz="0" w:space="0" w:color="auto"/>
      </w:divBdr>
    </w:div>
    <w:div w:id="1205866831">
      <w:bodyDiv w:val="1"/>
      <w:marLeft w:val="0"/>
      <w:marRight w:val="0"/>
      <w:marTop w:val="0"/>
      <w:marBottom w:val="0"/>
      <w:divBdr>
        <w:top w:val="none" w:sz="0" w:space="0" w:color="auto"/>
        <w:left w:val="none" w:sz="0" w:space="0" w:color="auto"/>
        <w:bottom w:val="none" w:sz="0" w:space="0" w:color="auto"/>
        <w:right w:val="none" w:sz="0" w:space="0" w:color="auto"/>
      </w:divBdr>
      <w:divsChild>
        <w:div w:id="1526023061">
          <w:marLeft w:val="0"/>
          <w:marRight w:val="0"/>
          <w:marTop w:val="0"/>
          <w:marBottom w:val="0"/>
          <w:divBdr>
            <w:top w:val="single" w:sz="2" w:space="0" w:color="D9D9E3"/>
            <w:left w:val="single" w:sz="2" w:space="0" w:color="D9D9E3"/>
            <w:bottom w:val="single" w:sz="2" w:space="0" w:color="D9D9E3"/>
            <w:right w:val="single" w:sz="2" w:space="0" w:color="D9D9E3"/>
          </w:divBdr>
          <w:divsChild>
            <w:div w:id="152642331">
              <w:marLeft w:val="0"/>
              <w:marRight w:val="0"/>
              <w:marTop w:val="0"/>
              <w:marBottom w:val="0"/>
              <w:divBdr>
                <w:top w:val="single" w:sz="2" w:space="0" w:color="D9D9E3"/>
                <w:left w:val="single" w:sz="2" w:space="0" w:color="D9D9E3"/>
                <w:bottom w:val="single" w:sz="2" w:space="0" w:color="D9D9E3"/>
                <w:right w:val="single" w:sz="2" w:space="0" w:color="D9D9E3"/>
              </w:divBdr>
              <w:divsChild>
                <w:div w:id="144133989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223523245">
      <w:bodyDiv w:val="1"/>
      <w:marLeft w:val="0"/>
      <w:marRight w:val="0"/>
      <w:marTop w:val="0"/>
      <w:marBottom w:val="0"/>
      <w:divBdr>
        <w:top w:val="none" w:sz="0" w:space="0" w:color="auto"/>
        <w:left w:val="none" w:sz="0" w:space="0" w:color="auto"/>
        <w:bottom w:val="none" w:sz="0" w:space="0" w:color="auto"/>
        <w:right w:val="none" w:sz="0" w:space="0" w:color="auto"/>
      </w:divBdr>
    </w:div>
    <w:div w:id="1225989218">
      <w:bodyDiv w:val="1"/>
      <w:marLeft w:val="0"/>
      <w:marRight w:val="0"/>
      <w:marTop w:val="0"/>
      <w:marBottom w:val="0"/>
      <w:divBdr>
        <w:top w:val="none" w:sz="0" w:space="0" w:color="auto"/>
        <w:left w:val="none" w:sz="0" w:space="0" w:color="auto"/>
        <w:bottom w:val="none" w:sz="0" w:space="0" w:color="auto"/>
        <w:right w:val="none" w:sz="0" w:space="0" w:color="auto"/>
      </w:divBdr>
    </w:div>
    <w:div w:id="1231502704">
      <w:bodyDiv w:val="1"/>
      <w:marLeft w:val="0"/>
      <w:marRight w:val="0"/>
      <w:marTop w:val="0"/>
      <w:marBottom w:val="0"/>
      <w:divBdr>
        <w:top w:val="none" w:sz="0" w:space="0" w:color="auto"/>
        <w:left w:val="none" w:sz="0" w:space="0" w:color="auto"/>
        <w:bottom w:val="none" w:sz="0" w:space="0" w:color="auto"/>
        <w:right w:val="none" w:sz="0" w:space="0" w:color="auto"/>
      </w:divBdr>
    </w:div>
    <w:div w:id="1234194015">
      <w:bodyDiv w:val="1"/>
      <w:marLeft w:val="0"/>
      <w:marRight w:val="0"/>
      <w:marTop w:val="0"/>
      <w:marBottom w:val="0"/>
      <w:divBdr>
        <w:top w:val="none" w:sz="0" w:space="0" w:color="auto"/>
        <w:left w:val="none" w:sz="0" w:space="0" w:color="auto"/>
        <w:bottom w:val="none" w:sz="0" w:space="0" w:color="auto"/>
        <w:right w:val="none" w:sz="0" w:space="0" w:color="auto"/>
      </w:divBdr>
    </w:div>
    <w:div w:id="1238783423">
      <w:bodyDiv w:val="1"/>
      <w:marLeft w:val="0"/>
      <w:marRight w:val="0"/>
      <w:marTop w:val="0"/>
      <w:marBottom w:val="0"/>
      <w:divBdr>
        <w:top w:val="none" w:sz="0" w:space="0" w:color="auto"/>
        <w:left w:val="none" w:sz="0" w:space="0" w:color="auto"/>
        <w:bottom w:val="none" w:sz="0" w:space="0" w:color="auto"/>
        <w:right w:val="none" w:sz="0" w:space="0" w:color="auto"/>
      </w:divBdr>
    </w:div>
    <w:div w:id="1241137250">
      <w:bodyDiv w:val="1"/>
      <w:marLeft w:val="0"/>
      <w:marRight w:val="0"/>
      <w:marTop w:val="0"/>
      <w:marBottom w:val="0"/>
      <w:divBdr>
        <w:top w:val="none" w:sz="0" w:space="0" w:color="auto"/>
        <w:left w:val="none" w:sz="0" w:space="0" w:color="auto"/>
        <w:bottom w:val="none" w:sz="0" w:space="0" w:color="auto"/>
        <w:right w:val="none" w:sz="0" w:space="0" w:color="auto"/>
      </w:divBdr>
    </w:div>
    <w:div w:id="1246650934">
      <w:bodyDiv w:val="1"/>
      <w:marLeft w:val="0"/>
      <w:marRight w:val="0"/>
      <w:marTop w:val="0"/>
      <w:marBottom w:val="0"/>
      <w:divBdr>
        <w:top w:val="none" w:sz="0" w:space="0" w:color="auto"/>
        <w:left w:val="none" w:sz="0" w:space="0" w:color="auto"/>
        <w:bottom w:val="none" w:sz="0" w:space="0" w:color="auto"/>
        <w:right w:val="none" w:sz="0" w:space="0" w:color="auto"/>
      </w:divBdr>
    </w:div>
    <w:div w:id="1255280594">
      <w:bodyDiv w:val="1"/>
      <w:marLeft w:val="0"/>
      <w:marRight w:val="0"/>
      <w:marTop w:val="0"/>
      <w:marBottom w:val="0"/>
      <w:divBdr>
        <w:top w:val="none" w:sz="0" w:space="0" w:color="auto"/>
        <w:left w:val="none" w:sz="0" w:space="0" w:color="auto"/>
        <w:bottom w:val="none" w:sz="0" w:space="0" w:color="auto"/>
        <w:right w:val="none" w:sz="0" w:space="0" w:color="auto"/>
      </w:divBdr>
    </w:div>
    <w:div w:id="1262764537">
      <w:bodyDiv w:val="1"/>
      <w:marLeft w:val="0"/>
      <w:marRight w:val="0"/>
      <w:marTop w:val="0"/>
      <w:marBottom w:val="0"/>
      <w:divBdr>
        <w:top w:val="none" w:sz="0" w:space="0" w:color="auto"/>
        <w:left w:val="none" w:sz="0" w:space="0" w:color="auto"/>
        <w:bottom w:val="none" w:sz="0" w:space="0" w:color="auto"/>
        <w:right w:val="none" w:sz="0" w:space="0" w:color="auto"/>
      </w:divBdr>
    </w:div>
    <w:div w:id="1279751157">
      <w:bodyDiv w:val="1"/>
      <w:marLeft w:val="0"/>
      <w:marRight w:val="0"/>
      <w:marTop w:val="0"/>
      <w:marBottom w:val="0"/>
      <w:divBdr>
        <w:top w:val="none" w:sz="0" w:space="0" w:color="auto"/>
        <w:left w:val="none" w:sz="0" w:space="0" w:color="auto"/>
        <w:bottom w:val="none" w:sz="0" w:space="0" w:color="auto"/>
        <w:right w:val="none" w:sz="0" w:space="0" w:color="auto"/>
      </w:divBdr>
    </w:div>
    <w:div w:id="1297636189">
      <w:bodyDiv w:val="1"/>
      <w:marLeft w:val="0"/>
      <w:marRight w:val="0"/>
      <w:marTop w:val="0"/>
      <w:marBottom w:val="0"/>
      <w:divBdr>
        <w:top w:val="none" w:sz="0" w:space="0" w:color="auto"/>
        <w:left w:val="none" w:sz="0" w:space="0" w:color="auto"/>
        <w:bottom w:val="none" w:sz="0" w:space="0" w:color="auto"/>
        <w:right w:val="none" w:sz="0" w:space="0" w:color="auto"/>
      </w:divBdr>
    </w:div>
    <w:div w:id="1306349093">
      <w:bodyDiv w:val="1"/>
      <w:marLeft w:val="0"/>
      <w:marRight w:val="0"/>
      <w:marTop w:val="0"/>
      <w:marBottom w:val="0"/>
      <w:divBdr>
        <w:top w:val="none" w:sz="0" w:space="0" w:color="auto"/>
        <w:left w:val="none" w:sz="0" w:space="0" w:color="auto"/>
        <w:bottom w:val="none" w:sz="0" w:space="0" w:color="auto"/>
        <w:right w:val="none" w:sz="0" w:space="0" w:color="auto"/>
      </w:divBdr>
    </w:div>
    <w:div w:id="1307584075">
      <w:bodyDiv w:val="1"/>
      <w:marLeft w:val="0"/>
      <w:marRight w:val="0"/>
      <w:marTop w:val="0"/>
      <w:marBottom w:val="0"/>
      <w:divBdr>
        <w:top w:val="none" w:sz="0" w:space="0" w:color="auto"/>
        <w:left w:val="none" w:sz="0" w:space="0" w:color="auto"/>
        <w:bottom w:val="none" w:sz="0" w:space="0" w:color="auto"/>
        <w:right w:val="none" w:sz="0" w:space="0" w:color="auto"/>
      </w:divBdr>
    </w:div>
    <w:div w:id="1308362944">
      <w:bodyDiv w:val="1"/>
      <w:marLeft w:val="0"/>
      <w:marRight w:val="0"/>
      <w:marTop w:val="0"/>
      <w:marBottom w:val="0"/>
      <w:divBdr>
        <w:top w:val="none" w:sz="0" w:space="0" w:color="auto"/>
        <w:left w:val="none" w:sz="0" w:space="0" w:color="auto"/>
        <w:bottom w:val="none" w:sz="0" w:space="0" w:color="auto"/>
        <w:right w:val="none" w:sz="0" w:space="0" w:color="auto"/>
      </w:divBdr>
      <w:divsChild>
        <w:div w:id="1694187720">
          <w:marLeft w:val="0"/>
          <w:marRight w:val="0"/>
          <w:marTop w:val="0"/>
          <w:marBottom w:val="0"/>
          <w:divBdr>
            <w:top w:val="single" w:sz="2" w:space="0" w:color="D9D9E3"/>
            <w:left w:val="single" w:sz="2" w:space="0" w:color="D9D9E3"/>
            <w:bottom w:val="single" w:sz="2" w:space="0" w:color="D9D9E3"/>
            <w:right w:val="single" w:sz="2" w:space="0" w:color="D9D9E3"/>
          </w:divBdr>
          <w:divsChild>
            <w:div w:id="52854642">
              <w:marLeft w:val="0"/>
              <w:marRight w:val="0"/>
              <w:marTop w:val="0"/>
              <w:marBottom w:val="0"/>
              <w:divBdr>
                <w:top w:val="single" w:sz="2" w:space="0" w:color="D9D9E3"/>
                <w:left w:val="single" w:sz="2" w:space="0" w:color="D9D9E3"/>
                <w:bottom w:val="single" w:sz="2" w:space="0" w:color="D9D9E3"/>
                <w:right w:val="single" w:sz="2" w:space="0" w:color="D9D9E3"/>
              </w:divBdr>
              <w:divsChild>
                <w:div w:id="9420346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315529016">
      <w:bodyDiv w:val="1"/>
      <w:marLeft w:val="0"/>
      <w:marRight w:val="0"/>
      <w:marTop w:val="0"/>
      <w:marBottom w:val="0"/>
      <w:divBdr>
        <w:top w:val="none" w:sz="0" w:space="0" w:color="auto"/>
        <w:left w:val="none" w:sz="0" w:space="0" w:color="auto"/>
        <w:bottom w:val="none" w:sz="0" w:space="0" w:color="auto"/>
        <w:right w:val="none" w:sz="0" w:space="0" w:color="auto"/>
      </w:divBdr>
    </w:div>
    <w:div w:id="1326856343">
      <w:bodyDiv w:val="1"/>
      <w:marLeft w:val="0"/>
      <w:marRight w:val="0"/>
      <w:marTop w:val="0"/>
      <w:marBottom w:val="0"/>
      <w:divBdr>
        <w:top w:val="none" w:sz="0" w:space="0" w:color="auto"/>
        <w:left w:val="none" w:sz="0" w:space="0" w:color="auto"/>
        <w:bottom w:val="none" w:sz="0" w:space="0" w:color="auto"/>
        <w:right w:val="none" w:sz="0" w:space="0" w:color="auto"/>
      </w:divBdr>
    </w:div>
    <w:div w:id="1335523981">
      <w:bodyDiv w:val="1"/>
      <w:marLeft w:val="0"/>
      <w:marRight w:val="0"/>
      <w:marTop w:val="0"/>
      <w:marBottom w:val="0"/>
      <w:divBdr>
        <w:top w:val="none" w:sz="0" w:space="0" w:color="auto"/>
        <w:left w:val="none" w:sz="0" w:space="0" w:color="auto"/>
        <w:bottom w:val="none" w:sz="0" w:space="0" w:color="auto"/>
        <w:right w:val="none" w:sz="0" w:space="0" w:color="auto"/>
      </w:divBdr>
    </w:div>
    <w:div w:id="1343507387">
      <w:bodyDiv w:val="1"/>
      <w:marLeft w:val="0"/>
      <w:marRight w:val="0"/>
      <w:marTop w:val="0"/>
      <w:marBottom w:val="0"/>
      <w:divBdr>
        <w:top w:val="none" w:sz="0" w:space="0" w:color="auto"/>
        <w:left w:val="none" w:sz="0" w:space="0" w:color="auto"/>
        <w:bottom w:val="none" w:sz="0" w:space="0" w:color="auto"/>
        <w:right w:val="none" w:sz="0" w:space="0" w:color="auto"/>
      </w:divBdr>
    </w:div>
    <w:div w:id="1349604300">
      <w:bodyDiv w:val="1"/>
      <w:marLeft w:val="0"/>
      <w:marRight w:val="0"/>
      <w:marTop w:val="0"/>
      <w:marBottom w:val="0"/>
      <w:divBdr>
        <w:top w:val="none" w:sz="0" w:space="0" w:color="auto"/>
        <w:left w:val="none" w:sz="0" w:space="0" w:color="auto"/>
        <w:bottom w:val="none" w:sz="0" w:space="0" w:color="auto"/>
        <w:right w:val="none" w:sz="0" w:space="0" w:color="auto"/>
      </w:divBdr>
    </w:div>
    <w:div w:id="1368607538">
      <w:bodyDiv w:val="1"/>
      <w:marLeft w:val="0"/>
      <w:marRight w:val="0"/>
      <w:marTop w:val="0"/>
      <w:marBottom w:val="0"/>
      <w:divBdr>
        <w:top w:val="none" w:sz="0" w:space="0" w:color="auto"/>
        <w:left w:val="none" w:sz="0" w:space="0" w:color="auto"/>
        <w:bottom w:val="none" w:sz="0" w:space="0" w:color="auto"/>
        <w:right w:val="none" w:sz="0" w:space="0" w:color="auto"/>
      </w:divBdr>
    </w:div>
    <w:div w:id="1376732625">
      <w:bodyDiv w:val="1"/>
      <w:marLeft w:val="0"/>
      <w:marRight w:val="0"/>
      <w:marTop w:val="0"/>
      <w:marBottom w:val="0"/>
      <w:divBdr>
        <w:top w:val="none" w:sz="0" w:space="0" w:color="auto"/>
        <w:left w:val="none" w:sz="0" w:space="0" w:color="auto"/>
        <w:bottom w:val="none" w:sz="0" w:space="0" w:color="auto"/>
        <w:right w:val="none" w:sz="0" w:space="0" w:color="auto"/>
      </w:divBdr>
    </w:div>
    <w:div w:id="1403677519">
      <w:bodyDiv w:val="1"/>
      <w:marLeft w:val="0"/>
      <w:marRight w:val="0"/>
      <w:marTop w:val="0"/>
      <w:marBottom w:val="0"/>
      <w:divBdr>
        <w:top w:val="none" w:sz="0" w:space="0" w:color="auto"/>
        <w:left w:val="none" w:sz="0" w:space="0" w:color="auto"/>
        <w:bottom w:val="none" w:sz="0" w:space="0" w:color="auto"/>
        <w:right w:val="none" w:sz="0" w:space="0" w:color="auto"/>
      </w:divBdr>
      <w:divsChild>
        <w:div w:id="1434398569">
          <w:marLeft w:val="0"/>
          <w:marRight w:val="0"/>
          <w:marTop w:val="0"/>
          <w:marBottom w:val="0"/>
          <w:divBdr>
            <w:top w:val="single" w:sz="2" w:space="0" w:color="D9D9E3"/>
            <w:left w:val="single" w:sz="2" w:space="0" w:color="D9D9E3"/>
            <w:bottom w:val="single" w:sz="2" w:space="0" w:color="D9D9E3"/>
            <w:right w:val="single" w:sz="2" w:space="0" w:color="D9D9E3"/>
          </w:divBdr>
          <w:divsChild>
            <w:div w:id="862748386">
              <w:marLeft w:val="0"/>
              <w:marRight w:val="0"/>
              <w:marTop w:val="0"/>
              <w:marBottom w:val="0"/>
              <w:divBdr>
                <w:top w:val="single" w:sz="2" w:space="0" w:color="D9D9E3"/>
                <w:left w:val="single" w:sz="2" w:space="0" w:color="D9D9E3"/>
                <w:bottom w:val="single" w:sz="2" w:space="0" w:color="D9D9E3"/>
                <w:right w:val="single" w:sz="2" w:space="0" w:color="D9D9E3"/>
              </w:divBdr>
              <w:divsChild>
                <w:div w:id="6666021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408697243">
      <w:bodyDiv w:val="1"/>
      <w:marLeft w:val="0"/>
      <w:marRight w:val="0"/>
      <w:marTop w:val="0"/>
      <w:marBottom w:val="0"/>
      <w:divBdr>
        <w:top w:val="none" w:sz="0" w:space="0" w:color="auto"/>
        <w:left w:val="none" w:sz="0" w:space="0" w:color="auto"/>
        <w:bottom w:val="none" w:sz="0" w:space="0" w:color="auto"/>
        <w:right w:val="none" w:sz="0" w:space="0" w:color="auto"/>
      </w:divBdr>
    </w:div>
    <w:div w:id="1414860201">
      <w:bodyDiv w:val="1"/>
      <w:marLeft w:val="0"/>
      <w:marRight w:val="0"/>
      <w:marTop w:val="0"/>
      <w:marBottom w:val="0"/>
      <w:divBdr>
        <w:top w:val="none" w:sz="0" w:space="0" w:color="auto"/>
        <w:left w:val="none" w:sz="0" w:space="0" w:color="auto"/>
        <w:bottom w:val="none" w:sz="0" w:space="0" w:color="auto"/>
        <w:right w:val="none" w:sz="0" w:space="0" w:color="auto"/>
      </w:divBdr>
    </w:div>
    <w:div w:id="1418020393">
      <w:bodyDiv w:val="1"/>
      <w:marLeft w:val="0"/>
      <w:marRight w:val="0"/>
      <w:marTop w:val="0"/>
      <w:marBottom w:val="0"/>
      <w:divBdr>
        <w:top w:val="none" w:sz="0" w:space="0" w:color="auto"/>
        <w:left w:val="none" w:sz="0" w:space="0" w:color="auto"/>
        <w:bottom w:val="none" w:sz="0" w:space="0" w:color="auto"/>
        <w:right w:val="none" w:sz="0" w:space="0" w:color="auto"/>
      </w:divBdr>
    </w:div>
    <w:div w:id="1429232009">
      <w:bodyDiv w:val="1"/>
      <w:marLeft w:val="0"/>
      <w:marRight w:val="0"/>
      <w:marTop w:val="0"/>
      <w:marBottom w:val="0"/>
      <w:divBdr>
        <w:top w:val="none" w:sz="0" w:space="0" w:color="auto"/>
        <w:left w:val="none" w:sz="0" w:space="0" w:color="auto"/>
        <w:bottom w:val="none" w:sz="0" w:space="0" w:color="auto"/>
        <w:right w:val="none" w:sz="0" w:space="0" w:color="auto"/>
      </w:divBdr>
    </w:div>
    <w:div w:id="1432238722">
      <w:bodyDiv w:val="1"/>
      <w:marLeft w:val="0"/>
      <w:marRight w:val="0"/>
      <w:marTop w:val="0"/>
      <w:marBottom w:val="0"/>
      <w:divBdr>
        <w:top w:val="none" w:sz="0" w:space="0" w:color="auto"/>
        <w:left w:val="none" w:sz="0" w:space="0" w:color="auto"/>
        <w:bottom w:val="none" w:sz="0" w:space="0" w:color="auto"/>
        <w:right w:val="none" w:sz="0" w:space="0" w:color="auto"/>
      </w:divBdr>
    </w:div>
    <w:div w:id="1433550972">
      <w:bodyDiv w:val="1"/>
      <w:marLeft w:val="0"/>
      <w:marRight w:val="0"/>
      <w:marTop w:val="0"/>
      <w:marBottom w:val="0"/>
      <w:divBdr>
        <w:top w:val="none" w:sz="0" w:space="0" w:color="auto"/>
        <w:left w:val="none" w:sz="0" w:space="0" w:color="auto"/>
        <w:bottom w:val="none" w:sz="0" w:space="0" w:color="auto"/>
        <w:right w:val="none" w:sz="0" w:space="0" w:color="auto"/>
      </w:divBdr>
    </w:div>
    <w:div w:id="1439912643">
      <w:bodyDiv w:val="1"/>
      <w:marLeft w:val="0"/>
      <w:marRight w:val="0"/>
      <w:marTop w:val="0"/>
      <w:marBottom w:val="0"/>
      <w:divBdr>
        <w:top w:val="none" w:sz="0" w:space="0" w:color="auto"/>
        <w:left w:val="none" w:sz="0" w:space="0" w:color="auto"/>
        <w:bottom w:val="none" w:sz="0" w:space="0" w:color="auto"/>
        <w:right w:val="none" w:sz="0" w:space="0" w:color="auto"/>
      </w:divBdr>
    </w:div>
    <w:div w:id="1442341872">
      <w:bodyDiv w:val="1"/>
      <w:marLeft w:val="0"/>
      <w:marRight w:val="0"/>
      <w:marTop w:val="0"/>
      <w:marBottom w:val="0"/>
      <w:divBdr>
        <w:top w:val="none" w:sz="0" w:space="0" w:color="auto"/>
        <w:left w:val="none" w:sz="0" w:space="0" w:color="auto"/>
        <w:bottom w:val="none" w:sz="0" w:space="0" w:color="auto"/>
        <w:right w:val="none" w:sz="0" w:space="0" w:color="auto"/>
      </w:divBdr>
    </w:div>
    <w:div w:id="1442914645">
      <w:bodyDiv w:val="1"/>
      <w:marLeft w:val="0"/>
      <w:marRight w:val="0"/>
      <w:marTop w:val="0"/>
      <w:marBottom w:val="0"/>
      <w:divBdr>
        <w:top w:val="none" w:sz="0" w:space="0" w:color="auto"/>
        <w:left w:val="none" w:sz="0" w:space="0" w:color="auto"/>
        <w:bottom w:val="none" w:sz="0" w:space="0" w:color="auto"/>
        <w:right w:val="none" w:sz="0" w:space="0" w:color="auto"/>
      </w:divBdr>
    </w:div>
    <w:div w:id="1456677603">
      <w:bodyDiv w:val="1"/>
      <w:marLeft w:val="0"/>
      <w:marRight w:val="0"/>
      <w:marTop w:val="0"/>
      <w:marBottom w:val="0"/>
      <w:divBdr>
        <w:top w:val="none" w:sz="0" w:space="0" w:color="auto"/>
        <w:left w:val="none" w:sz="0" w:space="0" w:color="auto"/>
        <w:bottom w:val="none" w:sz="0" w:space="0" w:color="auto"/>
        <w:right w:val="none" w:sz="0" w:space="0" w:color="auto"/>
      </w:divBdr>
    </w:div>
    <w:div w:id="1467353115">
      <w:bodyDiv w:val="1"/>
      <w:marLeft w:val="0"/>
      <w:marRight w:val="0"/>
      <w:marTop w:val="0"/>
      <w:marBottom w:val="0"/>
      <w:divBdr>
        <w:top w:val="none" w:sz="0" w:space="0" w:color="auto"/>
        <w:left w:val="none" w:sz="0" w:space="0" w:color="auto"/>
        <w:bottom w:val="none" w:sz="0" w:space="0" w:color="auto"/>
        <w:right w:val="none" w:sz="0" w:space="0" w:color="auto"/>
      </w:divBdr>
    </w:div>
    <w:div w:id="1493139217">
      <w:bodyDiv w:val="1"/>
      <w:marLeft w:val="0"/>
      <w:marRight w:val="0"/>
      <w:marTop w:val="0"/>
      <w:marBottom w:val="0"/>
      <w:divBdr>
        <w:top w:val="none" w:sz="0" w:space="0" w:color="auto"/>
        <w:left w:val="none" w:sz="0" w:space="0" w:color="auto"/>
        <w:bottom w:val="none" w:sz="0" w:space="0" w:color="auto"/>
        <w:right w:val="none" w:sz="0" w:space="0" w:color="auto"/>
      </w:divBdr>
    </w:div>
    <w:div w:id="1506434402">
      <w:bodyDiv w:val="1"/>
      <w:marLeft w:val="0"/>
      <w:marRight w:val="0"/>
      <w:marTop w:val="0"/>
      <w:marBottom w:val="0"/>
      <w:divBdr>
        <w:top w:val="none" w:sz="0" w:space="0" w:color="auto"/>
        <w:left w:val="none" w:sz="0" w:space="0" w:color="auto"/>
        <w:bottom w:val="none" w:sz="0" w:space="0" w:color="auto"/>
        <w:right w:val="none" w:sz="0" w:space="0" w:color="auto"/>
      </w:divBdr>
    </w:div>
    <w:div w:id="1507986044">
      <w:bodyDiv w:val="1"/>
      <w:marLeft w:val="0"/>
      <w:marRight w:val="0"/>
      <w:marTop w:val="0"/>
      <w:marBottom w:val="0"/>
      <w:divBdr>
        <w:top w:val="none" w:sz="0" w:space="0" w:color="auto"/>
        <w:left w:val="none" w:sz="0" w:space="0" w:color="auto"/>
        <w:bottom w:val="none" w:sz="0" w:space="0" w:color="auto"/>
        <w:right w:val="none" w:sz="0" w:space="0" w:color="auto"/>
      </w:divBdr>
    </w:div>
    <w:div w:id="1517579129">
      <w:bodyDiv w:val="1"/>
      <w:marLeft w:val="0"/>
      <w:marRight w:val="0"/>
      <w:marTop w:val="0"/>
      <w:marBottom w:val="0"/>
      <w:divBdr>
        <w:top w:val="none" w:sz="0" w:space="0" w:color="auto"/>
        <w:left w:val="none" w:sz="0" w:space="0" w:color="auto"/>
        <w:bottom w:val="none" w:sz="0" w:space="0" w:color="auto"/>
        <w:right w:val="none" w:sz="0" w:space="0" w:color="auto"/>
      </w:divBdr>
    </w:div>
    <w:div w:id="1522933804">
      <w:bodyDiv w:val="1"/>
      <w:marLeft w:val="0"/>
      <w:marRight w:val="0"/>
      <w:marTop w:val="0"/>
      <w:marBottom w:val="0"/>
      <w:divBdr>
        <w:top w:val="none" w:sz="0" w:space="0" w:color="auto"/>
        <w:left w:val="none" w:sz="0" w:space="0" w:color="auto"/>
        <w:bottom w:val="none" w:sz="0" w:space="0" w:color="auto"/>
        <w:right w:val="none" w:sz="0" w:space="0" w:color="auto"/>
      </w:divBdr>
    </w:div>
    <w:div w:id="1555001436">
      <w:bodyDiv w:val="1"/>
      <w:marLeft w:val="0"/>
      <w:marRight w:val="0"/>
      <w:marTop w:val="0"/>
      <w:marBottom w:val="0"/>
      <w:divBdr>
        <w:top w:val="none" w:sz="0" w:space="0" w:color="auto"/>
        <w:left w:val="none" w:sz="0" w:space="0" w:color="auto"/>
        <w:bottom w:val="none" w:sz="0" w:space="0" w:color="auto"/>
        <w:right w:val="none" w:sz="0" w:space="0" w:color="auto"/>
      </w:divBdr>
    </w:div>
    <w:div w:id="1559706817">
      <w:bodyDiv w:val="1"/>
      <w:marLeft w:val="0"/>
      <w:marRight w:val="0"/>
      <w:marTop w:val="0"/>
      <w:marBottom w:val="0"/>
      <w:divBdr>
        <w:top w:val="none" w:sz="0" w:space="0" w:color="auto"/>
        <w:left w:val="none" w:sz="0" w:space="0" w:color="auto"/>
        <w:bottom w:val="none" w:sz="0" w:space="0" w:color="auto"/>
        <w:right w:val="none" w:sz="0" w:space="0" w:color="auto"/>
      </w:divBdr>
    </w:div>
    <w:div w:id="1561284507">
      <w:bodyDiv w:val="1"/>
      <w:marLeft w:val="0"/>
      <w:marRight w:val="0"/>
      <w:marTop w:val="0"/>
      <w:marBottom w:val="0"/>
      <w:divBdr>
        <w:top w:val="none" w:sz="0" w:space="0" w:color="auto"/>
        <w:left w:val="none" w:sz="0" w:space="0" w:color="auto"/>
        <w:bottom w:val="none" w:sz="0" w:space="0" w:color="auto"/>
        <w:right w:val="none" w:sz="0" w:space="0" w:color="auto"/>
      </w:divBdr>
    </w:div>
    <w:div w:id="1581327996">
      <w:bodyDiv w:val="1"/>
      <w:marLeft w:val="0"/>
      <w:marRight w:val="0"/>
      <w:marTop w:val="0"/>
      <w:marBottom w:val="0"/>
      <w:divBdr>
        <w:top w:val="none" w:sz="0" w:space="0" w:color="auto"/>
        <w:left w:val="none" w:sz="0" w:space="0" w:color="auto"/>
        <w:bottom w:val="none" w:sz="0" w:space="0" w:color="auto"/>
        <w:right w:val="none" w:sz="0" w:space="0" w:color="auto"/>
      </w:divBdr>
    </w:div>
    <w:div w:id="1581526369">
      <w:bodyDiv w:val="1"/>
      <w:marLeft w:val="0"/>
      <w:marRight w:val="0"/>
      <w:marTop w:val="0"/>
      <w:marBottom w:val="0"/>
      <w:divBdr>
        <w:top w:val="none" w:sz="0" w:space="0" w:color="auto"/>
        <w:left w:val="none" w:sz="0" w:space="0" w:color="auto"/>
        <w:bottom w:val="none" w:sz="0" w:space="0" w:color="auto"/>
        <w:right w:val="none" w:sz="0" w:space="0" w:color="auto"/>
      </w:divBdr>
    </w:div>
    <w:div w:id="1582792703">
      <w:bodyDiv w:val="1"/>
      <w:marLeft w:val="0"/>
      <w:marRight w:val="0"/>
      <w:marTop w:val="0"/>
      <w:marBottom w:val="0"/>
      <w:divBdr>
        <w:top w:val="none" w:sz="0" w:space="0" w:color="auto"/>
        <w:left w:val="none" w:sz="0" w:space="0" w:color="auto"/>
        <w:bottom w:val="none" w:sz="0" w:space="0" w:color="auto"/>
        <w:right w:val="none" w:sz="0" w:space="0" w:color="auto"/>
      </w:divBdr>
    </w:div>
    <w:div w:id="1637024658">
      <w:bodyDiv w:val="1"/>
      <w:marLeft w:val="0"/>
      <w:marRight w:val="0"/>
      <w:marTop w:val="0"/>
      <w:marBottom w:val="0"/>
      <w:divBdr>
        <w:top w:val="none" w:sz="0" w:space="0" w:color="auto"/>
        <w:left w:val="none" w:sz="0" w:space="0" w:color="auto"/>
        <w:bottom w:val="none" w:sz="0" w:space="0" w:color="auto"/>
        <w:right w:val="none" w:sz="0" w:space="0" w:color="auto"/>
      </w:divBdr>
      <w:divsChild>
        <w:div w:id="412431513">
          <w:marLeft w:val="0"/>
          <w:marRight w:val="0"/>
          <w:marTop w:val="0"/>
          <w:marBottom w:val="0"/>
          <w:divBdr>
            <w:top w:val="none" w:sz="0" w:space="0" w:color="auto"/>
            <w:left w:val="none" w:sz="0" w:space="0" w:color="auto"/>
            <w:bottom w:val="none" w:sz="0" w:space="0" w:color="auto"/>
            <w:right w:val="none" w:sz="0" w:space="0" w:color="auto"/>
          </w:divBdr>
          <w:divsChild>
            <w:div w:id="1979069531">
              <w:marLeft w:val="0"/>
              <w:marRight w:val="0"/>
              <w:marTop w:val="0"/>
              <w:marBottom w:val="0"/>
              <w:divBdr>
                <w:top w:val="none" w:sz="0" w:space="0" w:color="auto"/>
                <w:left w:val="none" w:sz="0" w:space="0" w:color="auto"/>
                <w:bottom w:val="none" w:sz="0" w:space="0" w:color="auto"/>
                <w:right w:val="none" w:sz="0" w:space="0" w:color="auto"/>
              </w:divBdr>
              <w:divsChild>
                <w:div w:id="157497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607479">
      <w:bodyDiv w:val="1"/>
      <w:marLeft w:val="0"/>
      <w:marRight w:val="0"/>
      <w:marTop w:val="0"/>
      <w:marBottom w:val="0"/>
      <w:divBdr>
        <w:top w:val="none" w:sz="0" w:space="0" w:color="auto"/>
        <w:left w:val="none" w:sz="0" w:space="0" w:color="auto"/>
        <w:bottom w:val="none" w:sz="0" w:space="0" w:color="auto"/>
        <w:right w:val="none" w:sz="0" w:space="0" w:color="auto"/>
      </w:divBdr>
    </w:div>
    <w:div w:id="1643728438">
      <w:bodyDiv w:val="1"/>
      <w:marLeft w:val="0"/>
      <w:marRight w:val="0"/>
      <w:marTop w:val="0"/>
      <w:marBottom w:val="0"/>
      <w:divBdr>
        <w:top w:val="none" w:sz="0" w:space="0" w:color="auto"/>
        <w:left w:val="none" w:sz="0" w:space="0" w:color="auto"/>
        <w:bottom w:val="none" w:sz="0" w:space="0" w:color="auto"/>
        <w:right w:val="none" w:sz="0" w:space="0" w:color="auto"/>
      </w:divBdr>
    </w:div>
    <w:div w:id="1645506811">
      <w:bodyDiv w:val="1"/>
      <w:marLeft w:val="0"/>
      <w:marRight w:val="0"/>
      <w:marTop w:val="0"/>
      <w:marBottom w:val="0"/>
      <w:divBdr>
        <w:top w:val="none" w:sz="0" w:space="0" w:color="auto"/>
        <w:left w:val="none" w:sz="0" w:space="0" w:color="auto"/>
        <w:bottom w:val="none" w:sz="0" w:space="0" w:color="auto"/>
        <w:right w:val="none" w:sz="0" w:space="0" w:color="auto"/>
      </w:divBdr>
      <w:divsChild>
        <w:div w:id="859440104">
          <w:marLeft w:val="0"/>
          <w:marRight w:val="0"/>
          <w:marTop w:val="0"/>
          <w:marBottom w:val="0"/>
          <w:divBdr>
            <w:top w:val="single" w:sz="2" w:space="0" w:color="auto"/>
            <w:left w:val="single" w:sz="2" w:space="0" w:color="auto"/>
            <w:bottom w:val="single" w:sz="6" w:space="0" w:color="auto"/>
            <w:right w:val="single" w:sz="2" w:space="0" w:color="auto"/>
          </w:divBdr>
          <w:divsChild>
            <w:div w:id="801581173">
              <w:marLeft w:val="0"/>
              <w:marRight w:val="0"/>
              <w:marTop w:val="100"/>
              <w:marBottom w:val="100"/>
              <w:divBdr>
                <w:top w:val="single" w:sz="2" w:space="0" w:color="D9D9E3"/>
                <w:left w:val="single" w:sz="2" w:space="0" w:color="D9D9E3"/>
                <w:bottom w:val="single" w:sz="2" w:space="0" w:color="D9D9E3"/>
                <w:right w:val="single" w:sz="2" w:space="0" w:color="D9D9E3"/>
              </w:divBdr>
              <w:divsChild>
                <w:div w:id="825977705">
                  <w:marLeft w:val="0"/>
                  <w:marRight w:val="0"/>
                  <w:marTop w:val="0"/>
                  <w:marBottom w:val="0"/>
                  <w:divBdr>
                    <w:top w:val="single" w:sz="2" w:space="0" w:color="D9D9E3"/>
                    <w:left w:val="single" w:sz="2" w:space="0" w:color="D9D9E3"/>
                    <w:bottom w:val="single" w:sz="2" w:space="0" w:color="D9D9E3"/>
                    <w:right w:val="single" w:sz="2" w:space="0" w:color="D9D9E3"/>
                  </w:divBdr>
                  <w:divsChild>
                    <w:div w:id="1435203295">
                      <w:marLeft w:val="0"/>
                      <w:marRight w:val="0"/>
                      <w:marTop w:val="0"/>
                      <w:marBottom w:val="0"/>
                      <w:divBdr>
                        <w:top w:val="single" w:sz="2" w:space="0" w:color="D9D9E3"/>
                        <w:left w:val="single" w:sz="2" w:space="0" w:color="D9D9E3"/>
                        <w:bottom w:val="single" w:sz="2" w:space="0" w:color="D9D9E3"/>
                        <w:right w:val="single" w:sz="2" w:space="0" w:color="D9D9E3"/>
                      </w:divBdr>
                      <w:divsChild>
                        <w:div w:id="393820033">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7166627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167944356">
                  <w:marLeft w:val="0"/>
                  <w:marRight w:val="0"/>
                  <w:marTop w:val="0"/>
                  <w:marBottom w:val="0"/>
                  <w:divBdr>
                    <w:top w:val="single" w:sz="2" w:space="0" w:color="D9D9E3"/>
                    <w:left w:val="single" w:sz="2" w:space="0" w:color="D9D9E3"/>
                    <w:bottom w:val="single" w:sz="2" w:space="0" w:color="D9D9E3"/>
                    <w:right w:val="single" w:sz="2" w:space="0" w:color="D9D9E3"/>
                  </w:divBdr>
                  <w:divsChild>
                    <w:div w:id="1403066858">
                      <w:marLeft w:val="0"/>
                      <w:marRight w:val="0"/>
                      <w:marTop w:val="0"/>
                      <w:marBottom w:val="0"/>
                      <w:divBdr>
                        <w:top w:val="single" w:sz="2" w:space="0" w:color="D9D9E3"/>
                        <w:left w:val="single" w:sz="2" w:space="0" w:color="D9D9E3"/>
                        <w:bottom w:val="single" w:sz="2" w:space="0" w:color="D9D9E3"/>
                        <w:right w:val="single" w:sz="2" w:space="0" w:color="D9D9E3"/>
                      </w:divBdr>
                      <w:divsChild>
                        <w:div w:id="8296417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603489326">
          <w:marLeft w:val="0"/>
          <w:marRight w:val="0"/>
          <w:marTop w:val="0"/>
          <w:marBottom w:val="0"/>
          <w:divBdr>
            <w:top w:val="single" w:sz="2" w:space="0" w:color="auto"/>
            <w:left w:val="single" w:sz="2" w:space="0" w:color="auto"/>
            <w:bottom w:val="single" w:sz="6" w:space="0" w:color="auto"/>
            <w:right w:val="single" w:sz="2" w:space="0" w:color="auto"/>
          </w:divBdr>
          <w:divsChild>
            <w:div w:id="1109667198">
              <w:marLeft w:val="0"/>
              <w:marRight w:val="0"/>
              <w:marTop w:val="100"/>
              <w:marBottom w:val="100"/>
              <w:divBdr>
                <w:top w:val="single" w:sz="2" w:space="0" w:color="D9D9E3"/>
                <w:left w:val="single" w:sz="2" w:space="0" w:color="D9D9E3"/>
                <w:bottom w:val="single" w:sz="2" w:space="0" w:color="D9D9E3"/>
                <w:right w:val="single" w:sz="2" w:space="0" w:color="D9D9E3"/>
              </w:divBdr>
              <w:divsChild>
                <w:div w:id="1745490688">
                  <w:marLeft w:val="0"/>
                  <w:marRight w:val="0"/>
                  <w:marTop w:val="0"/>
                  <w:marBottom w:val="0"/>
                  <w:divBdr>
                    <w:top w:val="single" w:sz="2" w:space="0" w:color="D9D9E3"/>
                    <w:left w:val="single" w:sz="2" w:space="0" w:color="D9D9E3"/>
                    <w:bottom w:val="single" w:sz="2" w:space="0" w:color="D9D9E3"/>
                    <w:right w:val="single" w:sz="2" w:space="0" w:color="D9D9E3"/>
                  </w:divBdr>
                  <w:divsChild>
                    <w:div w:id="407264458">
                      <w:marLeft w:val="0"/>
                      <w:marRight w:val="0"/>
                      <w:marTop w:val="0"/>
                      <w:marBottom w:val="0"/>
                      <w:divBdr>
                        <w:top w:val="single" w:sz="2" w:space="0" w:color="D9D9E3"/>
                        <w:left w:val="single" w:sz="2" w:space="0" w:color="D9D9E3"/>
                        <w:bottom w:val="single" w:sz="2" w:space="0" w:color="D9D9E3"/>
                        <w:right w:val="single" w:sz="2" w:space="0" w:color="D9D9E3"/>
                      </w:divBdr>
                      <w:divsChild>
                        <w:div w:id="16236574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64790907">
                  <w:marLeft w:val="0"/>
                  <w:marRight w:val="0"/>
                  <w:marTop w:val="0"/>
                  <w:marBottom w:val="0"/>
                  <w:divBdr>
                    <w:top w:val="single" w:sz="2" w:space="0" w:color="D9D9E3"/>
                    <w:left w:val="single" w:sz="2" w:space="0" w:color="D9D9E3"/>
                    <w:bottom w:val="single" w:sz="2" w:space="0" w:color="D9D9E3"/>
                    <w:right w:val="single" w:sz="2" w:space="0" w:color="D9D9E3"/>
                  </w:divBdr>
                  <w:divsChild>
                    <w:div w:id="87242056">
                      <w:marLeft w:val="0"/>
                      <w:marRight w:val="0"/>
                      <w:marTop w:val="0"/>
                      <w:marBottom w:val="0"/>
                      <w:divBdr>
                        <w:top w:val="single" w:sz="2" w:space="0" w:color="D9D9E3"/>
                        <w:left w:val="single" w:sz="2" w:space="0" w:color="D9D9E3"/>
                        <w:bottom w:val="single" w:sz="2" w:space="0" w:color="D9D9E3"/>
                        <w:right w:val="single" w:sz="2" w:space="0" w:color="D9D9E3"/>
                      </w:divBdr>
                      <w:divsChild>
                        <w:div w:id="610816656">
                          <w:marLeft w:val="0"/>
                          <w:marRight w:val="0"/>
                          <w:marTop w:val="0"/>
                          <w:marBottom w:val="0"/>
                          <w:divBdr>
                            <w:top w:val="single" w:sz="2" w:space="0" w:color="D9D9E3"/>
                            <w:left w:val="single" w:sz="2" w:space="0" w:color="D9D9E3"/>
                            <w:bottom w:val="single" w:sz="2" w:space="0" w:color="D9D9E3"/>
                            <w:right w:val="single" w:sz="2" w:space="0" w:color="D9D9E3"/>
                          </w:divBdr>
                          <w:divsChild>
                            <w:div w:id="559409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8315711">
      <w:bodyDiv w:val="1"/>
      <w:marLeft w:val="0"/>
      <w:marRight w:val="0"/>
      <w:marTop w:val="0"/>
      <w:marBottom w:val="0"/>
      <w:divBdr>
        <w:top w:val="none" w:sz="0" w:space="0" w:color="auto"/>
        <w:left w:val="none" w:sz="0" w:space="0" w:color="auto"/>
        <w:bottom w:val="none" w:sz="0" w:space="0" w:color="auto"/>
        <w:right w:val="none" w:sz="0" w:space="0" w:color="auto"/>
      </w:divBdr>
    </w:div>
    <w:div w:id="1656179529">
      <w:bodyDiv w:val="1"/>
      <w:marLeft w:val="0"/>
      <w:marRight w:val="0"/>
      <w:marTop w:val="0"/>
      <w:marBottom w:val="0"/>
      <w:divBdr>
        <w:top w:val="none" w:sz="0" w:space="0" w:color="auto"/>
        <w:left w:val="none" w:sz="0" w:space="0" w:color="auto"/>
        <w:bottom w:val="none" w:sz="0" w:space="0" w:color="auto"/>
        <w:right w:val="none" w:sz="0" w:space="0" w:color="auto"/>
      </w:divBdr>
    </w:div>
    <w:div w:id="1659765748">
      <w:bodyDiv w:val="1"/>
      <w:marLeft w:val="0"/>
      <w:marRight w:val="0"/>
      <w:marTop w:val="0"/>
      <w:marBottom w:val="0"/>
      <w:divBdr>
        <w:top w:val="none" w:sz="0" w:space="0" w:color="auto"/>
        <w:left w:val="none" w:sz="0" w:space="0" w:color="auto"/>
        <w:bottom w:val="none" w:sz="0" w:space="0" w:color="auto"/>
        <w:right w:val="none" w:sz="0" w:space="0" w:color="auto"/>
      </w:divBdr>
    </w:div>
    <w:div w:id="1664039702">
      <w:bodyDiv w:val="1"/>
      <w:marLeft w:val="0"/>
      <w:marRight w:val="0"/>
      <w:marTop w:val="0"/>
      <w:marBottom w:val="0"/>
      <w:divBdr>
        <w:top w:val="none" w:sz="0" w:space="0" w:color="auto"/>
        <w:left w:val="none" w:sz="0" w:space="0" w:color="auto"/>
        <w:bottom w:val="none" w:sz="0" w:space="0" w:color="auto"/>
        <w:right w:val="none" w:sz="0" w:space="0" w:color="auto"/>
      </w:divBdr>
    </w:div>
    <w:div w:id="1672681002">
      <w:bodyDiv w:val="1"/>
      <w:marLeft w:val="0"/>
      <w:marRight w:val="0"/>
      <w:marTop w:val="0"/>
      <w:marBottom w:val="0"/>
      <w:divBdr>
        <w:top w:val="none" w:sz="0" w:space="0" w:color="auto"/>
        <w:left w:val="none" w:sz="0" w:space="0" w:color="auto"/>
        <w:bottom w:val="none" w:sz="0" w:space="0" w:color="auto"/>
        <w:right w:val="none" w:sz="0" w:space="0" w:color="auto"/>
      </w:divBdr>
    </w:div>
    <w:div w:id="1681540218">
      <w:bodyDiv w:val="1"/>
      <w:marLeft w:val="0"/>
      <w:marRight w:val="0"/>
      <w:marTop w:val="0"/>
      <w:marBottom w:val="0"/>
      <w:divBdr>
        <w:top w:val="none" w:sz="0" w:space="0" w:color="auto"/>
        <w:left w:val="none" w:sz="0" w:space="0" w:color="auto"/>
        <w:bottom w:val="none" w:sz="0" w:space="0" w:color="auto"/>
        <w:right w:val="none" w:sz="0" w:space="0" w:color="auto"/>
      </w:divBdr>
    </w:div>
    <w:div w:id="1683314543">
      <w:bodyDiv w:val="1"/>
      <w:marLeft w:val="0"/>
      <w:marRight w:val="0"/>
      <w:marTop w:val="0"/>
      <w:marBottom w:val="0"/>
      <w:divBdr>
        <w:top w:val="none" w:sz="0" w:space="0" w:color="auto"/>
        <w:left w:val="none" w:sz="0" w:space="0" w:color="auto"/>
        <w:bottom w:val="none" w:sz="0" w:space="0" w:color="auto"/>
        <w:right w:val="none" w:sz="0" w:space="0" w:color="auto"/>
      </w:divBdr>
    </w:div>
    <w:div w:id="1704165351">
      <w:bodyDiv w:val="1"/>
      <w:marLeft w:val="0"/>
      <w:marRight w:val="0"/>
      <w:marTop w:val="0"/>
      <w:marBottom w:val="0"/>
      <w:divBdr>
        <w:top w:val="none" w:sz="0" w:space="0" w:color="auto"/>
        <w:left w:val="none" w:sz="0" w:space="0" w:color="auto"/>
        <w:bottom w:val="none" w:sz="0" w:space="0" w:color="auto"/>
        <w:right w:val="none" w:sz="0" w:space="0" w:color="auto"/>
      </w:divBdr>
    </w:div>
    <w:div w:id="1718893762">
      <w:bodyDiv w:val="1"/>
      <w:marLeft w:val="0"/>
      <w:marRight w:val="0"/>
      <w:marTop w:val="0"/>
      <w:marBottom w:val="0"/>
      <w:divBdr>
        <w:top w:val="none" w:sz="0" w:space="0" w:color="auto"/>
        <w:left w:val="none" w:sz="0" w:space="0" w:color="auto"/>
        <w:bottom w:val="none" w:sz="0" w:space="0" w:color="auto"/>
        <w:right w:val="none" w:sz="0" w:space="0" w:color="auto"/>
      </w:divBdr>
    </w:div>
    <w:div w:id="1725249567">
      <w:bodyDiv w:val="1"/>
      <w:marLeft w:val="0"/>
      <w:marRight w:val="0"/>
      <w:marTop w:val="0"/>
      <w:marBottom w:val="0"/>
      <w:divBdr>
        <w:top w:val="none" w:sz="0" w:space="0" w:color="auto"/>
        <w:left w:val="none" w:sz="0" w:space="0" w:color="auto"/>
        <w:bottom w:val="none" w:sz="0" w:space="0" w:color="auto"/>
        <w:right w:val="none" w:sz="0" w:space="0" w:color="auto"/>
      </w:divBdr>
    </w:div>
    <w:div w:id="1725448096">
      <w:bodyDiv w:val="1"/>
      <w:marLeft w:val="0"/>
      <w:marRight w:val="0"/>
      <w:marTop w:val="0"/>
      <w:marBottom w:val="0"/>
      <w:divBdr>
        <w:top w:val="none" w:sz="0" w:space="0" w:color="auto"/>
        <w:left w:val="none" w:sz="0" w:space="0" w:color="auto"/>
        <w:bottom w:val="none" w:sz="0" w:space="0" w:color="auto"/>
        <w:right w:val="none" w:sz="0" w:space="0" w:color="auto"/>
      </w:divBdr>
    </w:div>
    <w:div w:id="1727411006">
      <w:bodyDiv w:val="1"/>
      <w:marLeft w:val="0"/>
      <w:marRight w:val="0"/>
      <w:marTop w:val="0"/>
      <w:marBottom w:val="0"/>
      <w:divBdr>
        <w:top w:val="none" w:sz="0" w:space="0" w:color="auto"/>
        <w:left w:val="none" w:sz="0" w:space="0" w:color="auto"/>
        <w:bottom w:val="none" w:sz="0" w:space="0" w:color="auto"/>
        <w:right w:val="none" w:sz="0" w:space="0" w:color="auto"/>
      </w:divBdr>
    </w:div>
    <w:div w:id="1738816904">
      <w:bodyDiv w:val="1"/>
      <w:marLeft w:val="0"/>
      <w:marRight w:val="0"/>
      <w:marTop w:val="0"/>
      <w:marBottom w:val="0"/>
      <w:divBdr>
        <w:top w:val="none" w:sz="0" w:space="0" w:color="auto"/>
        <w:left w:val="none" w:sz="0" w:space="0" w:color="auto"/>
        <w:bottom w:val="none" w:sz="0" w:space="0" w:color="auto"/>
        <w:right w:val="none" w:sz="0" w:space="0" w:color="auto"/>
      </w:divBdr>
    </w:div>
    <w:div w:id="1755856359">
      <w:bodyDiv w:val="1"/>
      <w:marLeft w:val="0"/>
      <w:marRight w:val="0"/>
      <w:marTop w:val="0"/>
      <w:marBottom w:val="0"/>
      <w:divBdr>
        <w:top w:val="none" w:sz="0" w:space="0" w:color="auto"/>
        <w:left w:val="none" w:sz="0" w:space="0" w:color="auto"/>
        <w:bottom w:val="none" w:sz="0" w:space="0" w:color="auto"/>
        <w:right w:val="none" w:sz="0" w:space="0" w:color="auto"/>
      </w:divBdr>
    </w:div>
    <w:div w:id="1759212394">
      <w:bodyDiv w:val="1"/>
      <w:marLeft w:val="0"/>
      <w:marRight w:val="0"/>
      <w:marTop w:val="0"/>
      <w:marBottom w:val="0"/>
      <w:divBdr>
        <w:top w:val="none" w:sz="0" w:space="0" w:color="auto"/>
        <w:left w:val="none" w:sz="0" w:space="0" w:color="auto"/>
        <w:bottom w:val="none" w:sz="0" w:space="0" w:color="auto"/>
        <w:right w:val="none" w:sz="0" w:space="0" w:color="auto"/>
      </w:divBdr>
    </w:div>
    <w:div w:id="1763798703">
      <w:bodyDiv w:val="1"/>
      <w:marLeft w:val="0"/>
      <w:marRight w:val="0"/>
      <w:marTop w:val="0"/>
      <w:marBottom w:val="0"/>
      <w:divBdr>
        <w:top w:val="none" w:sz="0" w:space="0" w:color="auto"/>
        <w:left w:val="none" w:sz="0" w:space="0" w:color="auto"/>
        <w:bottom w:val="none" w:sz="0" w:space="0" w:color="auto"/>
        <w:right w:val="none" w:sz="0" w:space="0" w:color="auto"/>
      </w:divBdr>
    </w:div>
    <w:div w:id="1768500039">
      <w:bodyDiv w:val="1"/>
      <w:marLeft w:val="0"/>
      <w:marRight w:val="0"/>
      <w:marTop w:val="0"/>
      <w:marBottom w:val="0"/>
      <w:divBdr>
        <w:top w:val="none" w:sz="0" w:space="0" w:color="auto"/>
        <w:left w:val="none" w:sz="0" w:space="0" w:color="auto"/>
        <w:bottom w:val="none" w:sz="0" w:space="0" w:color="auto"/>
        <w:right w:val="none" w:sz="0" w:space="0" w:color="auto"/>
      </w:divBdr>
    </w:div>
    <w:div w:id="1770811718">
      <w:bodyDiv w:val="1"/>
      <w:marLeft w:val="0"/>
      <w:marRight w:val="0"/>
      <w:marTop w:val="0"/>
      <w:marBottom w:val="0"/>
      <w:divBdr>
        <w:top w:val="none" w:sz="0" w:space="0" w:color="auto"/>
        <w:left w:val="none" w:sz="0" w:space="0" w:color="auto"/>
        <w:bottom w:val="none" w:sz="0" w:space="0" w:color="auto"/>
        <w:right w:val="none" w:sz="0" w:space="0" w:color="auto"/>
      </w:divBdr>
    </w:div>
    <w:div w:id="1773279970">
      <w:bodyDiv w:val="1"/>
      <w:marLeft w:val="0"/>
      <w:marRight w:val="0"/>
      <w:marTop w:val="0"/>
      <w:marBottom w:val="0"/>
      <w:divBdr>
        <w:top w:val="none" w:sz="0" w:space="0" w:color="auto"/>
        <w:left w:val="none" w:sz="0" w:space="0" w:color="auto"/>
        <w:bottom w:val="none" w:sz="0" w:space="0" w:color="auto"/>
        <w:right w:val="none" w:sz="0" w:space="0" w:color="auto"/>
      </w:divBdr>
    </w:div>
    <w:div w:id="1776902737">
      <w:bodyDiv w:val="1"/>
      <w:marLeft w:val="0"/>
      <w:marRight w:val="0"/>
      <w:marTop w:val="0"/>
      <w:marBottom w:val="0"/>
      <w:divBdr>
        <w:top w:val="none" w:sz="0" w:space="0" w:color="auto"/>
        <w:left w:val="none" w:sz="0" w:space="0" w:color="auto"/>
        <w:bottom w:val="none" w:sz="0" w:space="0" w:color="auto"/>
        <w:right w:val="none" w:sz="0" w:space="0" w:color="auto"/>
      </w:divBdr>
    </w:div>
    <w:div w:id="1784767976">
      <w:bodyDiv w:val="1"/>
      <w:marLeft w:val="0"/>
      <w:marRight w:val="0"/>
      <w:marTop w:val="0"/>
      <w:marBottom w:val="0"/>
      <w:divBdr>
        <w:top w:val="none" w:sz="0" w:space="0" w:color="auto"/>
        <w:left w:val="none" w:sz="0" w:space="0" w:color="auto"/>
        <w:bottom w:val="none" w:sz="0" w:space="0" w:color="auto"/>
        <w:right w:val="none" w:sz="0" w:space="0" w:color="auto"/>
      </w:divBdr>
    </w:div>
    <w:div w:id="1784808159">
      <w:bodyDiv w:val="1"/>
      <w:marLeft w:val="0"/>
      <w:marRight w:val="0"/>
      <w:marTop w:val="0"/>
      <w:marBottom w:val="0"/>
      <w:divBdr>
        <w:top w:val="none" w:sz="0" w:space="0" w:color="auto"/>
        <w:left w:val="none" w:sz="0" w:space="0" w:color="auto"/>
        <w:bottom w:val="none" w:sz="0" w:space="0" w:color="auto"/>
        <w:right w:val="none" w:sz="0" w:space="0" w:color="auto"/>
      </w:divBdr>
    </w:div>
    <w:div w:id="1795559721">
      <w:bodyDiv w:val="1"/>
      <w:marLeft w:val="0"/>
      <w:marRight w:val="0"/>
      <w:marTop w:val="0"/>
      <w:marBottom w:val="0"/>
      <w:divBdr>
        <w:top w:val="none" w:sz="0" w:space="0" w:color="auto"/>
        <w:left w:val="none" w:sz="0" w:space="0" w:color="auto"/>
        <w:bottom w:val="none" w:sz="0" w:space="0" w:color="auto"/>
        <w:right w:val="none" w:sz="0" w:space="0" w:color="auto"/>
      </w:divBdr>
    </w:div>
    <w:div w:id="1798913834">
      <w:bodyDiv w:val="1"/>
      <w:marLeft w:val="0"/>
      <w:marRight w:val="0"/>
      <w:marTop w:val="0"/>
      <w:marBottom w:val="0"/>
      <w:divBdr>
        <w:top w:val="none" w:sz="0" w:space="0" w:color="auto"/>
        <w:left w:val="none" w:sz="0" w:space="0" w:color="auto"/>
        <w:bottom w:val="none" w:sz="0" w:space="0" w:color="auto"/>
        <w:right w:val="none" w:sz="0" w:space="0" w:color="auto"/>
      </w:divBdr>
    </w:div>
    <w:div w:id="1806124603">
      <w:bodyDiv w:val="1"/>
      <w:marLeft w:val="0"/>
      <w:marRight w:val="0"/>
      <w:marTop w:val="0"/>
      <w:marBottom w:val="0"/>
      <w:divBdr>
        <w:top w:val="none" w:sz="0" w:space="0" w:color="auto"/>
        <w:left w:val="none" w:sz="0" w:space="0" w:color="auto"/>
        <w:bottom w:val="none" w:sz="0" w:space="0" w:color="auto"/>
        <w:right w:val="none" w:sz="0" w:space="0" w:color="auto"/>
      </w:divBdr>
    </w:div>
    <w:div w:id="1812866319">
      <w:bodyDiv w:val="1"/>
      <w:marLeft w:val="0"/>
      <w:marRight w:val="0"/>
      <w:marTop w:val="0"/>
      <w:marBottom w:val="0"/>
      <w:divBdr>
        <w:top w:val="none" w:sz="0" w:space="0" w:color="auto"/>
        <w:left w:val="none" w:sz="0" w:space="0" w:color="auto"/>
        <w:bottom w:val="none" w:sz="0" w:space="0" w:color="auto"/>
        <w:right w:val="none" w:sz="0" w:space="0" w:color="auto"/>
      </w:divBdr>
    </w:div>
    <w:div w:id="1813399928">
      <w:bodyDiv w:val="1"/>
      <w:marLeft w:val="0"/>
      <w:marRight w:val="0"/>
      <w:marTop w:val="0"/>
      <w:marBottom w:val="0"/>
      <w:divBdr>
        <w:top w:val="none" w:sz="0" w:space="0" w:color="auto"/>
        <w:left w:val="none" w:sz="0" w:space="0" w:color="auto"/>
        <w:bottom w:val="none" w:sz="0" w:space="0" w:color="auto"/>
        <w:right w:val="none" w:sz="0" w:space="0" w:color="auto"/>
      </w:divBdr>
    </w:div>
    <w:div w:id="1819417782">
      <w:bodyDiv w:val="1"/>
      <w:marLeft w:val="0"/>
      <w:marRight w:val="0"/>
      <w:marTop w:val="0"/>
      <w:marBottom w:val="0"/>
      <w:divBdr>
        <w:top w:val="none" w:sz="0" w:space="0" w:color="auto"/>
        <w:left w:val="none" w:sz="0" w:space="0" w:color="auto"/>
        <w:bottom w:val="none" w:sz="0" w:space="0" w:color="auto"/>
        <w:right w:val="none" w:sz="0" w:space="0" w:color="auto"/>
      </w:divBdr>
    </w:div>
    <w:div w:id="1819568201">
      <w:bodyDiv w:val="1"/>
      <w:marLeft w:val="0"/>
      <w:marRight w:val="0"/>
      <w:marTop w:val="0"/>
      <w:marBottom w:val="0"/>
      <w:divBdr>
        <w:top w:val="none" w:sz="0" w:space="0" w:color="auto"/>
        <w:left w:val="none" w:sz="0" w:space="0" w:color="auto"/>
        <w:bottom w:val="none" w:sz="0" w:space="0" w:color="auto"/>
        <w:right w:val="none" w:sz="0" w:space="0" w:color="auto"/>
      </w:divBdr>
    </w:div>
    <w:div w:id="1838038916">
      <w:bodyDiv w:val="1"/>
      <w:marLeft w:val="0"/>
      <w:marRight w:val="0"/>
      <w:marTop w:val="0"/>
      <w:marBottom w:val="0"/>
      <w:divBdr>
        <w:top w:val="none" w:sz="0" w:space="0" w:color="auto"/>
        <w:left w:val="none" w:sz="0" w:space="0" w:color="auto"/>
        <w:bottom w:val="none" w:sz="0" w:space="0" w:color="auto"/>
        <w:right w:val="none" w:sz="0" w:space="0" w:color="auto"/>
      </w:divBdr>
    </w:div>
    <w:div w:id="1877423842">
      <w:bodyDiv w:val="1"/>
      <w:marLeft w:val="0"/>
      <w:marRight w:val="0"/>
      <w:marTop w:val="0"/>
      <w:marBottom w:val="0"/>
      <w:divBdr>
        <w:top w:val="none" w:sz="0" w:space="0" w:color="auto"/>
        <w:left w:val="none" w:sz="0" w:space="0" w:color="auto"/>
        <w:bottom w:val="none" w:sz="0" w:space="0" w:color="auto"/>
        <w:right w:val="none" w:sz="0" w:space="0" w:color="auto"/>
      </w:divBdr>
    </w:div>
    <w:div w:id="1893611188">
      <w:bodyDiv w:val="1"/>
      <w:marLeft w:val="0"/>
      <w:marRight w:val="0"/>
      <w:marTop w:val="0"/>
      <w:marBottom w:val="0"/>
      <w:divBdr>
        <w:top w:val="none" w:sz="0" w:space="0" w:color="auto"/>
        <w:left w:val="none" w:sz="0" w:space="0" w:color="auto"/>
        <w:bottom w:val="none" w:sz="0" w:space="0" w:color="auto"/>
        <w:right w:val="none" w:sz="0" w:space="0" w:color="auto"/>
      </w:divBdr>
    </w:div>
    <w:div w:id="1897888957">
      <w:bodyDiv w:val="1"/>
      <w:marLeft w:val="0"/>
      <w:marRight w:val="0"/>
      <w:marTop w:val="0"/>
      <w:marBottom w:val="0"/>
      <w:divBdr>
        <w:top w:val="none" w:sz="0" w:space="0" w:color="auto"/>
        <w:left w:val="none" w:sz="0" w:space="0" w:color="auto"/>
        <w:bottom w:val="none" w:sz="0" w:space="0" w:color="auto"/>
        <w:right w:val="none" w:sz="0" w:space="0" w:color="auto"/>
      </w:divBdr>
    </w:div>
    <w:div w:id="1925340588">
      <w:bodyDiv w:val="1"/>
      <w:marLeft w:val="0"/>
      <w:marRight w:val="0"/>
      <w:marTop w:val="0"/>
      <w:marBottom w:val="0"/>
      <w:divBdr>
        <w:top w:val="none" w:sz="0" w:space="0" w:color="auto"/>
        <w:left w:val="none" w:sz="0" w:space="0" w:color="auto"/>
        <w:bottom w:val="none" w:sz="0" w:space="0" w:color="auto"/>
        <w:right w:val="none" w:sz="0" w:space="0" w:color="auto"/>
      </w:divBdr>
    </w:div>
    <w:div w:id="1926106985">
      <w:bodyDiv w:val="1"/>
      <w:marLeft w:val="0"/>
      <w:marRight w:val="0"/>
      <w:marTop w:val="0"/>
      <w:marBottom w:val="0"/>
      <w:divBdr>
        <w:top w:val="none" w:sz="0" w:space="0" w:color="auto"/>
        <w:left w:val="none" w:sz="0" w:space="0" w:color="auto"/>
        <w:bottom w:val="none" w:sz="0" w:space="0" w:color="auto"/>
        <w:right w:val="none" w:sz="0" w:space="0" w:color="auto"/>
      </w:divBdr>
    </w:div>
    <w:div w:id="1933775677">
      <w:bodyDiv w:val="1"/>
      <w:marLeft w:val="0"/>
      <w:marRight w:val="0"/>
      <w:marTop w:val="0"/>
      <w:marBottom w:val="0"/>
      <w:divBdr>
        <w:top w:val="none" w:sz="0" w:space="0" w:color="auto"/>
        <w:left w:val="none" w:sz="0" w:space="0" w:color="auto"/>
        <w:bottom w:val="none" w:sz="0" w:space="0" w:color="auto"/>
        <w:right w:val="none" w:sz="0" w:space="0" w:color="auto"/>
      </w:divBdr>
      <w:divsChild>
        <w:div w:id="542447704">
          <w:marLeft w:val="0"/>
          <w:marRight w:val="0"/>
          <w:marTop w:val="0"/>
          <w:marBottom w:val="0"/>
          <w:divBdr>
            <w:top w:val="single" w:sz="2" w:space="0" w:color="D9D9E3"/>
            <w:left w:val="single" w:sz="2" w:space="0" w:color="D9D9E3"/>
            <w:bottom w:val="single" w:sz="2" w:space="0" w:color="D9D9E3"/>
            <w:right w:val="single" w:sz="2" w:space="0" w:color="D9D9E3"/>
          </w:divBdr>
          <w:divsChild>
            <w:div w:id="1389719861">
              <w:marLeft w:val="0"/>
              <w:marRight w:val="0"/>
              <w:marTop w:val="0"/>
              <w:marBottom w:val="0"/>
              <w:divBdr>
                <w:top w:val="single" w:sz="2" w:space="0" w:color="D9D9E3"/>
                <w:left w:val="single" w:sz="2" w:space="0" w:color="D9D9E3"/>
                <w:bottom w:val="single" w:sz="2" w:space="0" w:color="D9D9E3"/>
                <w:right w:val="single" w:sz="2" w:space="0" w:color="D9D9E3"/>
              </w:divBdr>
              <w:divsChild>
                <w:div w:id="11102466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955674152">
      <w:bodyDiv w:val="1"/>
      <w:marLeft w:val="0"/>
      <w:marRight w:val="0"/>
      <w:marTop w:val="0"/>
      <w:marBottom w:val="0"/>
      <w:divBdr>
        <w:top w:val="none" w:sz="0" w:space="0" w:color="auto"/>
        <w:left w:val="none" w:sz="0" w:space="0" w:color="auto"/>
        <w:bottom w:val="none" w:sz="0" w:space="0" w:color="auto"/>
        <w:right w:val="none" w:sz="0" w:space="0" w:color="auto"/>
      </w:divBdr>
    </w:div>
    <w:div w:id="1961102804">
      <w:bodyDiv w:val="1"/>
      <w:marLeft w:val="0"/>
      <w:marRight w:val="0"/>
      <w:marTop w:val="0"/>
      <w:marBottom w:val="0"/>
      <w:divBdr>
        <w:top w:val="none" w:sz="0" w:space="0" w:color="auto"/>
        <w:left w:val="none" w:sz="0" w:space="0" w:color="auto"/>
        <w:bottom w:val="none" w:sz="0" w:space="0" w:color="auto"/>
        <w:right w:val="none" w:sz="0" w:space="0" w:color="auto"/>
      </w:divBdr>
    </w:div>
    <w:div w:id="1963337740">
      <w:bodyDiv w:val="1"/>
      <w:marLeft w:val="0"/>
      <w:marRight w:val="0"/>
      <w:marTop w:val="0"/>
      <w:marBottom w:val="0"/>
      <w:divBdr>
        <w:top w:val="none" w:sz="0" w:space="0" w:color="auto"/>
        <w:left w:val="none" w:sz="0" w:space="0" w:color="auto"/>
        <w:bottom w:val="none" w:sz="0" w:space="0" w:color="auto"/>
        <w:right w:val="none" w:sz="0" w:space="0" w:color="auto"/>
      </w:divBdr>
    </w:div>
    <w:div w:id="1970934009">
      <w:bodyDiv w:val="1"/>
      <w:marLeft w:val="0"/>
      <w:marRight w:val="0"/>
      <w:marTop w:val="0"/>
      <w:marBottom w:val="0"/>
      <w:divBdr>
        <w:top w:val="none" w:sz="0" w:space="0" w:color="auto"/>
        <w:left w:val="none" w:sz="0" w:space="0" w:color="auto"/>
        <w:bottom w:val="none" w:sz="0" w:space="0" w:color="auto"/>
        <w:right w:val="none" w:sz="0" w:space="0" w:color="auto"/>
      </w:divBdr>
    </w:div>
    <w:div w:id="1972519054">
      <w:bodyDiv w:val="1"/>
      <w:marLeft w:val="0"/>
      <w:marRight w:val="0"/>
      <w:marTop w:val="0"/>
      <w:marBottom w:val="0"/>
      <w:divBdr>
        <w:top w:val="none" w:sz="0" w:space="0" w:color="auto"/>
        <w:left w:val="none" w:sz="0" w:space="0" w:color="auto"/>
        <w:bottom w:val="none" w:sz="0" w:space="0" w:color="auto"/>
        <w:right w:val="none" w:sz="0" w:space="0" w:color="auto"/>
      </w:divBdr>
    </w:div>
    <w:div w:id="1974947591">
      <w:bodyDiv w:val="1"/>
      <w:marLeft w:val="0"/>
      <w:marRight w:val="0"/>
      <w:marTop w:val="0"/>
      <w:marBottom w:val="0"/>
      <w:divBdr>
        <w:top w:val="none" w:sz="0" w:space="0" w:color="auto"/>
        <w:left w:val="none" w:sz="0" w:space="0" w:color="auto"/>
        <w:bottom w:val="none" w:sz="0" w:space="0" w:color="auto"/>
        <w:right w:val="none" w:sz="0" w:space="0" w:color="auto"/>
      </w:divBdr>
    </w:div>
    <w:div w:id="1977560924">
      <w:bodyDiv w:val="1"/>
      <w:marLeft w:val="0"/>
      <w:marRight w:val="0"/>
      <w:marTop w:val="0"/>
      <w:marBottom w:val="0"/>
      <w:divBdr>
        <w:top w:val="none" w:sz="0" w:space="0" w:color="auto"/>
        <w:left w:val="none" w:sz="0" w:space="0" w:color="auto"/>
        <w:bottom w:val="none" w:sz="0" w:space="0" w:color="auto"/>
        <w:right w:val="none" w:sz="0" w:space="0" w:color="auto"/>
      </w:divBdr>
    </w:div>
    <w:div w:id="1995985902">
      <w:bodyDiv w:val="1"/>
      <w:marLeft w:val="0"/>
      <w:marRight w:val="0"/>
      <w:marTop w:val="0"/>
      <w:marBottom w:val="0"/>
      <w:divBdr>
        <w:top w:val="none" w:sz="0" w:space="0" w:color="auto"/>
        <w:left w:val="none" w:sz="0" w:space="0" w:color="auto"/>
        <w:bottom w:val="none" w:sz="0" w:space="0" w:color="auto"/>
        <w:right w:val="none" w:sz="0" w:space="0" w:color="auto"/>
      </w:divBdr>
    </w:div>
    <w:div w:id="1998460719">
      <w:bodyDiv w:val="1"/>
      <w:marLeft w:val="0"/>
      <w:marRight w:val="0"/>
      <w:marTop w:val="0"/>
      <w:marBottom w:val="0"/>
      <w:divBdr>
        <w:top w:val="none" w:sz="0" w:space="0" w:color="auto"/>
        <w:left w:val="none" w:sz="0" w:space="0" w:color="auto"/>
        <w:bottom w:val="none" w:sz="0" w:space="0" w:color="auto"/>
        <w:right w:val="none" w:sz="0" w:space="0" w:color="auto"/>
      </w:divBdr>
    </w:div>
    <w:div w:id="2005470228">
      <w:bodyDiv w:val="1"/>
      <w:marLeft w:val="0"/>
      <w:marRight w:val="0"/>
      <w:marTop w:val="0"/>
      <w:marBottom w:val="0"/>
      <w:divBdr>
        <w:top w:val="none" w:sz="0" w:space="0" w:color="auto"/>
        <w:left w:val="none" w:sz="0" w:space="0" w:color="auto"/>
        <w:bottom w:val="none" w:sz="0" w:space="0" w:color="auto"/>
        <w:right w:val="none" w:sz="0" w:space="0" w:color="auto"/>
      </w:divBdr>
    </w:div>
    <w:div w:id="2009215572">
      <w:bodyDiv w:val="1"/>
      <w:marLeft w:val="0"/>
      <w:marRight w:val="0"/>
      <w:marTop w:val="0"/>
      <w:marBottom w:val="0"/>
      <w:divBdr>
        <w:top w:val="none" w:sz="0" w:space="0" w:color="auto"/>
        <w:left w:val="none" w:sz="0" w:space="0" w:color="auto"/>
        <w:bottom w:val="none" w:sz="0" w:space="0" w:color="auto"/>
        <w:right w:val="none" w:sz="0" w:space="0" w:color="auto"/>
      </w:divBdr>
    </w:div>
    <w:div w:id="2013137918">
      <w:bodyDiv w:val="1"/>
      <w:marLeft w:val="0"/>
      <w:marRight w:val="0"/>
      <w:marTop w:val="0"/>
      <w:marBottom w:val="0"/>
      <w:divBdr>
        <w:top w:val="none" w:sz="0" w:space="0" w:color="auto"/>
        <w:left w:val="none" w:sz="0" w:space="0" w:color="auto"/>
        <w:bottom w:val="none" w:sz="0" w:space="0" w:color="auto"/>
        <w:right w:val="none" w:sz="0" w:space="0" w:color="auto"/>
      </w:divBdr>
    </w:div>
    <w:div w:id="2032998562">
      <w:bodyDiv w:val="1"/>
      <w:marLeft w:val="0"/>
      <w:marRight w:val="0"/>
      <w:marTop w:val="0"/>
      <w:marBottom w:val="0"/>
      <w:divBdr>
        <w:top w:val="none" w:sz="0" w:space="0" w:color="auto"/>
        <w:left w:val="none" w:sz="0" w:space="0" w:color="auto"/>
        <w:bottom w:val="none" w:sz="0" w:space="0" w:color="auto"/>
        <w:right w:val="none" w:sz="0" w:space="0" w:color="auto"/>
      </w:divBdr>
    </w:div>
    <w:div w:id="2033071547">
      <w:bodyDiv w:val="1"/>
      <w:marLeft w:val="0"/>
      <w:marRight w:val="0"/>
      <w:marTop w:val="0"/>
      <w:marBottom w:val="0"/>
      <w:divBdr>
        <w:top w:val="none" w:sz="0" w:space="0" w:color="auto"/>
        <w:left w:val="none" w:sz="0" w:space="0" w:color="auto"/>
        <w:bottom w:val="none" w:sz="0" w:space="0" w:color="auto"/>
        <w:right w:val="none" w:sz="0" w:space="0" w:color="auto"/>
      </w:divBdr>
    </w:div>
    <w:div w:id="2044134458">
      <w:bodyDiv w:val="1"/>
      <w:marLeft w:val="0"/>
      <w:marRight w:val="0"/>
      <w:marTop w:val="0"/>
      <w:marBottom w:val="0"/>
      <w:divBdr>
        <w:top w:val="none" w:sz="0" w:space="0" w:color="auto"/>
        <w:left w:val="none" w:sz="0" w:space="0" w:color="auto"/>
        <w:bottom w:val="none" w:sz="0" w:space="0" w:color="auto"/>
        <w:right w:val="none" w:sz="0" w:space="0" w:color="auto"/>
      </w:divBdr>
    </w:div>
    <w:div w:id="2053574879">
      <w:bodyDiv w:val="1"/>
      <w:marLeft w:val="0"/>
      <w:marRight w:val="0"/>
      <w:marTop w:val="0"/>
      <w:marBottom w:val="0"/>
      <w:divBdr>
        <w:top w:val="none" w:sz="0" w:space="0" w:color="auto"/>
        <w:left w:val="none" w:sz="0" w:space="0" w:color="auto"/>
        <w:bottom w:val="none" w:sz="0" w:space="0" w:color="auto"/>
        <w:right w:val="none" w:sz="0" w:space="0" w:color="auto"/>
      </w:divBdr>
    </w:div>
    <w:div w:id="2057584752">
      <w:bodyDiv w:val="1"/>
      <w:marLeft w:val="0"/>
      <w:marRight w:val="0"/>
      <w:marTop w:val="0"/>
      <w:marBottom w:val="0"/>
      <w:divBdr>
        <w:top w:val="none" w:sz="0" w:space="0" w:color="auto"/>
        <w:left w:val="none" w:sz="0" w:space="0" w:color="auto"/>
        <w:bottom w:val="none" w:sz="0" w:space="0" w:color="auto"/>
        <w:right w:val="none" w:sz="0" w:space="0" w:color="auto"/>
      </w:divBdr>
    </w:div>
    <w:div w:id="2075736565">
      <w:bodyDiv w:val="1"/>
      <w:marLeft w:val="0"/>
      <w:marRight w:val="0"/>
      <w:marTop w:val="0"/>
      <w:marBottom w:val="0"/>
      <w:divBdr>
        <w:top w:val="none" w:sz="0" w:space="0" w:color="auto"/>
        <w:left w:val="none" w:sz="0" w:space="0" w:color="auto"/>
        <w:bottom w:val="none" w:sz="0" w:space="0" w:color="auto"/>
        <w:right w:val="none" w:sz="0" w:space="0" w:color="auto"/>
      </w:divBdr>
    </w:div>
    <w:div w:id="2076857253">
      <w:bodyDiv w:val="1"/>
      <w:marLeft w:val="0"/>
      <w:marRight w:val="0"/>
      <w:marTop w:val="0"/>
      <w:marBottom w:val="0"/>
      <w:divBdr>
        <w:top w:val="none" w:sz="0" w:space="0" w:color="auto"/>
        <w:left w:val="none" w:sz="0" w:space="0" w:color="auto"/>
        <w:bottom w:val="none" w:sz="0" w:space="0" w:color="auto"/>
        <w:right w:val="none" w:sz="0" w:space="0" w:color="auto"/>
      </w:divBdr>
    </w:div>
    <w:div w:id="2100829934">
      <w:bodyDiv w:val="1"/>
      <w:marLeft w:val="0"/>
      <w:marRight w:val="0"/>
      <w:marTop w:val="0"/>
      <w:marBottom w:val="0"/>
      <w:divBdr>
        <w:top w:val="none" w:sz="0" w:space="0" w:color="auto"/>
        <w:left w:val="none" w:sz="0" w:space="0" w:color="auto"/>
        <w:bottom w:val="none" w:sz="0" w:space="0" w:color="auto"/>
        <w:right w:val="none" w:sz="0" w:space="0" w:color="auto"/>
      </w:divBdr>
    </w:div>
    <w:div w:id="2113356493">
      <w:bodyDiv w:val="1"/>
      <w:marLeft w:val="0"/>
      <w:marRight w:val="0"/>
      <w:marTop w:val="0"/>
      <w:marBottom w:val="0"/>
      <w:divBdr>
        <w:top w:val="none" w:sz="0" w:space="0" w:color="auto"/>
        <w:left w:val="none" w:sz="0" w:space="0" w:color="auto"/>
        <w:bottom w:val="none" w:sz="0" w:space="0" w:color="auto"/>
        <w:right w:val="none" w:sz="0" w:space="0" w:color="auto"/>
      </w:divBdr>
    </w:div>
    <w:div w:id="2128350559">
      <w:bodyDiv w:val="1"/>
      <w:marLeft w:val="0"/>
      <w:marRight w:val="0"/>
      <w:marTop w:val="0"/>
      <w:marBottom w:val="0"/>
      <w:divBdr>
        <w:top w:val="none" w:sz="0" w:space="0" w:color="auto"/>
        <w:left w:val="none" w:sz="0" w:space="0" w:color="auto"/>
        <w:bottom w:val="none" w:sz="0" w:space="0" w:color="auto"/>
        <w:right w:val="none" w:sz="0" w:space="0" w:color="auto"/>
      </w:divBdr>
    </w:div>
    <w:div w:id="2129355517">
      <w:bodyDiv w:val="1"/>
      <w:marLeft w:val="0"/>
      <w:marRight w:val="0"/>
      <w:marTop w:val="0"/>
      <w:marBottom w:val="0"/>
      <w:divBdr>
        <w:top w:val="none" w:sz="0" w:space="0" w:color="auto"/>
        <w:left w:val="none" w:sz="0" w:space="0" w:color="auto"/>
        <w:bottom w:val="none" w:sz="0" w:space="0" w:color="auto"/>
        <w:right w:val="none" w:sz="0" w:space="0" w:color="auto"/>
      </w:divBdr>
    </w:div>
    <w:div w:id="2136022459">
      <w:bodyDiv w:val="1"/>
      <w:marLeft w:val="0"/>
      <w:marRight w:val="0"/>
      <w:marTop w:val="0"/>
      <w:marBottom w:val="0"/>
      <w:divBdr>
        <w:top w:val="none" w:sz="0" w:space="0" w:color="auto"/>
        <w:left w:val="none" w:sz="0" w:space="0" w:color="auto"/>
        <w:bottom w:val="none" w:sz="0" w:space="0" w:color="auto"/>
        <w:right w:val="none" w:sz="0" w:space="0" w:color="auto"/>
      </w:divBdr>
    </w:div>
    <w:div w:id="2140293245">
      <w:bodyDiv w:val="1"/>
      <w:marLeft w:val="0"/>
      <w:marRight w:val="0"/>
      <w:marTop w:val="0"/>
      <w:marBottom w:val="0"/>
      <w:divBdr>
        <w:top w:val="none" w:sz="0" w:space="0" w:color="auto"/>
        <w:left w:val="none" w:sz="0" w:space="0" w:color="auto"/>
        <w:bottom w:val="none" w:sz="0" w:space="0" w:color="auto"/>
        <w:right w:val="none" w:sz="0" w:space="0" w:color="auto"/>
      </w:divBdr>
    </w:div>
    <w:div w:id="21473576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21" Type="http://schemas.openxmlformats.org/officeDocument/2006/relationships/image" Target="media/image13.jp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4KhJkS0OlEqi5PR3p5b9tB3kx/A==">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</go:docsCustomData>
</go:gDocsCustomXmlDataStorage>
</file>

<file path=customXml/itemProps1.xml><?xml version="1.0" encoding="utf-8"?>
<ds:datastoreItem xmlns:ds="http://schemas.openxmlformats.org/officeDocument/2006/customXml" ds:itemID="{D564EFC7-E45B-4A9F-9ADE-0AB52C332A9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218</Pages>
  <Words>175088</Words>
  <Characters>998004</Characters>
  <Application>Microsoft Office Word</Application>
  <DocSecurity>0</DocSecurity>
  <Lines>8316</Lines>
  <Paragraphs>2341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1170751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Hou Lan</dc:creator>
  <cp:lastModifiedBy>Lan Hou</cp:lastModifiedBy>
  <cp:revision>2</cp:revision>
  <dcterms:created xsi:type="dcterms:W3CDTF">2024-03-11T09:00:00Z</dcterms:created>
  <dcterms:modified xsi:type="dcterms:W3CDTF">2024-03-11T09:00:00Z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zotero-version="6.0.33"&gt;&lt;session id="tObdHEjv"/&gt;&lt;style id="http://www.zotero.org/styles/harvard-cite-them-right" hasBibliography="1" bibliographyStyleHasBeenSet="1"/&gt;&lt;prefs&gt;&lt;pref name="fieldType" value="Field"/&gt;&lt;pref name="automatic</vt:lpwstr>
  </property>
  <property fmtid="{D5CDD505-2E9C-101B-9397-08002B2CF9AE}" pid="3" name="ZOTERO_PREF_2">
    <vt:lpwstr>JournalAbbreviations" value="true"/&gt;&lt;pref name="delayCitationUpdates" value="true"/&gt;&lt;pref name="dontAskDelayCitationUpdates" value="true"/&gt;&lt;/prefs&gt;&lt;/data&gt;</vt:lpwstr>
  </property>
</Properties>
</file>