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9AD9B" w14:textId="347C90BA" w:rsidR="00B733EA" w:rsidRDefault="00B733EA" w:rsidP="00B733EA">
      <w:pPr>
        <w:spacing w:after="0" w:line="360" w:lineRule="auto"/>
        <w:jc w:val="center"/>
        <w:rPr>
          <w:rFonts w:ascii="Arial" w:eastAsia="Arial" w:hAnsi="Arial" w:cs="Arial"/>
          <w:b/>
          <w:sz w:val="24"/>
          <w:szCs w:val="24"/>
          <w:u w:val="single"/>
        </w:rPr>
      </w:pPr>
      <w:bookmarkStart w:id="0" w:name="_Hlk109635813"/>
      <w:bookmarkEnd w:id="0"/>
    </w:p>
    <w:p w14:paraId="29C8F076" w14:textId="77777777" w:rsidR="00620BF2" w:rsidRPr="00D35AE8" w:rsidRDefault="00620BF2" w:rsidP="00B733EA">
      <w:pPr>
        <w:spacing w:after="0" w:line="360" w:lineRule="auto"/>
        <w:jc w:val="center"/>
        <w:rPr>
          <w:rFonts w:ascii="Arial" w:eastAsia="Arial" w:hAnsi="Arial" w:cs="Arial"/>
          <w:b/>
          <w:sz w:val="24"/>
          <w:szCs w:val="24"/>
          <w:u w:val="single"/>
        </w:rPr>
      </w:pPr>
    </w:p>
    <w:p w14:paraId="18F602BB" w14:textId="77777777" w:rsidR="00B733EA" w:rsidRPr="00D35AE8" w:rsidRDefault="00B733EA" w:rsidP="00B733EA">
      <w:pPr>
        <w:spacing w:after="0" w:line="360" w:lineRule="auto"/>
        <w:jc w:val="center"/>
        <w:rPr>
          <w:rFonts w:ascii="Arial" w:hAnsi="Arial" w:cs="Arial"/>
          <w:b/>
          <w:sz w:val="40"/>
          <w:szCs w:val="40"/>
          <w:shd w:val="clear" w:color="auto" w:fill="FFFFFF"/>
        </w:rPr>
      </w:pPr>
    </w:p>
    <w:p w14:paraId="30D3773B" w14:textId="77777777" w:rsidR="00B733EA" w:rsidRPr="005E612F" w:rsidRDefault="00B733EA" w:rsidP="00B733EA">
      <w:pPr>
        <w:spacing w:after="0" w:line="360" w:lineRule="auto"/>
        <w:jc w:val="center"/>
        <w:rPr>
          <w:rFonts w:ascii="Arial" w:hAnsi="Arial" w:cs="Arial"/>
          <w:b/>
          <w:sz w:val="40"/>
          <w:szCs w:val="40"/>
          <w:shd w:val="clear" w:color="auto" w:fill="FFFFFF"/>
        </w:rPr>
      </w:pPr>
      <w:r w:rsidRPr="005E612F">
        <w:rPr>
          <w:rFonts w:ascii="Arial" w:hAnsi="Arial" w:cs="Arial"/>
          <w:b/>
          <w:noProof/>
          <w:sz w:val="40"/>
          <w:szCs w:val="40"/>
          <w:shd w:val="clear" w:color="auto" w:fill="FFFFFF"/>
        </w:rPr>
        <w:drawing>
          <wp:anchor distT="0" distB="0" distL="114300" distR="114300" simplePos="0" relativeHeight="251659264" behindDoc="0" locked="0" layoutInCell="1" allowOverlap="1" wp14:anchorId="0578726F" wp14:editId="78CACD22">
            <wp:simplePos x="0" y="0"/>
            <wp:positionH relativeFrom="column">
              <wp:posOffset>1312545</wp:posOffset>
            </wp:positionH>
            <wp:positionV relativeFrom="paragraph">
              <wp:posOffset>-752475</wp:posOffset>
            </wp:positionV>
            <wp:extent cx="3038475" cy="1104900"/>
            <wp:effectExtent l="0" t="0" r="0" b="0"/>
            <wp:wrapNone/>
            <wp:docPr id="1" name="Picture 1" descr="\\ashopton\usr42\LSC\Arp10sm\ManW7\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opton\usr42\LSC\Arp10sm\ManW7\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6570" cy="1104265"/>
                    </a:xfrm>
                    <a:prstGeom prst="rect">
                      <a:avLst/>
                    </a:prstGeom>
                    <a:noFill/>
                    <a:ln>
                      <a:noFill/>
                    </a:ln>
                  </pic:spPr>
                </pic:pic>
              </a:graphicData>
            </a:graphic>
          </wp:anchor>
        </w:drawing>
      </w:r>
    </w:p>
    <w:p w14:paraId="3B91EE39" w14:textId="77777777" w:rsidR="00B733EA" w:rsidRPr="005E612F" w:rsidRDefault="00B733EA" w:rsidP="00B733EA">
      <w:pPr>
        <w:spacing w:after="0" w:line="360" w:lineRule="auto"/>
        <w:jc w:val="center"/>
        <w:rPr>
          <w:rFonts w:ascii="Arial" w:hAnsi="Arial" w:cs="Arial"/>
          <w:bCs/>
          <w:sz w:val="24"/>
          <w:szCs w:val="24"/>
          <w:shd w:val="clear" w:color="auto" w:fill="FFFFFF"/>
        </w:rPr>
      </w:pPr>
    </w:p>
    <w:p w14:paraId="686CC7BD" w14:textId="77777777" w:rsidR="00B733EA" w:rsidRPr="005E612F" w:rsidRDefault="00B733EA" w:rsidP="00B733EA">
      <w:pPr>
        <w:spacing w:after="0" w:line="360" w:lineRule="auto"/>
        <w:jc w:val="center"/>
        <w:rPr>
          <w:rFonts w:ascii="Arial" w:hAnsi="Arial" w:cs="Arial"/>
          <w:bCs/>
          <w:sz w:val="24"/>
          <w:szCs w:val="24"/>
          <w:shd w:val="clear" w:color="auto" w:fill="FFFFFF"/>
        </w:rPr>
      </w:pPr>
    </w:p>
    <w:p w14:paraId="30377EFE" w14:textId="77777777" w:rsidR="00B733EA" w:rsidRPr="005E612F" w:rsidRDefault="00B733EA" w:rsidP="00B733EA">
      <w:pPr>
        <w:spacing w:after="0" w:line="360" w:lineRule="auto"/>
        <w:jc w:val="center"/>
        <w:rPr>
          <w:rFonts w:ascii="Arial" w:hAnsi="Arial" w:cs="Arial"/>
          <w:bCs/>
          <w:sz w:val="24"/>
          <w:szCs w:val="24"/>
          <w:shd w:val="clear" w:color="auto" w:fill="FFFFFF"/>
        </w:rPr>
      </w:pPr>
    </w:p>
    <w:p w14:paraId="5C0FAE3D" w14:textId="77777777" w:rsidR="00B733EA" w:rsidRPr="005E612F" w:rsidRDefault="00B733EA" w:rsidP="00B733EA">
      <w:pPr>
        <w:spacing w:after="0" w:line="360" w:lineRule="auto"/>
        <w:jc w:val="center"/>
        <w:rPr>
          <w:rFonts w:ascii="Arial" w:hAnsi="Arial" w:cs="Arial"/>
          <w:bCs/>
          <w:sz w:val="24"/>
          <w:szCs w:val="24"/>
          <w:shd w:val="clear" w:color="auto" w:fill="FFFFFF"/>
        </w:rPr>
      </w:pPr>
    </w:p>
    <w:p w14:paraId="609C3D70" w14:textId="77777777" w:rsidR="00B733EA" w:rsidRPr="005E612F" w:rsidRDefault="00B733EA" w:rsidP="00B733EA">
      <w:pPr>
        <w:spacing w:after="0" w:line="360" w:lineRule="auto"/>
        <w:jc w:val="center"/>
        <w:rPr>
          <w:rFonts w:ascii="Arial" w:hAnsi="Arial" w:cs="Arial"/>
          <w:bCs/>
          <w:sz w:val="24"/>
          <w:szCs w:val="24"/>
          <w:shd w:val="clear" w:color="auto" w:fill="FFFFFF"/>
        </w:rPr>
      </w:pPr>
    </w:p>
    <w:p w14:paraId="1BF0C332" w14:textId="56772CD1" w:rsidR="00B733EA" w:rsidRPr="005E612F" w:rsidRDefault="00F265F9" w:rsidP="00B733EA">
      <w:pPr>
        <w:spacing w:after="0" w:line="360" w:lineRule="auto"/>
        <w:jc w:val="center"/>
        <w:rPr>
          <w:rFonts w:ascii="Arial" w:hAnsi="Arial" w:cs="Arial"/>
          <w:bCs/>
          <w:sz w:val="24"/>
          <w:szCs w:val="24"/>
          <w:shd w:val="clear" w:color="auto" w:fill="FFFFFF"/>
        </w:rPr>
      </w:pPr>
      <w:r w:rsidRPr="005E612F">
        <w:rPr>
          <w:rFonts w:ascii="Arial" w:eastAsia="Arial" w:hAnsi="Arial" w:cs="Arial"/>
          <w:bCs/>
          <w:sz w:val="28"/>
          <w:szCs w:val="28"/>
        </w:rPr>
        <w:t xml:space="preserve">How Do Young People Construe Abusive Behaviours Within Intimate Relationships? Using Q Methodology to </w:t>
      </w:r>
      <w:r w:rsidR="00CC0C1B" w:rsidRPr="005E612F">
        <w:rPr>
          <w:rFonts w:ascii="Arial" w:eastAsia="Arial" w:hAnsi="Arial" w:cs="Arial"/>
          <w:bCs/>
          <w:sz w:val="28"/>
          <w:szCs w:val="28"/>
        </w:rPr>
        <w:t>Hear</w:t>
      </w:r>
      <w:r w:rsidRPr="005E612F">
        <w:rPr>
          <w:rFonts w:ascii="Arial" w:eastAsia="Arial" w:hAnsi="Arial" w:cs="Arial"/>
          <w:bCs/>
          <w:sz w:val="28"/>
          <w:szCs w:val="28"/>
        </w:rPr>
        <w:t xml:space="preserve"> Young People’s Voices.</w:t>
      </w:r>
    </w:p>
    <w:p w14:paraId="7E7D0736" w14:textId="77777777" w:rsidR="00B733EA" w:rsidRPr="005E612F" w:rsidRDefault="00B733EA" w:rsidP="00B733EA">
      <w:pPr>
        <w:spacing w:after="0" w:line="360" w:lineRule="auto"/>
        <w:rPr>
          <w:rFonts w:ascii="Arial" w:hAnsi="Arial" w:cs="Arial"/>
          <w:bCs/>
          <w:sz w:val="28"/>
          <w:szCs w:val="28"/>
        </w:rPr>
      </w:pPr>
    </w:p>
    <w:p w14:paraId="1D8AAFB6" w14:textId="77777777" w:rsidR="00B733EA" w:rsidRPr="005E612F" w:rsidRDefault="00B733EA" w:rsidP="00B733EA">
      <w:pPr>
        <w:spacing w:after="0" w:line="360" w:lineRule="auto"/>
        <w:jc w:val="center"/>
        <w:rPr>
          <w:rFonts w:ascii="Arial" w:hAnsi="Arial" w:cs="Arial"/>
          <w:i/>
          <w:sz w:val="28"/>
          <w:szCs w:val="28"/>
        </w:rPr>
      </w:pPr>
      <w:r w:rsidRPr="005E612F">
        <w:rPr>
          <w:rFonts w:ascii="Arial" w:hAnsi="Arial" w:cs="Arial"/>
          <w:i/>
          <w:sz w:val="28"/>
          <w:szCs w:val="28"/>
        </w:rPr>
        <w:t>By:</w:t>
      </w:r>
    </w:p>
    <w:p w14:paraId="6C838DCA" w14:textId="2738762C" w:rsidR="00B733EA" w:rsidRPr="005E612F" w:rsidRDefault="00B733EA" w:rsidP="00B733EA">
      <w:pPr>
        <w:spacing w:after="0" w:line="360" w:lineRule="auto"/>
        <w:jc w:val="center"/>
        <w:rPr>
          <w:rFonts w:ascii="Arial" w:hAnsi="Arial" w:cs="Arial"/>
          <w:sz w:val="28"/>
          <w:szCs w:val="28"/>
        </w:rPr>
      </w:pPr>
      <w:r w:rsidRPr="005E612F">
        <w:rPr>
          <w:rFonts w:ascii="Arial" w:hAnsi="Arial" w:cs="Arial"/>
          <w:sz w:val="28"/>
          <w:szCs w:val="28"/>
        </w:rPr>
        <w:t xml:space="preserve">Sarah </w:t>
      </w:r>
      <w:r w:rsidR="001B4DE9" w:rsidRPr="005E612F">
        <w:rPr>
          <w:rFonts w:ascii="Arial" w:hAnsi="Arial" w:cs="Arial"/>
          <w:sz w:val="28"/>
          <w:szCs w:val="28"/>
        </w:rPr>
        <w:t>Worrall</w:t>
      </w:r>
    </w:p>
    <w:p w14:paraId="0DE372D3" w14:textId="77777777" w:rsidR="00B733EA" w:rsidRPr="005E612F" w:rsidRDefault="00B733EA" w:rsidP="00B733EA">
      <w:pPr>
        <w:spacing w:after="0" w:line="360" w:lineRule="auto"/>
        <w:jc w:val="center"/>
        <w:rPr>
          <w:rFonts w:ascii="Arial" w:hAnsi="Arial" w:cs="Arial"/>
          <w:sz w:val="28"/>
          <w:szCs w:val="28"/>
        </w:rPr>
      </w:pPr>
    </w:p>
    <w:p w14:paraId="69B8C69E" w14:textId="77777777" w:rsidR="00B733EA" w:rsidRPr="005E612F" w:rsidRDefault="00B733EA" w:rsidP="00B733EA">
      <w:pPr>
        <w:spacing w:after="0" w:line="360" w:lineRule="auto"/>
        <w:jc w:val="center"/>
        <w:rPr>
          <w:rFonts w:ascii="Arial" w:hAnsi="Arial" w:cs="Arial"/>
          <w:i/>
          <w:sz w:val="28"/>
          <w:szCs w:val="28"/>
        </w:rPr>
      </w:pPr>
      <w:r w:rsidRPr="005E612F">
        <w:rPr>
          <w:rFonts w:ascii="Arial" w:hAnsi="Arial" w:cs="Arial"/>
          <w:i/>
          <w:sz w:val="28"/>
          <w:szCs w:val="28"/>
        </w:rPr>
        <w:t>Supervised by:</w:t>
      </w:r>
    </w:p>
    <w:p w14:paraId="70A87D8D" w14:textId="77777777" w:rsidR="00B733EA" w:rsidRPr="005E612F" w:rsidRDefault="00B733EA" w:rsidP="00B733EA">
      <w:pPr>
        <w:spacing w:after="0" w:line="360" w:lineRule="auto"/>
        <w:jc w:val="center"/>
        <w:rPr>
          <w:rFonts w:ascii="Arial" w:hAnsi="Arial" w:cs="Arial"/>
          <w:sz w:val="28"/>
          <w:szCs w:val="28"/>
        </w:rPr>
      </w:pPr>
      <w:r w:rsidRPr="005E612F">
        <w:rPr>
          <w:rFonts w:ascii="Arial" w:hAnsi="Arial" w:cs="Arial"/>
          <w:sz w:val="28"/>
          <w:szCs w:val="28"/>
        </w:rPr>
        <w:t>Dr. Lorraine Campbell</w:t>
      </w:r>
    </w:p>
    <w:p w14:paraId="0AE5887B" w14:textId="77777777" w:rsidR="00B733EA" w:rsidRPr="005E612F" w:rsidRDefault="00B733EA" w:rsidP="00B733EA">
      <w:pPr>
        <w:spacing w:after="0" w:line="360" w:lineRule="auto"/>
        <w:jc w:val="center"/>
        <w:rPr>
          <w:rFonts w:ascii="Arial" w:hAnsi="Arial" w:cs="Arial"/>
          <w:sz w:val="24"/>
          <w:szCs w:val="24"/>
        </w:rPr>
      </w:pPr>
    </w:p>
    <w:p w14:paraId="22B18CB6" w14:textId="77777777" w:rsidR="00B733EA" w:rsidRPr="005E612F" w:rsidRDefault="00B733EA" w:rsidP="00B733EA">
      <w:pPr>
        <w:spacing w:after="0" w:line="360" w:lineRule="auto"/>
        <w:jc w:val="center"/>
        <w:rPr>
          <w:rFonts w:ascii="Arial" w:hAnsi="Arial" w:cs="Arial"/>
          <w:sz w:val="24"/>
          <w:szCs w:val="24"/>
        </w:rPr>
      </w:pPr>
    </w:p>
    <w:p w14:paraId="106FD42C" w14:textId="77777777" w:rsidR="00B733EA" w:rsidRPr="005E612F" w:rsidRDefault="00B733EA" w:rsidP="00B733EA">
      <w:pPr>
        <w:spacing w:after="0" w:line="360" w:lineRule="auto"/>
        <w:jc w:val="center"/>
        <w:rPr>
          <w:rFonts w:ascii="Arial" w:hAnsi="Arial" w:cs="Arial"/>
          <w:i/>
          <w:sz w:val="28"/>
          <w:szCs w:val="28"/>
        </w:rPr>
      </w:pPr>
      <w:r w:rsidRPr="005E612F">
        <w:rPr>
          <w:rFonts w:ascii="Arial" w:hAnsi="Arial" w:cs="Arial"/>
          <w:i/>
          <w:sz w:val="28"/>
          <w:szCs w:val="28"/>
        </w:rPr>
        <w:t>Research thesis submitted in partial fulfilment of the requirements for the degree of Doctor of Educational and Child Psychology</w:t>
      </w:r>
    </w:p>
    <w:p w14:paraId="2D2B5C59" w14:textId="77777777" w:rsidR="00B733EA" w:rsidRPr="005E612F" w:rsidRDefault="00B733EA" w:rsidP="00B733EA">
      <w:pPr>
        <w:spacing w:after="0" w:line="360" w:lineRule="auto"/>
        <w:jc w:val="center"/>
        <w:rPr>
          <w:rFonts w:ascii="Arial" w:hAnsi="Arial" w:cs="Arial"/>
          <w:i/>
          <w:sz w:val="28"/>
          <w:szCs w:val="28"/>
        </w:rPr>
      </w:pPr>
    </w:p>
    <w:p w14:paraId="73829D4B" w14:textId="77777777" w:rsidR="00B733EA" w:rsidRPr="005E612F" w:rsidRDefault="00B733EA" w:rsidP="00B733EA">
      <w:pPr>
        <w:spacing w:after="0" w:line="360" w:lineRule="auto"/>
        <w:jc w:val="center"/>
        <w:rPr>
          <w:rFonts w:ascii="Arial" w:hAnsi="Arial" w:cs="Arial"/>
          <w:i/>
          <w:sz w:val="28"/>
          <w:szCs w:val="28"/>
        </w:rPr>
      </w:pPr>
    </w:p>
    <w:p w14:paraId="74D933B7" w14:textId="77777777" w:rsidR="00B733EA" w:rsidRPr="005E612F" w:rsidRDefault="00B733EA" w:rsidP="00B733EA">
      <w:pPr>
        <w:spacing w:after="0" w:line="360" w:lineRule="auto"/>
        <w:jc w:val="center"/>
        <w:rPr>
          <w:rFonts w:ascii="Arial" w:hAnsi="Arial" w:cs="Arial"/>
          <w:i/>
          <w:sz w:val="28"/>
          <w:szCs w:val="28"/>
        </w:rPr>
      </w:pPr>
      <w:r w:rsidRPr="005E612F">
        <w:rPr>
          <w:rFonts w:ascii="Arial" w:hAnsi="Arial" w:cs="Arial"/>
          <w:i/>
          <w:sz w:val="28"/>
          <w:szCs w:val="28"/>
        </w:rPr>
        <w:t>The School of Education</w:t>
      </w:r>
    </w:p>
    <w:p w14:paraId="4BA1DBDB" w14:textId="77777777" w:rsidR="00B733EA" w:rsidRPr="005E612F" w:rsidRDefault="00B733EA" w:rsidP="00B733EA">
      <w:pPr>
        <w:spacing w:after="0" w:line="360" w:lineRule="auto"/>
        <w:jc w:val="center"/>
        <w:rPr>
          <w:rFonts w:ascii="Arial" w:hAnsi="Arial" w:cs="Arial"/>
          <w:i/>
          <w:sz w:val="28"/>
          <w:szCs w:val="28"/>
        </w:rPr>
      </w:pPr>
    </w:p>
    <w:p w14:paraId="1B7C3B73" w14:textId="77777777" w:rsidR="00B733EA" w:rsidRPr="005E612F" w:rsidRDefault="00B733EA" w:rsidP="00B733EA">
      <w:pPr>
        <w:spacing w:after="0" w:line="360" w:lineRule="auto"/>
        <w:jc w:val="center"/>
        <w:rPr>
          <w:rFonts w:ascii="Arial" w:hAnsi="Arial" w:cs="Arial"/>
          <w:i/>
          <w:sz w:val="28"/>
          <w:szCs w:val="28"/>
        </w:rPr>
      </w:pPr>
      <w:r w:rsidRPr="005E612F">
        <w:rPr>
          <w:rFonts w:ascii="Arial" w:hAnsi="Arial" w:cs="Arial"/>
          <w:i/>
          <w:sz w:val="28"/>
          <w:szCs w:val="28"/>
        </w:rPr>
        <w:t>Submitted</w:t>
      </w:r>
    </w:p>
    <w:p w14:paraId="08016AEB" w14:textId="69900EA6" w:rsidR="00B733EA" w:rsidRPr="005E612F" w:rsidRDefault="00C20BAD" w:rsidP="00B733EA">
      <w:pPr>
        <w:spacing w:after="0" w:line="360" w:lineRule="auto"/>
        <w:jc w:val="center"/>
        <w:rPr>
          <w:rFonts w:ascii="Arial" w:hAnsi="Arial" w:cs="Arial"/>
          <w:iCs/>
          <w:sz w:val="28"/>
          <w:szCs w:val="28"/>
        </w:rPr>
      </w:pPr>
      <w:r w:rsidRPr="005E612F">
        <w:rPr>
          <w:rFonts w:ascii="Arial" w:hAnsi="Arial" w:cs="Arial"/>
          <w:iCs/>
          <w:sz w:val="28"/>
          <w:szCs w:val="28"/>
        </w:rPr>
        <w:t>August</w:t>
      </w:r>
      <w:r w:rsidR="00B733EA" w:rsidRPr="005E612F">
        <w:rPr>
          <w:rFonts w:ascii="Arial" w:hAnsi="Arial" w:cs="Arial"/>
          <w:iCs/>
          <w:sz w:val="28"/>
          <w:szCs w:val="28"/>
        </w:rPr>
        <w:t xml:space="preserve"> 2022</w:t>
      </w:r>
    </w:p>
    <w:p w14:paraId="396F7F6E" w14:textId="77777777" w:rsidR="00B733EA" w:rsidRPr="005E612F" w:rsidRDefault="00B733EA" w:rsidP="00B733EA">
      <w:pPr>
        <w:spacing w:after="0" w:line="360" w:lineRule="auto"/>
        <w:jc w:val="center"/>
        <w:rPr>
          <w:rFonts w:ascii="Arial" w:hAnsi="Arial" w:cs="Arial"/>
          <w:i/>
          <w:sz w:val="28"/>
          <w:szCs w:val="28"/>
        </w:rPr>
      </w:pPr>
      <w:r w:rsidRPr="005E612F">
        <w:rPr>
          <w:rFonts w:ascii="Arial" w:hAnsi="Arial" w:cs="Arial"/>
          <w:b/>
          <w:sz w:val="24"/>
          <w:szCs w:val="24"/>
          <w:u w:val="single"/>
        </w:rPr>
        <w:br w:type="page"/>
      </w:r>
    </w:p>
    <w:p w14:paraId="2D9C8467" w14:textId="77777777" w:rsidR="00B733EA" w:rsidRPr="005E612F" w:rsidRDefault="00B733EA" w:rsidP="00B733EA">
      <w:pPr>
        <w:spacing w:after="0" w:line="360" w:lineRule="auto"/>
        <w:jc w:val="center"/>
        <w:rPr>
          <w:rFonts w:ascii="Arial" w:hAnsi="Arial" w:cs="Arial"/>
          <w:b/>
          <w:sz w:val="24"/>
          <w:szCs w:val="24"/>
          <w:u w:val="single"/>
        </w:rPr>
      </w:pPr>
      <w:bookmarkStart w:id="1" w:name="_Hlk112158279"/>
      <w:bookmarkStart w:id="2" w:name="_Hlk110067558"/>
      <w:r w:rsidRPr="005E612F">
        <w:rPr>
          <w:rFonts w:ascii="Arial" w:hAnsi="Arial" w:cs="Arial"/>
          <w:b/>
          <w:sz w:val="24"/>
          <w:szCs w:val="24"/>
          <w:u w:val="single"/>
        </w:rPr>
        <w:lastRenderedPageBreak/>
        <w:t>Contents</w:t>
      </w:r>
    </w:p>
    <w:p w14:paraId="6890298C" w14:textId="77777777" w:rsidR="00B733EA" w:rsidRPr="005E612F" w:rsidRDefault="00B733EA" w:rsidP="00B733EA">
      <w:pPr>
        <w:spacing w:after="0" w:line="360" w:lineRule="auto"/>
        <w:rPr>
          <w:rFonts w:ascii="Arial" w:hAnsi="Arial" w:cs="Arial"/>
          <w:b/>
          <w:sz w:val="24"/>
          <w:szCs w:val="24"/>
          <w:u w:val="single"/>
        </w:rPr>
      </w:pPr>
    </w:p>
    <w:p w14:paraId="623D740A" w14:textId="77777777" w:rsidR="00966D98" w:rsidRPr="005E612F" w:rsidRDefault="00966D98" w:rsidP="00966D98">
      <w:pPr>
        <w:spacing w:after="0" w:line="360" w:lineRule="auto"/>
        <w:rPr>
          <w:rFonts w:ascii="Arial" w:hAnsi="Arial" w:cs="Arial"/>
          <w:b/>
          <w:sz w:val="24"/>
          <w:szCs w:val="24"/>
        </w:rPr>
      </w:pPr>
      <w:r w:rsidRPr="005E612F">
        <w:rPr>
          <w:rFonts w:ascii="Arial" w:hAnsi="Arial" w:cs="Arial"/>
          <w:b/>
          <w:sz w:val="24"/>
          <w:szCs w:val="24"/>
        </w:rPr>
        <w:t>Abstract</w:t>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t>6</w:t>
      </w:r>
    </w:p>
    <w:p w14:paraId="6A9997D8" w14:textId="77777777" w:rsidR="00966D98" w:rsidRPr="005E612F" w:rsidRDefault="00966D98" w:rsidP="00966D98">
      <w:pPr>
        <w:spacing w:after="0" w:line="360" w:lineRule="auto"/>
        <w:rPr>
          <w:rFonts w:ascii="Arial" w:hAnsi="Arial" w:cs="Arial"/>
          <w:b/>
          <w:sz w:val="24"/>
          <w:szCs w:val="24"/>
        </w:rPr>
      </w:pPr>
      <w:r w:rsidRPr="005E612F">
        <w:rPr>
          <w:rFonts w:ascii="Arial" w:hAnsi="Arial" w:cs="Arial"/>
          <w:b/>
          <w:sz w:val="24"/>
          <w:szCs w:val="24"/>
        </w:rPr>
        <w:t>Introduction</w:t>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t>7</w:t>
      </w:r>
    </w:p>
    <w:p w14:paraId="21632F1C" w14:textId="77777777" w:rsidR="00966D98" w:rsidRPr="005E612F" w:rsidRDefault="00966D98" w:rsidP="00966D98">
      <w:pPr>
        <w:spacing w:after="0" w:line="360" w:lineRule="auto"/>
        <w:rPr>
          <w:rFonts w:ascii="Arial" w:hAnsi="Arial" w:cs="Arial"/>
          <w:b/>
          <w:sz w:val="24"/>
          <w:szCs w:val="24"/>
        </w:rPr>
      </w:pPr>
    </w:p>
    <w:p w14:paraId="7512FF63" w14:textId="77777777" w:rsidR="00966D98" w:rsidRPr="005E612F" w:rsidRDefault="00966D98" w:rsidP="00966D98">
      <w:pPr>
        <w:numPr>
          <w:ilvl w:val="0"/>
          <w:numId w:val="1"/>
        </w:numPr>
        <w:spacing w:after="0" w:line="360" w:lineRule="auto"/>
        <w:ind w:left="426"/>
        <w:rPr>
          <w:rFonts w:ascii="Arial" w:hAnsi="Arial" w:cs="Arial"/>
          <w:b/>
          <w:sz w:val="24"/>
          <w:szCs w:val="24"/>
        </w:rPr>
      </w:pPr>
      <w:r w:rsidRPr="005E612F">
        <w:rPr>
          <w:rFonts w:ascii="Arial" w:hAnsi="Arial" w:cs="Arial"/>
          <w:b/>
          <w:sz w:val="24"/>
          <w:szCs w:val="24"/>
        </w:rPr>
        <w:t>Literature Review</w:t>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t>9</w:t>
      </w:r>
    </w:p>
    <w:p w14:paraId="74DC7E56" w14:textId="77777777" w:rsidR="00966D98" w:rsidRPr="005E612F" w:rsidRDefault="00966D98" w:rsidP="00966D98">
      <w:pPr>
        <w:spacing w:after="0" w:line="360" w:lineRule="auto"/>
        <w:ind w:left="426"/>
        <w:rPr>
          <w:rFonts w:ascii="Arial" w:hAnsi="Arial" w:cs="Arial"/>
          <w:b/>
          <w:sz w:val="24"/>
          <w:szCs w:val="24"/>
        </w:rPr>
      </w:pPr>
      <w:r w:rsidRPr="005E612F">
        <w:rPr>
          <w:rFonts w:ascii="Arial" w:hAnsi="Arial" w:cs="Arial"/>
          <w:i/>
          <w:sz w:val="24"/>
          <w:szCs w:val="24"/>
        </w:rPr>
        <w:t>1.1</w:t>
      </w:r>
      <w:r w:rsidRPr="005E612F">
        <w:rPr>
          <w:rFonts w:ascii="Arial" w:hAnsi="Arial" w:cs="Arial"/>
          <w:i/>
          <w:sz w:val="24"/>
          <w:szCs w:val="24"/>
        </w:rPr>
        <w:tab/>
        <w:t>Introduction</w:t>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t>9</w:t>
      </w:r>
    </w:p>
    <w:p w14:paraId="49E78F5F" w14:textId="77777777" w:rsidR="00966D98" w:rsidRPr="005E612F" w:rsidRDefault="00966D98" w:rsidP="00966D98">
      <w:pPr>
        <w:spacing w:after="0" w:line="360" w:lineRule="auto"/>
        <w:ind w:left="426"/>
        <w:rPr>
          <w:rFonts w:ascii="Arial" w:hAnsi="Arial" w:cs="Arial"/>
          <w:b/>
          <w:sz w:val="24"/>
          <w:szCs w:val="24"/>
        </w:rPr>
      </w:pPr>
      <w:r w:rsidRPr="005E612F">
        <w:rPr>
          <w:rFonts w:ascii="Arial" w:hAnsi="Arial" w:cs="Arial"/>
          <w:i/>
          <w:sz w:val="24"/>
          <w:szCs w:val="24"/>
        </w:rPr>
        <w:t>1.2</w:t>
      </w:r>
      <w:r w:rsidRPr="005E612F">
        <w:rPr>
          <w:rFonts w:ascii="Arial" w:hAnsi="Arial" w:cs="Arial"/>
          <w:i/>
          <w:sz w:val="24"/>
          <w:szCs w:val="24"/>
        </w:rPr>
        <w:tab/>
        <w:t>Defining Abuse in Intimate Relationships</w:t>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t>9</w:t>
      </w:r>
    </w:p>
    <w:p w14:paraId="5373F92A" w14:textId="77777777" w:rsidR="00966D98" w:rsidRPr="005E612F" w:rsidRDefault="00966D98" w:rsidP="00966D98">
      <w:pPr>
        <w:spacing w:after="0" w:line="360" w:lineRule="auto"/>
        <w:ind w:left="426"/>
        <w:rPr>
          <w:rFonts w:ascii="Arial" w:hAnsi="Arial" w:cs="Arial"/>
          <w:bCs/>
          <w:sz w:val="24"/>
          <w:szCs w:val="24"/>
        </w:rPr>
      </w:pPr>
      <w:r w:rsidRPr="005E612F">
        <w:rPr>
          <w:rFonts w:ascii="Arial" w:eastAsia="Times New Roman" w:hAnsi="Arial" w:cs="Arial"/>
          <w:bCs/>
          <w:i/>
          <w:iCs/>
          <w:sz w:val="24"/>
          <w:szCs w:val="24"/>
        </w:rPr>
        <w:t>1.2.1</w:t>
      </w:r>
      <w:r w:rsidRPr="005E612F">
        <w:rPr>
          <w:rFonts w:ascii="Arial" w:eastAsia="Times New Roman" w:hAnsi="Arial" w:cs="Arial"/>
          <w:bCs/>
          <w:i/>
          <w:iCs/>
          <w:sz w:val="24"/>
          <w:szCs w:val="24"/>
        </w:rPr>
        <w:tab/>
        <w:t>Prevalence of Domestic Abuse</w:t>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t>11</w:t>
      </w:r>
    </w:p>
    <w:p w14:paraId="232AAF4E" w14:textId="77777777" w:rsidR="00966D98" w:rsidRPr="005E612F" w:rsidRDefault="00966D98" w:rsidP="00966D98">
      <w:pPr>
        <w:spacing w:after="0" w:line="360" w:lineRule="auto"/>
        <w:ind w:left="426"/>
        <w:rPr>
          <w:rFonts w:ascii="Arial" w:hAnsi="Arial" w:cs="Arial"/>
          <w:bCs/>
          <w:i/>
          <w:sz w:val="24"/>
          <w:szCs w:val="24"/>
        </w:rPr>
      </w:pPr>
      <w:r w:rsidRPr="005E612F">
        <w:rPr>
          <w:rFonts w:ascii="Arial" w:hAnsi="Arial" w:cs="Arial"/>
          <w:bCs/>
          <w:i/>
          <w:sz w:val="24"/>
          <w:szCs w:val="24"/>
        </w:rPr>
        <w:t>1.2.2</w:t>
      </w:r>
      <w:r w:rsidRPr="005E612F">
        <w:rPr>
          <w:rFonts w:ascii="Arial" w:hAnsi="Arial" w:cs="Arial"/>
          <w:bCs/>
          <w:i/>
          <w:sz w:val="24"/>
          <w:szCs w:val="24"/>
        </w:rPr>
        <w:tab/>
        <w:t>Impacts of Domestic Abuse</w:t>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t>12</w:t>
      </w:r>
    </w:p>
    <w:p w14:paraId="3793FE28" w14:textId="77777777" w:rsidR="00966D98" w:rsidRPr="005E612F" w:rsidRDefault="00966D98" w:rsidP="00966D98">
      <w:pPr>
        <w:spacing w:after="0" w:line="360" w:lineRule="auto"/>
        <w:ind w:left="426"/>
        <w:rPr>
          <w:rFonts w:ascii="Arial" w:hAnsi="Arial" w:cs="Arial"/>
          <w:bCs/>
          <w:sz w:val="24"/>
          <w:szCs w:val="24"/>
        </w:rPr>
      </w:pPr>
      <w:r w:rsidRPr="005E612F">
        <w:rPr>
          <w:rFonts w:ascii="Arial" w:hAnsi="Arial" w:cs="Arial"/>
          <w:bCs/>
          <w:i/>
          <w:iCs/>
          <w:sz w:val="24"/>
          <w:szCs w:val="24"/>
        </w:rPr>
        <w:t>1.3</w:t>
      </w:r>
      <w:r w:rsidRPr="005E612F">
        <w:rPr>
          <w:rFonts w:ascii="Arial" w:hAnsi="Arial" w:cs="Arial"/>
          <w:bCs/>
          <w:i/>
          <w:iCs/>
          <w:sz w:val="24"/>
          <w:szCs w:val="24"/>
        </w:rPr>
        <w:tab/>
        <w:t>Defining Abuse in Young People’s Relationships</w:t>
      </w:r>
      <w:r w:rsidRPr="005E612F">
        <w:rPr>
          <w:rFonts w:ascii="Arial" w:hAnsi="Arial" w:cs="Arial"/>
          <w:bCs/>
          <w:i/>
          <w:sz w:val="24"/>
          <w:szCs w:val="24"/>
        </w:rPr>
        <w:tab/>
      </w:r>
      <w:r w:rsidRPr="005E612F">
        <w:rPr>
          <w:rFonts w:ascii="Arial" w:hAnsi="Arial" w:cs="Arial"/>
          <w:bCs/>
          <w:i/>
          <w:sz w:val="24"/>
          <w:szCs w:val="24"/>
        </w:rPr>
        <w:tab/>
      </w:r>
      <w:r w:rsidRPr="005E612F">
        <w:rPr>
          <w:rFonts w:ascii="Arial" w:hAnsi="Arial" w:cs="Arial"/>
          <w:bCs/>
          <w:i/>
          <w:sz w:val="24"/>
          <w:szCs w:val="24"/>
        </w:rPr>
        <w:tab/>
        <w:t>13</w:t>
      </w:r>
    </w:p>
    <w:p w14:paraId="438A0E8F" w14:textId="77777777" w:rsidR="00966D98" w:rsidRPr="005E612F" w:rsidRDefault="00966D98" w:rsidP="00966D98">
      <w:pPr>
        <w:spacing w:after="0" w:line="360" w:lineRule="auto"/>
        <w:ind w:left="426"/>
        <w:rPr>
          <w:rFonts w:ascii="Arial" w:hAnsi="Arial" w:cs="Arial"/>
          <w:i/>
          <w:iCs/>
          <w:sz w:val="24"/>
          <w:szCs w:val="24"/>
        </w:rPr>
      </w:pPr>
      <w:r w:rsidRPr="005E612F">
        <w:rPr>
          <w:rFonts w:ascii="Arial" w:hAnsi="Arial" w:cs="Arial"/>
          <w:i/>
          <w:iCs/>
          <w:sz w:val="24"/>
          <w:szCs w:val="24"/>
        </w:rPr>
        <w:t>1.3.1</w:t>
      </w:r>
      <w:r w:rsidRPr="005E612F">
        <w:rPr>
          <w:rFonts w:ascii="Arial" w:hAnsi="Arial" w:cs="Arial"/>
          <w:i/>
          <w:iCs/>
          <w:sz w:val="24"/>
          <w:szCs w:val="24"/>
        </w:rPr>
        <w:tab/>
        <w:t>Prevalence of Abuse in Young People’s Relationships</w:t>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t>17</w:t>
      </w:r>
    </w:p>
    <w:p w14:paraId="225D6F79" w14:textId="77777777" w:rsidR="00966D98" w:rsidRPr="005E612F" w:rsidRDefault="00966D98" w:rsidP="00966D98">
      <w:pPr>
        <w:spacing w:after="0" w:line="360" w:lineRule="auto"/>
        <w:ind w:left="426"/>
        <w:rPr>
          <w:rFonts w:ascii="Arial" w:hAnsi="Arial" w:cs="Arial"/>
          <w:bCs/>
          <w:i/>
          <w:sz w:val="24"/>
          <w:szCs w:val="24"/>
        </w:rPr>
      </w:pPr>
      <w:r w:rsidRPr="005E612F">
        <w:rPr>
          <w:rFonts w:ascii="Arial" w:hAnsi="Arial" w:cs="Arial"/>
          <w:bCs/>
          <w:i/>
          <w:sz w:val="24"/>
          <w:szCs w:val="24"/>
        </w:rPr>
        <w:t>1.3.2</w:t>
      </w:r>
      <w:r w:rsidRPr="005E612F">
        <w:rPr>
          <w:rFonts w:ascii="Arial" w:hAnsi="Arial" w:cs="Arial"/>
          <w:bCs/>
          <w:i/>
          <w:sz w:val="24"/>
          <w:szCs w:val="24"/>
        </w:rPr>
        <w:tab/>
        <w:t>Impacts of Abuse in Young People’s Relationships</w:t>
      </w:r>
      <w:r w:rsidRPr="005E612F">
        <w:rPr>
          <w:rFonts w:ascii="Arial" w:hAnsi="Arial" w:cs="Arial"/>
          <w:bCs/>
          <w:i/>
          <w:sz w:val="24"/>
          <w:szCs w:val="24"/>
        </w:rPr>
        <w:tab/>
      </w:r>
      <w:r w:rsidRPr="005E612F">
        <w:rPr>
          <w:rFonts w:ascii="Arial" w:hAnsi="Arial" w:cs="Arial"/>
          <w:bCs/>
          <w:i/>
          <w:sz w:val="24"/>
          <w:szCs w:val="24"/>
        </w:rPr>
        <w:tab/>
      </w:r>
      <w:r w:rsidRPr="005E612F">
        <w:rPr>
          <w:rFonts w:ascii="Arial" w:hAnsi="Arial" w:cs="Arial"/>
          <w:bCs/>
          <w:i/>
          <w:sz w:val="24"/>
          <w:szCs w:val="24"/>
        </w:rPr>
        <w:tab/>
        <w:t>20</w:t>
      </w:r>
    </w:p>
    <w:p w14:paraId="758A4188" w14:textId="77777777" w:rsidR="00966D98" w:rsidRPr="005E612F" w:rsidRDefault="00966D98" w:rsidP="00966D98">
      <w:pPr>
        <w:spacing w:after="0" w:line="360" w:lineRule="auto"/>
        <w:ind w:left="426"/>
        <w:rPr>
          <w:rFonts w:ascii="Arial" w:hAnsi="Arial" w:cs="Arial"/>
          <w:bCs/>
          <w:i/>
          <w:sz w:val="24"/>
          <w:szCs w:val="24"/>
        </w:rPr>
      </w:pPr>
      <w:r w:rsidRPr="005E612F">
        <w:rPr>
          <w:rFonts w:ascii="Arial" w:hAnsi="Arial" w:cs="Arial"/>
          <w:bCs/>
          <w:i/>
          <w:sz w:val="24"/>
          <w:szCs w:val="24"/>
        </w:rPr>
        <w:t>1.3.3</w:t>
      </w:r>
      <w:r w:rsidRPr="005E612F">
        <w:rPr>
          <w:rFonts w:ascii="Arial" w:hAnsi="Arial" w:cs="Arial"/>
          <w:bCs/>
          <w:i/>
          <w:sz w:val="24"/>
          <w:szCs w:val="24"/>
        </w:rPr>
        <w:tab/>
      </w:r>
      <w:r w:rsidRPr="005E612F">
        <w:rPr>
          <w:rFonts w:ascii="Arial" w:eastAsia="Times New Roman" w:hAnsi="Arial" w:cs="Arial"/>
          <w:bCs/>
          <w:i/>
          <w:iCs/>
          <w:sz w:val="24"/>
          <w:szCs w:val="24"/>
        </w:rPr>
        <w:t>Risks Associated with Abuse in Young People’s Relationships</w:t>
      </w:r>
      <w:r w:rsidRPr="005E612F">
        <w:rPr>
          <w:rFonts w:ascii="Arial" w:eastAsia="Times New Roman" w:hAnsi="Arial" w:cs="Arial"/>
          <w:bCs/>
          <w:i/>
          <w:iCs/>
          <w:sz w:val="24"/>
          <w:szCs w:val="24"/>
        </w:rPr>
        <w:tab/>
        <w:t>20</w:t>
      </w:r>
    </w:p>
    <w:p w14:paraId="5400F0AC" w14:textId="77777777" w:rsidR="00966D98" w:rsidRPr="005E612F" w:rsidRDefault="00966D98" w:rsidP="00966D98">
      <w:pPr>
        <w:spacing w:after="0" w:line="360" w:lineRule="auto"/>
        <w:ind w:left="426"/>
        <w:rPr>
          <w:rFonts w:ascii="Arial" w:hAnsi="Arial" w:cs="Arial"/>
          <w:i/>
          <w:sz w:val="24"/>
          <w:szCs w:val="24"/>
        </w:rPr>
      </w:pPr>
      <w:r w:rsidRPr="005E612F">
        <w:rPr>
          <w:rFonts w:ascii="Arial" w:hAnsi="Arial" w:cs="Arial"/>
          <w:i/>
          <w:sz w:val="24"/>
          <w:szCs w:val="24"/>
        </w:rPr>
        <w:t>1.4</w:t>
      </w:r>
      <w:r w:rsidRPr="005E612F">
        <w:rPr>
          <w:rFonts w:ascii="Arial" w:hAnsi="Arial" w:cs="Arial"/>
          <w:i/>
          <w:sz w:val="24"/>
          <w:szCs w:val="24"/>
        </w:rPr>
        <w:tab/>
        <w:t>Prevention and Intervention</w:t>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t>23</w:t>
      </w:r>
    </w:p>
    <w:p w14:paraId="431DD079" w14:textId="77777777" w:rsidR="00966D98" w:rsidRPr="005E612F" w:rsidRDefault="00966D98" w:rsidP="00966D98">
      <w:pPr>
        <w:spacing w:after="0" w:line="360" w:lineRule="auto"/>
        <w:ind w:left="426"/>
        <w:rPr>
          <w:rFonts w:ascii="Arial" w:hAnsi="Arial" w:cs="Arial"/>
          <w:i/>
          <w:sz w:val="24"/>
          <w:szCs w:val="24"/>
        </w:rPr>
      </w:pPr>
      <w:r w:rsidRPr="005E612F">
        <w:rPr>
          <w:rFonts w:ascii="Arial" w:hAnsi="Arial" w:cs="Arial"/>
          <w:i/>
          <w:sz w:val="24"/>
          <w:szCs w:val="24"/>
        </w:rPr>
        <w:t>1.5</w:t>
      </w:r>
      <w:r w:rsidRPr="005E612F">
        <w:rPr>
          <w:rFonts w:ascii="Arial" w:hAnsi="Arial" w:cs="Arial"/>
          <w:i/>
          <w:sz w:val="24"/>
          <w:szCs w:val="24"/>
        </w:rPr>
        <w:tab/>
        <w:t>Young People’s Perceptions of Abuse in Relationships</w:t>
      </w:r>
      <w:r w:rsidRPr="005E612F">
        <w:rPr>
          <w:rFonts w:ascii="Arial" w:hAnsi="Arial" w:cs="Arial"/>
          <w:i/>
          <w:sz w:val="24"/>
          <w:szCs w:val="24"/>
        </w:rPr>
        <w:tab/>
      </w:r>
      <w:r w:rsidRPr="005E612F">
        <w:rPr>
          <w:rFonts w:ascii="Arial" w:hAnsi="Arial" w:cs="Arial"/>
          <w:i/>
          <w:sz w:val="24"/>
          <w:szCs w:val="24"/>
        </w:rPr>
        <w:tab/>
        <w:t>25</w:t>
      </w:r>
    </w:p>
    <w:p w14:paraId="69D39190" w14:textId="77777777" w:rsidR="00966D98" w:rsidRPr="005E612F" w:rsidRDefault="00966D98" w:rsidP="00966D98">
      <w:pPr>
        <w:spacing w:after="0" w:line="360" w:lineRule="auto"/>
        <w:ind w:left="426"/>
        <w:rPr>
          <w:rFonts w:ascii="Arial" w:hAnsi="Arial" w:cs="Arial"/>
          <w:bCs/>
          <w:i/>
          <w:sz w:val="24"/>
          <w:szCs w:val="24"/>
        </w:rPr>
      </w:pPr>
      <w:r w:rsidRPr="005E612F">
        <w:rPr>
          <w:rFonts w:ascii="Arial" w:hAnsi="Arial" w:cs="Arial"/>
          <w:bCs/>
          <w:i/>
          <w:sz w:val="24"/>
          <w:szCs w:val="24"/>
        </w:rPr>
        <w:t>1.5.1</w:t>
      </w:r>
      <w:r w:rsidRPr="005E612F">
        <w:rPr>
          <w:rFonts w:ascii="Arial" w:hAnsi="Arial" w:cs="Arial"/>
          <w:bCs/>
          <w:i/>
          <w:sz w:val="24"/>
          <w:szCs w:val="24"/>
        </w:rPr>
        <w:tab/>
        <w:t>Emotional Abuse, Including Coercion and Control</w:t>
      </w:r>
      <w:r w:rsidRPr="005E612F">
        <w:rPr>
          <w:rFonts w:ascii="Arial" w:hAnsi="Arial" w:cs="Arial"/>
          <w:bCs/>
          <w:i/>
          <w:sz w:val="24"/>
          <w:szCs w:val="24"/>
        </w:rPr>
        <w:tab/>
      </w:r>
      <w:r w:rsidRPr="005E612F">
        <w:rPr>
          <w:rFonts w:ascii="Arial" w:hAnsi="Arial" w:cs="Arial"/>
          <w:bCs/>
          <w:i/>
          <w:sz w:val="24"/>
          <w:szCs w:val="24"/>
        </w:rPr>
        <w:tab/>
      </w:r>
      <w:r w:rsidRPr="005E612F">
        <w:rPr>
          <w:rFonts w:ascii="Arial" w:hAnsi="Arial" w:cs="Arial"/>
          <w:bCs/>
          <w:i/>
          <w:sz w:val="24"/>
          <w:szCs w:val="24"/>
        </w:rPr>
        <w:tab/>
        <w:t>26</w:t>
      </w:r>
    </w:p>
    <w:p w14:paraId="748438D2" w14:textId="77777777" w:rsidR="00966D98" w:rsidRPr="005E612F" w:rsidRDefault="00966D98" w:rsidP="00966D98">
      <w:pPr>
        <w:spacing w:after="0" w:line="360" w:lineRule="auto"/>
        <w:ind w:left="426"/>
        <w:rPr>
          <w:rFonts w:ascii="Arial" w:hAnsi="Arial" w:cs="Arial"/>
          <w:i/>
          <w:sz w:val="24"/>
          <w:szCs w:val="24"/>
        </w:rPr>
      </w:pPr>
      <w:r w:rsidRPr="005E612F">
        <w:rPr>
          <w:rFonts w:ascii="Arial" w:hAnsi="Arial" w:cs="Arial"/>
          <w:i/>
          <w:sz w:val="24"/>
          <w:szCs w:val="24"/>
        </w:rPr>
        <w:t>1.5.2</w:t>
      </w:r>
      <w:r w:rsidRPr="005E612F">
        <w:rPr>
          <w:rFonts w:ascii="Arial" w:hAnsi="Arial" w:cs="Arial"/>
          <w:i/>
          <w:sz w:val="24"/>
          <w:szCs w:val="24"/>
        </w:rPr>
        <w:tab/>
        <w:t>Physical Abuse</w:t>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t>28</w:t>
      </w:r>
    </w:p>
    <w:p w14:paraId="0F84C5A1" w14:textId="77777777" w:rsidR="00966D98" w:rsidRPr="005E612F" w:rsidRDefault="00966D98" w:rsidP="00966D98">
      <w:pPr>
        <w:spacing w:after="0" w:line="360" w:lineRule="auto"/>
        <w:ind w:left="426"/>
        <w:rPr>
          <w:rFonts w:ascii="Arial" w:hAnsi="Arial" w:cs="Arial"/>
          <w:bCs/>
          <w:i/>
          <w:sz w:val="24"/>
          <w:szCs w:val="24"/>
        </w:rPr>
      </w:pPr>
      <w:r w:rsidRPr="005E612F">
        <w:rPr>
          <w:rFonts w:ascii="Arial" w:hAnsi="Arial" w:cs="Arial"/>
          <w:bCs/>
          <w:i/>
          <w:sz w:val="24"/>
          <w:szCs w:val="24"/>
        </w:rPr>
        <w:t>1.5.3</w:t>
      </w:r>
      <w:r w:rsidRPr="005E612F">
        <w:rPr>
          <w:rFonts w:ascii="Arial" w:hAnsi="Arial" w:cs="Arial"/>
          <w:bCs/>
          <w:i/>
          <w:sz w:val="24"/>
          <w:szCs w:val="24"/>
        </w:rPr>
        <w:tab/>
        <w:t>Sexual Abuse</w:t>
      </w:r>
      <w:r w:rsidRPr="005E612F">
        <w:rPr>
          <w:rFonts w:ascii="Arial" w:hAnsi="Arial" w:cs="Arial"/>
          <w:bCs/>
          <w:i/>
          <w:sz w:val="24"/>
          <w:szCs w:val="24"/>
        </w:rPr>
        <w:tab/>
      </w:r>
      <w:r w:rsidRPr="005E612F">
        <w:rPr>
          <w:rFonts w:ascii="Arial" w:hAnsi="Arial" w:cs="Arial"/>
          <w:bCs/>
          <w:i/>
          <w:sz w:val="24"/>
          <w:szCs w:val="24"/>
        </w:rPr>
        <w:tab/>
      </w:r>
      <w:r w:rsidRPr="005E612F">
        <w:rPr>
          <w:rFonts w:ascii="Arial" w:hAnsi="Arial" w:cs="Arial"/>
          <w:bCs/>
          <w:i/>
          <w:sz w:val="24"/>
          <w:szCs w:val="24"/>
        </w:rPr>
        <w:tab/>
      </w:r>
      <w:r w:rsidRPr="005E612F">
        <w:rPr>
          <w:rFonts w:ascii="Arial" w:hAnsi="Arial" w:cs="Arial"/>
          <w:bCs/>
          <w:i/>
          <w:sz w:val="24"/>
          <w:szCs w:val="24"/>
        </w:rPr>
        <w:tab/>
      </w:r>
      <w:r w:rsidRPr="005E612F">
        <w:rPr>
          <w:rFonts w:ascii="Arial" w:hAnsi="Arial" w:cs="Arial"/>
          <w:bCs/>
          <w:i/>
          <w:sz w:val="24"/>
          <w:szCs w:val="24"/>
        </w:rPr>
        <w:tab/>
      </w:r>
      <w:r w:rsidRPr="005E612F">
        <w:rPr>
          <w:rFonts w:ascii="Arial" w:hAnsi="Arial" w:cs="Arial"/>
          <w:bCs/>
          <w:i/>
          <w:sz w:val="24"/>
          <w:szCs w:val="24"/>
        </w:rPr>
        <w:tab/>
      </w:r>
      <w:r w:rsidRPr="005E612F">
        <w:rPr>
          <w:rFonts w:ascii="Arial" w:hAnsi="Arial" w:cs="Arial"/>
          <w:bCs/>
          <w:i/>
          <w:sz w:val="24"/>
          <w:szCs w:val="24"/>
        </w:rPr>
        <w:tab/>
      </w:r>
      <w:r w:rsidRPr="005E612F">
        <w:rPr>
          <w:rFonts w:ascii="Arial" w:hAnsi="Arial" w:cs="Arial"/>
          <w:bCs/>
          <w:i/>
          <w:sz w:val="24"/>
          <w:szCs w:val="24"/>
        </w:rPr>
        <w:tab/>
        <w:t>29</w:t>
      </w:r>
    </w:p>
    <w:p w14:paraId="739E7658" w14:textId="77777777" w:rsidR="00966D98" w:rsidRPr="005E612F" w:rsidRDefault="00966D98" w:rsidP="00966D98">
      <w:pPr>
        <w:spacing w:after="0" w:line="360" w:lineRule="auto"/>
        <w:ind w:left="426"/>
        <w:rPr>
          <w:rFonts w:ascii="Arial" w:hAnsi="Arial" w:cs="Arial"/>
          <w:i/>
          <w:sz w:val="24"/>
          <w:szCs w:val="24"/>
        </w:rPr>
      </w:pPr>
      <w:r w:rsidRPr="005E612F">
        <w:rPr>
          <w:rFonts w:ascii="Arial" w:hAnsi="Arial" w:cs="Arial"/>
          <w:bCs/>
          <w:i/>
          <w:sz w:val="24"/>
          <w:szCs w:val="24"/>
        </w:rPr>
        <w:t>1.6</w:t>
      </w:r>
      <w:r w:rsidRPr="005E612F">
        <w:rPr>
          <w:rFonts w:ascii="Arial" w:hAnsi="Arial" w:cs="Arial"/>
          <w:bCs/>
          <w:i/>
          <w:sz w:val="24"/>
          <w:szCs w:val="24"/>
        </w:rPr>
        <w:tab/>
      </w:r>
      <w:r w:rsidRPr="005E612F">
        <w:rPr>
          <w:rFonts w:ascii="Arial" w:hAnsi="Arial" w:cs="Arial"/>
          <w:i/>
          <w:sz w:val="24"/>
          <w:szCs w:val="24"/>
        </w:rPr>
        <w:t>Rationale</w:t>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t>30</w:t>
      </w:r>
    </w:p>
    <w:p w14:paraId="212F0B67" w14:textId="77777777" w:rsidR="00966D98" w:rsidRPr="005E612F" w:rsidRDefault="00966D98" w:rsidP="00966D98">
      <w:pPr>
        <w:spacing w:after="0" w:line="360" w:lineRule="auto"/>
        <w:ind w:left="426"/>
        <w:rPr>
          <w:rFonts w:ascii="Arial" w:hAnsi="Arial" w:cs="Arial"/>
          <w:i/>
          <w:sz w:val="24"/>
          <w:szCs w:val="24"/>
        </w:rPr>
      </w:pPr>
      <w:r w:rsidRPr="005E612F">
        <w:rPr>
          <w:rFonts w:ascii="Arial" w:hAnsi="Arial" w:cs="Arial"/>
          <w:i/>
          <w:sz w:val="24"/>
          <w:szCs w:val="24"/>
        </w:rPr>
        <w:t>1.6.1</w:t>
      </w:r>
      <w:r w:rsidRPr="005E612F">
        <w:rPr>
          <w:rFonts w:ascii="Arial" w:hAnsi="Arial" w:cs="Arial"/>
          <w:i/>
          <w:sz w:val="24"/>
          <w:szCs w:val="24"/>
        </w:rPr>
        <w:tab/>
        <w:t>Aims and Research Questions</w:t>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t>32</w:t>
      </w:r>
    </w:p>
    <w:p w14:paraId="24D52498" w14:textId="77777777" w:rsidR="00966D98" w:rsidRPr="005E612F" w:rsidRDefault="00966D98" w:rsidP="00966D98">
      <w:pPr>
        <w:spacing w:after="0" w:line="360" w:lineRule="auto"/>
        <w:ind w:left="426"/>
        <w:rPr>
          <w:rFonts w:ascii="Arial" w:hAnsi="Arial" w:cs="Arial"/>
          <w:bCs/>
          <w:i/>
          <w:sz w:val="24"/>
          <w:szCs w:val="24"/>
        </w:rPr>
      </w:pPr>
    </w:p>
    <w:p w14:paraId="1FE99B36" w14:textId="77777777" w:rsidR="00966D98" w:rsidRPr="005E612F" w:rsidRDefault="00966D98" w:rsidP="00966D98">
      <w:pPr>
        <w:numPr>
          <w:ilvl w:val="0"/>
          <w:numId w:val="1"/>
        </w:numPr>
        <w:spacing w:after="0" w:line="360" w:lineRule="auto"/>
        <w:ind w:left="426"/>
        <w:rPr>
          <w:rFonts w:ascii="Arial" w:hAnsi="Arial" w:cs="Arial"/>
          <w:b/>
          <w:sz w:val="24"/>
          <w:szCs w:val="24"/>
        </w:rPr>
      </w:pPr>
      <w:r w:rsidRPr="005E612F">
        <w:rPr>
          <w:rFonts w:ascii="Arial" w:hAnsi="Arial" w:cs="Arial"/>
          <w:b/>
          <w:sz w:val="24"/>
          <w:szCs w:val="24"/>
        </w:rPr>
        <w:t>Methodology</w:t>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t>34</w:t>
      </w:r>
    </w:p>
    <w:p w14:paraId="5FF41EBD" w14:textId="77777777" w:rsidR="00966D98" w:rsidRPr="005E612F" w:rsidRDefault="00966D98" w:rsidP="00966D98">
      <w:pPr>
        <w:spacing w:after="0" w:line="360" w:lineRule="auto"/>
        <w:ind w:left="426"/>
        <w:rPr>
          <w:rFonts w:ascii="Arial" w:hAnsi="Arial" w:cs="Arial"/>
          <w:b/>
          <w:sz w:val="24"/>
          <w:szCs w:val="24"/>
        </w:rPr>
      </w:pPr>
      <w:r w:rsidRPr="005E612F">
        <w:rPr>
          <w:rFonts w:ascii="Arial" w:hAnsi="Arial" w:cs="Arial"/>
          <w:i/>
          <w:sz w:val="24"/>
          <w:szCs w:val="24"/>
        </w:rPr>
        <w:t>2.1 Q</w:t>
      </w:r>
      <w:r w:rsidRPr="005E612F">
        <w:rPr>
          <w:rFonts w:ascii="Arial" w:hAnsi="Arial" w:cs="Arial"/>
          <w:i/>
          <w:sz w:val="24"/>
          <w:szCs w:val="24"/>
        </w:rPr>
        <w:tab/>
        <w:t>Methodology Overview</w:t>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t>34</w:t>
      </w:r>
    </w:p>
    <w:p w14:paraId="334C1460" w14:textId="77777777" w:rsidR="00966D98" w:rsidRPr="005E612F" w:rsidRDefault="00966D98" w:rsidP="00966D98">
      <w:pPr>
        <w:spacing w:after="0" w:line="360" w:lineRule="auto"/>
        <w:ind w:left="426"/>
        <w:rPr>
          <w:rFonts w:ascii="Arial" w:hAnsi="Arial" w:cs="Arial"/>
          <w:b/>
          <w:sz w:val="24"/>
          <w:szCs w:val="24"/>
        </w:rPr>
      </w:pPr>
      <w:r w:rsidRPr="005E612F">
        <w:rPr>
          <w:rFonts w:ascii="Arial" w:hAnsi="Arial" w:cs="Arial"/>
          <w:i/>
          <w:sz w:val="24"/>
          <w:szCs w:val="24"/>
        </w:rPr>
        <w:t>2.1.1</w:t>
      </w:r>
      <w:r w:rsidRPr="005E612F">
        <w:rPr>
          <w:rFonts w:ascii="Arial" w:hAnsi="Arial" w:cs="Arial"/>
          <w:i/>
          <w:sz w:val="24"/>
          <w:szCs w:val="24"/>
        </w:rPr>
        <w:tab/>
        <w:t>Mixed Methods?</w:t>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t>35</w:t>
      </w:r>
    </w:p>
    <w:p w14:paraId="08B666F1" w14:textId="77777777" w:rsidR="00966D98" w:rsidRPr="005E612F" w:rsidRDefault="00966D98" w:rsidP="00966D98">
      <w:pPr>
        <w:spacing w:after="0" w:line="360" w:lineRule="auto"/>
        <w:ind w:left="426"/>
        <w:rPr>
          <w:rFonts w:ascii="Arial" w:hAnsi="Arial" w:cs="Arial"/>
          <w:i/>
          <w:sz w:val="24"/>
          <w:szCs w:val="24"/>
        </w:rPr>
      </w:pPr>
      <w:r w:rsidRPr="005E612F">
        <w:rPr>
          <w:rFonts w:ascii="Arial" w:hAnsi="Arial" w:cs="Arial"/>
          <w:i/>
          <w:sz w:val="24"/>
          <w:szCs w:val="24"/>
        </w:rPr>
        <w:t>2.1.2</w:t>
      </w:r>
      <w:r w:rsidRPr="005E612F">
        <w:rPr>
          <w:rFonts w:ascii="Arial" w:hAnsi="Arial" w:cs="Arial"/>
          <w:i/>
          <w:sz w:val="24"/>
          <w:szCs w:val="24"/>
        </w:rPr>
        <w:tab/>
        <w:t>Abduction</w:t>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t>36</w:t>
      </w:r>
    </w:p>
    <w:p w14:paraId="5897EAA4" w14:textId="77777777" w:rsidR="00966D98" w:rsidRPr="005E612F" w:rsidRDefault="00966D98" w:rsidP="00966D98">
      <w:pPr>
        <w:spacing w:after="0" w:line="360" w:lineRule="auto"/>
        <w:ind w:left="426"/>
        <w:rPr>
          <w:rFonts w:ascii="Arial" w:hAnsi="Arial" w:cs="Arial"/>
          <w:b/>
          <w:sz w:val="24"/>
          <w:szCs w:val="24"/>
        </w:rPr>
      </w:pPr>
      <w:r w:rsidRPr="005E612F">
        <w:rPr>
          <w:rFonts w:ascii="Arial" w:hAnsi="Arial" w:cs="Arial"/>
          <w:i/>
          <w:sz w:val="24"/>
          <w:szCs w:val="24"/>
        </w:rPr>
        <w:t>2.2</w:t>
      </w:r>
      <w:r w:rsidRPr="005E612F">
        <w:rPr>
          <w:rFonts w:ascii="Arial" w:hAnsi="Arial" w:cs="Arial"/>
          <w:i/>
          <w:sz w:val="24"/>
          <w:szCs w:val="24"/>
        </w:rPr>
        <w:tab/>
        <w:t>Paradigm and Positionality</w:t>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t>37</w:t>
      </w:r>
    </w:p>
    <w:p w14:paraId="57116D2B" w14:textId="77777777" w:rsidR="00966D98" w:rsidRPr="005E612F" w:rsidRDefault="00966D98" w:rsidP="00966D98">
      <w:pPr>
        <w:spacing w:after="0" w:line="360" w:lineRule="auto"/>
        <w:ind w:left="426"/>
        <w:rPr>
          <w:rFonts w:ascii="Arial" w:hAnsi="Arial" w:cs="Arial"/>
          <w:b/>
          <w:sz w:val="24"/>
          <w:szCs w:val="24"/>
        </w:rPr>
      </w:pPr>
      <w:r w:rsidRPr="005E612F">
        <w:rPr>
          <w:rFonts w:ascii="Arial" w:hAnsi="Arial" w:cs="Arial"/>
          <w:i/>
          <w:sz w:val="24"/>
          <w:szCs w:val="24"/>
        </w:rPr>
        <w:t>2.2.1</w:t>
      </w:r>
      <w:r w:rsidRPr="005E612F">
        <w:rPr>
          <w:rFonts w:ascii="Arial" w:hAnsi="Arial" w:cs="Arial"/>
          <w:i/>
          <w:sz w:val="24"/>
          <w:szCs w:val="24"/>
        </w:rPr>
        <w:tab/>
        <w:t>Defining Philosophical Terms: Ontology and Epistemology</w:t>
      </w:r>
      <w:r w:rsidRPr="005E612F">
        <w:rPr>
          <w:rFonts w:ascii="Arial" w:hAnsi="Arial" w:cs="Arial"/>
          <w:i/>
          <w:sz w:val="24"/>
          <w:szCs w:val="24"/>
        </w:rPr>
        <w:tab/>
      </w:r>
      <w:r w:rsidRPr="005E612F">
        <w:rPr>
          <w:rFonts w:ascii="Arial" w:hAnsi="Arial" w:cs="Arial"/>
          <w:i/>
          <w:sz w:val="24"/>
          <w:szCs w:val="24"/>
        </w:rPr>
        <w:tab/>
        <w:t>37</w:t>
      </w:r>
    </w:p>
    <w:p w14:paraId="5295F16C" w14:textId="77777777" w:rsidR="00966D98" w:rsidRPr="005E612F" w:rsidRDefault="00966D98" w:rsidP="00966D98">
      <w:pPr>
        <w:spacing w:after="0" w:line="360" w:lineRule="auto"/>
        <w:ind w:left="426"/>
        <w:rPr>
          <w:rFonts w:ascii="Arial" w:hAnsi="Arial" w:cs="Arial"/>
          <w:b/>
          <w:sz w:val="24"/>
          <w:szCs w:val="24"/>
        </w:rPr>
      </w:pPr>
      <w:r w:rsidRPr="005E612F">
        <w:rPr>
          <w:rFonts w:ascii="Arial" w:hAnsi="Arial" w:cs="Arial"/>
          <w:i/>
          <w:sz w:val="24"/>
          <w:szCs w:val="24"/>
        </w:rPr>
        <w:t>2.2.2</w:t>
      </w:r>
      <w:r w:rsidRPr="005E612F">
        <w:rPr>
          <w:rFonts w:ascii="Arial" w:hAnsi="Arial" w:cs="Arial"/>
          <w:i/>
          <w:sz w:val="24"/>
          <w:szCs w:val="24"/>
        </w:rPr>
        <w:tab/>
        <w:t>Position of the Research</w:t>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t>38</w:t>
      </w:r>
    </w:p>
    <w:p w14:paraId="5D5B9E2A" w14:textId="77777777" w:rsidR="00966D98" w:rsidRPr="005E612F" w:rsidRDefault="00966D98" w:rsidP="00966D98">
      <w:pPr>
        <w:spacing w:after="0" w:line="360" w:lineRule="auto"/>
        <w:ind w:left="426"/>
        <w:rPr>
          <w:rFonts w:ascii="Arial" w:hAnsi="Arial" w:cs="Arial"/>
          <w:b/>
          <w:sz w:val="24"/>
          <w:szCs w:val="24"/>
        </w:rPr>
      </w:pPr>
      <w:r w:rsidRPr="005E612F">
        <w:rPr>
          <w:rFonts w:ascii="Arial" w:hAnsi="Arial" w:cs="Arial"/>
          <w:i/>
          <w:sz w:val="24"/>
          <w:szCs w:val="24"/>
        </w:rPr>
        <w:t>2.3</w:t>
      </w:r>
      <w:r w:rsidRPr="005E612F">
        <w:rPr>
          <w:rFonts w:ascii="Arial" w:hAnsi="Arial" w:cs="Arial"/>
          <w:i/>
          <w:sz w:val="24"/>
          <w:szCs w:val="24"/>
        </w:rPr>
        <w:tab/>
        <w:t>Research Q Methodology Procedure</w:t>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t>39</w:t>
      </w:r>
    </w:p>
    <w:p w14:paraId="1ECF9A9C" w14:textId="77777777" w:rsidR="00966D98" w:rsidRPr="005E612F" w:rsidRDefault="00966D98" w:rsidP="00966D98">
      <w:pPr>
        <w:spacing w:after="0" w:line="360" w:lineRule="auto"/>
        <w:ind w:left="426"/>
        <w:rPr>
          <w:rFonts w:ascii="Arial" w:hAnsi="Arial" w:cs="Arial"/>
          <w:i/>
          <w:iCs/>
          <w:sz w:val="24"/>
          <w:szCs w:val="24"/>
        </w:rPr>
      </w:pPr>
      <w:r w:rsidRPr="005E612F">
        <w:rPr>
          <w:rFonts w:ascii="Arial" w:hAnsi="Arial" w:cs="Arial"/>
          <w:i/>
          <w:iCs/>
          <w:sz w:val="24"/>
          <w:szCs w:val="24"/>
        </w:rPr>
        <w:t>2.3.1</w:t>
      </w:r>
      <w:r w:rsidRPr="005E612F">
        <w:rPr>
          <w:rFonts w:ascii="Arial" w:hAnsi="Arial" w:cs="Arial"/>
          <w:i/>
          <w:iCs/>
          <w:sz w:val="24"/>
          <w:szCs w:val="24"/>
        </w:rPr>
        <w:tab/>
        <w:t>Generating the Q set</w:t>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t>39</w:t>
      </w:r>
    </w:p>
    <w:p w14:paraId="1D6B14FC" w14:textId="77777777" w:rsidR="00966D98" w:rsidRPr="005E612F" w:rsidRDefault="00966D98" w:rsidP="00966D98">
      <w:pPr>
        <w:spacing w:after="0" w:line="360" w:lineRule="auto"/>
        <w:ind w:left="426"/>
        <w:rPr>
          <w:rFonts w:ascii="Arial" w:hAnsi="Arial" w:cs="Arial"/>
          <w:i/>
          <w:sz w:val="24"/>
          <w:szCs w:val="24"/>
        </w:rPr>
      </w:pPr>
      <w:r w:rsidRPr="005E612F">
        <w:rPr>
          <w:rFonts w:ascii="Arial" w:hAnsi="Arial" w:cs="Arial"/>
          <w:i/>
          <w:sz w:val="24"/>
          <w:szCs w:val="24"/>
        </w:rPr>
        <w:t>2.3.2</w:t>
      </w:r>
      <w:r w:rsidRPr="005E612F">
        <w:rPr>
          <w:rFonts w:ascii="Arial" w:hAnsi="Arial" w:cs="Arial"/>
          <w:i/>
          <w:sz w:val="24"/>
          <w:szCs w:val="24"/>
        </w:rPr>
        <w:tab/>
        <w:t>Developing the Condition of Instruction</w:t>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t>44</w:t>
      </w:r>
    </w:p>
    <w:p w14:paraId="3010D7DF" w14:textId="77777777" w:rsidR="00966D98" w:rsidRPr="005E612F" w:rsidRDefault="00966D98" w:rsidP="00966D98">
      <w:pPr>
        <w:spacing w:after="0" w:line="360" w:lineRule="auto"/>
        <w:ind w:left="426"/>
        <w:rPr>
          <w:rFonts w:ascii="Arial" w:hAnsi="Arial" w:cs="Arial"/>
          <w:i/>
          <w:iCs/>
          <w:sz w:val="24"/>
          <w:szCs w:val="24"/>
        </w:rPr>
      </w:pPr>
      <w:r w:rsidRPr="005E612F">
        <w:rPr>
          <w:rFonts w:ascii="Arial" w:hAnsi="Arial" w:cs="Arial"/>
          <w:i/>
          <w:iCs/>
          <w:sz w:val="24"/>
          <w:szCs w:val="24"/>
        </w:rPr>
        <w:t>2.3.3</w:t>
      </w:r>
      <w:r w:rsidRPr="005E612F">
        <w:rPr>
          <w:rFonts w:ascii="Arial" w:hAnsi="Arial" w:cs="Arial"/>
          <w:i/>
          <w:iCs/>
          <w:sz w:val="24"/>
          <w:szCs w:val="24"/>
        </w:rPr>
        <w:tab/>
        <w:t>Piloting the Q set</w:t>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t>44</w:t>
      </w:r>
    </w:p>
    <w:p w14:paraId="11365510" w14:textId="77777777" w:rsidR="00966D98" w:rsidRPr="005E612F" w:rsidRDefault="00966D98" w:rsidP="00966D98">
      <w:pPr>
        <w:spacing w:after="0" w:line="360" w:lineRule="auto"/>
        <w:ind w:left="426"/>
        <w:rPr>
          <w:rFonts w:ascii="Arial" w:hAnsi="Arial" w:cs="Arial"/>
          <w:i/>
          <w:iCs/>
          <w:sz w:val="24"/>
          <w:szCs w:val="24"/>
        </w:rPr>
      </w:pPr>
      <w:r w:rsidRPr="005E612F">
        <w:rPr>
          <w:rFonts w:ascii="Arial" w:hAnsi="Arial" w:cs="Arial"/>
          <w:i/>
          <w:iCs/>
          <w:sz w:val="24"/>
          <w:szCs w:val="24"/>
        </w:rPr>
        <w:t>2.3.4</w:t>
      </w:r>
      <w:r w:rsidRPr="005E612F">
        <w:rPr>
          <w:rFonts w:ascii="Arial" w:hAnsi="Arial" w:cs="Arial"/>
          <w:i/>
          <w:iCs/>
          <w:sz w:val="24"/>
          <w:szCs w:val="24"/>
        </w:rPr>
        <w:tab/>
        <w:t>Selecting the P Set</w:t>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t>45</w:t>
      </w:r>
    </w:p>
    <w:p w14:paraId="6C6A127D" w14:textId="77777777" w:rsidR="00966D98" w:rsidRPr="005E612F" w:rsidRDefault="00966D98" w:rsidP="00966D98">
      <w:pPr>
        <w:spacing w:after="0" w:line="360" w:lineRule="auto"/>
        <w:ind w:left="426"/>
        <w:rPr>
          <w:rFonts w:ascii="Arial" w:hAnsi="Arial" w:cs="Arial"/>
          <w:i/>
          <w:iCs/>
          <w:sz w:val="24"/>
          <w:szCs w:val="24"/>
        </w:rPr>
      </w:pPr>
      <w:r w:rsidRPr="005E612F">
        <w:rPr>
          <w:rFonts w:ascii="Arial" w:hAnsi="Arial" w:cs="Arial"/>
          <w:i/>
          <w:iCs/>
          <w:sz w:val="24"/>
          <w:szCs w:val="24"/>
        </w:rPr>
        <w:lastRenderedPageBreak/>
        <w:t>2.3.4.1</w:t>
      </w:r>
      <w:r w:rsidRPr="005E612F">
        <w:rPr>
          <w:rFonts w:ascii="Arial" w:hAnsi="Arial" w:cs="Arial"/>
          <w:i/>
          <w:iCs/>
          <w:sz w:val="24"/>
          <w:szCs w:val="24"/>
        </w:rPr>
        <w:tab/>
        <w:t>P Set Selection Criteria</w:t>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t>45</w:t>
      </w:r>
    </w:p>
    <w:p w14:paraId="3C5430C8" w14:textId="77777777" w:rsidR="00966D98" w:rsidRPr="005E612F" w:rsidRDefault="00966D98" w:rsidP="00966D98">
      <w:pPr>
        <w:spacing w:after="0" w:line="360" w:lineRule="auto"/>
        <w:ind w:left="426"/>
        <w:rPr>
          <w:rFonts w:ascii="Arial" w:hAnsi="Arial" w:cs="Arial"/>
          <w:i/>
          <w:iCs/>
          <w:sz w:val="24"/>
          <w:szCs w:val="24"/>
        </w:rPr>
      </w:pPr>
      <w:r w:rsidRPr="005E612F">
        <w:rPr>
          <w:rFonts w:ascii="Arial" w:hAnsi="Arial" w:cs="Arial"/>
          <w:i/>
          <w:iCs/>
          <w:sz w:val="24"/>
          <w:szCs w:val="24"/>
        </w:rPr>
        <w:t xml:space="preserve">2.3.4.2 </w:t>
      </w:r>
      <w:r w:rsidRPr="005E612F">
        <w:rPr>
          <w:rFonts w:ascii="Arial" w:hAnsi="Arial" w:cs="Arial"/>
          <w:i/>
          <w:iCs/>
          <w:sz w:val="24"/>
          <w:szCs w:val="24"/>
        </w:rPr>
        <w:tab/>
        <w:t>Participant Recruitment</w:t>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t>46</w:t>
      </w:r>
    </w:p>
    <w:p w14:paraId="04E04DBD" w14:textId="77777777" w:rsidR="00966D98" w:rsidRPr="005E612F" w:rsidRDefault="00966D98" w:rsidP="00966D98">
      <w:pPr>
        <w:spacing w:after="0" w:line="360" w:lineRule="auto"/>
        <w:ind w:left="426"/>
        <w:rPr>
          <w:rFonts w:ascii="Arial" w:hAnsi="Arial" w:cs="Arial"/>
          <w:i/>
          <w:iCs/>
          <w:sz w:val="24"/>
          <w:szCs w:val="24"/>
        </w:rPr>
      </w:pPr>
      <w:r w:rsidRPr="005E612F">
        <w:rPr>
          <w:rFonts w:ascii="Arial" w:hAnsi="Arial" w:cs="Arial"/>
          <w:i/>
          <w:iCs/>
          <w:sz w:val="24"/>
          <w:szCs w:val="24"/>
        </w:rPr>
        <w:t>2.3.4.3</w:t>
      </w:r>
      <w:r w:rsidRPr="005E612F">
        <w:rPr>
          <w:rFonts w:ascii="Arial" w:hAnsi="Arial" w:cs="Arial"/>
          <w:i/>
          <w:iCs/>
          <w:sz w:val="24"/>
          <w:szCs w:val="24"/>
        </w:rPr>
        <w:tab/>
        <w:t>Participant Recruitment Phase 1: Online Research</w:t>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t>48</w:t>
      </w:r>
    </w:p>
    <w:p w14:paraId="2C130069" w14:textId="77777777" w:rsidR="00966D98" w:rsidRPr="005E612F" w:rsidRDefault="00966D98" w:rsidP="00966D98">
      <w:pPr>
        <w:spacing w:after="0" w:line="360" w:lineRule="auto"/>
        <w:ind w:left="426"/>
        <w:rPr>
          <w:rFonts w:ascii="Arial" w:hAnsi="Arial" w:cs="Arial"/>
          <w:i/>
          <w:iCs/>
          <w:sz w:val="24"/>
          <w:szCs w:val="24"/>
        </w:rPr>
      </w:pPr>
      <w:r w:rsidRPr="005E612F">
        <w:rPr>
          <w:rFonts w:ascii="Arial" w:hAnsi="Arial" w:cs="Arial"/>
          <w:i/>
          <w:iCs/>
          <w:sz w:val="24"/>
          <w:szCs w:val="24"/>
        </w:rPr>
        <w:t>2.3.4.4</w:t>
      </w:r>
      <w:r w:rsidRPr="005E612F">
        <w:rPr>
          <w:rFonts w:ascii="Arial" w:hAnsi="Arial" w:cs="Arial"/>
          <w:i/>
          <w:iCs/>
          <w:sz w:val="24"/>
          <w:szCs w:val="24"/>
        </w:rPr>
        <w:tab/>
        <w:t>Participant Recruitment Phase 2: Face-to-Face Research</w:t>
      </w:r>
      <w:r w:rsidRPr="005E612F">
        <w:rPr>
          <w:rFonts w:ascii="Arial" w:hAnsi="Arial" w:cs="Arial"/>
          <w:i/>
          <w:iCs/>
          <w:sz w:val="24"/>
          <w:szCs w:val="24"/>
        </w:rPr>
        <w:tab/>
      </w:r>
      <w:r w:rsidRPr="005E612F">
        <w:rPr>
          <w:rFonts w:ascii="Arial" w:hAnsi="Arial" w:cs="Arial"/>
          <w:i/>
          <w:iCs/>
          <w:sz w:val="24"/>
          <w:szCs w:val="24"/>
        </w:rPr>
        <w:tab/>
        <w:t>49</w:t>
      </w:r>
    </w:p>
    <w:p w14:paraId="7003912F" w14:textId="77777777" w:rsidR="00966D98" w:rsidRPr="005E612F" w:rsidRDefault="00966D98" w:rsidP="00966D98">
      <w:pPr>
        <w:spacing w:after="0" w:line="360" w:lineRule="auto"/>
        <w:ind w:left="426"/>
        <w:rPr>
          <w:rFonts w:ascii="Arial" w:hAnsi="Arial" w:cs="Arial"/>
          <w:i/>
          <w:iCs/>
          <w:sz w:val="24"/>
          <w:szCs w:val="24"/>
        </w:rPr>
      </w:pPr>
      <w:r w:rsidRPr="005E612F">
        <w:rPr>
          <w:rFonts w:ascii="Arial" w:hAnsi="Arial" w:cs="Arial"/>
          <w:i/>
          <w:iCs/>
          <w:sz w:val="24"/>
          <w:szCs w:val="24"/>
        </w:rPr>
        <w:t>2.3.5</w:t>
      </w:r>
      <w:r w:rsidRPr="005E612F">
        <w:rPr>
          <w:rFonts w:ascii="Arial" w:hAnsi="Arial" w:cs="Arial"/>
          <w:i/>
          <w:iCs/>
          <w:sz w:val="24"/>
          <w:szCs w:val="24"/>
        </w:rPr>
        <w:tab/>
        <w:t>Data Collection</w:t>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t>50</w:t>
      </w:r>
    </w:p>
    <w:p w14:paraId="53E5BE7F" w14:textId="77777777" w:rsidR="00966D98" w:rsidRPr="005E612F" w:rsidRDefault="00966D98" w:rsidP="00966D98">
      <w:pPr>
        <w:spacing w:after="0" w:line="360" w:lineRule="auto"/>
        <w:ind w:left="426"/>
        <w:rPr>
          <w:rFonts w:ascii="Arial" w:hAnsi="Arial" w:cs="Arial"/>
          <w:i/>
          <w:iCs/>
          <w:sz w:val="24"/>
          <w:szCs w:val="24"/>
        </w:rPr>
      </w:pPr>
      <w:r w:rsidRPr="005E612F">
        <w:rPr>
          <w:rFonts w:ascii="Arial" w:hAnsi="Arial" w:cs="Arial"/>
          <w:i/>
          <w:iCs/>
          <w:sz w:val="24"/>
          <w:szCs w:val="24"/>
        </w:rPr>
        <w:t>2.3.5.1</w:t>
      </w:r>
      <w:r w:rsidRPr="005E612F">
        <w:rPr>
          <w:rFonts w:ascii="Arial" w:hAnsi="Arial" w:cs="Arial"/>
          <w:i/>
          <w:iCs/>
          <w:sz w:val="24"/>
          <w:szCs w:val="24"/>
        </w:rPr>
        <w:tab/>
        <w:t>Data Collection: Online Research</w:t>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t>50</w:t>
      </w:r>
    </w:p>
    <w:p w14:paraId="2FC9E2E2" w14:textId="77777777" w:rsidR="00966D98" w:rsidRPr="005E612F" w:rsidRDefault="00966D98" w:rsidP="00966D98">
      <w:pPr>
        <w:spacing w:after="0" w:line="360" w:lineRule="auto"/>
        <w:ind w:left="426"/>
        <w:rPr>
          <w:rFonts w:ascii="Arial" w:hAnsi="Arial" w:cs="Arial"/>
          <w:i/>
          <w:iCs/>
          <w:sz w:val="24"/>
          <w:szCs w:val="24"/>
        </w:rPr>
      </w:pPr>
      <w:r w:rsidRPr="005E612F">
        <w:rPr>
          <w:rFonts w:ascii="Arial" w:hAnsi="Arial" w:cs="Arial"/>
          <w:i/>
          <w:iCs/>
          <w:sz w:val="24"/>
          <w:szCs w:val="24"/>
        </w:rPr>
        <w:t>2.3.5.2</w:t>
      </w:r>
      <w:r w:rsidRPr="005E612F">
        <w:rPr>
          <w:rFonts w:ascii="Arial" w:hAnsi="Arial" w:cs="Arial"/>
          <w:i/>
          <w:iCs/>
          <w:sz w:val="24"/>
          <w:szCs w:val="24"/>
        </w:rPr>
        <w:tab/>
        <w:t>Data Collection: Face-to-Face Research</w:t>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t>53</w:t>
      </w:r>
    </w:p>
    <w:p w14:paraId="6F11BC49" w14:textId="77777777" w:rsidR="00966D98" w:rsidRPr="005E612F" w:rsidRDefault="00966D98" w:rsidP="00966D98">
      <w:pPr>
        <w:spacing w:after="0" w:line="360" w:lineRule="auto"/>
        <w:ind w:left="426"/>
        <w:rPr>
          <w:rFonts w:ascii="Arial" w:hAnsi="Arial" w:cs="Arial"/>
          <w:i/>
          <w:iCs/>
          <w:sz w:val="24"/>
          <w:szCs w:val="24"/>
        </w:rPr>
      </w:pPr>
      <w:r w:rsidRPr="005E612F">
        <w:rPr>
          <w:rFonts w:ascii="Arial" w:hAnsi="Arial" w:cs="Arial"/>
          <w:i/>
          <w:iCs/>
          <w:sz w:val="24"/>
          <w:szCs w:val="24"/>
        </w:rPr>
        <w:t>2.4</w:t>
      </w:r>
      <w:r w:rsidRPr="005E612F">
        <w:rPr>
          <w:rFonts w:ascii="Arial" w:hAnsi="Arial" w:cs="Arial"/>
          <w:i/>
          <w:iCs/>
          <w:sz w:val="24"/>
          <w:szCs w:val="24"/>
        </w:rPr>
        <w:tab/>
        <w:t>Ethical Considerations</w:t>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t>55</w:t>
      </w:r>
    </w:p>
    <w:p w14:paraId="1671219A" w14:textId="77777777" w:rsidR="00966D98" w:rsidRPr="005E612F" w:rsidRDefault="00966D98" w:rsidP="00966D98">
      <w:pPr>
        <w:spacing w:after="0" w:line="360" w:lineRule="auto"/>
        <w:ind w:left="426"/>
        <w:rPr>
          <w:rFonts w:ascii="Arial" w:hAnsi="Arial" w:cs="Arial"/>
          <w:i/>
          <w:iCs/>
          <w:sz w:val="24"/>
          <w:szCs w:val="24"/>
        </w:rPr>
      </w:pPr>
      <w:r w:rsidRPr="005E612F">
        <w:rPr>
          <w:rFonts w:ascii="Arial" w:hAnsi="Arial" w:cs="Arial"/>
          <w:i/>
          <w:iCs/>
          <w:sz w:val="24"/>
          <w:szCs w:val="24"/>
        </w:rPr>
        <w:t>2.4.1</w:t>
      </w:r>
      <w:r w:rsidRPr="005E612F">
        <w:rPr>
          <w:rFonts w:ascii="Arial" w:hAnsi="Arial" w:cs="Arial"/>
          <w:i/>
          <w:iCs/>
          <w:sz w:val="24"/>
          <w:szCs w:val="24"/>
        </w:rPr>
        <w:tab/>
        <w:t>Participant and Parent/Carer Informed Consent</w:t>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t>55</w:t>
      </w:r>
    </w:p>
    <w:p w14:paraId="0D22C5C6" w14:textId="77777777" w:rsidR="00966D98" w:rsidRPr="005E612F" w:rsidRDefault="00966D98" w:rsidP="00966D98">
      <w:pPr>
        <w:spacing w:after="0" w:line="360" w:lineRule="auto"/>
        <w:ind w:left="426"/>
        <w:rPr>
          <w:rFonts w:ascii="Arial" w:hAnsi="Arial" w:cs="Arial"/>
          <w:i/>
          <w:iCs/>
          <w:sz w:val="24"/>
          <w:szCs w:val="24"/>
        </w:rPr>
      </w:pPr>
      <w:r w:rsidRPr="005E612F">
        <w:rPr>
          <w:rFonts w:ascii="Arial" w:hAnsi="Arial" w:cs="Arial"/>
          <w:i/>
          <w:iCs/>
          <w:sz w:val="24"/>
          <w:szCs w:val="24"/>
        </w:rPr>
        <w:t>2.4.2</w:t>
      </w:r>
      <w:r w:rsidRPr="005E612F">
        <w:rPr>
          <w:rFonts w:ascii="Arial" w:hAnsi="Arial" w:cs="Arial"/>
          <w:i/>
          <w:iCs/>
          <w:sz w:val="24"/>
          <w:szCs w:val="24"/>
        </w:rPr>
        <w:tab/>
        <w:t>Confidentiality</w:t>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t>55</w:t>
      </w:r>
    </w:p>
    <w:p w14:paraId="0A09F295" w14:textId="77777777" w:rsidR="00966D98" w:rsidRPr="005E612F" w:rsidRDefault="00966D98" w:rsidP="00966D98">
      <w:pPr>
        <w:spacing w:after="0" w:line="360" w:lineRule="auto"/>
        <w:ind w:left="426"/>
        <w:rPr>
          <w:rFonts w:ascii="Arial" w:hAnsi="Arial" w:cs="Arial"/>
          <w:i/>
          <w:iCs/>
          <w:sz w:val="24"/>
          <w:szCs w:val="24"/>
        </w:rPr>
      </w:pPr>
      <w:r w:rsidRPr="005E612F">
        <w:rPr>
          <w:rFonts w:ascii="Arial" w:hAnsi="Arial" w:cs="Arial"/>
          <w:i/>
          <w:iCs/>
          <w:sz w:val="24"/>
          <w:szCs w:val="24"/>
        </w:rPr>
        <w:t>2.4.3</w:t>
      </w:r>
      <w:r w:rsidRPr="005E612F">
        <w:rPr>
          <w:rFonts w:ascii="Arial" w:hAnsi="Arial" w:cs="Arial"/>
          <w:i/>
          <w:iCs/>
          <w:sz w:val="24"/>
          <w:szCs w:val="24"/>
        </w:rPr>
        <w:tab/>
        <w:t>Safeguarding Protections</w:t>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t>57</w:t>
      </w:r>
    </w:p>
    <w:p w14:paraId="3AABF3B4" w14:textId="77777777" w:rsidR="00966D98" w:rsidRPr="005E612F" w:rsidRDefault="00966D98" w:rsidP="00966D98">
      <w:pPr>
        <w:spacing w:after="0" w:line="360" w:lineRule="auto"/>
        <w:ind w:left="426"/>
        <w:rPr>
          <w:rFonts w:ascii="Arial" w:hAnsi="Arial" w:cs="Arial"/>
          <w:i/>
          <w:iCs/>
          <w:sz w:val="24"/>
          <w:szCs w:val="24"/>
        </w:rPr>
      </w:pPr>
      <w:r w:rsidRPr="005E612F">
        <w:rPr>
          <w:rFonts w:ascii="Arial" w:hAnsi="Arial" w:cs="Arial"/>
          <w:i/>
          <w:iCs/>
          <w:sz w:val="24"/>
          <w:szCs w:val="24"/>
        </w:rPr>
        <w:t>2.4.4</w:t>
      </w:r>
      <w:r w:rsidRPr="005E612F">
        <w:rPr>
          <w:rFonts w:ascii="Arial" w:hAnsi="Arial" w:cs="Arial"/>
          <w:i/>
          <w:iCs/>
          <w:sz w:val="24"/>
          <w:szCs w:val="24"/>
        </w:rPr>
        <w:tab/>
        <w:t>Research Participant Debriefing</w:t>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t>57</w:t>
      </w:r>
    </w:p>
    <w:p w14:paraId="71B1155B" w14:textId="77777777" w:rsidR="00966D98" w:rsidRPr="005E612F" w:rsidRDefault="00966D98" w:rsidP="00966D98">
      <w:pPr>
        <w:spacing w:after="0" w:line="360" w:lineRule="auto"/>
        <w:ind w:left="426"/>
        <w:rPr>
          <w:rFonts w:ascii="Arial" w:hAnsi="Arial" w:cs="Arial"/>
          <w:i/>
          <w:iCs/>
          <w:sz w:val="24"/>
          <w:szCs w:val="24"/>
        </w:rPr>
      </w:pPr>
      <w:r w:rsidRPr="005E612F">
        <w:rPr>
          <w:rFonts w:ascii="Arial" w:hAnsi="Arial" w:cs="Arial"/>
          <w:i/>
          <w:iCs/>
          <w:sz w:val="24"/>
          <w:szCs w:val="24"/>
        </w:rPr>
        <w:t>2.4.5</w:t>
      </w:r>
      <w:r w:rsidRPr="005E612F">
        <w:rPr>
          <w:rFonts w:ascii="Arial" w:hAnsi="Arial" w:cs="Arial"/>
          <w:i/>
          <w:iCs/>
          <w:sz w:val="24"/>
          <w:szCs w:val="24"/>
        </w:rPr>
        <w:tab/>
        <w:t>Covid-19 Procedures</w:t>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t>58</w:t>
      </w:r>
    </w:p>
    <w:p w14:paraId="318D4383" w14:textId="77777777" w:rsidR="00966D98" w:rsidRPr="005E612F" w:rsidRDefault="00966D98" w:rsidP="00966D98">
      <w:pPr>
        <w:spacing w:after="0" w:line="360" w:lineRule="auto"/>
        <w:ind w:left="426"/>
        <w:rPr>
          <w:rFonts w:ascii="Arial" w:hAnsi="Arial" w:cs="Arial"/>
          <w:i/>
          <w:iCs/>
          <w:sz w:val="24"/>
          <w:szCs w:val="24"/>
        </w:rPr>
      </w:pPr>
      <w:r w:rsidRPr="005E612F">
        <w:rPr>
          <w:rFonts w:ascii="Arial" w:hAnsi="Arial" w:cs="Arial"/>
          <w:i/>
          <w:iCs/>
          <w:sz w:val="24"/>
          <w:szCs w:val="24"/>
        </w:rPr>
        <w:t>2.5</w:t>
      </w:r>
      <w:r w:rsidRPr="005E612F">
        <w:rPr>
          <w:rFonts w:ascii="Arial" w:hAnsi="Arial" w:cs="Arial"/>
          <w:i/>
          <w:iCs/>
          <w:sz w:val="24"/>
          <w:szCs w:val="24"/>
        </w:rPr>
        <w:tab/>
        <w:t xml:space="preserve">Ensuring Quality </w:t>
      </w:r>
      <w:bookmarkStart w:id="3" w:name="_Hlk102385816"/>
      <w:r w:rsidRPr="005E612F">
        <w:rPr>
          <w:rFonts w:ascii="Arial" w:hAnsi="Arial" w:cs="Arial"/>
          <w:i/>
          <w:iCs/>
          <w:sz w:val="24"/>
          <w:szCs w:val="24"/>
        </w:rPr>
        <w:t>in the Research</w:t>
      </w:r>
      <w:r w:rsidRPr="005E612F">
        <w:rPr>
          <w:rFonts w:ascii="Arial" w:hAnsi="Arial" w:cs="Arial"/>
          <w:i/>
          <w:iCs/>
          <w:sz w:val="24"/>
          <w:szCs w:val="24"/>
        </w:rPr>
        <w:tab/>
      </w:r>
      <w:r w:rsidRPr="005E612F">
        <w:rPr>
          <w:rFonts w:ascii="Arial" w:hAnsi="Arial" w:cs="Arial"/>
          <w:i/>
          <w:iCs/>
          <w:sz w:val="24"/>
          <w:szCs w:val="24"/>
        </w:rPr>
        <w:tab/>
      </w:r>
      <w:bookmarkEnd w:id="3"/>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t>58</w:t>
      </w:r>
    </w:p>
    <w:p w14:paraId="1363D162" w14:textId="77777777" w:rsidR="00966D98" w:rsidRPr="005E612F" w:rsidRDefault="00966D98" w:rsidP="00966D98">
      <w:pPr>
        <w:spacing w:after="0" w:line="360" w:lineRule="auto"/>
        <w:ind w:left="426"/>
        <w:rPr>
          <w:rFonts w:ascii="Arial" w:hAnsi="Arial" w:cs="Arial"/>
          <w:bCs/>
          <w:i/>
          <w:iCs/>
          <w:sz w:val="24"/>
          <w:szCs w:val="24"/>
        </w:rPr>
      </w:pPr>
      <w:r w:rsidRPr="005E612F">
        <w:rPr>
          <w:rFonts w:ascii="Arial" w:hAnsi="Arial" w:cs="Arial"/>
          <w:bCs/>
          <w:i/>
          <w:iCs/>
          <w:sz w:val="24"/>
          <w:szCs w:val="24"/>
        </w:rPr>
        <w:t>2.5.1</w:t>
      </w:r>
      <w:r w:rsidRPr="005E612F">
        <w:rPr>
          <w:rFonts w:ascii="Arial" w:hAnsi="Arial" w:cs="Arial"/>
          <w:bCs/>
          <w:i/>
          <w:iCs/>
          <w:sz w:val="24"/>
          <w:szCs w:val="24"/>
        </w:rPr>
        <w:tab/>
        <w:t>Rationale and Sensitivity to Context</w:t>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t>59</w:t>
      </w:r>
    </w:p>
    <w:p w14:paraId="77645971" w14:textId="77777777" w:rsidR="00966D98" w:rsidRPr="005E612F" w:rsidRDefault="00966D98" w:rsidP="00966D98">
      <w:pPr>
        <w:spacing w:after="0" w:line="360" w:lineRule="auto"/>
        <w:ind w:left="426"/>
        <w:rPr>
          <w:rFonts w:ascii="Arial" w:hAnsi="Arial" w:cs="Arial"/>
          <w:bCs/>
          <w:i/>
          <w:iCs/>
          <w:sz w:val="24"/>
          <w:szCs w:val="24"/>
        </w:rPr>
      </w:pPr>
      <w:r w:rsidRPr="005E612F">
        <w:rPr>
          <w:rFonts w:ascii="Arial" w:hAnsi="Arial" w:cs="Arial"/>
          <w:bCs/>
          <w:i/>
          <w:iCs/>
          <w:sz w:val="24"/>
          <w:szCs w:val="24"/>
        </w:rPr>
        <w:t>2.5.2</w:t>
      </w:r>
      <w:r w:rsidRPr="005E612F">
        <w:rPr>
          <w:rFonts w:ascii="Arial" w:hAnsi="Arial" w:cs="Arial"/>
          <w:bCs/>
          <w:i/>
          <w:iCs/>
          <w:sz w:val="24"/>
          <w:szCs w:val="24"/>
        </w:rPr>
        <w:tab/>
        <w:t>Connection to Research Questions</w:t>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t>60</w:t>
      </w:r>
    </w:p>
    <w:p w14:paraId="5FC830C5" w14:textId="77777777" w:rsidR="00966D98" w:rsidRPr="005E612F" w:rsidRDefault="00966D98" w:rsidP="00966D98">
      <w:pPr>
        <w:spacing w:after="0" w:line="360" w:lineRule="auto"/>
        <w:ind w:left="426"/>
        <w:rPr>
          <w:rFonts w:ascii="Arial" w:hAnsi="Arial" w:cs="Arial"/>
          <w:bCs/>
          <w:i/>
          <w:iCs/>
          <w:sz w:val="24"/>
          <w:szCs w:val="24"/>
        </w:rPr>
      </w:pPr>
      <w:r w:rsidRPr="005E612F">
        <w:rPr>
          <w:rFonts w:ascii="Arial" w:hAnsi="Arial" w:cs="Arial"/>
          <w:bCs/>
          <w:i/>
          <w:iCs/>
          <w:sz w:val="24"/>
          <w:szCs w:val="24"/>
        </w:rPr>
        <w:t>2.5.3</w:t>
      </w:r>
      <w:r w:rsidRPr="005E612F">
        <w:rPr>
          <w:rFonts w:ascii="Arial" w:hAnsi="Arial" w:cs="Arial"/>
          <w:bCs/>
          <w:i/>
          <w:iCs/>
          <w:sz w:val="24"/>
          <w:szCs w:val="24"/>
        </w:rPr>
        <w:tab/>
        <w:t>Commitment, Rigour and Technical Competency</w:t>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t>60</w:t>
      </w:r>
    </w:p>
    <w:p w14:paraId="1E03E4FD" w14:textId="77777777" w:rsidR="00966D98" w:rsidRPr="005E612F" w:rsidRDefault="00966D98" w:rsidP="00966D98">
      <w:pPr>
        <w:spacing w:after="0" w:line="360" w:lineRule="auto"/>
        <w:ind w:left="426"/>
        <w:rPr>
          <w:rFonts w:ascii="Arial" w:hAnsi="Arial" w:cs="Arial"/>
          <w:bCs/>
          <w:i/>
          <w:iCs/>
          <w:sz w:val="24"/>
          <w:szCs w:val="24"/>
        </w:rPr>
      </w:pPr>
      <w:r w:rsidRPr="005E612F">
        <w:rPr>
          <w:rFonts w:ascii="Arial" w:hAnsi="Arial" w:cs="Arial"/>
          <w:bCs/>
          <w:i/>
          <w:iCs/>
          <w:sz w:val="24"/>
          <w:szCs w:val="24"/>
        </w:rPr>
        <w:t>2.5.4</w:t>
      </w:r>
      <w:r w:rsidRPr="005E612F">
        <w:rPr>
          <w:rFonts w:ascii="Arial" w:hAnsi="Arial" w:cs="Arial"/>
          <w:bCs/>
          <w:i/>
          <w:iCs/>
          <w:sz w:val="24"/>
          <w:szCs w:val="24"/>
        </w:rPr>
        <w:tab/>
        <w:t>Integration of Methods</w:t>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t>61</w:t>
      </w:r>
    </w:p>
    <w:p w14:paraId="16747536" w14:textId="77777777" w:rsidR="00966D98" w:rsidRPr="005E612F" w:rsidRDefault="00966D98" w:rsidP="00966D98">
      <w:pPr>
        <w:spacing w:after="0" w:line="360" w:lineRule="auto"/>
        <w:ind w:left="426"/>
        <w:rPr>
          <w:rFonts w:ascii="Arial" w:hAnsi="Arial" w:cs="Arial"/>
          <w:bCs/>
          <w:i/>
          <w:iCs/>
          <w:sz w:val="24"/>
          <w:szCs w:val="24"/>
        </w:rPr>
      </w:pPr>
      <w:r w:rsidRPr="005E612F">
        <w:rPr>
          <w:rFonts w:ascii="Arial" w:hAnsi="Arial" w:cs="Arial"/>
          <w:bCs/>
          <w:i/>
          <w:iCs/>
          <w:sz w:val="24"/>
          <w:szCs w:val="24"/>
        </w:rPr>
        <w:t>2.5.5</w:t>
      </w:r>
      <w:r w:rsidRPr="005E612F">
        <w:rPr>
          <w:rFonts w:ascii="Arial" w:hAnsi="Arial" w:cs="Arial"/>
          <w:bCs/>
          <w:i/>
          <w:iCs/>
          <w:sz w:val="24"/>
          <w:szCs w:val="24"/>
        </w:rPr>
        <w:tab/>
        <w:t>Transparency and Coherence</w:t>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t>61</w:t>
      </w:r>
    </w:p>
    <w:p w14:paraId="0CC14E0B" w14:textId="77777777" w:rsidR="00966D98" w:rsidRPr="005E612F" w:rsidRDefault="00966D98" w:rsidP="00966D98">
      <w:pPr>
        <w:spacing w:after="0" w:line="360" w:lineRule="auto"/>
        <w:ind w:left="426"/>
        <w:rPr>
          <w:rFonts w:ascii="Arial" w:hAnsi="Arial" w:cs="Arial"/>
          <w:bCs/>
          <w:i/>
          <w:iCs/>
          <w:sz w:val="24"/>
          <w:szCs w:val="24"/>
        </w:rPr>
      </w:pPr>
      <w:r w:rsidRPr="005E612F">
        <w:rPr>
          <w:rFonts w:ascii="Arial" w:hAnsi="Arial" w:cs="Arial"/>
          <w:bCs/>
          <w:i/>
          <w:iCs/>
          <w:sz w:val="24"/>
          <w:szCs w:val="24"/>
        </w:rPr>
        <w:t>2.5.6</w:t>
      </w:r>
      <w:r w:rsidRPr="005E612F">
        <w:rPr>
          <w:rFonts w:ascii="Arial" w:hAnsi="Arial" w:cs="Arial"/>
          <w:bCs/>
          <w:i/>
          <w:iCs/>
          <w:sz w:val="24"/>
          <w:szCs w:val="24"/>
        </w:rPr>
        <w:tab/>
        <w:t>Impact and Importance</w:t>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t>61</w:t>
      </w:r>
    </w:p>
    <w:p w14:paraId="6EDBC307" w14:textId="77777777" w:rsidR="00966D98" w:rsidRPr="005E612F" w:rsidRDefault="00966D98" w:rsidP="00966D98">
      <w:pPr>
        <w:spacing w:after="0" w:line="360" w:lineRule="auto"/>
        <w:ind w:left="426"/>
        <w:rPr>
          <w:rFonts w:ascii="Arial" w:hAnsi="Arial" w:cs="Arial"/>
          <w:i/>
          <w:iCs/>
          <w:sz w:val="24"/>
          <w:szCs w:val="24"/>
        </w:rPr>
      </w:pPr>
    </w:p>
    <w:p w14:paraId="7FD5C4DF" w14:textId="77777777" w:rsidR="00966D98" w:rsidRPr="005E612F" w:rsidRDefault="00966D98" w:rsidP="00966D98">
      <w:pPr>
        <w:numPr>
          <w:ilvl w:val="0"/>
          <w:numId w:val="1"/>
        </w:numPr>
        <w:spacing w:after="0" w:line="360" w:lineRule="auto"/>
        <w:ind w:left="426"/>
        <w:rPr>
          <w:rFonts w:ascii="Arial" w:hAnsi="Arial" w:cs="Arial"/>
          <w:b/>
          <w:sz w:val="24"/>
          <w:szCs w:val="24"/>
        </w:rPr>
      </w:pPr>
      <w:r w:rsidRPr="005E612F">
        <w:rPr>
          <w:rFonts w:ascii="Arial" w:hAnsi="Arial" w:cs="Arial"/>
          <w:b/>
          <w:sz w:val="24"/>
          <w:szCs w:val="24"/>
        </w:rPr>
        <w:t>Results</w:t>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t>62</w:t>
      </w:r>
    </w:p>
    <w:p w14:paraId="46EE9D6A" w14:textId="77777777" w:rsidR="00966D98" w:rsidRPr="005E612F" w:rsidRDefault="00966D98" w:rsidP="00966D98">
      <w:pPr>
        <w:spacing w:after="0" w:line="360" w:lineRule="auto"/>
        <w:ind w:left="426"/>
        <w:rPr>
          <w:rFonts w:ascii="Arial" w:hAnsi="Arial" w:cs="Arial"/>
          <w:i/>
          <w:sz w:val="24"/>
          <w:szCs w:val="24"/>
        </w:rPr>
      </w:pPr>
      <w:r w:rsidRPr="005E612F">
        <w:rPr>
          <w:rFonts w:ascii="Arial" w:hAnsi="Arial" w:cs="Arial"/>
          <w:i/>
          <w:sz w:val="24"/>
          <w:szCs w:val="24"/>
        </w:rPr>
        <w:t>3.1</w:t>
      </w:r>
      <w:r w:rsidRPr="005E612F">
        <w:rPr>
          <w:rFonts w:ascii="Arial" w:hAnsi="Arial" w:cs="Arial"/>
          <w:i/>
          <w:sz w:val="24"/>
          <w:szCs w:val="24"/>
        </w:rPr>
        <w:tab/>
        <w:t>Participant Data Analysis</w:t>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t>62</w:t>
      </w:r>
    </w:p>
    <w:p w14:paraId="4B19D5D5" w14:textId="77777777" w:rsidR="00966D98" w:rsidRPr="005E612F" w:rsidRDefault="00966D98" w:rsidP="00966D98">
      <w:pPr>
        <w:spacing w:after="0" w:line="360" w:lineRule="auto"/>
        <w:ind w:left="426"/>
        <w:rPr>
          <w:rFonts w:ascii="Arial" w:hAnsi="Arial" w:cs="Arial"/>
          <w:i/>
          <w:sz w:val="24"/>
          <w:szCs w:val="24"/>
        </w:rPr>
      </w:pPr>
      <w:r w:rsidRPr="005E612F">
        <w:rPr>
          <w:rFonts w:ascii="Arial" w:hAnsi="Arial" w:cs="Arial"/>
          <w:i/>
          <w:sz w:val="24"/>
          <w:szCs w:val="24"/>
        </w:rPr>
        <w:t>3.2</w:t>
      </w:r>
      <w:r w:rsidRPr="005E612F">
        <w:rPr>
          <w:rFonts w:ascii="Arial" w:hAnsi="Arial" w:cs="Arial"/>
          <w:i/>
          <w:sz w:val="24"/>
          <w:szCs w:val="24"/>
        </w:rPr>
        <w:tab/>
        <w:t>Factor Analysis</w:t>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t>62</w:t>
      </w:r>
    </w:p>
    <w:p w14:paraId="392D1C8E" w14:textId="77777777" w:rsidR="00966D98" w:rsidRPr="005E612F" w:rsidRDefault="00966D98" w:rsidP="00966D98">
      <w:pPr>
        <w:spacing w:after="0" w:line="360" w:lineRule="auto"/>
        <w:ind w:left="426"/>
        <w:rPr>
          <w:rFonts w:ascii="Arial" w:hAnsi="Arial" w:cs="Arial"/>
          <w:b/>
          <w:sz w:val="24"/>
          <w:szCs w:val="24"/>
        </w:rPr>
      </w:pPr>
      <w:r w:rsidRPr="005E612F">
        <w:rPr>
          <w:rFonts w:ascii="Arial" w:hAnsi="Arial" w:cs="Arial"/>
          <w:i/>
          <w:sz w:val="24"/>
          <w:szCs w:val="24"/>
        </w:rPr>
        <w:t>3.2.1</w:t>
      </w:r>
      <w:r w:rsidRPr="005E612F">
        <w:rPr>
          <w:rFonts w:ascii="Arial" w:hAnsi="Arial" w:cs="Arial"/>
          <w:i/>
          <w:sz w:val="24"/>
          <w:szCs w:val="24"/>
        </w:rPr>
        <w:tab/>
        <w:t>Factor Extraction</w:t>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t>63</w:t>
      </w:r>
    </w:p>
    <w:p w14:paraId="12AD34B4" w14:textId="77777777" w:rsidR="00966D98" w:rsidRPr="005E612F" w:rsidRDefault="00966D98" w:rsidP="00966D98">
      <w:pPr>
        <w:spacing w:after="0" w:line="360" w:lineRule="auto"/>
        <w:ind w:left="426"/>
        <w:rPr>
          <w:rFonts w:ascii="Arial" w:hAnsi="Arial" w:cs="Arial"/>
          <w:i/>
          <w:iCs/>
          <w:sz w:val="24"/>
          <w:szCs w:val="24"/>
        </w:rPr>
      </w:pPr>
      <w:r w:rsidRPr="005E612F">
        <w:rPr>
          <w:rFonts w:ascii="Arial" w:hAnsi="Arial" w:cs="Arial"/>
          <w:i/>
          <w:iCs/>
          <w:sz w:val="24"/>
          <w:szCs w:val="24"/>
        </w:rPr>
        <w:t>3.2.2</w:t>
      </w:r>
      <w:r w:rsidRPr="005E612F">
        <w:rPr>
          <w:rFonts w:ascii="Arial" w:hAnsi="Arial" w:cs="Arial"/>
          <w:i/>
          <w:iCs/>
          <w:sz w:val="24"/>
          <w:szCs w:val="24"/>
        </w:rPr>
        <w:tab/>
        <w:t xml:space="preserve">Factor Rotation </w:t>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t>63</w:t>
      </w:r>
    </w:p>
    <w:p w14:paraId="19CB8AF3" w14:textId="77777777" w:rsidR="00966D98" w:rsidRPr="005E612F" w:rsidRDefault="00966D98" w:rsidP="00966D98">
      <w:pPr>
        <w:spacing w:after="0" w:line="360" w:lineRule="auto"/>
        <w:ind w:left="426"/>
        <w:rPr>
          <w:rFonts w:ascii="Arial" w:hAnsi="Arial" w:cs="Arial"/>
          <w:i/>
          <w:iCs/>
          <w:sz w:val="24"/>
          <w:szCs w:val="24"/>
        </w:rPr>
      </w:pPr>
      <w:r w:rsidRPr="005E612F">
        <w:rPr>
          <w:rFonts w:ascii="Arial" w:hAnsi="Arial" w:cs="Arial"/>
          <w:i/>
          <w:iCs/>
          <w:sz w:val="24"/>
          <w:szCs w:val="24"/>
        </w:rPr>
        <w:t>3.2.3</w:t>
      </w:r>
      <w:r w:rsidRPr="005E612F">
        <w:rPr>
          <w:rFonts w:ascii="Arial" w:hAnsi="Arial" w:cs="Arial"/>
          <w:i/>
          <w:iCs/>
          <w:sz w:val="24"/>
          <w:szCs w:val="24"/>
        </w:rPr>
        <w:tab/>
        <w:t>Factor Extraction Criteria</w:t>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t>64</w:t>
      </w:r>
    </w:p>
    <w:p w14:paraId="309E508A" w14:textId="77777777" w:rsidR="00966D98" w:rsidRPr="005E612F" w:rsidRDefault="00966D98" w:rsidP="00966D98">
      <w:pPr>
        <w:spacing w:after="0" w:line="360" w:lineRule="auto"/>
        <w:ind w:left="426"/>
        <w:rPr>
          <w:rFonts w:ascii="Arial" w:hAnsi="Arial" w:cs="Arial"/>
          <w:bCs/>
          <w:i/>
          <w:iCs/>
          <w:sz w:val="24"/>
          <w:szCs w:val="24"/>
        </w:rPr>
      </w:pPr>
      <w:r w:rsidRPr="005E612F">
        <w:rPr>
          <w:rFonts w:ascii="Arial" w:hAnsi="Arial" w:cs="Arial"/>
          <w:bCs/>
          <w:i/>
          <w:iCs/>
          <w:sz w:val="24"/>
          <w:szCs w:val="24"/>
        </w:rPr>
        <w:t>3.2.4</w:t>
      </w:r>
      <w:r w:rsidRPr="005E612F">
        <w:rPr>
          <w:rFonts w:ascii="Arial" w:hAnsi="Arial" w:cs="Arial"/>
          <w:bCs/>
          <w:i/>
          <w:iCs/>
          <w:sz w:val="24"/>
          <w:szCs w:val="24"/>
        </w:rPr>
        <w:tab/>
      </w:r>
      <w:r w:rsidRPr="005E612F">
        <w:rPr>
          <w:rFonts w:ascii="Arial" w:hAnsi="Arial" w:cs="Arial"/>
          <w:i/>
          <w:iCs/>
          <w:sz w:val="24"/>
          <w:szCs w:val="24"/>
        </w:rPr>
        <w:t>Rationale for Final Factor Solution</w:t>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t>66</w:t>
      </w:r>
    </w:p>
    <w:p w14:paraId="448483D1" w14:textId="77777777" w:rsidR="00966D98" w:rsidRPr="005E612F" w:rsidRDefault="00966D98" w:rsidP="00966D98">
      <w:pPr>
        <w:spacing w:after="0" w:line="360" w:lineRule="auto"/>
        <w:ind w:left="426"/>
        <w:rPr>
          <w:rFonts w:ascii="Arial" w:hAnsi="Arial" w:cs="Arial"/>
          <w:i/>
          <w:sz w:val="24"/>
          <w:szCs w:val="24"/>
        </w:rPr>
      </w:pPr>
      <w:r w:rsidRPr="005E612F">
        <w:rPr>
          <w:rFonts w:ascii="Arial" w:hAnsi="Arial" w:cs="Arial"/>
          <w:i/>
          <w:iCs/>
          <w:sz w:val="24"/>
          <w:szCs w:val="24"/>
        </w:rPr>
        <w:t>3.2.5</w:t>
      </w:r>
      <w:r w:rsidRPr="005E612F">
        <w:rPr>
          <w:rFonts w:ascii="Arial" w:hAnsi="Arial" w:cs="Arial"/>
          <w:i/>
          <w:iCs/>
          <w:sz w:val="24"/>
          <w:szCs w:val="24"/>
        </w:rPr>
        <w:tab/>
        <w:t>Factor Arrays</w:t>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t>68</w:t>
      </w:r>
    </w:p>
    <w:p w14:paraId="2AC1BFEB" w14:textId="77777777" w:rsidR="00966D98" w:rsidRPr="005E612F" w:rsidRDefault="00966D98" w:rsidP="00966D98">
      <w:pPr>
        <w:spacing w:after="0" w:line="360" w:lineRule="auto"/>
        <w:ind w:left="426"/>
        <w:rPr>
          <w:rFonts w:ascii="Arial" w:hAnsi="Arial" w:cs="Arial"/>
          <w:i/>
          <w:iCs/>
          <w:sz w:val="24"/>
          <w:szCs w:val="24"/>
        </w:rPr>
      </w:pPr>
      <w:r w:rsidRPr="005E612F">
        <w:rPr>
          <w:rFonts w:ascii="Arial" w:hAnsi="Arial" w:cs="Arial"/>
          <w:i/>
          <w:iCs/>
          <w:sz w:val="24"/>
          <w:szCs w:val="24"/>
        </w:rPr>
        <w:t>3.3</w:t>
      </w:r>
      <w:r w:rsidRPr="005E612F">
        <w:rPr>
          <w:rFonts w:ascii="Arial" w:hAnsi="Arial" w:cs="Arial"/>
          <w:i/>
          <w:iCs/>
          <w:sz w:val="24"/>
          <w:szCs w:val="24"/>
        </w:rPr>
        <w:tab/>
        <w:t>Factor Interpretation</w:t>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t>68</w:t>
      </w:r>
    </w:p>
    <w:p w14:paraId="65EC6FCA" w14:textId="77777777" w:rsidR="00966D98" w:rsidRPr="005E612F" w:rsidRDefault="00966D98" w:rsidP="00966D98">
      <w:pPr>
        <w:spacing w:after="0" w:line="360" w:lineRule="auto"/>
        <w:ind w:left="426"/>
        <w:rPr>
          <w:rFonts w:ascii="Arial" w:hAnsi="Arial" w:cs="Arial"/>
          <w:i/>
          <w:iCs/>
          <w:sz w:val="24"/>
          <w:szCs w:val="24"/>
        </w:rPr>
      </w:pPr>
      <w:r w:rsidRPr="005E612F">
        <w:rPr>
          <w:rFonts w:ascii="Arial" w:hAnsi="Arial" w:cs="Arial"/>
          <w:i/>
          <w:iCs/>
          <w:sz w:val="24"/>
          <w:szCs w:val="24"/>
        </w:rPr>
        <w:t>3.3.1</w:t>
      </w:r>
      <w:r w:rsidRPr="005E612F">
        <w:rPr>
          <w:rFonts w:ascii="Arial" w:hAnsi="Arial" w:cs="Arial"/>
          <w:i/>
          <w:iCs/>
          <w:sz w:val="24"/>
          <w:szCs w:val="24"/>
        </w:rPr>
        <w:tab/>
        <w:t>Viewpoint Interpretations</w:t>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t>69</w:t>
      </w:r>
    </w:p>
    <w:p w14:paraId="3A8974EB" w14:textId="77777777" w:rsidR="00966D98" w:rsidRPr="005E612F" w:rsidRDefault="00966D98" w:rsidP="00966D98">
      <w:pPr>
        <w:spacing w:after="0" w:line="360" w:lineRule="auto"/>
        <w:ind w:left="426"/>
        <w:rPr>
          <w:rFonts w:ascii="Arial" w:hAnsi="Arial" w:cs="Arial"/>
          <w:bCs/>
          <w:i/>
          <w:iCs/>
          <w:sz w:val="24"/>
          <w:szCs w:val="24"/>
        </w:rPr>
      </w:pPr>
      <w:r w:rsidRPr="005E612F">
        <w:rPr>
          <w:rFonts w:ascii="Arial" w:hAnsi="Arial" w:cs="Arial"/>
          <w:bCs/>
          <w:i/>
          <w:iCs/>
          <w:sz w:val="24"/>
          <w:szCs w:val="24"/>
        </w:rPr>
        <w:t>3.3.2</w:t>
      </w:r>
      <w:r w:rsidRPr="005E612F">
        <w:rPr>
          <w:rFonts w:ascii="Arial" w:hAnsi="Arial" w:cs="Arial"/>
          <w:bCs/>
          <w:i/>
          <w:iCs/>
          <w:sz w:val="24"/>
          <w:szCs w:val="24"/>
        </w:rPr>
        <w:tab/>
        <w:t>Viewpoint 1 Title and Interpretation</w:t>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t>70</w:t>
      </w:r>
    </w:p>
    <w:p w14:paraId="465741B9" w14:textId="77777777" w:rsidR="00966D98" w:rsidRPr="005E612F" w:rsidRDefault="00966D98" w:rsidP="00966D98">
      <w:pPr>
        <w:spacing w:after="0" w:line="360" w:lineRule="auto"/>
        <w:ind w:left="426"/>
        <w:rPr>
          <w:rFonts w:ascii="Arial" w:hAnsi="Arial" w:cs="Arial"/>
          <w:bCs/>
          <w:i/>
          <w:iCs/>
          <w:sz w:val="24"/>
          <w:szCs w:val="24"/>
        </w:rPr>
      </w:pPr>
      <w:bookmarkStart w:id="4" w:name="_Hlk102389039"/>
      <w:r w:rsidRPr="005E612F">
        <w:rPr>
          <w:rFonts w:ascii="Arial" w:hAnsi="Arial" w:cs="Arial"/>
          <w:bCs/>
          <w:i/>
          <w:iCs/>
          <w:sz w:val="24"/>
          <w:szCs w:val="24"/>
        </w:rPr>
        <w:t>3.3.2.1</w:t>
      </w:r>
      <w:r w:rsidRPr="005E612F">
        <w:rPr>
          <w:rFonts w:ascii="Arial" w:hAnsi="Arial" w:cs="Arial"/>
          <w:bCs/>
          <w:i/>
          <w:iCs/>
          <w:sz w:val="24"/>
          <w:szCs w:val="24"/>
        </w:rPr>
        <w:tab/>
        <w:t>Viewpoint 1 Statistical and Demographic Information</w:t>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t>70</w:t>
      </w:r>
    </w:p>
    <w:bookmarkEnd w:id="4"/>
    <w:p w14:paraId="1C8134B2" w14:textId="77777777" w:rsidR="00966D98" w:rsidRPr="005E612F" w:rsidRDefault="00966D98" w:rsidP="00966D98">
      <w:pPr>
        <w:spacing w:after="0" w:line="360" w:lineRule="auto"/>
        <w:ind w:left="426"/>
        <w:rPr>
          <w:rFonts w:ascii="Arial" w:hAnsi="Arial" w:cs="Arial"/>
          <w:bCs/>
          <w:i/>
          <w:iCs/>
          <w:sz w:val="24"/>
          <w:szCs w:val="24"/>
        </w:rPr>
      </w:pPr>
      <w:r w:rsidRPr="005E612F">
        <w:rPr>
          <w:rFonts w:ascii="Arial" w:hAnsi="Arial" w:cs="Arial"/>
          <w:bCs/>
          <w:i/>
          <w:iCs/>
          <w:sz w:val="24"/>
          <w:szCs w:val="24"/>
        </w:rPr>
        <w:t>3.3.2.2</w:t>
      </w:r>
      <w:r w:rsidRPr="005E612F">
        <w:rPr>
          <w:rFonts w:ascii="Arial" w:hAnsi="Arial" w:cs="Arial"/>
          <w:bCs/>
          <w:i/>
          <w:iCs/>
          <w:sz w:val="24"/>
          <w:szCs w:val="24"/>
        </w:rPr>
        <w:tab/>
        <w:t>Viewpoint 1 Interpretation Narrative</w:t>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t>71</w:t>
      </w:r>
    </w:p>
    <w:p w14:paraId="23CF4604" w14:textId="77777777" w:rsidR="00966D98" w:rsidRPr="005E612F" w:rsidRDefault="00966D98" w:rsidP="00966D98">
      <w:pPr>
        <w:spacing w:after="0" w:line="360" w:lineRule="auto"/>
        <w:ind w:left="426"/>
        <w:rPr>
          <w:rFonts w:ascii="Arial" w:hAnsi="Arial" w:cs="Arial"/>
          <w:bCs/>
          <w:i/>
          <w:iCs/>
          <w:sz w:val="24"/>
          <w:szCs w:val="24"/>
        </w:rPr>
      </w:pPr>
      <w:r w:rsidRPr="005E612F">
        <w:rPr>
          <w:rFonts w:ascii="Arial" w:hAnsi="Arial" w:cs="Arial"/>
          <w:bCs/>
          <w:i/>
          <w:iCs/>
          <w:sz w:val="24"/>
          <w:szCs w:val="24"/>
        </w:rPr>
        <w:lastRenderedPageBreak/>
        <w:t>3.3.3</w:t>
      </w:r>
      <w:r w:rsidRPr="005E612F">
        <w:rPr>
          <w:rFonts w:ascii="Arial" w:hAnsi="Arial" w:cs="Arial"/>
          <w:bCs/>
          <w:i/>
          <w:iCs/>
          <w:sz w:val="24"/>
          <w:szCs w:val="24"/>
        </w:rPr>
        <w:tab/>
        <w:t>Viewpoint 2 Title and Interpretation</w:t>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t>74</w:t>
      </w:r>
    </w:p>
    <w:p w14:paraId="61BDC784" w14:textId="77777777" w:rsidR="00966D98" w:rsidRPr="005E612F" w:rsidRDefault="00966D98" w:rsidP="00966D98">
      <w:pPr>
        <w:spacing w:after="0" w:line="360" w:lineRule="auto"/>
        <w:ind w:left="426"/>
        <w:rPr>
          <w:rFonts w:ascii="Arial" w:hAnsi="Arial" w:cs="Arial"/>
          <w:bCs/>
          <w:i/>
          <w:iCs/>
          <w:sz w:val="24"/>
          <w:szCs w:val="24"/>
        </w:rPr>
      </w:pPr>
      <w:r w:rsidRPr="005E612F">
        <w:rPr>
          <w:rFonts w:ascii="Arial" w:hAnsi="Arial" w:cs="Arial"/>
          <w:bCs/>
          <w:i/>
          <w:iCs/>
          <w:sz w:val="24"/>
          <w:szCs w:val="24"/>
        </w:rPr>
        <w:t>3.3.3.1</w:t>
      </w:r>
      <w:r w:rsidRPr="005E612F">
        <w:rPr>
          <w:rFonts w:ascii="Arial" w:hAnsi="Arial" w:cs="Arial"/>
          <w:bCs/>
          <w:i/>
          <w:iCs/>
          <w:sz w:val="24"/>
          <w:szCs w:val="24"/>
        </w:rPr>
        <w:tab/>
        <w:t>Viewpoint 2 Statistical and Demographic Information</w:t>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t>74</w:t>
      </w:r>
    </w:p>
    <w:p w14:paraId="489BF868" w14:textId="77777777" w:rsidR="00966D98" w:rsidRPr="005E612F" w:rsidRDefault="00966D98" w:rsidP="00966D98">
      <w:pPr>
        <w:spacing w:after="0" w:line="360" w:lineRule="auto"/>
        <w:ind w:left="426"/>
        <w:rPr>
          <w:rFonts w:ascii="Arial" w:hAnsi="Arial" w:cs="Arial"/>
          <w:bCs/>
          <w:i/>
          <w:iCs/>
          <w:sz w:val="24"/>
          <w:szCs w:val="24"/>
        </w:rPr>
      </w:pPr>
      <w:r w:rsidRPr="005E612F">
        <w:rPr>
          <w:rFonts w:ascii="Arial" w:hAnsi="Arial" w:cs="Arial"/>
          <w:bCs/>
          <w:i/>
          <w:iCs/>
          <w:sz w:val="24"/>
          <w:szCs w:val="24"/>
        </w:rPr>
        <w:t>3.3.3.2</w:t>
      </w:r>
      <w:r w:rsidRPr="005E612F">
        <w:rPr>
          <w:rFonts w:ascii="Arial" w:hAnsi="Arial" w:cs="Arial"/>
          <w:bCs/>
          <w:i/>
          <w:iCs/>
          <w:sz w:val="24"/>
          <w:szCs w:val="24"/>
        </w:rPr>
        <w:tab/>
        <w:t>Viewpoint 2 Interpretation Narrative</w:t>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t>74</w:t>
      </w:r>
    </w:p>
    <w:p w14:paraId="5D2A7450" w14:textId="77777777" w:rsidR="00966D98" w:rsidRPr="005E612F" w:rsidRDefault="00966D98" w:rsidP="00966D98">
      <w:pPr>
        <w:spacing w:after="0" w:line="360" w:lineRule="auto"/>
        <w:rPr>
          <w:rFonts w:ascii="Arial" w:hAnsi="Arial" w:cs="Arial"/>
          <w:bCs/>
          <w:i/>
          <w:iCs/>
          <w:sz w:val="24"/>
          <w:szCs w:val="24"/>
        </w:rPr>
      </w:pPr>
    </w:p>
    <w:p w14:paraId="40BD02FE" w14:textId="77777777" w:rsidR="00966D98" w:rsidRPr="005E612F" w:rsidRDefault="00966D98" w:rsidP="00966D98">
      <w:pPr>
        <w:numPr>
          <w:ilvl w:val="0"/>
          <w:numId w:val="1"/>
        </w:numPr>
        <w:spacing w:after="0" w:line="360" w:lineRule="auto"/>
        <w:ind w:left="426"/>
        <w:rPr>
          <w:rFonts w:ascii="Arial" w:hAnsi="Arial" w:cs="Arial"/>
          <w:b/>
          <w:sz w:val="24"/>
          <w:szCs w:val="24"/>
        </w:rPr>
      </w:pPr>
      <w:r w:rsidRPr="005E612F">
        <w:rPr>
          <w:rFonts w:ascii="Arial" w:hAnsi="Arial" w:cs="Arial"/>
          <w:b/>
          <w:sz w:val="24"/>
          <w:szCs w:val="24"/>
        </w:rPr>
        <w:t>Discussion</w:t>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t>78</w:t>
      </w:r>
    </w:p>
    <w:p w14:paraId="2E28B3A0" w14:textId="77777777" w:rsidR="00966D98" w:rsidRPr="005E612F" w:rsidRDefault="00966D98" w:rsidP="00966D98">
      <w:pPr>
        <w:spacing w:after="0" w:line="360" w:lineRule="auto"/>
        <w:ind w:left="426"/>
        <w:rPr>
          <w:rFonts w:ascii="Arial" w:hAnsi="Arial" w:cs="Arial"/>
          <w:bCs/>
          <w:i/>
          <w:iCs/>
          <w:sz w:val="24"/>
          <w:szCs w:val="24"/>
        </w:rPr>
      </w:pPr>
      <w:r w:rsidRPr="005E612F">
        <w:rPr>
          <w:rFonts w:ascii="Arial" w:hAnsi="Arial" w:cs="Arial"/>
          <w:bCs/>
          <w:i/>
          <w:iCs/>
          <w:sz w:val="24"/>
          <w:szCs w:val="24"/>
        </w:rPr>
        <w:t>4.1</w:t>
      </w:r>
      <w:r w:rsidRPr="005E612F">
        <w:rPr>
          <w:rFonts w:ascii="Arial" w:hAnsi="Arial" w:cs="Arial"/>
          <w:bCs/>
          <w:i/>
          <w:iCs/>
          <w:sz w:val="24"/>
          <w:szCs w:val="24"/>
        </w:rPr>
        <w:tab/>
        <w:t>Research Aims and Questions</w:t>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t>78</w:t>
      </w:r>
    </w:p>
    <w:p w14:paraId="6A7FC36F" w14:textId="77777777" w:rsidR="00966D98" w:rsidRPr="005E612F" w:rsidRDefault="00966D98" w:rsidP="00966D98">
      <w:pPr>
        <w:spacing w:after="0" w:line="360" w:lineRule="auto"/>
        <w:ind w:left="426"/>
        <w:rPr>
          <w:rFonts w:ascii="Arial" w:hAnsi="Arial" w:cs="Arial"/>
          <w:bCs/>
          <w:i/>
          <w:iCs/>
          <w:sz w:val="24"/>
          <w:szCs w:val="24"/>
        </w:rPr>
      </w:pPr>
      <w:r w:rsidRPr="005E612F">
        <w:rPr>
          <w:rFonts w:ascii="Arial" w:hAnsi="Arial" w:cs="Arial"/>
          <w:bCs/>
          <w:i/>
          <w:iCs/>
          <w:sz w:val="24"/>
          <w:szCs w:val="24"/>
        </w:rPr>
        <w:t>4.2</w:t>
      </w:r>
      <w:r w:rsidRPr="005E612F">
        <w:rPr>
          <w:rFonts w:ascii="Arial" w:hAnsi="Arial" w:cs="Arial"/>
          <w:bCs/>
          <w:i/>
          <w:iCs/>
          <w:sz w:val="24"/>
          <w:szCs w:val="24"/>
        </w:rPr>
        <w:tab/>
        <w:t>Alternative Viewpoints Within a Single Factor</w:t>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t>78</w:t>
      </w:r>
    </w:p>
    <w:p w14:paraId="42797003" w14:textId="77777777" w:rsidR="00966D98" w:rsidRPr="005E612F" w:rsidRDefault="00966D98" w:rsidP="00966D98">
      <w:pPr>
        <w:spacing w:after="0" w:line="360" w:lineRule="auto"/>
        <w:ind w:left="426"/>
        <w:rPr>
          <w:rFonts w:ascii="Arial" w:hAnsi="Arial" w:cs="Arial"/>
          <w:bCs/>
          <w:i/>
          <w:iCs/>
          <w:sz w:val="24"/>
          <w:szCs w:val="24"/>
        </w:rPr>
      </w:pPr>
      <w:r w:rsidRPr="005E612F">
        <w:rPr>
          <w:rFonts w:ascii="Arial" w:hAnsi="Arial" w:cs="Arial"/>
          <w:bCs/>
          <w:i/>
          <w:iCs/>
          <w:sz w:val="24"/>
          <w:szCs w:val="24"/>
        </w:rPr>
        <w:t>4.3</w:t>
      </w:r>
      <w:r w:rsidRPr="005E612F">
        <w:rPr>
          <w:rFonts w:ascii="Arial" w:hAnsi="Arial" w:cs="Arial"/>
          <w:bCs/>
          <w:i/>
          <w:iCs/>
          <w:sz w:val="24"/>
          <w:szCs w:val="24"/>
        </w:rPr>
        <w:tab/>
        <w:t>Research Question 1: How do young people construe abuse</w:t>
      </w:r>
    </w:p>
    <w:p w14:paraId="47CAF224" w14:textId="77777777" w:rsidR="00966D98" w:rsidRPr="005E612F" w:rsidRDefault="00966D98" w:rsidP="00966D98">
      <w:pPr>
        <w:spacing w:after="0" w:line="360" w:lineRule="auto"/>
        <w:ind w:left="1418" w:firstLine="261"/>
        <w:rPr>
          <w:rFonts w:ascii="Arial" w:hAnsi="Arial" w:cs="Arial"/>
          <w:bCs/>
          <w:i/>
          <w:iCs/>
          <w:sz w:val="24"/>
          <w:szCs w:val="24"/>
        </w:rPr>
      </w:pPr>
      <w:r w:rsidRPr="005E612F">
        <w:rPr>
          <w:rFonts w:ascii="Arial" w:hAnsi="Arial" w:cs="Arial"/>
          <w:bCs/>
          <w:i/>
          <w:iCs/>
          <w:sz w:val="24"/>
          <w:szCs w:val="24"/>
        </w:rPr>
        <w:t>in intimate relationships?</w:t>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t>79</w:t>
      </w:r>
    </w:p>
    <w:p w14:paraId="4FB81AC1" w14:textId="77777777" w:rsidR="00966D98" w:rsidRPr="005E612F" w:rsidRDefault="00966D98" w:rsidP="00966D98">
      <w:pPr>
        <w:spacing w:after="0" w:line="360" w:lineRule="auto"/>
        <w:ind w:left="426"/>
        <w:rPr>
          <w:rFonts w:ascii="Arial" w:hAnsi="Arial" w:cs="Arial"/>
          <w:bCs/>
          <w:i/>
          <w:iCs/>
          <w:sz w:val="24"/>
          <w:szCs w:val="24"/>
        </w:rPr>
      </w:pPr>
      <w:r w:rsidRPr="005E612F">
        <w:rPr>
          <w:rFonts w:ascii="Arial" w:hAnsi="Arial" w:cs="Arial"/>
          <w:bCs/>
          <w:i/>
          <w:iCs/>
          <w:sz w:val="24"/>
          <w:szCs w:val="24"/>
        </w:rPr>
        <w:t>4.3.1</w:t>
      </w:r>
      <w:r w:rsidRPr="005E612F">
        <w:rPr>
          <w:rFonts w:ascii="Arial" w:hAnsi="Arial" w:cs="Arial"/>
          <w:bCs/>
          <w:i/>
          <w:iCs/>
          <w:sz w:val="24"/>
          <w:szCs w:val="24"/>
        </w:rPr>
        <w:tab/>
        <w:t>Viewpoint 1: ‘Physical and sexual force are unacceptable to me,</w:t>
      </w:r>
    </w:p>
    <w:p w14:paraId="64E7497C" w14:textId="77777777" w:rsidR="00966D98" w:rsidRPr="005E612F" w:rsidRDefault="00966D98" w:rsidP="00966D98">
      <w:pPr>
        <w:spacing w:after="0" w:line="360" w:lineRule="auto"/>
        <w:ind w:left="1701"/>
        <w:rPr>
          <w:rFonts w:ascii="Arial" w:hAnsi="Arial" w:cs="Arial"/>
          <w:bCs/>
          <w:i/>
          <w:iCs/>
          <w:sz w:val="24"/>
          <w:szCs w:val="24"/>
        </w:rPr>
      </w:pPr>
      <w:r w:rsidRPr="005E612F">
        <w:rPr>
          <w:rFonts w:ascii="Arial" w:hAnsi="Arial" w:cs="Arial"/>
          <w:bCs/>
          <w:i/>
          <w:iCs/>
          <w:sz w:val="24"/>
          <w:szCs w:val="24"/>
        </w:rPr>
        <w:t>and consent and context matter’</w:t>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t>80</w:t>
      </w:r>
    </w:p>
    <w:p w14:paraId="17FAFF0E" w14:textId="77777777" w:rsidR="00966D98" w:rsidRPr="005E612F" w:rsidRDefault="00966D98" w:rsidP="00966D98">
      <w:pPr>
        <w:spacing w:after="0" w:line="360" w:lineRule="auto"/>
        <w:ind w:left="426"/>
        <w:rPr>
          <w:rFonts w:ascii="Arial" w:hAnsi="Arial" w:cs="Arial"/>
          <w:bCs/>
          <w:i/>
          <w:iCs/>
          <w:sz w:val="24"/>
          <w:szCs w:val="24"/>
        </w:rPr>
      </w:pPr>
      <w:r w:rsidRPr="005E612F">
        <w:rPr>
          <w:rFonts w:ascii="Arial" w:hAnsi="Arial" w:cs="Arial"/>
          <w:bCs/>
          <w:i/>
          <w:iCs/>
          <w:sz w:val="24"/>
          <w:szCs w:val="24"/>
        </w:rPr>
        <w:t>4.3.2</w:t>
      </w:r>
      <w:r w:rsidRPr="005E612F">
        <w:rPr>
          <w:rFonts w:ascii="Arial" w:hAnsi="Arial" w:cs="Arial"/>
          <w:bCs/>
          <w:i/>
          <w:iCs/>
          <w:sz w:val="24"/>
          <w:szCs w:val="24"/>
        </w:rPr>
        <w:tab/>
        <w:t>Viewpoint 2: ‘Coercion and control are unacceptable to me,</w:t>
      </w:r>
    </w:p>
    <w:p w14:paraId="131769DF" w14:textId="77777777" w:rsidR="00966D98" w:rsidRPr="005E612F" w:rsidRDefault="00966D98" w:rsidP="00966D98">
      <w:pPr>
        <w:spacing w:after="0" w:line="360" w:lineRule="auto"/>
        <w:ind w:left="1440" w:firstLine="294"/>
        <w:rPr>
          <w:rFonts w:ascii="Arial" w:hAnsi="Arial" w:cs="Arial"/>
          <w:bCs/>
          <w:i/>
          <w:iCs/>
          <w:sz w:val="24"/>
          <w:szCs w:val="24"/>
        </w:rPr>
      </w:pPr>
      <w:r w:rsidRPr="005E612F">
        <w:rPr>
          <w:rFonts w:ascii="Arial" w:hAnsi="Arial" w:cs="Arial"/>
          <w:bCs/>
          <w:i/>
          <w:iCs/>
          <w:sz w:val="24"/>
          <w:szCs w:val="24"/>
        </w:rPr>
        <w:t>and consent and consequences matter’</w:t>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t>81</w:t>
      </w:r>
    </w:p>
    <w:p w14:paraId="044542D1" w14:textId="77777777" w:rsidR="00966D98" w:rsidRPr="005E612F" w:rsidRDefault="00966D98" w:rsidP="00966D98">
      <w:pPr>
        <w:spacing w:after="0" w:line="360" w:lineRule="auto"/>
        <w:ind w:left="426"/>
        <w:rPr>
          <w:rFonts w:ascii="Arial" w:hAnsi="Arial" w:cs="Arial"/>
          <w:bCs/>
          <w:i/>
          <w:iCs/>
          <w:sz w:val="24"/>
          <w:szCs w:val="24"/>
        </w:rPr>
      </w:pPr>
      <w:r w:rsidRPr="005E612F">
        <w:rPr>
          <w:rFonts w:ascii="Arial" w:hAnsi="Arial" w:cs="Arial"/>
          <w:bCs/>
          <w:i/>
          <w:iCs/>
          <w:sz w:val="24"/>
          <w:szCs w:val="24"/>
        </w:rPr>
        <w:t>4.3.3</w:t>
      </w:r>
      <w:r w:rsidRPr="005E612F">
        <w:rPr>
          <w:rFonts w:ascii="Arial" w:hAnsi="Arial" w:cs="Arial"/>
          <w:bCs/>
          <w:i/>
          <w:iCs/>
          <w:sz w:val="24"/>
          <w:szCs w:val="24"/>
        </w:rPr>
        <w:tab/>
        <w:t>It’s “all about … consent”</w:t>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t>83</w:t>
      </w:r>
    </w:p>
    <w:p w14:paraId="7021053E" w14:textId="77777777" w:rsidR="00966D98" w:rsidRPr="005E612F" w:rsidRDefault="00966D98" w:rsidP="00966D98">
      <w:pPr>
        <w:spacing w:after="0" w:line="360" w:lineRule="auto"/>
        <w:ind w:left="426"/>
        <w:rPr>
          <w:rFonts w:ascii="Arial" w:hAnsi="Arial" w:cs="Arial"/>
          <w:bCs/>
          <w:i/>
          <w:sz w:val="24"/>
          <w:szCs w:val="24"/>
        </w:rPr>
      </w:pPr>
      <w:r w:rsidRPr="005E612F">
        <w:rPr>
          <w:rFonts w:ascii="Arial" w:hAnsi="Arial" w:cs="Arial"/>
          <w:bCs/>
          <w:i/>
          <w:iCs/>
          <w:sz w:val="24"/>
          <w:szCs w:val="24"/>
        </w:rPr>
        <w:t>4.3.4</w:t>
      </w:r>
      <w:r w:rsidRPr="005E612F">
        <w:rPr>
          <w:rFonts w:ascii="Arial" w:hAnsi="Arial" w:cs="Arial"/>
          <w:bCs/>
          <w:i/>
          <w:iCs/>
          <w:sz w:val="24"/>
          <w:szCs w:val="24"/>
        </w:rPr>
        <w:tab/>
      </w:r>
      <w:r w:rsidRPr="005E612F">
        <w:rPr>
          <w:rFonts w:ascii="Arial" w:hAnsi="Arial" w:cs="Arial"/>
          <w:bCs/>
          <w:i/>
          <w:sz w:val="24"/>
          <w:szCs w:val="24"/>
        </w:rPr>
        <w:t>“… they’re more sexual than others”</w:t>
      </w:r>
      <w:r w:rsidRPr="005E612F">
        <w:rPr>
          <w:rFonts w:ascii="Arial" w:hAnsi="Arial" w:cs="Arial"/>
          <w:bCs/>
          <w:i/>
          <w:sz w:val="24"/>
          <w:szCs w:val="24"/>
        </w:rPr>
        <w:tab/>
      </w:r>
      <w:r w:rsidRPr="005E612F">
        <w:rPr>
          <w:rFonts w:ascii="Arial" w:hAnsi="Arial" w:cs="Arial"/>
          <w:bCs/>
          <w:i/>
          <w:sz w:val="24"/>
          <w:szCs w:val="24"/>
        </w:rPr>
        <w:tab/>
      </w:r>
      <w:r w:rsidRPr="005E612F">
        <w:rPr>
          <w:rFonts w:ascii="Arial" w:hAnsi="Arial" w:cs="Arial"/>
          <w:bCs/>
          <w:i/>
          <w:sz w:val="24"/>
          <w:szCs w:val="24"/>
        </w:rPr>
        <w:tab/>
      </w:r>
      <w:r w:rsidRPr="005E612F">
        <w:rPr>
          <w:rFonts w:ascii="Arial" w:hAnsi="Arial" w:cs="Arial"/>
          <w:bCs/>
          <w:i/>
          <w:sz w:val="24"/>
          <w:szCs w:val="24"/>
        </w:rPr>
        <w:tab/>
      </w:r>
      <w:r w:rsidRPr="005E612F">
        <w:rPr>
          <w:rFonts w:ascii="Arial" w:hAnsi="Arial" w:cs="Arial"/>
          <w:bCs/>
          <w:i/>
          <w:sz w:val="24"/>
          <w:szCs w:val="24"/>
        </w:rPr>
        <w:tab/>
        <w:t>85</w:t>
      </w:r>
    </w:p>
    <w:p w14:paraId="3DD31A01" w14:textId="77777777" w:rsidR="00966D98" w:rsidRPr="005E612F" w:rsidRDefault="00966D98" w:rsidP="00966D98">
      <w:pPr>
        <w:spacing w:after="0" w:line="360" w:lineRule="auto"/>
        <w:ind w:left="426"/>
        <w:rPr>
          <w:rFonts w:ascii="Arial" w:hAnsi="Arial" w:cs="Arial"/>
          <w:bCs/>
          <w:i/>
          <w:iCs/>
          <w:sz w:val="24"/>
          <w:szCs w:val="24"/>
        </w:rPr>
      </w:pPr>
      <w:r w:rsidRPr="009B159E">
        <w:rPr>
          <w:rFonts w:ascii="Arial" w:hAnsi="Arial" w:cs="Arial"/>
          <w:bCs/>
          <w:i/>
          <w:sz w:val="24"/>
          <w:szCs w:val="24"/>
        </w:rPr>
        <w:t>4.3.5.</w:t>
      </w:r>
      <w:r w:rsidRPr="005E612F">
        <w:rPr>
          <w:rFonts w:ascii="Arial" w:hAnsi="Arial" w:cs="Arial"/>
          <w:bCs/>
          <w:i/>
          <w:sz w:val="24"/>
          <w:szCs w:val="24"/>
        </w:rPr>
        <w:tab/>
      </w:r>
      <w:r w:rsidRPr="009B159E">
        <w:rPr>
          <w:rFonts w:ascii="Arial" w:hAnsi="Arial" w:cs="Arial"/>
          <w:bCs/>
          <w:i/>
          <w:sz w:val="24"/>
          <w:szCs w:val="24"/>
        </w:rPr>
        <w:t xml:space="preserve">Emotionally Abusive Behaviours; </w:t>
      </w:r>
      <w:r w:rsidRPr="009B159E">
        <w:rPr>
          <w:rFonts w:ascii="Arial" w:hAnsi="Arial" w:cs="Arial"/>
          <w:bCs/>
          <w:i/>
          <w:iCs/>
          <w:sz w:val="24"/>
          <w:szCs w:val="24"/>
        </w:rPr>
        <w:t>“</w:t>
      </w:r>
      <w:r w:rsidRPr="009B159E">
        <w:rPr>
          <w:rFonts w:ascii="Arial" w:hAnsi="Arial" w:cs="Arial"/>
          <w:bCs/>
          <w:i/>
          <w:sz w:val="24"/>
          <w:szCs w:val="24"/>
        </w:rPr>
        <w:t>They’re not as serious”</w:t>
      </w:r>
      <w:r w:rsidRPr="005E612F">
        <w:rPr>
          <w:rFonts w:ascii="Arial" w:hAnsi="Arial" w:cs="Arial"/>
          <w:bCs/>
          <w:i/>
          <w:sz w:val="24"/>
          <w:szCs w:val="24"/>
        </w:rPr>
        <w:tab/>
      </w:r>
      <w:r w:rsidRPr="005E612F">
        <w:rPr>
          <w:rFonts w:ascii="Arial" w:hAnsi="Arial" w:cs="Arial"/>
          <w:bCs/>
          <w:i/>
          <w:sz w:val="24"/>
          <w:szCs w:val="24"/>
        </w:rPr>
        <w:tab/>
        <w:t>86</w:t>
      </w:r>
    </w:p>
    <w:p w14:paraId="66996337" w14:textId="77777777" w:rsidR="00966D98" w:rsidRPr="005E612F" w:rsidRDefault="00966D98" w:rsidP="00966D98">
      <w:pPr>
        <w:spacing w:after="0" w:line="360" w:lineRule="auto"/>
        <w:ind w:left="426"/>
        <w:rPr>
          <w:rFonts w:ascii="Arial" w:hAnsi="Arial" w:cs="Arial"/>
          <w:bCs/>
          <w:i/>
          <w:iCs/>
          <w:sz w:val="24"/>
          <w:szCs w:val="24"/>
        </w:rPr>
      </w:pPr>
      <w:r w:rsidRPr="005E612F">
        <w:rPr>
          <w:rFonts w:ascii="Arial" w:hAnsi="Arial" w:cs="Arial"/>
          <w:bCs/>
          <w:i/>
          <w:iCs/>
          <w:sz w:val="24"/>
          <w:szCs w:val="24"/>
        </w:rPr>
        <w:t>4.4</w:t>
      </w:r>
      <w:r w:rsidRPr="005E612F">
        <w:rPr>
          <w:rFonts w:ascii="Arial" w:hAnsi="Arial" w:cs="Arial"/>
          <w:bCs/>
          <w:i/>
          <w:iCs/>
          <w:sz w:val="24"/>
          <w:szCs w:val="24"/>
        </w:rPr>
        <w:tab/>
        <w:t xml:space="preserve">Research Question 2: What, if any, are the differences in the </w:t>
      </w:r>
    </w:p>
    <w:p w14:paraId="2580206E" w14:textId="77777777" w:rsidR="00966D98" w:rsidRPr="005E612F" w:rsidRDefault="00966D98" w:rsidP="00966D98">
      <w:pPr>
        <w:spacing w:after="0" w:line="360" w:lineRule="auto"/>
        <w:ind w:left="1701"/>
        <w:rPr>
          <w:rFonts w:ascii="Arial" w:hAnsi="Arial" w:cs="Arial"/>
          <w:bCs/>
          <w:i/>
          <w:iCs/>
          <w:sz w:val="24"/>
          <w:szCs w:val="24"/>
        </w:rPr>
      </w:pPr>
      <w:r w:rsidRPr="005E612F">
        <w:rPr>
          <w:rFonts w:ascii="Arial" w:hAnsi="Arial" w:cs="Arial"/>
          <w:bCs/>
          <w:i/>
          <w:iCs/>
          <w:sz w:val="24"/>
          <w:szCs w:val="24"/>
        </w:rPr>
        <w:t xml:space="preserve">ways that female and male young people construe abuse </w:t>
      </w:r>
    </w:p>
    <w:p w14:paraId="3F68E192" w14:textId="77777777" w:rsidR="00966D98" w:rsidRPr="005E612F" w:rsidRDefault="00966D98" w:rsidP="00966D98">
      <w:pPr>
        <w:spacing w:after="0" w:line="360" w:lineRule="auto"/>
        <w:ind w:left="1701"/>
        <w:rPr>
          <w:rFonts w:ascii="Arial" w:hAnsi="Arial" w:cs="Arial"/>
          <w:bCs/>
          <w:i/>
          <w:iCs/>
          <w:sz w:val="24"/>
          <w:szCs w:val="24"/>
        </w:rPr>
      </w:pPr>
      <w:r w:rsidRPr="005E612F">
        <w:rPr>
          <w:rFonts w:ascii="Arial" w:hAnsi="Arial" w:cs="Arial"/>
          <w:bCs/>
          <w:i/>
          <w:iCs/>
          <w:sz w:val="24"/>
          <w:szCs w:val="24"/>
        </w:rPr>
        <w:t>in intimate relationships?</w:t>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t>88</w:t>
      </w:r>
    </w:p>
    <w:p w14:paraId="35A26E10" w14:textId="77777777" w:rsidR="00966D98" w:rsidRPr="005E612F" w:rsidRDefault="00966D98" w:rsidP="00966D98">
      <w:pPr>
        <w:spacing w:after="0" w:line="360" w:lineRule="auto"/>
        <w:ind w:left="426"/>
        <w:rPr>
          <w:rFonts w:ascii="Arial" w:hAnsi="Arial" w:cs="Arial"/>
          <w:bCs/>
          <w:i/>
          <w:iCs/>
          <w:sz w:val="24"/>
          <w:szCs w:val="24"/>
        </w:rPr>
      </w:pPr>
      <w:r w:rsidRPr="005E612F">
        <w:rPr>
          <w:rFonts w:ascii="Arial" w:hAnsi="Arial" w:cs="Arial"/>
          <w:bCs/>
          <w:i/>
          <w:iCs/>
          <w:sz w:val="24"/>
          <w:szCs w:val="24"/>
        </w:rPr>
        <w:t>4.4.1</w:t>
      </w:r>
      <w:r w:rsidRPr="005E612F">
        <w:rPr>
          <w:rFonts w:ascii="Arial" w:hAnsi="Arial" w:cs="Arial"/>
          <w:bCs/>
          <w:i/>
          <w:iCs/>
          <w:sz w:val="24"/>
          <w:szCs w:val="24"/>
        </w:rPr>
        <w:tab/>
        <w:t>Gender Differences in Ways Emotionally Abusive Behaviours</w:t>
      </w:r>
    </w:p>
    <w:p w14:paraId="3365355A" w14:textId="77777777" w:rsidR="00966D98" w:rsidRPr="005E612F" w:rsidRDefault="00966D98" w:rsidP="00966D98">
      <w:pPr>
        <w:spacing w:after="0" w:line="360" w:lineRule="auto"/>
        <w:ind w:left="1396" w:firstLine="316"/>
        <w:rPr>
          <w:rFonts w:ascii="Arial" w:hAnsi="Arial" w:cs="Arial"/>
          <w:bCs/>
          <w:i/>
          <w:iCs/>
          <w:sz w:val="24"/>
          <w:szCs w:val="24"/>
        </w:rPr>
      </w:pPr>
      <w:r w:rsidRPr="005E612F">
        <w:rPr>
          <w:rFonts w:ascii="Arial" w:hAnsi="Arial" w:cs="Arial"/>
          <w:bCs/>
          <w:i/>
          <w:iCs/>
          <w:sz w:val="24"/>
          <w:szCs w:val="24"/>
        </w:rPr>
        <w:t>are Construed</w:t>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t>89</w:t>
      </w:r>
    </w:p>
    <w:p w14:paraId="4CBC99DB" w14:textId="77777777" w:rsidR="00966D98" w:rsidRPr="005E612F" w:rsidRDefault="00966D98" w:rsidP="00966D98">
      <w:pPr>
        <w:spacing w:after="0" w:line="360" w:lineRule="auto"/>
        <w:ind w:left="426"/>
        <w:rPr>
          <w:rFonts w:ascii="Arial" w:hAnsi="Arial" w:cs="Arial"/>
          <w:bCs/>
          <w:i/>
          <w:iCs/>
          <w:sz w:val="24"/>
          <w:szCs w:val="24"/>
        </w:rPr>
      </w:pPr>
      <w:r w:rsidRPr="005E612F">
        <w:rPr>
          <w:rFonts w:ascii="Arial" w:hAnsi="Arial" w:cs="Arial"/>
          <w:bCs/>
          <w:i/>
          <w:iCs/>
          <w:sz w:val="24"/>
          <w:szCs w:val="24"/>
        </w:rPr>
        <w:t>4.4.2</w:t>
      </w:r>
      <w:r w:rsidRPr="005E612F">
        <w:rPr>
          <w:rFonts w:ascii="Arial" w:hAnsi="Arial" w:cs="Arial"/>
          <w:bCs/>
          <w:i/>
          <w:iCs/>
          <w:sz w:val="24"/>
          <w:szCs w:val="24"/>
        </w:rPr>
        <w:tab/>
        <w:t>Gender Differences in Ways Physically Abusive Behaviours</w:t>
      </w:r>
    </w:p>
    <w:p w14:paraId="7A67506E" w14:textId="77777777" w:rsidR="00966D98" w:rsidRPr="005E612F" w:rsidRDefault="00966D98" w:rsidP="00966D98">
      <w:pPr>
        <w:spacing w:after="0" w:line="360" w:lineRule="auto"/>
        <w:ind w:left="1396" w:firstLine="316"/>
        <w:rPr>
          <w:rFonts w:ascii="Arial" w:hAnsi="Arial" w:cs="Arial"/>
          <w:bCs/>
          <w:i/>
          <w:iCs/>
          <w:sz w:val="24"/>
          <w:szCs w:val="24"/>
        </w:rPr>
      </w:pPr>
      <w:r w:rsidRPr="005E612F">
        <w:rPr>
          <w:rFonts w:ascii="Arial" w:hAnsi="Arial" w:cs="Arial"/>
          <w:bCs/>
          <w:i/>
          <w:iCs/>
          <w:sz w:val="24"/>
          <w:szCs w:val="24"/>
        </w:rPr>
        <w:t>are Construed</w:t>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t>90</w:t>
      </w:r>
    </w:p>
    <w:p w14:paraId="68857F0C" w14:textId="77777777" w:rsidR="00966D98" w:rsidRPr="005E612F" w:rsidRDefault="00966D98" w:rsidP="00966D98">
      <w:pPr>
        <w:spacing w:after="0" w:line="360" w:lineRule="auto"/>
        <w:ind w:left="426"/>
        <w:rPr>
          <w:rFonts w:ascii="Arial" w:hAnsi="Arial" w:cs="Arial"/>
          <w:bCs/>
          <w:i/>
          <w:iCs/>
          <w:sz w:val="24"/>
          <w:szCs w:val="24"/>
        </w:rPr>
      </w:pPr>
      <w:r w:rsidRPr="005E612F">
        <w:rPr>
          <w:rFonts w:ascii="Arial" w:hAnsi="Arial" w:cs="Arial"/>
          <w:bCs/>
          <w:i/>
          <w:iCs/>
          <w:sz w:val="24"/>
          <w:szCs w:val="24"/>
        </w:rPr>
        <w:t>4.4.3</w:t>
      </w:r>
      <w:r w:rsidRPr="005E612F">
        <w:rPr>
          <w:rFonts w:ascii="Arial" w:hAnsi="Arial" w:cs="Arial"/>
          <w:bCs/>
          <w:i/>
          <w:iCs/>
          <w:sz w:val="24"/>
          <w:szCs w:val="24"/>
        </w:rPr>
        <w:tab/>
        <w:t>Gender Differences in Ways Sexually Abusive Behaviours</w:t>
      </w:r>
    </w:p>
    <w:p w14:paraId="6467EF8F" w14:textId="77777777" w:rsidR="00966D98" w:rsidRPr="005E612F" w:rsidRDefault="00966D98" w:rsidP="00966D98">
      <w:pPr>
        <w:spacing w:after="0" w:line="360" w:lineRule="auto"/>
        <w:ind w:left="1396" w:firstLine="316"/>
        <w:rPr>
          <w:rFonts w:ascii="Arial" w:hAnsi="Arial" w:cs="Arial"/>
          <w:bCs/>
          <w:i/>
          <w:iCs/>
          <w:sz w:val="24"/>
          <w:szCs w:val="24"/>
        </w:rPr>
      </w:pPr>
      <w:r w:rsidRPr="005E612F">
        <w:rPr>
          <w:rFonts w:ascii="Arial" w:hAnsi="Arial" w:cs="Arial"/>
          <w:bCs/>
          <w:i/>
          <w:iCs/>
          <w:sz w:val="24"/>
          <w:szCs w:val="24"/>
        </w:rPr>
        <w:t>are Construed</w:t>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t>91</w:t>
      </w:r>
    </w:p>
    <w:p w14:paraId="025E38FD" w14:textId="77777777" w:rsidR="00966D98" w:rsidRPr="005E612F" w:rsidRDefault="00966D98" w:rsidP="00966D98">
      <w:pPr>
        <w:spacing w:after="0" w:line="360" w:lineRule="auto"/>
        <w:ind w:left="426"/>
        <w:rPr>
          <w:rFonts w:ascii="Arial" w:hAnsi="Arial" w:cs="Arial"/>
          <w:i/>
          <w:sz w:val="24"/>
          <w:szCs w:val="24"/>
        </w:rPr>
      </w:pPr>
      <w:r w:rsidRPr="005E612F">
        <w:rPr>
          <w:rFonts w:ascii="Arial" w:hAnsi="Arial" w:cs="Arial"/>
          <w:i/>
          <w:sz w:val="24"/>
          <w:szCs w:val="24"/>
        </w:rPr>
        <w:t>4.5</w:t>
      </w:r>
      <w:r w:rsidRPr="005E612F">
        <w:rPr>
          <w:rFonts w:ascii="Arial" w:hAnsi="Arial" w:cs="Arial"/>
          <w:i/>
          <w:sz w:val="24"/>
          <w:szCs w:val="24"/>
        </w:rPr>
        <w:tab/>
        <w:t>Conclusion</w:t>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t>92</w:t>
      </w:r>
    </w:p>
    <w:p w14:paraId="2AA0FA07" w14:textId="77777777" w:rsidR="0006003B" w:rsidRPr="005E612F" w:rsidRDefault="0006003B" w:rsidP="0006003B">
      <w:pPr>
        <w:spacing w:after="0" w:line="360" w:lineRule="auto"/>
        <w:ind w:left="426"/>
        <w:rPr>
          <w:rFonts w:ascii="Arial" w:hAnsi="Arial" w:cs="Arial"/>
          <w:i/>
          <w:sz w:val="24"/>
          <w:szCs w:val="24"/>
        </w:rPr>
      </w:pPr>
      <w:bookmarkStart w:id="5" w:name="_Hlk110148074"/>
      <w:r w:rsidRPr="005E612F">
        <w:rPr>
          <w:rFonts w:ascii="Arial" w:hAnsi="Arial" w:cs="Arial"/>
          <w:i/>
          <w:sz w:val="24"/>
          <w:szCs w:val="24"/>
        </w:rPr>
        <w:t>4.6</w:t>
      </w:r>
      <w:r w:rsidRPr="005E612F">
        <w:rPr>
          <w:rFonts w:ascii="Arial" w:hAnsi="Arial" w:cs="Arial"/>
          <w:i/>
          <w:sz w:val="24"/>
          <w:szCs w:val="24"/>
        </w:rPr>
        <w:tab/>
        <w:t>Implications of the Research Outcomes for Schools</w:t>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t>94</w:t>
      </w:r>
    </w:p>
    <w:p w14:paraId="7CA4A127" w14:textId="77777777" w:rsidR="0006003B" w:rsidRPr="005E612F" w:rsidRDefault="0006003B" w:rsidP="0006003B">
      <w:pPr>
        <w:spacing w:after="0" w:line="360" w:lineRule="auto"/>
        <w:ind w:left="426"/>
        <w:rPr>
          <w:rFonts w:ascii="Arial" w:hAnsi="Arial" w:cs="Arial"/>
          <w:i/>
          <w:sz w:val="24"/>
          <w:szCs w:val="24"/>
        </w:rPr>
      </w:pPr>
      <w:r w:rsidRPr="005E612F">
        <w:rPr>
          <w:rFonts w:ascii="Arial" w:hAnsi="Arial" w:cs="Arial"/>
          <w:i/>
          <w:sz w:val="24"/>
          <w:szCs w:val="24"/>
        </w:rPr>
        <w:t>4.7</w:t>
      </w:r>
      <w:r w:rsidRPr="005E612F">
        <w:rPr>
          <w:rFonts w:ascii="Arial" w:hAnsi="Arial" w:cs="Arial"/>
          <w:i/>
          <w:sz w:val="24"/>
          <w:szCs w:val="24"/>
        </w:rPr>
        <w:tab/>
        <w:t>Implications of the Research Outcomes for Educational</w:t>
      </w:r>
    </w:p>
    <w:p w14:paraId="52C7415D" w14:textId="77777777" w:rsidR="0006003B" w:rsidRPr="005E612F" w:rsidRDefault="0006003B" w:rsidP="0006003B">
      <w:pPr>
        <w:spacing w:after="0" w:line="360" w:lineRule="auto"/>
        <w:ind w:left="1701"/>
        <w:rPr>
          <w:rFonts w:ascii="Arial" w:hAnsi="Arial" w:cs="Arial"/>
          <w:b/>
          <w:sz w:val="24"/>
          <w:szCs w:val="24"/>
        </w:rPr>
      </w:pPr>
      <w:r w:rsidRPr="005E612F">
        <w:rPr>
          <w:rFonts w:ascii="Arial" w:hAnsi="Arial" w:cs="Arial"/>
          <w:i/>
          <w:sz w:val="24"/>
          <w:szCs w:val="24"/>
        </w:rPr>
        <w:t>Psychologists</w:t>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t>95</w:t>
      </w:r>
    </w:p>
    <w:p w14:paraId="412371B7" w14:textId="77777777" w:rsidR="0006003B" w:rsidRPr="005E612F" w:rsidRDefault="0006003B" w:rsidP="0006003B">
      <w:pPr>
        <w:spacing w:after="0" w:line="360" w:lineRule="auto"/>
        <w:ind w:left="426"/>
        <w:rPr>
          <w:rFonts w:ascii="Arial" w:hAnsi="Arial" w:cs="Arial"/>
          <w:bCs/>
          <w:i/>
          <w:iCs/>
          <w:sz w:val="24"/>
          <w:szCs w:val="24"/>
        </w:rPr>
      </w:pPr>
      <w:bookmarkStart w:id="6" w:name="_Hlk109565314"/>
      <w:r w:rsidRPr="005E612F">
        <w:rPr>
          <w:rFonts w:ascii="Arial" w:hAnsi="Arial" w:cs="Arial"/>
          <w:bCs/>
          <w:i/>
          <w:iCs/>
          <w:sz w:val="24"/>
          <w:szCs w:val="24"/>
        </w:rPr>
        <w:t>4.8</w:t>
      </w:r>
      <w:r w:rsidRPr="005E612F">
        <w:rPr>
          <w:rFonts w:ascii="Arial" w:hAnsi="Arial" w:cs="Arial"/>
          <w:bCs/>
          <w:i/>
          <w:iCs/>
          <w:sz w:val="24"/>
          <w:szCs w:val="24"/>
        </w:rPr>
        <w:tab/>
        <w:t>Research Limitations</w:t>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t>96</w:t>
      </w:r>
    </w:p>
    <w:p w14:paraId="07CE46A9" w14:textId="77777777" w:rsidR="0006003B" w:rsidRPr="005E612F" w:rsidRDefault="0006003B" w:rsidP="0006003B">
      <w:pPr>
        <w:spacing w:after="0" w:line="360" w:lineRule="auto"/>
        <w:ind w:left="426"/>
        <w:rPr>
          <w:rFonts w:ascii="Arial" w:hAnsi="Arial" w:cs="Arial"/>
          <w:bCs/>
          <w:i/>
          <w:iCs/>
          <w:sz w:val="24"/>
          <w:szCs w:val="24"/>
        </w:rPr>
      </w:pPr>
      <w:r w:rsidRPr="005E612F">
        <w:rPr>
          <w:rFonts w:ascii="Arial" w:hAnsi="Arial" w:cs="Arial"/>
          <w:bCs/>
          <w:i/>
          <w:iCs/>
          <w:sz w:val="24"/>
          <w:szCs w:val="24"/>
        </w:rPr>
        <w:t>4.8.1</w:t>
      </w:r>
      <w:r w:rsidRPr="005E612F">
        <w:rPr>
          <w:rFonts w:ascii="Arial" w:hAnsi="Arial" w:cs="Arial"/>
          <w:bCs/>
          <w:i/>
          <w:iCs/>
          <w:sz w:val="24"/>
          <w:szCs w:val="24"/>
        </w:rPr>
        <w:tab/>
        <w:t>Rationale and Sensitivity to Context</w:t>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t>96</w:t>
      </w:r>
    </w:p>
    <w:p w14:paraId="0F797852" w14:textId="77777777" w:rsidR="0006003B" w:rsidRPr="005E612F" w:rsidRDefault="0006003B" w:rsidP="0006003B">
      <w:pPr>
        <w:spacing w:after="0" w:line="360" w:lineRule="auto"/>
        <w:ind w:left="426"/>
        <w:rPr>
          <w:rFonts w:ascii="Arial" w:hAnsi="Arial" w:cs="Arial"/>
          <w:bCs/>
          <w:i/>
          <w:iCs/>
          <w:sz w:val="24"/>
          <w:szCs w:val="24"/>
        </w:rPr>
      </w:pPr>
      <w:r w:rsidRPr="005E612F">
        <w:rPr>
          <w:rFonts w:ascii="Arial" w:hAnsi="Arial" w:cs="Arial"/>
          <w:bCs/>
          <w:i/>
          <w:iCs/>
          <w:sz w:val="24"/>
          <w:szCs w:val="24"/>
        </w:rPr>
        <w:t>4.8.2</w:t>
      </w:r>
      <w:r w:rsidRPr="005E612F">
        <w:rPr>
          <w:rFonts w:ascii="Arial" w:hAnsi="Arial" w:cs="Arial"/>
          <w:bCs/>
          <w:i/>
          <w:iCs/>
          <w:sz w:val="24"/>
          <w:szCs w:val="24"/>
        </w:rPr>
        <w:tab/>
        <w:t>Connection to Research Questions</w:t>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t>96</w:t>
      </w:r>
    </w:p>
    <w:p w14:paraId="42099ABC" w14:textId="77777777" w:rsidR="0006003B" w:rsidRPr="005E612F" w:rsidRDefault="0006003B" w:rsidP="0006003B">
      <w:pPr>
        <w:spacing w:after="0" w:line="360" w:lineRule="auto"/>
        <w:ind w:left="426"/>
        <w:rPr>
          <w:rFonts w:ascii="Arial" w:hAnsi="Arial" w:cs="Arial"/>
          <w:bCs/>
          <w:i/>
          <w:iCs/>
          <w:sz w:val="24"/>
          <w:szCs w:val="24"/>
        </w:rPr>
      </w:pPr>
      <w:r w:rsidRPr="005E612F">
        <w:rPr>
          <w:rFonts w:ascii="Arial" w:hAnsi="Arial" w:cs="Arial"/>
          <w:bCs/>
          <w:i/>
          <w:iCs/>
          <w:sz w:val="24"/>
          <w:szCs w:val="24"/>
        </w:rPr>
        <w:t>4.8.3</w:t>
      </w:r>
      <w:r w:rsidRPr="005E612F">
        <w:rPr>
          <w:rFonts w:ascii="Arial" w:hAnsi="Arial" w:cs="Arial"/>
          <w:bCs/>
          <w:i/>
          <w:iCs/>
          <w:sz w:val="24"/>
          <w:szCs w:val="24"/>
        </w:rPr>
        <w:tab/>
        <w:t>Commitment, Rigour and Technical Competency</w:t>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t>97</w:t>
      </w:r>
    </w:p>
    <w:p w14:paraId="0581F9F0" w14:textId="77777777" w:rsidR="0006003B" w:rsidRPr="005E612F" w:rsidRDefault="0006003B" w:rsidP="0006003B">
      <w:pPr>
        <w:spacing w:after="0" w:line="360" w:lineRule="auto"/>
        <w:ind w:left="426"/>
        <w:rPr>
          <w:rFonts w:ascii="Arial" w:hAnsi="Arial" w:cs="Arial"/>
          <w:bCs/>
          <w:i/>
          <w:iCs/>
          <w:sz w:val="24"/>
          <w:szCs w:val="24"/>
        </w:rPr>
      </w:pPr>
      <w:r w:rsidRPr="005E612F">
        <w:rPr>
          <w:rFonts w:ascii="Arial" w:hAnsi="Arial" w:cs="Arial"/>
          <w:bCs/>
          <w:i/>
          <w:iCs/>
          <w:sz w:val="24"/>
          <w:szCs w:val="24"/>
        </w:rPr>
        <w:t>4.8.4</w:t>
      </w:r>
      <w:r w:rsidRPr="005E612F">
        <w:rPr>
          <w:rFonts w:ascii="Arial" w:hAnsi="Arial" w:cs="Arial"/>
          <w:bCs/>
          <w:i/>
          <w:iCs/>
          <w:sz w:val="24"/>
          <w:szCs w:val="24"/>
        </w:rPr>
        <w:tab/>
        <w:t>Integration of Methods</w:t>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t>98</w:t>
      </w:r>
    </w:p>
    <w:p w14:paraId="665E2548" w14:textId="77777777" w:rsidR="0006003B" w:rsidRPr="005E612F" w:rsidRDefault="0006003B" w:rsidP="0006003B">
      <w:pPr>
        <w:spacing w:after="0" w:line="360" w:lineRule="auto"/>
        <w:ind w:left="426"/>
        <w:rPr>
          <w:rFonts w:ascii="Arial" w:hAnsi="Arial" w:cs="Arial"/>
          <w:bCs/>
          <w:i/>
          <w:iCs/>
          <w:sz w:val="24"/>
          <w:szCs w:val="24"/>
        </w:rPr>
      </w:pPr>
      <w:r w:rsidRPr="005E612F">
        <w:rPr>
          <w:rFonts w:ascii="Arial" w:hAnsi="Arial" w:cs="Arial"/>
          <w:bCs/>
          <w:i/>
          <w:iCs/>
          <w:sz w:val="24"/>
          <w:szCs w:val="24"/>
        </w:rPr>
        <w:lastRenderedPageBreak/>
        <w:t>4.8.5</w:t>
      </w:r>
      <w:r w:rsidRPr="005E612F">
        <w:rPr>
          <w:rFonts w:ascii="Arial" w:hAnsi="Arial" w:cs="Arial"/>
          <w:bCs/>
          <w:i/>
          <w:iCs/>
          <w:sz w:val="24"/>
          <w:szCs w:val="24"/>
        </w:rPr>
        <w:tab/>
        <w:t>Transparency and Coherence</w:t>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t>98</w:t>
      </w:r>
    </w:p>
    <w:p w14:paraId="44C924BB" w14:textId="77777777" w:rsidR="0006003B" w:rsidRPr="005E612F" w:rsidRDefault="0006003B" w:rsidP="0006003B">
      <w:pPr>
        <w:spacing w:after="0" w:line="360" w:lineRule="auto"/>
        <w:ind w:left="426"/>
        <w:rPr>
          <w:rFonts w:ascii="Arial" w:hAnsi="Arial" w:cs="Arial"/>
          <w:bCs/>
          <w:i/>
          <w:iCs/>
          <w:sz w:val="24"/>
          <w:szCs w:val="24"/>
        </w:rPr>
      </w:pPr>
      <w:r w:rsidRPr="005E612F">
        <w:rPr>
          <w:rFonts w:ascii="Arial" w:hAnsi="Arial" w:cs="Arial"/>
          <w:bCs/>
          <w:i/>
          <w:iCs/>
          <w:sz w:val="24"/>
          <w:szCs w:val="24"/>
        </w:rPr>
        <w:t>4.8.6</w:t>
      </w:r>
      <w:r w:rsidRPr="005E612F">
        <w:rPr>
          <w:rFonts w:ascii="Arial" w:hAnsi="Arial" w:cs="Arial"/>
          <w:bCs/>
          <w:i/>
          <w:iCs/>
          <w:sz w:val="24"/>
          <w:szCs w:val="24"/>
        </w:rPr>
        <w:tab/>
        <w:t>Impact and Importance</w:t>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t>99</w:t>
      </w:r>
    </w:p>
    <w:p w14:paraId="7392F126" w14:textId="77777777" w:rsidR="0006003B" w:rsidRPr="005E612F" w:rsidRDefault="0006003B" w:rsidP="0006003B">
      <w:pPr>
        <w:spacing w:after="0" w:line="360" w:lineRule="auto"/>
        <w:ind w:left="426"/>
        <w:rPr>
          <w:rFonts w:ascii="Arial" w:hAnsi="Arial" w:cs="Arial"/>
          <w:bCs/>
          <w:i/>
          <w:iCs/>
          <w:sz w:val="24"/>
          <w:szCs w:val="24"/>
        </w:rPr>
      </w:pPr>
      <w:r w:rsidRPr="005E612F">
        <w:rPr>
          <w:rFonts w:ascii="Arial" w:hAnsi="Arial" w:cs="Arial"/>
          <w:bCs/>
          <w:i/>
          <w:iCs/>
          <w:sz w:val="24"/>
          <w:szCs w:val="24"/>
        </w:rPr>
        <w:t>4.9</w:t>
      </w:r>
      <w:r w:rsidRPr="005E612F">
        <w:rPr>
          <w:rFonts w:ascii="Arial" w:hAnsi="Arial" w:cs="Arial"/>
          <w:bCs/>
          <w:i/>
          <w:iCs/>
          <w:sz w:val="24"/>
          <w:szCs w:val="24"/>
        </w:rPr>
        <w:tab/>
        <w:t>Future Research</w:t>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t>99</w:t>
      </w:r>
    </w:p>
    <w:p w14:paraId="673A2920" w14:textId="77777777" w:rsidR="0006003B" w:rsidRPr="005E612F" w:rsidRDefault="0006003B" w:rsidP="0006003B">
      <w:pPr>
        <w:spacing w:after="0" w:line="360" w:lineRule="auto"/>
        <w:ind w:left="426"/>
        <w:rPr>
          <w:rFonts w:ascii="Arial" w:hAnsi="Arial" w:cs="Arial"/>
          <w:bCs/>
          <w:i/>
          <w:iCs/>
          <w:sz w:val="24"/>
          <w:szCs w:val="24"/>
        </w:rPr>
      </w:pPr>
    </w:p>
    <w:p w14:paraId="3D48A73D" w14:textId="77777777" w:rsidR="0006003B" w:rsidRPr="005E612F" w:rsidRDefault="0006003B" w:rsidP="0006003B">
      <w:pPr>
        <w:spacing w:after="0" w:line="360" w:lineRule="auto"/>
        <w:rPr>
          <w:rFonts w:ascii="Arial" w:hAnsi="Arial" w:cs="Arial"/>
          <w:b/>
          <w:sz w:val="24"/>
          <w:szCs w:val="24"/>
        </w:rPr>
      </w:pPr>
      <w:r w:rsidRPr="005E612F">
        <w:rPr>
          <w:rFonts w:ascii="Arial" w:hAnsi="Arial" w:cs="Arial"/>
          <w:b/>
          <w:sz w:val="24"/>
          <w:szCs w:val="24"/>
        </w:rPr>
        <w:t>References</w:t>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t xml:space="preserve">          101</w:t>
      </w:r>
    </w:p>
    <w:p w14:paraId="2744973E" w14:textId="77777777" w:rsidR="0006003B" w:rsidRPr="005E612F" w:rsidRDefault="0006003B" w:rsidP="0006003B">
      <w:pPr>
        <w:spacing w:after="0" w:line="360" w:lineRule="auto"/>
        <w:rPr>
          <w:rFonts w:ascii="Arial" w:hAnsi="Arial" w:cs="Arial"/>
          <w:b/>
          <w:sz w:val="24"/>
          <w:szCs w:val="24"/>
        </w:rPr>
      </w:pPr>
      <w:r w:rsidRPr="005E612F">
        <w:rPr>
          <w:rFonts w:ascii="Arial" w:hAnsi="Arial" w:cs="Arial"/>
          <w:b/>
          <w:sz w:val="24"/>
          <w:szCs w:val="24"/>
        </w:rPr>
        <w:t>Appendices</w:t>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r>
      <w:r w:rsidRPr="005E612F">
        <w:rPr>
          <w:rFonts w:ascii="Arial" w:hAnsi="Arial" w:cs="Arial"/>
          <w:b/>
          <w:sz w:val="24"/>
          <w:szCs w:val="24"/>
        </w:rPr>
        <w:tab/>
        <w:t xml:space="preserve">          110</w:t>
      </w:r>
    </w:p>
    <w:p w14:paraId="0D6AF553" w14:textId="77777777" w:rsidR="0006003B" w:rsidRPr="005E612F" w:rsidRDefault="0006003B" w:rsidP="0006003B">
      <w:pPr>
        <w:spacing w:after="0" w:line="360" w:lineRule="auto"/>
        <w:ind w:firstLine="426"/>
        <w:rPr>
          <w:rFonts w:ascii="Arial" w:hAnsi="Arial" w:cs="Arial"/>
          <w:i/>
          <w:sz w:val="24"/>
          <w:szCs w:val="24"/>
        </w:rPr>
      </w:pPr>
      <w:r w:rsidRPr="005E612F">
        <w:rPr>
          <w:rFonts w:ascii="Arial" w:hAnsi="Arial" w:cs="Arial"/>
          <w:i/>
          <w:sz w:val="24"/>
          <w:szCs w:val="24"/>
        </w:rPr>
        <w:t>Appendix 1: Generating the Q Set: Q Sort Statement Tracker and Final</w:t>
      </w:r>
    </w:p>
    <w:p w14:paraId="5B5235C9" w14:textId="77777777" w:rsidR="0006003B" w:rsidRPr="005E612F" w:rsidRDefault="0006003B" w:rsidP="0006003B">
      <w:pPr>
        <w:spacing w:after="0" w:line="360" w:lineRule="auto"/>
        <w:ind w:left="284" w:firstLine="426"/>
        <w:rPr>
          <w:rFonts w:ascii="Arial" w:hAnsi="Arial" w:cs="Arial"/>
          <w:i/>
          <w:sz w:val="24"/>
          <w:szCs w:val="24"/>
        </w:rPr>
      </w:pPr>
      <w:r w:rsidRPr="005E612F">
        <w:rPr>
          <w:rFonts w:ascii="Arial" w:hAnsi="Arial" w:cs="Arial"/>
          <w:i/>
          <w:sz w:val="24"/>
          <w:szCs w:val="24"/>
        </w:rPr>
        <w:t>Adapted Q Set Statements</w:t>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t xml:space="preserve">          110</w:t>
      </w:r>
    </w:p>
    <w:p w14:paraId="7BE6488B" w14:textId="77777777" w:rsidR="0006003B" w:rsidRPr="005E612F" w:rsidRDefault="0006003B" w:rsidP="0006003B">
      <w:pPr>
        <w:spacing w:after="0" w:line="360" w:lineRule="auto"/>
        <w:ind w:left="709" w:hanging="283"/>
        <w:rPr>
          <w:rFonts w:ascii="Arial" w:hAnsi="Arial" w:cs="Arial"/>
          <w:bCs/>
          <w:i/>
          <w:iCs/>
          <w:sz w:val="24"/>
          <w:szCs w:val="24"/>
        </w:rPr>
      </w:pPr>
      <w:r w:rsidRPr="005E612F">
        <w:rPr>
          <w:rFonts w:ascii="Arial" w:hAnsi="Arial" w:cs="Arial"/>
          <w:bCs/>
          <w:i/>
          <w:iCs/>
          <w:sz w:val="24"/>
          <w:szCs w:val="24"/>
        </w:rPr>
        <w:t>Appendix 2: Domestic Abuse Charity Healthy and Unhealthy Behaviour Game Resources</w:t>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i/>
          <w:sz w:val="24"/>
          <w:szCs w:val="24"/>
        </w:rPr>
        <w:t xml:space="preserve">          124</w:t>
      </w:r>
    </w:p>
    <w:p w14:paraId="4C79E53F" w14:textId="77777777" w:rsidR="0006003B" w:rsidRPr="005E612F" w:rsidRDefault="0006003B" w:rsidP="0006003B">
      <w:pPr>
        <w:spacing w:after="0" w:line="360" w:lineRule="auto"/>
        <w:ind w:firstLine="426"/>
        <w:rPr>
          <w:rFonts w:ascii="Arial" w:hAnsi="Arial" w:cs="Arial"/>
          <w:i/>
          <w:iCs/>
          <w:sz w:val="24"/>
          <w:szCs w:val="24"/>
        </w:rPr>
      </w:pPr>
      <w:r w:rsidRPr="005E612F">
        <w:rPr>
          <w:rFonts w:ascii="Arial" w:hAnsi="Arial" w:cs="Arial"/>
          <w:i/>
          <w:iCs/>
          <w:sz w:val="24"/>
          <w:szCs w:val="24"/>
        </w:rPr>
        <w:t>Appendix 3: Pre-Pilot Semi-Structured Interview Schedule</w:t>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sz w:val="24"/>
          <w:szCs w:val="24"/>
        </w:rPr>
        <w:t xml:space="preserve">          126</w:t>
      </w:r>
    </w:p>
    <w:p w14:paraId="7B5C7953" w14:textId="77777777" w:rsidR="0006003B" w:rsidRPr="005E612F" w:rsidRDefault="0006003B" w:rsidP="0006003B">
      <w:pPr>
        <w:spacing w:after="0" w:line="360" w:lineRule="auto"/>
        <w:ind w:firstLine="426"/>
        <w:rPr>
          <w:rFonts w:ascii="Arial" w:hAnsi="Arial" w:cs="Arial"/>
          <w:i/>
          <w:sz w:val="24"/>
          <w:szCs w:val="24"/>
        </w:rPr>
      </w:pPr>
      <w:r w:rsidRPr="005E612F">
        <w:rPr>
          <w:rFonts w:ascii="Arial" w:hAnsi="Arial" w:cs="Arial"/>
          <w:i/>
          <w:sz w:val="24"/>
          <w:szCs w:val="24"/>
        </w:rPr>
        <w:t>Appendix 4: Participant Information Sheet – Interview</w:t>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t xml:space="preserve">          128</w:t>
      </w:r>
    </w:p>
    <w:p w14:paraId="25A76462" w14:textId="77777777" w:rsidR="0006003B" w:rsidRPr="005E612F" w:rsidRDefault="0006003B" w:rsidP="0006003B">
      <w:pPr>
        <w:spacing w:after="0" w:line="360" w:lineRule="auto"/>
        <w:ind w:firstLine="426"/>
        <w:rPr>
          <w:rFonts w:ascii="Arial" w:hAnsi="Arial" w:cs="Arial"/>
          <w:i/>
          <w:sz w:val="24"/>
          <w:szCs w:val="24"/>
        </w:rPr>
      </w:pPr>
      <w:r w:rsidRPr="005E612F">
        <w:rPr>
          <w:rFonts w:ascii="Arial" w:hAnsi="Arial" w:cs="Arial"/>
          <w:i/>
          <w:sz w:val="24"/>
          <w:szCs w:val="24"/>
        </w:rPr>
        <w:t>Appendix 5: Participant Consent Form – Interview</w:t>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t xml:space="preserve">          131</w:t>
      </w:r>
    </w:p>
    <w:p w14:paraId="21C2C790" w14:textId="77777777" w:rsidR="0006003B" w:rsidRPr="005E612F" w:rsidRDefault="0006003B" w:rsidP="0006003B">
      <w:pPr>
        <w:spacing w:after="0" w:line="360" w:lineRule="auto"/>
        <w:ind w:firstLine="426"/>
        <w:rPr>
          <w:rFonts w:ascii="Arial" w:hAnsi="Arial" w:cs="Arial"/>
          <w:i/>
          <w:sz w:val="24"/>
          <w:szCs w:val="24"/>
        </w:rPr>
      </w:pPr>
      <w:r w:rsidRPr="005E612F">
        <w:rPr>
          <w:rFonts w:ascii="Arial" w:hAnsi="Arial" w:cs="Arial"/>
          <w:i/>
          <w:sz w:val="24"/>
          <w:szCs w:val="24"/>
        </w:rPr>
        <w:t>Appendix 6: Parent/Carer Information Sheet – Interview</w:t>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t xml:space="preserve">          132</w:t>
      </w:r>
    </w:p>
    <w:p w14:paraId="486EAF7C" w14:textId="77777777" w:rsidR="0006003B" w:rsidRPr="005E612F" w:rsidRDefault="0006003B" w:rsidP="0006003B">
      <w:pPr>
        <w:spacing w:after="0" w:line="360" w:lineRule="auto"/>
        <w:ind w:firstLine="426"/>
        <w:rPr>
          <w:rFonts w:ascii="Arial" w:hAnsi="Arial" w:cs="Arial"/>
          <w:i/>
          <w:sz w:val="24"/>
          <w:szCs w:val="24"/>
        </w:rPr>
      </w:pPr>
      <w:r w:rsidRPr="005E612F">
        <w:rPr>
          <w:rFonts w:ascii="Arial" w:hAnsi="Arial" w:cs="Arial"/>
          <w:i/>
          <w:sz w:val="24"/>
          <w:szCs w:val="24"/>
        </w:rPr>
        <w:t>Appendix 7: Parent/Carer Consent Form – Interview</w:t>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t xml:space="preserve">          136</w:t>
      </w:r>
    </w:p>
    <w:p w14:paraId="594F0F86" w14:textId="77777777" w:rsidR="0006003B" w:rsidRPr="005E612F" w:rsidRDefault="0006003B" w:rsidP="0006003B">
      <w:pPr>
        <w:spacing w:after="0" w:line="360" w:lineRule="auto"/>
        <w:ind w:firstLine="426"/>
        <w:rPr>
          <w:rFonts w:ascii="Arial" w:hAnsi="Arial" w:cs="Arial"/>
          <w:i/>
          <w:sz w:val="24"/>
          <w:szCs w:val="24"/>
        </w:rPr>
      </w:pPr>
      <w:bookmarkStart w:id="7" w:name="_Hlk110263623"/>
      <w:r w:rsidRPr="005E612F">
        <w:rPr>
          <w:rFonts w:ascii="Arial" w:hAnsi="Arial" w:cs="Arial"/>
          <w:i/>
          <w:sz w:val="24"/>
          <w:szCs w:val="24"/>
        </w:rPr>
        <w:t>Appendix 8: Pilot Q Set Statements</w:t>
      </w:r>
      <w:bookmarkEnd w:id="7"/>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r>
      <w:r w:rsidRPr="005E612F">
        <w:rPr>
          <w:rFonts w:ascii="Arial" w:hAnsi="Arial" w:cs="Arial"/>
          <w:i/>
          <w:sz w:val="24"/>
          <w:szCs w:val="24"/>
        </w:rPr>
        <w:tab/>
        <w:t xml:space="preserve">          138</w:t>
      </w:r>
    </w:p>
    <w:p w14:paraId="49135B99" w14:textId="77777777" w:rsidR="0006003B" w:rsidRPr="005E612F" w:rsidRDefault="0006003B" w:rsidP="0006003B">
      <w:pPr>
        <w:spacing w:after="0" w:line="360" w:lineRule="auto"/>
        <w:ind w:firstLine="426"/>
        <w:rPr>
          <w:rFonts w:ascii="Arial" w:hAnsi="Arial" w:cs="Arial"/>
          <w:i/>
          <w:sz w:val="24"/>
          <w:szCs w:val="24"/>
        </w:rPr>
      </w:pPr>
      <w:r w:rsidRPr="005E612F">
        <w:rPr>
          <w:rFonts w:ascii="Arial" w:hAnsi="Arial" w:cs="Arial"/>
          <w:i/>
          <w:sz w:val="24"/>
          <w:szCs w:val="24"/>
        </w:rPr>
        <w:t>Appendix 9:</w:t>
      </w:r>
      <w:r w:rsidRPr="005E612F">
        <w:rPr>
          <w:rFonts w:ascii="Arial" w:hAnsi="Arial" w:cs="Arial"/>
          <w:sz w:val="24"/>
          <w:szCs w:val="24"/>
        </w:rPr>
        <w:t xml:space="preserve"> </w:t>
      </w:r>
      <w:r w:rsidRPr="005E612F">
        <w:rPr>
          <w:rFonts w:ascii="Arial" w:hAnsi="Arial" w:cs="Arial"/>
          <w:i/>
          <w:sz w:val="24"/>
          <w:szCs w:val="24"/>
        </w:rPr>
        <w:t>Q Sort Distribution Grid and Condition of Instruction</w:t>
      </w:r>
      <w:r w:rsidRPr="005E612F">
        <w:rPr>
          <w:rFonts w:ascii="Arial" w:hAnsi="Arial" w:cs="Arial"/>
          <w:i/>
          <w:sz w:val="24"/>
          <w:szCs w:val="24"/>
        </w:rPr>
        <w:tab/>
        <w:t xml:space="preserve">          141</w:t>
      </w:r>
    </w:p>
    <w:p w14:paraId="06ADE735" w14:textId="77777777" w:rsidR="0006003B" w:rsidRPr="005E612F" w:rsidRDefault="0006003B" w:rsidP="0006003B">
      <w:pPr>
        <w:spacing w:after="0" w:line="360" w:lineRule="auto"/>
        <w:ind w:firstLine="426"/>
        <w:rPr>
          <w:rFonts w:ascii="Arial" w:hAnsi="Arial" w:cs="Arial"/>
          <w:i/>
          <w:iCs/>
          <w:sz w:val="24"/>
          <w:szCs w:val="24"/>
        </w:rPr>
      </w:pPr>
      <w:r w:rsidRPr="005E612F">
        <w:rPr>
          <w:rFonts w:ascii="Arial" w:hAnsi="Arial" w:cs="Arial"/>
          <w:i/>
          <w:iCs/>
          <w:sz w:val="24"/>
          <w:szCs w:val="24"/>
        </w:rPr>
        <w:t>Appendix 10: Q Set Statements</w:t>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sz w:val="24"/>
          <w:szCs w:val="24"/>
        </w:rPr>
        <w:t xml:space="preserve">          142</w:t>
      </w:r>
    </w:p>
    <w:p w14:paraId="588BA1F0" w14:textId="77777777" w:rsidR="0006003B" w:rsidRPr="005E612F" w:rsidRDefault="0006003B" w:rsidP="0006003B">
      <w:pPr>
        <w:spacing w:after="0" w:line="360" w:lineRule="auto"/>
        <w:ind w:firstLine="426"/>
        <w:rPr>
          <w:rFonts w:ascii="Arial" w:hAnsi="Arial" w:cs="Arial"/>
          <w:i/>
          <w:iCs/>
          <w:sz w:val="24"/>
          <w:szCs w:val="24"/>
        </w:rPr>
      </w:pPr>
      <w:r w:rsidRPr="005E612F">
        <w:rPr>
          <w:rFonts w:ascii="Arial" w:hAnsi="Arial" w:cs="Arial"/>
          <w:i/>
          <w:iCs/>
          <w:sz w:val="24"/>
          <w:szCs w:val="24"/>
        </w:rPr>
        <w:t>Appendix 11: Participant Information Sheet – Online Research</w:t>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sz w:val="24"/>
          <w:szCs w:val="24"/>
        </w:rPr>
        <w:t xml:space="preserve">          144</w:t>
      </w:r>
    </w:p>
    <w:p w14:paraId="7FD04B2D" w14:textId="77777777" w:rsidR="0006003B" w:rsidRPr="005E612F" w:rsidRDefault="0006003B" w:rsidP="0006003B">
      <w:pPr>
        <w:spacing w:after="0" w:line="360" w:lineRule="auto"/>
        <w:ind w:firstLine="426"/>
        <w:rPr>
          <w:rFonts w:ascii="Arial" w:hAnsi="Arial" w:cs="Arial"/>
          <w:i/>
          <w:iCs/>
          <w:sz w:val="24"/>
          <w:szCs w:val="24"/>
        </w:rPr>
      </w:pPr>
      <w:r w:rsidRPr="005E612F">
        <w:rPr>
          <w:rFonts w:ascii="Arial" w:hAnsi="Arial" w:cs="Arial"/>
          <w:i/>
          <w:iCs/>
          <w:sz w:val="24"/>
          <w:szCs w:val="24"/>
        </w:rPr>
        <w:t>Appendix 12: Participant Information Sheet – In Person Research</w:t>
      </w:r>
      <w:r w:rsidRPr="005E612F">
        <w:rPr>
          <w:rFonts w:ascii="Arial" w:hAnsi="Arial" w:cs="Arial"/>
          <w:i/>
          <w:iCs/>
          <w:sz w:val="24"/>
          <w:szCs w:val="24"/>
        </w:rPr>
        <w:tab/>
      </w:r>
      <w:r w:rsidRPr="005E612F">
        <w:rPr>
          <w:rFonts w:ascii="Arial" w:hAnsi="Arial" w:cs="Arial"/>
          <w:i/>
          <w:sz w:val="24"/>
          <w:szCs w:val="24"/>
        </w:rPr>
        <w:t xml:space="preserve">          148</w:t>
      </w:r>
    </w:p>
    <w:p w14:paraId="74E0F920" w14:textId="77777777" w:rsidR="0006003B" w:rsidRPr="005E612F" w:rsidRDefault="0006003B" w:rsidP="0006003B">
      <w:pPr>
        <w:spacing w:after="0" w:line="360" w:lineRule="auto"/>
        <w:ind w:firstLine="426"/>
        <w:rPr>
          <w:rFonts w:ascii="Arial" w:hAnsi="Arial" w:cs="Arial"/>
          <w:i/>
          <w:iCs/>
          <w:sz w:val="24"/>
          <w:szCs w:val="24"/>
        </w:rPr>
      </w:pPr>
      <w:r w:rsidRPr="005E612F">
        <w:rPr>
          <w:rFonts w:ascii="Arial" w:hAnsi="Arial" w:cs="Arial"/>
          <w:i/>
          <w:iCs/>
          <w:sz w:val="24"/>
          <w:szCs w:val="24"/>
        </w:rPr>
        <w:t>Appendix 13: Parent/Carer Information Sheet – Online Research</w:t>
      </w:r>
      <w:r w:rsidRPr="005E612F">
        <w:rPr>
          <w:rFonts w:ascii="Arial" w:hAnsi="Arial" w:cs="Arial"/>
          <w:i/>
          <w:iCs/>
          <w:sz w:val="24"/>
          <w:szCs w:val="24"/>
        </w:rPr>
        <w:tab/>
      </w:r>
      <w:r w:rsidRPr="005E612F">
        <w:rPr>
          <w:rFonts w:ascii="Arial" w:hAnsi="Arial" w:cs="Arial"/>
          <w:i/>
          <w:sz w:val="24"/>
          <w:szCs w:val="24"/>
        </w:rPr>
        <w:t xml:space="preserve">          152</w:t>
      </w:r>
    </w:p>
    <w:p w14:paraId="75C24386" w14:textId="77777777" w:rsidR="0006003B" w:rsidRPr="005E612F" w:rsidRDefault="0006003B" w:rsidP="0006003B">
      <w:pPr>
        <w:spacing w:after="0" w:line="360" w:lineRule="auto"/>
        <w:ind w:firstLine="426"/>
        <w:rPr>
          <w:rFonts w:ascii="Arial" w:hAnsi="Arial" w:cs="Arial"/>
          <w:i/>
          <w:iCs/>
          <w:sz w:val="24"/>
          <w:szCs w:val="24"/>
        </w:rPr>
      </w:pPr>
      <w:r w:rsidRPr="005E612F">
        <w:rPr>
          <w:rFonts w:ascii="Arial" w:hAnsi="Arial" w:cs="Arial"/>
          <w:i/>
          <w:iCs/>
          <w:sz w:val="24"/>
          <w:szCs w:val="24"/>
        </w:rPr>
        <w:t>Appendix 14: Parent/Carer Information Sheet – In Person Research</w:t>
      </w:r>
      <w:r w:rsidRPr="005E612F">
        <w:rPr>
          <w:rFonts w:ascii="Arial" w:hAnsi="Arial" w:cs="Arial"/>
          <w:i/>
          <w:iCs/>
          <w:sz w:val="24"/>
          <w:szCs w:val="24"/>
        </w:rPr>
        <w:tab/>
      </w:r>
      <w:r w:rsidRPr="005E612F">
        <w:rPr>
          <w:rFonts w:ascii="Arial" w:hAnsi="Arial" w:cs="Arial"/>
          <w:i/>
          <w:sz w:val="24"/>
          <w:szCs w:val="24"/>
        </w:rPr>
        <w:t xml:space="preserve">          157</w:t>
      </w:r>
    </w:p>
    <w:p w14:paraId="38A5521C" w14:textId="77777777" w:rsidR="0006003B" w:rsidRPr="005E612F" w:rsidRDefault="0006003B" w:rsidP="0006003B">
      <w:pPr>
        <w:spacing w:after="0" w:line="360" w:lineRule="auto"/>
        <w:ind w:firstLine="426"/>
        <w:rPr>
          <w:rFonts w:ascii="Arial" w:hAnsi="Arial" w:cs="Arial"/>
          <w:i/>
          <w:sz w:val="24"/>
          <w:szCs w:val="24"/>
        </w:rPr>
      </w:pPr>
      <w:r w:rsidRPr="005E612F">
        <w:rPr>
          <w:rFonts w:ascii="Arial" w:hAnsi="Arial" w:cs="Arial"/>
          <w:i/>
          <w:iCs/>
          <w:sz w:val="24"/>
          <w:szCs w:val="24"/>
        </w:rPr>
        <w:t>Appendix 15: P Set Demographic Information and Participant Codes Key</w:t>
      </w:r>
      <w:r w:rsidRPr="005E612F">
        <w:rPr>
          <w:rFonts w:ascii="Arial" w:hAnsi="Arial" w:cs="Arial"/>
          <w:i/>
          <w:sz w:val="24"/>
          <w:szCs w:val="24"/>
        </w:rPr>
        <w:t xml:space="preserve">       162</w:t>
      </w:r>
    </w:p>
    <w:p w14:paraId="394BBB56" w14:textId="77777777" w:rsidR="0006003B" w:rsidRPr="005E612F" w:rsidRDefault="0006003B" w:rsidP="0006003B">
      <w:pPr>
        <w:spacing w:after="0" w:line="360" w:lineRule="auto"/>
        <w:ind w:firstLine="426"/>
        <w:rPr>
          <w:rFonts w:ascii="Arial" w:hAnsi="Arial" w:cs="Arial"/>
          <w:i/>
          <w:iCs/>
          <w:sz w:val="24"/>
          <w:szCs w:val="24"/>
        </w:rPr>
      </w:pPr>
      <w:r w:rsidRPr="005E612F">
        <w:rPr>
          <w:rFonts w:ascii="Arial" w:hAnsi="Arial" w:cs="Arial"/>
          <w:i/>
          <w:iCs/>
          <w:sz w:val="24"/>
          <w:szCs w:val="24"/>
        </w:rPr>
        <w:t>Appendix 16: Participant Consent Form – Online Research</w:t>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sz w:val="24"/>
          <w:szCs w:val="24"/>
        </w:rPr>
        <w:t xml:space="preserve">          164</w:t>
      </w:r>
    </w:p>
    <w:p w14:paraId="295EB0CE" w14:textId="77777777" w:rsidR="0006003B" w:rsidRPr="005E612F" w:rsidRDefault="0006003B" w:rsidP="0006003B">
      <w:pPr>
        <w:spacing w:after="0" w:line="360" w:lineRule="auto"/>
        <w:ind w:firstLine="426"/>
        <w:rPr>
          <w:rFonts w:ascii="Arial" w:hAnsi="Arial" w:cs="Arial"/>
          <w:i/>
          <w:iCs/>
          <w:sz w:val="24"/>
          <w:szCs w:val="24"/>
        </w:rPr>
      </w:pPr>
      <w:r w:rsidRPr="005E612F">
        <w:rPr>
          <w:rFonts w:ascii="Arial" w:hAnsi="Arial" w:cs="Arial"/>
          <w:i/>
          <w:iCs/>
          <w:sz w:val="24"/>
          <w:szCs w:val="24"/>
        </w:rPr>
        <w:t>Appendix 17: Images of Gorilla Information and Consent Form</w:t>
      </w:r>
    </w:p>
    <w:p w14:paraId="30B18B28" w14:textId="77777777" w:rsidR="0006003B" w:rsidRPr="005E612F" w:rsidRDefault="0006003B" w:rsidP="0006003B">
      <w:pPr>
        <w:spacing w:after="0" w:line="360" w:lineRule="auto"/>
        <w:ind w:firstLine="720"/>
        <w:rPr>
          <w:rFonts w:ascii="Arial" w:hAnsi="Arial" w:cs="Arial"/>
          <w:i/>
          <w:iCs/>
          <w:sz w:val="24"/>
          <w:szCs w:val="24"/>
        </w:rPr>
      </w:pPr>
      <w:r w:rsidRPr="005E612F">
        <w:rPr>
          <w:rFonts w:ascii="Arial" w:hAnsi="Arial" w:cs="Arial"/>
          <w:i/>
          <w:iCs/>
          <w:sz w:val="24"/>
          <w:szCs w:val="24"/>
        </w:rPr>
        <w:t>Programme – Online Research</w:t>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sz w:val="24"/>
          <w:szCs w:val="24"/>
        </w:rPr>
        <w:t xml:space="preserve">          166</w:t>
      </w:r>
    </w:p>
    <w:p w14:paraId="2634397A" w14:textId="77777777" w:rsidR="0006003B" w:rsidRPr="005E612F" w:rsidRDefault="0006003B" w:rsidP="0006003B">
      <w:pPr>
        <w:spacing w:after="0" w:line="360" w:lineRule="auto"/>
        <w:ind w:firstLine="426"/>
        <w:rPr>
          <w:rFonts w:ascii="Arial" w:hAnsi="Arial" w:cs="Arial"/>
          <w:i/>
          <w:iCs/>
          <w:sz w:val="24"/>
          <w:szCs w:val="24"/>
        </w:rPr>
      </w:pPr>
      <w:r w:rsidRPr="005E612F">
        <w:rPr>
          <w:rFonts w:ascii="Arial" w:hAnsi="Arial" w:cs="Arial"/>
          <w:i/>
          <w:iCs/>
          <w:sz w:val="24"/>
          <w:szCs w:val="24"/>
        </w:rPr>
        <w:t>Appendix 18: Parent/Carer Consent Form – Online Research</w:t>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sz w:val="24"/>
          <w:szCs w:val="24"/>
        </w:rPr>
        <w:t xml:space="preserve">          167</w:t>
      </w:r>
    </w:p>
    <w:p w14:paraId="3C8DBCC9" w14:textId="77777777" w:rsidR="0006003B" w:rsidRPr="005E612F" w:rsidRDefault="0006003B" w:rsidP="0006003B">
      <w:pPr>
        <w:spacing w:after="0" w:line="360" w:lineRule="auto"/>
        <w:ind w:firstLine="426"/>
        <w:rPr>
          <w:rFonts w:ascii="Arial" w:hAnsi="Arial" w:cs="Arial"/>
          <w:i/>
          <w:iCs/>
          <w:sz w:val="24"/>
          <w:szCs w:val="24"/>
        </w:rPr>
      </w:pPr>
      <w:r w:rsidRPr="005E612F">
        <w:rPr>
          <w:rFonts w:ascii="Arial" w:hAnsi="Arial" w:cs="Arial"/>
          <w:i/>
          <w:iCs/>
          <w:sz w:val="24"/>
          <w:szCs w:val="24"/>
        </w:rPr>
        <w:t>Appendix 19: Parent/Carer Consent Form – In Person Research</w:t>
      </w:r>
      <w:r w:rsidRPr="005E612F">
        <w:rPr>
          <w:rFonts w:ascii="Arial" w:hAnsi="Arial" w:cs="Arial"/>
          <w:i/>
          <w:iCs/>
          <w:sz w:val="24"/>
          <w:szCs w:val="24"/>
        </w:rPr>
        <w:tab/>
      </w:r>
      <w:r w:rsidRPr="005E612F">
        <w:rPr>
          <w:rFonts w:ascii="Arial" w:hAnsi="Arial" w:cs="Arial"/>
          <w:i/>
          <w:sz w:val="24"/>
          <w:szCs w:val="24"/>
        </w:rPr>
        <w:t xml:space="preserve">          167</w:t>
      </w:r>
    </w:p>
    <w:p w14:paraId="24903F17" w14:textId="77777777" w:rsidR="0006003B" w:rsidRPr="005E612F" w:rsidRDefault="0006003B" w:rsidP="0006003B">
      <w:pPr>
        <w:spacing w:after="0" w:line="360" w:lineRule="auto"/>
        <w:ind w:firstLine="426"/>
        <w:rPr>
          <w:rFonts w:ascii="Arial" w:hAnsi="Arial" w:cs="Arial"/>
          <w:i/>
          <w:iCs/>
          <w:sz w:val="24"/>
          <w:szCs w:val="24"/>
        </w:rPr>
      </w:pPr>
      <w:r w:rsidRPr="005E612F">
        <w:rPr>
          <w:rFonts w:ascii="Arial" w:hAnsi="Arial" w:cs="Arial"/>
          <w:i/>
          <w:iCs/>
          <w:sz w:val="24"/>
          <w:szCs w:val="24"/>
        </w:rPr>
        <w:t>Appendix 20: Participant Consent Form – In Person Research</w:t>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sz w:val="24"/>
          <w:szCs w:val="24"/>
        </w:rPr>
        <w:t xml:space="preserve">          171</w:t>
      </w:r>
    </w:p>
    <w:p w14:paraId="4CD1278D" w14:textId="77777777" w:rsidR="0006003B" w:rsidRPr="005E612F" w:rsidRDefault="0006003B" w:rsidP="0006003B">
      <w:pPr>
        <w:spacing w:after="0" w:line="360" w:lineRule="auto"/>
        <w:ind w:firstLine="426"/>
        <w:rPr>
          <w:rFonts w:ascii="Arial" w:hAnsi="Arial" w:cs="Arial"/>
          <w:i/>
          <w:iCs/>
          <w:sz w:val="24"/>
          <w:szCs w:val="24"/>
        </w:rPr>
      </w:pPr>
      <w:r w:rsidRPr="005E612F">
        <w:rPr>
          <w:rFonts w:ascii="Arial" w:hAnsi="Arial" w:cs="Arial"/>
          <w:i/>
          <w:iCs/>
          <w:sz w:val="24"/>
          <w:szCs w:val="24"/>
        </w:rPr>
        <w:t>Appendix 21: Online Research Materials – Cover Letter</w:t>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sz w:val="24"/>
          <w:szCs w:val="24"/>
        </w:rPr>
        <w:t xml:space="preserve">          173</w:t>
      </w:r>
    </w:p>
    <w:p w14:paraId="0EE73008" w14:textId="77777777" w:rsidR="0006003B" w:rsidRPr="005E612F" w:rsidRDefault="0006003B" w:rsidP="0006003B">
      <w:pPr>
        <w:spacing w:after="0" w:line="360" w:lineRule="auto"/>
        <w:ind w:firstLine="426"/>
        <w:rPr>
          <w:rFonts w:ascii="Arial" w:hAnsi="Arial" w:cs="Arial"/>
          <w:i/>
          <w:iCs/>
          <w:sz w:val="24"/>
          <w:szCs w:val="24"/>
        </w:rPr>
      </w:pPr>
      <w:r w:rsidRPr="005E612F">
        <w:rPr>
          <w:rFonts w:ascii="Arial" w:hAnsi="Arial" w:cs="Arial"/>
          <w:i/>
          <w:iCs/>
          <w:sz w:val="24"/>
          <w:szCs w:val="24"/>
        </w:rPr>
        <w:t>Appendix 22: Online Research Materials – Card Sort Instructions</w:t>
      </w:r>
      <w:r w:rsidRPr="005E612F">
        <w:rPr>
          <w:rFonts w:ascii="Arial" w:hAnsi="Arial" w:cs="Arial"/>
          <w:i/>
          <w:iCs/>
          <w:sz w:val="24"/>
          <w:szCs w:val="24"/>
        </w:rPr>
        <w:tab/>
      </w:r>
      <w:r w:rsidRPr="005E612F">
        <w:rPr>
          <w:rFonts w:ascii="Arial" w:hAnsi="Arial" w:cs="Arial"/>
          <w:i/>
          <w:sz w:val="24"/>
          <w:szCs w:val="24"/>
        </w:rPr>
        <w:t xml:space="preserve">          174</w:t>
      </w:r>
    </w:p>
    <w:p w14:paraId="562A5448" w14:textId="77777777" w:rsidR="0006003B" w:rsidRPr="005E612F" w:rsidRDefault="0006003B" w:rsidP="0006003B">
      <w:pPr>
        <w:spacing w:after="0" w:line="360" w:lineRule="auto"/>
        <w:ind w:firstLine="426"/>
        <w:rPr>
          <w:rFonts w:ascii="Arial" w:hAnsi="Arial" w:cs="Arial"/>
          <w:i/>
          <w:iCs/>
          <w:sz w:val="24"/>
          <w:szCs w:val="24"/>
        </w:rPr>
      </w:pPr>
      <w:r w:rsidRPr="005E612F">
        <w:rPr>
          <w:rFonts w:ascii="Arial" w:hAnsi="Arial" w:cs="Arial"/>
          <w:bCs/>
          <w:i/>
          <w:iCs/>
          <w:sz w:val="24"/>
          <w:szCs w:val="24"/>
        </w:rPr>
        <w:t>Appendix 23: Online Research Procedures and Interview Schedule</w:t>
      </w:r>
      <w:r w:rsidRPr="005E612F">
        <w:rPr>
          <w:rFonts w:ascii="Arial" w:hAnsi="Arial" w:cs="Arial"/>
          <w:bCs/>
          <w:i/>
          <w:iCs/>
          <w:sz w:val="24"/>
          <w:szCs w:val="24"/>
        </w:rPr>
        <w:tab/>
      </w:r>
      <w:r w:rsidRPr="005E612F">
        <w:rPr>
          <w:rFonts w:ascii="Arial" w:hAnsi="Arial" w:cs="Arial"/>
          <w:i/>
          <w:sz w:val="24"/>
          <w:szCs w:val="24"/>
        </w:rPr>
        <w:t xml:space="preserve">          176</w:t>
      </w:r>
    </w:p>
    <w:p w14:paraId="30F042E5" w14:textId="77777777" w:rsidR="0006003B" w:rsidRPr="005E612F" w:rsidRDefault="0006003B" w:rsidP="0006003B">
      <w:pPr>
        <w:spacing w:after="0" w:line="360" w:lineRule="auto"/>
        <w:ind w:firstLine="426"/>
        <w:rPr>
          <w:rFonts w:ascii="Arial" w:hAnsi="Arial" w:cs="Arial"/>
          <w:i/>
          <w:iCs/>
          <w:sz w:val="24"/>
          <w:szCs w:val="24"/>
        </w:rPr>
      </w:pPr>
      <w:r w:rsidRPr="005E612F">
        <w:rPr>
          <w:rFonts w:ascii="Arial" w:hAnsi="Arial" w:cs="Arial"/>
          <w:i/>
          <w:iCs/>
          <w:sz w:val="24"/>
          <w:szCs w:val="24"/>
        </w:rPr>
        <w:t>Appendix 24: Online Research Materials – Updated Card Sort Instructions</w:t>
      </w:r>
      <w:r w:rsidRPr="005E612F">
        <w:rPr>
          <w:rFonts w:ascii="Arial" w:hAnsi="Arial" w:cs="Arial"/>
          <w:i/>
          <w:sz w:val="24"/>
          <w:szCs w:val="24"/>
        </w:rPr>
        <w:t xml:space="preserve">     178</w:t>
      </w:r>
    </w:p>
    <w:p w14:paraId="0C4324E2" w14:textId="77777777" w:rsidR="0006003B" w:rsidRPr="005E612F" w:rsidRDefault="0006003B" w:rsidP="0006003B">
      <w:pPr>
        <w:spacing w:after="0" w:line="360" w:lineRule="auto"/>
        <w:ind w:firstLine="426"/>
        <w:rPr>
          <w:rFonts w:ascii="Arial" w:hAnsi="Arial" w:cs="Arial"/>
          <w:i/>
          <w:iCs/>
          <w:sz w:val="24"/>
          <w:szCs w:val="24"/>
        </w:rPr>
      </w:pPr>
      <w:r w:rsidRPr="005E612F">
        <w:rPr>
          <w:rFonts w:ascii="Arial" w:hAnsi="Arial" w:cs="Arial"/>
          <w:i/>
          <w:iCs/>
          <w:sz w:val="24"/>
          <w:szCs w:val="24"/>
        </w:rPr>
        <w:t>Appendix 25: In Person Research Materials – Card Sort Instructions</w:t>
      </w:r>
      <w:r w:rsidRPr="005E612F">
        <w:rPr>
          <w:rFonts w:ascii="Arial" w:hAnsi="Arial" w:cs="Arial"/>
          <w:i/>
          <w:iCs/>
          <w:sz w:val="24"/>
          <w:szCs w:val="24"/>
        </w:rPr>
        <w:tab/>
      </w:r>
      <w:r w:rsidRPr="005E612F">
        <w:rPr>
          <w:rFonts w:ascii="Arial" w:hAnsi="Arial" w:cs="Arial"/>
          <w:i/>
          <w:sz w:val="24"/>
          <w:szCs w:val="24"/>
        </w:rPr>
        <w:t xml:space="preserve">          180</w:t>
      </w:r>
    </w:p>
    <w:p w14:paraId="06EAB5D7" w14:textId="77777777" w:rsidR="0006003B" w:rsidRPr="005E612F" w:rsidRDefault="0006003B" w:rsidP="0006003B">
      <w:pPr>
        <w:spacing w:after="0" w:line="360" w:lineRule="auto"/>
        <w:ind w:firstLine="426"/>
        <w:rPr>
          <w:rFonts w:ascii="Arial" w:hAnsi="Arial" w:cs="Arial"/>
          <w:i/>
          <w:iCs/>
          <w:sz w:val="24"/>
          <w:szCs w:val="24"/>
        </w:rPr>
      </w:pPr>
      <w:r w:rsidRPr="005E612F">
        <w:rPr>
          <w:rFonts w:ascii="Arial" w:hAnsi="Arial" w:cs="Arial"/>
          <w:i/>
          <w:iCs/>
          <w:sz w:val="24"/>
          <w:szCs w:val="24"/>
        </w:rPr>
        <w:lastRenderedPageBreak/>
        <w:t>Appendix 26: Contact Details Slip for In Person Research Post-Sort</w:t>
      </w:r>
    </w:p>
    <w:p w14:paraId="754EB45F" w14:textId="77777777" w:rsidR="0006003B" w:rsidRPr="005E612F" w:rsidRDefault="0006003B" w:rsidP="0006003B">
      <w:pPr>
        <w:spacing w:after="0" w:line="360" w:lineRule="auto"/>
        <w:ind w:firstLine="720"/>
        <w:rPr>
          <w:rFonts w:ascii="Arial" w:hAnsi="Arial" w:cs="Arial"/>
          <w:i/>
          <w:iCs/>
          <w:sz w:val="24"/>
          <w:szCs w:val="24"/>
        </w:rPr>
      </w:pPr>
      <w:r w:rsidRPr="005E612F">
        <w:rPr>
          <w:rFonts w:ascii="Arial" w:hAnsi="Arial" w:cs="Arial"/>
          <w:i/>
          <w:iCs/>
          <w:sz w:val="24"/>
          <w:szCs w:val="24"/>
        </w:rPr>
        <w:t>Interview</w:t>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sz w:val="24"/>
          <w:szCs w:val="24"/>
        </w:rPr>
        <w:t xml:space="preserve">          182</w:t>
      </w:r>
    </w:p>
    <w:p w14:paraId="676A9459" w14:textId="77777777" w:rsidR="0006003B" w:rsidRPr="005E612F" w:rsidRDefault="0006003B" w:rsidP="0006003B">
      <w:pPr>
        <w:spacing w:after="0" w:line="360" w:lineRule="auto"/>
        <w:ind w:firstLine="426"/>
        <w:rPr>
          <w:rFonts w:ascii="Arial" w:hAnsi="Arial" w:cs="Arial"/>
          <w:i/>
          <w:iCs/>
          <w:sz w:val="24"/>
          <w:szCs w:val="24"/>
        </w:rPr>
      </w:pPr>
      <w:r w:rsidRPr="005E612F">
        <w:rPr>
          <w:rFonts w:ascii="Arial" w:hAnsi="Arial" w:cs="Arial"/>
          <w:i/>
          <w:iCs/>
          <w:sz w:val="24"/>
          <w:szCs w:val="24"/>
        </w:rPr>
        <w:t>Appendix 27: Disclosure Procedures</w:t>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sz w:val="24"/>
          <w:szCs w:val="24"/>
        </w:rPr>
        <w:t xml:space="preserve">          183</w:t>
      </w:r>
    </w:p>
    <w:p w14:paraId="7ECA13A3" w14:textId="77777777" w:rsidR="0006003B" w:rsidRPr="005E612F" w:rsidRDefault="0006003B" w:rsidP="0006003B">
      <w:pPr>
        <w:spacing w:after="0" w:line="360" w:lineRule="auto"/>
        <w:ind w:firstLine="426"/>
        <w:rPr>
          <w:rFonts w:ascii="Arial" w:hAnsi="Arial" w:cs="Arial"/>
          <w:i/>
          <w:iCs/>
          <w:sz w:val="24"/>
          <w:szCs w:val="24"/>
        </w:rPr>
      </w:pPr>
      <w:r w:rsidRPr="005E612F">
        <w:rPr>
          <w:rFonts w:ascii="Arial" w:hAnsi="Arial" w:cs="Arial"/>
          <w:i/>
          <w:iCs/>
          <w:sz w:val="24"/>
          <w:szCs w:val="24"/>
        </w:rPr>
        <w:t>Appendix 28: Q Sorts Correlation Matrix</w:t>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sz w:val="24"/>
          <w:szCs w:val="24"/>
        </w:rPr>
        <w:t xml:space="preserve">          185</w:t>
      </w:r>
    </w:p>
    <w:p w14:paraId="29605757" w14:textId="77777777" w:rsidR="0006003B" w:rsidRPr="005E612F" w:rsidRDefault="0006003B" w:rsidP="0006003B">
      <w:pPr>
        <w:spacing w:after="0" w:line="360" w:lineRule="auto"/>
        <w:ind w:firstLine="426"/>
        <w:rPr>
          <w:rFonts w:ascii="Arial" w:hAnsi="Arial" w:cs="Arial"/>
          <w:i/>
          <w:iCs/>
          <w:sz w:val="24"/>
          <w:szCs w:val="24"/>
        </w:rPr>
      </w:pPr>
      <w:r w:rsidRPr="005E612F">
        <w:rPr>
          <w:rFonts w:ascii="Arial" w:hAnsi="Arial" w:cs="Arial"/>
          <w:i/>
          <w:iCs/>
          <w:sz w:val="24"/>
          <w:szCs w:val="24"/>
        </w:rPr>
        <w:t>Appendix 29: Breakdown of Factor Solutions for 2 to 7 Factors at the</w:t>
      </w:r>
    </w:p>
    <w:p w14:paraId="700379A5" w14:textId="77777777" w:rsidR="0006003B" w:rsidRPr="005E612F" w:rsidRDefault="0006003B" w:rsidP="0006003B">
      <w:pPr>
        <w:spacing w:after="0" w:line="360" w:lineRule="auto"/>
        <w:ind w:firstLine="720"/>
        <w:rPr>
          <w:rFonts w:ascii="Arial" w:hAnsi="Arial" w:cs="Arial"/>
          <w:i/>
          <w:iCs/>
          <w:sz w:val="24"/>
          <w:szCs w:val="24"/>
        </w:rPr>
      </w:pPr>
      <w:r w:rsidRPr="005E612F">
        <w:rPr>
          <w:rFonts w:ascii="Arial" w:hAnsi="Arial" w:cs="Arial"/>
          <w:i/>
          <w:iCs/>
          <w:sz w:val="24"/>
          <w:szCs w:val="24"/>
        </w:rPr>
        <w:t>0.4 Factor Loading Significance Level</w:t>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sz w:val="24"/>
          <w:szCs w:val="24"/>
        </w:rPr>
        <w:t xml:space="preserve">          186</w:t>
      </w:r>
    </w:p>
    <w:p w14:paraId="505EB55D" w14:textId="77777777" w:rsidR="0006003B" w:rsidRPr="005E612F" w:rsidRDefault="0006003B" w:rsidP="0006003B">
      <w:pPr>
        <w:spacing w:after="0" w:line="360" w:lineRule="auto"/>
        <w:ind w:firstLine="426"/>
        <w:rPr>
          <w:rFonts w:ascii="Arial" w:hAnsi="Arial" w:cs="Arial"/>
          <w:i/>
          <w:iCs/>
          <w:sz w:val="24"/>
          <w:szCs w:val="24"/>
        </w:rPr>
      </w:pPr>
      <w:r w:rsidRPr="005E612F">
        <w:rPr>
          <w:rFonts w:ascii="Arial" w:hAnsi="Arial" w:cs="Arial"/>
          <w:i/>
          <w:iCs/>
          <w:sz w:val="24"/>
          <w:szCs w:val="24"/>
        </w:rPr>
        <w:t>Appendix 30: Breakdown of Factor Solutions for 2 and 3 Factors at the</w:t>
      </w:r>
    </w:p>
    <w:p w14:paraId="5C608587" w14:textId="77777777" w:rsidR="0006003B" w:rsidRPr="005E612F" w:rsidRDefault="0006003B" w:rsidP="0006003B">
      <w:pPr>
        <w:spacing w:after="0" w:line="360" w:lineRule="auto"/>
        <w:ind w:firstLine="720"/>
        <w:rPr>
          <w:rFonts w:ascii="Arial" w:hAnsi="Arial" w:cs="Arial"/>
          <w:i/>
          <w:iCs/>
          <w:sz w:val="24"/>
          <w:szCs w:val="24"/>
        </w:rPr>
      </w:pPr>
      <w:r w:rsidRPr="005E612F">
        <w:rPr>
          <w:rFonts w:ascii="Arial" w:hAnsi="Arial" w:cs="Arial"/>
          <w:i/>
          <w:iCs/>
          <w:sz w:val="24"/>
          <w:szCs w:val="24"/>
        </w:rPr>
        <w:t>0.5 Factor Loading Significance Level</w:t>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sz w:val="24"/>
          <w:szCs w:val="24"/>
        </w:rPr>
        <w:t xml:space="preserve">          188</w:t>
      </w:r>
    </w:p>
    <w:p w14:paraId="7DEF7696" w14:textId="77777777" w:rsidR="0006003B" w:rsidRPr="005E612F" w:rsidRDefault="0006003B" w:rsidP="0006003B">
      <w:pPr>
        <w:spacing w:after="0" w:line="360" w:lineRule="auto"/>
        <w:ind w:firstLine="426"/>
        <w:rPr>
          <w:rFonts w:ascii="Arial" w:hAnsi="Arial" w:cs="Arial"/>
          <w:bCs/>
          <w:i/>
          <w:iCs/>
          <w:sz w:val="24"/>
          <w:szCs w:val="24"/>
        </w:rPr>
      </w:pPr>
      <w:r w:rsidRPr="005E612F">
        <w:rPr>
          <w:rFonts w:ascii="Arial" w:hAnsi="Arial" w:cs="Arial"/>
          <w:bCs/>
          <w:i/>
          <w:iCs/>
          <w:sz w:val="24"/>
          <w:szCs w:val="24"/>
        </w:rPr>
        <w:t>Appendix 31: Rotated Factor Matrix for 2-Factor Solution with</w:t>
      </w:r>
    </w:p>
    <w:p w14:paraId="66A563EF" w14:textId="77777777" w:rsidR="0006003B" w:rsidRPr="005E612F" w:rsidRDefault="0006003B" w:rsidP="0006003B">
      <w:pPr>
        <w:spacing w:after="0" w:line="360" w:lineRule="auto"/>
        <w:ind w:firstLine="720"/>
        <w:rPr>
          <w:rFonts w:ascii="Arial" w:hAnsi="Arial" w:cs="Arial"/>
          <w:bCs/>
          <w:i/>
          <w:iCs/>
          <w:sz w:val="24"/>
          <w:szCs w:val="24"/>
        </w:rPr>
      </w:pPr>
      <w:r w:rsidRPr="005E612F">
        <w:rPr>
          <w:rFonts w:ascii="Arial" w:hAnsi="Arial" w:cs="Arial"/>
          <w:bCs/>
          <w:i/>
          <w:iCs/>
          <w:sz w:val="24"/>
          <w:szCs w:val="24"/>
        </w:rPr>
        <w:t>0.5 Significance Loading Level</w:t>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i/>
          <w:sz w:val="24"/>
          <w:szCs w:val="24"/>
        </w:rPr>
        <w:t xml:space="preserve">          189</w:t>
      </w:r>
    </w:p>
    <w:p w14:paraId="71F7A302" w14:textId="77777777" w:rsidR="0006003B" w:rsidRPr="005E612F" w:rsidRDefault="0006003B" w:rsidP="0006003B">
      <w:pPr>
        <w:spacing w:after="0" w:line="360" w:lineRule="auto"/>
        <w:ind w:firstLine="426"/>
        <w:rPr>
          <w:rFonts w:ascii="Arial" w:hAnsi="Arial" w:cs="Arial"/>
          <w:bCs/>
          <w:i/>
          <w:iCs/>
          <w:sz w:val="24"/>
          <w:szCs w:val="24"/>
        </w:rPr>
      </w:pPr>
      <w:r w:rsidRPr="005E612F">
        <w:rPr>
          <w:rFonts w:ascii="Arial" w:hAnsi="Arial" w:cs="Arial"/>
          <w:bCs/>
          <w:i/>
          <w:iCs/>
          <w:sz w:val="24"/>
          <w:szCs w:val="24"/>
        </w:rPr>
        <w:t>Appendix 32: Unrotated Factor Matrix for 2-Factor Solution with</w:t>
      </w:r>
    </w:p>
    <w:p w14:paraId="4435861A" w14:textId="77777777" w:rsidR="0006003B" w:rsidRPr="005E612F" w:rsidRDefault="0006003B" w:rsidP="0006003B">
      <w:pPr>
        <w:spacing w:after="0" w:line="360" w:lineRule="auto"/>
        <w:ind w:firstLine="720"/>
        <w:rPr>
          <w:rFonts w:ascii="Arial" w:hAnsi="Arial" w:cs="Arial"/>
          <w:bCs/>
          <w:i/>
          <w:iCs/>
          <w:sz w:val="24"/>
          <w:szCs w:val="24"/>
        </w:rPr>
      </w:pPr>
      <w:r w:rsidRPr="005E612F">
        <w:rPr>
          <w:rFonts w:ascii="Arial" w:hAnsi="Arial" w:cs="Arial"/>
          <w:bCs/>
          <w:i/>
          <w:iCs/>
          <w:sz w:val="24"/>
          <w:szCs w:val="24"/>
        </w:rPr>
        <w:t>0.5 Significance Loading Level</w:t>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i/>
          <w:sz w:val="24"/>
          <w:szCs w:val="24"/>
        </w:rPr>
        <w:t xml:space="preserve">          190</w:t>
      </w:r>
    </w:p>
    <w:p w14:paraId="54666F62" w14:textId="77777777" w:rsidR="0006003B" w:rsidRPr="005E612F" w:rsidRDefault="0006003B" w:rsidP="0006003B">
      <w:pPr>
        <w:spacing w:after="0" w:line="360" w:lineRule="auto"/>
        <w:ind w:firstLine="426"/>
        <w:rPr>
          <w:rFonts w:ascii="Arial" w:hAnsi="Arial" w:cs="Arial"/>
          <w:bCs/>
          <w:i/>
          <w:iCs/>
          <w:sz w:val="24"/>
          <w:szCs w:val="24"/>
        </w:rPr>
      </w:pPr>
      <w:r w:rsidRPr="005E612F">
        <w:rPr>
          <w:rFonts w:ascii="Arial" w:hAnsi="Arial" w:cs="Arial"/>
          <w:bCs/>
          <w:i/>
          <w:iCs/>
          <w:sz w:val="24"/>
          <w:szCs w:val="24"/>
        </w:rPr>
        <w:t>Appendix 33: Factor Array for Factor 1</w:t>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i/>
          <w:sz w:val="24"/>
          <w:szCs w:val="24"/>
        </w:rPr>
        <w:t xml:space="preserve">          191</w:t>
      </w:r>
    </w:p>
    <w:p w14:paraId="78CBD791" w14:textId="77777777" w:rsidR="0006003B" w:rsidRPr="005E612F" w:rsidRDefault="0006003B" w:rsidP="0006003B">
      <w:pPr>
        <w:spacing w:after="0" w:line="360" w:lineRule="auto"/>
        <w:ind w:firstLine="426"/>
        <w:rPr>
          <w:rFonts w:ascii="Arial" w:hAnsi="Arial" w:cs="Arial"/>
          <w:bCs/>
          <w:i/>
          <w:iCs/>
          <w:sz w:val="24"/>
          <w:szCs w:val="24"/>
        </w:rPr>
      </w:pPr>
      <w:r w:rsidRPr="005E612F">
        <w:rPr>
          <w:rFonts w:ascii="Arial" w:hAnsi="Arial" w:cs="Arial"/>
          <w:bCs/>
          <w:i/>
          <w:iCs/>
          <w:sz w:val="24"/>
          <w:szCs w:val="24"/>
        </w:rPr>
        <w:t>Appendix 34: Factor Array for Factor 2</w:t>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bCs/>
          <w:i/>
          <w:iCs/>
          <w:sz w:val="24"/>
          <w:szCs w:val="24"/>
        </w:rPr>
        <w:tab/>
      </w:r>
      <w:r w:rsidRPr="005E612F">
        <w:rPr>
          <w:rFonts w:ascii="Arial" w:hAnsi="Arial" w:cs="Arial"/>
          <w:i/>
          <w:sz w:val="24"/>
          <w:szCs w:val="24"/>
        </w:rPr>
        <w:t xml:space="preserve">          192</w:t>
      </w:r>
    </w:p>
    <w:p w14:paraId="3F19D521" w14:textId="77777777" w:rsidR="0006003B" w:rsidRPr="005E612F" w:rsidRDefault="0006003B" w:rsidP="0006003B">
      <w:pPr>
        <w:spacing w:after="0" w:line="360" w:lineRule="auto"/>
        <w:ind w:firstLine="426"/>
        <w:rPr>
          <w:rFonts w:ascii="Arial" w:hAnsi="Arial" w:cs="Arial"/>
          <w:bCs/>
          <w:i/>
          <w:iCs/>
          <w:sz w:val="24"/>
          <w:szCs w:val="24"/>
        </w:rPr>
      </w:pPr>
      <w:r w:rsidRPr="005E612F">
        <w:rPr>
          <w:rFonts w:ascii="Arial" w:hAnsi="Arial" w:cs="Arial"/>
          <w:bCs/>
          <w:i/>
          <w:iCs/>
          <w:sz w:val="24"/>
          <w:szCs w:val="24"/>
        </w:rPr>
        <w:t>Appendix 35: Item Rankings in the Factor Arrays for Factors 1 and 2</w:t>
      </w:r>
      <w:r w:rsidRPr="005E612F">
        <w:rPr>
          <w:rFonts w:ascii="Arial" w:hAnsi="Arial" w:cs="Arial"/>
          <w:bCs/>
          <w:i/>
          <w:iCs/>
          <w:sz w:val="24"/>
          <w:szCs w:val="24"/>
        </w:rPr>
        <w:tab/>
      </w:r>
      <w:r w:rsidRPr="005E612F">
        <w:rPr>
          <w:rFonts w:ascii="Arial" w:hAnsi="Arial" w:cs="Arial"/>
          <w:i/>
          <w:sz w:val="24"/>
          <w:szCs w:val="24"/>
        </w:rPr>
        <w:t xml:space="preserve">          193</w:t>
      </w:r>
    </w:p>
    <w:p w14:paraId="5D122BC7" w14:textId="77777777" w:rsidR="0006003B" w:rsidRPr="005E612F" w:rsidRDefault="0006003B" w:rsidP="0006003B">
      <w:pPr>
        <w:spacing w:after="0" w:line="360" w:lineRule="auto"/>
        <w:ind w:firstLine="426"/>
        <w:rPr>
          <w:rFonts w:ascii="Arial" w:hAnsi="Arial" w:cs="Arial"/>
          <w:i/>
          <w:iCs/>
          <w:sz w:val="24"/>
          <w:szCs w:val="24"/>
        </w:rPr>
      </w:pPr>
      <w:r w:rsidRPr="005E612F">
        <w:rPr>
          <w:rFonts w:ascii="Arial" w:hAnsi="Arial" w:cs="Arial"/>
          <w:i/>
          <w:iCs/>
          <w:sz w:val="24"/>
          <w:szCs w:val="24"/>
        </w:rPr>
        <w:t>Appendix 36: YA3 Study Post-Sort Interview Transcript</w:t>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sz w:val="24"/>
          <w:szCs w:val="24"/>
        </w:rPr>
        <w:t xml:space="preserve">          194</w:t>
      </w:r>
    </w:p>
    <w:p w14:paraId="1D265480" w14:textId="77777777" w:rsidR="0006003B" w:rsidRPr="005E612F" w:rsidRDefault="0006003B" w:rsidP="0006003B">
      <w:pPr>
        <w:spacing w:after="0" w:line="360" w:lineRule="auto"/>
        <w:ind w:firstLine="426"/>
        <w:rPr>
          <w:rFonts w:ascii="Arial" w:hAnsi="Arial" w:cs="Arial"/>
          <w:i/>
          <w:iCs/>
          <w:sz w:val="24"/>
          <w:szCs w:val="24"/>
        </w:rPr>
      </w:pPr>
      <w:r w:rsidRPr="005E612F">
        <w:rPr>
          <w:rFonts w:ascii="Arial" w:hAnsi="Arial" w:cs="Arial"/>
          <w:i/>
          <w:iCs/>
          <w:sz w:val="24"/>
          <w:szCs w:val="24"/>
        </w:rPr>
        <w:t>Appendix 37: YA1 Study Post-Sort Interview Transcript</w:t>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sz w:val="24"/>
          <w:szCs w:val="24"/>
        </w:rPr>
        <w:t xml:space="preserve">          198</w:t>
      </w:r>
    </w:p>
    <w:p w14:paraId="628478DB" w14:textId="77777777" w:rsidR="0006003B" w:rsidRPr="005E612F" w:rsidRDefault="0006003B" w:rsidP="0006003B">
      <w:pPr>
        <w:spacing w:after="0" w:line="360" w:lineRule="auto"/>
        <w:ind w:firstLine="426"/>
        <w:rPr>
          <w:rFonts w:ascii="Arial" w:hAnsi="Arial" w:cs="Arial"/>
          <w:i/>
          <w:iCs/>
          <w:sz w:val="24"/>
          <w:szCs w:val="24"/>
        </w:rPr>
      </w:pPr>
      <w:r w:rsidRPr="005E612F">
        <w:rPr>
          <w:rFonts w:ascii="Arial" w:hAnsi="Arial" w:cs="Arial"/>
          <w:i/>
          <w:iCs/>
          <w:sz w:val="24"/>
          <w:szCs w:val="24"/>
        </w:rPr>
        <w:t>Appendix 38: Crib Sheet for Factor 1 (Watts &amp; Stenner, 2012)</w:t>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sz w:val="24"/>
          <w:szCs w:val="24"/>
        </w:rPr>
        <w:t xml:space="preserve">          200</w:t>
      </w:r>
    </w:p>
    <w:p w14:paraId="0F1D58E8" w14:textId="77777777" w:rsidR="0006003B" w:rsidRPr="005E612F" w:rsidRDefault="0006003B" w:rsidP="0006003B">
      <w:pPr>
        <w:spacing w:after="0" w:line="360" w:lineRule="auto"/>
        <w:ind w:firstLine="426"/>
        <w:rPr>
          <w:rFonts w:ascii="Arial" w:hAnsi="Arial" w:cs="Arial"/>
          <w:i/>
          <w:iCs/>
          <w:sz w:val="24"/>
          <w:szCs w:val="24"/>
        </w:rPr>
      </w:pPr>
      <w:r w:rsidRPr="005E612F">
        <w:rPr>
          <w:rFonts w:ascii="Arial" w:hAnsi="Arial" w:cs="Arial"/>
          <w:i/>
          <w:iCs/>
          <w:sz w:val="24"/>
          <w:szCs w:val="24"/>
        </w:rPr>
        <w:t>Appendix 39: Crib Sheet for Factor 2 (Watts &amp; Stenner, 2012)</w:t>
      </w:r>
      <w:r w:rsidRPr="005E612F">
        <w:rPr>
          <w:rFonts w:ascii="Arial" w:hAnsi="Arial" w:cs="Arial"/>
          <w:i/>
          <w:iCs/>
          <w:sz w:val="24"/>
          <w:szCs w:val="24"/>
        </w:rPr>
        <w:tab/>
      </w:r>
      <w:r w:rsidRPr="005E612F">
        <w:rPr>
          <w:rFonts w:ascii="Arial" w:hAnsi="Arial" w:cs="Arial"/>
          <w:i/>
          <w:iCs/>
          <w:sz w:val="24"/>
          <w:szCs w:val="24"/>
        </w:rPr>
        <w:tab/>
      </w:r>
      <w:r w:rsidRPr="005E612F">
        <w:rPr>
          <w:rFonts w:ascii="Arial" w:hAnsi="Arial" w:cs="Arial"/>
          <w:i/>
          <w:sz w:val="24"/>
          <w:szCs w:val="24"/>
        </w:rPr>
        <w:t xml:space="preserve">          203</w:t>
      </w:r>
    </w:p>
    <w:p w14:paraId="73E86C9B" w14:textId="77777777" w:rsidR="0006003B" w:rsidRPr="005E612F" w:rsidRDefault="0006003B" w:rsidP="0006003B">
      <w:pPr>
        <w:spacing w:after="0" w:line="360" w:lineRule="auto"/>
        <w:ind w:firstLine="426"/>
        <w:rPr>
          <w:rFonts w:ascii="Arial" w:hAnsi="Arial" w:cs="Arial"/>
          <w:i/>
          <w:iCs/>
          <w:sz w:val="24"/>
          <w:szCs w:val="24"/>
        </w:rPr>
      </w:pPr>
    </w:p>
    <w:bookmarkEnd w:id="6"/>
    <w:p w14:paraId="369B7C95" w14:textId="77777777" w:rsidR="0006003B" w:rsidRPr="005E612F" w:rsidRDefault="0006003B" w:rsidP="0006003B">
      <w:pPr>
        <w:spacing w:after="0" w:line="360" w:lineRule="auto"/>
        <w:rPr>
          <w:rFonts w:ascii="Arial" w:hAnsi="Arial" w:cs="Arial"/>
          <w:b/>
          <w:sz w:val="24"/>
          <w:szCs w:val="24"/>
        </w:rPr>
      </w:pPr>
      <w:r w:rsidRPr="005E612F">
        <w:rPr>
          <w:rFonts w:ascii="Arial" w:hAnsi="Arial" w:cs="Arial"/>
          <w:b/>
          <w:sz w:val="24"/>
          <w:szCs w:val="24"/>
        </w:rPr>
        <w:t>Figures</w:t>
      </w:r>
    </w:p>
    <w:p w14:paraId="060726CA" w14:textId="77777777" w:rsidR="0006003B" w:rsidRPr="005E612F" w:rsidRDefault="0006003B" w:rsidP="0006003B">
      <w:pPr>
        <w:spacing w:after="0" w:line="360" w:lineRule="auto"/>
        <w:ind w:left="426"/>
        <w:rPr>
          <w:rFonts w:ascii="Arial" w:hAnsi="Arial" w:cs="Arial"/>
          <w:bCs/>
          <w:i/>
          <w:sz w:val="24"/>
          <w:szCs w:val="24"/>
        </w:rPr>
      </w:pPr>
      <w:r w:rsidRPr="005E612F">
        <w:rPr>
          <w:rFonts w:ascii="Arial" w:hAnsi="Arial" w:cs="Arial"/>
          <w:bCs/>
          <w:i/>
          <w:sz w:val="24"/>
          <w:szCs w:val="24"/>
        </w:rPr>
        <w:t>Figure 1: Q sort distribution grid</w:t>
      </w:r>
      <w:r w:rsidRPr="005E612F">
        <w:rPr>
          <w:rFonts w:ascii="Arial" w:hAnsi="Arial" w:cs="Arial"/>
          <w:bCs/>
          <w:i/>
          <w:sz w:val="24"/>
          <w:szCs w:val="24"/>
        </w:rPr>
        <w:tab/>
      </w:r>
      <w:r w:rsidRPr="005E612F">
        <w:rPr>
          <w:rFonts w:ascii="Arial" w:hAnsi="Arial" w:cs="Arial"/>
          <w:bCs/>
          <w:i/>
          <w:sz w:val="24"/>
          <w:szCs w:val="24"/>
        </w:rPr>
        <w:tab/>
      </w:r>
      <w:r w:rsidRPr="005E612F">
        <w:rPr>
          <w:rFonts w:ascii="Arial" w:hAnsi="Arial" w:cs="Arial"/>
          <w:bCs/>
          <w:i/>
          <w:sz w:val="24"/>
          <w:szCs w:val="24"/>
        </w:rPr>
        <w:tab/>
      </w:r>
      <w:r w:rsidRPr="005E612F">
        <w:rPr>
          <w:rFonts w:ascii="Arial" w:hAnsi="Arial" w:cs="Arial"/>
          <w:bCs/>
          <w:i/>
          <w:sz w:val="24"/>
          <w:szCs w:val="24"/>
        </w:rPr>
        <w:tab/>
      </w:r>
      <w:r w:rsidRPr="005E612F">
        <w:rPr>
          <w:rFonts w:ascii="Arial" w:hAnsi="Arial" w:cs="Arial"/>
          <w:bCs/>
          <w:i/>
          <w:sz w:val="24"/>
          <w:szCs w:val="24"/>
        </w:rPr>
        <w:tab/>
      </w:r>
      <w:r w:rsidRPr="005E612F">
        <w:rPr>
          <w:rFonts w:ascii="Arial" w:hAnsi="Arial" w:cs="Arial"/>
          <w:bCs/>
          <w:i/>
          <w:sz w:val="24"/>
          <w:szCs w:val="24"/>
        </w:rPr>
        <w:tab/>
      </w:r>
      <w:r w:rsidRPr="005E612F">
        <w:rPr>
          <w:rFonts w:ascii="Arial" w:hAnsi="Arial" w:cs="Arial"/>
          <w:bCs/>
          <w:i/>
          <w:sz w:val="24"/>
          <w:szCs w:val="24"/>
        </w:rPr>
        <w:tab/>
        <w:t>52</w:t>
      </w:r>
    </w:p>
    <w:p w14:paraId="3A90C4A7" w14:textId="488F72A9" w:rsidR="00B733EA" w:rsidRPr="005E612F" w:rsidRDefault="00B733EA" w:rsidP="0072549D">
      <w:pPr>
        <w:spacing w:after="0" w:line="360" w:lineRule="auto"/>
        <w:rPr>
          <w:rFonts w:ascii="Arial" w:hAnsi="Arial" w:cs="Arial"/>
          <w:b/>
          <w:sz w:val="24"/>
          <w:szCs w:val="24"/>
          <w:u w:val="single"/>
        </w:rPr>
      </w:pPr>
    </w:p>
    <w:bookmarkEnd w:id="1"/>
    <w:p w14:paraId="422E992F" w14:textId="10B7671C" w:rsidR="00FD07C9" w:rsidRPr="005E612F" w:rsidRDefault="00FD07C9" w:rsidP="0072549D">
      <w:pPr>
        <w:spacing w:after="0" w:line="360" w:lineRule="auto"/>
        <w:rPr>
          <w:rFonts w:ascii="Arial" w:hAnsi="Arial" w:cs="Arial"/>
          <w:b/>
          <w:sz w:val="24"/>
          <w:szCs w:val="24"/>
          <w:u w:val="single"/>
        </w:rPr>
      </w:pPr>
    </w:p>
    <w:p w14:paraId="66FB5823" w14:textId="77777777" w:rsidR="00FD07C9" w:rsidRPr="005E612F" w:rsidRDefault="00FD07C9" w:rsidP="0072549D">
      <w:pPr>
        <w:spacing w:after="0" w:line="360" w:lineRule="auto"/>
        <w:rPr>
          <w:rFonts w:ascii="Arial" w:hAnsi="Arial" w:cs="Arial"/>
          <w:b/>
          <w:sz w:val="24"/>
          <w:szCs w:val="24"/>
          <w:u w:val="single"/>
        </w:rPr>
      </w:pPr>
    </w:p>
    <w:bookmarkEnd w:id="5"/>
    <w:p w14:paraId="5ED50B11" w14:textId="5B239C18" w:rsidR="00B733EA" w:rsidRPr="005E612F" w:rsidRDefault="00B733EA" w:rsidP="0072549D">
      <w:pPr>
        <w:spacing w:after="0" w:line="360" w:lineRule="auto"/>
        <w:rPr>
          <w:rFonts w:ascii="Arial" w:hAnsi="Arial" w:cs="Arial"/>
          <w:b/>
          <w:sz w:val="24"/>
          <w:szCs w:val="24"/>
          <w:u w:val="single"/>
        </w:rPr>
      </w:pPr>
      <w:r w:rsidRPr="005E612F">
        <w:rPr>
          <w:rFonts w:ascii="Arial" w:hAnsi="Arial" w:cs="Arial"/>
          <w:b/>
          <w:sz w:val="24"/>
          <w:szCs w:val="24"/>
          <w:u w:val="single"/>
        </w:rPr>
        <w:t xml:space="preserve">Word count: </w:t>
      </w:r>
      <w:r w:rsidR="000F0D72" w:rsidRPr="005E612F">
        <w:rPr>
          <w:rFonts w:ascii="Arial" w:hAnsi="Arial" w:cs="Arial"/>
          <w:b/>
          <w:sz w:val="24"/>
          <w:szCs w:val="24"/>
          <w:u w:val="single"/>
        </w:rPr>
        <w:t>3</w:t>
      </w:r>
      <w:r w:rsidR="00CD75D5">
        <w:rPr>
          <w:rFonts w:ascii="Arial" w:hAnsi="Arial" w:cs="Arial"/>
          <w:b/>
          <w:sz w:val="24"/>
          <w:szCs w:val="24"/>
          <w:u w:val="single"/>
        </w:rPr>
        <w:t>2, 8</w:t>
      </w:r>
      <w:r w:rsidR="00514187">
        <w:rPr>
          <w:rFonts w:ascii="Arial" w:hAnsi="Arial" w:cs="Arial"/>
          <w:b/>
          <w:sz w:val="24"/>
          <w:szCs w:val="24"/>
          <w:u w:val="single"/>
        </w:rPr>
        <w:t>96</w:t>
      </w:r>
    </w:p>
    <w:p w14:paraId="731D998A" w14:textId="77777777" w:rsidR="00585291" w:rsidRPr="005E612F" w:rsidRDefault="00585291" w:rsidP="0072549D">
      <w:pPr>
        <w:spacing w:after="200" w:line="360" w:lineRule="auto"/>
        <w:rPr>
          <w:rFonts w:ascii="Arial" w:eastAsia="Times New Roman" w:hAnsi="Arial" w:cs="Arial"/>
          <w:sz w:val="24"/>
          <w:szCs w:val="24"/>
        </w:rPr>
      </w:pPr>
    </w:p>
    <w:p w14:paraId="2B9B82B9" w14:textId="5BCA1893" w:rsidR="00B733EA" w:rsidRPr="005E612F" w:rsidRDefault="00B733EA" w:rsidP="0072549D">
      <w:pPr>
        <w:spacing w:after="200" w:line="360" w:lineRule="auto"/>
        <w:rPr>
          <w:rFonts w:ascii="Arial" w:hAnsi="Arial" w:cs="Arial"/>
          <w:sz w:val="24"/>
          <w:szCs w:val="24"/>
        </w:rPr>
      </w:pPr>
      <w:r w:rsidRPr="005E612F">
        <w:rPr>
          <w:rFonts w:ascii="Arial" w:eastAsia="Times New Roman" w:hAnsi="Arial" w:cs="Arial"/>
          <w:sz w:val="24"/>
          <w:szCs w:val="24"/>
        </w:rPr>
        <w:br w:type="page"/>
      </w:r>
    </w:p>
    <w:bookmarkEnd w:id="2"/>
    <w:p w14:paraId="0BE355DF" w14:textId="77777777" w:rsidR="00B733EA" w:rsidRPr="005E612F" w:rsidRDefault="00B733EA" w:rsidP="00B733EA">
      <w:pPr>
        <w:spacing w:after="0" w:line="360" w:lineRule="auto"/>
        <w:jc w:val="center"/>
        <w:rPr>
          <w:rFonts w:ascii="Arial" w:eastAsia="Arial" w:hAnsi="Arial" w:cs="Arial"/>
          <w:b/>
          <w:sz w:val="24"/>
          <w:szCs w:val="24"/>
          <w:u w:val="single"/>
        </w:rPr>
      </w:pPr>
      <w:r w:rsidRPr="005E612F">
        <w:rPr>
          <w:rFonts w:ascii="Arial" w:eastAsia="Arial" w:hAnsi="Arial" w:cs="Arial"/>
          <w:b/>
          <w:sz w:val="24"/>
          <w:szCs w:val="24"/>
          <w:u w:val="single"/>
        </w:rPr>
        <w:lastRenderedPageBreak/>
        <w:t>Abstract</w:t>
      </w:r>
    </w:p>
    <w:p w14:paraId="2B5ADE57" w14:textId="77777777" w:rsidR="00A66D86" w:rsidRPr="005E612F" w:rsidRDefault="00A66D86" w:rsidP="00A66D86">
      <w:pPr>
        <w:spacing w:after="0" w:line="360" w:lineRule="auto"/>
        <w:jc w:val="center"/>
        <w:rPr>
          <w:rFonts w:ascii="Arial" w:eastAsia="Arial" w:hAnsi="Arial" w:cs="Arial"/>
          <w:b/>
          <w:sz w:val="24"/>
          <w:szCs w:val="24"/>
          <w:u w:val="single"/>
        </w:rPr>
      </w:pPr>
    </w:p>
    <w:p w14:paraId="0CD79334" w14:textId="1AE7EEAC" w:rsidR="00A66D86" w:rsidRPr="005E612F" w:rsidRDefault="00A66D86" w:rsidP="00A66D86">
      <w:pPr>
        <w:spacing w:after="0" w:line="360" w:lineRule="auto"/>
        <w:rPr>
          <w:rFonts w:ascii="Arial" w:eastAsia="Arial" w:hAnsi="Arial" w:cs="Arial"/>
          <w:sz w:val="24"/>
          <w:szCs w:val="24"/>
        </w:rPr>
      </w:pPr>
      <w:r w:rsidRPr="005E612F">
        <w:rPr>
          <w:rFonts w:ascii="Arial" w:eastAsia="Times New Roman" w:hAnsi="Arial" w:cs="Arial"/>
          <w:bCs/>
          <w:sz w:val="24"/>
          <w:szCs w:val="24"/>
        </w:rPr>
        <w:t xml:space="preserve">In the UK, there has been a lack of research on abusive behaviours in young people’s intimate relationships </w:t>
      </w:r>
      <w:r w:rsidRPr="005E612F">
        <w:rPr>
          <w:rFonts w:ascii="Arial" w:eastAsia="Arial" w:hAnsi="Arial" w:cs="Arial"/>
          <w:sz w:val="24"/>
          <w:szCs w:val="24"/>
        </w:rPr>
        <w:t xml:space="preserve">(Barter, 2009; Barter et al., 2009; Griffiths, 2019; Lyons &amp; Rabie, 2014; NICE 2014), </w:t>
      </w:r>
      <w:r w:rsidRPr="005E612F">
        <w:rPr>
          <w:rFonts w:ascii="Arial" w:eastAsia="Times New Roman" w:hAnsi="Arial" w:cs="Arial"/>
          <w:bCs/>
          <w:sz w:val="24"/>
          <w:szCs w:val="24"/>
        </w:rPr>
        <w:t xml:space="preserve">with </w:t>
      </w:r>
      <w:r w:rsidR="009127F8" w:rsidRPr="005E612F">
        <w:rPr>
          <w:rFonts w:ascii="Arial" w:eastAsia="Times New Roman" w:hAnsi="Arial" w:cs="Arial"/>
          <w:bCs/>
          <w:sz w:val="24"/>
          <w:szCs w:val="24"/>
        </w:rPr>
        <w:t>few</w:t>
      </w:r>
      <w:r w:rsidRPr="005E612F">
        <w:rPr>
          <w:rFonts w:ascii="Arial" w:eastAsia="Times New Roman" w:hAnsi="Arial" w:cs="Arial"/>
          <w:bCs/>
          <w:sz w:val="24"/>
          <w:szCs w:val="24"/>
        </w:rPr>
        <w:t xml:space="preserve"> </w:t>
      </w:r>
      <w:r w:rsidR="009127F8" w:rsidRPr="005E612F">
        <w:rPr>
          <w:rFonts w:ascii="Arial" w:eastAsia="Times New Roman" w:hAnsi="Arial" w:cs="Arial"/>
          <w:bCs/>
          <w:sz w:val="24"/>
          <w:szCs w:val="24"/>
        </w:rPr>
        <w:t>studies</w:t>
      </w:r>
      <w:r w:rsidRPr="005E612F">
        <w:rPr>
          <w:rFonts w:ascii="Arial" w:eastAsia="Times New Roman" w:hAnsi="Arial" w:cs="Arial"/>
          <w:bCs/>
          <w:sz w:val="24"/>
          <w:szCs w:val="24"/>
        </w:rPr>
        <w:t xml:space="preserve"> based upon young people’s own perceptions (Barter, 2009; Prospero, 2006).</w:t>
      </w:r>
      <w:r w:rsidRPr="005E612F">
        <w:rPr>
          <w:rFonts w:ascii="Arial" w:eastAsia="Arial" w:hAnsi="Arial" w:cs="Arial"/>
          <w:sz w:val="24"/>
          <w:szCs w:val="24"/>
        </w:rPr>
        <w:t xml:space="preserve"> </w:t>
      </w:r>
      <w:r w:rsidRPr="005E612F">
        <w:rPr>
          <w:rFonts w:ascii="Arial" w:eastAsia="Times New Roman" w:hAnsi="Arial" w:cs="Arial"/>
          <w:bCs/>
          <w:sz w:val="24"/>
          <w:szCs w:val="24"/>
        </w:rPr>
        <w:t xml:space="preserve">This limited evidence-base means that understandings of </w:t>
      </w:r>
      <w:r w:rsidR="009127F8" w:rsidRPr="005E612F">
        <w:rPr>
          <w:rFonts w:ascii="Arial" w:eastAsia="Times New Roman" w:hAnsi="Arial" w:cs="Arial"/>
          <w:bCs/>
          <w:sz w:val="24"/>
          <w:szCs w:val="24"/>
        </w:rPr>
        <w:t>these</w:t>
      </w:r>
      <w:r w:rsidRPr="005E612F">
        <w:rPr>
          <w:rFonts w:ascii="Arial" w:eastAsia="Times New Roman" w:hAnsi="Arial" w:cs="Arial"/>
          <w:bCs/>
          <w:sz w:val="24"/>
          <w:szCs w:val="24"/>
        </w:rPr>
        <w:t xml:space="preserve"> relationships and abusive behaviours within them </w:t>
      </w:r>
      <w:r w:rsidRPr="005E612F">
        <w:rPr>
          <w:rFonts w:ascii="Arial" w:eastAsia="Arial" w:hAnsi="Arial" w:cs="Arial"/>
          <w:sz w:val="24"/>
          <w:szCs w:val="24"/>
        </w:rPr>
        <w:t xml:space="preserve">may not </w:t>
      </w:r>
      <w:r w:rsidR="009C2BA8" w:rsidRPr="005E612F">
        <w:rPr>
          <w:rFonts w:ascii="Arial" w:eastAsia="Arial" w:hAnsi="Arial" w:cs="Arial"/>
          <w:sz w:val="24"/>
          <w:szCs w:val="24"/>
        </w:rPr>
        <w:t>represent</w:t>
      </w:r>
      <w:r w:rsidRPr="005E612F">
        <w:rPr>
          <w:rFonts w:ascii="Arial" w:eastAsia="Arial" w:hAnsi="Arial" w:cs="Arial"/>
          <w:sz w:val="24"/>
          <w:szCs w:val="24"/>
        </w:rPr>
        <w:t xml:space="preserve"> the experiences of young people. </w:t>
      </w:r>
      <w:r w:rsidRPr="005E612F">
        <w:rPr>
          <w:rFonts w:ascii="Arial" w:eastAsia="Times New Roman" w:hAnsi="Arial" w:cs="Arial"/>
          <w:bCs/>
          <w:sz w:val="24"/>
          <w:szCs w:val="24"/>
        </w:rPr>
        <w:t>Previous research has also primarily focused on physical and sexual abuse (</w:t>
      </w:r>
      <w:r w:rsidRPr="005E612F">
        <w:rPr>
          <w:rFonts w:ascii="Arial" w:eastAsia="Arial" w:hAnsi="Arial" w:cs="Arial"/>
          <w:sz w:val="24"/>
          <w:szCs w:val="24"/>
        </w:rPr>
        <w:t xml:space="preserve">Barter, 2009; </w:t>
      </w:r>
      <w:r w:rsidRPr="005E612F">
        <w:rPr>
          <w:rFonts w:ascii="Arial" w:eastAsia="Times New Roman" w:hAnsi="Arial" w:cs="Arial"/>
          <w:bCs/>
          <w:sz w:val="24"/>
          <w:szCs w:val="24"/>
        </w:rPr>
        <w:t xml:space="preserve">Barter et al., 2009), with emotional abuse </w:t>
      </w:r>
      <w:r w:rsidR="009C2BA8" w:rsidRPr="005E612F">
        <w:rPr>
          <w:rFonts w:ascii="Arial" w:eastAsia="Times New Roman" w:hAnsi="Arial" w:cs="Arial"/>
          <w:bCs/>
          <w:sz w:val="24"/>
          <w:szCs w:val="24"/>
        </w:rPr>
        <w:t xml:space="preserve">only </w:t>
      </w:r>
      <w:r w:rsidR="009127F8" w:rsidRPr="005E612F">
        <w:rPr>
          <w:rFonts w:ascii="Arial" w:eastAsia="Times New Roman" w:hAnsi="Arial" w:cs="Arial"/>
          <w:bCs/>
          <w:sz w:val="24"/>
          <w:szCs w:val="24"/>
        </w:rPr>
        <w:t xml:space="preserve">relatively recently </w:t>
      </w:r>
      <w:r w:rsidR="009C2BA8" w:rsidRPr="005E612F">
        <w:rPr>
          <w:rFonts w:ascii="Arial" w:eastAsia="Times New Roman" w:hAnsi="Arial" w:cs="Arial"/>
          <w:bCs/>
          <w:sz w:val="24"/>
          <w:szCs w:val="24"/>
        </w:rPr>
        <w:t xml:space="preserve">receiving an increased focus </w:t>
      </w:r>
      <w:r w:rsidRPr="005E612F">
        <w:rPr>
          <w:rFonts w:ascii="Arial" w:eastAsia="Times New Roman" w:hAnsi="Arial" w:cs="Arial"/>
          <w:bCs/>
          <w:sz w:val="24"/>
          <w:szCs w:val="24"/>
        </w:rPr>
        <w:t>(</w:t>
      </w:r>
      <w:r w:rsidRPr="005E612F">
        <w:rPr>
          <w:rFonts w:ascii="Arial" w:eastAsia="Arial" w:hAnsi="Arial" w:cs="Arial"/>
          <w:sz w:val="24"/>
          <w:szCs w:val="24"/>
        </w:rPr>
        <w:t xml:space="preserve">Barter, 2009; </w:t>
      </w:r>
      <w:r w:rsidRPr="005E612F">
        <w:rPr>
          <w:rFonts w:ascii="Arial" w:eastAsia="Times New Roman" w:hAnsi="Arial" w:cs="Arial"/>
          <w:bCs/>
          <w:sz w:val="24"/>
          <w:szCs w:val="24"/>
        </w:rPr>
        <w:t>Barter et al., 2009).</w:t>
      </w:r>
    </w:p>
    <w:p w14:paraId="4536E165" w14:textId="77777777" w:rsidR="00A66D86" w:rsidRPr="005E612F" w:rsidRDefault="00A66D86" w:rsidP="00A66D86">
      <w:pPr>
        <w:spacing w:after="0" w:line="360" w:lineRule="auto"/>
        <w:rPr>
          <w:rFonts w:ascii="Arial" w:eastAsia="Arial" w:hAnsi="Arial" w:cs="Arial"/>
          <w:bCs/>
          <w:sz w:val="24"/>
          <w:szCs w:val="24"/>
        </w:rPr>
      </w:pPr>
    </w:p>
    <w:p w14:paraId="6571BFAC" w14:textId="7CCB9C7E" w:rsidR="00A66D86" w:rsidRPr="005E612F" w:rsidRDefault="00A66D86" w:rsidP="00A66D86">
      <w:pPr>
        <w:spacing w:after="0" w:line="360" w:lineRule="auto"/>
        <w:rPr>
          <w:rFonts w:ascii="Arial" w:eastAsia="Arial" w:hAnsi="Arial" w:cs="Arial"/>
          <w:bCs/>
          <w:sz w:val="24"/>
          <w:szCs w:val="24"/>
        </w:rPr>
      </w:pPr>
      <w:r w:rsidRPr="005E612F">
        <w:rPr>
          <w:rFonts w:ascii="Arial" w:eastAsia="Arial" w:hAnsi="Arial" w:cs="Arial"/>
          <w:sz w:val="24"/>
          <w:szCs w:val="24"/>
        </w:rPr>
        <w:t xml:space="preserve">This exploratory study examines the ways </w:t>
      </w:r>
      <w:r w:rsidR="009127F8" w:rsidRPr="005E612F">
        <w:rPr>
          <w:rFonts w:ascii="Arial" w:eastAsia="Arial" w:hAnsi="Arial" w:cs="Arial"/>
          <w:sz w:val="24"/>
          <w:szCs w:val="24"/>
        </w:rPr>
        <w:t>in which</w:t>
      </w:r>
      <w:r w:rsidRPr="005E612F">
        <w:rPr>
          <w:rFonts w:ascii="Arial" w:eastAsia="Arial" w:hAnsi="Arial" w:cs="Arial"/>
          <w:sz w:val="24"/>
          <w:szCs w:val="24"/>
        </w:rPr>
        <w:t xml:space="preserve"> a UK sample of </w:t>
      </w:r>
      <w:r w:rsidRPr="005E612F">
        <w:rPr>
          <w:rFonts w:ascii="Arial" w:eastAsia="Times New Roman" w:hAnsi="Arial" w:cs="Arial"/>
          <w:bCs/>
          <w:sz w:val="24"/>
          <w:szCs w:val="24"/>
        </w:rPr>
        <w:t xml:space="preserve">young people </w:t>
      </w:r>
      <w:r w:rsidR="009C2BA8" w:rsidRPr="005E612F">
        <w:rPr>
          <w:rFonts w:ascii="Arial" w:eastAsia="Times New Roman" w:hAnsi="Arial" w:cs="Arial"/>
          <w:bCs/>
          <w:sz w:val="24"/>
          <w:szCs w:val="24"/>
        </w:rPr>
        <w:t>construe</w:t>
      </w:r>
      <w:r w:rsidRPr="005E612F">
        <w:rPr>
          <w:rFonts w:ascii="Arial" w:eastAsia="Times New Roman" w:hAnsi="Arial" w:cs="Arial"/>
          <w:bCs/>
          <w:sz w:val="24"/>
          <w:szCs w:val="24"/>
        </w:rPr>
        <w:t xml:space="preserve"> abusive behaviours within intimate relationships. </w:t>
      </w:r>
      <w:r w:rsidRPr="005E612F">
        <w:rPr>
          <w:rFonts w:ascii="Arial" w:eastAsia="Arial" w:hAnsi="Arial" w:cs="Arial"/>
          <w:bCs/>
          <w:sz w:val="24"/>
          <w:szCs w:val="24"/>
        </w:rPr>
        <w:t xml:space="preserve">Q methodology facilitated the holistic identification of </w:t>
      </w:r>
      <w:r w:rsidR="009127F8" w:rsidRPr="005E612F">
        <w:rPr>
          <w:rFonts w:ascii="Arial" w:eastAsia="Arial" w:hAnsi="Arial" w:cs="Arial"/>
          <w:bCs/>
          <w:sz w:val="24"/>
          <w:szCs w:val="24"/>
        </w:rPr>
        <w:t>s</w:t>
      </w:r>
      <w:r w:rsidRPr="005E612F">
        <w:rPr>
          <w:rFonts w:ascii="Arial" w:eastAsia="Arial" w:hAnsi="Arial" w:cs="Arial"/>
          <w:bCs/>
          <w:sz w:val="24"/>
          <w:szCs w:val="24"/>
        </w:rPr>
        <w:t xml:space="preserve">ubjective understandings. 26 participants, aged 14-16 years from </w:t>
      </w:r>
      <w:r w:rsidR="00D93050" w:rsidRPr="005E612F">
        <w:rPr>
          <w:rFonts w:ascii="Arial" w:eastAsia="Arial" w:hAnsi="Arial" w:cs="Arial"/>
          <w:bCs/>
          <w:sz w:val="24"/>
          <w:szCs w:val="24"/>
        </w:rPr>
        <w:t>five</w:t>
      </w:r>
      <w:r w:rsidRPr="005E612F">
        <w:rPr>
          <w:rFonts w:ascii="Arial" w:eastAsia="Arial" w:hAnsi="Arial" w:cs="Arial"/>
          <w:bCs/>
          <w:sz w:val="24"/>
          <w:szCs w:val="24"/>
        </w:rPr>
        <w:t xml:space="preserve"> mainstream secondary schools in a UK local authority (LA), completed a card sort of statements in a forced choice distribution grid. Both online and in-person Q sorts were utilised. The </w:t>
      </w:r>
      <w:r w:rsidR="00240E49" w:rsidRPr="005E612F">
        <w:rPr>
          <w:rFonts w:ascii="Arial" w:eastAsia="Arial" w:hAnsi="Arial" w:cs="Arial"/>
          <w:bCs/>
          <w:sz w:val="24"/>
          <w:szCs w:val="24"/>
        </w:rPr>
        <w:t>Q sort</w:t>
      </w:r>
      <w:r w:rsidRPr="005E612F">
        <w:rPr>
          <w:rFonts w:ascii="Arial" w:eastAsia="Arial" w:hAnsi="Arial" w:cs="Arial"/>
          <w:bCs/>
          <w:sz w:val="24"/>
          <w:szCs w:val="24"/>
        </w:rPr>
        <w:t>s were analysed using factor analysis to identify shared perspectives on abusive behaviours in young peoples’ intimate relationships.</w:t>
      </w:r>
    </w:p>
    <w:p w14:paraId="57D31D79" w14:textId="77777777" w:rsidR="00A66D86" w:rsidRPr="005E612F" w:rsidRDefault="00A66D86" w:rsidP="00A66D86">
      <w:pPr>
        <w:spacing w:after="0" w:line="360" w:lineRule="auto"/>
        <w:rPr>
          <w:rFonts w:ascii="Arial" w:eastAsia="Arial" w:hAnsi="Arial" w:cs="Arial"/>
          <w:bCs/>
          <w:sz w:val="24"/>
          <w:szCs w:val="24"/>
        </w:rPr>
      </w:pPr>
    </w:p>
    <w:p w14:paraId="591E8BB0" w14:textId="5A8E79B8" w:rsidR="00A66D86" w:rsidRPr="005E612F" w:rsidRDefault="000F0D72" w:rsidP="00A66D86">
      <w:pPr>
        <w:spacing w:after="0" w:line="360" w:lineRule="auto"/>
        <w:rPr>
          <w:rFonts w:ascii="Arial" w:eastAsia="Arial" w:hAnsi="Arial" w:cs="Arial"/>
          <w:bCs/>
          <w:sz w:val="24"/>
          <w:szCs w:val="24"/>
        </w:rPr>
      </w:pPr>
      <w:r w:rsidRPr="005E612F">
        <w:rPr>
          <w:rFonts w:ascii="Arial" w:eastAsia="Arial" w:hAnsi="Arial" w:cs="Arial"/>
          <w:bCs/>
          <w:sz w:val="24"/>
          <w:szCs w:val="24"/>
        </w:rPr>
        <w:t xml:space="preserve">Substantive differences in viewpoints were found between two groups of young people. These related to diverging perceptions of emotionally, physically and sexually abusive behaviours in young people’s intimate relationships, as well as the contextual and consequential features which influence them. A </w:t>
      </w:r>
      <w:r w:rsidR="00A66D86" w:rsidRPr="005E612F">
        <w:rPr>
          <w:rFonts w:ascii="Arial" w:hAnsi="Arial" w:cs="Arial"/>
          <w:bCs/>
          <w:iCs/>
          <w:sz w:val="24"/>
          <w:szCs w:val="24"/>
        </w:rPr>
        <w:t xml:space="preserve">common perspective </w:t>
      </w:r>
      <w:r w:rsidRPr="005E612F">
        <w:rPr>
          <w:rFonts w:ascii="Arial" w:hAnsi="Arial" w:cs="Arial"/>
          <w:bCs/>
          <w:iCs/>
          <w:sz w:val="24"/>
          <w:szCs w:val="24"/>
        </w:rPr>
        <w:t>relating to consent, as well as sexual coercion and abuse, was held across both groups’ viewpoints</w:t>
      </w:r>
      <w:r w:rsidR="00A66D86" w:rsidRPr="005E612F">
        <w:rPr>
          <w:rFonts w:ascii="Arial" w:eastAsia="Arial" w:hAnsi="Arial" w:cs="Arial"/>
          <w:bCs/>
          <w:sz w:val="24"/>
          <w:szCs w:val="24"/>
        </w:rPr>
        <w:t xml:space="preserve">. </w:t>
      </w:r>
      <w:r w:rsidR="00A66D86" w:rsidRPr="005E612F">
        <w:rPr>
          <w:rFonts w:ascii="Arial" w:hAnsi="Arial" w:cs="Arial"/>
          <w:bCs/>
          <w:iCs/>
          <w:sz w:val="24"/>
          <w:szCs w:val="24"/>
        </w:rPr>
        <w:t xml:space="preserve">Implications for </w:t>
      </w:r>
      <w:r w:rsidRPr="005E612F">
        <w:rPr>
          <w:rFonts w:ascii="Arial" w:hAnsi="Arial" w:cs="Arial"/>
          <w:bCs/>
          <w:iCs/>
          <w:sz w:val="24"/>
          <w:szCs w:val="24"/>
        </w:rPr>
        <w:t xml:space="preserve">understandings of the dynamics of abuse in young people’s relationships based on young people’s own experiences, as well as for </w:t>
      </w:r>
      <w:r w:rsidR="00A66D86" w:rsidRPr="005E612F">
        <w:rPr>
          <w:rFonts w:ascii="Arial" w:hAnsi="Arial" w:cs="Arial"/>
          <w:bCs/>
          <w:iCs/>
          <w:sz w:val="24"/>
          <w:szCs w:val="24"/>
        </w:rPr>
        <w:t>educational provision and Educational Psychologists</w:t>
      </w:r>
      <w:r w:rsidRPr="005E612F">
        <w:rPr>
          <w:rFonts w:ascii="Arial" w:hAnsi="Arial" w:cs="Arial"/>
          <w:bCs/>
          <w:iCs/>
          <w:sz w:val="24"/>
          <w:szCs w:val="24"/>
        </w:rPr>
        <w:t>,</w:t>
      </w:r>
      <w:r w:rsidR="00A66D86" w:rsidRPr="005E612F">
        <w:rPr>
          <w:rFonts w:ascii="Arial" w:hAnsi="Arial" w:cs="Arial"/>
          <w:bCs/>
          <w:iCs/>
          <w:sz w:val="24"/>
          <w:szCs w:val="24"/>
        </w:rPr>
        <w:t xml:space="preserve"> are discussed.</w:t>
      </w:r>
    </w:p>
    <w:p w14:paraId="4AB597F4" w14:textId="77777777" w:rsidR="00BF6098" w:rsidRPr="005E612F" w:rsidRDefault="00BF6098" w:rsidP="00BF6098">
      <w:pPr>
        <w:spacing w:line="360" w:lineRule="auto"/>
        <w:rPr>
          <w:rFonts w:ascii="Arial" w:eastAsia="Arial" w:hAnsi="Arial" w:cs="Arial"/>
          <w:bCs/>
          <w:sz w:val="24"/>
          <w:szCs w:val="24"/>
        </w:rPr>
      </w:pPr>
    </w:p>
    <w:p w14:paraId="5E9421E0" w14:textId="265FF7E3" w:rsidR="0090008B" w:rsidRPr="005E612F" w:rsidRDefault="0090008B" w:rsidP="00BF6098">
      <w:pPr>
        <w:spacing w:line="360" w:lineRule="auto"/>
        <w:rPr>
          <w:rFonts w:ascii="Arial" w:eastAsia="Arial" w:hAnsi="Arial" w:cs="Arial"/>
          <w:b/>
          <w:sz w:val="24"/>
          <w:szCs w:val="24"/>
          <w:u w:val="single"/>
        </w:rPr>
      </w:pPr>
      <w:r w:rsidRPr="005E612F">
        <w:rPr>
          <w:rFonts w:ascii="Arial" w:eastAsia="Arial" w:hAnsi="Arial" w:cs="Arial"/>
          <w:b/>
          <w:sz w:val="24"/>
          <w:szCs w:val="24"/>
          <w:u w:val="single"/>
        </w:rPr>
        <w:br w:type="page"/>
      </w:r>
    </w:p>
    <w:p w14:paraId="24049350" w14:textId="1D22617F" w:rsidR="00B733EA" w:rsidRPr="005E612F" w:rsidRDefault="006E70D9" w:rsidP="00B733EA">
      <w:pPr>
        <w:spacing w:after="0" w:line="360" w:lineRule="auto"/>
        <w:jc w:val="center"/>
        <w:rPr>
          <w:rFonts w:ascii="Arial" w:eastAsia="Arial" w:hAnsi="Arial" w:cs="Arial"/>
          <w:b/>
          <w:sz w:val="24"/>
          <w:szCs w:val="24"/>
          <w:u w:val="single"/>
        </w:rPr>
      </w:pPr>
      <w:r w:rsidRPr="005E612F">
        <w:rPr>
          <w:rFonts w:ascii="Arial" w:eastAsia="Arial" w:hAnsi="Arial" w:cs="Arial"/>
          <w:b/>
          <w:sz w:val="24"/>
          <w:szCs w:val="24"/>
          <w:u w:val="single"/>
        </w:rPr>
        <w:lastRenderedPageBreak/>
        <w:t>Introduction</w:t>
      </w:r>
    </w:p>
    <w:p w14:paraId="4B0301C1" w14:textId="4D6720EE" w:rsidR="006E70D9" w:rsidRPr="005E612F" w:rsidRDefault="006E70D9" w:rsidP="00B733EA">
      <w:pPr>
        <w:spacing w:after="0" w:line="360" w:lineRule="auto"/>
        <w:jc w:val="center"/>
        <w:rPr>
          <w:rFonts w:ascii="Arial" w:eastAsia="Arial" w:hAnsi="Arial" w:cs="Arial"/>
          <w:b/>
          <w:sz w:val="24"/>
          <w:szCs w:val="24"/>
          <w:u w:val="single"/>
        </w:rPr>
      </w:pPr>
    </w:p>
    <w:p w14:paraId="3600136D" w14:textId="07ADF670" w:rsidR="00BF6098" w:rsidRPr="005E612F" w:rsidRDefault="0028199A" w:rsidP="0028199A">
      <w:pPr>
        <w:spacing w:after="200" w:line="360" w:lineRule="auto"/>
        <w:rPr>
          <w:rFonts w:ascii="Arial" w:eastAsia="Arial" w:hAnsi="Arial" w:cs="Arial"/>
          <w:bCs/>
          <w:sz w:val="24"/>
          <w:szCs w:val="24"/>
        </w:rPr>
      </w:pPr>
      <w:r w:rsidRPr="005E612F">
        <w:rPr>
          <w:rFonts w:ascii="Arial" w:eastAsia="Arial" w:hAnsi="Arial" w:cs="Arial"/>
          <w:bCs/>
          <w:sz w:val="24"/>
          <w:szCs w:val="24"/>
        </w:rPr>
        <w:t xml:space="preserve">In this introduction, I </w:t>
      </w:r>
      <w:r w:rsidR="005038F0" w:rsidRPr="005E612F">
        <w:rPr>
          <w:rFonts w:ascii="Arial" w:eastAsia="Arial" w:hAnsi="Arial" w:cs="Arial"/>
          <w:bCs/>
          <w:sz w:val="24"/>
          <w:szCs w:val="24"/>
        </w:rPr>
        <w:t>will</w:t>
      </w:r>
      <w:r w:rsidRPr="005E612F">
        <w:rPr>
          <w:rFonts w:ascii="Arial" w:eastAsia="Arial" w:hAnsi="Arial" w:cs="Arial"/>
          <w:bCs/>
          <w:sz w:val="24"/>
          <w:szCs w:val="24"/>
        </w:rPr>
        <w:t xml:space="preserve"> outline how I came to undertake research in this area and the history which brought me here. This will incorporate a reflexive approach, </w:t>
      </w:r>
      <w:r w:rsidRPr="005E612F">
        <w:rPr>
          <w:rFonts w:ascii="Arial" w:eastAsia="Arial" w:hAnsi="Arial" w:cs="Arial"/>
          <w:sz w:val="24"/>
          <w:szCs w:val="24"/>
        </w:rPr>
        <w:t xml:space="preserve">to acknowledge my influence on the research process from its inception, throughout the study and in the conclusions drawn (Willig, 2013). This is in </w:t>
      </w:r>
      <w:r w:rsidR="00BF6098" w:rsidRPr="005E612F">
        <w:rPr>
          <w:rFonts w:ascii="Arial" w:eastAsia="Arial" w:hAnsi="Arial" w:cs="Arial"/>
          <w:sz w:val="24"/>
          <w:szCs w:val="24"/>
        </w:rPr>
        <w:t xml:space="preserve">accordance with the social constructionist approach </w:t>
      </w:r>
      <w:r w:rsidRPr="005E612F">
        <w:rPr>
          <w:rFonts w:ascii="Arial" w:eastAsia="Arial" w:hAnsi="Arial" w:cs="Arial"/>
          <w:sz w:val="24"/>
          <w:szCs w:val="24"/>
        </w:rPr>
        <w:t>of the research.</w:t>
      </w:r>
    </w:p>
    <w:p w14:paraId="3BF616D0" w14:textId="77777777" w:rsidR="00BF6098" w:rsidRPr="005E612F" w:rsidRDefault="00BF6098" w:rsidP="00BF6098">
      <w:pPr>
        <w:spacing w:line="360" w:lineRule="auto"/>
        <w:rPr>
          <w:rFonts w:ascii="Arial" w:eastAsia="Arial" w:hAnsi="Arial" w:cs="Arial"/>
          <w:sz w:val="24"/>
          <w:szCs w:val="24"/>
        </w:rPr>
      </w:pPr>
    </w:p>
    <w:p w14:paraId="3BF9F821" w14:textId="3CC0E5EB" w:rsidR="0028199A" w:rsidRPr="005E612F" w:rsidRDefault="00BF6098" w:rsidP="00BF6098">
      <w:pPr>
        <w:spacing w:line="360" w:lineRule="auto"/>
        <w:rPr>
          <w:rFonts w:ascii="Arial" w:eastAsia="Arial" w:hAnsi="Arial" w:cs="Arial"/>
          <w:sz w:val="24"/>
          <w:szCs w:val="24"/>
        </w:rPr>
      </w:pPr>
      <w:r w:rsidRPr="005E612F">
        <w:rPr>
          <w:rFonts w:ascii="Arial" w:eastAsia="Arial" w:hAnsi="Arial" w:cs="Arial"/>
          <w:sz w:val="24"/>
          <w:szCs w:val="24"/>
        </w:rPr>
        <w:t xml:space="preserve">I am a 44 year old female, who is undertaking this research as part of a Doctorate in Child and Educational Psychology. </w:t>
      </w:r>
      <w:r w:rsidR="0028199A" w:rsidRPr="005E612F">
        <w:rPr>
          <w:rFonts w:ascii="Arial" w:eastAsia="Arial" w:hAnsi="Arial" w:cs="Arial"/>
          <w:sz w:val="24"/>
          <w:szCs w:val="24"/>
        </w:rPr>
        <w:t xml:space="preserve">I have previously worked in mental health </w:t>
      </w:r>
      <w:r w:rsidR="005038F0" w:rsidRPr="005E612F">
        <w:rPr>
          <w:rFonts w:ascii="Arial" w:eastAsia="Arial" w:hAnsi="Arial" w:cs="Arial"/>
          <w:sz w:val="24"/>
          <w:szCs w:val="24"/>
        </w:rPr>
        <w:t xml:space="preserve">roles </w:t>
      </w:r>
      <w:r w:rsidR="0028199A" w:rsidRPr="005E612F">
        <w:rPr>
          <w:rFonts w:ascii="Arial" w:eastAsia="Arial" w:hAnsi="Arial" w:cs="Arial"/>
          <w:sz w:val="24"/>
          <w:szCs w:val="24"/>
        </w:rPr>
        <w:t xml:space="preserve">within the NHS, as well as being a primary </w:t>
      </w:r>
      <w:r w:rsidR="005038F0" w:rsidRPr="005E612F">
        <w:rPr>
          <w:rFonts w:ascii="Arial" w:eastAsia="Arial" w:hAnsi="Arial" w:cs="Arial"/>
          <w:sz w:val="24"/>
          <w:szCs w:val="24"/>
        </w:rPr>
        <w:t xml:space="preserve">school </w:t>
      </w:r>
      <w:r w:rsidR="0028199A" w:rsidRPr="005E612F">
        <w:rPr>
          <w:rFonts w:ascii="Arial" w:eastAsia="Arial" w:hAnsi="Arial" w:cs="Arial"/>
          <w:sz w:val="24"/>
          <w:szCs w:val="24"/>
        </w:rPr>
        <w:t xml:space="preserve">teacher for </w:t>
      </w:r>
      <w:r w:rsidR="00D93050" w:rsidRPr="005E612F">
        <w:rPr>
          <w:rFonts w:ascii="Arial" w:eastAsia="Arial" w:hAnsi="Arial" w:cs="Arial"/>
          <w:sz w:val="24"/>
          <w:szCs w:val="24"/>
        </w:rPr>
        <w:t>eight</w:t>
      </w:r>
      <w:r w:rsidR="0028199A" w:rsidRPr="005E612F">
        <w:rPr>
          <w:rFonts w:ascii="Arial" w:eastAsia="Arial" w:hAnsi="Arial" w:cs="Arial"/>
          <w:sz w:val="24"/>
          <w:szCs w:val="24"/>
        </w:rPr>
        <w:t xml:space="preserve"> years. In these roles</w:t>
      </w:r>
      <w:r w:rsidR="005A31A4" w:rsidRPr="005E612F">
        <w:rPr>
          <w:rFonts w:ascii="Arial" w:eastAsia="Arial" w:hAnsi="Arial" w:cs="Arial"/>
          <w:sz w:val="24"/>
          <w:szCs w:val="24"/>
        </w:rPr>
        <w:t>,</w:t>
      </w:r>
      <w:r w:rsidR="0028199A" w:rsidRPr="005E612F">
        <w:rPr>
          <w:rFonts w:ascii="Arial" w:eastAsia="Arial" w:hAnsi="Arial" w:cs="Arial"/>
          <w:sz w:val="24"/>
          <w:szCs w:val="24"/>
        </w:rPr>
        <w:t xml:space="preserve"> I have </w:t>
      </w:r>
      <w:r w:rsidR="005A31A4" w:rsidRPr="005E612F">
        <w:rPr>
          <w:rFonts w:ascii="Arial" w:eastAsia="Arial" w:hAnsi="Arial" w:cs="Arial"/>
          <w:sz w:val="24"/>
          <w:szCs w:val="24"/>
        </w:rPr>
        <w:t>held safeguarding roles in a variety of guises and have always had an interest in the safeguarding and protection of children and young people.</w:t>
      </w:r>
      <w:r w:rsidR="00110C42" w:rsidRPr="005E612F">
        <w:rPr>
          <w:rFonts w:ascii="Arial" w:eastAsia="Arial" w:hAnsi="Arial" w:cs="Arial"/>
          <w:sz w:val="24"/>
          <w:szCs w:val="24"/>
        </w:rPr>
        <w:t xml:space="preserve"> Further, my own experience of an abusive relationship </w:t>
      </w:r>
      <w:bookmarkStart w:id="8" w:name="_Hlk127297391"/>
      <w:r w:rsidR="000F0D72" w:rsidRPr="005E612F">
        <w:rPr>
          <w:rFonts w:ascii="Arial" w:eastAsia="Arial" w:hAnsi="Arial" w:cs="Arial"/>
          <w:sz w:val="24"/>
          <w:szCs w:val="24"/>
        </w:rPr>
        <w:t xml:space="preserve">for </w:t>
      </w:r>
      <w:r w:rsidR="00C57050" w:rsidRPr="005E612F">
        <w:rPr>
          <w:rFonts w:ascii="Arial" w:eastAsia="Arial" w:hAnsi="Arial" w:cs="Arial"/>
          <w:sz w:val="24"/>
          <w:szCs w:val="24"/>
        </w:rPr>
        <w:t>three</w:t>
      </w:r>
      <w:r w:rsidR="000F0D72" w:rsidRPr="005E612F">
        <w:rPr>
          <w:rFonts w:ascii="Arial" w:eastAsia="Arial" w:hAnsi="Arial" w:cs="Arial"/>
          <w:sz w:val="24"/>
          <w:szCs w:val="24"/>
        </w:rPr>
        <w:t xml:space="preserve"> years from </w:t>
      </w:r>
      <w:r w:rsidR="00110C42" w:rsidRPr="005E612F">
        <w:rPr>
          <w:rFonts w:ascii="Arial" w:eastAsia="Arial" w:hAnsi="Arial" w:cs="Arial"/>
          <w:sz w:val="24"/>
          <w:szCs w:val="24"/>
        </w:rPr>
        <w:t xml:space="preserve">when I was 17 years old </w:t>
      </w:r>
      <w:bookmarkEnd w:id="8"/>
      <w:r w:rsidR="00110C42" w:rsidRPr="005E612F">
        <w:rPr>
          <w:rFonts w:ascii="Arial" w:eastAsia="Arial" w:hAnsi="Arial" w:cs="Arial"/>
          <w:sz w:val="24"/>
          <w:szCs w:val="24"/>
        </w:rPr>
        <w:t>has led to personal awareness of the short-term and life-long impacts that these experiences can have.</w:t>
      </w:r>
      <w:r w:rsidR="00375624" w:rsidRPr="005E612F">
        <w:rPr>
          <w:rFonts w:ascii="Arial" w:eastAsia="Arial" w:hAnsi="Arial" w:cs="Arial"/>
          <w:sz w:val="24"/>
          <w:szCs w:val="24"/>
        </w:rPr>
        <w:t xml:space="preserve"> </w:t>
      </w:r>
      <w:r w:rsidR="00FE7514" w:rsidRPr="005E612F">
        <w:rPr>
          <w:rFonts w:ascii="Arial" w:eastAsia="Arial" w:hAnsi="Arial" w:cs="Arial"/>
          <w:sz w:val="24"/>
          <w:szCs w:val="24"/>
        </w:rPr>
        <w:t xml:space="preserve">Overall, my history and </w:t>
      </w:r>
      <w:r w:rsidR="00375624" w:rsidRPr="005E612F">
        <w:rPr>
          <w:rFonts w:ascii="Arial" w:eastAsia="Arial" w:hAnsi="Arial" w:cs="Arial"/>
          <w:sz w:val="24"/>
          <w:szCs w:val="24"/>
        </w:rPr>
        <w:t xml:space="preserve">experiences have provided me with an interest in positively impacting the outcomes of young people </w:t>
      </w:r>
      <w:r w:rsidR="005038F0" w:rsidRPr="005E612F">
        <w:rPr>
          <w:rFonts w:ascii="Arial" w:eastAsia="Arial" w:hAnsi="Arial" w:cs="Arial"/>
          <w:sz w:val="24"/>
          <w:szCs w:val="24"/>
        </w:rPr>
        <w:t xml:space="preserve">who </w:t>
      </w:r>
      <w:r w:rsidR="00375624" w:rsidRPr="005E612F">
        <w:rPr>
          <w:rFonts w:ascii="Arial" w:eastAsia="Arial" w:hAnsi="Arial" w:cs="Arial"/>
          <w:sz w:val="24"/>
          <w:szCs w:val="24"/>
        </w:rPr>
        <w:t>are experiencing, have experienced or are at risk of experiencing relationship abuse.</w:t>
      </w:r>
    </w:p>
    <w:p w14:paraId="4057AB3B" w14:textId="77777777" w:rsidR="0028199A" w:rsidRPr="005E612F" w:rsidRDefault="0028199A" w:rsidP="00BF6098">
      <w:pPr>
        <w:spacing w:line="360" w:lineRule="auto"/>
        <w:rPr>
          <w:rFonts w:ascii="Arial" w:eastAsia="Arial" w:hAnsi="Arial" w:cs="Arial"/>
          <w:sz w:val="24"/>
          <w:szCs w:val="24"/>
        </w:rPr>
      </w:pPr>
    </w:p>
    <w:p w14:paraId="6AD5F7B6" w14:textId="6821F246" w:rsidR="00BF6098" w:rsidRPr="005E612F" w:rsidRDefault="005A31A4" w:rsidP="00BF6098">
      <w:pPr>
        <w:spacing w:line="360" w:lineRule="auto"/>
        <w:rPr>
          <w:rFonts w:ascii="Arial" w:eastAsia="Arial" w:hAnsi="Arial" w:cs="Arial"/>
          <w:sz w:val="24"/>
          <w:szCs w:val="24"/>
        </w:rPr>
      </w:pPr>
      <w:r w:rsidRPr="005E612F">
        <w:rPr>
          <w:rFonts w:ascii="Arial" w:eastAsia="Arial" w:hAnsi="Arial" w:cs="Arial"/>
          <w:sz w:val="24"/>
          <w:szCs w:val="24"/>
        </w:rPr>
        <w:t xml:space="preserve">Whilst researching domestic abuse to contribute to my understandings and practice when working in schools, I came across information about abuse within young people’s intimate relationships. This led me to want to know more and, eventually, </w:t>
      </w:r>
      <w:r w:rsidR="005038F0" w:rsidRPr="005E612F">
        <w:rPr>
          <w:rFonts w:ascii="Arial" w:eastAsia="Arial" w:hAnsi="Arial" w:cs="Arial"/>
          <w:sz w:val="24"/>
          <w:szCs w:val="24"/>
        </w:rPr>
        <w:t xml:space="preserve">to </w:t>
      </w:r>
      <w:r w:rsidRPr="005E612F">
        <w:rPr>
          <w:rFonts w:ascii="Arial" w:eastAsia="Arial" w:hAnsi="Arial" w:cs="Arial"/>
          <w:sz w:val="24"/>
          <w:szCs w:val="24"/>
        </w:rPr>
        <w:t xml:space="preserve">this research project. An element of the doctoral course was </w:t>
      </w:r>
      <w:r w:rsidR="00BF6098" w:rsidRPr="005E612F">
        <w:rPr>
          <w:rFonts w:ascii="Arial" w:eastAsia="Arial" w:hAnsi="Arial" w:cs="Arial"/>
          <w:sz w:val="24"/>
          <w:szCs w:val="24"/>
        </w:rPr>
        <w:t>to complete a practice placement as a Trainee Educational Psychologist</w:t>
      </w:r>
      <w:r w:rsidRPr="005E612F">
        <w:rPr>
          <w:rFonts w:ascii="Arial" w:eastAsia="Arial" w:hAnsi="Arial" w:cs="Arial"/>
          <w:sz w:val="24"/>
          <w:szCs w:val="24"/>
        </w:rPr>
        <w:t xml:space="preserve">. I did this for </w:t>
      </w:r>
      <w:r w:rsidR="00BF6098" w:rsidRPr="005E612F">
        <w:rPr>
          <w:rFonts w:ascii="Arial" w:eastAsia="Arial" w:hAnsi="Arial" w:cs="Arial"/>
          <w:sz w:val="24"/>
          <w:szCs w:val="24"/>
        </w:rPr>
        <w:t xml:space="preserve">two and a half years </w:t>
      </w:r>
      <w:r w:rsidRPr="005E612F">
        <w:rPr>
          <w:rFonts w:ascii="Arial" w:eastAsia="Arial" w:hAnsi="Arial" w:cs="Arial"/>
          <w:sz w:val="24"/>
          <w:szCs w:val="24"/>
        </w:rPr>
        <w:t>with</w:t>
      </w:r>
      <w:r w:rsidR="00BF6098" w:rsidRPr="005E612F">
        <w:rPr>
          <w:rFonts w:ascii="Arial" w:eastAsia="Arial" w:hAnsi="Arial" w:cs="Arial"/>
          <w:sz w:val="24"/>
          <w:szCs w:val="24"/>
        </w:rPr>
        <w:t xml:space="preserve">in the LA </w:t>
      </w:r>
      <w:r w:rsidRPr="005E612F">
        <w:rPr>
          <w:rFonts w:ascii="Arial" w:eastAsia="Arial" w:hAnsi="Arial" w:cs="Arial"/>
          <w:sz w:val="24"/>
          <w:szCs w:val="24"/>
        </w:rPr>
        <w:t>in which</w:t>
      </w:r>
      <w:r w:rsidR="00BF6098" w:rsidRPr="005E612F">
        <w:rPr>
          <w:rFonts w:ascii="Arial" w:eastAsia="Arial" w:hAnsi="Arial" w:cs="Arial"/>
          <w:sz w:val="24"/>
          <w:szCs w:val="24"/>
        </w:rPr>
        <w:t xml:space="preserve"> this research is set. I developed some familiarity with the educational context in the area, although not in the schools or </w:t>
      </w:r>
      <w:r w:rsidR="005038F0" w:rsidRPr="005E612F">
        <w:rPr>
          <w:rFonts w:ascii="Arial" w:eastAsia="Arial" w:hAnsi="Arial" w:cs="Arial"/>
          <w:sz w:val="24"/>
          <w:szCs w:val="24"/>
        </w:rPr>
        <w:t xml:space="preserve">the </w:t>
      </w:r>
      <w:r w:rsidR="00BF6098" w:rsidRPr="005E612F">
        <w:rPr>
          <w:rFonts w:ascii="Arial" w:eastAsia="Arial" w:hAnsi="Arial" w:cs="Arial"/>
          <w:sz w:val="24"/>
          <w:szCs w:val="24"/>
        </w:rPr>
        <w:t xml:space="preserve">local area where the research schools </w:t>
      </w:r>
      <w:r w:rsidR="005038F0" w:rsidRPr="005E612F">
        <w:rPr>
          <w:rFonts w:ascii="Arial" w:eastAsia="Arial" w:hAnsi="Arial" w:cs="Arial"/>
          <w:sz w:val="24"/>
          <w:szCs w:val="24"/>
        </w:rPr>
        <w:t>are</w:t>
      </w:r>
      <w:r w:rsidR="00BF6098" w:rsidRPr="005E612F">
        <w:rPr>
          <w:rFonts w:ascii="Arial" w:eastAsia="Arial" w:hAnsi="Arial" w:cs="Arial"/>
          <w:sz w:val="24"/>
          <w:szCs w:val="24"/>
        </w:rPr>
        <w:t xml:space="preserve"> located</w:t>
      </w:r>
      <w:r w:rsidRPr="005E612F">
        <w:rPr>
          <w:rFonts w:ascii="Arial" w:eastAsia="Arial" w:hAnsi="Arial" w:cs="Arial"/>
          <w:sz w:val="24"/>
          <w:szCs w:val="24"/>
        </w:rPr>
        <w:t>. I felt that it would be helpful for the research to directly contribute to the understandings and practice of schools within the local area where I was working. I hope to be able to feed</w:t>
      </w:r>
      <w:r w:rsidR="008D0D3B" w:rsidRPr="005E612F">
        <w:rPr>
          <w:rFonts w:ascii="Arial" w:eastAsia="Arial" w:hAnsi="Arial" w:cs="Arial"/>
          <w:sz w:val="24"/>
          <w:szCs w:val="24"/>
        </w:rPr>
        <w:t xml:space="preserve"> </w:t>
      </w:r>
      <w:r w:rsidRPr="005E612F">
        <w:rPr>
          <w:rFonts w:ascii="Arial" w:eastAsia="Arial" w:hAnsi="Arial" w:cs="Arial"/>
          <w:sz w:val="24"/>
          <w:szCs w:val="24"/>
        </w:rPr>
        <w:t xml:space="preserve">back my findings to schools, so that they can gain an understanding of the ways young people construe </w:t>
      </w:r>
      <w:r w:rsidR="00D850CD" w:rsidRPr="005E612F">
        <w:rPr>
          <w:rFonts w:ascii="Arial" w:eastAsia="Arial" w:hAnsi="Arial" w:cs="Arial"/>
          <w:sz w:val="24"/>
          <w:szCs w:val="24"/>
        </w:rPr>
        <w:t xml:space="preserve">abusive relationship behaviours in their local context. Further, I hope the study can contribute to the wider research base </w:t>
      </w:r>
      <w:r w:rsidR="0081060C">
        <w:rPr>
          <w:rFonts w:ascii="Arial" w:eastAsia="Arial" w:hAnsi="Arial" w:cs="Arial"/>
          <w:sz w:val="24"/>
          <w:szCs w:val="24"/>
        </w:rPr>
        <w:t xml:space="preserve">and practice </w:t>
      </w:r>
      <w:r w:rsidR="00D850CD" w:rsidRPr="005E612F">
        <w:rPr>
          <w:rFonts w:ascii="Arial" w:eastAsia="Arial" w:hAnsi="Arial" w:cs="Arial"/>
          <w:sz w:val="24"/>
          <w:szCs w:val="24"/>
        </w:rPr>
        <w:t>in this area.</w:t>
      </w:r>
    </w:p>
    <w:p w14:paraId="0A78D40D" w14:textId="586BBB95" w:rsidR="00D850CD" w:rsidRPr="005E612F" w:rsidRDefault="00D850CD" w:rsidP="00BF6098">
      <w:pPr>
        <w:spacing w:line="360" w:lineRule="auto"/>
        <w:rPr>
          <w:rFonts w:ascii="Arial" w:eastAsia="Arial" w:hAnsi="Arial" w:cs="Arial"/>
          <w:sz w:val="24"/>
          <w:szCs w:val="24"/>
        </w:rPr>
      </w:pPr>
    </w:p>
    <w:p w14:paraId="38081A32" w14:textId="3414B5D3" w:rsidR="00D850CD" w:rsidRPr="005E612F" w:rsidRDefault="00D850CD" w:rsidP="00BF6098">
      <w:pPr>
        <w:spacing w:line="360" w:lineRule="auto"/>
        <w:rPr>
          <w:rFonts w:ascii="Arial" w:eastAsia="Arial" w:hAnsi="Arial" w:cs="Arial"/>
          <w:sz w:val="24"/>
          <w:szCs w:val="24"/>
        </w:rPr>
      </w:pPr>
      <w:r w:rsidRPr="005E612F">
        <w:rPr>
          <w:rFonts w:ascii="Arial" w:eastAsia="Arial" w:hAnsi="Arial" w:cs="Arial"/>
          <w:sz w:val="24"/>
          <w:szCs w:val="24"/>
        </w:rPr>
        <w:t xml:space="preserve">In reflecting on how this research has impacted me, it has given me a passion for enabling the voices of young people to be heard in research and also for research </w:t>
      </w:r>
      <w:r w:rsidR="008F027A" w:rsidRPr="005E612F">
        <w:rPr>
          <w:rFonts w:ascii="Arial" w:eastAsia="Arial" w:hAnsi="Arial" w:cs="Arial"/>
          <w:sz w:val="24"/>
          <w:szCs w:val="24"/>
        </w:rPr>
        <w:t>to be channelled into practice</w:t>
      </w:r>
      <w:r w:rsidRPr="005E612F">
        <w:rPr>
          <w:rFonts w:ascii="Arial" w:eastAsia="Arial" w:hAnsi="Arial" w:cs="Arial"/>
          <w:sz w:val="24"/>
          <w:szCs w:val="24"/>
        </w:rPr>
        <w:t>.</w:t>
      </w:r>
      <w:r w:rsidR="00110C42" w:rsidRPr="005E612F">
        <w:rPr>
          <w:rFonts w:ascii="Arial" w:eastAsia="Arial" w:hAnsi="Arial" w:cs="Arial"/>
          <w:sz w:val="24"/>
          <w:szCs w:val="24"/>
        </w:rPr>
        <w:t xml:space="preserve"> The research process has been prolonged, but the subject matter has maintained my interest and passion throughout, </w:t>
      </w:r>
      <w:r w:rsidR="008F027A" w:rsidRPr="005E612F">
        <w:rPr>
          <w:rFonts w:ascii="Arial" w:eastAsia="Arial" w:hAnsi="Arial" w:cs="Arial"/>
          <w:sz w:val="24"/>
          <w:szCs w:val="24"/>
        </w:rPr>
        <w:t>alongside</w:t>
      </w:r>
      <w:r w:rsidR="00110C42" w:rsidRPr="005E612F">
        <w:rPr>
          <w:rFonts w:ascii="Arial" w:eastAsia="Arial" w:hAnsi="Arial" w:cs="Arial"/>
          <w:sz w:val="24"/>
          <w:szCs w:val="24"/>
        </w:rPr>
        <w:t xml:space="preserve"> a drive to be faithful to the perceptions entrusted to me by the participants.</w:t>
      </w:r>
    </w:p>
    <w:p w14:paraId="0777021B" w14:textId="77777777" w:rsidR="006B39C5" w:rsidRPr="005E612F" w:rsidRDefault="006B39C5" w:rsidP="00B733EA">
      <w:pPr>
        <w:spacing w:after="200" w:line="360" w:lineRule="auto"/>
        <w:rPr>
          <w:rFonts w:ascii="Arial" w:eastAsia="Arial" w:hAnsi="Arial" w:cs="Arial"/>
          <w:sz w:val="24"/>
          <w:szCs w:val="24"/>
        </w:rPr>
      </w:pPr>
    </w:p>
    <w:p w14:paraId="7FE84C1C" w14:textId="10116C5E" w:rsidR="00B733EA" w:rsidRPr="005E612F" w:rsidRDefault="00EC7CA5" w:rsidP="00B733EA">
      <w:pPr>
        <w:spacing w:after="200" w:line="360" w:lineRule="auto"/>
        <w:rPr>
          <w:rFonts w:ascii="Arial" w:eastAsia="Arial" w:hAnsi="Arial" w:cs="Arial"/>
          <w:b/>
          <w:sz w:val="24"/>
          <w:szCs w:val="24"/>
          <w:u w:val="single"/>
        </w:rPr>
      </w:pPr>
      <w:r w:rsidRPr="005E612F">
        <w:rPr>
          <w:rFonts w:ascii="Arial" w:eastAsia="Arial" w:hAnsi="Arial" w:cs="Arial"/>
          <w:bCs/>
          <w:sz w:val="24"/>
          <w:szCs w:val="24"/>
        </w:rPr>
        <w:t>.</w:t>
      </w:r>
      <w:r w:rsidR="00B733EA" w:rsidRPr="005E612F">
        <w:rPr>
          <w:rFonts w:ascii="Arial" w:eastAsia="Arial" w:hAnsi="Arial" w:cs="Arial"/>
          <w:b/>
          <w:sz w:val="24"/>
          <w:szCs w:val="24"/>
          <w:u w:val="single"/>
        </w:rPr>
        <w:br w:type="page"/>
      </w:r>
    </w:p>
    <w:p w14:paraId="775C7668" w14:textId="2BAB0EB5" w:rsidR="004B71B8" w:rsidRPr="005E612F" w:rsidRDefault="006579F5" w:rsidP="006579F5">
      <w:pPr>
        <w:spacing w:after="200" w:line="360" w:lineRule="auto"/>
        <w:contextualSpacing/>
        <w:jc w:val="center"/>
        <w:rPr>
          <w:rFonts w:ascii="Arial" w:hAnsi="Arial" w:cs="Arial"/>
          <w:bCs/>
          <w:sz w:val="24"/>
          <w:szCs w:val="24"/>
        </w:rPr>
      </w:pPr>
      <w:r w:rsidRPr="005E612F">
        <w:rPr>
          <w:rFonts w:ascii="Arial" w:hAnsi="Arial" w:cs="Arial"/>
          <w:b/>
          <w:sz w:val="24"/>
          <w:szCs w:val="24"/>
          <w:u w:val="single"/>
        </w:rPr>
        <w:lastRenderedPageBreak/>
        <w:t xml:space="preserve">1. </w:t>
      </w:r>
      <w:r w:rsidR="004B71B8" w:rsidRPr="005E612F">
        <w:rPr>
          <w:rFonts w:ascii="Arial" w:hAnsi="Arial" w:cs="Arial"/>
          <w:b/>
          <w:sz w:val="24"/>
          <w:szCs w:val="24"/>
          <w:u w:val="single"/>
        </w:rPr>
        <w:t>Literature Review</w:t>
      </w:r>
    </w:p>
    <w:p w14:paraId="31375F9B" w14:textId="1A15C7B4" w:rsidR="004B71B8" w:rsidRPr="005E612F" w:rsidRDefault="004B71B8" w:rsidP="004B71B8">
      <w:pPr>
        <w:spacing w:after="0" w:line="360" w:lineRule="auto"/>
        <w:rPr>
          <w:rFonts w:ascii="Arial" w:eastAsia="Times New Roman" w:hAnsi="Arial" w:cs="Arial"/>
          <w:bCs/>
          <w:sz w:val="24"/>
          <w:szCs w:val="24"/>
        </w:rPr>
      </w:pPr>
    </w:p>
    <w:p w14:paraId="345B7F79" w14:textId="1FE96401" w:rsidR="004B71B8" w:rsidRPr="005E612F" w:rsidRDefault="00472712" w:rsidP="00472712">
      <w:pPr>
        <w:spacing w:after="0" w:line="360" w:lineRule="auto"/>
        <w:rPr>
          <w:rFonts w:ascii="Arial" w:eastAsia="Times New Roman" w:hAnsi="Arial" w:cs="Arial"/>
          <w:b/>
          <w:sz w:val="24"/>
          <w:szCs w:val="24"/>
          <w:u w:val="single"/>
        </w:rPr>
      </w:pPr>
      <w:r w:rsidRPr="005E612F">
        <w:rPr>
          <w:rFonts w:ascii="Arial" w:eastAsia="Times New Roman" w:hAnsi="Arial" w:cs="Arial"/>
          <w:b/>
          <w:sz w:val="24"/>
          <w:szCs w:val="24"/>
          <w:u w:val="single"/>
        </w:rPr>
        <w:t xml:space="preserve">1.1 </w:t>
      </w:r>
      <w:r w:rsidR="004B71B8" w:rsidRPr="005E612F">
        <w:rPr>
          <w:rFonts w:ascii="Arial" w:eastAsia="Times New Roman" w:hAnsi="Arial" w:cs="Arial"/>
          <w:b/>
          <w:sz w:val="24"/>
          <w:szCs w:val="24"/>
          <w:u w:val="single"/>
        </w:rPr>
        <w:t>Introduction</w:t>
      </w:r>
    </w:p>
    <w:p w14:paraId="29C72C22" w14:textId="333F3B7E" w:rsidR="0038778D" w:rsidRPr="005E612F" w:rsidRDefault="00A912DF" w:rsidP="00A912DF">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 xml:space="preserve">This literature review will initially outline </w:t>
      </w:r>
      <w:r w:rsidR="0055279F" w:rsidRPr="005E612F">
        <w:rPr>
          <w:rFonts w:ascii="Arial" w:eastAsia="Times New Roman" w:hAnsi="Arial" w:cs="Arial"/>
          <w:bCs/>
          <w:sz w:val="24"/>
          <w:szCs w:val="24"/>
        </w:rPr>
        <w:t xml:space="preserve">broad </w:t>
      </w:r>
      <w:r w:rsidRPr="005E612F">
        <w:rPr>
          <w:rFonts w:ascii="Arial" w:eastAsia="Times New Roman" w:hAnsi="Arial" w:cs="Arial"/>
          <w:bCs/>
          <w:sz w:val="24"/>
          <w:szCs w:val="24"/>
        </w:rPr>
        <w:t>definitions of abuse within relationships, before identifying the prevalence of</w:t>
      </w:r>
      <w:r w:rsidR="0055279F" w:rsidRPr="005E612F">
        <w:rPr>
          <w:rFonts w:ascii="Arial" w:eastAsia="Times New Roman" w:hAnsi="Arial" w:cs="Arial"/>
          <w:bCs/>
          <w:sz w:val="24"/>
          <w:szCs w:val="24"/>
        </w:rPr>
        <w:t xml:space="preserve"> relationship</w:t>
      </w:r>
      <w:r w:rsidRPr="005E612F">
        <w:rPr>
          <w:rFonts w:ascii="Arial" w:eastAsia="Times New Roman" w:hAnsi="Arial" w:cs="Arial"/>
          <w:bCs/>
          <w:sz w:val="24"/>
          <w:szCs w:val="24"/>
        </w:rPr>
        <w:t xml:space="preserve"> abuse and the impacts. Following this, abuse in the specific context of young people’s relationships will be explored</w:t>
      </w:r>
      <w:r w:rsidR="00AA1C5C" w:rsidRPr="005E612F">
        <w:rPr>
          <w:rFonts w:ascii="Arial" w:eastAsia="Times New Roman" w:hAnsi="Arial" w:cs="Arial"/>
          <w:bCs/>
          <w:sz w:val="24"/>
          <w:szCs w:val="24"/>
        </w:rPr>
        <w:t xml:space="preserve">. The prevalence of abuse within young people’s relationships, as well as risk factors, will be discussed. Finally, young people’s perceptions of abuse in relationships identified by previous research will be explored, including perceptions of </w:t>
      </w:r>
      <w:r w:rsidR="008F027A" w:rsidRPr="005E612F">
        <w:rPr>
          <w:rFonts w:ascii="Arial" w:eastAsia="Times New Roman" w:hAnsi="Arial" w:cs="Arial"/>
          <w:bCs/>
          <w:sz w:val="24"/>
          <w:szCs w:val="24"/>
        </w:rPr>
        <w:t xml:space="preserve">emotional, </w:t>
      </w:r>
      <w:r w:rsidR="00AA1C5C" w:rsidRPr="005E612F">
        <w:rPr>
          <w:rFonts w:ascii="Arial" w:eastAsia="Times New Roman" w:hAnsi="Arial" w:cs="Arial"/>
          <w:bCs/>
          <w:sz w:val="24"/>
          <w:szCs w:val="24"/>
        </w:rPr>
        <w:t>physical</w:t>
      </w:r>
      <w:r w:rsidR="008F027A" w:rsidRPr="005E612F">
        <w:rPr>
          <w:rFonts w:ascii="Arial" w:eastAsia="Times New Roman" w:hAnsi="Arial" w:cs="Arial"/>
          <w:bCs/>
          <w:sz w:val="24"/>
          <w:szCs w:val="24"/>
        </w:rPr>
        <w:t xml:space="preserve"> and</w:t>
      </w:r>
      <w:r w:rsidR="00AA1C5C" w:rsidRPr="005E612F">
        <w:rPr>
          <w:rFonts w:ascii="Arial" w:eastAsia="Times New Roman" w:hAnsi="Arial" w:cs="Arial"/>
          <w:bCs/>
          <w:sz w:val="24"/>
          <w:szCs w:val="24"/>
        </w:rPr>
        <w:t xml:space="preserve"> sexual abuse. The rationale for this study will then be identified, with the research aims and questions outlined.</w:t>
      </w:r>
    </w:p>
    <w:p w14:paraId="0673ADFB" w14:textId="77777777" w:rsidR="0038778D" w:rsidRPr="005E612F" w:rsidRDefault="0038778D" w:rsidP="004B71B8">
      <w:pPr>
        <w:spacing w:after="0" w:line="360" w:lineRule="auto"/>
        <w:rPr>
          <w:rFonts w:ascii="Arial" w:eastAsia="Times New Roman" w:hAnsi="Arial" w:cs="Arial"/>
          <w:b/>
          <w:sz w:val="24"/>
          <w:szCs w:val="24"/>
          <w:u w:val="single"/>
        </w:rPr>
      </w:pPr>
      <w:bookmarkStart w:id="9" w:name="_Hlk104740238"/>
    </w:p>
    <w:p w14:paraId="74C49242" w14:textId="6AEFA401" w:rsidR="004B71B8" w:rsidRPr="005E612F" w:rsidRDefault="004B71B8" w:rsidP="004B71B8">
      <w:pPr>
        <w:spacing w:after="0" w:line="360" w:lineRule="auto"/>
        <w:rPr>
          <w:rFonts w:ascii="Arial" w:eastAsia="Times New Roman" w:hAnsi="Arial" w:cs="Arial"/>
          <w:b/>
          <w:sz w:val="24"/>
          <w:szCs w:val="24"/>
          <w:u w:val="single"/>
        </w:rPr>
      </w:pPr>
      <w:r w:rsidRPr="005E612F">
        <w:rPr>
          <w:rFonts w:ascii="Arial" w:eastAsia="Times New Roman" w:hAnsi="Arial" w:cs="Arial"/>
          <w:b/>
          <w:sz w:val="24"/>
          <w:szCs w:val="24"/>
          <w:u w:val="single"/>
        </w:rPr>
        <w:t>1.2 Defining Abuse in Intimate Relationships</w:t>
      </w:r>
    </w:p>
    <w:bookmarkEnd w:id="9"/>
    <w:p w14:paraId="76212413" w14:textId="33EA0541" w:rsidR="00A35911" w:rsidRPr="005E612F" w:rsidRDefault="00A04508" w:rsidP="00671550">
      <w:pPr>
        <w:tabs>
          <w:tab w:val="left" w:pos="3274"/>
        </w:tabs>
        <w:spacing w:line="360" w:lineRule="auto"/>
        <w:rPr>
          <w:rFonts w:ascii="Arial" w:eastAsia="Arial" w:hAnsi="Arial" w:cs="Arial"/>
          <w:sz w:val="24"/>
          <w:szCs w:val="24"/>
        </w:rPr>
      </w:pPr>
      <w:r w:rsidRPr="005E612F">
        <w:rPr>
          <w:rFonts w:ascii="Arial" w:eastAsia="Times New Roman" w:hAnsi="Arial" w:cs="Arial"/>
          <w:bCs/>
          <w:sz w:val="24"/>
          <w:szCs w:val="24"/>
        </w:rPr>
        <w:t>When</w:t>
      </w:r>
      <w:r w:rsidR="004B71B8" w:rsidRPr="005E612F">
        <w:rPr>
          <w:rFonts w:ascii="Arial" w:eastAsia="Times New Roman" w:hAnsi="Arial" w:cs="Arial"/>
          <w:bCs/>
          <w:sz w:val="24"/>
          <w:szCs w:val="24"/>
        </w:rPr>
        <w:t xml:space="preserve"> </w:t>
      </w:r>
      <w:r w:rsidR="00C3538D" w:rsidRPr="005E612F">
        <w:rPr>
          <w:rFonts w:ascii="Arial" w:eastAsia="Times New Roman" w:hAnsi="Arial" w:cs="Arial"/>
          <w:bCs/>
          <w:sz w:val="24"/>
          <w:szCs w:val="24"/>
        </w:rPr>
        <w:t>exploring</w:t>
      </w:r>
      <w:r w:rsidR="004B71B8" w:rsidRPr="005E612F">
        <w:rPr>
          <w:rFonts w:ascii="Arial" w:eastAsia="Times New Roman" w:hAnsi="Arial" w:cs="Arial"/>
          <w:bCs/>
          <w:sz w:val="24"/>
          <w:szCs w:val="24"/>
        </w:rPr>
        <w:t xml:space="preserve"> </w:t>
      </w:r>
      <w:r w:rsidR="0038778D" w:rsidRPr="005E612F">
        <w:rPr>
          <w:rFonts w:ascii="Arial" w:eastAsia="Times New Roman" w:hAnsi="Arial" w:cs="Arial"/>
          <w:bCs/>
          <w:sz w:val="24"/>
          <w:szCs w:val="24"/>
        </w:rPr>
        <w:t xml:space="preserve">abuse within intimate </w:t>
      </w:r>
      <w:r w:rsidR="004B71B8" w:rsidRPr="005E612F">
        <w:rPr>
          <w:rFonts w:ascii="Arial" w:eastAsia="Times New Roman" w:hAnsi="Arial" w:cs="Arial"/>
          <w:bCs/>
          <w:sz w:val="24"/>
          <w:szCs w:val="24"/>
        </w:rPr>
        <w:t>relationship</w:t>
      </w:r>
      <w:r w:rsidR="0038778D" w:rsidRPr="005E612F">
        <w:rPr>
          <w:rFonts w:ascii="Arial" w:eastAsia="Times New Roman" w:hAnsi="Arial" w:cs="Arial"/>
          <w:bCs/>
          <w:sz w:val="24"/>
          <w:szCs w:val="24"/>
        </w:rPr>
        <w:t>s</w:t>
      </w:r>
      <w:r w:rsidR="004B71B8" w:rsidRPr="005E612F">
        <w:rPr>
          <w:rFonts w:ascii="Arial" w:eastAsia="Times New Roman" w:hAnsi="Arial" w:cs="Arial"/>
          <w:bCs/>
          <w:sz w:val="24"/>
          <w:szCs w:val="24"/>
        </w:rPr>
        <w:t xml:space="preserve"> </w:t>
      </w:r>
      <w:r w:rsidR="0038152F" w:rsidRPr="005E612F">
        <w:rPr>
          <w:rFonts w:ascii="Arial" w:eastAsia="Times New Roman" w:hAnsi="Arial" w:cs="Arial"/>
          <w:bCs/>
          <w:sz w:val="24"/>
          <w:szCs w:val="24"/>
        </w:rPr>
        <w:t>in the UK</w:t>
      </w:r>
      <w:r w:rsidR="004B71B8" w:rsidRPr="005E612F">
        <w:rPr>
          <w:rFonts w:ascii="Arial" w:eastAsia="Times New Roman" w:hAnsi="Arial" w:cs="Arial"/>
          <w:bCs/>
          <w:sz w:val="24"/>
          <w:szCs w:val="24"/>
        </w:rPr>
        <w:t xml:space="preserve">, the term relationship abuse should first be defined. </w:t>
      </w:r>
      <w:r w:rsidR="00912BE0" w:rsidRPr="005E612F">
        <w:rPr>
          <w:rFonts w:ascii="Arial" w:eastAsia="Arial" w:hAnsi="Arial" w:cs="Arial"/>
          <w:sz w:val="24"/>
          <w:szCs w:val="24"/>
        </w:rPr>
        <w:t>D</w:t>
      </w:r>
      <w:r w:rsidR="00A35911" w:rsidRPr="005E612F">
        <w:rPr>
          <w:rFonts w:ascii="Arial" w:eastAsia="Arial" w:hAnsi="Arial" w:cs="Arial"/>
          <w:sz w:val="24"/>
          <w:szCs w:val="24"/>
        </w:rPr>
        <w:t xml:space="preserve">efinitions of </w:t>
      </w:r>
      <w:r w:rsidR="00C3538D" w:rsidRPr="005E612F">
        <w:rPr>
          <w:rFonts w:ascii="Arial" w:eastAsia="Times New Roman" w:hAnsi="Arial" w:cs="Arial"/>
          <w:bCs/>
          <w:sz w:val="24"/>
          <w:szCs w:val="24"/>
        </w:rPr>
        <w:t>relationship</w:t>
      </w:r>
      <w:r w:rsidR="00C3538D" w:rsidRPr="005E612F">
        <w:rPr>
          <w:rFonts w:ascii="Arial" w:eastAsia="Arial" w:hAnsi="Arial" w:cs="Arial"/>
          <w:sz w:val="24"/>
          <w:szCs w:val="24"/>
        </w:rPr>
        <w:t xml:space="preserve"> </w:t>
      </w:r>
      <w:r w:rsidR="00A35911" w:rsidRPr="005E612F">
        <w:rPr>
          <w:rFonts w:ascii="Arial" w:eastAsia="Arial" w:hAnsi="Arial" w:cs="Arial"/>
          <w:sz w:val="24"/>
          <w:szCs w:val="24"/>
        </w:rPr>
        <w:t xml:space="preserve">abuse have historically been </w:t>
      </w:r>
      <w:r w:rsidR="005E2379" w:rsidRPr="005E612F">
        <w:rPr>
          <w:rFonts w:ascii="Arial" w:eastAsia="Arial" w:hAnsi="Arial" w:cs="Arial"/>
          <w:sz w:val="24"/>
          <w:szCs w:val="24"/>
        </w:rPr>
        <w:t xml:space="preserve">characterised </w:t>
      </w:r>
      <w:r w:rsidR="00A35911" w:rsidRPr="005E612F">
        <w:rPr>
          <w:rFonts w:ascii="Arial" w:eastAsia="Arial" w:hAnsi="Arial" w:cs="Arial"/>
          <w:sz w:val="24"/>
          <w:szCs w:val="24"/>
        </w:rPr>
        <w:t xml:space="preserve">under the </w:t>
      </w:r>
      <w:r w:rsidR="005E2379" w:rsidRPr="005E612F">
        <w:rPr>
          <w:rFonts w:ascii="Arial" w:eastAsia="Arial" w:hAnsi="Arial" w:cs="Arial"/>
          <w:sz w:val="24"/>
          <w:szCs w:val="24"/>
        </w:rPr>
        <w:t xml:space="preserve">umbrella </w:t>
      </w:r>
      <w:r w:rsidR="00A35911" w:rsidRPr="005E612F">
        <w:rPr>
          <w:rFonts w:ascii="Arial" w:eastAsia="Arial" w:hAnsi="Arial" w:cs="Arial"/>
          <w:sz w:val="24"/>
          <w:szCs w:val="24"/>
        </w:rPr>
        <w:t>term ‘domestic violence’</w:t>
      </w:r>
      <w:r w:rsidR="00C3538D" w:rsidRPr="005E612F">
        <w:rPr>
          <w:rFonts w:ascii="Arial" w:eastAsia="Arial" w:hAnsi="Arial" w:cs="Arial"/>
          <w:sz w:val="24"/>
          <w:szCs w:val="24"/>
        </w:rPr>
        <w:t xml:space="preserve"> determined by the Domestic Violence, Crime and Victims Act of 2004, with this previously applying to </w:t>
      </w:r>
      <w:r w:rsidR="00C3538D" w:rsidRPr="005E612F">
        <w:rPr>
          <w:rFonts w:ascii="Arial" w:eastAsia="Times New Roman" w:hAnsi="Arial" w:cs="Arial"/>
          <w:bCs/>
          <w:sz w:val="24"/>
          <w:szCs w:val="24"/>
        </w:rPr>
        <w:t>adults aged 18 years or over</w:t>
      </w:r>
      <w:r w:rsidR="00A35911" w:rsidRPr="005E612F">
        <w:rPr>
          <w:rFonts w:ascii="Arial" w:eastAsia="Arial" w:hAnsi="Arial" w:cs="Arial"/>
          <w:sz w:val="24"/>
          <w:szCs w:val="24"/>
        </w:rPr>
        <w:t xml:space="preserve"> </w:t>
      </w:r>
      <w:r w:rsidR="00A35911" w:rsidRPr="005E612F">
        <w:rPr>
          <w:rFonts w:ascii="Arial" w:hAnsi="Arial" w:cs="Arial"/>
          <w:sz w:val="24"/>
          <w:szCs w:val="24"/>
        </w:rPr>
        <w:t xml:space="preserve">(HM Government, 2015; </w:t>
      </w:r>
      <w:r w:rsidR="00884FE0" w:rsidRPr="005E612F">
        <w:rPr>
          <w:rFonts w:ascii="Arial" w:hAnsi="Arial" w:cs="Arial"/>
          <w:sz w:val="24"/>
          <w:szCs w:val="24"/>
        </w:rPr>
        <w:t xml:space="preserve">UK </w:t>
      </w:r>
      <w:r w:rsidR="00884FE0" w:rsidRPr="005E612F">
        <w:rPr>
          <w:rFonts w:ascii="Arial" w:eastAsia="Arial" w:hAnsi="Arial" w:cs="Arial"/>
          <w:sz w:val="24"/>
          <w:szCs w:val="24"/>
        </w:rPr>
        <w:t>Government Home Office (HO)</w:t>
      </w:r>
      <w:r w:rsidR="00A35911" w:rsidRPr="005E612F">
        <w:rPr>
          <w:rFonts w:ascii="Arial" w:eastAsia="Arial" w:hAnsi="Arial" w:cs="Arial"/>
          <w:sz w:val="24"/>
          <w:szCs w:val="24"/>
        </w:rPr>
        <w:t xml:space="preserve">, 2012a; HO, 2012b; National Institute for Health and Care Excellence (NICE), 2014). </w:t>
      </w:r>
      <w:r w:rsidR="004B71B8" w:rsidRPr="005E612F">
        <w:rPr>
          <w:rFonts w:ascii="Arial" w:eastAsia="Times New Roman" w:hAnsi="Arial" w:cs="Arial"/>
          <w:bCs/>
          <w:sz w:val="24"/>
          <w:szCs w:val="24"/>
        </w:rPr>
        <w:t xml:space="preserve">However, following a </w:t>
      </w:r>
      <w:bookmarkStart w:id="10" w:name="_Hlk102581601"/>
      <w:r w:rsidR="004B71B8" w:rsidRPr="005E612F">
        <w:rPr>
          <w:rFonts w:ascii="Arial" w:eastAsia="Times New Roman" w:hAnsi="Arial" w:cs="Arial"/>
          <w:bCs/>
          <w:sz w:val="24"/>
          <w:szCs w:val="24"/>
        </w:rPr>
        <w:t>cross-government consultation on the definition of domestic violence</w:t>
      </w:r>
      <w:bookmarkEnd w:id="10"/>
      <w:r w:rsidR="004B71B8" w:rsidRPr="005E612F">
        <w:rPr>
          <w:rFonts w:ascii="Arial" w:eastAsia="Times New Roman" w:hAnsi="Arial" w:cs="Arial"/>
          <w:bCs/>
          <w:sz w:val="24"/>
          <w:szCs w:val="24"/>
        </w:rPr>
        <w:t xml:space="preserve">, </w:t>
      </w:r>
      <w:r w:rsidR="00C3538D" w:rsidRPr="005E612F">
        <w:rPr>
          <w:rFonts w:ascii="Arial" w:eastAsia="Times New Roman" w:hAnsi="Arial" w:cs="Arial"/>
          <w:bCs/>
          <w:sz w:val="24"/>
          <w:szCs w:val="24"/>
        </w:rPr>
        <w:t xml:space="preserve">the definition was widened to include </w:t>
      </w:r>
      <w:r w:rsidR="004B71B8" w:rsidRPr="005E612F">
        <w:rPr>
          <w:rFonts w:ascii="Arial" w:eastAsia="Times New Roman" w:hAnsi="Arial" w:cs="Arial"/>
          <w:bCs/>
          <w:sz w:val="24"/>
          <w:szCs w:val="24"/>
        </w:rPr>
        <w:t xml:space="preserve">coercive </w:t>
      </w:r>
      <w:r w:rsidR="00FE2D44" w:rsidRPr="005E612F">
        <w:rPr>
          <w:rFonts w:ascii="Arial" w:eastAsia="Times New Roman" w:hAnsi="Arial" w:cs="Arial"/>
          <w:bCs/>
          <w:sz w:val="24"/>
          <w:szCs w:val="24"/>
        </w:rPr>
        <w:t xml:space="preserve">and </w:t>
      </w:r>
      <w:r w:rsidR="004B71B8" w:rsidRPr="005E612F">
        <w:rPr>
          <w:rFonts w:ascii="Arial" w:eastAsia="Times New Roman" w:hAnsi="Arial" w:cs="Arial"/>
          <w:bCs/>
          <w:sz w:val="24"/>
          <w:szCs w:val="24"/>
        </w:rPr>
        <w:t>control</w:t>
      </w:r>
      <w:r w:rsidR="00FE2D44" w:rsidRPr="005E612F">
        <w:rPr>
          <w:rFonts w:ascii="Arial" w:eastAsia="Times New Roman" w:hAnsi="Arial" w:cs="Arial"/>
          <w:bCs/>
          <w:sz w:val="24"/>
          <w:szCs w:val="24"/>
        </w:rPr>
        <w:t>ling</w:t>
      </w:r>
      <w:r w:rsidR="00C3538D" w:rsidRPr="005E612F">
        <w:rPr>
          <w:rFonts w:ascii="Arial" w:eastAsia="Times New Roman" w:hAnsi="Arial" w:cs="Arial"/>
          <w:bCs/>
          <w:sz w:val="24"/>
          <w:szCs w:val="24"/>
        </w:rPr>
        <w:t xml:space="preserve"> behaviours, with the age </w:t>
      </w:r>
      <w:r w:rsidR="00B93FBF" w:rsidRPr="005E612F">
        <w:rPr>
          <w:rFonts w:ascii="Arial" w:eastAsia="Times New Roman" w:hAnsi="Arial" w:cs="Arial"/>
          <w:bCs/>
          <w:sz w:val="24"/>
          <w:szCs w:val="24"/>
        </w:rPr>
        <w:t>de</w:t>
      </w:r>
      <w:r w:rsidR="00C3538D" w:rsidRPr="005E612F">
        <w:rPr>
          <w:rFonts w:ascii="Arial" w:eastAsia="Times New Roman" w:hAnsi="Arial" w:cs="Arial"/>
          <w:bCs/>
          <w:sz w:val="24"/>
          <w:szCs w:val="24"/>
        </w:rPr>
        <w:t xml:space="preserve">lineation </w:t>
      </w:r>
      <w:r w:rsidR="00CF11EE" w:rsidRPr="005E612F">
        <w:rPr>
          <w:rFonts w:ascii="Arial" w:eastAsia="Times New Roman" w:hAnsi="Arial" w:cs="Arial"/>
          <w:bCs/>
          <w:sz w:val="24"/>
          <w:szCs w:val="24"/>
        </w:rPr>
        <w:t>also</w:t>
      </w:r>
      <w:r w:rsidR="005E36D8" w:rsidRPr="005E612F">
        <w:rPr>
          <w:rFonts w:ascii="Arial" w:eastAsia="Times New Roman" w:hAnsi="Arial" w:cs="Arial"/>
          <w:bCs/>
          <w:sz w:val="24"/>
          <w:szCs w:val="24"/>
        </w:rPr>
        <w:t xml:space="preserve"> expanded to </w:t>
      </w:r>
      <w:r w:rsidR="004B71B8" w:rsidRPr="005E612F">
        <w:rPr>
          <w:rFonts w:ascii="Arial" w:eastAsia="Times New Roman" w:hAnsi="Arial" w:cs="Arial"/>
          <w:bCs/>
          <w:sz w:val="24"/>
          <w:szCs w:val="24"/>
        </w:rPr>
        <w:t>incorporate 16 to</w:t>
      </w:r>
      <w:r w:rsidR="005E36D8" w:rsidRPr="005E612F">
        <w:rPr>
          <w:rFonts w:ascii="Arial" w:eastAsia="Times New Roman" w:hAnsi="Arial" w:cs="Arial"/>
          <w:bCs/>
          <w:sz w:val="24"/>
          <w:szCs w:val="24"/>
        </w:rPr>
        <w:t xml:space="preserve"> </w:t>
      </w:r>
      <w:r w:rsidR="004B71B8" w:rsidRPr="005E612F">
        <w:rPr>
          <w:rFonts w:ascii="Arial" w:eastAsia="Times New Roman" w:hAnsi="Arial" w:cs="Arial"/>
          <w:bCs/>
          <w:sz w:val="24"/>
          <w:szCs w:val="24"/>
        </w:rPr>
        <w:t>17 year olds (HO, 2012a; HO, 2012b).</w:t>
      </w:r>
      <w:r w:rsidR="0078575D" w:rsidRPr="005E612F">
        <w:rPr>
          <w:rFonts w:ascii="Arial" w:eastAsia="Times New Roman" w:hAnsi="Arial" w:cs="Arial"/>
          <w:bCs/>
          <w:sz w:val="24"/>
          <w:szCs w:val="24"/>
        </w:rPr>
        <w:t xml:space="preserve"> This was deemed to be necessary as the 2009/10 British Crime Survey highlighted that the risk of intimate </w:t>
      </w:r>
      <w:r w:rsidR="008B37AD" w:rsidRPr="005E612F">
        <w:rPr>
          <w:rFonts w:ascii="Arial" w:eastAsia="Times New Roman" w:hAnsi="Arial" w:cs="Arial"/>
          <w:bCs/>
          <w:sz w:val="24"/>
          <w:szCs w:val="24"/>
        </w:rPr>
        <w:t>relationship abuse</w:t>
      </w:r>
      <w:r w:rsidR="0078575D" w:rsidRPr="005E612F">
        <w:rPr>
          <w:rFonts w:ascii="Arial" w:eastAsia="Times New Roman" w:hAnsi="Arial" w:cs="Arial"/>
          <w:bCs/>
          <w:sz w:val="24"/>
          <w:szCs w:val="24"/>
        </w:rPr>
        <w:t xml:space="preserve"> was </w:t>
      </w:r>
      <w:r w:rsidR="008B37AD" w:rsidRPr="005E612F">
        <w:rPr>
          <w:rFonts w:ascii="Arial" w:eastAsia="Times New Roman" w:hAnsi="Arial" w:cs="Arial"/>
          <w:bCs/>
          <w:sz w:val="24"/>
          <w:szCs w:val="24"/>
        </w:rPr>
        <w:t>greater</w:t>
      </w:r>
      <w:r w:rsidR="0078575D" w:rsidRPr="005E612F">
        <w:rPr>
          <w:rFonts w:ascii="Arial" w:eastAsia="Times New Roman" w:hAnsi="Arial" w:cs="Arial"/>
          <w:bCs/>
          <w:sz w:val="24"/>
          <w:szCs w:val="24"/>
        </w:rPr>
        <w:t xml:space="preserve"> for younger age groups </w:t>
      </w:r>
      <w:r w:rsidR="008B37AD" w:rsidRPr="005E612F">
        <w:rPr>
          <w:rFonts w:ascii="Arial" w:eastAsia="Times New Roman" w:hAnsi="Arial" w:cs="Arial"/>
          <w:bCs/>
          <w:sz w:val="24"/>
          <w:szCs w:val="24"/>
        </w:rPr>
        <w:t>(HO, 2011). Further, practitioners’ and professionals’ concerns were identified regarding young people</w:t>
      </w:r>
      <w:r w:rsidR="00C11A8B" w:rsidRPr="005E612F">
        <w:rPr>
          <w:rFonts w:ascii="Arial" w:eastAsia="Times New Roman" w:hAnsi="Arial" w:cs="Arial"/>
          <w:bCs/>
          <w:sz w:val="24"/>
          <w:szCs w:val="24"/>
        </w:rPr>
        <w:t>’s</w:t>
      </w:r>
      <w:r w:rsidR="0078575D" w:rsidRPr="005E612F">
        <w:rPr>
          <w:rFonts w:ascii="Arial" w:eastAsia="Times New Roman" w:hAnsi="Arial" w:cs="Arial"/>
          <w:bCs/>
          <w:sz w:val="24"/>
          <w:szCs w:val="24"/>
        </w:rPr>
        <w:t xml:space="preserve"> </w:t>
      </w:r>
      <w:r w:rsidR="008B37AD" w:rsidRPr="005E612F">
        <w:rPr>
          <w:rFonts w:ascii="Arial" w:eastAsia="Times New Roman" w:hAnsi="Arial" w:cs="Arial"/>
          <w:bCs/>
          <w:sz w:val="24"/>
          <w:szCs w:val="24"/>
        </w:rPr>
        <w:t>limited access to support and resources available to adults (HO, 2011).</w:t>
      </w:r>
    </w:p>
    <w:p w14:paraId="40F1C80F" w14:textId="77777777" w:rsidR="00671550" w:rsidRPr="005E612F" w:rsidRDefault="00671550" w:rsidP="00A35911">
      <w:pPr>
        <w:tabs>
          <w:tab w:val="left" w:pos="3274"/>
        </w:tabs>
        <w:spacing w:after="0" w:line="360" w:lineRule="auto"/>
        <w:rPr>
          <w:rFonts w:ascii="Arial" w:eastAsia="Arial" w:hAnsi="Arial" w:cs="Arial"/>
          <w:sz w:val="24"/>
          <w:szCs w:val="24"/>
        </w:rPr>
      </w:pPr>
    </w:p>
    <w:p w14:paraId="1796AC80" w14:textId="2C30FA92" w:rsidR="00A35911" w:rsidRPr="005E612F" w:rsidRDefault="00A35911" w:rsidP="00A35911">
      <w:pPr>
        <w:tabs>
          <w:tab w:val="left" w:pos="3274"/>
        </w:tabs>
        <w:spacing w:after="0" w:line="360" w:lineRule="auto"/>
        <w:rPr>
          <w:rFonts w:ascii="Arial" w:eastAsia="Arial" w:hAnsi="Arial" w:cs="Arial"/>
          <w:sz w:val="24"/>
          <w:szCs w:val="24"/>
        </w:rPr>
      </w:pPr>
      <w:r w:rsidRPr="005E612F">
        <w:rPr>
          <w:rFonts w:ascii="Arial" w:eastAsia="Arial" w:hAnsi="Arial" w:cs="Arial"/>
          <w:sz w:val="24"/>
          <w:szCs w:val="24"/>
        </w:rPr>
        <w:t xml:space="preserve">In 2019, </w:t>
      </w:r>
      <w:r w:rsidR="00EE6625" w:rsidRPr="005E612F">
        <w:rPr>
          <w:rFonts w:ascii="Arial" w:eastAsia="Arial" w:hAnsi="Arial" w:cs="Arial"/>
          <w:sz w:val="24"/>
          <w:szCs w:val="24"/>
        </w:rPr>
        <w:t xml:space="preserve">a Domestic Abuse Bill was proposed for consultation, with a draft Bill being taken forward (HM Government, 2019). </w:t>
      </w:r>
      <w:r w:rsidR="007A2860" w:rsidRPr="005E612F">
        <w:rPr>
          <w:rFonts w:ascii="Arial" w:eastAsia="Arial" w:hAnsi="Arial" w:cs="Arial"/>
          <w:sz w:val="24"/>
          <w:szCs w:val="24"/>
        </w:rPr>
        <w:t>This process remains ongoing</w:t>
      </w:r>
      <w:r w:rsidR="00781E49" w:rsidRPr="005E612F">
        <w:rPr>
          <w:rFonts w:ascii="Arial" w:eastAsia="Arial" w:hAnsi="Arial" w:cs="Arial"/>
          <w:sz w:val="24"/>
          <w:szCs w:val="24"/>
        </w:rPr>
        <w:t>,</w:t>
      </w:r>
      <w:r w:rsidR="007A2860" w:rsidRPr="005E612F">
        <w:rPr>
          <w:rFonts w:ascii="Arial" w:eastAsia="Arial" w:hAnsi="Arial" w:cs="Arial"/>
          <w:sz w:val="24"/>
          <w:szCs w:val="24"/>
        </w:rPr>
        <w:t xml:space="preserve"> with current guidance stating that </w:t>
      </w:r>
      <w:r w:rsidR="00671550" w:rsidRPr="005E612F">
        <w:rPr>
          <w:rFonts w:ascii="Arial" w:eastAsia="Arial" w:hAnsi="Arial" w:cs="Arial"/>
          <w:sz w:val="24"/>
          <w:szCs w:val="24"/>
        </w:rPr>
        <w:t xml:space="preserve">the </w:t>
      </w:r>
      <w:r w:rsidR="007A2860" w:rsidRPr="005E612F">
        <w:rPr>
          <w:rFonts w:ascii="Arial" w:eastAsia="Arial" w:hAnsi="Arial" w:cs="Arial"/>
          <w:sz w:val="24"/>
          <w:szCs w:val="24"/>
        </w:rPr>
        <w:t xml:space="preserve">provision in the </w:t>
      </w:r>
      <w:r w:rsidR="00671550" w:rsidRPr="005E612F">
        <w:rPr>
          <w:rFonts w:ascii="Arial" w:eastAsia="Arial" w:hAnsi="Arial" w:cs="Arial"/>
          <w:sz w:val="24"/>
          <w:szCs w:val="24"/>
        </w:rPr>
        <w:t xml:space="preserve">Domestic Abuse Act of 2020 will </w:t>
      </w:r>
      <w:r w:rsidR="007A2860" w:rsidRPr="005E612F">
        <w:rPr>
          <w:rFonts w:ascii="Arial" w:eastAsia="Arial" w:hAnsi="Arial" w:cs="Arial"/>
          <w:sz w:val="24"/>
          <w:szCs w:val="24"/>
        </w:rPr>
        <w:t xml:space="preserve">come into force </w:t>
      </w:r>
      <w:r w:rsidR="00671550" w:rsidRPr="005E612F">
        <w:rPr>
          <w:rFonts w:ascii="Arial" w:eastAsia="Arial" w:hAnsi="Arial" w:cs="Arial"/>
          <w:sz w:val="24"/>
          <w:szCs w:val="24"/>
        </w:rPr>
        <w:t xml:space="preserve">in </w:t>
      </w:r>
      <w:r w:rsidR="007A2860" w:rsidRPr="005E612F">
        <w:rPr>
          <w:rFonts w:ascii="Arial" w:eastAsia="Arial" w:hAnsi="Arial" w:cs="Arial"/>
          <w:sz w:val="24"/>
          <w:szCs w:val="24"/>
        </w:rPr>
        <w:t>2022 (HO</w:t>
      </w:r>
      <w:r w:rsidR="00781E49" w:rsidRPr="005E612F">
        <w:rPr>
          <w:rFonts w:ascii="Arial" w:eastAsia="Arial" w:hAnsi="Arial" w:cs="Arial"/>
          <w:sz w:val="24"/>
          <w:szCs w:val="24"/>
        </w:rPr>
        <w:t>, 2022).</w:t>
      </w:r>
      <w:r w:rsidR="00EE6625" w:rsidRPr="005E612F">
        <w:rPr>
          <w:rFonts w:ascii="Arial" w:eastAsia="Arial" w:hAnsi="Arial" w:cs="Arial"/>
          <w:sz w:val="24"/>
          <w:szCs w:val="24"/>
        </w:rPr>
        <w:t xml:space="preserve"> In </w:t>
      </w:r>
      <w:r w:rsidR="00671550" w:rsidRPr="005E612F">
        <w:rPr>
          <w:rFonts w:ascii="Arial" w:eastAsia="Arial" w:hAnsi="Arial" w:cs="Arial"/>
          <w:sz w:val="24"/>
          <w:szCs w:val="24"/>
        </w:rPr>
        <w:t>this b</w:t>
      </w:r>
      <w:r w:rsidR="00EE6625" w:rsidRPr="005E612F">
        <w:rPr>
          <w:rFonts w:ascii="Arial" w:eastAsia="Arial" w:hAnsi="Arial" w:cs="Arial"/>
          <w:sz w:val="24"/>
          <w:szCs w:val="24"/>
        </w:rPr>
        <w:t xml:space="preserve">ill, </w:t>
      </w:r>
      <w:r w:rsidR="004927AC" w:rsidRPr="005E612F">
        <w:rPr>
          <w:rFonts w:ascii="Arial" w:eastAsia="Arial" w:hAnsi="Arial" w:cs="Arial"/>
          <w:sz w:val="24"/>
          <w:szCs w:val="24"/>
        </w:rPr>
        <w:t>‘</w:t>
      </w:r>
      <w:r w:rsidRPr="005E612F">
        <w:rPr>
          <w:rFonts w:ascii="Arial" w:eastAsia="Arial" w:hAnsi="Arial" w:cs="Arial"/>
          <w:sz w:val="24"/>
          <w:szCs w:val="24"/>
        </w:rPr>
        <w:t>domestic violence’ was redefined as ‘domestic abuse’</w:t>
      </w:r>
      <w:r w:rsidR="00EE6625" w:rsidRPr="005E612F">
        <w:rPr>
          <w:rFonts w:ascii="Arial" w:eastAsia="Arial" w:hAnsi="Arial" w:cs="Arial"/>
          <w:sz w:val="24"/>
          <w:szCs w:val="24"/>
        </w:rPr>
        <w:t xml:space="preserve">, with the </w:t>
      </w:r>
      <w:r w:rsidRPr="005E612F">
        <w:rPr>
          <w:rFonts w:ascii="Arial" w:eastAsia="Arial" w:hAnsi="Arial" w:cs="Arial"/>
          <w:sz w:val="24"/>
          <w:szCs w:val="24"/>
        </w:rPr>
        <w:t xml:space="preserve">definition of ‘domestic abuse’ </w:t>
      </w:r>
      <w:r w:rsidR="00EE6625" w:rsidRPr="005E612F">
        <w:rPr>
          <w:rFonts w:ascii="Arial" w:eastAsia="Arial" w:hAnsi="Arial" w:cs="Arial"/>
          <w:sz w:val="24"/>
          <w:szCs w:val="24"/>
        </w:rPr>
        <w:t>being</w:t>
      </w:r>
      <w:r w:rsidRPr="005E612F">
        <w:rPr>
          <w:rFonts w:ascii="Arial" w:eastAsia="Arial" w:hAnsi="Arial" w:cs="Arial"/>
          <w:sz w:val="24"/>
          <w:szCs w:val="24"/>
        </w:rPr>
        <w:t>:</w:t>
      </w:r>
    </w:p>
    <w:p w14:paraId="799AFE87" w14:textId="22AF0417" w:rsidR="004B71B8" w:rsidRPr="005E612F" w:rsidRDefault="004B71B8" w:rsidP="004B71B8">
      <w:pPr>
        <w:spacing w:after="0" w:line="360" w:lineRule="auto"/>
        <w:rPr>
          <w:rFonts w:ascii="Arial" w:eastAsia="Times New Roman" w:hAnsi="Arial" w:cs="Arial"/>
          <w:bCs/>
          <w:sz w:val="24"/>
          <w:szCs w:val="24"/>
        </w:rPr>
      </w:pPr>
    </w:p>
    <w:p w14:paraId="025E8D60" w14:textId="5FF0D284" w:rsidR="00A35911" w:rsidRPr="005E612F" w:rsidRDefault="00A35911" w:rsidP="00A35911">
      <w:pPr>
        <w:tabs>
          <w:tab w:val="left" w:pos="3274"/>
        </w:tabs>
        <w:spacing w:after="0" w:line="360" w:lineRule="auto"/>
        <w:ind w:left="567" w:right="804"/>
        <w:rPr>
          <w:rFonts w:ascii="Arial" w:eastAsia="Arial" w:hAnsi="Arial" w:cs="Arial"/>
          <w:sz w:val="24"/>
          <w:szCs w:val="24"/>
        </w:rPr>
      </w:pPr>
      <w:r w:rsidRPr="005E612F">
        <w:rPr>
          <w:rFonts w:ascii="Arial" w:eastAsia="Arial" w:hAnsi="Arial" w:cs="Arial"/>
          <w:sz w:val="24"/>
          <w:szCs w:val="24"/>
        </w:rPr>
        <w:t>Any incident or pattern of incidents of controlling, coercive, threatening behaviour, violence or abuse between those aged 16 or over who are, or have been, intimate partners or family members regardless of gender or sexual orientation. The abuse can encompass, but is not limited to: psychological, physical, sexual, economic and emotional forms of abuse.</w:t>
      </w:r>
    </w:p>
    <w:p w14:paraId="68C7F3FB" w14:textId="77777777" w:rsidR="00706CC7" w:rsidRPr="005E612F" w:rsidRDefault="00706CC7" w:rsidP="00A35911">
      <w:pPr>
        <w:tabs>
          <w:tab w:val="left" w:pos="3274"/>
        </w:tabs>
        <w:spacing w:after="0" w:line="360" w:lineRule="auto"/>
        <w:ind w:left="567" w:right="804"/>
        <w:rPr>
          <w:rFonts w:ascii="Arial" w:eastAsia="Arial" w:hAnsi="Arial" w:cs="Arial"/>
          <w:sz w:val="24"/>
          <w:szCs w:val="24"/>
        </w:rPr>
      </w:pPr>
    </w:p>
    <w:p w14:paraId="00623CD9" w14:textId="5C5FF85D" w:rsidR="00A35911" w:rsidRPr="005E612F" w:rsidRDefault="00A35911" w:rsidP="00A35911">
      <w:pPr>
        <w:tabs>
          <w:tab w:val="left" w:pos="3274"/>
        </w:tabs>
        <w:spacing w:after="0" w:line="360" w:lineRule="auto"/>
        <w:ind w:left="567" w:right="804"/>
        <w:rPr>
          <w:rFonts w:ascii="Arial" w:eastAsia="Arial" w:hAnsi="Arial" w:cs="Arial"/>
          <w:sz w:val="24"/>
          <w:szCs w:val="24"/>
        </w:rPr>
      </w:pPr>
      <w:bookmarkStart w:id="11" w:name="_Hlk109308945"/>
      <w:r w:rsidRPr="005E612F">
        <w:rPr>
          <w:rFonts w:ascii="Arial" w:eastAsia="Arial" w:hAnsi="Arial" w:cs="Arial"/>
          <w:sz w:val="24"/>
          <w:szCs w:val="24"/>
        </w:rPr>
        <w:t>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w:t>
      </w:r>
    </w:p>
    <w:p w14:paraId="2C1B2AB6" w14:textId="77777777" w:rsidR="00706CC7" w:rsidRPr="005E612F" w:rsidRDefault="00706CC7" w:rsidP="00A35911">
      <w:pPr>
        <w:tabs>
          <w:tab w:val="left" w:pos="3274"/>
        </w:tabs>
        <w:spacing w:after="0" w:line="360" w:lineRule="auto"/>
        <w:ind w:left="567" w:right="804"/>
        <w:rPr>
          <w:rFonts w:ascii="Arial" w:eastAsia="Arial" w:hAnsi="Arial" w:cs="Arial"/>
          <w:sz w:val="24"/>
          <w:szCs w:val="24"/>
        </w:rPr>
      </w:pPr>
    </w:p>
    <w:p w14:paraId="53C50150" w14:textId="34C8FAA1" w:rsidR="00A35911" w:rsidRPr="005E612F" w:rsidRDefault="00A35911" w:rsidP="00A35911">
      <w:pPr>
        <w:tabs>
          <w:tab w:val="left" w:pos="3274"/>
        </w:tabs>
        <w:spacing w:after="0" w:line="360" w:lineRule="auto"/>
        <w:ind w:left="567" w:right="804"/>
        <w:rPr>
          <w:rFonts w:ascii="Arial" w:eastAsia="Arial" w:hAnsi="Arial" w:cs="Arial"/>
          <w:sz w:val="24"/>
          <w:szCs w:val="24"/>
        </w:rPr>
      </w:pPr>
      <w:r w:rsidRPr="005E612F">
        <w:rPr>
          <w:rFonts w:ascii="Arial" w:eastAsia="Arial" w:hAnsi="Arial" w:cs="Arial"/>
          <w:sz w:val="24"/>
          <w:szCs w:val="24"/>
        </w:rPr>
        <w:t>Coercive behaviour is an act or a pattern of acts of assault, threats, humiliation and intimidation or other abuse that is used to harm, punish, or frighten a person.</w:t>
      </w:r>
    </w:p>
    <w:bookmarkEnd w:id="11"/>
    <w:p w14:paraId="47D0388B" w14:textId="77777777" w:rsidR="00A35911" w:rsidRPr="005E612F" w:rsidRDefault="00A35911" w:rsidP="00A35911">
      <w:pPr>
        <w:tabs>
          <w:tab w:val="left" w:pos="3274"/>
        </w:tabs>
        <w:spacing w:after="0" w:line="360" w:lineRule="auto"/>
        <w:ind w:left="567" w:right="521"/>
        <w:jc w:val="right"/>
        <w:rPr>
          <w:rFonts w:ascii="Arial" w:eastAsia="Arial" w:hAnsi="Arial" w:cs="Arial"/>
          <w:sz w:val="24"/>
          <w:szCs w:val="24"/>
        </w:rPr>
      </w:pPr>
      <w:r w:rsidRPr="005E612F">
        <w:rPr>
          <w:rFonts w:ascii="Arial" w:eastAsia="Arial" w:hAnsi="Arial" w:cs="Arial"/>
          <w:sz w:val="24"/>
          <w:szCs w:val="24"/>
        </w:rPr>
        <w:t>(</w:t>
      </w:r>
      <w:bookmarkStart w:id="12" w:name="_Hlk107860380"/>
      <w:r w:rsidRPr="005E612F">
        <w:rPr>
          <w:rFonts w:ascii="Arial" w:eastAsia="Arial" w:hAnsi="Arial" w:cs="Arial"/>
          <w:sz w:val="24"/>
          <w:szCs w:val="24"/>
        </w:rPr>
        <w:t>HM Government, 2019, p. 5</w:t>
      </w:r>
      <w:bookmarkEnd w:id="12"/>
      <w:r w:rsidRPr="005E612F">
        <w:rPr>
          <w:rFonts w:ascii="Arial" w:eastAsia="Arial" w:hAnsi="Arial" w:cs="Arial"/>
          <w:sz w:val="24"/>
          <w:szCs w:val="24"/>
        </w:rPr>
        <w:t>)</w:t>
      </w:r>
    </w:p>
    <w:p w14:paraId="43507194" w14:textId="77777777" w:rsidR="00B93FBF" w:rsidRPr="005E612F" w:rsidRDefault="00B93FBF" w:rsidP="00B93FBF">
      <w:pPr>
        <w:spacing w:after="0" w:line="360" w:lineRule="auto"/>
        <w:rPr>
          <w:rFonts w:ascii="Arial" w:eastAsia="Times New Roman" w:hAnsi="Arial" w:cs="Arial"/>
          <w:bCs/>
          <w:sz w:val="24"/>
          <w:szCs w:val="24"/>
        </w:rPr>
      </w:pPr>
    </w:p>
    <w:p w14:paraId="2C6FAF5D" w14:textId="657C8EBD" w:rsidR="004927AC" w:rsidRPr="005E612F" w:rsidRDefault="004927AC" w:rsidP="00B93FBF">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Emotional and psychological abuse are described as the most likely forms of abuse to be minimised or not considered to constitute domestic abuse by both perpetrators and victims (HO, 2012a).</w:t>
      </w:r>
    </w:p>
    <w:p w14:paraId="54D8CBF9" w14:textId="473EF038" w:rsidR="004927AC" w:rsidRPr="005E612F" w:rsidRDefault="004927AC" w:rsidP="00B93FBF">
      <w:pPr>
        <w:spacing w:after="0" w:line="360" w:lineRule="auto"/>
        <w:rPr>
          <w:rFonts w:ascii="Arial" w:eastAsia="Times New Roman" w:hAnsi="Arial" w:cs="Arial"/>
          <w:bCs/>
          <w:sz w:val="24"/>
          <w:szCs w:val="24"/>
        </w:rPr>
      </w:pPr>
    </w:p>
    <w:p w14:paraId="54925DD9" w14:textId="7B66B3EC" w:rsidR="004927AC" w:rsidRPr="005E612F" w:rsidRDefault="004927AC" w:rsidP="00B93FBF">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 xml:space="preserve">Additional behaviours not specifically identified in the </w:t>
      </w:r>
      <w:r w:rsidR="00525D47" w:rsidRPr="005E612F">
        <w:rPr>
          <w:rFonts w:ascii="Arial" w:eastAsia="Times New Roman" w:hAnsi="Arial" w:cs="Arial"/>
          <w:bCs/>
          <w:sz w:val="24"/>
          <w:szCs w:val="24"/>
        </w:rPr>
        <w:t xml:space="preserve">above </w:t>
      </w:r>
      <w:r w:rsidRPr="005E612F">
        <w:rPr>
          <w:rFonts w:ascii="Arial" w:eastAsia="Times New Roman" w:hAnsi="Arial" w:cs="Arial"/>
          <w:bCs/>
          <w:sz w:val="24"/>
          <w:szCs w:val="24"/>
        </w:rPr>
        <w:t>definition</w:t>
      </w:r>
      <w:r w:rsidR="00C43834" w:rsidRPr="005E612F">
        <w:rPr>
          <w:rFonts w:ascii="Arial" w:eastAsia="Times New Roman" w:hAnsi="Arial" w:cs="Arial"/>
          <w:bCs/>
          <w:sz w:val="24"/>
          <w:szCs w:val="24"/>
        </w:rPr>
        <w:t xml:space="preserve"> include stalking</w:t>
      </w:r>
      <w:r w:rsidRPr="005E612F">
        <w:rPr>
          <w:rFonts w:ascii="Arial" w:eastAsia="Times New Roman" w:hAnsi="Arial" w:cs="Arial"/>
          <w:bCs/>
          <w:sz w:val="24"/>
          <w:szCs w:val="24"/>
        </w:rPr>
        <w:t>, com</w:t>
      </w:r>
      <w:r w:rsidR="00C43834" w:rsidRPr="005E612F">
        <w:rPr>
          <w:rFonts w:ascii="Arial" w:eastAsia="Times New Roman" w:hAnsi="Arial" w:cs="Arial"/>
          <w:bCs/>
          <w:sz w:val="24"/>
          <w:szCs w:val="24"/>
        </w:rPr>
        <w:t>ing</w:t>
      </w:r>
      <w:r w:rsidRPr="005E612F">
        <w:rPr>
          <w:rFonts w:ascii="Arial" w:eastAsia="Times New Roman" w:hAnsi="Arial" w:cs="Arial"/>
          <w:bCs/>
          <w:sz w:val="24"/>
          <w:szCs w:val="24"/>
        </w:rPr>
        <w:t xml:space="preserve"> under the jurisdiction of </w:t>
      </w:r>
      <w:r w:rsidR="00525D47" w:rsidRPr="005E612F">
        <w:rPr>
          <w:rFonts w:ascii="Arial" w:eastAsia="Times New Roman" w:hAnsi="Arial" w:cs="Arial"/>
          <w:bCs/>
          <w:sz w:val="24"/>
          <w:szCs w:val="24"/>
        </w:rPr>
        <w:t>coercion and control</w:t>
      </w:r>
      <w:r w:rsidRPr="005E612F">
        <w:rPr>
          <w:rFonts w:ascii="Arial" w:eastAsia="Times New Roman" w:hAnsi="Arial" w:cs="Arial"/>
          <w:bCs/>
          <w:sz w:val="24"/>
          <w:szCs w:val="24"/>
        </w:rPr>
        <w:t xml:space="preserve">. </w:t>
      </w:r>
      <w:r w:rsidRPr="005E612F">
        <w:rPr>
          <w:rFonts w:ascii="Arial" w:hAnsi="Arial" w:cs="Arial"/>
          <w:bCs/>
          <w:iCs/>
          <w:sz w:val="24"/>
          <w:szCs w:val="24"/>
        </w:rPr>
        <w:t>While UK Crown Prosecution Service information on stalking states that there is no legal definition of stalking, examples of behaviours are provided to offer guidance for legal prosecutions (Crown Prosecution Service (CPS), 2018). These include following, watching or spying on another person</w:t>
      </w:r>
      <w:r w:rsidRPr="005E612F">
        <w:rPr>
          <w:rFonts w:ascii="Lato" w:hAnsi="Lato" w:cs="Arial"/>
          <w:color w:val="444444"/>
          <w:lang w:val="en"/>
        </w:rPr>
        <w:t xml:space="preserve"> </w:t>
      </w:r>
      <w:r w:rsidRPr="005E612F">
        <w:rPr>
          <w:rFonts w:ascii="Arial" w:hAnsi="Arial" w:cs="Arial"/>
          <w:bCs/>
          <w:iCs/>
          <w:sz w:val="24"/>
          <w:szCs w:val="24"/>
          <w:lang w:val="en"/>
        </w:rPr>
        <w:t xml:space="preserve">with the aim of curtailing their freedom </w:t>
      </w:r>
      <w:r w:rsidRPr="005E612F">
        <w:rPr>
          <w:rFonts w:ascii="Arial" w:hAnsi="Arial" w:cs="Arial"/>
          <w:bCs/>
          <w:iCs/>
          <w:sz w:val="24"/>
          <w:szCs w:val="24"/>
        </w:rPr>
        <w:t>(CPS, 2018)</w:t>
      </w:r>
      <w:r w:rsidRPr="005E612F">
        <w:rPr>
          <w:rFonts w:ascii="Arial" w:hAnsi="Arial" w:cs="Arial"/>
          <w:bCs/>
          <w:iCs/>
          <w:sz w:val="24"/>
          <w:szCs w:val="24"/>
          <w:lang w:val="en"/>
        </w:rPr>
        <w:t xml:space="preserve">. </w:t>
      </w:r>
      <w:r w:rsidR="007B0C42" w:rsidRPr="005E612F">
        <w:rPr>
          <w:rFonts w:ascii="Arial" w:hAnsi="Arial" w:cs="Arial"/>
          <w:bCs/>
          <w:iCs/>
          <w:sz w:val="24"/>
          <w:szCs w:val="24"/>
          <w:lang w:val="en"/>
        </w:rPr>
        <w:t>T</w:t>
      </w:r>
      <w:r w:rsidRPr="005E612F">
        <w:rPr>
          <w:rFonts w:ascii="Arial" w:hAnsi="Arial" w:cs="Arial"/>
          <w:bCs/>
          <w:iCs/>
          <w:sz w:val="24"/>
          <w:szCs w:val="24"/>
          <w:lang w:val="en"/>
        </w:rPr>
        <w:t>hese behav</w:t>
      </w:r>
      <w:r w:rsidR="007B0C42" w:rsidRPr="005E612F">
        <w:rPr>
          <w:rFonts w:ascii="Arial" w:hAnsi="Arial" w:cs="Arial"/>
          <w:bCs/>
          <w:iCs/>
          <w:sz w:val="24"/>
          <w:szCs w:val="24"/>
          <w:lang w:val="en"/>
        </w:rPr>
        <w:t>iours</w:t>
      </w:r>
      <w:r w:rsidRPr="005E612F">
        <w:rPr>
          <w:rFonts w:ascii="Arial" w:hAnsi="Arial" w:cs="Arial"/>
          <w:bCs/>
          <w:iCs/>
          <w:sz w:val="24"/>
          <w:szCs w:val="24"/>
          <w:lang w:val="en"/>
        </w:rPr>
        <w:t xml:space="preserve"> may initially appear to be isolated incidents or not to be malicious, but when repeated over time can cause significant harassment, alarm or distress </w:t>
      </w:r>
      <w:r w:rsidRPr="005E612F">
        <w:rPr>
          <w:rFonts w:ascii="Arial" w:hAnsi="Arial" w:cs="Arial"/>
          <w:bCs/>
          <w:iCs/>
          <w:sz w:val="24"/>
          <w:szCs w:val="24"/>
        </w:rPr>
        <w:t>(CPS, 2018).</w:t>
      </w:r>
      <w:r w:rsidR="000C230F" w:rsidRPr="005E612F">
        <w:rPr>
          <w:rFonts w:ascii="Arial" w:hAnsi="Arial" w:cs="Arial"/>
          <w:bCs/>
          <w:iCs/>
          <w:sz w:val="24"/>
          <w:szCs w:val="24"/>
        </w:rPr>
        <w:t xml:space="preserve"> This can include monitoring where a partner is and their electronic communications, as well as obligating the partner to ‘check in’ by messaging, calling</w:t>
      </w:r>
      <w:r w:rsidR="002C6F60" w:rsidRPr="005E612F">
        <w:rPr>
          <w:rFonts w:ascii="Arial" w:hAnsi="Arial" w:cs="Arial"/>
          <w:bCs/>
          <w:iCs/>
          <w:sz w:val="24"/>
          <w:szCs w:val="24"/>
        </w:rPr>
        <w:t>, using apps</w:t>
      </w:r>
      <w:r w:rsidR="000C230F" w:rsidRPr="005E612F">
        <w:rPr>
          <w:rFonts w:ascii="Arial" w:hAnsi="Arial" w:cs="Arial"/>
          <w:bCs/>
          <w:iCs/>
          <w:sz w:val="24"/>
          <w:szCs w:val="24"/>
        </w:rPr>
        <w:t xml:space="preserve"> or sending photographs </w:t>
      </w:r>
      <w:r w:rsidR="000C230F" w:rsidRPr="005E612F">
        <w:rPr>
          <w:rFonts w:ascii="Arial" w:eastAsia="Times New Roman" w:hAnsi="Arial" w:cs="Arial"/>
          <w:bCs/>
          <w:iCs/>
          <w:sz w:val="24"/>
          <w:szCs w:val="24"/>
        </w:rPr>
        <w:t>(Aronson Fontes, 2015)</w:t>
      </w:r>
    </w:p>
    <w:p w14:paraId="28D848CC" w14:textId="0FAA4101" w:rsidR="00A0604E" w:rsidRPr="005E612F" w:rsidRDefault="00A0604E" w:rsidP="00A0604E">
      <w:pPr>
        <w:spacing w:after="0" w:line="360" w:lineRule="auto"/>
        <w:rPr>
          <w:rFonts w:ascii="Arial" w:eastAsia="Times New Roman" w:hAnsi="Arial" w:cs="Arial"/>
          <w:bCs/>
          <w:sz w:val="24"/>
          <w:szCs w:val="24"/>
        </w:rPr>
      </w:pPr>
    </w:p>
    <w:p w14:paraId="2DFAB19C" w14:textId="507C77CF" w:rsidR="00B93FBF" w:rsidRPr="005E612F" w:rsidRDefault="00227B58" w:rsidP="00A0604E">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 xml:space="preserve">Gaslighting is also a </w:t>
      </w:r>
      <w:r w:rsidR="00A0604E" w:rsidRPr="005E612F">
        <w:rPr>
          <w:rFonts w:ascii="Arial" w:eastAsia="Times New Roman" w:hAnsi="Arial" w:cs="Arial"/>
          <w:bCs/>
          <w:sz w:val="24"/>
          <w:szCs w:val="24"/>
        </w:rPr>
        <w:t>behaviour which falls under the remit of coercion and control.</w:t>
      </w:r>
      <w:r w:rsidR="00525D47" w:rsidRPr="005E612F">
        <w:rPr>
          <w:rFonts w:ascii="Arial" w:eastAsia="Times New Roman" w:hAnsi="Arial" w:cs="Arial"/>
          <w:bCs/>
          <w:sz w:val="24"/>
          <w:szCs w:val="24"/>
        </w:rPr>
        <w:t xml:space="preserve"> </w:t>
      </w:r>
      <w:r w:rsidR="00B93FBF" w:rsidRPr="005E612F">
        <w:rPr>
          <w:rFonts w:ascii="Arial" w:eastAsia="Times New Roman" w:hAnsi="Arial" w:cs="Arial"/>
          <w:bCs/>
          <w:sz w:val="24"/>
          <w:szCs w:val="24"/>
        </w:rPr>
        <w:t xml:space="preserve">Gaslighting is </w:t>
      </w:r>
      <w:r w:rsidR="00B93FBF" w:rsidRPr="005E612F">
        <w:rPr>
          <w:rFonts w:ascii="Arial" w:eastAsia="Times New Roman" w:hAnsi="Arial" w:cs="Arial"/>
          <w:bCs/>
          <w:iCs/>
          <w:sz w:val="24"/>
          <w:szCs w:val="24"/>
        </w:rPr>
        <w:t>psychological manipulat</w:t>
      </w:r>
      <w:r w:rsidRPr="005E612F">
        <w:rPr>
          <w:rFonts w:ascii="Arial" w:eastAsia="Times New Roman" w:hAnsi="Arial" w:cs="Arial"/>
          <w:bCs/>
          <w:iCs/>
          <w:sz w:val="24"/>
          <w:szCs w:val="24"/>
        </w:rPr>
        <w:t>ion</w:t>
      </w:r>
      <w:r w:rsidR="00B93FBF" w:rsidRPr="005E612F">
        <w:rPr>
          <w:rFonts w:ascii="Arial" w:eastAsia="Times New Roman" w:hAnsi="Arial" w:cs="Arial"/>
          <w:bCs/>
          <w:iCs/>
          <w:sz w:val="24"/>
          <w:szCs w:val="24"/>
        </w:rPr>
        <w:t xml:space="preserve"> to encourage </w:t>
      </w:r>
      <w:r w:rsidRPr="005E612F">
        <w:rPr>
          <w:rFonts w:ascii="Arial" w:eastAsia="Times New Roman" w:hAnsi="Arial" w:cs="Arial"/>
          <w:bCs/>
          <w:iCs/>
          <w:sz w:val="24"/>
          <w:szCs w:val="24"/>
        </w:rPr>
        <w:t>a partner</w:t>
      </w:r>
      <w:r w:rsidR="00B93FBF" w:rsidRPr="005E612F">
        <w:rPr>
          <w:rFonts w:ascii="Arial" w:eastAsia="Times New Roman" w:hAnsi="Arial" w:cs="Arial"/>
          <w:bCs/>
          <w:iCs/>
          <w:sz w:val="24"/>
          <w:szCs w:val="24"/>
        </w:rPr>
        <w:t xml:space="preserve"> to doubt their own perceptions, memories and/or mental health (Aronson Fontes, 2015). This is with the aim of disorientating them and isolating them from others to gain increased control (Aronson Fontes, 2015).</w:t>
      </w:r>
    </w:p>
    <w:p w14:paraId="47279964" w14:textId="3578ABA8" w:rsidR="00A35911" w:rsidRPr="005E612F" w:rsidRDefault="00A35911" w:rsidP="004B71B8">
      <w:pPr>
        <w:spacing w:after="0" w:line="360" w:lineRule="auto"/>
        <w:rPr>
          <w:rFonts w:ascii="Arial" w:eastAsia="Times New Roman" w:hAnsi="Arial" w:cs="Arial"/>
          <w:bCs/>
          <w:sz w:val="24"/>
          <w:szCs w:val="24"/>
        </w:rPr>
      </w:pPr>
    </w:p>
    <w:p w14:paraId="715E27AA" w14:textId="4BD729CC" w:rsidR="002C6F60" w:rsidRPr="005E612F" w:rsidRDefault="002C6F60" w:rsidP="004B71B8">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 xml:space="preserve">A further behaviour described by Aronson Fontes (2015) is the withholding of communication to </w:t>
      </w:r>
      <w:r w:rsidR="00227B58" w:rsidRPr="005E612F">
        <w:rPr>
          <w:rFonts w:ascii="Arial" w:eastAsia="Times New Roman" w:hAnsi="Arial" w:cs="Arial"/>
          <w:bCs/>
          <w:sz w:val="24"/>
          <w:szCs w:val="24"/>
        </w:rPr>
        <w:t>coerce and control</w:t>
      </w:r>
      <w:r w:rsidRPr="005E612F">
        <w:rPr>
          <w:rFonts w:ascii="Arial" w:eastAsia="Times New Roman" w:hAnsi="Arial" w:cs="Arial"/>
          <w:bCs/>
          <w:sz w:val="24"/>
          <w:szCs w:val="24"/>
        </w:rPr>
        <w:t xml:space="preserve"> a partner towards a preferred behaviour. This can be referred to as ‘the silent treatment’ and can include not </w:t>
      </w:r>
      <w:r w:rsidR="00525D47" w:rsidRPr="005E612F">
        <w:rPr>
          <w:rFonts w:ascii="Arial" w:eastAsia="Times New Roman" w:hAnsi="Arial" w:cs="Arial"/>
          <w:bCs/>
          <w:sz w:val="24"/>
          <w:szCs w:val="24"/>
        </w:rPr>
        <w:t xml:space="preserve">contacting or not </w:t>
      </w:r>
      <w:r w:rsidRPr="005E612F">
        <w:rPr>
          <w:rFonts w:ascii="Arial" w:eastAsia="Times New Roman" w:hAnsi="Arial" w:cs="Arial"/>
          <w:bCs/>
          <w:sz w:val="24"/>
          <w:szCs w:val="24"/>
        </w:rPr>
        <w:t>speaking</w:t>
      </w:r>
      <w:r w:rsidR="00525D47" w:rsidRPr="005E612F">
        <w:rPr>
          <w:rFonts w:ascii="Arial" w:eastAsia="Times New Roman" w:hAnsi="Arial" w:cs="Arial"/>
          <w:bCs/>
          <w:sz w:val="24"/>
          <w:szCs w:val="24"/>
        </w:rPr>
        <w:t xml:space="preserve"> to a partner</w:t>
      </w:r>
      <w:r w:rsidRPr="005E612F">
        <w:rPr>
          <w:rFonts w:ascii="Arial" w:eastAsia="Times New Roman" w:hAnsi="Arial" w:cs="Arial"/>
          <w:bCs/>
          <w:sz w:val="24"/>
          <w:szCs w:val="24"/>
        </w:rPr>
        <w:t xml:space="preserve">, but also not acknowledging a partner for a prolonged period of time </w:t>
      </w:r>
      <w:r w:rsidRPr="005E612F">
        <w:rPr>
          <w:rFonts w:ascii="Arial" w:eastAsia="Times New Roman" w:hAnsi="Arial" w:cs="Arial"/>
          <w:bCs/>
          <w:iCs/>
          <w:sz w:val="24"/>
          <w:szCs w:val="24"/>
        </w:rPr>
        <w:t>(Aronson Fontes, 2015)</w:t>
      </w:r>
      <w:r w:rsidRPr="005E612F">
        <w:rPr>
          <w:rFonts w:ascii="Arial" w:eastAsia="Times New Roman" w:hAnsi="Arial" w:cs="Arial"/>
          <w:bCs/>
          <w:sz w:val="24"/>
          <w:szCs w:val="24"/>
        </w:rPr>
        <w:t>.</w:t>
      </w:r>
    </w:p>
    <w:p w14:paraId="13FB5C9B" w14:textId="77777777" w:rsidR="008E00AB" w:rsidRPr="005E612F" w:rsidRDefault="008E00AB" w:rsidP="004B71B8">
      <w:pPr>
        <w:spacing w:after="0" w:line="360" w:lineRule="auto"/>
        <w:rPr>
          <w:rFonts w:ascii="Arial" w:eastAsia="Times New Roman" w:hAnsi="Arial" w:cs="Arial"/>
          <w:bCs/>
          <w:sz w:val="24"/>
          <w:szCs w:val="24"/>
        </w:rPr>
      </w:pPr>
    </w:p>
    <w:p w14:paraId="37959B68" w14:textId="001C0DE4" w:rsidR="00331384" w:rsidRPr="005E612F" w:rsidRDefault="008E00AB" w:rsidP="004B71B8">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 xml:space="preserve">Finally, a </w:t>
      </w:r>
      <w:r w:rsidR="00331384" w:rsidRPr="005E612F">
        <w:rPr>
          <w:rFonts w:ascii="Arial" w:eastAsia="Times New Roman" w:hAnsi="Arial" w:cs="Arial"/>
          <w:bCs/>
          <w:sz w:val="24"/>
          <w:szCs w:val="24"/>
        </w:rPr>
        <w:t xml:space="preserve">behaviour </w:t>
      </w:r>
      <w:r w:rsidR="000D20A7" w:rsidRPr="005E612F">
        <w:rPr>
          <w:rFonts w:ascii="Arial" w:eastAsia="Times New Roman" w:hAnsi="Arial" w:cs="Arial"/>
          <w:bCs/>
          <w:sz w:val="24"/>
          <w:szCs w:val="24"/>
        </w:rPr>
        <w:t>relevant to intimate relationships is stealthing. Stealthing is non-consensual condom removal before or during sexual intercourse, without the other person’s knowledge (Chesser &amp; Zahra, 2019). This behaviour is n</w:t>
      </w:r>
      <w:r w:rsidR="00331384" w:rsidRPr="005E612F">
        <w:rPr>
          <w:rFonts w:ascii="Arial" w:eastAsia="Times New Roman" w:hAnsi="Arial" w:cs="Arial"/>
          <w:bCs/>
          <w:sz w:val="24"/>
          <w:szCs w:val="24"/>
        </w:rPr>
        <w:t xml:space="preserve">ot identified under domestic abuse legislation and </w:t>
      </w:r>
      <w:r w:rsidR="000D20A7" w:rsidRPr="005E612F">
        <w:rPr>
          <w:rFonts w:ascii="Arial" w:eastAsia="Times New Roman" w:hAnsi="Arial" w:cs="Arial"/>
          <w:bCs/>
          <w:sz w:val="24"/>
          <w:szCs w:val="24"/>
        </w:rPr>
        <w:t xml:space="preserve">is </w:t>
      </w:r>
      <w:r w:rsidR="00331384" w:rsidRPr="005E612F">
        <w:rPr>
          <w:rFonts w:ascii="Arial" w:eastAsia="Times New Roman" w:hAnsi="Arial" w:cs="Arial"/>
          <w:bCs/>
          <w:sz w:val="24"/>
          <w:szCs w:val="24"/>
        </w:rPr>
        <w:t xml:space="preserve">instead recognised under </w:t>
      </w:r>
      <w:r w:rsidR="00BF3C62" w:rsidRPr="005E612F">
        <w:rPr>
          <w:rFonts w:ascii="Arial" w:eastAsia="Times New Roman" w:hAnsi="Arial" w:cs="Arial"/>
          <w:bCs/>
          <w:sz w:val="24"/>
          <w:szCs w:val="24"/>
        </w:rPr>
        <w:t xml:space="preserve">the Sexual Offences Act 2003 (CPS, 2021). </w:t>
      </w:r>
      <w:r w:rsidR="000D20A7" w:rsidRPr="005E612F">
        <w:rPr>
          <w:rFonts w:ascii="Arial" w:eastAsia="Times New Roman" w:hAnsi="Arial" w:cs="Arial"/>
          <w:bCs/>
          <w:sz w:val="24"/>
          <w:szCs w:val="24"/>
        </w:rPr>
        <w:t>P</w:t>
      </w:r>
      <w:r w:rsidR="00DC600F" w:rsidRPr="005E612F">
        <w:rPr>
          <w:rFonts w:ascii="Arial" w:eastAsia="Times New Roman" w:hAnsi="Arial" w:cs="Arial"/>
          <w:bCs/>
          <w:sz w:val="24"/>
          <w:szCs w:val="24"/>
        </w:rPr>
        <w:t xml:space="preserve">revious research </w:t>
      </w:r>
      <w:r w:rsidR="000D20A7" w:rsidRPr="005E612F">
        <w:rPr>
          <w:rFonts w:ascii="Arial" w:eastAsia="Times New Roman" w:hAnsi="Arial" w:cs="Arial"/>
          <w:bCs/>
          <w:sz w:val="24"/>
          <w:szCs w:val="24"/>
        </w:rPr>
        <w:t xml:space="preserve">has included </w:t>
      </w:r>
      <w:r w:rsidR="00DC600F" w:rsidRPr="005E612F">
        <w:rPr>
          <w:rFonts w:ascii="Arial" w:eastAsia="Times New Roman" w:hAnsi="Arial" w:cs="Arial"/>
          <w:bCs/>
          <w:sz w:val="24"/>
          <w:szCs w:val="24"/>
        </w:rPr>
        <w:t>participants aged 18 to 25 years</w:t>
      </w:r>
      <w:r w:rsidR="00B325FF" w:rsidRPr="005E612F">
        <w:rPr>
          <w:rFonts w:ascii="Arial" w:eastAsia="Times New Roman" w:hAnsi="Arial" w:cs="Arial"/>
          <w:bCs/>
          <w:sz w:val="24"/>
          <w:szCs w:val="24"/>
        </w:rPr>
        <w:t>, in which 18.9% of females and 5% of m</w:t>
      </w:r>
      <w:r w:rsidR="00FB1FBF" w:rsidRPr="005E612F">
        <w:rPr>
          <w:rFonts w:ascii="Arial" w:eastAsia="Times New Roman" w:hAnsi="Arial" w:cs="Arial"/>
          <w:bCs/>
          <w:sz w:val="24"/>
          <w:szCs w:val="24"/>
        </w:rPr>
        <w:t>ales</w:t>
      </w:r>
      <w:r w:rsidR="00B325FF" w:rsidRPr="005E612F">
        <w:rPr>
          <w:rFonts w:ascii="Arial" w:eastAsia="Times New Roman" w:hAnsi="Arial" w:cs="Arial"/>
          <w:bCs/>
          <w:sz w:val="24"/>
          <w:szCs w:val="24"/>
        </w:rPr>
        <w:t xml:space="preserve"> (with </w:t>
      </w:r>
      <w:r w:rsidR="00FB1FBF" w:rsidRPr="005E612F">
        <w:rPr>
          <w:rFonts w:ascii="Arial" w:eastAsia="Times New Roman" w:hAnsi="Arial" w:cs="Arial"/>
          <w:bCs/>
          <w:sz w:val="24"/>
          <w:szCs w:val="24"/>
        </w:rPr>
        <w:t xml:space="preserve">a </w:t>
      </w:r>
      <w:r w:rsidR="00B325FF" w:rsidRPr="005E612F">
        <w:rPr>
          <w:rFonts w:ascii="Arial" w:eastAsia="Times New Roman" w:hAnsi="Arial" w:cs="Arial"/>
          <w:bCs/>
          <w:sz w:val="24"/>
          <w:szCs w:val="24"/>
        </w:rPr>
        <w:t xml:space="preserve">significantly higher number </w:t>
      </w:r>
      <w:r w:rsidR="00FB1FBF" w:rsidRPr="005E612F">
        <w:rPr>
          <w:rFonts w:ascii="Arial" w:eastAsia="Times New Roman" w:hAnsi="Arial" w:cs="Arial"/>
          <w:bCs/>
          <w:sz w:val="24"/>
          <w:szCs w:val="24"/>
        </w:rPr>
        <w:t xml:space="preserve">of these males </w:t>
      </w:r>
      <w:r w:rsidR="00B325FF" w:rsidRPr="005E612F">
        <w:rPr>
          <w:rFonts w:ascii="Arial" w:eastAsia="Times New Roman" w:hAnsi="Arial" w:cs="Arial"/>
          <w:bCs/>
          <w:sz w:val="24"/>
          <w:szCs w:val="24"/>
        </w:rPr>
        <w:t>describing themselves as homosexual)</w:t>
      </w:r>
      <w:r w:rsidR="000D20A7" w:rsidRPr="005E612F">
        <w:rPr>
          <w:rFonts w:ascii="Arial" w:eastAsia="Times New Roman" w:hAnsi="Arial" w:cs="Arial"/>
          <w:bCs/>
          <w:sz w:val="24"/>
          <w:szCs w:val="24"/>
        </w:rPr>
        <w:t xml:space="preserve"> reported having been a victim of stealthing.</w:t>
      </w:r>
      <w:r w:rsidR="00DC600F" w:rsidRPr="005E612F">
        <w:rPr>
          <w:rFonts w:ascii="Arial" w:eastAsia="Times New Roman" w:hAnsi="Arial" w:cs="Arial"/>
          <w:bCs/>
          <w:sz w:val="24"/>
          <w:szCs w:val="24"/>
        </w:rPr>
        <w:t xml:space="preserve"> (Bonar et al., 2021)</w:t>
      </w:r>
      <w:r w:rsidR="00B325FF" w:rsidRPr="005E612F">
        <w:rPr>
          <w:rFonts w:ascii="Arial" w:eastAsia="Times New Roman" w:hAnsi="Arial" w:cs="Arial"/>
          <w:bCs/>
          <w:sz w:val="24"/>
          <w:szCs w:val="24"/>
        </w:rPr>
        <w:t xml:space="preserve">. A further study </w:t>
      </w:r>
      <w:r w:rsidR="000D20A7" w:rsidRPr="005E612F">
        <w:rPr>
          <w:rFonts w:ascii="Arial" w:eastAsia="Times New Roman" w:hAnsi="Arial" w:cs="Arial"/>
          <w:bCs/>
          <w:sz w:val="24"/>
          <w:szCs w:val="24"/>
        </w:rPr>
        <w:t xml:space="preserve">with males aged 21 to 30 years found that </w:t>
      </w:r>
      <w:r w:rsidR="00FB1FBF" w:rsidRPr="005E612F">
        <w:rPr>
          <w:rFonts w:ascii="Arial" w:eastAsia="Times New Roman" w:hAnsi="Arial" w:cs="Arial"/>
          <w:bCs/>
          <w:sz w:val="24"/>
          <w:szCs w:val="24"/>
        </w:rPr>
        <w:t>almost</w:t>
      </w:r>
      <w:r w:rsidR="000D20A7" w:rsidRPr="005E612F">
        <w:rPr>
          <w:rFonts w:ascii="Arial" w:eastAsia="Times New Roman" w:hAnsi="Arial" w:cs="Arial"/>
          <w:bCs/>
          <w:sz w:val="24"/>
          <w:szCs w:val="24"/>
        </w:rPr>
        <w:t xml:space="preserve"> 10% of participants had perpetrated stealthing since the age of 14 years</w:t>
      </w:r>
      <w:r w:rsidR="00FB1FBF" w:rsidRPr="005E612F">
        <w:rPr>
          <w:rFonts w:ascii="Arial" w:eastAsia="Times New Roman" w:hAnsi="Arial" w:cs="Arial"/>
          <w:bCs/>
          <w:sz w:val="24"/>
          <w:szCs w:val="24"/>
        </w:rPr>
        <w:t xml:space="preserve"> (Davies, 2019). 42.6% of th</w:t>
      </w:r>
      <w:r w:rsidRPr="005E612F">
        <w:rPr>
          <w:rFonts w:ascii="Arial" w:eastAsia="Times New Roman" w:hAnsi="Arial" w:cs="Arial"/>
          <w:bCs/>
          <w:sz w:val="24"/>
          <w:szCs w:val="24"/>
        </w:rPr>
        <w:t>ese</w:t>
      </w:r>
      <w:r w:rsidR="00FB1FBF" w:rsidRPr="005E612F">
        <w:rPr>
          <w:rFonts w:ascii="Arial" w:eastAsia="Times New Roman" w:hAnsi="Arial" w:cs="Arial"/>
          <w:bCs/>
          <w:sz w:val="24"/>
          <w:szCs w:val="24"/>
        </w:rPr>
        <w:t xml:space="preserve"> males had perpetrated stealthing </w:t>
      </w:r>
      <w:r w:rsidR="00D93050" w:rsidRPr="005E612F">
        <w:rPr>
          <w:rFonts w:ascii="Arial" w:eastAsia="Times New Roman" w:hAnsi="Arial" w:cs="Arial"/>
          <w:bCs/>
          <w:sz w:val="24"/>
          <w:szCs w:val="24"/>
        </w:rPr>
        <w:t>three</w:t>
      </w:r>
      <w:r w:rsidR="00FB1FBF" w:rsidRPr="005E612F">
        <w:rPr>
          <w:rFonts w:ascii="Arial" w:eastAsia="Times New Roman" w:hAnsi="Arial" w:cs="Arial"/>
          <w:bCs/>
          <w:sz w:val="24"/>
          <w:szCs w:val="24"/>
        </w:rPr>
        <w:t xml:space="preserve"> or more times, indicating an ongoing pattern of </w:t>
      </w:r>
      <w:r w:rsidRPr="005E612F">
        <w:rPr>
          <w:rFonts w:ascii="Arial" w:eastAsia="Times New Roman" w:hAnsi="Arial" w:cs="Arial"/>
          <w:bCs/>
          <w:sz w:val="24"/>
          <w:szCs w:val="24"/>
        </w:rPr>
        <w:t>behaviour</w:t>
      </w:r>
      <w:r w:rsidR="00FB1FBF" w:rsidRPr="005E612F">
        <w:rPr>
          <w:rFonts w:ascii="Arial" w:eastAsia="Times New Roman" w:hAnsi="Arial" w:cs="Arial"/>
          <w:bCs/>
          <w:sz w:val="24"/>
          <w:szCs w:val="24"/>
        </w:rPr>
        <w:t xml:space="preserve"> (Davies, 2019).</w:t>
      </w:r>
    </w:p>
    <w:p w14:paraId="1753F028" w14:textId="77777777" w:rsidR="00331384" w:rsidRPr="005E612F" w:rsidRDefault="00331384" w:rsidP="004B71B8">
      <w:pPr>
        <w:spacing w:after="0" w:line="360" w:lineRule="auto"/>
        <w:rPr>
          <w:rFonts w:ascii="Arial" w:eastAsia="Times New Roman" w:hAnsi="Arial" w:cs="Arial"/>
          <w:bCs/>
          <w:sz w:val="24"/>
          <w:szCs w:val="24"/>
        </w:rPr>
      </w:pPr>
    </w:p>
    <w:p w14:paraId="49F8593F" w14:textId="77777777" w:rsidR="004B71B8" w:rsidRPr="005E612F" w:rsidRDefault="004B71B8" w:rsidP="004B71B8">
      <w:pPr>
        <w:spacing w:after="0" w:line="360" w:lineRule="auto"/>
        <w:rPr>
          <w:rFonts w:ascii="Arial" w:eastAsia="Times New Roman" w:hAnsi="Arial" w:cs="Arial"/>
          <w:bCs/>
          <w:sz w:val="24"/>
          <w:szCs w:val="24"/>
          <w:u w:val="single"/>
        </w:rPr>
      </w:pPr>
      <w:bookmarkStart w:id="13" w:name="_Hlk102382575"/>
      <w:r w:rsidRPr="005E612F">
        <w:rPr>
          <w:rFonts w:ascii="Arial" w:eastAsia="Times New Roman" w:hAnsi="Arial" w:cs="Arial"/>
          <w:bCs/>
          <w:sz w:val="24"/>
          <w:szCs w:val="24"/>
          <w:u w:val="single"/>
        </w:rPr>
        <w:t>1.2.1 Prevalence of Domestic Abuse</w:t>
      </w:r>
      <w:bookmarkEnd w:id="13"/>
    </w:p>
    <w:p w14:paraId="57849DC7" w14:textId="767CD0BC" w:rsidR="004B71B8" w:rsidRPr="005E612F" w:rsidRDefault="004B71B8" w:rsidP="004B71B8">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 xml:space="preserve">Both </w:t>
      </w:r>
      <w:r w:rsidR="00881806" w:rsidRPr="005E612F">
        <w:rPr>
          <w:rFonts w:ascii="Arial" w:eastAsia="Times New Roman" w:hAnsi="Arial" w:cs="Arial"/>
          <w:bCs/>
          <w:sz w:val="24"/>
          <w:szCs w:val="24"/>
        </w:rPr>
        <w:t>women and men</w:t>
      </w:r>
      <w:r w:rsidRPr="005E612F">
        <w:rPr>
          <w:rFonts w:ascii="Arial" w:eastAsia="Times New Roman" w:hAnsi="Arial" w:cs="Arial"/>
          <w:bCs/>
          <w:sz w:val="24"/>
          <w:szCs w:val="24"/>
        </w:rPr>
        <w:t xml:space="preserve"> </w:t>
      </w:r>
      <w:r w:rsidR="001B1BA6" w:rsidRPr="005E612F">
        <w:rPr>
          <w:rFonts w:ascii="Arial" w:eastAsia="Times New Roman" w:hAnsi="Arial" w:cs="Arial"/>
          <w:bCs/>
          <w:sz w:val="24"/>
          <w:szCs w:val="24"/>
        </w:rPr>
        <w:t>can</w:t>
      </w:r>
      <w:r w:rsidRPr="005E612F">
        <w:rPr>
          <w:rFonts w:ascii="Arial" w:eastAsia="Times New Roman" w:hAnsi="Arial" w:cs="Arial"/>
          <w:bCs/>
          <w:sz w:val="24"/>
          <w:szCs w:val="24"/>
        </w:rPr>
        <w:t xml:space="preserve"> </w:t>
      </w:r>
      <w:r w:rsidR="001B1BA6" w:rsidRPr="005E612F">
        <w:rPr>
          <w:rFonts w:ascii="Arial" w:eastAsia="Times New Roman" w:hAnsi="Arial" w:cs="Arial"/>
          <w:bCs/>
          <w:sz w:val="24"/>
          <w:szCs w:val="24"/>
        </w:rPr>
        <w:t xml:space="preserve">be </w:t>
      </w:r>
      <w:r w:rsidRPr="005E612F">
        <w:rPr>
          <w:rFonts w:ascii="Arial" w:eastAsia="Times New Roman" w:hAnsi="Arial" w:cs="Arial"/>
          <w:bCs/>
          <w:sz w:val="24"/>
          <w:szCs w:val="24"/>
        </w:rPr>
        <w:t>perpetrators and</w:t>
      </w:r>
      <w:r w:rsidR="001B1BA6" w:rsidRPr="005E612F">
        <w:rPr>
          <w:rFonts w:ascii="Arial" w:eastAsia="Times New Roman" w:hAnsi="Arial" w:cs="Arial"/>
          <w:bCs/>
          <w:sz w:val="24"/>
          <w:szCs w:val="24"/>
        </w:rPr>
        <w:t>/or</w:t>
      </w:r>
      <w:r w:rsidRPr="005E612F">
        <w:rPr>
          <w:rFonts w:ascii="Arial" w:eastAsia="Times New Roman" w:hAnsi="Arial" w:cs="Arial"/>
          <w:bCs/>
          <w:sz w:val="24"/>
          <w:szCs w:val="24"/>
        </w:rPr>
        <w:t xml:space="preserve"> victims of domestic abuse</w:t>
      </w:r>
      <w:r w:rsidR="00881806" w:rsidRPr="005E612F">
        <w:rPr>
          <w:rFonts w:ascii="Arial" w:eastAsia="Times New Roman" w:hAnsi="Arial" w:cs="Arial"/>
          <w:bCs/>
          <w:sz w:val="24"/>
          <w:szCs w:val="24"/>
        </w:rPr>
        <w:t xml:space="preserve"> (</w:t>
      </w:r>
      <w:bookmarkStart w:id="14" w:name="_Hlk110182385"/>
      <w:r w:rsidR="00881806" w:rsidRPr="005E612F">
        <w:rPr>
          <w:rFonts w:ascii="Arial" w:eastAsia="Times New Roman" w:hAnsi="Arial" w:cs="Arial"/>
          <w:bCs/>
          <w:sz w:val="24"/>
          <w:szCs w:val="24"/>
        </w:rPr>
        <w:t>Lyons &amp; Rabie, 2014</w:t>
      </w:r>
      <w:bookmarkEnd w:id="14"/>
      <w:r w:rsidR="00881806" w:rsidRPr="005E612F">
        <w:rPr>
          <w:rFonts w:ascii="Arial" w:eastAsia="Times New Roman" w:hAnsi="Arial" w:cs="Arial"/>
          <w:bCs/>
          <w:sz w:val="24"/>
          <w:szCs w:val="24"/>
        </w:rPr>
        <w:t>). However, men are more frequently reported to be perpetrators, particularly in cases of repeated and severe physical and sexual assault (NICE, 2014). Abuse can occur</w:t>
      </w:r>
      <w:r w:rsidRPr="005E612F">
        <w:rPr>
          <w:rFonts w:ascii="Arial" w:eastAsia="Times New Roman" w:hAnsi="Arial" w:cs="Arial"/>
          <w:bCs/>
          <w:sz w:val="24"/>
          <w:szCs w:val="24"/>
        </w:rPr>
        <w:t xml:space="preserve"> in heterosexual, homosexual and bisexual relationships </w:t>
      </w:r>
      <w:r w:rsidR="00881806" w:rsidRPr="005E612F">
        <w:rPr>
          <w:rFonts w:ascii="Arial" w:eastAsia="Times New Roman" w:hAnsi="Arial" w:cs="Arial"/>
          <w:bCs/>
          <w:sz w:val="24"/>
          <w:szCs w:val="24"/>
        </w:rPr>
        <w:t>and r</w:t>
      </w:r>
      <w:r w:rsidRPr="005E612F">
        <w:rPr>
          <w:rFonts w:ascii="Arial" w:eastAsia="Times New Roman" w:hAnsi="Arial" w:cs="Arial"/>
          <w:bCs/>
          <w:sz w:val="24"/>
          <w:szCs w:val="24"/>
        </w:rPr>
        <w:t>elationships can be marital, long-term partnerships or short-term intimate liaisons (Harvey et al., 2007</w:t>
      </w:r>
      <w:r w:rsidR="00881806" w:rsidRPr="005E612F">
        <w:rPr>
          <w:rFonts w:ascii="Arial" w:eastAsia="Times New Roman" w:hAnsi="Arial" w:cs="Arial"/>
          <w:bCs/>
          <w:sz w:val="24"/>
          <w:szCs w:val="24"/>
        </w:rPr>
        <w:t>; Lyons &amp; Rabie, 2014</w:t>
      </w:r>
      <w:r w:rsidRPr="005E612F">
        <w:rPr>
          <w:rFonts w:ascii="Arial" w:eastAsia="Times New Roman" w:hAnsi="Arial" w:cs="Arial"/>
          <w:bCs/>
          <w:sz w:val="24"/>
          <w:szCs w:val="24"/>
        </w:rPr>
        <w:t>). Abuse can also be perpetrated by ex-partners after these relationships have ended (Harvey et al., 2007).</w:t>
      </w:r>
    </w:p>
    <w:p w14:paraId="15A5B79C" w14:textId="77777777" w:rsidR="004B71B8" w:rsidRPr="005E612F" w:rsidRDefault="004B71B8" w:rsidP="004B71B8">
      <w:pPr>
        <w:spacing w:after="0" w:line="360" w:lineRule="auto"/>
        <w:rPr>
          <w:rFonts w:ascii="Arial" w:eastAsia="Times New Roman" w:hAnsi="Arial" w:cs="Arial"/>
          <w:bCs/>
          <w:sz w:val="24"/>
          <w:szCs w:val="24"/>
        </w:rPr>
      </w:pPr>
    </w:p>
    <w:p w14:paraId="213DBA79" w14:textId="77777777" w:rsidR="00B51401" w:rsidRPr="005E612F" w:rsidRDefault="00ED28FE" w:rsidP="004B71B8">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lastRenderedPageBreak/>
        <w:t xml:space="preserve">Government </w:t>
      </w:r>
      <w:r w:rsidR="00881806" w:rsidRPr="005E612F">
        <w:rPr>
          <w:rFonts w:ascii="Arial" w:eastAsia="Times New Roman" w:hAnsi="Arial" w:cs="Arial"/>
          <w:bCs/>
          <w:sz w:val="24"/>
          <w:szCs w:val="24"/>
        </w:rPr>
        <w:t>statistics</w:t>
      </w:r>
      <w:r w:rsidR="004B71B8" w:rsidRPr="005E612F">
        <w:rPr>
          <w:rFonts w:ascii="Arial" w:eastAsia="Times New Roman" w:hAnsi="Arial" w:cs="Arial"/>
          <w:bCs/>
          <w:sz w:val="24"/>
          <w:szCs w:val="24"/>
        </w:rPr>
        <w:t xml:space="preserve"> on the prevalence of domestic </w:t>
      </w:r>
      <w:r w:rsidR="001B1BA6" w:rsidRPr="005E612F">
        <w:rPr>
          <w:rFonts w:ascii="Arial" w:eastAsia="Times New Roman" w:hAnsi="Arial" w:cs="Arial"/>
          <w:bCs/>
          <w:sz w:val="24"/>
          <w:szCs w:val="24"/>
        </w:rPr>
        <w:t>abuse</w:t>
      </w:r>
      <w:r w:rsidR="004B71B8" w:rsidRPr="005E612F">
        <w:rPr>
          <w:rFonts w:ascii="Arial" w:eastAsia="Times New Roman" w:hAnsi="Arial" w:cs="Arial"/>
          <w:bCs/>
          <w:sz w:val="24"/>
          <w:szCs w:val="24"/>
        </w:rPr>
        <w:t xml:space="preserve"> </w:t>
      </w:r>
      <w:r w:rsidR="00650466" w:rsidRPr="005E612F">
        <w:rPr>
          <w:rFonts w:ascii="Arial" w:eastAsia="Times New Roman" w:hAnsi="Arial" w:cs="Arial"/>
          <w:bCs/>
          <w:sz w:val="24"/>
          <w:szCs w:val="24"/>
        </w:rPr>
        <w:t>are</w:t>
      </w:r>
      <w:r w:rsidR="004B71B8" w:rsidRPr="005E612F">
        <w:rPr>
          <w:rFonts w:ascii="Arial" w:eastAsia="Times New Roman" w:hAnsi="Arial" w:cs="Arial"/>
          <w:bCs/>
          <w:sz w:val="24"/>
          <w:szCs w:val="24"/>
        </w:rPr>
        <w:t xml:space="preserve"> based upon data from adults aged 16 years and over (</w:t>
      </w:r>
      <w:r w:rsidR="00884FE0" w:rsidRPr="005E612F">
        <w:rPr>
          <w:rFonts w:ascii="Arial" w:eastAsia="Times New Roman" w:hAnsi="Arial" w:cs="Arial"/>
          <w:bCs/>
          <w:sz w:val="24"/>
          <w:szCs w:val="24"/>
        </w:rPr>
        <w:t>UK Government Office for National Statistics (</w:t>
      </w:r>
      <w:r w:rsidR="004B71B8" w:rsidRPr="005E612F">
        <w:rPr>
          <w:rFonts w:ascii="Arial" w:eastAsia="Times New Roman" w:hAnsi="Arial" w:cs="Arial"/>
          <w:bCs/>
          <w:sz w:val="24"/>
          <w:szCs w:val="24"/>
        </w:rPr>
        <w:t>ONS</w:t>
      </w:r>
      <w:r w:rsidR="00884FE0" w:rsidRPr="005E612F">
        <w:rPr>
          <w:rFonts w:ascii="Arial" w:eastAsia="Times New Roman" w:hAnsi="Arial" w:cs="Arial"/>
          <w:bCs/>
          <w:sz w:val="24"/>
          <w:szCs w:val="24"/>
        </w:rPr>
        <w:t>)</w:t>
      </w:r>
      <w:r w:rsidR="004B71B8" w:rsidRPr="005E612F">
        <w:rPr>
          <w:rFonts w:ascii="Arial" w:eastAsia="Times New Roman" w:hAnsi="Arial" w:cs="Arial"/>
          <w:bCs/>
          <w:sz w:val="24"/>
          <w:szCs w:val="24"/>
        </w:rPr>
        <w:t>, 2018). Th</w:t>
      </w:r>
      <w:r w:rsidR="00881806" w:rsidRPr="005E612F">
        <w:rPr>
          <w:rFonts w:ascii="Arial" w:eastAsia="Times New Roman" w:hAnsi="Arial" w:cs="Arial"/>
          <w:bCs/>
          <w:sz w:val="24"/>
          <w:szCs w:val="24"/>
        </w:rPr>
        <w:t>is</w:t>
      </w:r>
      <w:r w:rsidR="004B71B8" w:rsidRPr="005E612F">
        <w:rPr>
          <w:rFonts w:ascii="Arial" w:eastAsia="Times New Roman" w:hAnsi="Arial" w:cs="Arial"/>
          <w:bCs/>
          <w:sz w:val="24"/>
          <w:szCs w:val="24"/>
        </w:rPr>
        <w:t xml:space="preserve"> states that 14% of all reported crimes are domestic abuse related</w:t>
      </w:r>
      <w:r w:rsidR="00881806" w:rsidRPr="005E612F">
        <w:rPr>
          <w:rFonts w:ascii="Arial" w:eastAsia="Times New Roman" w:hAnsi="Arial" w:cs="Arial"/>
          <w:bCs/>
          <w:sz w:val="24"/>
          <w:szCs w:val="24"/>
        </w:rPr>
        <w:t>, with this figure increasing</w:t>
      </w:r>
      <w:r w:rsidR="004B71B8" w:rsidRPr="005E612F">
        <w:rPr>
          <w:rFonts w:ascii="Arial" w:eastAsia="Times New Roman" w:hAnsi="Arial" w:cs="Arial"/>
          <w:bCs/>
          <w:sz w:val="24"/>
          <w:szCs w:val="24"/>
        </w:rPr>
        <w:t xml:space="preserve"> (ONS, 2019</w:t>
      </w:r>
      <w:r w:rsidR="00881806" w:rsidRPr="005E612F">
        <w:rPr>
          <w:rFonts w:ascii="Arial" w:eastAsia="Times New Roman" w:hAnsi="Arial" w:cs="Arial"/>
          <w:bCs/>
          <w:sz w:val="24"/>
          <w:szCs w:val="24"/>
        </w:rPr>
        <w:t>; Her Majesty’s Inspectorate of Constabulary (HMIC), 2015</w:t>
      </w:r>
      <w:r w:rsidR="004B71B8" w:rsidRPr="005E612F">
        <w:rPr>
          <w:rFonts w:ascii="Arial" w:eastAsia="Times New Roman" w:hAnsi="Arial" w:cs="Arial"/>
          <w:bCs/>
          <w:sz w:val="24"/>
          <w:szCs w:val="24"/>
        </w:rPr>
        <w:t>)</w:t>
      </w:r>
      <w:r w:rsidR="001B1BA6" w:rsidRPr="005E612F">
        <w:rPr>
          <w:rFonts w:ascii="Arial" w:eastAsia="Times New Roman" w:hAnsi="Arial" w:cs="Arial"/>
          <w:bCs/>
          <w:sz w:val="24"/>
          <w:szCs w:val="24"/>
        </w:rPr>
        <w:t xml:space="preserve">. </w:t>
      </w:r>
      <w:r w:rsidR="004B71B8" w:rsidRPr="005E612F">
        <w:rPr>
          <w:rFonts w:ascii="Arial" w:eastAsia="Times New Roman" w:hAnsi="Arial" w:cs="Arial"/>
          <w:bCs/>
          <w:sz w:val="24"/>
          <w:szCs w:val="24"/>
        </w:rPr>
        <w:t>Further, domestic abuse constitute</w:t>
      </w:r>
      <w:r w:rsidR="00881806" w:rsidRPr="005E612F">
        <w:rPr>
          <w:rFonts w:ascii="Arial" w:eastAsia="Times New Roman" w:hAnsi="Arial" w:cs="Arial"/>
          <w:bCs/>
          <w:sz w:val="24"/>
          <w:szCs w:val="24"/>
        </w:rPr>
        <w:t>s</w:t>
      </w:r>
      <w:r w:rsidR="004B71B8" w:rsidRPr="005E612F">
        <w:rPr>
          <w:rFonts w:ascii="Arial" w:eastAsia="Times New Roman" w:hAnsi="Arial" w:cs="Arial"/>
          <w:bCs/>
          <w:sz w:val="24"/>
          <w:szCs w:val="24"/>
        </w:rPr>
        <w:t xml:space="preserve"> approximately </w:t>
      </w:r>
      <w:r w:rsidR="00881806" w:rsidRPr="005E612F">
        <w:rPr>
          <w:rFonts w:ascii="Arial" w:eastAsia="Times New Roman" w:hAnsi="Arial" w:cs="Arial"/>
          <w:bCs/>
          <w:sz w:val="24"/>
          <w:szCs w:val="24"/>
        </w:rPr>
        <w:t xml:space="preserve">a </w:t>
      </w:r>
      <w:r w:rsidR="004B71B8" w:rsidRPr="005E612F">
        <w:rPr>
          <w:rFonts w:ascii="Arial" w:eastAsia="Times New Roman" w:hAnsi="Arial" w:cs="Arial"/>
          <w:bCs/>
          <w:sz w:val="24"/>
          <w:szCs w:val="24"/>
        </w:rPr>
        <w:t>third of violent offences (HMIC, 2015; ONS, 2019). In the year prior to March 2018, approximately 1.3 million women and 695,000 men experienced domestic abuse (ONS, 2018)</w:t>
      </w:r>
      <w:r w:rsidR="00CB0B26" w:rsidRPr="005E612F">
        <w:rPr>
          <w:rFonts w:ascii="Arial" w:eastAsia="Times New Roman" w:hAnsi="Arial" w:cs="Arial"/>
          <w:bCs/>
          <w:sz w:val="24"/>
          <w:szCs w:val="24"/>
        </w:rPr>
        <w:t xml:space="preserve">, with </w:t>
      </w:r>
      <w:r w:rsidR="004B71B8" w:rsidRPr="005E612F">
        <w:rPr>
          <w:rFonts w:ascii="Arial" w:eastAsia="Times New Roman" w:hAnsi="Arial" w:cs="Arial"/>
          <w:bCs/>
          <w:sz w:val="24"/>
          <w:szCs w:val="24"/>
        </w:rPr>
        <w:t>the police service in England and Wales receiv</w:t>
      </w:r>
      <w:r w:rsidR="00CB0B26" w:rsidRPr="005E612F">
        <w:rPr>
          <w:rFonts w:ascii="Arial" w:eastAsia="Times New Roman" w:hAnsi="Arial" w:cs="Arial"/>
          <w:bCs/>
          <w:sz w:val="24"/>
          <w:szCs w:val="24"/>
        </w:rPr>
        <w:t>ing</w:t>
      </w:r>
      <w:r w:rsidR="004B71B8" w:rsidRPr="005E612F">
        <w:rPr>
          <w:rFonts w:ascii="Arial" w:eastAsia="Times New Roman" w:hAnsi="Arial" w:cs="Arial"/>
          <w:bCs/>
          <w:sz w:val="24"/>
          <w:szCs w:val="24"/>
        </w:rPr>
        <w:t xml:space="preserve"> </w:t>
      </w:r>
      <w:r w:rsidR="00CB0B26" w:rsidRPr="005E612F">
        <w:rPr>
          <w:rFonts w:ascii="Arial" w:eastAsia="Times New Roman" w:hAnsi="Arial" w:cs="Arial"/>
          <w:bCs/>
          <w:sz w:val="24"/>
          <w:szCs w:val="24"/>
        </w:rPr>
        <w:t xml:space="preserve">an </w:t>
      </w:r>
      <w:r w:rsidR="004B71B8" w:rsidRPr="005E612F">
        <w:rPr>
          <w:rFonts w:ascii="Arial" w:eastAsia="Times New Roman" w:hAnsi="Arial" w:cs="Arial"/>
          <w:bCs/>
          <w:sz w:val="24"/>
          <w:szCs w:val="24"/>
        </w:rPr>
        <w:t>averag</w:t>
      </w:r>
      <w:r w:rsidR="00CB0B26" w:rsidRPr="005E612F">
        <w:rPr>
          <w:rFonts w:ascii="Arial" w:eastAsia="Times New Roman" w:hAnsi="Arial" w:cs="Arial"/>
          <w:bCs/>
          <w:sz w:val="24"/>
          <w:szCs w:val="24"/>
        </w:rPr>
        <w:t>e of</w:t>
      </w:r>
      <w:r w:rsidR="004B71B8" w:rsidRPr="005E612F">
        <w:rPr>
          <w:rFonts w:ascii="Arial" w:eastAsia="Times New Roman" w:hAnsi="Arial" w:cs="Arial"/>
          <w:bCs/>
          <w:sz w:val="24"/>
          <w:szCs w:val="24"/>
        </w:rPr>
        <w:t xml:space="preserve"> over 100</w:t>
      </w:r>
      <w:r w:rsidR="00CB0B26" w:rsidRPr="005E612F">
        <w:rPr>
          <w:rFonts w:ascii="Arial" w:eastAsia="Times New Roman" w:hAnsi="Arial" w:cs="Arial"/>
          <w:bCs/>
          <w:sz w:val="24"/>
          <w:szCs w:val="24"/>
        </w:rPr>
        <w:t xml:space="preserve"> related</w:t>
      </w:r>
      <w:r w:rsidR="004B71B8" w:rsidRPr="005E612F">
        <w:rPr>
          <w:rFonts w:ascii="Arial" w:eastAsia="Times New Roman" w:hAnsi="Arial" w:cs="Arial"/>
          <w:bCs/>
          <w:sz w:val="24"/>
          <w:szCs w:val="24"/>
        </w:rPr>
        <w:t xml:space="preserve"> calls per hour (HMIC, 2015).</w:t>
      </w:r>
    </w:p>
    <w:p w14:paraId="7A7B81B5" w14:textId="77777777" w:rsidR="00B51401" w:rsidRPr="005E612F" w:rsidRDefault="00B51401" w:rsidP="004B71B8">
      <w:pPr>
        <w:spacing w:after="0" w:line="360" w:lineRule="auto"/>
        <w:rPr>
          <w:rFonts w:ascii="Arial" w:eastAsia="Times New Roman" w:hAnsi="Arial" w:cs="Arial"/>
          <w:bCs/>
          <w:sz w:val="24"/>
          <w:szCs w:val="24"/>
        </w:rPr>
      </w:pPr>
    </w:p>
    <w:p w14:paraId="07C8ABF6" w14:textId="7524B3D9" w:rsidR="004B71B8" w:rsidRPr="005E612F" w:rsidRDefault="00B51401" w:rsidP="004B71B8">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The number of reported domestic abuse incidents is increasing in the UK</w:t>
      </w:r>
      <w:r w:rsidR="00B92358" w:rsidRPr="005E612F">
        <w:rPr>
          <w:rFonts w:ascii="Arial" w:eastAsia="Times New Roman" w:hAnsi="Arial" w:cs="Arial"/>
          <w:bCs/>
          <w:sz w:val="24"/>
          <w:szCs w:val="24"/>
        </w:rPr>
        <w:t xml:space="preserve"> (ONS, 2018; 2019)</w:t>
      </w:r>
      <w:r w:rsidRPr="005E612F">
        <w:rPr>
          <w:rFonts w:ascii="Arial" w:eastAsia="Times New Roman" w:hAnsi="Arial" w:cs="Arial"/>
          <w:bCs/>
          <w:sz w:val="24"/>
          <w:szCs w:val="24"/>
        </w:rPr>
        <w:t xml:space="preserve">. </w:t>
      </w:r>
      <w:r w:rsidR="004B71B8" w:rsidRPr="005E612F">
        <w:rPr>
          <w:rFonts w:ascii="Arial" w:eastAsia="Times New Roman" w:hAnsi="Arial" w:cs="Arial"/>
          <w:bCs/>
          <w:sz w:val="24"/>
          <w:szCs w:val="24"/>
        </w:rPr>
        <w:t>This</w:t>
      </w:r>
      <w:r w:rsidR="00CB0B26" w:rsidRPr="005E612F">
        <w:rPr>
          <w:rFonts w:ascii="Arial" w:eastAsia="Times New Roman" w:hAnsi="Arial" w:cs="Arial"/>
          <w:bCs/>
          <w:sz w:val="24"/>
          <w:szCs w:val="24"/>
        </w:rPr>
        <w:t xml:space="preserve"> </w:t>
      </w:r>
      <w:r w:rsidRPr="005E612F">
        <w:rPr>
          <w:rFonts w:ascii="Arial" w:eastAsia="Times New Roman" w:hAnsi="Arial" w:cs="Arial"/>
          <w:bCs/>
          <w:sz w:val="24"/>
          <w:szCs w:val="24"/>
        </w:rPr>
        <w:t xml:space="preserve">is thought to at least </w:t>
      </w:r>
      <w:r w:rsidR="004B71B8" w:rsidRPr="005E612F">
        <w:rPr>
          <w:rFonts w:ascii="Arial" w:eastAsia="Times New Roman" w:hAnsi="Arial" w:cs="Arial"/>
          <w:bCs/>
          <w:sz w:val="24"/>
          <w:szCs w:val="24"/>
        </w:rPr>
        <w:t xml:space="preserve">partially reflect improving identification and recording, </w:t>
      </w:r>
      <w:r w:rsidR="00FB4F42" w:rsidRPr="005E612F">
        <w:rPr>
          <w:rFonts w:ascii="Arial" w:eastAsia="Times New Roman" w:hAnsi="Arial" w:cs="Arial"/>
          <w:bCs/>
          <w:sz w:val="24"/>
          <w:szCs w:val="24"/>
        </w:rPr>
        <w:t xml:space="preserve">increased police focus on these types of crimes, </w:t>
      </w:r>
      <w:r w:rsidR="004B71B8" w:rsidRPr="005E612F">
        <w:rPr>
          <w:rFonts w:ascii="Arial" w:eastAsia="Times New Roman" w:hAnsi="Arial" w:cs="Arial"/>
          <w:bCs/>
          <w:sz w:val="24"/>
          <w:szCs w:val="24"/>
        </w:rPr>
        <w:t xml:space="preserve">as well as </w:t>
      </w:r>
      <w:r w:rsidR="00B93616" w:rsidRPr="005E612F">
        <w:rPr>
          <w:rFonts w:ascii="Arial" w:eastAsia="Times New Roman" w:hAnsi="Arial" w:cs="Arial"/>
          <w:bCs/>
          <w:sz w:val="24"/>
          <w:szCs w:val="24"/>
        </w:rPr>
        <w:t>an</w:t>
      </w:r>
      <w:r w:rsidR="004B71B8" w:rsidRPr="005E612F">
        <w:rPr>
          <w:rFonts w:ascii="Arial" w:eastAsia="Times New Roman" w:hAnsi="Arial" w:cs="Arial"/>
          <w:bCs/>
          <w:sz w:val="24"/>
          <w:szCs w:val="24"/>
        </w:rPr>
        <w:t xml:space="preserve"> increased willingness of victims to </w:t>
      </w:r>
      <w:r w:rsidR="00B93616" w:rsidRPr="005E612F">
        <w:rPr>
          <w:rFonts w:ascii="Arial" w:eastAsia="Times New Roman" w:hAnsi="Arial" w:cs="Arial"/>
          <w:bCs/>
          <w:sz w:val="24"/>
          <w:szCs w:val="24"/>
        </w:rPr>
        <w:t>report domestic abuse</w:t>
      </w:r>
      <w:r w:rsidR="00FB4F42" w:rsidRPr="005E612F">
        <w:rPr>
          <w:rFonts w:ascii="Arial" w:eastAsia="Times New Roman" w:hAnsi="Arial" w:cs="Arial"/>
          <w:bCs/>
          <w:sz w:val="24"/>
          <w:szCs w:val="24"/>
        </w:rPr>
        <w:t xml:space="preserve"> (Her Majesty’s Inspectorate of Constabulary and Fire and Rescue Services (HMICFRS), 2019; ONS, 2018; 2019)</w:t>
      </w:r>
      <w:r w:rsidRPr="005E612F">
        <w:rPr>
          <w:rFonts w:ascii="Arial" w:eastAsia="Times New Roman" w:hAnsi="Arial" w:cs="Arial"/>
          <w:bCs/>
          <w:sz w:val="24"/>
          <w:szCs w:val="24"/>
        </w:rPr>
        <w:t>.</w:t>
      </w:r>
      <w:r w:rsidR="00FB4F42" w:rsidRPr="005E612F">
        <w:rPr>
          <w:rFonts w:ascii="Arial" w:eastAsia="Times New Roman" w:hAnsi="Arial" w:cs="Arial"/>
          <w:bCs/>
          <w:sz w:val="24"/>
          <w:szCs w:val="24"/>
        </w:rPr>
        <w:t xml:space="preserve"> This increased willingness to report is thought to be related to increased confidence in prosecutions</w:t>
      </w:r>
      <w:r w:rsidR="00FB4F42" w:rsidRPr="005E612F">
        <w:rPr>
          <w:rFonts w:ascii="Arial" w:hAnsi="Arial" w:cs="Arial"/>
          <w:sz w:val="24"/>
          <w:szCs w:val="24"/>
        </w:rPr>
        <w:t xml:space="preserve">, but it is acknowledged that the reasons for increased reporting are not fully understood </w:t>
      </w:r>
      <w:r w:rsidR="00FB4F42" w:rsidRPr="005E612F">
        <w:rPr>
          <w:rFonts w:ascii="Arial" w:eastAsia="Times New Roman" w:hAnsi="Arial" w:cs="Arial"/>
          <w:bCs/>
          <w:sz w:val="24"/>
          <w:szCs w:val="24"/>
        </w:rPr>
        <w:t>(</w:t>
      </w:r>
      <w:bookmarkStart w:id="15" w:name="_Hlk127045269"/>
      <w:r w:rsidR="00FB4F42" w:rsidRPr="005E612F">
        <w:rPr>
          <w:rFonts w:ascii="Arial" w:eastAsia="Times New Roman" w:hAnsi="Arial" w:cs="Arial"/>
          <w:bCs/>
          <w:sz w:val="24"/>
          <w:szCs w:val="24"/>
        </w:rPr>
        <w:t>HMICFRS, 2019</w:t>
      </w:r>
      <w:bookmarkEnd w:id="15"/>
      <w:r w:rsidR="00FB4F42" w:rsidRPr="005E612F">
        <w:rPr>
          <w:rFonts w:ascii="Arial" w:eastAsia="Times New Roman" w:hAnsi="Arial" w:cs="Arial"/>
          <w:bCs/>
          <w:sz w:val="24"/>
          <w:szCs w:val="24"/>
        </w:rPr>
        <w:t>).</w:t>
      </w:r>
      <w:r w:rsidR="004C513D" w:rsidRPr="005E612F">
        <w:rPr>
          <w:rFonts w:ascii="Arial" w:eastAsia="Times New Roman" w:hAnsi="Arial" w:cs="Arial"/>
          <w:bCs/>
          <w:sz w:val="24"/>
          <w:szCs w:val="24"/>
        </w:rPr>
        <w:t xml:space="preserve"> </w:t>
      </w:r>
      <w:r w:rsidR="00D44558" w:rsidRPr="005E612F">
        <w:rPr>
          <w:rFonts w:ascii="Arial" w:eastAsia="Times New Roman" w:hAnsi="Arial" w:cs="Arial"/>
          <w:bCs/>
          <w:sz w:val="24"/>
          <w:szCs w:val="24"/>
        </w:rPr>
        <w:t xml:space="preserve">As well as this, </w:t>
      </w:r>
      <w:r w:rsidRPr="005E612F">
        <w:rPr>
          <w:rFonts w:ascii="Arial" w:eastAsia="Times New Roman" w:hAnsi="Arial" w:cs="Arial"/>
          <w:bCs/>
          <w:sz w:val="24"/>
          <w:szCs w:val="24"/>
        </w:rPr>
        <w:t xml:space="preserve">the expansion of the </w:t>
      </w:r>
      <w:r w:rsidR="00B92358" w:rsidRPr="005E612F">
        <w:rPr>
          <w:rFonts w:ascii="Arial" w:eastAsia="Times New Roman" w:hAnsi="Arial" w:cs="Arial"/>
          <w:bCs/>
          <w:sz w:val="24"/>
          <w:szCs w:val="24"/>
        </w:rPr>
        <w:t xml:space="preserve">domestic abuse </w:t>
      </w:r>
      <w:r w:rsidRPr="005E612F">
        <w:rPr>
          <w:rFonts w:ascii="Arial" w:eastAsia="Times New Roman" w:hAnsi="Arial" w:cs="Arial"/>
          <w:bCs/>
          <w:sz w:val="24"/>
          <w:szCs w:val="24"/>
        </w:rPr>
        <w:t>definition to include 16-17 year</w:t>
      </w:r>
      <w:r w:rsidR="00B92358" w:rsidRPr="005E612F">
        <w:rPr>
          <w:rFonts w:ascii="Arial" w:eastAsia="Times New Roman" w:hAnsi="Arial" w:cs="Arial"/>
          <w:bCs/>
          <w:sz w:val="24"/>
          <w:szCs w:val="24"/>
        </w:rPr>
        <w:t xml:space="preserve"> olds</w:t>
      </w:r>
      <w:r w:rsidRPr="005E612F">
        <w:rPr>
          <w:rFonts w:ascii="Arial" w:eastAsia="Times New Roman" w:hAnsi="Arial" w:cs="Arial"/>
          <w:bCs/>
          <w:sz w:val="24"/>
          <w:szCs w:val="24"/>
        </w:rPr>
        <w:t xml:space="preserve">, as well as </w:t>
      </w:r>
      <w:r w:rsidR="00B92358" w:rsidRPr="005E612F">
        <w:rPr>
          <w:rFonts w:ascii="Arial" w:eastAsia="Times New Roman" w:hAnsi="Arial" w:cs="Arial"/>
          <w:bCs/>
          <w:sz w:val="24"/>
          <w:szCs w:val="24"/>
        </w:rPr>
        <w:t xml:space="preserve">the inclusion of coercive and controlling behaviours, means that this definition can be applied to greater numbers of people (HO, 2011). </w:t>
      </w:r>
      <w:r w:rsidR="004B71B8" w:rsidRPr="005E612F">
        <w:rPr>
          <w:rFonts w:ascii="Arial" w:eastAsia="Times New Roman" w:hAnsi="Arial" w:cs="Arial"/>
          <w:bCs/>
          <w:sz w:val="24"/>
          <w:szCs w:val="24"/>
        </w:rPr>
        <w:t xml:space="preserve">However, understandings of domestic </w:t>
      </w:r>
      <w:r w:rsidR="00B93616" w:rsidRPr="005E612F">
        <w:rPr>
          <w:rFonts w:ascii="Arial" w:eastAsia="Times New Roman" w:hAnsi="Arial" w:cs="Arial"/>
          <w:bCs/>
          <w:sz w:val="24"/>
          <w:szCs w:val="24"/>
        </w:rPr>
        <w:t>abuse</w:t>
      </w:r>
      <w:r w:rsidR="004B71B8" w:rsidRPr="005E612F">
        <w:rPr>
          <w:rFonts w:ascii="Arial" w:eastAsia="Times New Roman" w:hAnsi="Arial" w:cs="Arial"/>
          <w:bCs/>
          <w:sz w:val="24"/>
          <w:szCs w:val="24"/>
        </w:rPr>
        <w:t xml:space="preserve"> </w:t>
      </w:r>
      <w:r w:rsidR="00B93616" w:rsidRPr="005E612F">
        <w:rPr>
          <w:rFonts w:ascii="Arial" w:eastAsia="Times New Roman" w:hAnsi="Arial" w:cs="Arial"/>
          <w:bCs/>
          <w:sz w:val="24"/>
          <w:szCs w:val="24"/>
        </w:rPr>
        <w:t xml:space="preserve">prevalence </w:t>
      </w:r>
      <w:r w:rsidR="004B71B8" w:rsidRPr="005E612F">
        <w:rPr>
          <w:rFonts w:ascii="Arial" w:eastAsia="Times New Roman" w:hAnsi="Arial" w:cs="Arial"/>
          <w:bCs/>
          <w:sz w:val="24"/>
          <w:szCs w:val="24"/>
        </w:rPr>
        <w:t xml:space="preserve">based upon statistical data are likely to </w:t>
      </w:r>
      <w:r w:rsidR="00B93616" w:rsidRPr="005E612F">
        <w:rPr>
          <w:rFonts w:ascii="Arial" w:eastAsia="Times New Roman" w:hAnsi="Arial" w:cs="Arial"/>
          <w:bCs/>
          <w:sz w:val="24"/>
          <w:szCs w:val="24"/>
        </w:rPr>
        <w:t>be</w:t>
      </w:r>
      <w:r w:rsidR="004B71B8" w:rsidRPr="005E612F">
        <w:rPr>
          <w:rFonts w:ascii="Arial" w:eastAsia="Times New Roman" w:hAnsi="Arial" w:cs="Arial"/>
          <w:bCs/>
          <w:sz w:val="24"/>
          <w:szCs w:val="24"/>
        </w:rPr>
        <w:t xml:space="preserve"> underestimates</w:t>
      </w:r>
      <w:r w:rsidR="00B93616" w:rsidRPr="005E612F">
        <w:rPr>
          <w:rFonts w:ascii="Arial" w:eastAsia="Times New Roman" w:hAnsi="Arial" w:cs="Arial"/>
          <w:bCs/>
          <w:sz w:val="24"/>
          <w:szCs w:val="24"/>
        </w:rPr>
        <w:t>,</w:t>
      </w:r>
      <w:r w:rsidR="004B71B8" w:rsidRPr="005E612F">
        <w:rPr>
          <w:rFonts w:ascii="Arial" w:eastAsia="Times New Roman" w:hAnsi="Arial" w:cs="Arial"/>
          <w:bCs/>
          <w:sz w:val="24"/>
          <w:szCs w:val="24"/>
        </w:rPr>
        <w:t xml:space="preserve"> as all types of domestic abuse are under-reported to police and other services, as well as in health and social research (NICE, 2014; ONS 2018, 2019).</w:t>
      </w:r>
      <w:r w:rsidR="004C513D" w:rsidRPr="005E612F">
        <w:rPr>
          <w:rFonts w:ascii="Arial" w:eastAsia="Times New Roman" w:hAnsi="Arial" w:cs="Arial"/>
          <w:bCs/>
          <w:sz w:val="24"/>
          <w:szCs w:val="24"/>
        </w:rPr>
        <w:t xml:space="preserve"> </w:t>
      </w:r>
      <w:r w:rsidR="00F0369C" w:rsidRPr="005E612F">
        <w:rPr>
          <w:rFonts w:ascii="Arial" w:eastAsia="Times New Roman" w:hAnsi="Arial" w:cs="Arial"/>
          <w:bCs/>
          <w:sz w:val="24"/>
          <w:szCs w:val="24"/>
        </w:rPr>
        <w:t xml:space="preserve">There are limited research studies which have analysed reasons for under-reporting (Gracia, 2004). </w:t>
      </w:r>
      <w:r w:rsidR="004C5AEE" w:rsidRPr="005E612F">
        <w:rPr>
          <w:rFonts w:ascii="Arial" w:eastAsia="Times New Roman" w:hAnsi="Arial" w:cs="Arial"/>
          <w:bCs/>
          <w:sz w:val="24"/>
          <w:szCs w:val="24"/>
        </w:rPr>
        <w:t>T</w:t>
      </w:r>
      <w:r w:rsidR="008121BB" w:rsidRPr="005E612F">
        <w:rPr>
          <w:rFonts w:ascii="Arial" w:eastAsia="Times New Roman" w:hAnsi="Arial" w:cs="Arial"/>
          <w:bCs/>
          <w:sz w:val="24"/>
          <w:szCs w:val="24"/>
        </w:rPr>
        <w:t>hose</w:t>
      </w:r>
      <w:r w:rsidR="004C5AEE" w:rsidRPr="005E612F">
        <w:rPr>
          <w:rFonts w:ascii="Arial" w:eastAsia="Times New Roman" w:hAnsi="Arial" w:cs="Arial"/>
          <w:bCs/>
          <w:sz w:val="24"/>
          <w:szCs w:val="24"/>
        </w:rPr>
        <w:t xml:space="preserve"> reasons identified include personal and societal factors. Personal factors include economic dependency, shame and fear of retaliation. </w:t>
      </w:r>
      <w:r w:rsidR="0081060C">
        <w:rPr>
          <w:rFonts w:ascii="Arial" w:eastAsia="Times New Roman" w:hAnsi="Arial" w:cs="Arial"/>
          <w:bCs/>
          <w:sz w:val="24"/>
          <w:szCs w:val="24"/>
        </w:rPr>
        <w:t>S</w:t>
      </w:r>
      <w:r w:rsidR="004C5AEE" w:rsidRPr="005E612F">
        <w:rPr>
          <w:rFonts w:ascii="Arial" w:eastAsia="Times New Roman" w:hAnsi="Arial" w:cs="Arial"/>
          <w:bCs/>
          <w:sz w:val="24"/>
          <w:szCs w:val="24"/>
        </w:rPr>
        <w:t>ocietal factors include low detection rates in medical services, gendered power dynamics, perceived privacy of the family and victims being held responsible for their own abuse or ‘victim-blaming’.</w:t>
      </w:r>
    </w:p>
    <w:p w14:paraId="3879A0A2" w14:textId="77777777" w:rsidR="004B71B8" w:rsidRPr="005E612F" w:rsidRDefault="004B71B8" w:rsidP="004B71B8">
      <w:pPr>
        <w:spacing w:after="0" w:line="360" w:lineRule="auto"/>
        <w:rPr>
          <w:rFonts w:ascii="Arial" w:eastAsia="Times New Roman" w:hAnsi="Arial" w:cs="Arial"/>
          <w:bCs/>
          <w:sz w:val="24"/>
          <w:szCs w:val="24"/>
        </w:rPr>
      </w:pPr>
    </w:p>
    <w:p w14:paraId="2D143D65" w14:textId="77777777" w:rsidR="004B71B8" w:rsidRPr="005E612F" w:rsidRDefault="004B71B8" w:rsidP="004B71B8">
      <w:pPr>
        <w:spacing w:after="0" w:line="360" w:lineRule="auto"/>
        <w:rPr>
          <w:rFonts w:ascii="Arial" w:eastAsia="Times New Roman" w:hAnsi="Arial" w:cs="Arial"/>
          <w:bCs/>
          <w:sz w:val="24"/>
          <w:szCs w:val="24"/>
          <w:u w:val="single"/>
        </w:rPr>
      </w:pPr>
      <w:bookmarkStart w:id="16" w:name="_Hlk102382626"/>
      <w:r w:rsidRPr="005E612F">
        <w:rPr>
          <w:rFonts w:ascii="Arial" w:eastAsia="Times New Roman" w:hAnsi="Arial" w:cs="Arial"/>
          <w:bCs/>
          <w:sz w:val="24"/>
          <w:szCs w:val="24"/>
          <w:u w:val="single"/>
        </w:rPr>
        <w:t>1.2.2 Impacts of Domestic Abuse</w:t>
      </w:r>
    </w:p>
    <w:p w14:paraId="7C841DA9" w14:textId="6588819C" w:rsidR="004B71B8" w:rsidRPr="005E612F" w:rsidRDefault="00ED28FE" w:rsidP="004B71B8">
      <w:pPr>
        <w:spacing w:after="0" w:line="360" w:lineRule="auto"/>
        <w:rPr>
          <w:rFonts w:ascii="Arial" w:eastAsia="Times New Roman" w:hAnsi="Arial" w:cs="Arial"/>
          <w:bCs/>
          <w:sz w:val="24"/>
          <w:szCs w:val="24"/>
        </w:rPr>
      </w:pPr>
      <w:bookmarkStart w:id="17" w:name="_30j0zll" w:colFirst="0" w:colLast="0"/>
      <w:bookmarkEnd w:id="16"/>
      <w:bookmarkEnd w:id="17"/>
      <w:r w:rsidRPr="005E612F">
        <w:rPr>
          <w:rFonts w:ascii="Arial" w:eastAsia="Times New Roman" w:hAnsi="Arial" w:cs="Arial"/>
          <w:bCs/>
          <w:sz w:val="24"/>
          <w:szCs w:val="24"/>
        </w:rPr>
        <w:t>On</w:t>
      </w:r>
      <w:r w:rsidR="004B71B8" w:rsidRPr="005E612F">
        <w:rPr>
          <w:rFonts w:ascii="Arial" w:eastAsia="Times New Roman" w:hAnsi="Arial" w:cs="Arial"/>
          <w:bCs/>
          <w:sz w:val="24"/>
          <w:szCs w:val="24"/>
        </w:rPr>
        <w:t xml:space="preserve"> an individual level, there is a significant impact of domestic </w:t>
      </w:r>
      <w:r w:rsidR="00476A4A" w:rsidRPr="005E612F">
        <w:rPr>
          <w:rFonts w:ascii="Arial" w:eastAsia="Times New Roman" w:hAnsi="Arial" w:cs="Arial"/>
          <w:bCs/>
          <w:sz w:val="24"/>
          <w:szCs w:val="24"/>
        </w:rPr>
        <w:t>abuse</w:t>
      </w:r>
      <w:r w:rsidR="004B71B8" w:rsidRPr="005E612F">
        <w:rPr>
          <w:rFonts w:ascii="Arial" w:eastAsia="Times New Roman" w:hAnsi="Arial" w:cs="Arial"/>
          <w:bCs/>
          <w:sz w:val="24"/>
          <w:szCs w:val="24"/>
        </w:rPr>
        <w:t xml:space="preserve"> on victims</w:t>
      </w:r>
      <w:r w:rsidR="00BC40EA" w:rsidRPr="005E612F">
        <w:rPr>
          <w:rFonts w:ascii="Arial" w:eastAsia="Times New Roman" w:hAnsi="Arial" w:cs="Arial"/>
          <w:bCs/>
          <w:sz w:val="24"/>
          <w:szCs w:val="24"/>
        </w:rPr>
        <w:t xml:space="preserve">, including lifelong </w:t>
      </w:r>
      <w:r w:rsidR="004B71B8" w:rsidRPr="005E612F">
        <w:rPr>
          <w:rFonts w:ascii="Arial" w:eastAsia="Times New Roman" w:hAnsi="Arial" w:cs="Arial"/>
          <w:bCs/>
          <w:sz w:val="24"/>
          <w:szCs w:val="24"/>
        </w:rPr>
        <w:t>adverse effects on education, employment and health</w:t>
      </w:r>
      <w:r w:rsidR="00BC40EA" w:rsidRPr="005E612F">
        <w:rPr>
          <w:rFonts w:ascii="Arial" w:eastAsia="Times New Roman" w:hAnsi="Arial" w:cs="Arial"/>
          <w:bCs/>
          <w:sz w:val="24"/>
          <w:szCs w:val="24"/>
        </w:rPr>
        <w:t xml:space="preserve"> (World Health Organization (WHO), 2010). These effects can also be </w:t>
      </w:r>
      <w:r w:rsidR="004B71B8" w:rsidRPr="005E612F">
        <w:rPr>
          <w:rFonts w:ascii="Arial" w:eastAsia="Times New Roman" w:hAnsi="Arial" w:cs="Arial"/>
          <w:bCs/>
          <w:sz w:val="24"/>
          <w:szCs w:val="24"/>
        </w:rPr>
        <w:t xml:space="preserve">passed through </w:t>
      </w:r>
      <w:r w:rsidR="004B71B8" w:rsidRPr="005E612F">
        <w:rPr>
          <w:rFonts w:ascii="Arial" w:eastAsia="Times New Roman" w:hAnsi="Arial" w:cs="Arial"/>
          <w:bCs/>
          <w:sz w:val="24"/>
          <w:szCs w:val="24"/>
        </w:rPr>
        <w:lastRenderedPageBreak/>
        <w:t>generations</w:t>
      </w:r>
      <w:r w:rsidR="00BC40EA" w:rsidRPr="005E612F">
        <w:rPr>
          <w:rFonts w:ascii="Arial" w:eastAsia="Times New Roman" w:hAnsi="Arial" w:cs="Arial"/>
          <w:bCs/>
          <w:sz w:val="24"/>
          <w:szCs w:val="24"/>
        </w:rPr>
        <w:t xml:space="preserve"> (WHO, 2010)</w:t>
      </w:r>
      <w:r w:rsidR="004B71B8" w:rsidRPr="005E612F">
        <w:rPr>
          <w:rFonts w:ascii="Arial" w:eastAsia="Times New Roman" w:hAnsi="Arial" w:cs="Arial"/>
          <w:bCs/>
          <w:sz w:val="24"/>
          <w:szCs w:val="24"/>
        </w:rPr>
        <w:t xml:space="preserve">. Difficulties or conditions associated with domestic abuse include mental health difficulties such as sleep disorders, post-traumatic stress disorder, depression and anxiety (NICE, 2014). </w:t>
      </w:r>
      <w:r w:rsidR="008E46F6" w:rsidRPr="005E612F">
        <w:rPr>
          <w:rFonts w:ascii="Arial" w:eastAsia="Times New Roman" w:hAnsi="Arial" w:cs="Arial"/>
          <w:bCs/>
          <w:sz w:val="24"/>
          <w:szCs w:val="24"/>
        </w:rPr>
        <w:t>They can</w:t>
      </w:r>
      <w:r w:rsidR="004B71B8" w:rsidRPr="005E612F">
        <w:rPr>
          <w:rFonts w:ascii="Arial" w:eastAsia="Times New Roman" w:hAnsi="Arial" w:cs="Arial"/>
          <w:bCs/>
          <w:sz w:val="24"/>
          <w:szCs w:val="24"/>
        </w:rPr>
        <w:t xml:space="preserve"> also </w:t>
      </w:r>
      <w:r w:rsidR="008E46F6" w:rsidRPr="005E612F">
        <w:rPr>
          <w:rFonts w:ascii="Arial" w:eastAsia="Times New Roman" w:hAnsi="Arial" w:cs="Arial"/>
          <w:bCs/>
          <w:sz w:val="24"/>
          <w:szCs w:val="24"/>
        </w:rPr>
        <w:t>include</w:t>
      </w:r>
      <w:r w:rsidR="004B71B8" w:rsidRPr="005E612F">
        <w:rPr>
          <w:rFonts w:ascii="Arial" w:eastAsia="Times New Roman" w:hAnsi="Arial" w:cs="Arial"/>
          <w:bCs/>
          <w:sz w:val="24"/>
          <w:szCs w:val="24"/>
        </w:rPr>
        <w:t xml:space="preserve"> suicidal tendencies, self-harming and alcohol or other substance abuse (NICE, 2014). There is an associated risk of repeated traumatic physical injuries, including adverse reproductive outcomes such as: multiple unintended pregnancies or terminations; miscarriage; premature labour; stillbirth; delayed pregnancy care; and sexually transmitted infections (NICE, 2014). There are also associated risks of medical difficulties, such as: unexplained chronic pain; central nervous system issues, such as hearing loss, headaches and cognitive difficulties; reproductive symptoms including pelvic pain, vaginal bleeding and sexual dysfunction; chronic gastrointestinal symptoms; and genitourinary symptoms, including frequent bladder or kidney infections (NICE, 2014). Treatment can be complicated by the presence of an intrusive ‘other person’ in consultations (NICE, 2014). Finally, it is reported that in every year since 1995, approximately half of all murdered women in England and Wales aged 16 or above were killed by their partner or ex-partner (NICE, 2014).</w:t>
      </w:r>
    </w:p>
    <w:p w14:paraId="7372D1A8" w14:textId="77777777" w:rsidR="004B71B8" w:rsidRPr="005E612F" w:rsidRDefault="004B71B8" w:rsidP="004B71B8">
      <w:pPr>
        <w:spacing w:after="0" w:line="360" w:lineRule="auto"/>
        <w:rPr>
          <w:rFonts w:ascii="Arial" w:eastAsia="Times New Roman" w:hAnsi="Arial" w:cs="Arial"/>
          <w:bCs/>
          <w:sz w:val="24"/>
          <w:szCs w:val="24"/>
        </w:rPr>
      </w:pPr>
    </w:p>
    <w:p w14:paraId="16E1FE37" w14:textId="5234D488" w:rsidR="004B71B8" w:rsidRPr="005E612F" w:rsidRDefault="004B71B8" w:rsidP="004B71B8">
      <w:pPr>
        <w:spacing w:after="0" w:line="360" w:lineRule="auto"/>
        <w:rPr>
          <w:rFonts w:ascii="Arial" w:eastAsia="Times New Roman" w:hAnsi="Arial" w:cs="Arial"/>
          <w:bCs/>
          <w:sz w:val="24"/>
          <w:szCs w:val="24"/>
        </w:rPr>
      </w:pPr>
      <w:bookmarkStart w:id="18" w:name="_1fob9te" w:colFirst="0" w:colLast="0"/>
      <w:bookmarkEnd w:id="18"/>
      <w:r w:rsidRPr="005E612F">
        <w:rPr>
          <w:rFonts w:ascii="Arial" w:eastAsia="Times New Roman" w:hAnsi="Arial" w:cs="Arial"/>
          <w:bCs/>
          <w:sz w:val="24"/>
          <w:szCs w:val="24"/>
        </w:rPr>
        <w:t>Regarding wider societal impacts, domestic abuse is reported to have a significant adverse economic impact (WHO, 2010). In the UK, the annual cost to public services is £3.1 billion, while the economic loss is £2.7 billion, amounting to over £5.7 billion per year (Walby, 2004). Key contributing factors include approximately £1 billion per year used in the criminal justice system (CJS), almost a quarter of the total CJS violent crime budget (Walby, 2004). The annual NHS cost is approximately £1.2 billion, while related mental health care is an additional £176 million (Walby, 2004). Social Services costs are almost £0.25 billion, the majority of which is for children involved in co-occurring domestic and child abuse (Walby, 2004).</w:t>
      </w:r>
    </w:p>
    <w:p w14:paraId="76E231E9" w14:textId="77777777" w:rsidR="004B71B8" w:rsidRPr="005E612F" w:rsidRDefault="004B71B8" w:rsidP="004B71B8">
      <w:pPr>
        <w:spacing w:after="0" w:line="360" w:lineRule="auto"/>
        <w:rPr>
          <w:rFonts w:ascii="Arial" w:eastAsia="Times New Roman" w:hAnsi="Arial" w:cs="Arial"/>
          <w:bCs/>
          <w:sz w:val="24"/>
          <w:szCs w:val="24"/>
        </w:rPr>
      </w:pPr>
    </w:p>
    <w:p w14:paraId="5EA19EBF" w14:textId="77777777" w:rsidR="004B71B8" w:rsidRPr="005E612F" w:rsidRDefault="004B71B8" w:rsidP="004B71B8">
      <w:pPr>
        <w:spacing w:after="0" w:line="360" w:lineRule="auto"/>
        <w:rPr>
          <w:rFonts w:ascii="Arial" w:eastAsia="Times New Roman" w:hAnsi="Arial" w:cs="Arial"/>
          <w:b/>
          <w:sz w:val="24"/>
          <w:szCs w:val="24"/>
          <w:u w:val="single"/>
        </w:rPr>
      </w:pPr>
      <w:bookmarkStart w:id="19" w:name="_3znysh7" w:colFirst="0" w:colLast="0"/>
      <w:bookmarkStart w:id="20" w:name="_Hlk102382706"/>
      <w:bookmarkEnd w:id="19"/>
      <w:r w:rsidRPr="005E612F">
        <w:rPr>
          <w:rFonts w:ascii="Arial" w:eastAsia="Times New Roman" w:hAnsi="Arial" w:cs="Arial"/>
          <w:b/>
          <w:sz w:val="24"/>
          <w:szCs w:val="24"/>
          <w:u w:val="single"/>
        </w:rPr>
        <w:t>1.3 Defining Abuse in Young People’s Relationships</w:t>
      </w:r>
      <w:bookmarkEnd w:id="20"/>
    </w:p>
    <w:p w14:paraId="01DA3ADD" w14:textId="7DF2C0A0" w:rsidR="003A32B0" w:rsidRPr="005E612F" w:rsidRDefault="00C51BD3" w:rsidP="003A32B0">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Abus</w:t>
      </w:r>
      <w:r w:rsidR="00FA4A39" w:rsidRPr="005E612F">
        <w:rPr>
          <w:rFonts w:ascii="Arial" w:eastAsia="Times New Roman" w:hAnsi="Arial" w:cs="Arial"/>
          <w:bCs/>
          <w:sz w:val="24"/>
          <w:szCs w:val="24"/>
        </w:rPr>
        <w:t>e</w:t>
      </w:r>
      <w:r w:rsidRPr="005E612F">
        <w:rPr>
          <w:rFonts w:ascii="Arial" w:eastAsia="Times New Roman" w:hAnsi="Arial" w:cs="Arial"/>
          <w:bCs/>
          <w:sz w:val="24"/>
          <w:szCs w:val="24"/>
        </w:rPr>
        <w:t xml:space="preserve"> within young people’s relationships has traditionally been based upon understandings </w:t>
      </w:r>
      <w:r w:rsidR="005D5B89" w:rsidRPr="005E612F">
        <w:rPr>
          <w:rFonts w:ascii="Arial" w:eastAsia="Times New Roman" w:hAnsi="Arial" w:cs="Arial"/>
          <w:bCs/>
          <w:sz w:val="24"/>
          <w:szCs w:val="24"/>
        </w:rPr>
        <w:t>o</w:t>
      </w:r>
      <w:r w:rsidRPr="005E612F">
        <w:rPr>
          <w:rFonts w:ascii="Arial" w:eastAsia="Times New Roman" w:hAnsi="Arial" w:cs="Arial"/>
          <w:bCs/>
          <w:sz w:val="24"/>
          <w:szCs w:val="24"/>
        </w:rPr>
        <w:t xml:space="preserve">f domestic abuse in adult relationships (Viejo et al., 2016). However, abuse in </w:t>
      </w:r>
      <w:r w:rsidR="005D5B89" w:rsidRPr="005E612F">
        <w:rPr>
          <w:rFonts w:ascii="Arial" w:eastAsia="Times New Roman" w:hAnsi="Arial" w:cs="Arial"/>
          <w:bCs/>
          <w:sz w:val="24"/>
          <w:szCs w:val="24"/>
        </w:rPr>
        <w:t xml:space="preserve">young people’s </w:t>
      </w:r>
      <w:r w:rsidRPr="005E612F">
        <w:rPr>
          <w:rFonts w:ascii="Arial" w:eastAsia="Times New Roman" w:hAnsi="Arial" w:cs="Arial"/>
          <w:bCs/>
          <w:sz w:val="24"/>
          <w:szCs w:val="24"/>
        </w:rPr>
        <w:t>relationships has characteristic</w:t>
      </w:r>
      <w:r w:rsidR="005D5B89" w:rsidRPr="005E612F">
        <w:rPr>
          <w:rFonts w:ascii="Arial" w:eastAsia="Times New Roman" w:hAnsi="Arial" w:cs="Arial"/>
          <w:bCs/>
          <w:sz w:val="24"/>
          <w:szCs w:val="24"/>
        </w:rPr>
        <w:t>s</w:t>
      </w:r>
      <w:r w:rsidRPr="005E612F">
        <w:rPr>
          <w:rFonts w:ascii="Arial" w:eastAsia="Times New Roman" w:hAnsi="Arial" w:cs="Arial"/>
          <w:bCs/>
          <w:sz w:val="24"/>
          <w:szCs w:val="24"/>
        </w:rPr>
        <w:t xml:space="preserve"> which differ from those of adults</w:t>
      </w:r>
      <w:r w:rsidR="00FA4A39" w:rsidRPr="005E612F">
        <w:rPr>
          <w:rFonts w:ascii="Arial" w:eastAsia="Times New Roman" w:hAnsi="Arial" w:cs="Arial"/>
          <w:bCs/>
          <w:sz w:val="24"/>
          <w:szCs w:val="24"/>
        </w:rPr>
        <w:t>, with r</w:t>
      </w:r>
      <w:r w:rsidR="00237F2A" w:rsidRPr="005E612F">
        <w:rPr>
          <w:rFonts w:ascii="Arial" w:eastAsia="Times New Roman" w:hAnsi="Arial" w:cs="Arial"/>
          <w:bCs/>
          <w:sz w:val="24"/>
          <w:szCs w:val="24"/>
        </w:rPr>
        <w:t xml:space="preserve">esearch and policy </w:t>
      </w:r>
      <w:r w:rsidR="00FA4A39" w:rsidRPr="005E612F">
        <w:rPr>
          <w:rFonts w:ascii="Arial" w:eastAsia="Times New Roman" w:hAnsi="Arial" w:cs="Arial"/>
          <w:bCs/>
          <w:sz w:val="24"/>
          <w:szCs w:val="24"/>
        </w:rPr>
        <w:t>being</w:t>
      </w:r>
      <w:r w:rsidR="00237F2A" w:rsidRPr="005E612F">
        <w:rPr>
          <w:rFonts w:ascii="Arial" w:eastAsia="Times New Roman" w:hAnsi="Arial" w:cs="Arial"/>
          <w:bCs/>
          <w:sz w:val="24"/>
          <w:szCs w:val="24"/>
        </w:rPr>
        <w:t xml:space="preserve"> impacted </w:t>
      </w:r>
      <w:r w:rsidRPr="005E612F">
        <w:rPr>
          <w:rFonts w:ascii="Arial" w:eastAsia="Times New Roman" w:hAnsi="Arial" w:cs="Arial"/>
          <w:bCs/>
          <w:sz w:val="24"/>
          <w:szCs w:val="24"/>
        </w:rPr>
        <w:t xml:space="preserve">by </w:t>
      </w:r>
      <w:r w:rsidR="00237F2A" w:rsidRPr="005E612F">
        <w:rPr>
          <w:rFonts w:ascii="Arial" w:eastAsia="Times New Roman" w:hAnsi="Arial" w:cs="Arial"/>
          <w:bCs/>
          <w:sz w:val="24"/>
          <w:szCs w:val="24"/>
        </w:rPr>
        <w:t>the lack of a universal definition</w:t>
      </w:r>
      <w:r w:rsidR="00FA4A39" w:rsidRPr="005E612F">
        <w:rPr>
          <w:rFonts w:ascii="Arial" w:eastAsia="Times New Roman" w:hAnsi="Arial" w:cs="Arial"/>
          <w:bCs/>
          <w:sz w:val="24"/>
          <w:szCs w:val="24"/>
        </w:rPr>
        <w:t xml:space="preserve"> for this age group</w:t>
      </w:r>
      <w:r w:rsidR="00237F2A" w:rsidRPr="005E612F">
        <w:rPr>
          <w:rFonts w:ascii="Arial" w:eastAsia="Times New Roman" w:hAnsi="Arial" w:cs="Arial"/>
          <w:bCs/>
          <w:sz w:val="24"/>
          <w:szCs w:val="24"/>
        </w:rPr>
        <w:t xml:space="preserve"> (Sutherland</w:t>
      </w:r>
      <w:r w:rsidR="00FA4A39" w:rsidRPr="005E612F">
        <w:rPr>
          <w:rFonts w:ascii="Arial" w:eastAsia="Times New Roman" w:hAnsi="Arial" w:cs="Arial"/>
          <w:bCs/>
          <w:sz w:val="24"/>
          <w:szCs w:val="24"/>
        </w:rPr>
        <w:t xml:space="preserve">, </w:t>
      </w:r>
      <w:r w:rsidR="00237F2A" w:rsidRPr="005E612F">
        <w:rPr>
          <w:rFonts w:ascii="Arial" w:eastAsia="Times New Roman" w:hAnsi="Arial" w:cs="Arial"/>
          <w:bCs/>
          <w:sz w:val="24"/>
          <w:szCs w:val="24"/>
        </w:rPr>
        <w:t>2011</w:t>
      </w:r>
      <w:r w:rsidR="00FA4A39" w:rsidRPr="005E612F">
        <w:rPr>
          <w:rFonts w:ascii="Arial" w:eastAsia="Times New Roman" w:hAnsi="Arial" w:cs="Arial"/>
          <w:bCs/>
          <w:sz w:val="24"/>
          <w:szCs w:val="24"/>
        </w:rPr>
        <w:t>; Viejo et al., 2016</w:t>
      </w:r>
      <w:r w:rsidR="00237F2A" w:rsidRPr="005E612F">
        <w:rPr>
          <w:rFonts w:ascii="Arial" w:eastAsia="Times New Roman" w:hAnsi="Arial" w:cs="Arial"/>
          <w:bCs/>
          <w:sz w:val="24"/>
          <w:szCs w:val="24"/>
        </w:rPr>
        <w:t xml:space="preserve">). This </w:t>
      </w:r>
      <w:r w:rsidR="00FA4A39" w:rsidRPr="005E612F">
        <w:rPr>
          <w:rFonts w:ascii="Arial" w:eastAsia="Times New Roman" w:hAnsi="Arial" w:cs="Arial"/>
          <w:bCs/>
          <w:sz w:val="24"/>
          <w:szCs w:val="24"/>
        </w:rPr>
        <w:t>is necessary</w:t>
      </w:r>
      <w:r w:rsidR="00237F2A" w:rsidRPr="005E612F">
        <w:rPr>
          <w:rFonts w:ascii="Arial" w:eastAsia="Times New Roman" w:hAnsi="Arial" w:cs="Arial"/>
          <w:bCs/>
          <w:sz w:val="24"/>
          <w:szCs w:val="24"/>
        </w:rPr>
        <w:t xml:space="preserve"> to allow accurate analysis of prevalence, risk and mediating factors, as well as </w:t>
      </w:r>
      <w:r w:rsidR="00237F2A" w:rsidRPr="005E612F">
        <w:rPr>
          <w:rFonts w:ascii="Arial" w:eastAsia="Times New Roman" w:hAnsi="Arial" w:cs="Arial"/>
          <w:bCs/>
          <w:sz w:val="24"/>
          <w:szCs w:val="24"/>
        </w:rPr>
        <w:lastRenderedPageBreak/>
        <w:t xml:space="preserve">outcomes (Sutherland, 2011). </w:t>
      </w:r>
      <w:r w:rsidR="00E87DFF" w:rsidRPr="005E612F">
        <w:rPr>
          <w:rFonts w:ascii="Arial" w:eastAsia="Times New Roman" w:hAnsi="Arial" w:cs="Arial"/>
          <w:bCs/>
          <w:sz w:val="24"/>
          <w:szCs w:val="24"/>
        </w:rPr>
        <w:t xml:space="preserve">In </w:t>
      </w:r>
      <w:r w:rsidR="00476A4A" w:rsidRPr="005E612F">
        <w:rPr>
          <w:rFonts w:ascii="Arial" w:eastAsia="Times New Roman" w:hAnsi="Arial" w:cs="Arial"/>
          <w:bCs/>
          <w:sz w:val="24"/>
          <w:szCs w:val="24"/>
        </w:rPr>
        <w:t xml:space="preserve">the </w:t>
      </w:r>
      <w:r w:rsidR="00E87DFF" w:rsidRPr="005E612F">
        <w:rPr>
          <w:rFonts w:ascii="Arial" w:eastAsia="Times New Roman" w:hAnsi="Arial" w:cs="Arial"/>
          <w:bCs/>
          <w:sz w:val="24"/>
          <w:szCs w:val="24"/>
        </w:rPr>
        <w:t xml:space="preserve">UK government review of the </w:t>
      </w:r>
      <w:r w:rsidR="00FA4A39" w:rsidRPr="005E612F">
        <w:rPr>
          <w:rFonts w:ascii="Arial" w:eastAsia="Times New Roman" w:hAnsi="Arial" w:cs="Arial"/>
          <w:bCs/>
          <w:sz w:val="24"/>
          <w:szCs w:val="24"/>
        </w:rPr>
        <w:t xml:space="preserve">adult </w:t>
      </w:r>
      <w:r w:rsidR="00E87DFF" w:rsidRPr="005E612F">
        <w:rPr>
          <w:rFonts w:ascii="Arial" w:eastAsia="Times New Roman" w:hAnsi="Arial" w:cs="Arial"/>
          <w:bCs/>
          <w:sz w:val="24"/>
          <w:szCs w:val="24"/>
        </w:rPr>
        <w:t>domestic abuse</w:t>
      </w:r>
      <w:r w:rsidR="00FA4A39" w:rsidRPr="005E612F">
        <w:rPr>
          <w:rFonts w:ascii="Arial" w:eastAsia="Times New Roman" w:hAnsi="Arial" w:cs="Arial"/>
          <w:bCs/>
          <w:sz w:val="24"/>
          <w:szCs w:val="24"/>
        </w:rPr>
        <w:t xml:space="preserve"> definition</w:t>
      </w:r>
      <w:r w:rsidR="00E87DFF" w:rsidRPr="005E612F">
        <w:rPr>
          <w:rFonts w:ascii="Arial" w:eastAsia="Times New Roman" w:hAnsi="Arial" w:cs="Arial"/>
          <w:bCs/>
          <w:sz w:val="24"/>
          <w:szCs w:val="24"/>
        </w:rPr>
        <w:t>, 85% of respondents advocated the inclusion of 16</w:t>
      </w:r>
      <w:r w:rsidR="00FA4A39" w:rsidRPr="005E612F">
        <w:rPr>
          <w:rFonts w:ascii="Arial" w:eastAsia="Times New Roman" w:hAnsi="Arial" w:cs="Arial"/>
          <w:bCs/>
          <w:sz w:val="24"/>
          <w:szCs w:val="24"/>
        </w:rPr>
        <w:t xml:space="preserve"> to</w:t>
      </w:r>
      <w:r w:rsidR="00E87DFF" w:rsidRPr="005E612F">
        <w:rPr>
          <w:rFonts w:ascii="Arial" w:eastAsia="Times New Roman" w:hAnsi="Arial" w:cs="Arial"/>
          <w:bCs/>
          <w:sz w:val="24"/>
          <w:szCs w:val="24"/>
        </w:rPr>
        <w:t xml:space="preserve"> 17</w:t>
      </w:r>
      <w:r w:rsidR="00FA4A39" w:rsidRPr="005E612F">
        <w:rPr>
          <w:rFonts w:ascii="Arial" w:eastAsia="Times New Roman" w:hAnsi="Arial" w:cs="Arial"/>
          <w:bCs/>
          <w:sz w:val="24"/>
          <w:szCs w:val="24"/>
        </w:rPr>
        <w:t xml:space="preserve"> year olds</w:t>
      </w:r>
      <w:r w:rsidR="00E87DFF" w:rsidRPr="005E612F">
        <w:rPr>
          <w:rFonts w:ascii="Arial" w:eastAsia="Times New Roman" w:hAnsi="Arial" w:cs="Arial"/>
          <w:bCs/>
          <w:sz w:val="24"/>
          <w:szCs w:val="24"/>
        </w:rPr>
        <w:t xml:space="preserve"> (HO, 2012a; HO, 2012b)</w:t>
      </w:r>
      <w:r w:rsidR="00F10EF1" w:rsidRPr="005E612F">
        <w:rPr>
          <w:rFonts w:ascii="Arial" w:eastAsia="Arial" w:hAnsi="Arial" w:cs="Arial"/>
          <w:sz w:val="24"/>
          <w:szCs w:val="24"/>
        </w:rPr>
        <w:t>. This indicates an impetus to develop understandings of abuse in the context of young people’s relationships.</w:t>
      </w:r>
      <w:r w:rsidR="0006519A" w:rsidRPr="005E612F">
        <w:rPr>
          <w:rFonts w:ascii="Arial" w:eastAsia="Times New Roman" w:hAnsi="Arial" w:cs="Arial"/>
          <w:bCs/>
          <w:sz w:val="24"/>
          <w:szCs w:val="24"/>
        </w:rPr>
        <w:t xml:space="preserve"> </w:t>
      </w:r>
      <w:r w:rsidR="00D25DF4" w:rsidRPr="005E612F">
        <w:rPr>
          <w:rFonts w:ascii="Arial" w:eastAsia="Arial" w:hAnsi="Arial" w:cs="Arial"/>
          <w:sz w:val="24"/>
          <w:szCs w:val="24"/>
        </w:rPr>
        <w:t xml:space="preserve">One of the respondents to </w:t>
      </w:r>
      <w:r w:rsidR="00FA4A39" w:rsidRPr="005E612F">
        <w:rPr>
          <w:rFonts w:ascii="Arial" w:eastAsia="Arial" w:hAnsi="Arial" w:cs="Arial"/>
          <w:sz w:val="24"/>
          <w:szCs w:val="24"/>
        </w:rPr>
        <w:t>the</w:t>
      </w:r>
      <w:r w:rsidR="00D25DF4" w:rsidRPr="005E612F">
        <w:rPr>
          <w:rFonts w:ascii="Arial" w:eastAsia="Times New Roman" w:hAnsi="Arial" w:cs="Arial"/>
          <w:bCs/>
          <w:sz w:val="24"/>
          <w:szCs w:val="24"/>
        </w:rPr>
        <w:t xml:space="preserve"> </w:t>
      </w:r>
      <w:r w:rsidR="00FA4A39" w:rsidRPr="005E612F">
        <w:rPr>
          <w:rFonts w:ascii="Arial" w:eastAsia="Times New Roman" w:hAnsi="Arial" w:cs="Arial"/>
          <w:bCs/>
          <w:sz w:val="24"/>
          <w:szCs w:val="24"/>
        </w:rPr>
        <w:t>domestic abuse</w:t>
      </w:r>
      <w:r w:rsidR="00FA4A39" w:rsidRPr="005E612F">
        <w:rPr>
          <w:rFonts w:ascii="Arial" w:eastAsia="Arial" w:hAnsi="Arial" w:cs="Arial"/>
          <w:sz w:val="24"/>
          <w:szCs w:val="24"/>
        </w:rPr>
        <w:t xml:space="preserve"> </w:t>
      </w:r>
      <w:r w:rsidR="00FA4A39" w:rsidRPr="005E612F">
        <w:rPr>
          <w:rFonts w:ascii="Arial" w:eastAsia="Times New Roman" w:hAnsi="Arial" w:cs="Arial"/>
          <w:bCs/>
          <w:sz w:val="24"/>
          <w:szCs w:val="24"/>
        </w:rPr>
        <w:t xml:space="preserve">definition </w:t>
      </w:r>
      <w:r w:rsidR="00D25DF4" w:rsidRPr="005E612F">
        <w:rPr>
          <w:rFonts w:ascii="Arial" w:eastAsia="Times New Roman" w:hAnsi="Arial" w:cs="Arial"/>
          <w:bCs/>
          <w:sz w:val="24"/>
          <w:szCs w:val="24"/>
        </w:rPr>
        <w:t xml:space="preserve">consultation </w:t>
      </w:r>
      <w:r w:rsidR="00D25DF4" w:rsidRPr="005E612F">
        <w:rPr>
          <w:rFonts w:ascii="Arial" w:eastAsia="Arial" w:hAnsi="Arial" w:cs="Arial"/>
          <w:sz w:val="24"/>
          <w:szCs w:val="24"/>
        </w:rPr>
        <w:t xml:space="preserve">was </w:t>
      </w:r>
      <w:r w:rsidR="003A32B0" w:rsidRPr="005E612F">
        <w:rPr>
          <w:rFonts w:ascii="Arial" w:eastAsia="Arial" w:hAnsi="Arial" w:cs="Arial"/>
          <w:sz w:val="24"/>
          <w:szCs w:val="24"/>
        </w:rPr>
        <w:t>The National Society for the Prevention of Cruelty to Children (NSPCC)</w:t>
      </w:r>
      <w:r w:rsidR="00D25DF4" w:rsidRPr="005E612F">
        <w:rPr>
          <w:rFonts w:ascii="Arial" w:eastAsia="Arial" w:hAnsi="Arial" w:cs="Arial"/>
          <w:sz w:val="24"/>
          <w:szCs w:val="24"/>
        </w:rPr>
        <w:t>, who expressed that</w:t>
      </w:r>
      <w:r w:rsidR="003A32B0" w:rsidRPr="005E612F">
        <w:rPr>
          <w:rFonts w:ascii="Arial" w:eastAsia="Arial" w:hAnsi="Arial" w:cs="Arial"/>
          <w:sz w:val="24"/>
          <w:szCs w:val="24"/>
        </w:rPr>
        <w:t>:</w:t>
      </w:r>
    </w:p>
    <w:p w14:paraId="2C10E44A" w14:textId="77777777" w:rsidR="003A32B0" w:rsidRPr="005E612F" w:rsidRDefault="003A32B0" w:rsidP="003A32B0">
      <w:pPr>
        <w:spacing w:after="0" w:line="360" w:lineRule="auto"/>
        <w:rPr>
          <w:rFonts w:ascii="Arial" w:eastAsia="Arial" w:hAnsi="Arial" w:cs="Arial"/>
          <w:sz w:val="24"/>
          <w:szCs w:val="24"/>
        </w:rPr>
      </w:pPr>
    </w:p>
    <w:p w14:paraId="1F12B79B" w14:textId="4930BB79" w:rsidR="003A32B0" w:rsidRPr="005E612F" w:rsidRDefault="003A32B0" w:rsidP="003A32B0">
      <w:pPr>
        <w:tabs>
          <w:tab w:val="left" w:pos="7371"/>
        </w:tabs>
        <w:spacing w:after="0" w:line="360" w:lineRule="auto"/>
        <w:ind w:left="567" w:right="521"/>
        <w:rPr>
          <w:rFonts w:ascii="Arial" w:eastAsia="Arial" w:hAnsi="Arial" w:cs="Arial"/>
          <w:sz w:val="24"/>
          <w:szCs w:val="24"/>
        </w:rPr>
      </w:pPr>
      <w:r w:rsidRPr="005E612F">
        <w:rPr>
          <w:rFonts w:ascii="Arial" w:eastAsia="Arial" w:hAnsi="Arial" w:cs="Arial"/>
          <w:sz w:val="24"/>
          <w:szCs w:val="24"/>
        </w:rPr>
        <w:t>…drawing the line at 16 would be an arbitrary cut off point. There is evidence of young people under 16 experiencing threatening behaviour, violence and abuse inflicted on them by their intimate partners who are young people themselves.</w:t>
      </w:r>
    </w:p>
    <w:p w14:paraId="2C1A8782" w14:textId="64BA4AF6" w:rsidR="003A32B0" w:rsidRPr="005E612F" w:rsidRDefault="003A32B0" w:rsidP="003A32B0">
      <w:pPr>
        <w:tabs>
          <w:tab w:val="left" w:pos="7371"/>
        </w:tabs>
        <w:spacing w:after="0" w:line="360" w:lineRule="auto"/>
        <w:ind w:left="567" w:right="521"/>
        <w:jc w:val="right"/>
        <w:rPr>
          <w:rFonts w:ascii="Arial" w:eastAsia="Arial" w:hAnsi="Arial" w:cs="Arial"/>
          <w:sz w:val="24"/>
          <w:szCs w:val="24"/>
        </w:rPr>
      </w:pPr>
      <w:r w:rsidRPr="005E612F">
        <w:rPr>
          <w:rFonts w:ascii="Arial" w:eastAsia="Arial" w:hAnsi="Arial" w:cs="Arial"/>
          <w:sz w:val="24"/>
          <w:szCs w:val="24"/>
        </w:rPr>
        <w:t>(H</w:t>
      </w:r>
      <w:r w:rsidR="00FE2ADD" w:rsidRPr="005E612F">
        <w:rPr>
          <w:rFonts w:ascii="Arial" w:eastAsia="Arial" w:hAnsi="Arial" w:cs="Arial"/>
          <w:sz w:val="24"/>
          <w:szCs w:val="24"/>
        </w:rPr>
        <w:t>O</w:t>
      </w:r>
      <w:r w:rsidRPr="005E612F">
        <w:rPr>
          <w:rFonts w:ascii="Arial" w:eastAsia="Arial" w:hAnsi="Arial" w:cs="Arial"/>
          <w:sz w:val="24"/>
          <w:szCs w:val="24"/>
        </w:rPr>
        <w:t>, 2012a, p. 14)</w:t>
      </w:r>
    </w:p>
    <w:p w14:paraId="10CD43AC" w14:textId="77777777" w:rsidR="003A32B0" w:rsidRPr="005E612F" w:rsidRDefault="003A32B0" w:rsidP="003A32B0">
      <w:pPr>
        <w:spacing w:after="0" w:line="360" w:lineRule="auto"/>
        <w:rPr>
          <w:rFonts w:ascii="Arial" w:eastAsia="Arial" w:hAnsi="Arial" w:cs="Arial"/>
          <w:sz w:val="24"/>
          <w:szCs w:val="24"/>
        </w:rPr>
      </w:pPr>
    </w:p>
    <w:p w14:paraId="2DA9CEDD" w14:textId="0A26C9D1" w:rsidR="003A32B0" w:rsidRPr="005E612F" w:rsidRDefault="003304B0" w:rsidP="003A32B0">
      <w:pPr>
        <w:spacing w:after="0" w:line="360" w:lineRule="auto"/>
        <w:rPr>
          <w:rFonts w:ascii="Arial" w:eastAsia="Arial" w:hAnsi="Arial" w:cs="Arial"/>
          <w:sz w:val="24"/>
          <w:szCs w:val="24"/>
        </w:rPr>
      </w:pPr>
      <w:r w:rsidRPr="005E612F">
        <w:rPr>
          <w:rFonts w:ascii="Arial" w:eastAsia="Times New Roman" w:hAnsi="Arial" w:cs="Arial"/>
          <w:bCs/>
          <w:sz w:val="24"/>
          <w:szCs w:val="24"/>
        </w:rPr>
        <w:t xml:space="preserve">In the </w:t>
      </w:r>
      <w:r w:rsidR="0006519A" w:rsidRPr="005E612F">
        <w:rPr>
          <w:rFonts w:ascii="Arial" w:eastAsia="Times New Roman" w:hAnsi="Arial" w:cs="Arial"/>
          <w:bCs/>
          <w:sz w:val="24"/>
          <w:szCs w:val="24"/>
        </w:rPr>
        <w:t xml:space="preserve">definition </w:t>
      </w:r>
      <w:r w:rsidRPr="005E612F">
        <w:rPr>
          <w:rFonts w:ascii="Arial" w:eastAsia="Times New Roman" w:hAnsi="Arial" w:cs="Arial"/>
          <w:bCs/>
          <w:sz w:val="24"/>
          <w:szCs w:val="24"/>
        </w:rPr>
        <w:t xml:space="preserve">consultation, </w:t>
      </w:r>
      <w:r w:rsidR="00AE1195" w:rsidRPr="005E612F">
        <w:rPr>
          <w:rFonts w:ascii="Arial" w:eastAsia="Times New Roman" w:hAnsi="Arial" w:cs="Arial"/>
          <w:bCs/>
          <w:sz w:val="24"/>
          <w:szCs w:val="24"/>
        </w:rPr>
        <w:t>53% of respondents</w:t>
      </w:r>
      <w:r w:rsidR="00917C64" w:rsidRPr="005E612F">
        <w:rPr>
          <w:rFonts w:ascii="Arial" w:eastAsia="Times New Roman" w:hAnsi="Arial" w:cs="Arial"/>
          <w:bCs/>
          <w:sz w:val="24"/>
          <w:szCs w:val="24"/>
        </w:rPr>
        <w:t>,</w:t>
      </w:r>
      <w:r w:rsidR="00AE1195" w:rsidRPr="005E612F">
        <w:rPr>
          <w:rFonts w:ascii="Arial" w:eastAsia="Times New Roman" w:hAnsi="Arial" w:cs="Arial"/>
          <w:bCs/>
          <w:sz w:val="24"/>
          <w:szCs w:val="24"/>
        </w:rPr>
        <w:t xml:space="preserve"> </w:t>
      </w:r>
      <w:r w:rsidR="00917C64" w:rsidRPr="005E612F">
        <w:rPr>
          <w:rFonts w:ascii="Arial" w:eastAsia="Arial" w:hAnsi="Arial" w:cs="Arial"/>
          <w:sz w:val="24"/>
          <w:szCs w:val="24"/>
        </w:rPr>
        <w:t>including Barnardo</w:t>
      </w:r>
      <w:r w:rsidR="00650466" w:rsidRPr="005E612F">
        <w:rPr>
          <w:rFonts w:ascii="Arial" w:eastAsia="Arial" w:hAnsi="Arial" w:cs="Arial"/>
          <w:sz w:val="24"/>
          <w:szCs w:val="24"/>
        </w:rPr>
        <w:t>’</w:t>
      </w:r>
      <w:r w:rsidR="00917C64" w:rsidRPr="005E612F">
        <w:rPr>
          <w:rFonts w:ascii="Arial" w:eastAsia="Arial" w:hAnsi="Arial" w:cs="Arial"/>
          <w:sz w:val="24"/>
          <w:szCs w:val="24"/>
        </w:rPr>
        <w:t>s and the NSPCC</w:t>
      </w:r>
      <w:r w:rsidR="00917C64" w:rsidRPr="005E612F">
        <w:rPr>
          <w:rFonts w:ascii="Arial" w:eastAsia="Times New Roman" w:hAnsi="Arial" w:cs="Arial"/>
          <w:bCs/>
          <w:sz w:val="24"/>
          <w:szCs w:val="24"/>
        </w:rPr>
        <w:t xml:space="preserve">, </w:t>
      </w:r>
      <w:r w:rsidR="00AE1195" w:rsidRPr="005E612F">
        <w:rPr>
          <w:rFonts w:ascii="Arial" w:eastAsia="Times New Roman" w:hAnsi="Arial" w:cs="Arial"/>
          <w:bCs/>
          <w:sz w:val="24"/>
          <w:szCs w:val="24"/>
        </w:rPr>
        <w:t xml:space="preserve">supported </w:t>
      </w:r>
      <w:r w:rsidR="0006519A" w:rsidRPr="005E612F">
        <w:rPr>
          <w:rFonts w:ascii="Arial" w:eastAsia="Times New Roman" w:hAnsi="Arial" w:cs="Arial"/>
          <w:bCs/>
          <w:sz w:val="24"/>
          <w:szCs w:val="24"/>
        </w:rPr>
        <w:t xml:space="preserve">the </w:t>
      </w:r>
      <w:r w:rsidR="00AE1195" w:rsidRPr="005E612F">
        <w:rPr>
          <w:rFonts w:ascii="Arial" w:eastAsia="Times New Roman" w:hAnsi="Arial" w:cs="Arial"/>
          <w:bCs/>
          <w:sz w:val="24"/>
          <w:szCs w:val="24"/>
        </w:rPr>
        <w:t>inclusion of all young people aged under 18</w:t>
      </w:r>
      <w:r w:rsidR="003A7F12" w:rsidRPr="005E612F">
        <w:rPr>
          <w:rFonts w:ascii="Arial" w:eastAsia="Arial" w:hAnsi="Arial" w:cs="Arial"/>
          <w:sz w:val="24"/>
          <w:szCs w:val="24"/>
        </w:rPr>
        <w:t xml:space="preserve"> years</w:t>
      </w:r>
      <w:r w:rsidR="003A32B0" w:rsidRPr="005E612F">
        <w:rPr>
          <w:rFonts w:ascii="Arial" w:eastAsia="Arial" w:hAnsi="Arial" w:cs="Arial"/>
          <w:sz w:val="24"/>
          <w:szCs w:val="24"/>
        </w:rPr>
        <w:t xml:space="preserve"> </w:t>
      </w:r>
      <w:bookmarkStart w:id="21" w:name="_Hlk31487554"/>
      <w:r w:rsidR="003A32B0" w:rsidRPr="005E612F">
        <w:rPr>
          <w:rFonts w:ascii="Arial" w:eastAsia="Arial" w:hAnsi="Arial" w:cs="Arial"/>
          <w:sz w:val="24"/>
          <w:szCs w:val="24"/>
        </w:rPr>
        <w:t>(H</w:t>
      </w:r>
      <w:r w:rsidR="004A4C55" w:rsidRPr="005E612F">
        <w:rPr>
          <w:rFonts w:ascii="Arial" w:eastAsia="Arial" w:hAnsi="Arial" w:cs="Arial"/>
          <w:sz w:val="24"/>
          <w:szCs w:val="24"/>
        </w:rPr>
        <w:t>O</w:t>
      </w:r>
      <w:r w:rsidR="003A32B0" w:rsidRPr="005E612F">
        <w:rPr>
          <w:rFonts w:ascii="Arial" w:eastAsia="Arial" w:hAnsi="Arial" w:cs="Arial"/>
          <w:sz w:val="24"/>
          <w:szCs w:val="24"/>
        </w:rPr>
        <w:t>, 2012a</w:t>
      </w:r>
      <w:bookmarkEnd w:id="21"/>
      <w:r w:rsidR="003A32B0" w:rsidRPr="005E612F">
        <w:rPr>
          <w:rFonts w:ascii="Arial" w:eastAsia="Arial" w:hAnsi="Arial" w:cs="Arial"/>
          <w:sz w:val="24"/>
          <w:szCs w:val="24"/>
        </w:rPr>
        <w:t xml:space="preserve">). </w:t>
      </w:r>
      <w:r w:rsidR="0006519A" w:rsidRPr="005E612F">
        <w:rPr>
          <w:rFonts w:ascii="Arial" w:eastAsia="Times New Roman" w:hAnsi="Arial" w:cs="Arial"/>
          <w:bCs/>
          <w:sz w:val="24"/>
          <w:szCs w:val="24"/>
        </w:rPr>
        <w:t>It was asserted</w:t>
      </w:r>
      <w:r w:rsidR="00AE1195" w:rsidRPr="005E612F">
        <w:rPr>
          <w:rFonts w:ascii="Arial" w:eastAsia="Times New Roman" w:hAnsi="Arial" w:cs="Arial"/>
          <w:bCs/>
          <w:sz w:val="24"/>
          <w:szCs w:val="24"/>
        </w:rPr>
        <w:t xml:space="preserve"> that young </w:t>
      </w:r>
      <w:r w:rsidR="00917C64" w:rsidRPr="005E612F">
        <w:rPr>
          <w:rFonts w:ascii="Arial" w:eastAsia="Times New Roman" w:hAnsi="Arial" w:cs="Arial"/>
          <w:bCs/>
          <w:sz w:val="24"/>
          <w:szCs w:val="24"/>
        </w:rPr>
        <w:t>adults</w:t>
      </w:r>
      <w:r w:rsidR="00AE1195" w:rsidRPr="005E612F">
        <w:rPr>
          <w:rFonts w:ascii="Arial" w:eastAsia="Times New Roman" w:hAnsi="Arial" w:cs="Arial"/>
          <w:bCs/>
          <w:sz w:val="24"/>
          <w:szCs w:val="24"/>
        </w:rPr>
        <w:t xml:space="preserve"> under 16 years could be</w:t>
      </w:r>
      <w:r w:rsidR="00917C64" w:rsidRPr="005E612F">
        <w:rPr>
          <w:rFonts w:ascii="Arial" w:eastAsia="Times New Roman" w:hAnsi="Arial" w:cs="Arial"/>
          <w:bCs/>
          <w:sz w:val="24"/>
          <w:szCs w:val="24"/>
        </w:rPr>
        <w:t xml:space="preserve"> in</w:t>
      </w:r>
      <w:r w:rsidR="00AE1195" w:rsidRPr="005E612F">
        <w:rPr>
          <w:rFonts w:ascii="Arial" w:eastAsia="Times New Roman" w:hAnsi="Arial" w:cs="Arial"/>
          <w:bCs/>
          <w:sz w:val="24"/>
          <w:szCs w:val="24"/>
        </w:rPr>
        <w:t xml:space="preserve"> </w:t>
      </w:r>
      <w:r w:rsidR="00917C64" w:rsidRPr="005E612F">
        <w:rPr>
          <w:rFonts w:ascii="Arial" w:eastAsia="Times New Roman" w:hAnsi="Arial" w:cs="Arial"/>
          <w:bCs/>
          <w:sz w:val="24"/>
          <w:szCs w:val="24"/>
        </w:rPr>
        <w:t xml:space="preserve">relationships involving abusive behaviours </w:t>
      </w:r>
      <w:r w:rsidR="00AE1195" w:rsidRPr="005E612F">
        <w:rPr>
          <w:rFonts w:ascii="Arial" w:eastAsia="Times New Roman" w:hAnsi="Arial" w:cs="Arial"/>
          <w:bCs/>
          <w:sz w:val="24"/>
          <w:szCs w:val="24"/>
        </w:rPr>
        <w:t>and, therefore, the definition should incorporate age neutrality (HO, 2012a).</w:t>
      </w:r>
      <w:r w:rsidR="0006519A" w:rsidRPr="005E612F">
        <w:rPr>
          <w:rFonts w:ascii="Arial" w:eastAsia="Times New Roman" w:hAnsi="Arial" w:cs="Arial"/>
          <w:bCs/>
          <w:sz w:val="24"/>
          <w:szCs w:val="24"/>
        </w:rPr>
        <w:t xml:space="preserve"> I</w:t>
      </w:r>
      <w:r w:rsidR="00AE1195" w:rsidRPr="005E612F">
        <w:rPr>
          <w:rFonts w:ascii="Arial" w:eastAsia="Times New Roman" w:hAnsi="Arial" w:cs="Arial"/>
          <w:bCs/>
          <w:sz w:val="24"/>
          <w:szCs w:val="24"/>
        </w:rPr>
        <w:t xml:space="preserve">t was </w:t>
      </w:r>
      <w:r w:rsidR="0006519A" w:rsidRPr="005E612F">
        <w:rPr>
          <w:rFonts w:ascii="Arial" w:eastAsia="Times New Roman" w:hAnsi="Arial" w:cs="Arial"/>
          <w:bCs/>
          <w:sz w:val="24"/>
          <w:szCs w:val="24"/>
        </w:rPr>
        <w:t xml:space="preserve">also </w:t>
      </w:r>
      <w:r w:rsidR="00AE1195" w:rsidRPr="005E612F">
        <w:rPr>
          <w:rFonts w:ascii="Arial" w:eastAsia="Times New Roman" w:hAnsi="Arial" w:cs="Arial"/>
          <w:bCs/>
          <w:sz w:val="24"/>
          <w:szCs w:val="24"/>
        </w:rPr>
        <w:t xml:space="preserve">argued that younger victims </w:t>
      </w:r>
      <w:r w:rsidR="0006519A" w:rsidRPr="005E612F">
        <w:rPr>
          <w:rFonts w:ascii="Arial" w:eastAsia="Times New Roman" w:hAnsi="Arial" w:cs="Arial"/>
          <w:bCs/>
          <w:sz w:val="24"/>
          <w:szCs w:val="24"/>
        </w:rPr>
        <w:t>may not</w:t>
      </w:r>
      <w:r w:rsidR="00AE1195" w:rsidRPr="005E612F">
        <w:rPr>
          <w:rFonts w:ascii="Arial" w:eastAsia="Times New Roman" w:hAnsi="Arial" w:cs="Arial"/>
          <w:bCs/>
          <w:sz w:val="24"/>
          <w:szCs w:val="24"/>
        </w:rPr>
        <w:t xml:space="preserve"> be </w:t>
      </w:r>
      <w:r w:rsidR="002A3443" w:rsidRPr="005E612F">
        <w:rPr>
          <w:rFonts w:ascii="Arial" w:eastAsia="Times New Roman" w:hAnsi="Arial" w:cs="Arial"/>
          <w:bCs/>
          <w:sz w:val="24"/>
          <w:szCs w:val="24"/>
        </w:rPr>
        <w:t>provided with</w:t>
      </w:r>
      <w:r w:rsidR="00AE1195" w:rsidRPr="005E612F">
        <w:rPr>
          <w:rFonts w:ascii="Arial" w:eastAsia="Times New Roman" w:hAnsi="Arial" w:cs="Arial"/>
          <w:bCs/>
          <w:sz w:val="24"/>
          <w:szCs w:val="24"/>
        </w:rPr>
        <w:t xml:space="preserve"> the same protections as those aged 16 and over, as well as potentially not having access to domestic </w:t>
      </w:r>
      <w:r w:rsidR="002A3443" w:rsidRPr="005E612F">
        <w:rPr>
          <w:rFonts w:ascii="Arial" w:eastAsia="Times New Roman" w:hAnsi="Arial" w:cs="Arial"/>
          <w:bCs/>
          <w:sz w:val="24"/>
          <w:szCs w:val="24"/>
        </w:rPr>
        <w:t>abuse</w:t>
      </w:r>
      <w:r w:rsidR="00AE1195" w:rsidRPr="005E612F">
        <w:rPr>
          <w:rFonts w:ascii="Arial" w:eastAsia="Times New Roman" w:hAnsi="Arial" w:cs="Arial"/>
          <w:bCs/>
          <w:sz w:val="24"/>
          <w:szCs w:val="24"/>
        </w:rPr>
        <w:t xml:space="preserve"> support services (HO, 2012a). Finally, the lack of age neutrality was felt </w:t>
      </w:r>
      <w:r w:rsidR="002A3443" w:rsidRPr="005E612F">
        <w:rPr>
          <w:rFonts w:ascii="Arial" w:eastAsia="Times New Roman" w:hAnsi="Arial" w:cs="Arial"/>
          <w:bCs/>
          <w:sz w:val="24"/>
          <w:szCs w:val="24"/>
        </w:rPr>
        <w:t>to impact younger victims, who might not recognise abusive behaviours as domestic abuse, as well as</w:t>
      </w:r>
      <w:r w:rsidR="00AE1195" w:rsidRPr="005E612F">
        <w:rPr>
          <w:rFonts w:ascii="Arial" w:eastAsia="Times New Roman" w:hAnsi="Arial" w:cs="Arial"/>
          <w:bCs/>
          <w:sz w:val="24"/>
          <w:szCs w:val="24"/>
        </w:rPr>
        <w:t xml:space="preserve"> hinder</w:t>
      </w:r>
      <w:r w:rsidR="002A3443" w:rsidRPr="005E612F">
        <w:rPr>
          <w:rFonts w:ascii="Arial" w:eastAsia="Times New Roman" w:hAnsi="Arial" w:cs="Arial"/>
          <w:bCs/>
          <w:sz w:val="24"/>
          <w:szCs w:val="24"/>
        </w:rPr>
        <w:t xml:space="preserve">ing </w:t>
      </w:r>
      <w:r w:rsidR="00AE1195" w:rsidRPr="005E612F">
        <w:rPr>
          <w:rFonts w:ascii="Arial" w:eastAsia="Times New Roman" w:hAnsi="Arial" w:cs="Arial"/>
          <w:bCs/>
          <w:sz w:val="24"/>
          <w:szCs w:val="24"/>
        </w:rPr>
        <w:t xml:space="preserve">identification </w:t>
      </w:r>
      <w:r w:rsidR="00756B51" w:rsidRPr="005E612F">
        <w:rPr>
          <w:rFonts w:ascii="Arial" w:eastAsia="Times New Roman" w:hAnsi="Arial" w:cs="Arial"/>
          <w:bCs/>
          <w:sz w:val="24"/>
          <w:szCs w:val="24"/>
        </w:rPr>
        <w:t xml:space="preserve">by safeguarding services and </w:t>
      </w:r>
      <w:r w:rsidR="0006519A" w:rsidRPr="005E612F">
        <w:rPr>
          <w:rFonts w:ascii="Arial" w:eastAsia="Times New Roman" w:hAnsi="Arial" w:cs="Arial"/>
          <w:bCs/>
          <w:sz w:val="24"/>
          <w:szCs w:val="24"/>
        </w:rPr>
        <w:t>other professionals</w:t>
      </w:r>
      <w:r w:rsidR="00AE1195" w:rsidRPr="005E612F">
        <w:rPr>
          <w:rFonts w:ascii="Arial" w:eastAsia="Times New Roman" w:hAnsi="Arial" w:cs="Arial"/>
          <w:bCs/>
          <w:sz w:val="24"/>
          <w:szCs w:val="24"/>
        </w:rPr>
        <w:t>, including school staff</w:t>
      </w:r>
      <w:r w:rsidR="0006519A" w:rsidRPr="005E612F">
        <w:rPr>
          <w:rFonts w:ascii="Arial" w:eastAsia="Times New Roman" w:hAnsi="Arial" w:cs="Arial"/>
          <w:bCs/>
          <w:sz w:val="24"/>
          <w:szCs w:val="24"/>
        </w:rPr>
        <w:t xml:space="preserve"> (HO, 2012a)</w:t>
      </w:r>
      <w:r w:rsidR="00AE1195" w:rsidRPr="005E612F">
        <w:rPr>
          <w:rFonts w:ascii="Arial" w:eastAsia="Times New Roman" w:hAnsi="Arial" w:cs="Arial"/>
          <w:bCs/>
          <w:sz w:val="24"/>
          <w:szCs w:val="24"/>
        </w:rPr>
        <w:t>.</w:t>
      </w:r>
    </w:p>
    <w:p w14:paraId="65B101FD" w14:textId="77777777" w:rsidR="0006519A" w:rsidRPr="005E612F" w:rsidRDefault="0006519A" w:rsidP="003304B0">
      <w:pPr>
        <w:tabs>
          <w:tab w:val="left" w:pos="3274"/>
        </w:tabs>
        <w:spacing w:after="0" w:line="360" w:lineRule="auto"/>
        <w:rPr>
          <w:rFonts w:ascii="Arial" w:eastAsia="Arial" w:hAnsi="Arial" w:cs="Arial"/>
          <w:sz w:val="24"/>
          <w:szCs w:val="24"/>
        </w:rPr>
      </w:pPr>
    </w:p>
    <w:p w14:paraId="1F633217" w14:textId="0E8E3144" w:rsidR="00B26D76" w:rsidRPr="005E612F" w:rsidRDefault="003A32B0" w:rsidP="003304B0">
      <w:pPr>
        <w:tabs>
          <w:tab w:val="left" w:pos="3274"/>
        </w:tabs>
        <w:spacing w:after="0" w:line="360" w:lineRule="auto"/>
        <w:rPr>
          <w:rFonts w:ascii="Arial" w:eastAsia="Arial" w:hAnsi="Arial" w:cs="Arial"/>
          <w:sz w:val="24"/>
          <w:szCs w:val="24"/>
        </w:rPr>
      </w:pPr>
      <w:r w:rsidRPr="005E612F">
        <w:rPr>
          <w:rFonts w:ascii="Arial" w:eastAsia="Arial" w:hAnsi="Arial" w:cs="Arial"/>
          <w:sz w:val="24"/>
          <w:szCs w:val="24"/>
        </w:rPr>
        <w:t xml:space="preserve">However, </w:t>
      </w:r>
      <w:r w:rsidR="003A7F12" w:rsidRPr="005E612F">
        <w:rPr>
          <w:rFonts w:ascii="Arial" w:eastAsia="Arial" w:hAnsi="Arial" w:cs="Arial"/>
          <w:sz w:val="24"/>
          <w:szCs w:val="24"/>
        </w:rPr>
        <w:t>31</w:t>
      </w:r>
      <w:r w:rsidRPr="005E612F">
        <w:rPr>
          <w:rFonts w:ascii="Arial" w:eastAsia="Arial" w:hAnsi="Arial" w:cs="Arial"/>
          <w:sz w:val="24"/>
          <w:szCs w:val="24"/>
        </w:rPr>
        <w:t xml:space="preserve">% of </w:t>
      </w:r>
      <w:r w:rsidR="00756B51" w:rsidRPr="005E612F">
        <w:rPr>
          <w:rFonts w:ascii="Arial" w:eastAsia="Arial" w:hAnsi="Arial" w:cs="Arial"/>
          <w:sz w:val="24"/>
          <w:szCs w:val="24"/>
        </w:rPr>
        <w:t xml:space="preserve">consultation </w:t>
      </w:r>
      <w:r w:rsidRPr="005E612F">
        <w:rPr>
          <w:rFonts w:ascii="Arial" w:eastAsia="Arial" w:hAnsi="Arial" w:cs="Arial"/>
          <w:sz w:val="24"/>
          <w:szCs w:val="24"/>
        </w:rPr>
        <w:t xml:space="preserve">respondents </w:t>
      </w:r>
      <w:r w:rsidR="00756B51" w:rsidRPr="005E612F">
        <w:rPr>
          <w:rFonts w:ascii="Arial" w:eastAsia="Arial" w:hAnsi="Arial" w:cs="Arial"/>
          <w:sz w:val="24"/>
          <w:szCs w:val="24"/>
        </w:rPr>
        <w:t xml:space="preserve">expressed a preference that </w:t>
      </w:r>
      <w:r w:rsidR="003A7F12" w:rsidRPr="005E612F">
        <w:rPr>
          <w:rFonts w:ascii="Arial" w:eastAsia="Arial" w:hAnsi="Arial" w:cs="Arial"/>
          <w:sz w:val="24"/>
          <w:szCs w:val="24"/>
        </w:rPr>
        <w:t>all young people under 18 years should not be incorporated in the definition</w:t>
      </w:r>
      <w:r w:rsidR="00756B51" w:rsidRPr="005E612F">
        <w:rPr>
          <w:rFonts w:ascii="Arial" w:eastAsia="Arial" w:hAnsi="Arial" w:cs="Arial"/>
          <w:sz w:val="24"/>
          <w:szCs w:val="24"/>
        </w:rPr>
        <w:t xml:space="preserve"> </w:t>
      </w:r>
      <w:r w:rsidRPr="005E612F">
        <w:rPr>
          <w:rFonts w:ascii="Arial" w:eastAsia="Arial" w:hAnsi="Arial" w:cs="Arial"/>
          <w:sz w:val="24"/>
          <w:szCs w:val="24"/>
        </w:rPr>
        <w:t>(</w:t>
      </w:r>
      <w:r w:rsidR="003A7F12" w:rsidRPr="005E612F">
        <w:rPr>
          <w:rFonts w:ascii="Arial" w:eastAsia="Arial" w:hAnsi="Arial" w:cs="Arial"/>
          <w:sz w:val="24"/>
          <w:szCs w:val="24"/>
        </w:rPr>
        <w:t>HO, 2012a</w:t>
      </w:r>
      <w:r w:rsidRPr="005E612F">
        <w:rPr>
          <w:rFonts w:ascii="Arial" w:eastAsia="Arial" w:hAnsi="Arial" w:cs="Arial"/>
          <w:sz w:val="24"/>
          <w:szCs w:val="24"/>
        </w:rPr>
        <w:t xml:space="preserve">). </w:t>
      </w:r>
      <w:r w:rsidR="00756B51" w:rsidRPr="005E612F">
        <w:rPr>
          <w:rFonts w:ascii="Arial" w:eastAsia="Arial" w:hAnsi="Arial" w:cs="Arial"/>
          <w:sz w:val="24"/>
          <w:szCs w:val="24"/>
        </w:rPr>
        <w:t>Reasons for this included</w:t>
      </w:r>
      <w:r w:rsidRPr="005E612F">
        <w:rPr>
          <w:rFonts w:ascii="Arial" w:eastAsia="Arial" w:hAnsi="Arial" w:cs="Arial"/>
          <w:sz w:val="24"/>
          <w:szCs w:val="24"/>
        </w:rPr>
        <w:t xml:space="preserve"> perceived risk </w:t>
      </w:r>
      <w:r w:rsidR="00D20424" w:rsidRPr="005E612F">
        <w:rPr>
          <w:rFonts w:ascii="Arial" w:eastAsia="Arial" w:hAnsi="Arial" w:cs="Arial"/>
          <w:sz w:val="24"/>
          <w:szCs w:val="24"/>
        </w:rPr>
        <w:t>of</w:t>
      </w:r>
      <w:r w:rsidRPr="005E612F">
        <w:rPr>
          <w:rFonts w:ascii="Arial" w:eastAsia="Arial" w:hAnsi="Arial" w:cs="Arial"/>
          <w:sz w:val="24"/>
          <w:szCs w:val="24"/>
        </w:rPr>
        <w:t xml:space="preserve"> ‘blurring lines’ between </w:t>
      </w:r>
      <w:r w:rsidR="00D20424" w:rsidRPr="005E612F">
        <w:rPr>
          <w:rFonts w:ascii="Arial" w:eastAsia="Arial" w:hAnsi="Arial" w:cs="Arial"/>
          <w:sz w:val="24"/>
          <w:szCs w:val="24"/>
        </w:rPr>
        <w:t xml:space="preserve">child abuse and </w:t>
      </w:r>
      <w:r w:rsidRPr="005E612F">
        <w:rPr>
          <w:rFonts w:ascii="Arial" w:eastAsia="Arial" w:hAnsi="Arial" w:cs="Arial"/>
          <w:sz w:val="24"/>
          <w:szCs w:val="24"/>
        </w:rPr>
        <w:t xml:space="preserve">adult domestic abuse (HM Government, 2019). </w:t>
      </w:r>
      <w:r w:rsidR="00B26D76" w:rsidRPr="005E612F">
        <w:rPr>
          <w:rFonts w:ascii="Arial" w:eastAsia="Times New Roman" w:hAnsi="Arial" w:cs="Arial"/>
          <w:bCs/>
          <w:sz w:val="24"/>
          <w:szCs w:val="24"/>
        </w:rPr>
        <w:t>It was stated, though, that domestic abuse could occur between partners with differing combinations of ages and that young people under 16 years could be victims within their own relationships (HO, 2012a).</w:t>
      </w:r>
      <w:r w:rsidRPr="005E612F">
        <w:rPr>
          <w:rFonts w:ascii="Arial" w:eastAsia="Arial" w:hAnsi="Arial" w:cs="Arial"/>
          <w:sz w:val="24"/>
          <w:szCs w:val="24"/>
        </w:rPr>
        <w:t xml:space="preserve"> </w:t>
      </w:r>
      <w:r w:rsidR="00B26D76" w:rsidRPr="005E612F">
        <w:rPr>
          <w:rFonts w:ascii="Arial" w:eastAsia="Arial" w:hAnsi="Arial" w:cs="Arial"/>
          <w:sz w:val="24"/>
          <w:szCs w:val="24"/>
        </w:rPr>
        <w:t xml:space="preserve">As well as this, </w:t>
      </w:r>
      <w:r w:rsidRPr="005E612F">
        <w:rPr>
          <w:rFonts w:ascii="Arial" w:eastAsia="Arial" w:hAnsi="Arial" w:cs="Arial"/>
          <w:sz w:val="24"/>
          <w:szCs w:val="24"/>
        </w:rPr>
        <w:t xml:space="preserve">the importance of </w:t>
      </w:r>
      <w:r w:rsidR="00E7579D" w:rsidRPr="005E612F">
        <w:rPr>
          <w:rFonts w:ascii="Arial" w:eastAsia="Arial" w:hAnsi="Arial" w:cs="Arial"/>
          <w:sz w:val="24"/>
          <w:szCs w:val="24"/>
        </w:rPr>
        <w:t xml:space="preserve">appreciating </w:t>
      </w:r>
      <w:r w:rsidRPr="005E612F">
        <w:rPr>
          <w:rFonts w:ascii="Arial" w:eastAsia="Arial" w:hAnsi="Arial" w:cs="Arial"/>
          <w:sz w:val="24"/>
          <w:szCs w:val="24"/>
        </w:rPr>
        <w:t xml:space="preserve">the </w:t>
      </w:r>
      <w:r w:rsidR="00E7579D" w:rsidRPr="005E612F">
        <w:rPr>
          <w:rFonts w:ascii="Arial" w:eastAsia="Arial" w:hAnsi="Arial" w:cs="Arial"/>
          <w:sz w:val="24"/>
          <w:szCs w:val="24"/>
        </w:rPr>
        <w:t xml:space="preserve">experiences and </w:t>
      </w:r>
      <w:r w:rsidRPr="005E612F">
        <w:rPr>
          <w:rFonts w:ascii="Arial" w:eastAsia="Arial" w:hAnsi="Arial" w:cs="Arial"/>
          <w:sz w:val="24"/>
          <w:szCs w:val="24"/>
        </w:rPr>
        <w:t>impact</w:t>
      </w:r>
      <w:r w:rsidR="00E7579D" w:rsidRPr="005E612F">
        <w:rPr>
          <w:rFonts w:ascii="Arial" w:eastAsia="Arial" w:hAnsi="Arial" w:cs="Arial"/>
          <w:sz w:val="24"/>
          <w:szCs w:val="24"/>
        </w:rPr>
        <w:t>s</w:t>
      </w:r>
      <w:r w:rsidRPr="005E612F">
        <w:rPr>
          <w:rFonts w:ascii="Arial" w:eastAsia="Arial" w:hAnsi="Arial" w:cs="Arial"/>
          <w:sz w:val="24"/>
          <w:szCs w:val="24"/>
        </w:rPr>
        <w:t xml:space="preserve"> </w:t>
      </w:r>
      <w:r w:rsidR="003A7F12" w:rsidRPr="005E612F">
        <w:rPr>
          <w:rFonts w:ascii="Arial" w:eastAsia="Arial" w:hAnsi="Arial" w:cs="Arial"/>
          <w:sz w:val="24"/>
          <w:szCs w:val="24"/>
        </w:rPr>
        <w:t xml:space="preserve">of abuse within intimate relationships </w:t>
      </w:r>
      <w:r w:rsidR="00E7579D" w:rsidRPr="005E612F">
        <w:rPr>
          <w:rFonts w:ascii="Arial" w:eastAsia="Arial" w:hAnsi="Arial" w:cs="Arial"/>
          <w:sz w:val="24"/>
          <w:szCs w:val="24"/>
        </w:rPr>
        <w:t>for young people aged under 16 years was</w:t>
      </w:r>
      <w:r w:rsidRPr="005E612F">
        <w:rPr>
          <w:rFonts w:ascii="Arial" w:eastAsia="Arial" w:hAnsi="Arial" w:cs="Arial"/>
          <w:sz w:val="24"/>
          <w:szCs w:val="24"/>
        </w:rPr>
        <w:t xml:space="preserve"> </w:t>
      </w:r>
      <w:r w:rsidR="00E7579D" w:rsidRPr="005E612F">
        <w:rPr>
          <w:rFonts w:ascii="Arial" w:eastAsia="Arial" w:hAnsi="Arial" w:cs="Arial"/>
          <w:sz w:val="24"/>
          <w:szCs w:val="24"/>
        </w:rPr>
        <w:t xml:space="preserve">accepted </w:t>
      </w:r>
      <w:r w:rsidRPr="005E612F">
        <w:rPr>
          <w:rFonts w:ascii="Arial" w:eastAsia="Arial" w:hAnsi="Arial" w:cs="Arial"/>
          <w:sz w:val="24"/>
          <w:szCs w:val="24"/>
        </w:rPr>
        <w:t>(HM Government, 2019).</w:t>
      </w:r>
    </w:p>
    <w:p w14:paraId="06205B5D" w14:textId="77777777" w:rsidR="00B26D76" w:rsidRPr="005E612F" w:rsidRDefault="00B26D76" w:rsidP="003304B0">
      <w:pPr>
        <w:tabs>
          <w:tab w:val="left" w:pos="3274"/>
        </w:tabs>
        <w:spacing w:after="0" w:line="360" w:lineRule="auto"/>
        <w:rPr>
          <w:rFonts w:ascii="Arial" w:eastAsia="Arial" w:hAnsi="Arial" w:cs="Arial"/>
          <w:sz w:val="24"/>
          <w:szCs w:val="24"/>
        </w:rPr>
      </w:pPr>
    </w:p>
    <w:p w14:paraId="566E6D3A" w14:textId="0C7C5B78" w:rsidR="0079608D" w:rsidRPr="005E612F" w:rsidRDefault="003304B0" w:rsidP="00B26D76">
      <w:pPr>
        <w:tabs>
          <w:tab w:val="left" w:pos="3274"/>
        </w:tabs>
        <w:spacing w:after="0" w:line="360" w:lineRule="auto"/>
        <w:rPr>
          <w:rFonts w:ascii="Arial" w:eastAsia="Arial" w:hAnsi="Arial" w:cs="Arial"/>
          <w:sz w:val="24"/>
          <w:szCs w:val="24"/>
        </w:rPr>
      </w:pPr>
      <w:r w:rsidRPr="005E612F">
        <w:rPr>
          <w:rFonts w:ascii="Arial" w:eastAsia="Arial" w:hAnsi="Arial" w:cs="Arial"/>
          <w:sz w:val="24"/>
          <w:szCs w:val="24"/>
        </w:rPr>
        <w:lastRenderedPageBreak/>
        <w:t xml:space="preserve">Young people aged under 16 years were ultimately not included in the </w:t>
      </w:r>
      <w:r w:rsidR="009E3F85" w:rsidRPr="005E612F">
        <w:rPr>
          <w:rFonts w:ascii="Arial" w:eastAsia="Arial" w:hAnsi="Arial" w:cs="Arial"/>
          <w:sz w:val="24"/>
          <w:szCs w:val="24"/>
        </w:rPr>
        <w:t xml:space="preserve">domestic abuse </w:t>
      </w:r>
      <w:r w:rsidRPr="005E612F">
        <w:rPr>
          <w:rFonts w:ascii="Arial" w:eastAsia="Arial" w:hAnsi="Arial" w:cs="Arial"/>
          <w:sz w:val="24"/>
          <w:szCs w:val="24"/>
        </w:rPr>
        <w:t xml:space="preserve">definition as </w:t>
      </w:r>
      <w:r w:rsidR="00B26D76" w:rsidRPr="005E612F">
        <w:rPr>
          <w:rFonts w:ascii="Arial" w:eastAsia="Arial" w:hAnsi="Arial" w:cs="Arial"/>
          <w:sz w:val="24"/>
          <w:szCs w:val="24"/>
        </w:rPr>
        <w:t>this group</w:t>
      </w:r>
      <w:r w:rsidR="008217AB" w:rsidRPr="005E612F">
        <w:rPr>
          <w:rFonts w:ascii="Arial" w:eastAsia="Arial" w:hAnsi="Arial" w:cs="Arial"/>
          <w:sz w:val="24"/>
          <w:szCs w:val="24"/>
        </w:rPr>
        <w:t xml:space="preserve"> </w:t>
      </w:r>
      <w:r w:rsidR="00650466" w:rsidRPr="005E612F">
        <w:rPr>
          <w:rFonts w:ascii="Arial" w:eastAsia="Arial" w:hAnsi="Arial" w:cs="Arial"/>
          <w:sz w:val="24"/>
          <w:szCs w:val="24"/>
        </w:rPr>
        <w:t>is</w:t>
      </w:r>
      <w:r w:rsidRPr="005E612F">
        <w:rPr>
          <w:rFonts w:ascii="Arial" w:eastAsia="Arial" w:hAnsi="Arial" w:cs="Arial"/>
          <w:sz w:val="24"/>
          <w:szCs w:val="24"/>
        </w:rPr>
        <w:t xml:space="preserve"> </w:t>
      </w:r>
      <w:r w:rsidR="008217AB" w:rsidRPr="005E612F">
        <w:rPr>
          <w:rFonts w:ascii="Arial" w:eastAsia="Arial" w:hAnsi="Arial" w:cs="Arial"/>
          <w:sz w:val="24"/>
          <w:szCs w:val="24"/>
        </w:rPr>
        <w:t xml:space="preserve">protected </w:t>
      </w:r>
      <w:r w:rsidRPr="005E612F">
        <w:rPr>
          <w:rFonts w:ascii="Arial" w:eastAsia="Arial" w:hAnsi="Arial" w:cs="Arial"/>
          <w:sz w:val="24"/>
          <w:szCs w:val="24"/>
        </w:rPr>
        <w:t>by safeguarding frameworks</w:t>
      </w:r>
      <w:r w:rsidR="000D1D92" w:rsidRPr="005E612F">
        <w:rPr>
          <w:rFonts w:ascii="Arial" w:eastAsia="Arial" w:hAnsi="Arial" w:cs="Arial"/>
          <w:sz w:val="24"/>
          <w:szCs w:val="24"/>
        </w:rPr>
        <w:t xml:space="preserve"> (HO, 2012a). </w:t>
      </w:r>
      <w:r w:rsidR="005D3918" w:rsidRPr="005E612F">
        <w:rPr>
          <w:rFonts w:ascii="Arial" w:eastAsia="Arial" w:hAnsi="Arial" w:cs="Arial"/>
          <w:sz w:val="24"/>
          <w:szCs w:val="24"/>
        </w:rPr>
        <w:t>These include the ‘Working Together to Safeguard Children’ framework (</w:t>
      </w:r>
      <w:r w:rsidR="002B478C" w:rsidRPr="005E612F">
        <w:rPr>
          <w:rFonts w:ascii="Arial" w:eastAsia="Arial" w:hAnsi="Arial" w:cs="Arial"/>
          <w:sz w:val="24"/>
          <w:szCs w:val="24"/>
        </w:rPr>
        <w:t>HM Government, 2018</w:t>
      </w:r>
      <w:r w:rsidR="005D3918" w:rsidRPr="005E612F">
        <w:rPr>
          <w:rFonts w:ascii="Arial" w:eastAsia="Arial" w:hAnsi="Arial" w:cs="Arial"/>
          <w:sz w:val="24"/>
          <w:szCs w:val="24"/>
        </w:rPr>
        <w:t>) and related guidance for schools and colleges on sexual violence and harassment between children</w:t>
      </w:r>
      <w:r w:rsidR="00D664FF" w:rsidRPr="005E612F">
        <w:rPr>
          <w:rFonts w:ascii="Arial" w:eastAsia="Arial" w:hAnsi="Arial" w:cs="Arial"/>
          <w:sz w:val="24"/>
          <w:szCs w:val="24"/>
        </w:rPr>
        <w:t xml:space="preserve"> (Department for Education (DfE), 2021). </w:t>
      </w:r>
      <w:r w:rsidR="00B26D76" w:rsidRPr="005E612F">
        <w:rPr>
          <w:rFonts w:ascii="Arial" w:eastAsia="Arial" w:hAnsi="Arial" w:cs="Arial"/>
          <w:sz w:val="24"/>
          <w:szCs w:val="24"/>
        </w:rPr>
        <w:t xml:space="preserve">It was expressed that overlap across services could cause confusion and that </w:t>
      </w:r>
      <w:r w:rsidR="00B26D76" w:rsidRPr="005E612F">
        <w:rPr>
          <w:rFonts w:ascii="Arial" w:eastAsia="Times New Roman" w:hAnsi="Arial" w:cs="Arial"/>
          <w:bCs/>
          <w:sz w:val="24"/>
          <w:szCs w:val="24"/>
        </w:rPr>
        <w:t xml:space="preserve">delineations between child abuse and domestic abuse could become less distinct </w:t>
      </w:r>
      <w:r w:rsidR="00B26D76" w:rsidRPr="005E612F">
        <w:rPr>
          <w:rFonts w:ascii="Arial" w:eastAsia="Arial" w:hAnsi="Arial" w:cs="Arial"/>
          <w:sz w:val="24"/>
          <w:szCs w:val="24"/>
        </w:rPr>
        <w:t xml:space="preserve">(HO, 2012a). However, child abuse is defined as abuse perpetrated by an adult against a child or young person aged 16 years </w:t>
      </w:r>
      <w:r w:rsidR="00764CFB" w:rsidRPr="005E612F">
        <w:rPr>
          <w:rFonts w:ascii="Arial" w:eastAsia="Arial" w:hAnsi="Arial" w:cs="Arial"/>
          <w:sz w:val="24"/>
          <w:szCs w:val="24"/>
        </w:rPr>
        <w:t>or</w:t>
      </w:r>
      <w:r w:rsidR="00B26D76" w:rsidRPr="005E612F">
        <w:rPr>
          <w:rFonts w:ascii="Arial" w:eastAsia="Arial" w:hAnsi="Arial" w:cs="Arial"/>
          <w:sz w:val="24"/>
          <w:szCs w:val="24"/>
        </w:rPr>
        <w:t xml:space="preserve"> under (HM Government, 2019). </w:t>
      </w:r>
      <w:r w:rsidR="00764CFB" w:rsidRPr="005E612F">
        <w:rPr>
          <w:rFonts w:ascii="Arial" w:eastAsia="Arial" w:hAnsi="Arial" w:cs="Arial"/>
          <w:sz w:val="24"/>
          <w:szCs w:val="24"/>
        </w:rPr>
        <w:t xml:space="preserve">Therefore, in relationships where both young people are under the age of 16, </w:t>
      </w:r>
      <w:r w:rsidR="00B26D76" w:rsidRPr="005E612F">
        <w:rPr>
          <w:rFonts w:ascii="Arial" w:eastAsia="Arial" w:hAnsi="Arial" w:cs="Arial"/>
          <w:sz w:val="24"/>
          <w:szCs w:val="24"/>
        </w:rPr>
        <w:t>abuse within intimate relationships</w:t>
      </w:r>
      <w:r w:rsidR="00764CFB" w:rsidRPr="005E612F">
        <w:rPr>
          <w:rFonts w:ascii="Arial" w:eastAsia="Arial" w:hAnsi="Arial" w:cs="Arial"/>
          <w:sz w:val="24"/>
          <w:szCs w:val="24"/>
        </w:rPr>
        <w:t xml:space="preserve"> is not incorporated</w:t>
      </w:r>
      <w:r w:rsidR="00B26D76" w:rsidRPr="005E612F">
        <w:rPr>
          <w:rFonts w:ascii="Arial" w:eastAsia="Arial" w:hAnsi="Arial" w:cs="Arial"/>
          <w:sz w:val="24"/>
          <w:szCs w:val="24"/>
        </w:rPr>
        <w:t xml:space="preserve"> </w:t>
      </w:r>
      <w:r w:rsidR="00764CFB" w:rsidRPr="005E612F">
        <w:rPr>
          <w:rFonts w:ascii="Arial" w:eastAsia="Arial" w:hAnsi="Arial" w:cs="Arial"/>
          <w:sz w:val="24"/>
          <w:szCs w:val="24"/>
        </w:rPr>
        <w:t>in definitions of</w:t>
      </w:r>
      <w:r w:rsidR="00B26D76" w:rsidRPr="005E612F">
        <w:rPr>
          <w:rFonts w:ascii="Arial" w:eastAsia="Arial" w:hAnsi="Arial" w:cs="Arial"/>
          <w:sz w:val="24"/>
          <w:szCs w:val="24"/>
        </w:rPr>
        <w:t xml:space="preserve"> child abuse or domestic abuse. </w:t>
      </w:r>
    </w:p>
    <w:p w14:paraId="2BD5B3B4" w14:textId="405BD6C9" w:rsidR="0079608D" w:rsidRPr="005E612F" w:rsidRDefault="0079608D" w:rsidP="004B71B8">
      <w:pPr>
        <w:spacing w:after="0" w:line="360" w:lineRule="auto"/>
        <w:rPr>
          <w:rFonts w:ascii="Arial" w:eastAsia="Times New Roman" w:hAnsi="Arial" w:cs="Arial"/>
          <w:bCs/>
          <w:sz w:val="24"/>
          <w:szCs w:val="24"/>
        </w:rPr>
      </w:pPr>
    </w:p>
    <w:p w14:paraId="52AAF95C" w14:textId="18B8850D" w:rsidR="00AE20F8" w:rsidRPr="005E612F" w:rsidRDefault="00764CFB" w:rsidP="00AE20F8">
      <w:pPr>
        <w:spacing w:after="0" w:line="360" w:lineRule="auto"/>
        <w:rPr>
          <w:rFonts w:ascii="Arial" w:eastAsia="Arial" w:hAnsi="Arial" w:cs="Arial"/>
          <w:sz w:val="24"/>
          <w:szCs w:val="24"/>
        </w:rPr>
      </w:pPr>
      <w:r w:rsidRPr="005E612F">
        <w:rPr>
          <w:rFonts w:ascii="Arial" w:eastAsia="Times New Roman" w:hAnsi="Arial" w:cs="Arial"/>
          <w:bCs/>
          <w:sz w:val="24"/>
          <w:szCs w:val="24"/>
        </w:rPr>
        <w:t xml:space="preserve">Regarding </w:t>
      </w:r>
      <w:r w:rsidR="00C71312" w:rsidRPr="005E612F">
        <w:rPr>
          <w:rFonts w:ascii="Arial" w:eastAsia="Times New Roman" w:hAnsi="Arial" w:cs="Arial"/>
          <w:bCs/>
          <w:sz w:val="24"/>
          <w:szCs w:val="24"/>
        </w:rPr>
        <w:t xml:space="preserve">research </w:t>
      </w:r>
      <w:r w:rsidRPr="005E612F">
        <w:rPr>
          <w:rFonts w:ascii="Arial" w:eastAsia="Times New Roman" w:hAnsi="Arial" w:cs="Arial"/>
          <w:bCs/>
          <w:sz w:val="24"/>
          <w:szCs w:val="24"/>
        </w:rPr>
        <w:t xml:space="preserve">definitions of abuse in young people’s relationships, </w:t>
      </w:r>
      <w:bookmarkStart w:id="22" w:name="_Hlk102584064"/>
      <w:r w:rsidR="004B71B8" w:rsidRPr="005E612F">
        <w:rPr>
          <w:rFonts w:ascii="Arial" w:eastAsia="Times New Roman" w:hAnsi="Arial" w:cs="Arial"/>
          <w:bCs/>
          <w:sz w:val="24"/>
          <w:szCs w:val="24"/>
        </w:rPr>
        <w:t xml:space="preserve">understandings can be dependent upon researchers’ definitions of </w:t>
      </w:r>
      <w:bookmarkEnd w:id="22"/>
      <w:r w:rsidR="004B71B8" w:rsidRPr="005E612F">
        <w:rPr>
          <w:rFonts w:ascii="Arial" w:eastAsia="Times New Roman" w:hAnsi="Arial" w:cs="Arial"/>
          <w:bCs/>
          <w:sz w:val="24"/>
          <w:szCs w:val="24"/>
        </w:rPr>
        <w:t>abuse and relationships</w:t>
      </w:r>
      <w:r w:rsidR="00EE16E6" w:rsidRPr="005E612F">
        <w:rPr>
          <w:rFonts w:ascii="Arial" w:eastAsia="Times New Roman" w:hAnsi="Arial" w:cs="Arial"/>
          <w:bCs/>
          <w:sz w:val="24"/>
          <w:szCs w:val="24"/>
        </w:rPr>
        <w:t xml:space="preserve"> </w:t>
      </w:r>
      <w:r w:rsidR="004B71B8" w:rsidRPr="005E612F">
        <w:rPr>
          <w:rFonts w:ascii="Arial" w:eastAsia="Times New Roman" w:hAnsi="Arial" w:cs="Arial"/>
          <w:bCs/>
          <w:sz w:val="24"/>
          <w:szCs w:val="24"/>
        </w:rPr>
        <w:t>(Barter, 2009; Manganello, 2008</w:t>
      </w:r>
      <w:r w:rsidR="00CA2B61" w:rsidRPr="005E612F">
        <w:rPr>
          <w:rFonts w:ascii="Arial" w:eastAsia="Arial" w:hAnsi="Arial" w:cs="Arial"/>
          <w:sz w:val="24"/>
          <w:szCs w:val="24"/>
        </w:rPr>
        <w:t>; Tomaszewska &amp; Schuster, 2021</w:t>
      </w:r>
      <w:r w:rsidR="005D4A71" w:rsidRPr="005E612F">
        <w:rPr>
          <w:rFonts w:ascii="Arial" w:eastAsia="Arial" w:hAnsi="Arial" w:cs="Arial"/>
          <w:sz w:val="24"/>
          <w:szCs w:val="24"/>
        </w:rPr>
        <w:t>;</w:t>
      </w:r>
      <w:r w:rsidR="005D4A71" w:rsidRPr="005E612F">
        <w:rPr>
          <w:rFonts w:ascii="Arial" w:eastAsia="Times New Roman" w:hAnsi="Arial" w:cs="Arial"/>
          <w:bCs/>
          <w:sz w:val="24"/>
          <w:szCs w:val="24"/>
        </w:rPr>
        <w:t xml:space="preserve"> Viejo et al., 2016</w:t>
      </w:r>
      <w:r w:rsidR="00CA2B61" w:rsidRPr="005E612F">
        <w:rPr>
          <w:rFonts w:ascii="Arial" w:eastAsia="Arial" w:hAnsi="Arial" w:cs="Arial"/>
          <w:sz w:val="24"/>
          <w:szCs w:val="24"/>
        </w:rPr>
        <w:t>)</w:t>
      </w:r>
      <w:r w:rsidR="004B71B8" w:rsidRPr="005E612F">
        <w:rPr>
          <w:rFonts w:ascii="Arial" w:eastAsia="Times New Roman" w:hAnsi="Arial" w:cs="Arial"/>
          <w:bCs/>
          <w:sz w:val="24"/>
          <w:szCs w:val="24"/>
        </w:rPr>
        <w:t>.</w:t>
      </w:r>
      <w:r w:rsidR="00F4159F" w:rsidRPr="005E612F">
        <w:rPr>
          <w:rFonts w:ascii="Arial" w:eastAsia="Times New Roman" w:hAnsi="Arial" w:cs="Arial"/>
          <w:bCs/>
          <w:sz w:val="24"/>
          <w:szCs w:val="24"/>
        </w:rPr>
        <w:t xml:space="preserve"> </w:t>
      </w:r>
      <w:r w:rsidR="00C71312" w:rsidRPr="005E612F">
        <w:rPr>
          <w:rFonts w:ascii="Arial" w:eastAsia="Arial" w:hAnsi="Arial" w:cs="Arial"/>
          <w:sz w:val="24"/>
          <w:szCs w:val="24"/>
        </w:rPr>
        <w:t>D</w:t>
      </w:r>
      <w:r w:rsidR="00E87DFF" w:rsidRPr="005E612F">
        <w:rPr>
          <w:rFonts w:ascii="Arial" w:eastAsia="Times New Roman" w:hAnsi="Arial" w:cs="Arial"/>
          <w:bCs/>
          <w:sz w:val="24"/>
          <w:szCs w:val="24"/>
        </w:rPr>
        <w:t xml:space="preserve">efinitions of domestic abuse </w:t>
      </w:r>
      <w:r w:rsidR="00135BCE" w:rsidRPr="005E612F">
        <w:rPr>
          <w:rFonts w:ascii="Arial" w:eastAsia="Times New Roman" w:hAnsi="Arial" w:cs="Arial"/>
          <w:bCs/>
          <w:sz w:val="24"/>
          <w:szCs w:val="24"/>
        </w:rPr>
        <w:t xml:space="preserve">between adults </w:t>
      </w:r>
      <w:r w:rsidR="00E87DFF" w:rsidRPr="005E612F">
        <w:rPr>
          <w:rFonts w:ascii="Arial" w:eastAsia="Arial" w:hAnsi="Arial" w:cs="Arial"/>
          <w:sz w:val="24"/>
          <w:szCs w:val="24"/>
        </w:rPr>
        <w:t>describe those involved as ‘partners’ (HM Government, 2019; HO, 2012; NICE, 2014)</w:t>
      </w:r>
      <w:r w:rsidR="00C71312" w:rsidRPr="005E612F">
        <w:rPr>
          <w:rFonts w:ascii="Arial" w:eastAsia="Arial" w:hAnsi="Arial" w:cs="Arial"/>
          <w:sz w:val="24"/>
          <w:szCs w:val="24"/>
        </w:rPr>
        <w:t xml:space="preserve"> and</w:t>
      </w:r>
      <w:r w:rsidR="00E87DFF" w:rsidRPr="005E612F">
        <w:rPr>
          <w:rFonts w:ascii="Arial" w:eastAsia="Arial" w:hAnsi="Arial" w:cs="Arial"/>
          <w:sz w:val="24"/>
          <w:szCs w:val="24"/>
        </w:rPr>
        <w:t xml:space="preserve"> </w:t>
      </w:r>
      <w:r w:rsidR="00C71312" w:rsidRPr="005E612F">
        <w:rPr>
          <w:rFonts w:ascii="Arial" w:eastAsia="Arial" w:hAnsi="Arial" w:cs="Arial"/>
          <w:sz w:val="24"/>
          <w:szCs w:val="24"/>
        </w:rPr>
        <w:t>i</w:t>
      </w:r>
      <w:r w:rsidR="00E87DFF" w:rsidRPr="005E612F">
        <w:rPr>
          <w:rFonts w:ascii="Arial" w:eastAsia="Arial" w:hAnsi="Arial" w:cs="Arial"/>
          <w:sz w:val="24"/>
          <w:szCs w:val="24"/>
        </w:rPr>
        <w:t xml:space="preserve">t </w:t>
      </w:r>
      <w:r w:rsidR="00135BCE" w:rsidRPr="005E612F">
        <w:rPr>
          <w:rFonts w:ascii="Arial" w:eastAsia="Arial" w:hAnsi="Arial" w:cs="Arial"/>
          <w:sz w:val="24"/>
          <w:szCs w:val="24"/>
        </w:rPr>
        <w:t>is</w:t>
      </w:r>
      <w:r w:rsidR="00E87DFF" w:rsidRPr="005E612F">
        <w:rPr>
          <w:rFonts w:ascii="Arial" w:eastAsia="Arial" w:hAnsi="Arial" w:cs="Arial"/>
          <w:sz w:val="24"/>
          <w:szCs w:val="24"/>
        </w:rPr>
        <w:t xml:space="preserve"> questioned whether </w:t>
      </w:r>
      <w:r w:rsidR="00826D6C" w:rsidRPr="005E612F">
        <w:rPr>
          <w:rFonts w:ascii="Arial" w:eastAsia="Times New Roman" w:hAnsi="Arial" w:cs="Arial"/>
          <w:bCs/>
          <w:sz w:val="24"/>
          <w:szCs w:val="24"/>
        </w:rPr>
        <w:t>young people</w:t>
      </w:r>
      <w:r w:rsidR="00E87DFF" w:rsidRPr="005E612F">
        <w:rPr>
          <w:rFonts w:ascii="Arial" w:eastAsia="Arial" w:hAnsi="Arial" w:cs="Arial"/>
          <w:sz w:val="24"/>
          <w:szCs w:val="24"/>
        </w:rPr>
        <w:t xml:space="preserve"> </w:t>
      </w:r>
      <w:r w:rsidR="00C71312" w:rsidRPr="005E612F">
        <w:rPr>
          <w:rFonts w:ascii="Arial" w:eastAsia="Arial" w:hAnsi="Arial" w:cs="Arial"/>
          <w:sz w:val="24"/>
          <w:szCs w:val="24"/>
        </w:rPr>
        <w:t>would rec</w:t>
      </w:r>
      <w:r w:rsidR="001C359E" w:rsidRPr="005E612F">
        <w:rPr>
          <w:rFonts w:ascii="Arial" w:eastAsia="Arial" w:hAnsi="Arial" w:cs="Arial"/>
          <w:sz w:val="24"/>
          <w:szCs w:val="24"/>
        </w:rPr>
        <w:t xml:space="preserve">ognise this term as relevant to their age group or </w:t>
      </w:r>
      <w:r w:rsidR="002E57AF" w:rsidRPr="005E612F">
        <w:rPr>
          <w:rFonts w:ascii="Arial" w:eastAsia="Arial" w:hAnsi="Arial" w:cs="Arial"/>
          <w:sz w:val="24"/>
          <w:szCs w:val="24"/>
        </w:rPr>
        <w:t xml:space="preserve">those involved in </w:t>
      </w:r>
      <w:r w:rsidR="00135BCE" w:rsidRPr="005E612F">
        <w:rPr>
          <w:rFonts w:ascii="Arial" w:eastAsia="Arial" w:hAnsi="Arial" w:cs="Arial"/>
          <w:sz w:val="24"/>
          <w:szCs w:val="24"/>
        </w:rPr>
        <w:t xml:space="preserve">different types of </w:t>
      </w:r>
      <w:r w:rsidR="00E87DFF" w:rsidRPr="005E612F">
        <w:rPr>
          <w:rFonts w:ascii="Arial" w:eastAsia="Arial" w:hAnsi="Arial" w:cs="Arial"/>
          <w:sz w:val="24"/>
          <w:szCs w:val="24"/>
        </w:rPr>
        <w:t>relationships</w:t>
      </w:r>
      <w:r w:rsidR="002E57AF" w:rsidRPr="005E612F">
        <w:rPr>
          <w:rFonts w:ascii="Arial" w:eastAsia="Arial" w:hAnsi="Arial" w:cs="Arial"/>
          <w:sz w:val="24"/>
          <w:szCs w:val="24"/>
        </w:rPr>
        <w:t>.</w:t>
      </w:r>
      <w:r w:rsidR="001C359E" w:rsidRPr="005E612F">
        <w:rPr>
          <w:rFonts w:ascii="Arial" w:eastAsia="Times New Roman" w:hAnsi="Arial" w:cs="Arial"/>
          <w:bCs/>
          <w:sz w:val="24"/>
          <w:szCs w:val="24"/>
        </w:rPr>
        <w:t xml:space="preserve"> </w:t>
      </w:r>
      <w:r w:rsidR="002E57AF" w:rsidRPr="005E612F">
        <w:rPr>
          <w:rFonts w:ascii="Arial" w:eastAsia="Arial" w:hAnsi="Arial" w:cs="Arial"/>
          <w:sz w:val="24"/>
          <w:szCs w:val="24"/>
        </w:rPr>
        <w:t>The l</w:t>
      </w:r>
      <w:r w:rsidR="00E87DFF" w:rsidRPr="005E612F">
        <w:rPr>
          <w:rFonts w:ascii="Arial" w:eastAsia="Arial" w:hAnsi="Arial" w:cs="Arial"/>
          <w:sz w:val="24"/>
          <w:szCs w:val="24"/>
        </w:rPr>
        <w:t xml:space="preserve">anguage used to describe relationships </w:t>
      </w:r>
      <w:r w:rsidR="002E57AF" w:rsidRPr="005E612F">
        <w:rPr>
          <w:rFonts w:ascii="Arial" w:eastAsia="Arial" w:hAnsi="Arial" w:cs="Arial"/>
          <w:sz w:val="24"/>
          <w:szCs w:val="24"/>
        </w:rPr>
        <w:t xml:space="preserve">between young people is variable </w:t>
      </w:r>
      <w:r w:rsidR="00E87DFF" w:rsidRPr="005E612F">
        <w:rPr>
          <w:rFonts w:ascii="Arial" w:eastAsia="Arial" w:hAnsi="Arial" w:cs="Arial"/>
          <w:sz w:val="24"/>
          <w:szCs w:val="24"/>
        </w:rPr>
        <w:t xml:space="preserve">across research studies. </w:t>
      </w:r>
      <w:r w:rsidR="00AE20F8" w:rsidRPr="005E612F">
        <w:rPr>
          <w:rFonts w:ascii="Arial" w:eastAsia="Arial" w:hAnsi="Arial" w:cs="Arial"/>
          <w:sz w:val="24"/>
          <w:szCs w:val="24"/>
        </w:rPr>
        <w:t>The majority of US-based research</w:t>
      </w:r>
      <w:r w:rsidR="00D109EC" w:rsidRPr="005E612F">
        <w:rPr>
          <w:rFonts w:ascii="Arial" w:eastAsia="Arial" w:hAnsi="Arial" w:cs="Arial"/>
          <w:sz w:val="24"/>
          <w:szCs w:val="24"/>
        </w:rPr>
        <w:t>, as well as international research, tends to use the term ‘dating’</w:t>
      </w:r>
      <w:r w:rsidR="002E57AF" w:rsidRPr="005E612F">
        <w:rPr>
          <w:rFonts w:ascii="Arial" w:eastAsia="Arial" w:hAnsi="Arial" w:cs="Arial"/>
          <w:sz w:val="24"/>
          <w:szCs w:val="24"/>
        </w:rPr>
        <w:t xml:space="preserve"> (Barter, 2009; Barter </w:t>
      </w:r>
      <w:r w:rsidR="00D109EC" w:rsidRPr="005E612F">
        <w:rPr>
          <w:rFonts w:ascii="Arial" w:eastAsia="Arial" w:hAnsi="Arial" w:cs="Arial"/>
          <w:sz w:val="24"/>
          <w:szCs w:val="24"/>
        </w:rPr>
        <w:t>e</w:t>
      </w:r>
      <w:r w:rsidR="002E57AF" w:rsidRPr="005E612F">
        <w:rPr>
          <w:rFonts w:ascii="Arial" w:eastAsia="Arial" w:hAnsi="Arial" w:cs="Arial"/>
          <w:sz w:val="24"/>
          <w:szCs w:val="24"/>
        </w:rPr>
        <w:t>t al., 2009</w:t>
      </w:r>
      <w:r w:rsidR="00FB3ECF" w:rsidRPr="005E612F">
        <w:rPr>
          <w:rFonts w:ascii="Arial" w:eastAsia="Arial" w:hAnsi="Arial" w:cs="Arial"/>
          <w:sz w:val="24"/>
          <w:szCs w:val="24"/>
        </w:rPr>
        <w:t>; Sutherland, 2011</w:t>
      </w:r>
      <w:r w:rsidR="002E57AF" w:rsidRPr="005E612F">
        <w:rPr>
          <w:rFonts w:ascii="Arial" w:eastAsia="Arial" w:hAnsi="Arial" w:cs="Arial"/>
          <w:sz w:val="24"/>
          <w:szCs w:val="24"/>
        </w:rPr>
        <w:t xml:space="preserve">). </w:t>
      </w:r>
      <w:r w:rsidR="00D109EC" w:rsidRPr="005E612F">
        <w:rPr>
          <w:rFonts w:ascii="Arial" w:eastAsia="Arial" w:hAnsi="Arial" w:cs="Arial"/>
          <w:sz w:val="24"/>
          <w:szCs w:val="24"/>
        </w:rPr>
        <w:t>This is despite concerns raised in a US-based study regarding this designation being less valid in contemporary diverse relationship structures (Brown et al., 2007)</w:t>
      </w:r>
      <w:r w:rsidR="00D04CFE" w:rsidRPr="005E612F">
        <w:rPr>
          <w:rFonts w:ascii="Arial" w:eastAsia="Arial" w:hAnsi="Arial" w:cs="Arial"/>
          <w:sz w:val="24"/>
          <w:szCs w:val="24"/>
        </w:rPr>
        <w:t>. Further</w:t>
      </w:r>
      <w:r w:rsidR="002E57AF" w:rsidRPr="005E612F">
        <w:rPr>
          <w:rFonts w:ascii="Arial" w:eastAsia="Arial" w:hAnsi="Arial" w:cs="Arial"/>
          <w:sz w:val="24"/>
          <w:szCs w:val="24"/>
        </w:rPr>
        <w:t xml:space="preserve">, in </w:t>
      </w:r>
      <w:r w:rsidR="001C359E" w:rsidRPr="005E612F">
        <w:rPr>
          <w:rFonts w:ascii="Arial" w:eastAsia="Arial" w:hAnsi="Arial" w:cs="Arial"/>
          <w:sz w:val="24"/>
          <w:szCs w:val="24"/>
        </w:rPr>
        <w:t>UK</w:t>
      </w:r>
      <w:r w:rsidR="00D04CFE" w:rsidRPr="005E612F">
        <w:rPr>
          <w:rFonts w:ascii="Arial" w:eastAsia="Arial" w:hAnsi="Arial" w:cs="Arial"/>
          <w:sz w:val="24"/>
          <w:szCs w:val="24"/>
        </w:rPr>
        <w:t xml:space="preserve">-based </w:t>
      </w:r>
      <w:r w:rsidR="001C359E" w:rsidRPr="005E612F">
        <w:rPr>
          <w:rFonts w:ascii="Arial" w:eastAsia="Arial" w:hAnsi="Arial" w:cs="Arial"/>
          <w:sz w:val="24"/>
          <w:szCs w:val="24"/>
        </w:rPr>
        <w:t>research</w:t>
      </w:r>
      <w:r w:rsidR="002E57AF" w:rsidRPr="005E612F">
        <w:rPr>
          <w:rFonts w:ascii="Arial" w:eastAsia="Arial" w:hAnsi="Arial" w:cs="Arial"/>
          <w:sz w:val="24"/>
          <w:szCs w:val="24"/>
        </w:rPr>
        <w:t>, it has been</w:t>
      </w:r>
      <w:r w:rsidR="001C359E" w:rsidRPr="005E612F">
        <w:rPr>
          <w:rFonts w:ascii="Arial" w:eastAsia="Arial" w:hAnsi="Arial" w:cs="Arial"/>
          <w:sz w:val="24"/>
          <w:szCs w:val="24"/>
        </w:rPr>
        <w:t xml:space="preserve"> queried w</w:t>
      </w:r>
      <w:r w:rsidR="002E57AF" w:rsidRPr="005E612F">
        <w:rPr>
          <w:rFonts w:ascii="Arial" w:eastAsia="Arial" w:hAnsi="Arial" w:cs="Arial"/>
          <w:sz w:val="24"/>
          <w:szCs w:val="24"/>
        </w:rPr>
        <w:t>hether this has</w:t>
      </w:r>
      <w:r w:rsidR="00E912C7" w:rsidRPr="005E612F">
        <w:rPr>
          <w:rFonts w:ascii="Arial" w:eastAsia="Arial" w:hAnsi="Arial" w:cs="Arial"/>
          <w:sz w:val="24"/>
          <w:szCs w:val="24"/>
        </w:rPr>
        <w:t xml:space="preserve"> </w:t>
      </w:r>
      <w:r w:rsidR="00E87DFF" w:rsidRPr="005E612F">
        <w:rPr>
          <w:rFonts w:ascii="Arial" w:eastAsia="Arial" w:hAnsi="Arial" w:cs="Arial"/>
          <w:sz w:val="24"/>
          <w:szCs w:val="24"/>
        </w:rPr>
        <w:t xml:space="preserve">limited transference to </w:t>
      </w:r>
      <w:r w:rsidR="00585567" w:rsidRPr="005E612F">
        <w:rPr>
          <w:rFonts w:ascii="Arial" w:eastAsia="Arial" w:hAnsi="Arial" w:cs="Arial"/>
          <w:sz w:val="24"/>
          <w:szCs w:val="24"/>
        </w:rPr>
        <w:t>a</w:t>
      </w:r>
      <w:r w:rsidR="00E87DFF" w:rsidRPr="005E612F">
        <w:rPr>
          <w:rFonts w:ascii="Arial" w:eastAsia="Arial" w:hAnsi="Arial" w:cs="Arial"/>
          <w:sz w:val="24"/>
          <w:szCs w:val="24"/>
        </w:rPr>
        <w:t xml:space="preserve"> UK context</w:t>
      </w:r>
      <w:r w:rsidR="00D04CFE" w:rsidRPr="005E612F">
        <w:rPr>
          <w:rFonts w:ascii="Arial" w:eastAsia="Arial" w:hAnsi="Arial" w:cs="Arial"/>
          <w:sz w:val="24"/>
          <w:szCs w:val="24"/>
        </w:rPr>
        <w:t xml:space="preserve"> (Barter, 2009; Barter at al., 2009).</w:t>
      </w:r>
      <w:r w:rsidR="00585567" w:rsidRPr="005E612F">
        <w:rPr>
          <w:rFonts w:ascii="Arial" w:eastAsia="Arial" w:hAnsi="Arial" w:cs="Arial"/>
          <w:sz w:val="24"/>
          <w:szCs w:val="24"/>
        </w:rPr>
        <w:t xml:space="preserve"> </w:t>
      </w:r>
      <w:r w:rsidR="00D04CFE" w:rsidRPr="005E612F">
        <w:rPr>
          <w:rFonts w:ascii="Arial" w:eastAsia="Arial" w:hAnsi="Arial" w:cs="Arial"/>
          <w:sz w:val="24"/>
          <w:szCs w:val="24"/>
        </w:rPr>
        <w:t>It is asserted that young people in the UK may not use or identify with this term (Barter at al., 2009). It is argued that t</w:t>
      </w:r>
      <w:r w:rsidR="00585567" w:rsidRPr="005E612F">
        <w:rPr>
          <w:rFonts w:ascii="Arial" w:eastAsia="Arial" w:hAnsi="Arial" w:cs="Arial"/>
          <w:sz w:val="24"/>
          <w:szCs w:val="24"/>
        </w:rPr>
        <w:t xml:space="preserve">he term ‘dating’ may </w:t>
      </w:r>
      <w:r w:rsidR="00E87DFF" w:rsidRPr="005E612F">
        <w:rPr>
          <w:rFonts w:ascii="Arial" w:eastAsia="Arial" w:hAnsi="Arial" w:cs="Arial"/>
          <w:sz w:val="24"/>
          <w:szCs w:val="24"/>
        </w:rPr>
        <w:t xml:space="preserve">imply a formality not necessarily </w:t>
      </w:r>
      <w:r w:rsidR="00585567" w:rsidRPr="005E612F">
        <w:rPr>
          <w:rFonts w:ascii="Arial" w:eastAsia="Arial" w:hAnsi="Arial" w:cs="Arial"/>
          <w:sz w:val="24"/>
          <w:szCs w:val="24"/>
        </w:rPr>
        <w:t>representative</w:t>
      </w:r>
      <w:r w:rsidR="00E87DFF" w:rsidRPr="005E612F">
        <w:rPr>
          <w:rFonts w:ascii="Arial" w:eastAsia="Arial" w:hAnsi="Arial" w:cs="Arial"/>
          <w:sz w:val="24"/>
          <w:szCs w:val="24"/>
        </w:rPr>
        <w:t xml:space="preserve"> of the diverse range </w:t>
      </w:r>
      <w:r w:rsidR="00585567" w:rsidRPr="005E612F">
        <w:rPr>
          <w:rFonts w:ascii="Arial" w:eastAsia="Arial" w:hAnsi="Arial" w:cs="Arial"/>
          <w:sz w:val="24"/>
          <w:szCs w:val="24"/>
        </w:rPr>
        <w:t>of intimate encounters and relationships between</w:t>
      </w:r>
      <w:r w:rsidR="0059026E" w:rsidRPr="005E612F">
        <w:rPr>
          <w:rFonts w:ascii="Arial" w:eastAsia="Arial" w:hAnsi="Arial" w:cs="Arial"/>
          <w:sz w:val="24"/>
          <w:szCs w:val="24"/>
        </w:rPr>
        <w:t xml:space="preserve"> young people </w:t>
      </w:r>
      <w:bookmarkStart w:id="23" w:name="_Hlk108608709"/>
      <w:r w:rsidR="00E87DFF" w:rsidRPr="005E612F">
        <w:rPr>
          <w:rFonts w:ascii="Arial" w:eastAsia="Arial" w:hAnsi="Arial" w:cs="Arial"/>
          <w:sz w:val="24"/>
          <w:szCs w:val="24"/>
        </w:rPr>
        <w:t>(Barter, 2009; Barter at al., 2009</w:t>
      </w:r>
      <w:r w:rsidR="00FB3ECF" w:rsidRPr="005E612F">
        <w:rPr>
          <w:rFonts w:ascii="Arial" w:eastAsia="Arial" w:hAnsi="Arial" w:cs="Arial"/>
          <w:sz w:val="24"/>
          <w:szCs w:val="24"/>
        </w:rPr>
        <w:t>; Sutherland, 2011</w:t>
      </w:r>
      <w:r w:rsidR="00E87DFF" w:rsidRPr="005E612F">
        <w:rPr>
          <w:rFonts w:ascii="Arial" w:eastAsia="Arial" w:hAnsi="Arial" w:cs="Arial"/>
          <w:sz w:val="24"/>
          <w:szCs w:val="24"/>
        </w:rPr>
        <w:t>)</w:t>
      </w:r>
      <w:bookmarkEnd w:id="23"/>
      <w:r w:rsidR="00E87DFF" w:rsidRPr="005E612F">
        <w:rPr>
          <w:rFonts w:ascii="Arial" w:eastAsia="Arial" w:hAnsi="Arial" w:cs="Arial"/>
          <w:sz w:val="24"/>
          <w:szCs w:val="24"/>
        </w:rPr>
        <w:t>.</w:t>
      </w:r>
    </w:p>
    <w:p w14:paraId="72F00335" w14:textId="77777777" w:rsidR="00D04CFE" w:rsidRPr="005E612F" w:rsidRDefault="00D04CFE" w:rsidP="00682C3E">
      <w:pPr>
        <w:spacing w:after="0" w:line="360" w:lineRule="auto"/>
        <w:rPr>
          <w:rFonts w:ascii="Arial" w:eastAsia="Arial" w:hAnsi="Arial" w:cs="Arial"/>
          <w:sz w:val="24"/>
          <w:szCs w:val="24"/>
        </w:rPr>
      </w:pPr>
    </w:p>
    <w:p w14:paraId="1C08F23A" w14:textId="04073A29" w:rsidR="00D04CFE" w:rsidRPr="005E612F" w:rsidRDefault="00682C3E" w:rsidP="00682C3E">
      <w:pPr>
        <w:spacing w:after="0" w:line="360" w:lineRule="auto"/>
        <w:rPr>
          <w:rFonts w:ascii="Arial" w:eastAsia="Arial" w:hAnsi="Arial" w:cs="Arial"/>
          <w:sz w:val="24"/>
          <w:szCs w:val="24"/>
        </w:rPr>
      </w:pPr>
      <w:r w:rsidRPr="005E612F">
        <w:rPr>
          <w:rFonts w:ascii="Arial" w:eastAsia="Arial" w:hAnsi="Arial" w:cs="Arial"/>
          <w:sz w:val="24"/>
          <w:szCs w:val="24"/>
        </w:rPr>
        <w:t>T</w:t>
      </w:r>
      <w:r w:rsidR="00585567" w:rsidRPr="005E612F">
        <w:rPr>
          <w:rFonts w:ascii="Arial" w:eastAsia="Arial" w:hAnsi="Arial" w:cs="Arial"/>
          <w:sz w:val="24"/>
          <w:szCs w:val="24"/>
        </w:rPr>
        <w:t xml:space="preserve">here are potential </w:t>
      </w:r>
      <w:r w:rsidR="00E87DFF" w:rsidRPr="005E612F">
        <w:rPr>
          <w:rFonts w:ascii="Arial" w:eastAsia="Arial" w:hAnsi="Arial" w:cs="Arial"/>
          <w:sz w:val="24"/>
          <w:szCs w:val="24"/>
        </w:rPr>
        <w:t xml:space="preserve">implications for cultural transferability of </w:t>
      </w:r>
      <w:r w:rsidR="00585567" w:rsidRPr="005E612F">
        <w:rPr>
          <w:rFonts w:ascii="Arial" w:eastAsia="Arial" w:hAnsi="Arial" w:cs="Arial"/>
          <w:sz w:val="24"/>
          <w:szCs w:val="24"/>
        </w:rPr>
        <w:t xml:space="preserve">research </w:t>
      </w:r>
      <w:r w:rsidR="00E87DFF" w:rsidRPr="005E612F">
        <w:rPr>
          <w:rFonts w:ascii="Arial" w:eastAsia="Arial" w:hAnsi="Arial" w:cs="Arial"/>
          <w:sz w:val="24"/>
          <w:szCs w:val="24"/>
        </w:rPr>
        <w:t>findings</w:t>
      </w:r>
      <w:r w:rsidR="00D33347" w:rsidRPr="005E612F">
        <w:rPr>
          <w:rFonts w:ascii="Arial" w:eastAsia="Arial" w:hAnsi="Arial" w:cs="Arial"/>
          <w:sz w:val="24"/>
          <w:szCs w:val="24"/>
        </w:rPr>
        <w:t xml:space="preserve">. If the language used is restrictive </w:t>
      </w:r>
      <w:r w:rsidR="00F332B1" w:rsidRPr="005E612F">
        <w:rPr>
          <w:rFonts w:ascii="Arial" w:eastAsia="Arial" w:hAnsi="Arial" w:cs="Arial"/>
          <w:sz w:val="24"/>
          <w:szCs w:val="24"/>
        </w:rPr>
        <w:t>by</w:t>
      </w:r>
      <w:r w:rsidR="00D33347" w:rsidRPr="005E612F">
        <w:rPr>
          <w:rFonts w:ascii="Arial" w:eastAsia="Arial" w:hAnsi="Arial" w:cs="Arial"/>
          <w:sz w:val="24"/>
          <w:szCs w:val="24"/>
        </w:rPr>
        <w:t xml:space="preserve"> </w:t>
      </w:r>
      <w:r w:rsidR="00F332B1" w:rsidRPr="005E612F">
        <w:rPr>
          <w:rFonts w:ascii="Arial" w:eastAsia="Arial" w:hAnsi="Arial" w:cs="Arial"/>
          <w:sz w:val="24"/>
          <w:szCs w:val="24"/>
        </w:rPr>
        <w:t xml:space="preserve">not </w:t>
      </w:r>
      <w:r w:rsidR="00D33347" w:rsidRPr="005E612F">
        <w:rPr>
          <w:rFonts w:ascii="Arial" w:eastAsia="Arial" w:hAnsi="Arial" w:cs="Arial"/>
          <w:sz w:val="24"/>
          <w:szCs w:val="24"/>
        </w:rPr>
        <w:t xml:space="preserve">allowing young people to relate their own </w:t>
      </w:r>
      <w:r w:rsidR="00D33347" w:rsidRPr="005E612F">
        <w:rPr>
          <w:rFonts w:ascii="Arial" w:eastAsia="Arial" w:hAnsi="Arial" w:cs="Arial"/>
          <w:sz w:val="24"/>
          <w:szCs w:val="24"/>
        </w:rPr>
        <w:lastRenderedPageBreak/>
        <w:t>experiences to the delineating terminology,</w:t>
      </w:r>
      <w:r w:rsidR="00585567" w:rsidRPr="005E612F">
        <w:rPr>
          <w:rFonts w:ascii="Arial" w:eastAsia="Arial" w:hAnsi="Arial" w:cs="Arial"/>
          <w:sz w:val="24"/>
          <w:szCs w:val="24"/>
        </w:rPr>
        <w:t xml:space="preserve"> language used </w:t>
      </w:r>
      <w:r w:rsidR="00D33347" w:rsidRPr="005E612F">
        <w:rPr>
          <w:rFonts w:ascii="Arial" w:eastAsia="Arial" w:hAnsi="Arial" w:cs="Arial"/>
          <w:sz w:val="24"/>
          <w:szCs w:val="24"/>
        </w:rPr>
        <w:t>can</w:t>
      </w:r>
      <w:r w:rsidR="00585567" w:rsidRPr="005E612F">
        <w:rPr>
          <w:rFonts w:ascii="Arial" w:eastAsia="Arial" w:hAnsi="Arial" w:cs="Arial"/>
          <w:sz w:val="24"/>
          <w:szCs w:val="24"/>
        </w:rPr>
        <w:t xml:space="preserve"> impact the ways that </w:t>
      </w:r>
      <w:r w:rsidR="00E87DFF" w:rsidRPr="005E612F">
        <w:rPr>
          <w:rFonts w:ascii="Arial" w:eastAsia="Arial" w:hAnsi="Arial" w:cs="Arial"/>
          <w:sz w:val="24"/>
          <w:szCs w:val="24"/>
        </w:rPr>
        <w:t>relationships</w:t>
      </w:r>
      <w:r w:rsidR="00585567" w:rsidRPr="005E612F">
        <w:rPr>
          <w:rFonts w:ascii="Arial" w:eastAsia="Arial" w:hAnsi="Arial" w:cs="Arial"/>
          <w:sz w:val="24"/>
          <w:szCs w:val="24"/>
        </w:rPr>
        <w:t xml:space="preserve"> and questions/discussions have been understood and reported by young people in different contexts</w:t>
      </w:r>
      <w:r w:rsidR="00D33347" w:rsidRPr="005E612F">
        <w:rPr>
          <w:rFonts w:ascii="Arial" w:eastAsia="Arial" w:hAnsi="Arial" w:cs="Arial"/>
          <w:sz w:val="24"/>
          <w:szCs w:val="24"/>
        </w:rPr>
        <w:t xml:space="preserve"> (Brown et al., 2007)</w:t>
      </w:r>
      <w:r w:rsidR="00585567" w:rsidRPr="005E612F">
        <w:rPr>
          <w:rFonts w:ascii="Arial" w:eastAsia="Arial" w:hAnsi="Arial" w:cs="Arial"/>
          <w:sz w:val="24"/>
          <w:szCs w:val="24"/>
        </w:rPr>
        <w:t>.</w:t>
      </w:r>
      <w:r w:rsidR="00D33347" w:rsidRPr="005E612F">
        <w:rPr>
          <w:rFonts w:ascii="Arial" w:eastAsia="Arial" w:hAnsi="Arial" w:cs="Arial"/>
          <w:sz w:val="24"/>
          <w:szCs w:val="24"/>
        </w:rPr>
        <w:t xml:space="preserve"> Barter and colleagues (2009) argue that variability in the composition </w:t>
      </w:r>
      <w:r w:rsidR="00F332B1" w:rsidRPr="005E612F">
        <w:rPr>
          <w:rFonts w:ascii="Arial" w:eastAsia="Arial" w:hAnsi="Arial" w:cs="Arial"/>
          <w:sz w:val="24"/>
          <w:szCs w:val="24"/>
        </w:rPr>
        <w:t xml:space="preserve">of </w:t>
      </w:r>
      <w:r w:rsidR="00D33347" w:rsidRPr="005E612F">
        <w:rPr>
          <w:rFonts w:ascii="Arial" w:eastAsia="Arial" w:hAnsi="Arial" w:cs="Arial"/>
          <w:sz w:val="24"/>
          <w:szCs w:val="24"/>
        </w:rPr>
        <w:t xml:space="preserve">young people’s relationships may not be encapsulated in the term ‘dating’, which means that detail in related behaviours may be discounted if young people </w:t>
      </w:r>
      <w:r w:rsidR="00277E9A" w:rsidRPr="005E612F">
        <w:rPr>
          <w:rFonts w:ascii="Arial" w:eastAsia="Arial" w:hAnsi="Arial" w:cs="Arial"/>
          <w:sz w:val="24"/>
          <w:szCs w:val="24"/>
        </w:rPr>
        <w:t>d</w:t>
      </w:r>
      <w:r w:rsidR="00D33347" w:rsidRPr="005E612F">
        <w:rPr>
          <w:rFonts w:ascii="Arial" w:eastAsia="Arial" w:hAnsi="Arial" w:cs="Arial"/>
          <w:sz w:val="24"/>
          <w:szCs w:val="24"/>
        </w:rPr>
        <w:t>o not relate their experiences with this term</w:t>
      </w:r>
      <w:r w:rsidR="00277E9A" w:rsidRPr="005E612F">
        <w:rPr>
          <w:rFonts w:ascii="Arial" w:eastAsia="Arial" w:hAnsi="Arial" w:cs="Arial"/>
          <w:sz w:val="24"/>
          <w:szCs w:val="24"/>
        </w:rPr>
        <w:t xml:space="preserve"> (Barter at al., 2009)</w:t>
      </w:r>
      <w:r w:rsidR="00D33347" w:rsidRPr="005E612F">
        <w:rPr>
          <w:rFonts w:ascii="Arial" w:eastAsia="Arial" w:hAnsi="Arial" w:cs="Arial"/>
          <w:sz w:val="24"/>
          <w:szCs w:val="24"/>
        </w:rPr>
        <w:t>.</w:t>
      </w:r>
      <w:r w:rsidR="00277E9A" w:rsidRPr="005E612F">
        <w:rPr>
          <w:rFonts w:ascii="Arial" w:eastAsia="Arial" w:hAnsi="Arial" w:cs="Arial"/>
          <w:sz w:val="24"/>
          <w:szCs w:val="24"/>
        </w:rPr>
        <w:t xml:space="preserve"> Further, practice and interventions may also not be deemed by young people as relevant to their circumstances if extraneous terminology is applied (Barter at al., 2009). </w:t>
      </w:r>
      <w:r w:rsidRPr="005E612F">
        <w:rPr>
          <w:rFonts w:ascii="Arial" w:eastAsia="Arial" w:hAnsi="Arial" w:cs="Arial"/>
          <w:sz w:val="24"/>
          <w:szCs w:val="24"/>
        </w:rPr>
        <w:t>There are barriers for researchers to overcome in operationalising young people’s relationships, so that variance in form and meaning can be captured (Barter, 2009).</w:t>
      </w:r>
    </w:p>
    <w:p w14:paraId="214B89E2" w14:textId="77777777" w:rsidR="004B71B8" w:rsidRPr="005E612F" w:rsidRDefault="004B71B8" w:rsidP="004B71B8">
      <w:pPr>
        <w:spacing w:after="0" w:line="360" w:lineRule="auto"/>
        <w:rPr>
          <w:rFonts w:ascii="Arial" w:eastAsia="Times New Roman" w:hAnsi="Arial" w:cs="Arial"/>
          <w:bCs/>
          <w:sz w:val="24"/>
          <w:szCs w:val="24"/>
        </w:rPr>
      </w:pPr>
    </w:p>
    <w:p w14:paraId="0BAB62DD" w14:textId="77777777" w:rsidR="00543EC6" w:rsidRPr="005E612F" w:rsidRDefault="00682C3E" w:rsidP="00826D6C">
      <w:pPr>
        <w:spacing w:after="0" w:line="360" w:lineRule="auto"/>
        <w:rPr>
          <w:rFonts w:ascii="Arial" w:eastAsia="Arial" w:hAnsi="Arial" w:cs="Arial"/>
          <w:sz w:val="24"/>
          <w:szCs w:val="24"/>
        </w:rPr>
      </w:pPr>
      <w:r w:rsidRPr="005E612F">
        <w:rPr>
          <w:rFonts w:ascii="Arial" w:eastAsia="Times New Roman" w:hAnsi="Arial" w:cs="Arial"/>
          <w:bCs/>
          <w:sz w:val="24"/>
          <w:szCs w:val="24"/>
        </w:rPr>
        <w:t>U</w:t>
      </w:r>
      <w:r w:rsidR="00EE16E6" w:rsidRPr="005E612F">
        <w:rPr>
          <w:rFonts w:ascii="Arial" w:eastAsia="Times New Roman" w:hAnsi="Arial" w:cs="Arial"/>
          <w:bCs/>
          <w:sz w:val="24"/>
          <w:szCs w:val="24"/>
        </w:rPr>
        <w:t xml:space="preserve">nderstandings of abuse in young people’s </w:t>
      </w:r>
      <w:r w:rsidR="00D165B4" w:rsidRPr="005E612F">
        <w:rPr>
          <w:rFonts w:ascii="Arial" w:eastAsia="Times New Roman" w:hAnsi="Arial" w:cs="Arial"/>
          <w:bCs/>
          <w:sz w:val="24"/>
          <w:szCs w:val="24"/>
        </w:rPr>
        <w:t xml:space="preserve">intimate </w:t>
      </w:r>
      <w:r w:rsidR="00EE16E6" w:rsidRPr="005E612F">
        <w:rPr>
          <w:rFonts w:ascii="Arial" w:eastAsia="Times New Roman" w:hAnsi="Arial" w:cs="Arial"/>
          <w:bCs/>
          <w:sz w:val="24"/>
          <w:szCs w:val="24"/>
        </w:rPr>
        <w:t xml:space="preserve">relationships </w:t>
      </w:r>
      <w:r w:rsidR="00D165B4" w:rsidRPr="005E612F">
        <w:rPr>
          <w:rFonts w:ascii="Arial" w:eastAsia="Times New Roman" w:hAnsi="Arial" w:cs="Arial"/>
          <w:bCs/>
          <w:sz w:val="24"/>
          <w:szCs w:val="24"/>
        </w:rPr>
        <w:t>is also impacted by</w:t>
      </w:r>
      <w:r w:rsidR="00EE16E6" w:rsidRPr="005E612F">
        <w:rPr>
          <w:rFonts w:ascii="Arial" w:eastAsia="Times New Roman" w:hAnsi="Arial" w:cs="Arial"/>
          <w:bCs/>
          <w:sz w:val="24"/>
          <w:szCs w:val="24"/>
        </w:rPr>
        <w:t xml:space="preserve"> research sampling parameters (Barter, 2009; Manganello, 2008</w:t>
      </w:r>
      <w:r w:rsidR="00CA2B61" w:rsidRPr="005E612F">
        <w:rPr>
          <w:rFonts w:ascii="Arial" w:eastAsia="Arial" w:hAnsi="Arial" w:cs="Arial"/>
          <w:sz w:val="24"/>
          <w:szCs w:val="24"/>
        </w:rPr>
        <w:t>; Tomaszewska &amp; Schuster, 2021)</w:t>
      </w:r>
      <w:r w:rsidR="00EE16E6" w:rsidRPr="005E612F">
        <w:rPr>
          <w:rFonts w:ascii="Arial" w:eastAsia="Times New Roman" w:hAnsi="Arial" w:cs="Arial"/>
          <w:bCs/>
          <w:sz w:val="24"/>
          <w:szCs w:val="24"/>
        </w:rPr>
        <w:t xml:space="preserve">. </w:t>
      </w:r>
      <w:r w:rsidR="006C117D" w:rsidRPr="005E612F">
        <w:rPr>
          <w:rFonts w:ascii="Arial" w:eastAsia="Times New Roman" w:hAnsi="Arial" w:cs="Arial"/>
          <w:bCs/>
          <w:sz w:val="24"/>
          <w:szCs w:val="24"/>
        </w:rPr>
        <w:t xml:space="preserve">Barter (2009) found that research has tended to focus on young college adults based in the US, potentially excluding the experiences of young people who have not continued within education. </w:t>
      </w:r>
      <w:r w:rsidR="00254217" w:rsidRPr="005E612F">
        <w:rPr>
          <w:rFonts w:ascii="Arial" w:eastAsia="Times New Roman" w:hAnsi="Arial" w:cs="Arial"/>
          <w:bCs/>
          <w:sz w:val="24"/>
          <w:szCs w:val="24"/>
        </w:rPr>
        <w:t xml:space="preserve">Across research, participants with </w:t>
      </w:r>
      <w:r w:rsidR="00254217" w:rsidRPr="005E612F">
        <w:rPr>
          <w:rFonts w:ascii="Arial" w:eastAsia="Arial" w:hAnsi="Arial" w:cs="Arial"/>
          <w:sz w:val="24"/>
          <w:szCs w:val="24"/>
        </w:rPr>
        <w:t>a</w:t>
      </w:r>
      <w:r w:rsidR="00826D6C" w:rsidRPr="005E612F">
        <w:rPr>
          <w:rFonts w:ascii="Arial" w:eastAsia="Arial" w:hAnsi="Arial" w:cs="Arial"/>
          <w:sz w:val="24"/>
          <w:szCs w:val="24"/>
        </w:rPr>
        <w:t xml:space="preserve"> </w:t>
      </w:r>
      <w:r w:rsidR="005C00DF" w:rsidRPr="005E612F">
        <w:rPr>
          <w:rFonts w:ascii="Arial" w:eastAsia="Arial" w:hAnsi="Arial" w:cs="Arial"/>
          <w:sz w:val="24"/>
          <w:szCs w:val="24"/>
        </w:rPr>
        <w:t xml:space="preserve">varied </w:t>
      </w:r>
      <w:r w:rsidR="00254217" w:rsidRPr="005E612F">
        <w:rPr>
          <w:rFonts w:ascii="Arial" w:eastAsia="Arial" w:hAnsi="Arial" w:cs="Arial"/>
          <w:sz w:val="24"/>
          <w:szCs w:val="24"/>
        </w:rPr>
        <w:t>range of ages have been included</w:t>
      </w:r>
      <w:r w:rsidR="005C00DF" w:rsidRPr="005E612F">
        <w:rPr>
          <w:rFonts w:ascii="Arial" w:eastAsia="Arial" w:hAnsi="Arial" w:cs="Arial"/>
          <w:sz w:val="24"/>
          <w:szCs w:val="24"/>
        </w:rPr>
        <w:t xml:space="preserve"> and interchangeable</w:t>
      </w:r>
      <w:r w:rsidR="00826D6C" w:rsidRPr="005E612F">
        <w:rPr>
          <w:rFonts w:ascii="Arial" w:eastAsia="Arial" w:hAnsi="Arial" w:cs="Arial"/>
          <w:sz w:val="24"/>
          <w:szCs w:val="24"/>
        </w:rPr>
        <w:t xml:space="preserve"> </w:t>
      </w:r>
      <w:r w:rsidR="005C00DF" w:rsidRPr="005E612F">
        <w:rPr>
          <w:rFonts w:ascii="Arial" w:eastAsia="Arial" w:hAnsi="Arial" w:cs="Arial"/>
          <w:sz w:val="24"/>
          <w:szCs w:val="24"/>
        </w:rPr>
        <w:t>language</w:t>
      </w:r>
      <w:r w:rsidR="00254217" w:rsidRPr="005E612F">
        <w:rPr>
          <w:rFonts w:ascii="Arial" w:eastAsia="Arial" w:hAnsi="Arial" w:cs="Arial"/>
          <w:sz w:val="24"/>
          <w:szCs w:val="24"/>
        </w:rPr>
        <w:t xml:space="preserve"> for those age ranges has also been</w:t>
      </w:r>
      <w:r w:rsidR="005C00DF" w:rsidRPr="005E612F">
        <w:rPr>
          <w:rFonts w:ascii="Arial" w:eastAsia="Arial" w:hAnsi="Arial" w:cs="Arial"/>
          <w:sz w:val="24"/>
          <w:szCs w:val="24"/>
        </w:rPr>
        <w:t xml:space="preserve"> used </w:t>
      </w:r>
      <w:r w:rsidR="00826D6C" w:rsidRPr="005E612F">
        <w:rPr>
          <w:rFonts w:ascii="Arial" w:eastAsia="Arial" w:hAnsi="Arial" w:cs="Arial"/>
          <w:sz w:val="24"/>
          <w:szCs w:val="24"/>
        </w:rPr>
        <w:t xml:space="preserve">(Manganello, 2008). </w:t>
      </w:r>
      <w:r w:rsidR="00543EC6" w:rsidRPr="005E612F">
        <w:rPr>
          <w:rFonts w:ascii="Arial" w:eastAsia="Arial" w:hAnsi="Arial" w:cs="Arial"/>
          <w:sz w:val="24"/>
          <w:szCs w:val="24"/>
        </w:rPr>
        <w:t>For example, t</w:t>
      </w:r>
      <w:r w:rsidR="00254217" w:rsidRPr="005E612F">
        <w:rPr>
          <w:rFonts w:ascii="Arial" w:eastAsia="Arial" w:hAnsi="Arial" w:cs="Arial"/>
          <w:sz w:val="24"/>
          <w:szCs w:val="24"/>
        </w:rPr>
        <w:t xml:space="preserve">he term </w:t>
      </w:r>
      <w:r w:rsidR="00543EC6" w:rsidRPr="005E612F">
        <w:rPr>
          <w:rFonts w:ascii="Arial" w:eastAsia="Arial" w:hAnsi="Arial" w:cs="Arial"/>
          <w:sz w:val="24"/>
          <w:szCs w:val="24"/>
        </w:rPr>
        <w:t>‘</w:t>
      </w:r>
      <w:r w:rsidR="00254217" w:rsidRPr="005E612F">
        <w:rPr>
          <w:rFonts w:ascii="Arial" w:eastAsia="Arial" w:hAnsi="Arial" w:cs="Arial"/>
          <w:sz w:val="24"/>
          <w:szCs w:val="24"/>
        </w:rPr>
        <w:t>adolescents</w:t>
      </w:r>
      <w:r w:rsidR="00543EC6" w:rsidRPr="005E612F">
        <w:rPr>
          <w:rFonts w:ascii="Arial" w:eastAsia="Arial" w:hAnsi="Arial" w:cs="Arial"/>
          <w:sz w:val="24"/>
          <w:szCs w:val="24"/>
        </w:rPr>
        <w:t>’</w:t>
      </w:r>
      <w:r w:rsidR="00826D6C" w:rsidRPr="005E612F">
        <w:rPr>
          <w:rFonts w:ascii="Arial" w:eastAsia="Arial" w:hAnsi="Arial" w:cs="Arial"/>
          <w:sz w:val="24"/>
          <w:szCs w:val="24"/>
        </w:rPr>
        <w:t xml:space="preserve"> ha</w:t>
      </w:r>
      <w:r w:rsidR="00543EC6" w:rsidRPr="005E612F">
        <w:rPr>
          <w:rFonts w:ascii="Arial" w:eastAsia="Arial" w:hAnsi="Arial" w:cs="Arial"/>
          <w:sz w:val="24"/>
          <w:szCs w:val="24"/>
        </w:rPr>
        <w:t>s</w:t>
      </w:r>
      <w:r w:rsidR="00826D6C" w:rsidRPr="005E612F">
        <w:rPr>
          <w:rFonts w:ascii="Arial" w:eastAsia="Arial" w:hAnsi="Arial" w:cs="Arial"/>
          <w:sz w:val="24"/>
          <w:szCs w:val="24"/>
        </w:rPr>
        <w:t xml:space="preserve"> been </w:t>
      </w:r>
      <w:r w:rsidR="00254217" w:rsidRPr="005E612F">
        <w:rPr>
          <w:rFonts w:ascii="Arial" w:eastAsia="Arial" w:hAnsi="Arial" w:cs="Arial"/>
          <w:sz w:val="24"/>
          <w:szCs w:val="24"/>
        </w:rPr>
        <w:t xml:space="preserve">applied to </w:t>
      </w:r>
      <w:r w:rsidR="002B2884" w:rsidRPr="005E612F">
        <w:rPr>
          <w:rFonts w:ascii="Arial" w:eastAsia="Arial" w:hAnsi="Arial" w:cs="Arial"/>
          <w:sz w:val="24"/>
          <w:szCs w:val="24"/>
        </w:rPr>
        <w:t>young people aged under 18 years (Barter et al., 2009)</w:t>
      </w:r>
      <w:r w:rsidR="00254217" w:rsidRPr="005E612F">
        <w:rPr>
          <w:rFonts w:ascii="Arial" w:eastAsia="Arial" w:hAnsi="Arial" w:cs="Arial"/>
          <w:sz w:val="24"/>
          <w:szCs w:val="24"/>
        </w:rPr>
        <w:t xml:space="preserve">, but also those </w:t>
      </w:r>
      <w:r w:rsidR="002B2884" w:rsidRPr="005E612F">
        <w:rPr>
          <w:rFonts w:ascii="Arial" w:eastAsia="Arial" w:hAnsi="Arial" w:cs="Arial"/>
          <w:sz w:val="24"/>
          <w:szCs w:val="24"/>
        </w:rPr>
        <w:t xml:space="preserve">aged </w:t>
      </w:r>
      <w:r w:rsidR="00826D6C" w:rsidRPr="005E612F">
        <w:rPr>
          <w:rFonts w:ascii="Arial" w:eastAsia="Arial" w:hAnsi="Arial" w:cs="Arial"/>
          <w:sz w:val="24"/>
          <w:szCs w:val="24"/>
        </w:rPr>
        <w:t>10 to 19 years (Lyons &amp; Rabie, 2014)</w:t>
      </w:r>
      <w:r w:rsidR="002B2884" w:rsidRPr="005E612F">
        <w:rPr>
          <w:rFonts w:ascii="Arial" w:eastAsia="Arial" w:hAnsi="Arial" w:cs="Arial"/>
          <w:sz w:val="24"/>
          <w:szCs w:val="24"/>
        </w:rPr>
        <w:t xml:space="preserve"> and aged 10 to 20 years (Tomaszewska and Schuster, 2021)</w:t>
      </w:r>
      <w:r w:rsidR="00826D6C" w:rsidRPr="005E612F">
        <w:rPr>
          <w:rFonts w:ascii="Arial" w:eastAsia="Arial" w:hAnsi="Arial" w:cs="Arial"/>
          <w:sz w:val="24"/>
          <w:szCs w:val="24"/>
        </w:rPr>
        <w:t xml:space="preserve">. </w:t>
      </w:r>
      <w:r w:rsidR="00254217" w:rsidRPr="005E612F">
        <w:rPr>
          <w:rFonts w:ascii="Arial" w:eastAsia="Arial" w:hAnsi="Arial" w:cs="Arial"/>
          <w:sz w:val="24"/>
          <w:szCs w:val="24"/>
        </w:rPr>
        <w:t xml:space="preserve">The term teenagers can also be applied to a </w:t>
      </w:r>
      <w:r w:rsidR="007E2E89" w:rsidRPr="005E612F">
        <w:rPr>
          <w:rFonts w:ascii="Arial" w:eastAsia="Arial" w:hAnsi="Arial" w:cs="Arial"/>
          <w:sz w:val="24"/>
          <w:szCs w:val="24"/>
        </w:rPr>
        <w:t>similar</w:t>
      </w:r>
      <w:r w:rsidR="00254217" w:rsidRPr="005E612F">
        <w:rPr>
          <w:rFonts w:ascii="Arial" w:eastAsia="Arial" w:hAnsi="Arial" w:cs="Arial"/>
          <w:sz w:val="24"/>
          <w:szCs w:val="24"/>
        </w:rPr>
        <w:t xml:space="preserve"> age group and generally refer</w:t>
      </w:r>
      <w:r w:rsidR="007E2E89" w:rsidRPr="005E612F">
        <w:rPr>
          <w:rFonts w:ascii="Arial" w:eastAsia="Arial" w:hAnsi="Arial" w:cs="Arial"/>
          <w:sz w:val="24"/>
          <w:szCs w:val="24"/>
        </w:rPr>
        <w:t>s</w:t>
      </w:r>
      <w:r w:rsidR="00254217" w:rsidRPr="005E612F">
        <w:rPr>
          <w:rFonts w:ascii="Arial" w:eastAsia="Arial" w:hAnsi="Arial" w:cs="Arial"/>
          <w:sz w:val="24"/>
          <w:szCs w:val="24"/>
        </w:rPr>
        <w:t xml:space="preserve"> to </w:t>
      </w:r>
      <w:r w:rsidR="007E2E89" w:rsidRPr="005E612F">
        <w:rPr>
          <w:rFonts w:ascii="Arial" w:eastAsia="Arial" w:hAnsi="Arial" w:cs="Arial"/>
          <w:sz w:val="24"/>
          <w:szCs w:val="24"/>
        </w:rPr>
        <w:t xml:space="preserve">young people </w:t>
      </w:r>
      <w:r w:rsidR="00254217" w:rsidRPr="005E612F">
        <w:rPr>
          <w:rFonts w:ascii="Arial" w:eastAsia="Arial" w:hAnsi="Arial" w:cs="Arial"/>
          <w:sz w:val="24"/>
          <w:szCs w:val="24"/>
        </w:rPr>
        <w:t>aged 13 to 19 years, the ‘teens’</w:t>
      </w:r>
      <w:r w:rsidR="00AA3AA2" w:rsidRPr="005E612F">
        <w:rPr>
          <w:rFonts w:ascii="Arial" w:eastAsia="Arial" w:hAnsi="Arial" w:cs="Arial"/>
          <w:sz w:val="24"/>
          <w:szCs w:val="24"/>
        </w:rPr>
        <w:t xml:space="preserve"> (Noonan &amp; Charles, 2009; Tomaszewska and Schuster, 2021)</w:t>
      </w:r>
      <w:r w:rsidR="00254217" w:rsidRPr="005E612F">
        <w:rPr>
          <w:rFonts w:ascii="Arial" w:eastAsia="Arial" w:hAnsi="Arial" w:cs="Arial"/>
          <w:sz w:val="24"/>
          <w:szCs w:val="24"/>
        </w:rPr>
        <w:t xml:space="preserve">. </w:t>
      </w:r>
      <w:r w:rsidR="00826D6C" w:rsidRPr="005E612F">
        <w:rPr>
          <w:rFonts w:ascii="Arial" w:eastAsia="Arial" w:hAnsi="Arial" w:cs="Arial"/>
          <w:sz w:val="24"/>
          <w:szCs w:val="24"/>
        </w:rPr>
        <w:t>Barter and colleagues (2009) stated that the terms</w:t>
      </w:r>
      <w:r w:rsidR="00EB472F" w:rsidRPr="005E612F">
        <w:rPr>
          <w:rFonts w:ascii="Arial" w:eastAsia="Arial" w:hAnsi="Arial" w:cs="Arial"/>
          <w:sz w:val="24"/>
          <w:szCs w:val="24"/>
        </w:rPr>
        <w:t xml:space="preserve">, ‘adolescents’, ‘teenagers’ and </w:t>
      </w:r>
      <w:r w:rsidR="00826D6C" w:rsidRPr="005E612F">
        <w:rPr>
          <w:rFonts w:ascii="Arial" w:eastAsia="Arial" w:hAnsi="Arial" w:cs="Arial"/>
          <w:sz w:val="24"/>
          <w:szCs w:val="24"/>
        </w:rPr>
        <w:t xml:space="preserve">‘young people’ </w:t>
      </w:r>
      <w:r w:rsidR="00EB472F" w:rsidRPr="005E612F">
        <w:rPr>
          <w:rFonts w:ascii="Arial" w:eastAsia="Arial" w:hAnsi="Arial" w:cs="Arial"/>
          <w:sz w:val="24"/>
          <w:szCs w:val="24"/>
        </w:rPr>
        <w:t>have been</w:t>
      </w:r>
      <w:r w:rsidR="00826D6C" w:rsidRPr="005E612F">
        <w:rPr>
          <w:rFonts w:ascii="Arial" w:eastAsia="Arial" w:hAnsi="Arial" w:cs="Arial"/>
          <w:sz w:val="24"/>
          <w:szCs w:val="24"/>
        </w:rPr>
        <w:t xml:space="preserve"> used interchangeably </w:t>
      </w:r>
      <w:r w:rsidR="00EB472F" w:rsidRPr="005E612F">
        <w:rPr>
          <w:rFonts w:ascii="Arial" w:eastAsia="Arial" w:hAnsi="Arial" w:cs="Arial"/>
          <w:sz w:val="24"/>
          <w:szCs w:val="24"/>
        </w:rPr>
        <w:t xml:space="preserve">for participants under 18 years </w:t>
      </w:r>
      <w:r w:rsidR="005C00DF" w:rsidRPr="005E612F">
        <w:rPr>
          <w:rFonts w:ascii="Arial" w:eastAsia="Arial" w:hAnsi="Arial" w:cs="Arial"/>
          <w:sz w:val="24"/>
          <w:szCs w:val="24"/>
        </w:rPr>
        <w:t xml:space="preserve">in research </w:t>
      </w:r>
      <w:r w:rsidR="00826D6C" w:rsidRPr="005E612F">
        <w:rPr>
          <w:rFonts w:ascii="Arial" w:eastAsia="Arial" w:hAnsi="Arial" w:cs="Arial"/>
          <w:sz w:val="24"/>
          <w:szCs w:val="24"/>
        </w:rPr>
        <w:t>(Barter et al., 2009).</w:t>
      </w:r>
    </w:p>
    <w:p w14:paraId="1701068A" w14:textId="77777777" w:rsidR="00543EC6" w:rsidRPr="005E612F" w:rsidRDefault="00543EC6" w:rsidP="00826D6C">
      <w:pPr>
        <w:spacing w:after="0" w:line="360" w:lineRule="auto"/>
        <w:rPr>
          <w:rFonts w:ascii="Arial" w:eastAsia="Arial" w:hAnsi="Arial" w:cs="Arial"/>
          <w:sz w:val="24"/>
          <w:szCs w:val="24"/>
        </w:rPr>
      </w:pPr>
    </w:p>
    <w:p w14:paraId="441F2F58" w14:textId="7B3BE300" w:rsidR="00F4159F" w:rsidRPr="005E612F" w:rsidRDefault="00543EC6" w:rsidP="00826D6C">
      <w:pPr>
        <w:spacing w:after="0" w:line="360" w:lineRule="auto"/>
        <w:rPr>
          <w:rFonts w:ascii="Arial" w:eastAsia="Arial" w:hAnsi="Arial" w:cs="Arial"/>
          <w:sz w:val="24"/>
          <w:szCs w:val="24"/>
        </w:rPr>
      </w:pPr>
      <w:r w:rsidRPr="005E612F">
        <w:rPr>
          <w:rFonts w:ascii="Arial" w:eastAsia="Arial" w:hAnsi="Arial" w:cs="Arial"/>
          <w:sz w:val="24"/>
          <w:szCs w:val="24"/>
        </w:rPr>
        <w:t>Overall, terminology used to define and research abuse within young people’s intimate relationships has been diverse and inconsistently applied. This has complicated understandings in this area (Barter, 2009; Manganello, 2008). To clarify these understandings, young people’s own perceptions of intimate relationships should be established (Barter, 2009; Manganello, 2008).</w:t>
      </w:r>
      <w:r w:rsidR="00C34E06" w:rsidRPr="005E612F">
        <w:rPr>
          <w:rFonts w:ascii="Arial" w:eastAsia="Arial" w:hAnsi="Arial" w:cs="Arial"/>
          <w:sz w:val="24"/>
          <w:szCs w:val="24"/>
        </w:rPr>
        <w:t xml:space="preserve"> Only on this basis can the </w:t>
      </w:r>
      <w:r w:rsidR="00C34E06" w:rsidRPr="005E612F">
        <w:rPr>
          <w:rFonts w:ascii="Arial" w:eastAsia="Arial" w:hAnsi="Arial" w:cs="Arial"/>
          <w:sz w:val="24"/>
          <w:szCs w:val="24"/>
        </w:rPr>
        <w:lastRenderedPageBreak/>
        <w:t>dynamics of abuse within young people’s intimate relationships be better understood.</w:t>
      </w:r>
    </w:p>
    <w:p w14:paraId="2B102E57" w14:textId="0621B524" w:rsidR="009C61A4" w:rsidRPr="005E612F" w:rsidRDefault="009C61A4" w:rsidP="004B71B8">
      <w:pPr>
        <w:spacing w:after="0" w:line="360" w:lineRule="auto"/>
        <w:rPr>
          <w:rFonts w:ascii="Arial" w:eastAsia="Times New Roman" w:hAnsi="Arial" w:cs="Arial"/>
          <w:bCs/>
          <w:sz w:val="24"/>
          <w:szCs w:val="24"/>
        </w:rPr>
      </w:pPr>
    </w:p>
    <w:p w14:paraId="641AB379" w14:textId="127729B7" w:rsidR="00C71312" w:rsidRPr="005E612F" w:rsidRDefault="00543EC6" w:rsidP="00C71312">
      <w:pPr>
        <w:tabs>
          <w:tab w:val="left" w:pos="3274"/>
        </w:tabs>
        <w:spacing w:after="0" w:line="360" w:lineRule="auto"/>
        <w:rPr>
          <w:rFonts w:ascii="Arial" w:eastAsia="Times New Roman" w:hAnsi="Arial" w:cs="Arial"/>
          <w:bCs/>
          <w:sz w:val="24"/>
          <w:szCs w:val="24"/>
        </w:rPr>
      </w:pPr>
      <w:r w:rsidRPr="005E612F">
        <w:rPr>
          <w:rFonts w:ascii="Arial" w:eastAsia="Times New Roman" w:hAnsi="Arial" w:cs="Arial"/>
          <w:bCs/>
          <w:sz w:val="24"/>
          <w:szCs w:val="24"/>
        </w:rPr>
        <w:t xml:space="preserve">With regard to </w:t>
      </w:r>
      <w:r w:rsidR="006B39C5" w:rsidRPr="005E612F">
        <w:rPr>
          <w:rFonts w:ascii="Arial" w:eastAsia="Times New Roman" w:hAnsi="Arial" w:cs="Arial"/>
          <w:bCs/>
          <w:sz w:val="24"/>
          <w:szCs w:val="24"/>
        </w:rPr>
        <w:t xml:space="preserve">an operational definition of </w:t>
      </w:r>
      <w:r w:rsidR="006B39C5" w:rsidRPr="005E612F">
        <w:rPr>
          <w:rFonts w:ascii="Arial" w:eastAsia="Arial" w:hAnsi="Arial" w:cs="Arial"/>
          <w:sz w:val="24"/>
          <w:szCs w:val="24"/>
        </w:rPr>
        <w:t>abuse in young people’s intimate relationships for the purposes of the</w:t>
      </w:r>
      <w:r w:rsidRPr="005E612F">
        <w:rPr>
          <w:rFonts w:ascii="Arial" w:eastAsia="Times New Roman" w:hAnsi="Arial" w:cs="Arial"/>
          <w:bCs/>
          <w:sz w:val="24"/>
          <w:szCs w:val="24"/>
        </w:rPr>
        <w:t xml:space="preserve"> current study, </w:t>
      </w:r>
      <w:r w:rsidR="006B39C5" w:rsidRPr="005E612F">
        <w:rPr>
          <w:rFonts w:ascii="Arial" w:eastAsia="Times New Roman" w:hAnsi="Arial" w:cs="Arial"/>
          <w:bCs/>
          <w:sz w:val="24"/>
          <w:szCs w:val="24"/>
        </w:rPr>
        <w:t xml:space="preserve">there is an </w:t>
      </w:r>
      <w:r w:rsidR="006B39C5" w:rsidRPr="005E612F">
        <w:rPr>
          <w:rFonts w:ascii="Arial" w:eastAsia="Arial" w:hAnsi="Arial" w:cs="Arial"/>
          <w:sz w:val="24"/>
          <w:szCs w:val="24"/>
        </w:rPr>
        <w:t>absence of a universal or UK government definition</w:t>
      </w:r>
      <w:r w:rsidR="00795842" w:rsidRPr="005E612F">
        <w:rPr>
          <w:rFonts w:ascii="Arial" w:eastAsia="Arial" w:hAnsi="Arial" w:cs="Arial"/>
          <w:sz w:val="24"/>
          <w:szCs w:val="24"/>
        </w:rPr>
        <w:t>.</w:t>
      </w:r>
      <w:r w:rsidR="00795842" w:rsidRPr="005E612F">
        <w:rPr>
          <w:rFonts w:ascii="Arial" w:eastAsia="Times New Roman" w:hAnsi="Arial" w:cs="Arial"/>
          <w:bCs/>
          <w:sz w:val="24"/>
          <w:szCs w:val="24"/>
        </w:rPr>
        <w:t xml:space="preserve"> In NICE child abuse safeguarding guidelines regarding </w:t>
      </w:r>
      <w:r w:rsidR="00F332B1" w:rsidRPr="005E612F">
        <w:rPr>
          <w:rFonts w:ascii="Arial" w:eastAsia="Times New Roman" w:hAnsi="Arial" w:cs="Arial"/>
          <w:bCs/>
          <w:sz w:val="24"/>
          <w:szCs w:val="24"/>
        </w:rPr>
        <w:t>young people</w:t>
      </w:r>
      <w:r w:rsidR="00795842" w:rsidRPr="005E612F">
        <w:rPr>
          <w:rFonts w:ascii="Arial" w:eastAsia="Times New Roman" w:hAnsi="Arial" w:cs="Arial"/>
          <w:bCs/>
          <w:sz w:val="24"/>
          <w:szCs w:val="24"/>
        </w:rPr>
        <w:t xml:space="preserve"> aged 16 years and under, it was stated that guidance did not refer to abuse of a child or young person by an individual who was not their parent, carer, step-parent, partner of a parent or family member (NICE, 2017).</w:t>
      </w:r>
      <w:r w:rsidR="00795842" w:rsidRPr="005E612F">
        <w:rPr>
          <w:rFonts w:ascii="Arial" w:eastAsia="Arial" w:hAnsi="Arial" w:cs="Arial"/>
          <w:sz w:val="24"/>
          <w:szCs w:val="24"/>
        </w:rPr>
        <w:t xml:space="preserve"> </w:t>
      </w:r>
      <w:r w:rsidR="00795842" w:rsidRPr="005E612F">
        <w:rPr>
          <w:rFonts w:ascii="Arial" w:eastAsia="Times New Roman" w:hAnsi="Arial" w:cs="Arial"/>
          <w:bCs/>
          <w:sz w:val="24"/>
          <w:szCs w:val="24"/>
        </w:rPr>
        <w:t>In domestic abuse guidelines provided by NICE, aimed at adults over the age of 16 years and using the adult definition</w:t>
      </w:r>
      <w:r w:rsidR="00F332B1" w:rsidRPr="005E612F">
        <w:rPr>
          <w:rFonts w:ascii="Arial" w:eastAsia="Times New Roman" w:hAnsi="Arial" w:cs="Arial"/>
          <w:bCs/>
          <w:sz w:val="24"/>
          <w:szCs w:val="24"/>
        </w:rPr>
        <w:t xml:space="preserve"> of domestic abuse</w:t>
      </w:r>
      <w:r w:rsidR="00795842" w:rsidRPr="005E612F">
        <w:rPr>
          <w:rFonts w:ascii="Arial" w:eastAsia="Times New Roman" w:hAnsi="Arial" w:cs="Arial"/>
          <w:bCs/>
          <w:sz w:val="24"/>
          <w:szCs w:val="24"/>
        </w:rPr>
        <w:t>, organisations were prompted to support children and young people experiencing domestic abuse in their own intimate relationships (NICE, 2014). In attempting to locate a geographically and age-relevant operational definition, it was found that</w:t>
      </w:r>
      <w:r w:rsidR="00B3693F" w:rsidRPr="005E612F">
        <w:rPr>
          <w:rFonts w:ascii="Arial" w:eastAsia="Times New Roman" w:hAnsi="Arial" w:cs="Arial"/>
          <w:bCs/>
          <w:sz w:val="24"/>
          <w:szCs w:val="24"/>
        </w:rPr>
        <w:t xml:space="preserve"> UK-based studies </w:t>
      </w:r>
      <w:r w:rsidR="00F332B1" w:rsidRPr="005E612F">
        <w:rPr>
          <w:rFonts w:ascii="Arial" w:eastAsia="Times New Roman" w:hAnsi="Arial" w:cs="Arial"/>
          <w:bCs/>
          <w:sz w:val="24"/>
          <w:szCs w:val="24"/>
        </w:rPr>
        <w:t xml:space="preserve">have </w:t>
      </w:r>
      <w:r w:rsidR="00B3693F" w:rsidRPr="005E612F">
        <w:rPr>
          <w:rFonts w:ascii="Arial" w:eastAsia="Times New Roman" w:hAnsi="Arial" w:cs="Arial"/>
          <w:bCs/>
          <w:sz w:val="24"/>
          <w:szCs w:val="24"/>
        </w:rPr>
        <w:t xml:space="preserve">tended not to outline a specific definition of abuse, expressing the difficulties with this, </w:t>
      </w:r>
      <w:r w:rsidR="00F332B1" w:rsidRPr="005E612F">
        <w:rPr>
          <w:rFonts w:ascii="Arial" w:eastAsia="Times New Roman" w:hAnsi="Arial" w:cs="Arial"/>
          <w:bCs/>
          <w:sz w:val="24"/>
          <w:szCs w:val="24"/>
        </w:rPr>
        <w:t>or</w:t>
      </w:r>
      <w:r w:rsidR="00B3693F" w:rsidRPr="005E612F">
        <w:rPr>
          <w:rFonts w:ascii="Arial" w:eastAsia="Times New Roman" w:hAnsi="Arial" w:cs="Arial"/>
          <w:bCs/>
          <w:sz w:val="24"/>
          <w:szCs w:val="24"/>
        </w:rPr>
        <w:t xml:space="preserve"> utilised the UK government adult abuse definition </w:t>
      </w:r>
      <w:r w:rsidR="00B3693F" w:rsidRPr="005E612F">
        <w:rPr>
          <w:rFonts w:ascii="Arial" w:eastAsia="Arial" w:hAnsi="Arial" w:cs="Arial"/>
          <w:sz w:val="24"/>
          <w:szCs w:val="24"/>
        </w:rPr>
        <w:t>(HM Government, 2019).</w:t>
      </w:r>
      <w:r w:rsidR="00B3693F" w:rsidRPr="005E612F">
        <w:rPr>
          <w:rFonts w:ascii="Arial" w:eastAsia="Times New Roman" w:hAnsi="Arial" w:cs="Arial"/>
          <w:bCs/>
          <w:sz w:val="24"/>
          <w:szCs w:val="24"/>
        </w:rPr>
        <w:t xml:space="preserve"> </w:t>
      </w:r>
      <w:r w:rsidR="00B3693F" w:rsidRPr="005E612F">
        <w:rPr>
          <w:rFonts w:ascii="Arial" w:eastAsia="Arial" w:hAnsi="Arial" w:cs="Arial"/>
          <w:sz w:val="24"/>
          <w:szCs w:val="24"/>
        </w:rPr>
        <w:t>A</w:t>
      </w:r>
      <w:r w:rsidR="006B39C5" w:rsidRPr="005E612F">
        <w:rPr>
          <w:rFonts w:ascii="Arial" w:eastAsia="Arial" w:hAnsi="Arial" w:cs="Arial"/>
          <w:sz w:val="24"/>
          <w:szCs w:val="24"/>
        </w:rPr>
        <w:t xml:space="preserve"> review of European-based studies analysing </w:t>
      </w:r>
      <w:r w:rsidR="00795842" w:rsidRPr="005E612F">
        <w:rPr>
          <w:rFonts w:ascii="Arial" w:eastAsia="Arial" w:hAnsi="Arial" w:cs="Arial"/>
          <w:sz w:val="24"/>
          <w:szCs w:val="24"/>
        </w:rPr>
        <w:t xml:space="preserve">abuse in young people’s intimate relationships </w:t>
      </w:r>
      <w:r w:rsidR="00F332B1" w:rsidRPr="005E612F">
        <w:rPr>
          <w:rFonts w:ascii="Arial" w:eastAsia="Arial" w:hAnsi="Arial" w:cs="Arial"/>
          <w:sz w:val="24"/>
          <w:szCs w:val="24"/>
        </w:rPr>
        <w:t xml:space="preserve">used </w:t>
      </w:r>
      <w:r w:rsidR="00795842" w:rsidRPr="005E612F">
        <w:rPr>
          <w:rFonts w:ascii="Arial" w:eastAsia="Arial" w:hAnsi="Arial" w:cs="Arial"/>
          <w:sz w:val="24"/>
          <w:szCs w:val="24"/>
        </w:rPr>
        <w:t>the US-based Centers for Disease Control (CDC) definition</w:t>
      </w:r>
      <w:r w:rsidR="00795842" w:rsidRPr="005E612F">
        <w:rPr>
          <w:rFonts w:ascii="Arial" w:eastAsia="Times New Roman" w:hAnsi="Arial" w:cs="Arial"/>
          <w:bCs/>
          <w:sz w:val="24"/>
          <w:szCs w:val="24"/>
        </w:rPr>
        <w:t xml:space="preserve"> (CDC, 2020; </w:t>
      </w:r>
      <w:r w:rsidR="00C71312" w:rsidRPr="005E612F">
        <w:rPr>
          <w:rFonts w:ascii="Arial" w:eastAsia="Times New Roman" w:hAnsi="Arial" w:cs="Arial"/>
          <w:bCs/>
          <w:sz w:val="24"/>
          <w:szCs w:val="24"/>
        </w:rPr>
        <w:t xml:space="preserve">Tomaszewska </w:t>
      </w:r>
      <w:r w:rsidR="00795842" w:rsidRPr="005E612F">
        <w:rPr>
          <w:rFonts w:ascii="Arial" w:eastAsia="Times New Roman" w:hAnsi="Arial" w:cs="Arial"/>
          <w:bCs/>
          <w:sz w:val="24"/>
          <w:szCs w:val="24"/>
        </w:rPr>
        <w:t xml:space="preserve">&amp; </w:t>
      </w:r>
      <w:r w:rsidR="00C71312" w:rsidRPr="005E612F">
        <w:rPr>
          <w:rFonts w:ascii="Arial" w:eastAsia="Arial" w:hAnsi="Arial" w:cs="Arial"/>
          <w:sz w:val="24"/>
          <w:szCs w:val="24"/>
        </w:rPr>
        <w:t>Schuster</w:t>
      </w:r>
      <w:r w:rsidR="00795842" w:rsidRPr="005E612F">
        <w:rPr>
          <w:rFonts w:ascii="Arial" w:eastAsia="Arial" w:hAnsi="Arial" w:cs="Arial"/>
          <w:sz w:val="24"/>
          <w:szCs w:val="24"/>
        </w:rPr>
        <w:t xml:space="preserve">, </w:t>
      </w:r>
      <w:r w:rsidR="00C71312" w:rsidRPr="005E612F">
        <w:rPr>
          <w:rFonts w:ascii="Arial" w:eastAsia="Arial" w:hAnsi="Arial" w:cs="Arial"/>
          <w:sz w:val="24"/>
          <w:szCs w:val="24"/>
        </w:rPr>
        <w:t>2021</w:t>
      </w:r>
      <w:r w:rsidR="0084227A" w:rsidRPr="005E612F">
        <w:rPr>
          <w:rFonts w:ascii="Arial" w:eastAsia="Arial" w:hAnsi="Arial" w:cs="Arial"/>
          <w:sz w:val="24"/>
          <w:szCs w:val="24"/>
        </w:rPr>
        <w:t>). This</w:t>
      </w:r>
      <w:r w:rsidR="00C71312" w:rsidRPr="005E612F">
        <w:rPr>
          <w:rFonts w:ascii="Arial" w:eastAsia="Arial" w:hAnsi="Arial" w:cs="Arial"/>
          <w:sz w:val="24"/>
          <w:szCs w:val="24"/>
        </w:rPr>
        <w:t xml:space="preserve"> </w:t>
      </w:r>
      <w:r w:rsidR="0084227A" w:rsidRPr="005E612F">
        <w:rPr>
          <w:rFonts w:ascii="Arial" w:eastAsia="Arial" w:hAnsi="Arial" w:cs="Arial"/>
          <w:sz w:val="24"/>
          <w:szCs w:val="24"/>
        </w:rPr>
        <w:t>definition described</w:t>
      </w:r>
      <w:r w:rsidR="00C71312" w:rsidRPr="005E612F">
        <w:rPr>
          <w:rFonts w:ascii="Arial" w:eastAsia="Arial" w:hAnsi="Arial" w:cs="Arial"/>
          <w:sz w:val="24"/>
          <w:szCs w:val="24"/>
        </w:rPr>
        <w:t xml:space="preserve"> </w:t>
      </w:r>
      <w:r w:rsidR="00F332B1" w:rsidRPr="005E612F">
        <w:rPr>
          <w:rFonts w:ascii="Arial" w:eastAsia="Arial" w:hAnsi="Arial" w:cs="Arial"/>
          <w:sz w:val="24"/>
          <w:szCs w:val="24"/>
        </w:rPr>
        <w:t xml:space="preserve">abuse in young people’s intimate relationships as </w:t>
      </w:r>
      <w:r w:rsidR="00C71312" w:rsidRPr="005E612F">
        <w:rPr>
          <w:rFonts w:ascii="Arial" w:eastAsia="Arial" w:hAnsi="Arial" w:cs="Arial"/>
          <w:sz w:val="24"/>
          <w:szCs w:val="24"/>
        </w:rPr>
        <w:t xml:space="preserve">a form of intimate partner violence which occurs in </w:t>
      </w:r>
      <w:r w:rsidR="0084227A" w:rsidRPr="005E612F">
        <w:rPr>
          <w:rFonts w:ascii="Arial" w:eastAsia="Arial" w:hAnsi="Arial" w:cs="Arial"/>
          <w:sz w:val="24"/>
          <w:szCs w:val="24"/>
        </w:rPr>
        <w:t xml:space="preserve">teenage </w:t>
      </w:r>
      <w:r w:rsidR="00C71312" w:rsidRPr="005E612F">
        <w:rPr>
          <w:rFonts w:ascii="Arial" w:eastAsia="Arial" w:hAnsi="Arial" w:cs="Arial"/>
          <w:sz w:val="24"/>
          <w:szCs w:val="24"/>
        </w:rPr>
        <w:t>relationships, incorporating physical and sexual violence, as well as psychological abuse and stalking behaviours</w:t>
      </w:r>
      <w:r w:rsidR="0084227A" w:rsidRPr="005E612F">
        <w:rPr>
          <w:rFonts w:ascii="Arial" w:eastAsia="Arial" w:hAnsi="Arial" w:cs="Arial"/>
          <w:sz w:val="24"/>
          <w:szCs w:val="24"/>
        </w:rPr>
        <w:t xml:space="preserve">. </w:t>
      </w:r>
      <w:r w:rsidR="0081060C">
        <w:rPr>
          <w:rFonts w:ascii="Arial" w:eastAsia="Arial" w:hAnsi="Arial" w:cs="Arial"/>
          <w:sz w:val="24"/>
          <w:szCs w:val="24"/>
        </w:rPr>
        <w:t xml:space="preserve">In this research, </w:t>
      </w:r>
      <w:r w:rsidR="0081060C" w:rsidRPr="005E612F">
        <w:rPr>
          <w:rFonts w:ascii="Arial" w:eastAsia="Arial" w:hAnsi="Arial" w:cs="Arial"/>
          <w:sz w:val="24"/>
          <w:szCs w:val="24"/>
        </w:rPr>
        <w:t>the UK adult domestic abuse definition incorporated with the CDC’s (</w:t>
      </w:r>
      <w:r w:rsidR="0081060C" w:rsidRPr="005E612F">
        <w:rPr>
          <w:rFonts w:ascii="Arial" w:eastAsia="Times New Roman" w:hAnsi="Arial" w:cs="Arial"/>
          <w:bCs/>
          <w:sz w:val="24"/>
          <w:szCs w:val="24"/>
        </w:rPr>
        <w:t xml:space="preserve">2020) </w:t>
      </w:r>
      <w:r w:rsidR="0081060C" w:rsidRPr="005E612F">
        <w:rPr>
          <w:rFonts w:ascii="Arial" w:eastAsia="Arial" w:hAnsi="Arial" w:cs="Arial"/>
          <w:sz w:val="24"/>
          <w:szCs w:val="24"/>
        </w:rPr>
        <w:t xml:space="preserve">and </w:t>
      </w:r>
      <w:r w:rsidR="0081060C" w:rsidRPr="005E612F">
        <w:rPr>
          <w:rFonts w:ascii="Arial" w:eastAsia="Times New Roman" w:hAnsi="Arial" w:cs="Arial"/>
          <w:bCs/>
          <w:sz w:val="24"/>
          <w:szCs w:val="24"/>
        </w:rPr>
        <w:t xml:space="preserve">Tomaszewska and </w:t>
      </w:r>
      <w:r w:rsidR="0081060C" w:rsidRPr="005E612F">
        <w:rPr>
          <w:rFonts w:ascii="Arial" w:eastAsia="Arial" w:hAnsi="Arial" w:cs="Arial"/>
          <w:sz w:val="24"/>
          <w:szCs w:val="24"/>
        </w:rPr>
        <w:t>Schuster’s (2021) definition will be referred t</w:t>
      </w:r>
      <w:r w:rsidR="0084227A" w:rsidRPr="005E612F">
        <w:rPr>
          <w:rFonts w:ascii="Arial" w:eastAsia="Arial" w:hAnsi="Arial" w:cs="Arial"/>
          <w:sz w:val="24"/>
          <w:szCs w:val="24"/>
        </w:rPr>
        <w:t>o</w:t>
      </w:r>
      <w:r w:rsidR="0081060C">
        <w:rPr>
          <w:rFonts w:ascii="Arial" w:eastAsia="Arial" w:hAnsi="Arial" w:cs="Arial"/>
          <w:sz w:val="24"/>
          <w:szCs w:val="24"/>
        </w:rPr>
        <w:t xml:space="preserve">, ensuring use of </w:t>
      </w:r>
      <w:r w:rsidR="00F332B1" w:rsidRPr="005E612F">
        <w:rPr>
          <w:rFonts w:ascii="Arial" w:eastAsia="Arial" w:hAnsi="Arial" w:cs="Arial"/>
          <w:sz w:val="24"/>
          <w:szCs w:val="24"/>
        </w:rPr>
        <w:t>definitions</w:t>
      </w:r>
      <w:r w:rsidR="0084227A" w:rsidRPr="005E612F">
        <w:rPr>
          <w:rFonts w:ascii="Arial" w:eastAsia="Arial" w:hAnsi="Arial" w:cs="Arial"/>
          <w:sz w:val="24"/>
          <w:szCs w:val="24"/>
        </w:rPr>
        <w:t xml:space="preserve"> </w:t>
      </w:r>
      <w:r w:rsidR="0081060C" w:rsidRPr="005E612F">
        <w:rPr>
          <w:rFonts w:ascii="Arial" w:eastAsia="Arial" w:hAnsi="Arial" w:cs="Arial"/>
          <w:sz w:val="24"/>
          <w:szCs w:val="24"/>
        </w:rPr>
        <w:t>aimed at young people</w:t>
      </w:r>
      <w:r w:rsidR="0081060C" w:rsidRPr="005E612F">
        <w:rPr>
          <w:rFonts w:ascii="Arial" w:eastAsia="Arial" w:hAnsi="Arial" w:cs="Arial"/>
          <w:sz w:val="24"/>
          <w:szCs w:val="24"/>
        </w:rPr>
        <w:t xml:space="preserve"> </w:t>
      </w:r>
      <w:r w:rsidR="0084227A" w:rsidRPr="005E612F">
        <w:rPr>
          <w:rFonts w:ascii="Arial" w:eastAsia="Arial" w:hAnsi="Arial" w:cs="Arial"/>
          <w:sz w:val="24"/>
          <w:szCs w:val="24"/>
        </w:rPr>
        <w:t xml:space="preserve">which </w:t>
      </w:r>
      <w:r w:rsidR="00F332B1" w:rsidRPr="005E612F">
        <w:rPr>
          <w:rFonts w:ascii="Arial" w:eastAsia="Arial" w:hAnsi="Arial" w:cs="Arial"/>
          <w:sz w:val="24"/>
          <w:szCs w:val="24"/>
        </w:rPr>
        <w:t>are</w:t>
      </w:r>
      <w:r w:rsidR="0084227A" w:rsidRPr="005E612F">
        <w:rPr>
          <w:rFonts w:ascii="Arial" w:eastAsia="Arial" w:hAnsi="Arial" w:cs="Arial"/>
          <w:sz w:val="24"/>
          <w:szCs w:val="24"/>
        </w:rPr>
        <w:t xml:space="preserve"> UK-based</w:t>
      </w:r>
      <w:r w:rsidR="0081060C">
        <w:rPr>
          <w:rFonts w:ascii="Arial" w:eastAsia="Arial" w:hAnsi="Arial" w:cs="Arial"/>
          <w:sz w:val="24"/>
          <w:szCs w:val="24"/>
        </w:rPr>
        <w:t xml:space="preserve"> and </w:t>
      </w:r>
      <w:r w:rsidR="0084227A" w:rsidRPr="005E612F">
        <w:rPr>
          <w:rFonts w:ascii="Arial" w:eastAsia="Arial" w:hAnsi="Arial" w:cs="Arial"/>
          <w:sz w:val="24"/>
          <w:szCs w:val="24"/>
        </w:rPr>
        <w:t>ha</w:t>
      </w:r>
      <w:r w:rsidR="00F332B1" w:rsidRPr="005E612F">
        <w:rPr>
          <w:rFonts w:ascii="Arial" w:eastAsia="Arial" w:hAnsi="Arial" w:cs="Arial"/>
          <w:sz w:val="24"/>
          <w:szCs w:val="24"/>
        </w:rPr>
        <w:t>ve</w:t>
      </w:r>
      <w:r w:rsidR="0084227A" w:rsidRPr="005E612F">
        <w:rPr>
          <w:rFonts w:ascii="Arial" w:eastAsia="Arial" w:hAnsi="Arial" w:cs="Arial"/>
          <w:sz w:val="24"/>
          <w:szCs w:val="24"/>
        </w:rPr>
        <w:t xml:space="preserve"> been utilised in</w:t>
      </w:r>
      <w:r w:rsidR="00B3693F" w:rsidRPr="005E612F">
        <w:rPr>
          <w:rFonts w:ascii="Arial" w:eastAsia="Arial" w:hAnsi="Arial" w:cs="Arial"/>
          <w:sz w:val="24"/>
          <w:szCs w:val="24"/>
        </w:rPr>
        <w:t xml:space="preserve"> </w:t>
      </w:r>
      <w:r w:rsidR="0084227A" w:rsidRPr="005E612F">
        <w:rPr>
          <w:rFonts w:ascii="Arial" w:eastAsia="Arial" w:hAnsi="Arial" w:cs="Arial"/>
          <w:sz w:val="24"/>
          <w:szCs w:val="24"/>
        </w:rPr>
        <w:t>European research</w:t>
      </w:r>
      <w:r w:rsidR="00B3693F" w:rsidRPr="005E612F">
        <w:rPr>
          <w:rFonts w:ascii="Arial" w:eastAsia="Arial" w:hAnsi="Arial" w:cs="Arial"/>
          <w:sz w:val="24"/>
          <w:szCs w:val="24"/>
        </w:rPr>
        <w:t>.</w:t>
      </w:r>
    </w:p>
    <w:p w14:paraId="20032B2C" w14:textId="77777777" w:rsidR="00C71312" w:rsidRPr="005E612F" w:rsidRDefault="00C71312" w:rsidP="004B71B8">
      <w:pPr>
        <w:spacing w:after="0" w:line="360" w:lineRule="auto"/>
        <w:rPr>
          <w:rFonts w:ascii="Arial" w:eastAsia="Times New Roman" w:hAnsi="Arial" w:cs="Arial"/>
          <w:bCs/>
          <w:sz w:val="24"/>
          <w:szCs w:val="24"/>
        </w:rPr>
      </w:pPr>
    </w:p>
    <w:p w14:paraId="1772C6E5" w14:textId="77777777" w:rsidR="004B71B8" w:rsidRPr="005E612F" w:rsidRDefault="004B71B8" w:rsidP="004B71B8">
      <w:pPr>
        <w:spacing w:after="0" w:line="360" w:lineRule="auto"/>
        <w:rPr>
          <w:rFonts w:ascii="Arial" w:eastAsia="Times New Roman" w:hAnsi="Arial" w:cs="Arial"/>
          <w:bCs/>
          <w:sz w:val="24"/>
          <w:szCs w:val="24"/>
          <w:u w:val="single"/>
        </w:rPr>
      </w:pPr>
      <w:bookmarkStart w:id="24" w:name="_Hlk102383115"/>
      <w:r w:rsidRPr="005E612F">
        <w:rPr>
          <w:rFonts w:ascii="Arial" w:eastAsia="Times New Roman" w:hAnsi="Arial" w:cs="Arial"/>
          <w:bCs/>
          <w:sz w:val="24"/>
          <w:szCs w:val="24"/>
          <w:u w:val="single"/>
        </w:rPr>
        <w:t>1.3.1 Prevalence of Abuse in Young People’s Relationships</w:t>
      </w:r>
      <w:bookmarkEnd w:id="24"/>
    </w:p>
    <w:p w14:paraId="28628FF9" w14:textId="77F47BCF" w:rsidR="006B570D" w:rsidRPr="005E612F" w:rsidRDefault="00E16B7A" w:rsidP="00327FC4">
      <w:pPr>
        <w:spacing w:after="0" w:line="360" w:lineRule="auto"/>
        <w:rPr>
          <w:rFonts w:ascii="Arial" w:eastAsia="Arial" w:hAnsi="Arial" w:cs="Arial"/>
          <w:sz w:val="24"/>
          <w:szCs w:val="24"/>
        </w:rPr>
      </w:pPr>
      <w:r w:rsidRPr="005E612F">
        <w:rPr>
          <w:rFonts w:ascii="Arial" w:eastAsia="Arial" w:hAnsi="Arial" w:cs="Arial"/>
          <w:sz w:val="24"/>
          <w:szCs w:val="24"/>
        </w:rPr>
        <w:t xml:space="preserve">A </w:t>
      </w:r>
      <w:bookmarkStart w:id="25" w:name="_Hlk105088064"/>
      <w:r w:rsidRPr="005E612F">
        <w:rPr>
          <w:rFonts w:ascii="Arial" w:eastAsia="Arial" w:hAnsi="Arial" w:cs="Arial"/>
          <w:sz w:val="24"/>
          <w:szCs w:val="24"/>
        </w:rPr>
        <w:t xml:space="preserve">review of European-based </w:t>
      </w:r>
      <w:r w:rsidR="00AD5D12" w:rsidRPr="005E612F">
        <w:rPr>
          <w:rFonts w:ascii="Arial" w:eastAsia="Arial" w:hAnsi="Arial" w:cs="Arial"/>
          <w:sz w:val="24"/>
          <w:szCs w:val="24"/>
        </w:rPr>
        <w:t>research</w:t>
      </w:r>
      <w:r w:rsidRPr="005E612F">
        <w:rPr>
          <w:rFonts w:ascii="Arial" w:eastAsia="Arial" w:hAnsi="Arial" w:cs="Arial"/>
          <w:sz w:val="24"/>
          <w:szCs w:val="24"/>
        </w:rPr>
        <w:t xml:space="preserve"> </w:t>
      </w:r>
      <w:bookmarkEnd w:id="25"/>
      <w:r w:rsidR="00AD5D12" w:rsidRPr="005E612F">
        <w:rPr>
          <w:rFonts w:ascii="Arial" w:eastAsia="Arial" w:hAnsi="Arial" w:cs="Arial"/>
          <w:sz w:val="24"/>
          <w:szCs w:val="24"/>
        </w:rPr>
        <w:t xml:space="preserve">incorporating studies from 10 European countries </w:t>
      </w:r>
      <w:r w:rsidRPr="005E612F">
        <w:rPr>
          <w:rFonts w:ascii="Arial" w:eastAsia="Arial" w:hAnsi="Arial" w:cs="Arial"/>
          <w:sz w:val="24"/>
          <w:szCs w:val="24"/>
        </w:rPr>
        <w:t>analys</w:t>
      </w:r>
      <w:r w:rsidR="00AD5D12" w:rsidRPr="005E612F">
        <w:rPr>
          <w:rFonts w:ascii="Arial" w:eastAsia="Arial" w:hAnsi="Arial" w:cs="Arial"/>
          <w:sz w:val="24"/>
          <w:szCs w:val="24"/>
        </w:rPr>
        <w:t>ed</w:t>
      </w:r>
      <w:r w:rsidRPr="005E612F">
        <w:rPr>
          <w:rFonts w:ascii="Arial" w:eastAsia="Arial" w:hAnsi="Arial" w:cs="Arial"/>
          <w:sz w:val="24"/>
          <w:szCs w:val="24"/>
        </w:rPr>
        <w:t xml:space="preserve"> psychological, physical and sexual </w:t>
      </w:r>
      <w:r w:rsidR="00CC690C" w:rsidRPr="005E612F">
        <w:rPr>
          <w:rFonts w:ascii="Arial" w:eastAsia="Arial" w:hAnsi="Arial" w:cs="Arial"/>
          <w:sz w:val="24"/>
          <w:szCs w:val="24"/>
        </w:rPr>
        <w:t xml:space="preserve">relationship </w:t>
      </w:r>
      <w:r w:rsidRPr="005E612F">
        <w:rPr>
          <w:rFonts w:ascii="Arial" w:eastAsia="Arial" w:hAnsi="Arial" w:cs="Arial"/>
          <w:sz w:val="24"/>
          <w:szCs w:val="24"/>
        </w:rPr>
        <w:t>abuse involving participants aged 10 to 20 years</w:t>
      </w:r>
      <w:r w:rsidR="00AD5D12" w:rsidRPr="005E612F">
        <w:rPr>
          <w:rFonts w:ascii="Arial" w:eastAsia="Arial" w:hAnsi="Arial" w:cs="Arial"/>
          <w:sz w:val="24"/>
          <w:szCs w:val="24"/>
        </w:rPr>
        <w:t xml:space="preserve"> (Tomaszewska &amp; Schuster, 2021). This research</w:t>
      </w:r>
      <w:r w:rsidRPr="005E612F">
        <w:rPr>
          <w:rFonts w:ascii="Arial" w:eastAsia="Arial" w:hAnsi="Arial" w:cs="Arial"/>
          <w:sz w:val="24"/>
          <w:szCs w:val="24"/>
        </w:rPr>
        <w:t xml:space="preserve"> found that 5.9% to 95.5% of females and 5.6% to 94.5% of males reported </w:t>
      </w:r>
      <w:r w:rsidR="00DC7F3F" w:rsidRPr="005E612F">
        <w:rPr>
          <w:rFonts w:ascii="Arial" w:eastAsia="Arial" w:hAnsi="Arial" w:cs="Arial"/>
          <w:sz w:val="24"/>
          <w:szCs w:val="24"/>
        </w:rPr>
        <w:t>h</w:t>
      </w:r>
      <w:r w:rsidR="00CC690C" w:rsidRPr="005E612F">
        <w:rPr>
          <w:rFonts w:ascii="Arial" w:eastAsia="Arial" w:hAnsi="Arial" w:cs="Arial"/>
          <w:sz w:val="24"/>
          <w:szCs w:val="24"/>
        </w:rPr>
        <w:t>aving been a</w:t>
      </w:r>
      <w:r w:rsidRPr="005E612F">
        <w:rPr>
          <w:rFonts w:ascii="Arial" w:eastAsia="Arial" w:hAnsi="Arial" w:cs="Arial"/>
          <w:sz w:val="24"/>
          <w:szCs w:val="24"/>
        </w:rPr>
        <w:t xml:space="preserve"> victim of psychological abuse </w:t>
      </w:r>
      <w:bookmarkStart w:id="26" w:name="_Hlk105084014"/>
      <w:r w:rsidRPr="005E612F">
        <w:rPr>
          <w:rFonts w:ascii="Arial" w:eastAsia="Arial" w:hAnsi="Arial" w:cs="Arial"/>
          <w:sz w:val="24"/>
          <w:szCs w:val="24"/>
        </w:rPr>
        <w:t>(Tomaszewska &amp; Schuster, 2021)</w:t>
      </w:r>
      <w:r w:rsidR="006B570D" w:rsidRPr="005E612F">
        <w:rPr>
          <w:rFonts w:ascii="Arial" w:eastAsia="Arial" w:hAnsi="Arial" w:cs="Arial"/>
          <w:sz w:val="24"/>
          <w:szCs w:val="24"/>
        </w:rPr>
        <w:t>.</w:t>
      </w:r>
      <w:r w:rsidR="00DC7F3F" w:rsidRPr="005E612F">
        <w:rPr>
          <w:rFonts w:ascii="Arial" w:eastAsia="Arial" w:hAnsi="Arial" w:cs="Arial"/>
          <w:sz w:val="24"/>
          <w:szCs w:val="24"/>
        </w:rPr>
        <w:t xml:space="preserve"> </w:t>
      </w:r>
      <w:bookmarkEnd w:id="26"/>
      <w:r w:rsidR="00CC690C" w:rsidRPr="005E612F">
        <w:rPr>
          <w:rFonts w:ascii="Arial" w:eastAsia="Arial" w:hAnsi="Arial" w:cs="Arial"/>
          <w:sz w:val="24"/>
          <w:szCs w:val="24"/>
        </w:rPr>
        <w:t>Regarding</w:t>
      </w:r>
      <w:r w:rsidR="00210FAA" w:rsidRPr="005E612F">
        <w:rPr>
          <w:rFonts w:ascii="Arial" w:eastAsia="Arial" w:hAnsi="Arial" w:cs="Arial"/>
          <w:sz w:val="24"/>
          <w:szCs w:val="24"/>
        </w:rPr>
        <w:t xml:space="preserve"> physical abuse,</w:t>
      </w:r>
      <w:r w:rsidRPr="005E612F">
        <w:rPr>
          <w:rFonts w:ascii="Arial" w:eastAsia="Arial" w:hAnsi="Arial" w:cs="Arial"/>
          <w:sz w:val="24"/>
          <w:szCs w:val="24"/>
        </w:rPr>
        <w:t xml:space="preserve"> </w:t>
      </w:r>
      <w:r w:rsidR="00CC690C" w:rsidRPr="005E612F">
        <w:rPr>
          <w:rFonts w:ascii="Arial" w:eastAsia="Arial" w:hAnsi="Arial" w:cs="Arial"/>
          <w:sz w:val="24"/>
          <w:szCs w:val="24"/>
        </w:rPr>
        <w:t xml:space="preserve">the prevalence ranges were between </w:t>
      </w:r>
      <w:r w:rsidR="002848B5" w:rsidRPr="005E612F">
        <w:rPr>
          <w:rFonts w:ascii="Arial" w:eastAsia="Arial" w:hAnsi="Arial" w:cs="Arial"/>
          <w:sz w:val="24"/>
          <w:szCs w:val="24"/>
        </w:rPr>
        <w:t>2.2</w:t>
      </w:r>
      <w:r w:rsidR="00210FAA" w:rsidRPr="005E612F">
        <w:rPr>
          <w:rFonts w:ascii="Arial" w:eastAsia="Arial" w:hAnsi="Arial" w:cs="Arial"/>
          <w:sz w:val="24"/>
          <w:szCs w:val="24"/>
        </w:rPr>
        <w:t xml:space="preserve">% to </w:t>
      </w:r>
      <w:r w:rsidR="002848B5" w:rsidRPr="005E612F">
        <w:rPr>
          <w:rFonts w:ascii="Arial" w:eastAsia="Arial" w:hAnsi="Arial" w:cs="Arial"/>
          <w:sz w:val="24"/>
          <w:szCs w:val="24"/>
        </w:rPr>
        <w:t>32.9</w:t>
      </w:r>
      <w:r w:rsidR="00210FAA" w:rsidRPr="005E612F">
        <w:rPr>
          <w:rFonts w:ascii="Arial" w:eastAsia="Arial" w:hAnsi="Arial" w:cs="Arial"/>
          <w:sz w:val="24"/>
          <w:szCs w:val="24"/>
        </w:rPr>
        <w:t xml:space="preserve">% </w:t>
      </w:r>
      <w:r w:rsidR="00CC690C" w:rsidRPr="005E612F">
        <w:rPr>
          <w:rFonts w:ascii="Arial" w:eastAsia="Arial" w:hAnsi="Arial" w:cs="Arial"/>
          <w:sz w:val="24"/>
          <w:szCs w:val="24"/>
        </w:rPr>
        <w:t>for</w:t>
      </w:r>
      <w:r w:rsidR="00210FAA" w:rsidRPr="005E612F">
        <w:rPr>
          <w:rFonts w:ascii="Arial" w:eastAsia="Arial" w:hAnsi="Arial" w:cs="Arial"/>
          <w:sz w:val="24"/>
          <w:szCs w:val="24"/>
        </w:rPr>
        <w:t xml:space="preserve"> females and </w:t>
      </w:r>
      <w:r w:rsidR="002848B5" w:rsidRPr="005E612F">
        <w:rPr>
          <w:rFonts w:ascii="Arial" w:eastAsia="Arial" w:hAnsi="Arial" w:cs="Arial"/>
          <w:sz w:val="24"/>
          <w:szCs w:val="24"/>
        </w:rPr>
        <w:t>0.8</w:t>
      </w:r>
      <w:r w:rsidR="00210FAA" w:rsidRPr="005E612F">
        <w:rPr>
          <w:rFonts w:ascii="Arial" w:eastAsia="Arial" w:hAnsi="Arial" w:cs="Arial"/>
          <w:sz w:val="24"/>
          <w:szCs w:val="24"/>
        </w:rPr>
        <w:t xml:space="preserve">% to </w:t>
      </w:r>
      <w:r w:rsidR="002848B5" w:rsidRPr="005E612F">
        <w:rPr>
          <w:rFonts w:ascii="Arial" w:eastAsia="Arial" w:hAnsi="Arial" w:cs="Arial"/>
          <w:sz w:val="24"/>
          <w:szCs w:val="24"/>
        </w:rPr>
        <w:t>29.8</w:t>
      </w:r>
      <w:r w:rsidR="00210FAA" w:rsidRPr="005E612F">
        <w:rPr>
          <w:rFonts w:ascii="Arial" w:eastAsia="Arial" w:hAnsi="Arial" w:cs="Arial"/>
          <w:sz w:val="24"/>
          <w:szCs w:val="24"/>
        </w:rPr>
        <w:t xml:space="preserve">% </w:t>
      </w:r>
      <w:r w:rsidR="00CC690C" w:rsidRPr="005E612F">
        <w:rPr>
          <w:rFonts w:ascii="Arial" w:eastAsia="Arial" w:hAnsi="Arial" w:cs="Arial"/>
          <w:sz w:val="24"/>
          <w:szCs w:val="24"/>
        </w:rPr>
        <w:t>for</w:t>
      </w:r>
      <w:r w:rsidR="00210FAA" w:rsidRPr="005E612F">
        <w:rPr>
          <w:rFonts w:ascii="Arial" w:eastAsia="Arial" w:hAnsi="Arial" w:cs="Arial"/>
          <w:sz w:val="24"/>
          <w:szCs w:val="24"/>
        </w:rPr>
        <w:t xml:space="preserve"> males </w:t>
      </w:r>
      <w:r w:rsidR="002848B5" w:rsidRPr="005E612F">
        <w:rPr>
          <w:rFonts w:ascii="Arial" w:eastAsia="Arial" w:hAnsi="Arial" w:cs="Arial"/>
          <w:sz w:val="24"/>
          <w:szCs w:val="24"/>
        </w:rPr>
        <w:t>(Tomaszewska &amp; Schuster, 2021)</w:t>
      </w:r>
      <w:r w:rsidR="00DC7F3F" w:rsidRPr="005E612F">
        <w:rPr>
          <w:rFonts w:ascii="Arial" w:eastAsia="Arial" w:hAnsi="Arial" w:cs="Arial"/>
          <w:sz w:val="24"/>
          <w:szCs w:val="24"/>
        </w:rPr>
        <w:t xml:space="preserve">, </w:t>
      </w:r>
      <w:r w:rsidR="00952DDC" w:rsidRPr="005E612F">
        <w:rPr>
          <w:rFonts w:ascii="Arial" w:eastAsia="Arial" w:hAnsi="Arial" w:cs="Arial"/>
          <w:sz w:val="24"/>
          <w:szCs w:val="24"/>
        </w:rPr>
        <w:t>For sexual abuse</w:t>
      </w:r>
      <w:r w:rsidR="00436A85" w:rsidRPr="005E612F">
        <w:rPr>
          <w:rFonts w:ascii="Arial" w:eastAsia="Arial" w:hAnsi="Arial" w:cs="Arial"/>
          <w:sz w:val="24"/>
          <w:szCs w:val="24"/>
        </w:rPr>
        <w:t xml:space="preserve">, </w:t>
      </w:r>
      <w:r w:rsidR="002848B5" w:rsidRPr="005E612F">
        <w:rPr>
          <w:rFonts w:ascii="Arial" w:eastAsia="Arial" w:hAnsi="Arial" w:cs="Arial"/>
          <w:sz w:val="24"/>
          <w:szCs w:val="24"/>
        </w:rPr>
        <w:t xml:space="preserve">4.8% </w:t>
      </w:r>
      <w:r w:rsidR="002848B5" w:rsidRPr="005E612F">
        <w:rPr>
          <w:rFonts w:ascii="Arial" w:eastAsia="Arial" w:hAnsi="Arial" w:cs="Arial"/>
          <w:sz w:val="24"/>
          <w:szCs w:val="24"/>
        </w:rPr>
        <w:lastRenderedPageBreak/>
        <w:t xml:space="preserve">to 41% of females and 2.4% to 39% of males reported </w:t>
      </w:r>
      <w:r w:rsidR="00CC690C" w:rsidRPr="005E612F">
        <w:rPr>
          <w:rFonts w:ascii="Arial" w:eastAsia="Arial" w:hAnsi="Arial" w:cs="Arial"/>
          <w:sz w:val="24"/>
          <w:szCs w:val="24"/>
        </w:rPr>
        <w:t>having been a</w:t>
      </w:r>
      <w:r w:rsidR="002848B5" w:rsidRPr="005E612F">
        <w:rPr>
          <w:rFonts w:ascii="Arial" w:eastAsia="Arial" w:hAnsi="Arial" w:cs="Arial"/>
          <w:sz w:val="24"/>
          <w:szCs w:val="24"/>
        </w:rPr>
        <w:t xml:space="preserve"> victim </w:t>
      </w:r>
      <w:r w:rsidR="00CC690C" w:rsidRPr="005E612F">
        <w:rPr>
          <w:rFonts w:ascii="Arial" w:eastAsia="Arial" w:hAnsi="Arial" w:cs="Arial"/>
          <w:sz w:val="24"/>
          <w:szCs w:val="24"/>
        </w:rPr>
        <w:t>(Tomaszewska &amp; Schuster, 2021)</w:t>
      </w:r>
      <w:r w:rsidR="002848B5" w:rsidRPr="005E612F">
        <w:rPr>
          <w:rFonts w:ascii="Arial" w:eastAsia="Arial" w:hAnsi="Arial" w:cs="Arial"/>
          <w:sz w:val="24"/>
          <w:szCs w:val="24"/>
        </w:rPr>
        <w:t>.</w:t>
      </w:r>
    </w:p>
    <w:p w14:paraId="14D9A872" w14:textId="77777777" w:rsidR="006B570D" w:rsidRPr="005E612F" w:rsidRDefault="006B570D" w:rsidP="00327FC4">
      <w:pPr>
        <w:spacing w:after="0" w:line="360" w:lineRule="auto"/>
        <w:rPr>
          <w:rFonts w:ascii="Arial" w:eastAsia="Arial" w:hAnsi="Arial" w:cs="Arial"/>
          <w:sz w:val="24"/>
          <w:szCs w:val="24"/>
        </w:rPr>
      </w:pPr>
    </w:p>
    <w:p w14:paraId="6F9B57B5" w14:textId="33504590" w:rsidR="00951E16" w:rsidRPr="005E612F" w:rsidRDefault="00E16B7A" w:rsidP="00327FC4">
      <w:pPr>
        <w:spacing w:after="0" w:line="360" w:lineRule="auto"/>
        <w:rPr>
          <w:rFonts w:ascii="Arial" w:eastAsia="Arial" w:hAnsi="Arial" w:cs="Arial"/>
          <w:sz w:val="24"/>
          <w:szCs w:val="24"/>
        </w:rPr>
      </w:pPr>
      <w:r w:rsidRPr="005E612F">
        <w:rPr>
          <w:rFonts w:ascii="Arial" w:eastAsia="Arial" w:hAnsi="Arial" w:cs="Arial"/>
          <w:sz w:val="24"/>
          <w:szCs w:val="24"/>
        </w:rPr>
        <w:t xml:space="preserve">The </w:t>
      </w:r>
      <w:r w:rsidR="00214BAE" w:rsidRPr="005E612F">
        <w:rPr>
          <w:rFonts w:ascii="Arial" w:eastAsia="Arial" w:hAnsi="Arial" w:cs="Arial"/>
          <w:sz w:val="24"/>
          <w:szCs w:val="24"/>
        </w:rPr>
        <w:t xml:space="preserve">review </w:t>
      </w:r>
      <w:r w:rsidRPr="005E612F">
        <w:rPr>
          <w:rFonts w:ascii="Arial" w:eastAsia="Arial" w:hAnsi="Arial" w:cs="Arial"/>
          <w:sz w:val="24"/>
          <w:szCs w:val="24"/>
        </w:rPr>
        <w:t xml:space="preserve">also found that </w:t>
      </w:r>
      <w:r w:rsidR="004B17F8" w:rsidRPr="005E612F">
        <w:rPr>
          <w:rFonts w:ascii="Arial" w:eastAsia="Arial" w:hAnsi="Arial" w:cs="Arial"/>
          <w:sz w:val="24"/>
          <w:szCs w:val="24"/>
        </w:rPr>
        <w:t>psychological</w:t>
      </w:r>
      <w:r w:rsidRPr="005E612F">
        <w:rPr>
          <w:rFonts w:ascii="Arial" w:eastAsia="Arial" w:hAnsi="Arial" w:cs="Arial"/>
          <w:sz w:val="24"/>
          <w:szCs w:val="24"/>
        </w:rPr>
        <w:t xml:space="preserve"> abuse perpetration rates ranged from </w:t>
      </w:r>
      <w:r w:rsidR="004B17F8" w:rsidRPr="005E612F">
        <w:rPr>
          <w:rFonts w:ascii="Arial" w:eastAsia="Arial" w:hAnsi="Arial" w:cs="Arial"/>
          <w:sz w:val="24"/>
          <w:szCs w:val="24"/>
        </w:rPr>
        <w:t>7</w:t>
      </w:r>
      <w:r w:rsidRPr="005E612F">
        <w:rPr>
          <w:rFonts w:ascii="Arial" w:eastAsia="Arial" w:hAnsi="Arial" w:cs="Arial"/>
          <w:sz w:val="24"/>
          <w:szCs w:val="24"/>
        </w:rPr>
        <w:t xml:space="preserve">% to </w:t>
      </w:r>
      <w:r w:rsidR="004B17F8" w:rsidRPr="005E612F">
        <w:rPr>
          <w:rFonts w:ascii="Arial" w:eastAsia="Arial" w:hAnsi="Arial" w:cs="Arial"/>
          <w:sz w:val="24"/>
          <w:szCs w:val="24"/>
        </w:rPr>
        <w:t>97</w:t>
      </w:r>
      <w:r w:rsidRPr="005E612F">
        <w:rPr>
          <w:rFonts w:ascii="Arial" w:eastAsia="Arial" w:hAnsi="Arial" w:cs="Arial"/>
          <w:sz w:val="24"/>
          <w:szCs w:val="24"/>
        </w:rPr>
        <w:t xml:space="preserve">% for females and </w:t>
      </w:r>
      <w:r w:rsidR="004B17F8" w:rsidRPr="005E612F">
        <w:rPr>
          <w:rFonts w:ascii="Arial" w:eastAsia="Arial" w:hAnsi="Arial" w:cs="Arial"/>
          <w:sz w:val="24"/>
          <w:szCs w:val="24"/>
        </w:rPr>
        <w:t>19.9</w:t>
      </w:r>
      <w:r w:rsidRPr="005E612F">
        <w:rPr>
          <w:rFonts w:ascii="Arial" w:eastAsia="Arial" w:hAnsi="Arial" w:cs="Arial"/>
          <w:sz w:val="24"/>
          <w:szCs w:val="24"/>
        </w:rPr>
        <w:t xml:space="preserve">% to </w:t>
      </w:r>
      <w:r w:rsidR="004B17F8" w:rsidRPr="005E612F">
        <w:rPr>
          <w:rFonts w:ascii="Arial" w:eastAsia="Arial" w:hAnsi="Arial" w:cs="Arial"/>
          <w:sz w:val="24"/>
          <w:szCs w:val="24"/>
        </w:rPr>
        <w:t>95.3</w:t>
      </w:r>
      <w:r w:rsidRPr="005E612F">
        <w:rPr>
          <w:rFonts w:ascii="Arial" w:eastAsia="Arial" w:hAnsi="Arial" w:cs="Arial"/>
          <w:sz w:val="24"/>
          <w:szCs w:val="24"/>
        </w:rPr>
        <w:t>% for males (</w:t>
      </w:r>
      <w:r w:rsidR="004B17F8" w:rsidRPr="005E612F">
        <w:rPr>
          <w:rFonts w:ascii="Arial" w:eastAsia="Arial" w:hAnsi="Arial" w:cs="Arial"/>
          <w:sz w:val="24"/>
          <w:szCs w:val="24"/>
        </w:rPr>
        <w:t>Tomaszewska &amp; Schuster, 2021</w:t>
      </w:r>
      <w:r w:rsidRPr="005E612F">
        <w:rPr>
          <w:rFonts w:ascii="Arial" w:eastAsia="Arial" w:hAnsi="Arial" w:cs="Arial"/>
          <w:sz w:val="24"/>
          <w:szCs w:val="24"/>
        </w:rPr>
        <w:t xml:space="preserve">). </w:t>
      </w:r>
      <w:r w:rsidR="004B17F8" w:rsidRPr="005E612F">
        <w:rPr>
          <w:rFonts w:ascii="Arial" w:eastAsia="Arial" w:hAnsi="Arial" w:cs="Arial"/>
          <w:sz w:val="24"/>
          <w:szCs w:val="24"/>
        </w:rPr>
        <w:t xml:space="preserve">For physical abuse, perpetration rates were </w:t>
      </w:r>
      <w:r w:rsidR="00370743" w:rsidRPr="005E612F">
        <w:rPr>
          <w:rFonts w:ascii="Arial" w:eastAsia="Arial" w:hAnsi="Arial" w:cs="Arial"/>
          <w:sz w:val="24"/>
          <w:szCs w:val="24"/>
        </w:rPr>
        <w:t xml:space="preserve">2.1% to 46% for females and 4.8% to 37% for males, while perpetration rates for sexual abuse </w:t>
      </w:r>
      <w:r w:rsidR="00214BAE" w:rsidRPr="005E612F">
        <w:rPr>
          <w:rFonts w:ascii="Arial" w:eastAsia="Arial" w:hAnsi="Arial" w:cs="Arial"/>
          <w:sz w:val="24"/>
          <w:szCs w:val="24"/>
        </w:rPr>
        <w:t>ranged from</w:t>
      </w:r>
      <w:r w:rsidR="00370743" w:rsidRPr="005E612F">
        <w:rPr>
          <w:rFonts w:ascii="Arial" w:eastAsia="Arial" w:hAnsi="Arial" w:cs="Arial"/>
          <w:sz w:val="24"/>
          <w:szCs w:val="24"/>
        </w:rPr>
        <w:t xml:space="preserve"> 0.8% to 23.6% for females and 1.6% to 43.6% for males (Tomaszewska &amp; Schuster, 2021). </w:t>
      </w:r>
    </w:p>
    <w:p w14:paraId="0F2D36AC" w14:textId="77777777" w:rsidR="00802488" w:rsidRPr="005E612F" w:rsidRDefault="00802488" w:rsidP="00802488">
      <w:pPr>
        <w:spacing w:after="0" w:line="360" w:lineRule="auto"/>
        <w:rPr>
          <w:rFonts w:ascii="Arial" w:eastAsia="Arial" w:hAnsi="Arial" w:cs="Arial"/>
          <w:sz w:val="24"/>
          <w:szCs w:val="24"/>
        </w:rPr>
      </w:pPr>
    </w:p>
    <w:p w14:paraId="0441C799" w14:textId="77777777" w:rsidR="004A06D4" w:rsidRPr="005E612F" w:rsidRDefault="001F3301" w:rsidP="001F3301">
      <w:pPr>
        <w:spacing w:after="0" w:line="360" w:lineRule="auto"/>
        <w:rPr>
          <w:rFonts w:ascii="Arial" w:eastAsia="Arial" w:hAnsi="Arial" w:cs="Arial"/>
          <w:sz w:val="24"/>
          <w:szCs w:val="24"/>
        </w:rPr>
      </w:pPr>
      <w:r w:rsidRPr="005E612F">
        <w:rPr>
          <w:rFonts w:ascii="Arial" w:eastAsia="Arial" w:hAnsi="Arial" w:cs="Arial"/>
          <w:sz w:val="24"/>
          <w:szCs w:val="24"/>
        </w:rPr>
        <w:t xml:space="preserve">In </w:t>
      </w:r>
      <w:r w:rsidR="001D52BB" w:rsidRPr="005E612F">
        <w:rPr>
          <w:rFonts w:ascii="Arial" w:eastAsia="Arial" w:hAnsi="Arial" w:cs="Arial"/>
          <w:sz w:val="24"/>
          <w:szCs w:val="24"/>
        </w:rPr>
        <w:t xml:space="preserve">the first </w:t>
      </w:r>
      <w:r w:rsidRPr="005E612F">
        <w:rPr>
          <w:rFonts w:ascii="Arial" w:eastAsia="Arial" w:hAnsi="Arial" w:cs="Arial"/>
          <w:sz w:val="24"/>
          <w:szCs w:val="24"/>
        </w:rPr>
        <w:t>large-scale UK study</w:t>
      </w:r>
      <w:r w:rsidR="001D52BB" w:rsidRPr="005E612F">
        <w:rPr>
          <w:rFonts w:ascii="Arial" w:eastAsia="Arial" w:hAnsi="Arial" w:cs="Arial"/>
          <w:sz w:val="24"/>
          <w:szCs w:val="24"/>
        </w:rPr>
        <w:t xml:space="preserve"> on abuse in young people’s intimate relationships, </w:t>
      </w:r>
      <w:r w:rsidRPr="005E612F">
        <w:rPr>
          <w:rFonts w:ascii="Arial" w:eastAsia="Arial" w:hAnsi="Arial" w:cs="Arial"/>
          <w:sz w:val="24"/>
          <w:szCs w:val="24"/>
        </w:rPr>
        <w:t xml:space="preserve">Barter and colleagues (2009) surveyed 1353 young people (680 females and 669 males) </w:t>
      </w:r>
      <w:r w:rsidR="001D52BB" w:rsidRPr="005E612F">
        <w:rPr>
          <w:rFonts w:ascii="Arial" w:eastAsia="Arial" w:hAnsi="Arial" w:cs="Arial"/>
          <w:sz w:val="24"/>
          <w:szCs w:val="24"/>
        </w:rPr>
        <w:t xml:space="preserve">aged 13 to 16 years, </w:t>
      </w:r>
      <w:r w:rsidRPr="005E612F">
        <w:rPr>
          <w:rFonts w:ascii="Arial" w:eastAsia="Arial" w:hAnsi="Arial" w:cs="Arial"/>
          <w:sz w:val="24"/>
          <w:szCs w:val="24"/>
        </w:rPr>
        <w:t xml:space="preserve">with 91 follow-up interviews. It was found that </w:t>
      </w:r>
      <w:r w:rsidR="002E6B4E" w:rsidRPr="005E612F">
        <w:rPr>
          <w:rFonts w:ascii="Arial" w:eastAsia="Arial" w:hAnsi="Arial" w:cs="Arial"/>
          <w:sz w:val="24"/>
          <w:szCs w:val="24"/>
        </w:rPr>
        <w:t>1</w:t>
      </w:r>
    </w:p>
    <w:p w14:paraId="048CBEDC" w14:textId="2F239CC4" w:rsidR="001F3301" w:rsidRPr="005E612F" w:rsidRDefault="001F3301" w:rsidP="001F3301">
      <w:pPr>
        <w:spacing w:after="0" w:line="360" w:lineRule="auto"/>
        <w:rPr>
          <w:rFonts w:ascii="Arial" w:eastAsia="Arial" w:hAnsi="Arial" w:cs="Arial"/>
          <w:sz w:val="24"/>
          <w:szCs w:val="24"/>
        </w:rPr>
      </w:pPr>
      <w:r w:rsidRPr="005E612F">
        <w:rPr>
          <w:rFonts w:ascii="Arial" w:eastAsia="Arial" w:hAnsi="Arial" w:cs="Arial"/>
          <w:sz w:val="24"/>
          <w:szCs w:val="24"/>
        </w:rPr>
        <w:t xml:space="preserve"> in 4 females reported having been victims of emotional abuse, 1 in 4 reported experiencing physical abuse and 1 in 3 reported </w:t>
      </w:r>
      <w:r w:rsidR="001D52BB" w:rsidRPr="005E612F">
        <w:rPr>
          <w:rFonts w:ascii="Arial" w:eastAsia="Arial" w:hAnsi="Arial" w:cs="Arial"/>
          <w:sz w:val="24"/>
          <w:szCs w:val="24"/>
        </w:rPr>
        <w:t xml:space="preserve">experiencing </w:t>
      </w:r>
      <w:r w:rsidRPr="005E612F">
        <w:rPr>
          <w:rFonts w:ascii="Arial" w:eastAsia="Arial" w:hAnsi="Arial" w:cs="Arial"/>
          <w:sz w:val="24"/>
          <w:szCs w:val="24"/>
        </w:rPr>
        <w:t xml:space="preserve">sexual abuse (Barter et al., 2009). For physical abuse, 1 in 10 of the </w:t>
      </w:r>
      <w:r w:rsidR="001D52BB" w:rsidRPr="005E612F">
        <w:rPr>
          <w:rFonts w:ascii="Arial" w:eastAsia="Arial" w:hAnsi="Arial" w:cs="Arial"/>
          <w:sz w:val="24"/>
          <w:szCs w:val="24"/>
        </w:rPr>
        <w:t>females characterised</w:t>
      </w:r>
      <w:r w:rsidRPr="005E612F">
        <w:rPr>
          <w:rFonts w:ascii="Arial" w:eastAsia="Arial" w:hAnsi="Arial" w:cs="Arial"/>
          <w:sz w:val="24"/>
          <w:szCs w:val="24"/>
        </w:rPr>
        <w:t xml:space="preserve"> the abuse as severe (Barter et al., 2009). When including all forms of abuse, 1 in 6 females reported at least </w:t>
      </w:r>
      <w:r w:rsidR="00D34E98" w:rsidRPr="005E612F">
        <w:rPr>
          <w:rFonts w:ascii="Arial" w:eastAsia="Arial" w:hAnsi="Arial" w:cs="Arial"/>
          <w:sz w:val="24"/>
          <w:szCs w:val="24"/>
        </w:rPr>
        <w:t>one</w:t>
      </w:r>
      <w:r w:rsidRPr="005E612F">
        <w:rPr>
          <w:rFonts w:ascii="Arial" w:eastAsia="Arial" w:hAnsi="Arial" w:cs="Arial"/>
          <w:sz w:val="24"/>
          <w:szCs w:val="24"/>
        </w:rPr>
        <w:t xml:space="preserve"> form of severe abuse (Barter et al., 2009). For males, 1 in 2 reported having been a victim of emotional abuse, while 18% reported experiencing physical abuse and 16% reported sexual abuse (Barter et al., 2009).</w:t>
      </w:r>
    </w:p>
    <w:p w14:paraId="22D068ED" w14:textId="77777777" w:rsidR="001F3301" w:rsidRPr="005E612F" w:rsidRDefault="001F3301" w:rsidP="00802488">
      <w:pPr>
        <w:spacing w:after="0" w:line="360" w:lineRule="auto"/>
        <w:rPr>
          <w:rFonts w:ascii="Arial" w:eastAsia="Arial" w:hAnsi="Arial" w:cs="Arial"/>
          <w:sz w:val="24"/>
          <w:szCs w:val="24"/>
        </w:rPr>
      </w:pPr>
    </w:p>
    <w:p w14:paraId="27FE24FF" w14:textId="50FA9D6F" w:rsidR="00D71F19" w:rsidRPr="005E612F" w:rsidRDefault="00597248" w:rsidP="00D71F19">
      <w:pPr>
        <w:spacing w:after="0" w:line="360" w:lineRule="auto"/>
        <w:rPr>
          <w:rFonts w:ascii="Arial" w:eastAsia="Arial" w:hAnsi="Arial" w:cs="Arial"/>
          <w:sz w:val="24"/>
          <w:szCs w:val="24"/>
        </w:rPr>
      </w:pPr>
      <w:r w:rsidRPr="005E612F">
        <w:rPr>
          <w:rFonts w:ascii="Arial" w:eastAsia="Arial" w:hAnsi="Arial" w:cs="Arial"/>
          <w:sz w:val="24"/>
          <w:szCs w:val="24"/>
        </w:rPr>
        <w:t xml:space="preserve">Regarding psychological abuse, a further large scale UK study involving 1751 participants aged 16 to 19 years found that 46.1% of females had experienced controlling behaviours and 31.6% had experienced threatening behaviours (Young et al., 2018). For males, 49.9% of males </w:t>
      </w:r>
      <w:r w:rsidR="00D71F19" w:rsidRPr="005E612F">
        <w:rPr>
          <w:rFonts w:ascii="Arial" w:eastAsia="Arial" w:hAnsi="Arial" w:cs="Arial"/>
          <w:sz w:val="24"/>
          <w:szCs w:val="24"/>
        </w:rPr>
        <w:t xml:space="preserve">had </w:t>
      </w:r>
      <w:r w:rsidRPr="005E612F">
        <w:rPr>
          <w:rFonts w:ascii="Arial" w:eastAsia="Arial" w:hAnsi="Arial" w:cs="Arial"/>
          <w:sz w:val="24"/>
          <w:szCs w:val="24"/>
        </w:rPr>
        <w:t>experienc</w:t>
      </w:r>
      <w:r w:rsidR="00D71F19" w:rsidRPr="005E612F">
        <w:rPr>
          <w:rFonts w:ascii="Arial" w:eastAsia="Arial" w:hAnsi="Arial" w:cs="Arial"/>
          <w:sz w:val="24"/>
          <w:szCs w:val="24"/>
        </w:rPr>
        <w:t>ed</w:t>
      </w:r>
      <w:r w:rsidRPr="005E612F">
        <w:rPr>
          <w:rFonts w:ascii="Arial" w:eastAsia="Arial" w:hAnsi="Arial" w:cs="Arial"/>
          <w:sz w:val="24"/>
          <w:szCs w:val="24"/>
        </w:rPr>
        <w:t xml:space="preserve"> controlling behaviours and 27.1% </w:t>
      </w:r>
      <w:r w:rsidR="00D71F19" w:rsidRPr="005E612F">
        <w:rPr>
          <w:rFonts w:ascii="Arial" w:eastAsia="Arial" w:hAnsi="Arial" w:cs="Arial"/>
          <w:sz w:val="24"/>
          <w:szCs w:val="24"/>
        </w:rPr>
        <w:t xml:space="preserve">had </w:t>
      </w:r>
      <w:r w:rsidRPr="005E612F">
        <w:rPr>
          <w:rFonts w:ascii="Arial" w:eastAsia="Arial" w:hAnsi="Arial" w:cs="Arial"/>
          <w:sz w:val="24"/>
          <w:szCs w:val="24"/>
        </w:rPr>
        <w:t>experienc</w:t>
      </w:r>
      <w:r w:rsidR="00D71F19" w:rsidRPr="005E612F">
        <w:rPr>
          <w:rFonts w:ascii="Arial" w:eastAsia="Arial" w:hAnsi="Arial" w:cs="Arial"/>
          <w:sz w:val="24"/>
          <w:szCs w:val="24"/>
        </w:rPr>
        <w:t>ed</w:t>
      </w:r>
      <w:r w:rsidRPr="005E612F">
        <w:rPr>
          <w:rFonts w:ascii="Arial" w:eastAsia="Arial" w:hAnsi="Arial" w:cs="Arial"/>
          <w:sz w:val="24"/>
          <w:szCs w:val="24"/>
        </w:rPr>
        <w:t xml:space="preserve"> threatening behaviours (Young et al., 2018). Although</w:t>
      </w:r>
      <w:r w:rsidR="007316F1" w:rsidRPr="005E612F">
        <w:rPr>
          <w:rFonts w:ascii="Arial" w:eastAsia="Arial" w:hAnsi="Arial" w:cs="Arial"/>
          <w:sz w:val="24"/>
          <w:szCs w:val="24"/>
        </w:rPr>
        <w:t>,</w:t>
      </w:r>
      <w:r w:rsidRPr="005E612F">
        <w:rPr>
          <w:rFonts w:ascii="Arial" w:eastAsia="Arial" w:hAnsi="Arial" w:cs="Arial"/>
          <w:sz w:val="24"/>
          <w:szCs w:val="24"/>
        </w:rPr>
        <w:t xml:space="preserve"> a further UK-based survey found that females reported higher rates of emotional abuse than males (Barter et al., 2017).</w:t>
      </w:r>
      <w:r w:rsidR="00D71F19" w:rsidRPr="005E612F">
        <w:rPr>
          <w:rFonts w:ascii="Arial" w:eastAsia="Arial" w:hAnsi="Arial" w:cs="Arial"/>
          <w:sz w:val="24"/>
          <w:szCs w:val="24"/>
        </w:rPr>
        <w:t xml:space="preserve"> </w:t>
      </w:r>
    </w:p>
    <w:p w14:paraId="52E9446C" w14:textId="78A61588" w:rsidR="00597248" w:rsidRPr="005E612F" w:rsidRDefault="00597248" w:rsidP="00597248">
      <w:pPr>
        <w:spacing w:after="0" w:line="360" w:lineRule="auto"/>
        <w:rPr>
          <w:rFonts w:ascii="Arial" w:eastAsia="Arial" w:hAnsi="Arial" w:cs="Arial"/>
          <w:sz w:val="24"/>
          <w:szCs w:val="24"/>
        </w:rPr>
      </w:pPr>
    </w:p>
    <w:p w14:paraId="743A4804" w14:textId="5D9C2A52" w:rsidR="00D71F19" w:rsidRPr="005E612F" w:rsidRDefault="00597248" w:rsidP="00D71F19">
      <w:pPr>
        <w:spacing w:after="0" w:line="360" w:lineRule="auto"/>
        <w:rPr>
          <w:rFonts w:ascii="Arial" w:eastAsia="Arial" w:hAnsi="Arial" w:cs="Arial"/>
          <w:sz w:val="24"/>
          <w:szCs w:val="24"/>
        </w:rPr>
      </w:pPr>
      <w:r w:rsidRPr="005E612F">
        <w:rPr>
          <w:rFonts w:ascii="Arial" w:eastAsia="Arial" w:hAnsi="Arial" w:cs="Arial"/>
          <w:sz w:val="24"/>
          <w:szCs w:val="24"/>
        </w:rPr>
        <w:t xml:space="preserve">For physical abuse, a UK-based survey </w:t>
      </w:r>
      <w:r w:rsidR="007316F1" w:rsidRPr="005E612F">
        <w:rPr>
          <w:rFonts w:ascii="Arial" w:eastAsia="Arial" w:hAnsi="Arial" w:cs="Arial"/>
          <w:sz w:val="24"/>
          <w:szCs w:val="24"/>
        </w:rPr>
        <w:t xml:space="preserve">of 199 young people aged 15 to 18 years </w:t>
      </w:r>
      <w:r w:rsidRPr="005E612F">
        <w:rPr>
          <w:rFonts w:ascii="Arial" w:eastAsia="Arial" w:hAnsi="Arial" w:cs="Arial"/>
          <w:sz w:val="24"/>
          <w:szCs w:val="24"/>
        </w:rPr>
        <w:t>found reporting levels of between 9.7% and 30.1%, depending on the severity of the physical violence</w:t>
      </w:r>
      <w:r w:rsidR="007316F1" w:rsidRPr="005E612F">
        <w:rPr>
          <w:rFonts w:ascii="Arial" w:eastAsia="Arial" w:hAnsi="Arial" w:cs="Arial"/>
          <w:sz w:val="24"/>
          <w:szCs w:val="24"/>
        </w:rPr>
        <w:t xml:space="preserve"> (Viejo et al., 2016). N</w:t>
      </w:r>
      <w:r w:rsidRPr="005E612F">
        <w:rPr>
          <w:rFonts w:ascii="Arial" w:eastAsia="Arial" w:hAnsi="Arial" w:cs="Arial"/>
          <w:sz w:val="24"/>
          <w:szCs w:val="24"/>
        </w:rPr>
        <w:t xml:space="preserve">o gender differences </w:t>
      </w:r>
      <w:r w:rsidR="007316F1" w:rsidRPr="005E612F">
        <w:rPr>
          <w:rFonts w:ascii="Arial" w:eastAsia="Arial" w:hAnsi="Arial" w:cs="Arial"/>
          <w:sz w:val="24"/>
          <w:szCs w:val="24"/>
        </w:rPr>
        <w:t xml:space="preserve">were </w:t>
      </w:r>
      <w:r w:rsidRPr="005E612F">
        <w:rPr>
          <w:rFonts w:ascii="Arial" w:eastAsia="Arial" w:hAnsi="Arial" w:cs="Arial"/>
          <w:sz w:val="24"/>
          <w:szCs w:val="24"/>
        </w:rPr>
        <w:t>identified (Viejo et al., 2016)</w:t>
      </w:r>
      <w:r w:rsidR="007316F1" w:rsidRPr="005E612F">
        <w:rPr>
          <w:rFonts w:ascii="Arial" w:eastAsia="Arial" w:hAnsi="Arial" w:cs="Arial"/>
          <w:sz w:val="24"/>
          <w:szCs w:val="24"/>
        </w:rPr>
        <w:t>, although a European survey by Barter and colleagues (2017)</w:t>
      </w:r>
      <w:r w:rsidR="00850335" w:rsidRPr="005E612F">
        <w:rPr>
          <w:rFonts w:ascii="Arial" w:eastAsia="Arial" w:hAnsi="Arial" w:cs="Arial"/>
          <w:sz w:val="24"/>
          <w:szCs w:val="24"/>
        </w:rPr>
        <w:t xml:space="preserve"> found that UK</w:t>
      </w:r>
      <w:r w:rsidR="00D71F19" w:rsidRPr="005E612F">
        <w:rPr>
          <w:rFonts w:ascii="Arial" w:eastAsia="Arial" w:hAnsi="Arial" w:cs="Arial"/>
          <w:sz w:val="24"/>
          <w:szCs w:val="24"/>
        </w:rPr>
        <w:t xml:space="preserve"> females reported higher rates of physical abuse than </w:t>
      </w:r>
      <w:r w:rsidR="00850335" w:rsidRPr="005E612F">
        <w:rPr>
          <w:rFonts w:ascii="Arial" w:eastAsia="Arial" w:hAnsi="Arial" w:cs="Arial"/>
          <w:sz w:val="24"/>
          <w:szCs w:val="24"/>
        </w:rPr>
        <w:t xml:space="preserve">UK </w:t>
      </w:r>
      <w:r w:rsidR="00D71F19" w:rsidRPr="005E612F">
        <w:rPr>
          <w:rFonts w:ascii="Arial" w:eastAsia="Arial" w:hAnsi="Arial" w:cs="Arial"/>
          <w:sz w:val="24"/>
          <w:szCs w:val="24"/>
        </w:rPr>
        <w:t xml:space="preserve">males. </w:t>
      </w:r>
    </w:p>
    <w:p w14:paraId="51ACC56A" w14:textId="77777777" w:rsidR="00850335" w:rsidRPr="005E612F" w:rsidRDefault="00850335" w:rsidP="00597248">
      <w:pPr>
        <w:spacing w:after="0" w:line="360" w:lineRule="auto"/>
        <w:rPr>
          <w:rFonts w:ascii="Arial" w:eastAsia="Arial" w:hAnsi="Arial" w:cs="Arial"/>
          <w:sz w:val="24"/>
          <w:szCs w:val="24"/>
        </w:rPr>
      </w:pPr>
    </w:p>
    <w:p w14:paraId="609C576B" w14:textId="64B68BA1" w:rsidR="00EE0846" w:rsidRPr="005E612F" w:rsidRDefault="00850335" w:rsidP="00EE0846">
      <w:pPr>
        <w:spacing w:after="0" w:line="360" w:lineRule="auto"/>
        <w:rPr>
          <w:rFonts w:ascii="Arial" w:eastAsia="Times New Roman" w:hAnsi="Arial" w:cs="Arial"/>
          <w:bCs/>
          <w:sz w:val="24"/>
          <w:szCs w:val="24"/>
        </w:rPr>
      </w:pPr>
      <w:r w:rsidRPr="005E612F">
        <w:rPr>
          <w:rFonts w:ascii="Arial" w:eastAsia="Arial" w:hAnsi="Arial" w:cs="Arial"/>
          <w:sz w:val="24"/>
          <w:szCs w:val="24"/>
        </w:rPr>
        <w:lastRenderedPageBreak/>
        <w:t>A f</w:t>
      </w:r>
      <w:r w:rsidR="007316F1" w:rsidRPr="005E612F">
        <w:rPr>
          <w:rFonts w:ascii="Arial" w:eastAsia="Arial" w:hAnsi="Arial" w:cs="Arial"/>
          <w:sz w:val="24"/>
          <w:szCs w:val="24"/>
        </w:rPr>
        <w:t xml:space="preserve">urther </w:t>
      </w:r>
      <w:r w:rsidRPr="005E612F">
        <w:rPr>
          <w:rFonts w:ascii="Arial" w:eastAsia="Arial" w:hAnsi="Arial" w:cs="Arial"/>
          <w:sz w:val="24"/>
          <w:szCs w:val="24"/>
        </w:rPr>
        <w:t xml:space="preserve">European survey </w:t>
      </w:r>
      <w:r w:rsidR="007316F1" w:rsidRPr="005E612F">
        <w:rPr>
          <w:rFonts w:ascii="Arial" w:eastAsia="Arial" w:hAnsi="Arial" w:cs="Arial"/>
          <w:sz w:val="24"/>
          <w:szCs w:val="24"/>
        </w:rPr>
        <w:t xml:space="preserve">identified sexual coercion and abuse reporting rates of 41% for </w:t>
      </w:r>
      <w:r w:rsidRPr="005E612F">
        <w:rPr>
          <w:rFonts w:ascii="Arial" w:eastAsia="Arial" w:hAnsi="Arial" w:cs="Arial"/>
          <w:sz w:val="24"/>
          <w:szCs w:val="24"/>
        </w:rPr>
        <w:t xml:space="preserve">UK </w:t>
      </w:r>
      <w:r w:rsidR="007316F1" w:rsidRPr="005E612F">
        <w:rPr>
          <w:rFonts w:ascii="Arial" w:eastAsia="Arial" w:hAnsi="Arial" w:cs="Arial"/>
          <w:sz w:val="24"/>
          <w:szCs w:val="24"/>
        </w:rPr>
        <w:t xml:space="preserve">females and 14% for </w:t>
      </w:r>
      <w:r w:rsidRPr="005E612F">
        <w:rPr>
          <w:rFonts w:ascii="Arial" w:eastAsia="Arial" w:hAnsi="Arial" w:cs="Arial"/>
          <w:sz w:val="24"/>
          <w:szCs w:val="24"/>
        </w:rPr>
        <w:t xml:space="preserve">UK </w:t>
      </w:r>
      <w:r w:rsidR="007316F1" w:rsidRPr="005E612F">
        <w:rPr>
          <w:rFonts w:ascii="Arial" w:eastAsia="Arial" w:hAnsi="Arial" w:cs="Arial"/>
          <w:sz w:val="24"/>
          <w:szCs w:val="24"/>
        </w:rPr>
        <w:t xml:space="preserve">males, with significantly higher rates for females than for males (Stanley et al., 2018). </w:t>
      </w:r>
      <w:r w:rsidRPr="005E612F">
        <w:rPr>
          <w:rFonts w:ascii="Arial" w:eastAsia="Arial" w:hAnsi="Arial" w:cs="Arial"/>
          <w:sz w:val="24"/>
          <w:szCs w:val="24"/>
        </w:rPr>
        <w:t>S</w:t>
      </w:r>
      <w:r w:rsidR="007316F1" w:rsidRPr="005E612F">
        <w:rPr>
          <w:rFonts w:ascii="Arial" w:eastAsia="Arial" w:hAnsi="Arial" w:cs="Arial"/>
          <w:sz w:val="24"/>
          <w:szCs w:val="24"/>
        </w:rPr>
        <w:t xml:space="preserve">exual coercion and abuse perpetration rates of less than 5% for </w:t>
      </w:r>
      <w:r w:rsidRPr="005E612F">
        <w:rPr>
          <w:rFonts w:ascii="Arial" w:eastAsia="Arial" w:hAnsi="Arial" w:cs="Arial"/>
          <w:sz w:val="24"/>
          <w:szCs w:val="24"/>
        </w:rPr>
        <w:t xml:space="preserve">UK </w:t>
      </w:r>
      <w:r w:rsidR="007316F1" w:rsidRPr="005E612F">
        <w:rPr>
          <w:rFonts w:ascii="Arial" w:eastAsia="Arial" w:hAnsi="Arial" w:cs="Arial"/>
          <w:sz w:val="24"/>
          <w:szCs w:val="24"/>
        </w:rPr>
        <w:t xml:space="preserve">females and 22% for </w:t>
      </w:r>
      <w:r w:rsidRPr="005E612F">
        <w:rPr>
          <w:rFonts w:ascii="Arial" w:eastAsia="Arial" w:hAnsi="Arial" w:cs="Arial"/>
          <w:sz w:val="24"/>
          <w:szCs w:val="24"/>
        </w:rPr>
        <w:t xml:space="preserve">UK </w:t>
      </w:r>
      <w:r w:rsidR="007316F1" w:rsidRPr="005E612F">
        <w:rPr>
          <w:rFonts w:ascii="Arial" w:eastAsia="Arial" w:hAnsi="Arial" w:cs="Arial"/>
          <w:sz w:val="24"/>
          <w:szCs w:val="24"/>
        </w:rPr>
        <w:t>males</w:t>
      </w:r>
      <w:r w:rsidRPr="005E612F">
        <w:rPr>
          <w:rFonts w:ascii="Arial" w:eastAsia="Arial" w:hAnsi="Arial" w:cs="Arial"/>
          <w:sz w:val="24"/>
          <w:szCs w:val="24"/>
        </w:rPr>
        <w:t xml:space="preserve"> were also identified</w:t>
      </w:r>
      <w:r w:rsidR="007316F1" w:rsidRPr="005E612F">
        <w:rPr>
          <w:rFonts w:ascii="Arial" w:eastAsia="Arial" w:hAnsi="Arial" w:cs="Arial"/>
          <w:sz w:val="24"/>
          <w:szCs w:val="24"/>
        </w:rPr>
        <w:t>, with significantly higher rates for males than for females (Stanley et al., 2018).</w:t>
      </w:r>
      <w:r w:rsidR="00EE0846" w:rsidRPr="005E612F">
        <w:rPr>
          <w:rFonts w:ascii="Arial" w:eastAsia="Times New Roman" w:hAnsi="Arial" w:cs="Arial"/>
          <w:bCs/>
          <w:sz w:val="24"/>
          <w:szCs w:val="24"/>
        </w:rPr>
        <w:t xml:space="preserve"> In a study of the characteristics of 60 young people under 18 years who attended a sexual health clinic in England, as the result of having experienced a sexual assault, 43 of the 60 young people were able to identify 46 of the assault perpetrators (Mullan, 2022). Of those perpetrators, 13 (28%) were currently or previously in a relationship with the victim. This included those not accepting the victim’s right to consent or to refuse sexual activity (Mullan, 2022). Of the 60 participants, 31 (52%) were under 16 years of age (Mullan, 2022).</w:t>
      </w:r>
    </w:p>
    <w:p w14:paraId="430381AE" w14:textId="209072C0" w:rsidR="007316F1" w:rsidRPr="005E612F" w:rsidRDefault="007316F1" w:rsidP="00597248">
      <w:pPr>
        <w:spacing w:after="0" w:line="360" w:lineRule="auto"/>
        <w:rPr>
          <w:rFonts w:ascii="Arial" w:eastAsia="Arial" w:hAnsi="Arial" w:cs="Arial"/>
          <w:sz w:val="24"/>
          <w:szCs w:val="24"/>
        </w:rPr>
      </w:pPr>
    </w:p>
    <w:p w14:paraId="0F6AC1AF" w14:textId="0FA68E2C" w:rsidR="00EE673E" w:rsidRPr="005E612F" w:rsidRDefault="00850335" w:rsidP="00F16076">
      <w:pPr>
        <w:tabs>
          <w:tab w:val="left" w:pos="3274"/>
        </w:tabs>
        <w:spacing w:after="0" w:line="360" w:lineRule="auto"/>
        <w:rPr>
          <w:rFonts w:ascii="Arial" w:eastAsia="Arial" w:hAnsi="Arial" w:cs="Arial"/>
          <w:sz w:val="24"/>
          <w:szCs w:val="24"/>
        </w:rPr>
      </w:pPr>
      <w:bookmarkStart w:id="27" w:name="_Hlk102383201"/>
      <w:bookmarkStart w:id="28" w:name="_Hlk102383245"/>
      <w:r w:rsidRPr="005E612F">
        <w:rPr>
          <w:rFonts w:ascii="Arial" w:eastAsia="Arial" w:hAnsi="Arial" w:cs="Arial"/>
          <w:sz w:val="24"/>
          <w:szCs w:val="24"/>
        </w:rPr>
        <w:t xml:space="preserve">In conclusion, </w:t>
      </w:r>
      <w:r w:rsidR="00F90227" w:rsidRPr="005E612F">
        <w:rPr>
          <w:rFonts w:ascii="Arial" w:eastAsia="Arial" w:hAnsi="Arial" w:cs="Arial"/>
          <w:sz w:val="24"/>
          <w:szCs w:val="24"/>
        </w:rPr>
        <w:t xml:space="preserve">there is a wide range of relationship abuse prevalence rates. This is influenced by </w:t>
      </w:r>
      <w:r w:rsidR="002D5F6C" w:rsidRPr="005E612F">
        <w:rPr>
          <w:rFonts w:ascii="Arial" w:eastAsia="Arial" w:hAnsi="Arial" w:cs="Arial"/>
          <w:sz w:val="24"/>
          <w:szCs w:val="24"/>
        </w:rPr>
        <w:t>c</w:t>
      </w:r>
      <w:r w:rsidRPr="005E612F">
        <w:rPr>
          <w:rFonts w:ascii="Arial" w:eastAsia="Arial" w:hAnsi="Arial" w:cs="Arial"/>
          <w:sz w:val="24"/>
          <w:szCs w:val="24"/>
        </w:rPr>
        <w:t>omplicating factors</w:t>
      </w:r>
      <w:r w:rsidR="00F90227" w:rsidRPr="005E612F">
        <w:rPr>
          <w:rFonts w:ascii="Arial" w:eastAsia="Arial" w:hAnsi="Arial" w:cs="Arial"/>
          <w:sz w:val="24"/>
          <w:szCs w:val="24"/>
        </w:rPr>
        <w:t xml:space="preserve"> previously</w:t>
      </w:r>
      <w:r w:rsidRPr="005E612F">
        <w:rPr>
          <w:rFonts w:ascii="Arial" w:eastAsia="Arial" w:hAnsi="Arial" w:cs="Arial"/>
          <w:sz w:val="24"/>
          <w:szCs w:val="24"/>
        </w:rPr>
        <w:t xml:space="preserve"> identified in </w:t>
      </w:r>
      <w:r w:rsidR="00F90227" w:rsidRPr="005E612F">
        <w:rPr>
          <w:rFonts w:ascii="Arial" w:eastAsia="Arial" w:hAnsi="Arial" w:cs="Arial"/>
          <w:sz w:val="24"/>
          <w:szCs w:val="24"/>
        </w:rPr>
        <w:t xml:space="preserve">delineating </w:t>
      </w:r>
      <w:r w:rsidR="002D5F6C" w:rsidRPr="005E612F">
        <w:rPr>
          <w:rFonts w:ascii="Arial" w:eastAsia="Arial" w:hAnsi="Arial" w:cs="Arial"/>
          <w:sz w:val="24"/>
          <w:szCs w:val="24"/>
        </w:rPr>
        <w:t>a</w:t>
      </w:r>
      <w:r w:rsidR="00F90227" w:rsidRPr="005E612F">
        <w:rPr>
          <w:rFonts w:ascii="Arial" w:eastAsia="Arial" w:hAnsi="Arial" w:cs="Arial"/>
          <w:sz w:val="24"/>
          <w:szCs w:val="24"/>
        </w:rPr>
        <w:t xml:space="preserve"> definition of intimate relationship abuse between young people, as well as definitions of different types of abuse within this. This has led to variability in researchers’ </w:t>
      </w:r>
      <w:r w:rsidR="002D5F6C" w:rsidRPr="005E612F">
        <w:rPr>
          <w:rFonts w:ascii="Arial" w:eastAsia="Arial" w:hAnsi="Arial" w:cs="Arial"/>
          <w:sz w:val="24"/>
          <w:szCs w:val="24"/>
        </w:rPr>
        <w:t xml:space="preserve">descriptions </w:t>
      </w:r>
      <w:r w:rsidR="00AD5D12" w:rsidRPr="005E612F">
        <w:rPr>
          <w:rFonts w:ascii="Arial" w:eastAsia="Arial" w:hAnsi="Arial" w:cs="Arial"/>
          <w:sz w:val="24"/>
          <w:szCs w:val="24"/>
        </w:rPr>
        <w:t xml:space="preserve">of abuse </w:t>
      </w:r>
      <w:r w:rsidR="00F90227" w:rsidRPr="005E612F">
        <w:rPr>
          <w:rFonts w:ascii="Arial" w:eastAsia="Arial" w:hAnsi="Arial" w:cs="Arial"/>
          <w:sz w:val="24"/>
          <w:szCs w:val="24"/>
        </w:rPr>
        <w:t xml:space="preserve">and also young people’s understandings of </w:t>
      </w:r>
      <w:r w:rsidRPr="005E612F">
        <w:rPr>
          <w:rFonts w:ascii="Arial" w:eastAsia="Arial" w:hAnsi="Arial" w:cs="Arial"/>
          <w:sz w:val="24"/>
          <w:szCs w:val="24"/>
        </w:rPr>
        <w:t>abusive behaviours</w:t>
      </w:r>
      <w:r w:rsidR="00F90227" w:rsidRPr="005E612F">
        <w:rPr>
          <w:rFonts w:ascii="Arial" w:eastAsia="Arial" w:hAnsi="Arial" w:cs="Arial"/>
          <w:sz w:val="24"/>
          <w:szCs w:val="24"/>
        </w:rPr>
        <w:t xml:space="preserve"> within and between research studies. </w:t>
      </w:r>
      <w:r w:rsidR="002D5F6C" w:rsidRPr="005E612F">
        <w:rPr>
          <w:rFonts w:ascii="Arial" w:eastAsia="Arial" w:hAnsi="Arial" w:cs="Arial"/>
          <w:sz w:val="24"/>
          <w:szCs w:val="24"/>
        </w:rPr>
        <w:t>D</w:t>
      </w:r>
      <w:r w:rsidR="00F90227" w:rsidRPr="005E612F">
        <w:rPr>
          <w:rFonts w:ascii="Arial" w:eastAsia="Arial" w:hAnsi="Arial" w:cs="Arial"/>
          <w:sz w:val="24"/>
          <w:szCs w:val="24"/>
        </w:rPr>
        <w:t xml:space="preserve">ifferences between research studies impact consistency in identifying prevalence. Further, differences between research studies in defining and incorporating variance in the form of young people’s intimate relationships is also likely to have influenced variability in prevalence rates. Variation in prevalence rates </w:t>
      </w:r>
      <w:r w:rsidR="0081060C">
        <w:rPr>
          <w:rFonts w:ascii="Arial" w:eastAsia="Arial" w:hAnsi="Arial" w:cs="Arial"/>
          <w:sz w:val="24"/>
          <w:szCs w:val="24"/>
        </w:rPr>
        <w:t>are</w:t>
      </w:r>
      <w:r w:rsidR="00F90227" w:rsidRPr="005E612F">
        <w:rPr>
          <w:rFonts w:ascii="Arial" w:eastAsia="Arial" w:hAnsi="Arial" w:cs="Arial"/>
          <w:sz w:val="24"/>
          <w:szCs w:val="24"/>
        </w:rPr>
        <w:t xml:space="preserve"> also impacted by </w:t>
      </w:r>
      <w:r w:rsidRPr="005E612F">
        <w:rPr>
          <w:rFonts w:ascii="Arial" w:eastAsia="Arial" w:hAnsi="Arial" w:cs="Arial"/>
          <w:sz w:val="24"/>
          <w:szCs w:val="24"/>
        </w:rPr>
        <w:t>the wide range of measures and instruments used in research studies</w:t>
      </w:r>
      <w:r w:rsidR="00C205C4" w:rsidRPr="005E612F">
        <w:rPr>
          <w:rFonts w:ascii="Arial" w:eastAsia="Arial" w:hAnsi="Arial" w:cs="Arial"/>
          <w:sz w:val="24"/>
          <w:szCs w:val="24"/>
        </w:rPr>
        <w:t xml:space="preserve"> and </w:t>
      </w:r>
      <w:r w:rsidRPr="005E612F">
        <w:rPr>
          <w:rFonts w:ascii="Arial" w:eastAsia="Arial" w:hAnsi="Arial" w:cs="Arial"/>
          <w:sz w:val="24"/>
          <w:szCs w:val="24"/>
        </w:rPr>
        <w:t>variability in the use of adapted scales</w:t>
      </w:r>
      <w:r w:rsidR="00F90227" w:rsidRPr="005E612F">
        <w:rPr>
          <w:rFonts w:ascii="Arial" w:eastAsia="Arial" w:hAnsi="Arial" w:cs="Arial"/>
          <w:sz w:val="24"/>
          <w:szCs w:val="24"/>
        </w:rPr>
        <w:t xml:space="preserve">, </w:t>
      </w:r>
      <w:r w:rsidRPr="005E612F">
        <w:rPr>
          <w:rFonts w:ascii="Arial" w:eastAsia="Arial" w:hAnsi="Arial" w:cs="Arial"/>
          <w:sz w:val="24"/>
          <w:szCs w:val="24"/>
        </w:rPr>
        <w:t xml:space="preserve">with potential impacts on validity and reliability </w:t>
      </w:r>
      <w:r w:rsidR="00BF25FD" w:rsidRPr="005E612F">
        <w:rPr>
          <w:rFonts w:ascii="Arial" w:eastAsia="Arial" w:hAnsi="Arial" w:cs="Arial"/>
          <w:sz w:val="24"/>
          <w:szCs w:val="24"/>
        </w:rPr>
        <w:t xml:space="preserve">leading to challenges in </w:t>
      </w:r>
      <w:r w:rsidR="00BF25FD" w:rsidRPr="005E612F">
        <w:rPr>
          <w:rFonts w:ascii="Arial" w:eastAsia="Times New Roman" w:hAnsi="Arial" w:cs="Arial"/>
          <w:bCs/>
          <w:sz w:val="24"/>
          <w:szCs w:val="24"/>
        </w:rPr>
        <w:t xml:space="preserve">providing accurate prevalence data </w:t>
      </w:r>
      <w:r w:rsidRPr="005E612F">
        <w:rPr>
          <w:rFonts w:ascii="Arial" w:eastAsia="Arial" w:hAnsi="Arial" w:cs="Arial"/>
          <w:sz w:val="24"/>
          <w:szCs w:val="24"/>
        </w:rPr>
        <w:t>(</w:t>
      </w:r>
      <w:r w:rsidR="00BF25FD" w:rsidRPr="005E612F">
        <w:rPr>
          <w:rFonts w:ascii="Arial" w:eastAsia="Times New Roman" w:hAnsi="Arial" w:cs="Arial"/>
          <w:bCs/>
          <w:sz w:val="24"/>
          <w:szCs w:val="24"/>
        </w:rPr>
        <w:t xml:space="preserve">Manganello, 2008; </w:t>
      </w:r>
      <w:r w:rsidRPr="005E612F">
        <w:rPr>
          <w:rFonts w:ascii="Arial" w:eastAsia="Arial" w:hAnsi="Arial" w:cs="Arial"/>
          <w:sz w:val="24"/>
          <w:szCs w:val="24"/>
        </w:rPr>
        <w:t xml:space="preserve">Tomaszewska &amp; Schuster, 2021). </w:t>
      </w:r>
      <w:r w:rsidR="00F16076" w:rsidRPr="005E612F">
        <w:rPr>
          <w:rFonts w:ascii="Arial" w:eastAsia="Arial" w:hAnsi="Arial" w:cs="Arial"/>
          <w:sz w:val="24"/>
          <w:szCs w:val="24"/>
        </w:rPr>
        <w:t xml:space="preserve">The wider consequence of this </w:t>
      </w:r>
      <w:r w:rsidR="00BF25FD" w:rsidRPr="005E612F">
        <w:rPr>
          <w:rFonts w:ascii="Arial" w:eastAsia="Arial" w:hAnsi="Arial" w:cs="Arial"/>
          <w:sz w:val="24"/>
          <w:szCs w:val="24"/>
        </w:rPr>
        <w:t>is</w:t>
      </w:r>
      <w:r w:rsidR="00F16076" w:rsidRPr="005E612F">
        <w:rPr>
          <w:rFonts w:ascii="Arial" w:eastAsia="Arial" w:hAnsi="Arial" w:cs="Arial"/>
          <w:sz w:val="24"/>
          <w:szCs w:val="24"/>
        </w:rPr>
        <w:t xml:space="preserve"> uncertainty </w:t>
      </w:r>
      <w:r w:rsidR="00AD5D12" w:rsidRPr="005E612F">
        <w:rPr>
          <w:rFonts w:ascii="Arial" w:eastAsia="Arial" w:hAnsi="Arial" w:cs="Arial"/>
          <w:sz w:val="24"/>
          <w:szCs w:val="24"/>
        </w:rPr>
        <w:t>in</w:t>
      </w:r>
      <w:r w:rsidR="00F16076" w:rsidRPr="005E612F">
        <w:rPr>
          <w:rFonts w:ascii="Arial" w:eastAsia="Arial" w:hAnsi="Arial" w:cs="Arial"/>
          <w:sz w:val="24"/>
          <w:szCs w:val="24"/>
        </w:rPr>
        <w:t xml:space="preserve"> the prevalence of abuse in young people’s intimate relationships </w:t>
      </w:r>
      <w:r w:rsidR="00AD5D12" w:rsidRPr="005E612F">
        <w:rPr>
          <w:rFonts w:ascii="Arial" w:eastAsia="Arial" w:hAnsi="Arial" w:cs="Arial"/>
          <w:sz w:val="24"/>
          <w:szCs w:val="24"/>
        </w:rPr>
        <w:t>with</w:t>
      </w:r>
      <w:r w:rsidR="00F16076" w:rsidRPr="005E612F">
        <w:rPr>
          <w:rFonts w:ascii="Arial" w:eastAsia="Arial" w:hAnsi="Arial" w:cs="Arial"/>
          <w:sz w:val="24"/>
          <w:szCs w:val="24"/>
        </w:rPr>
        <w:t xml:space="preserve"> impacts on prioritising resources and intervention. </w:t>
      </w:r>
      <w:r w:rsidRPr="005E612F">
        <w:rPr>
          <w:rFonts w:ascii="Arial" w:eastAsia="Arial" w:hAnsi="Arial" w:cs="Arial"/>
          <w:sz w:val="24"/>
          <w:szCs w:val="24"/>
        </w:rPr>
        <w:t xml:space="preserve">However, abusive behaviours within young people’s intimate relationships are characterised as highly prevalent and widespread (Manganello, 2008; Prospero, 2006; Sterne &amp; Poole, 2010; </w:t>
      </w:r>
      <w:r w:rsidRPr="005E612F">
        <w:rPr>
          <w:rFonts w:ascii="Arial" w:eastAsia="Times New Roman" w:hAnsi="Arial" w:cs="Arial"/>
          <w:bCs/>
          <w:sz w:val="24"/>
          <w:szCs w:val="24"/>
        </w:rPr>
        <w:t>Viejo et al., 2016</w:t>
      </w:r>
      <w:r w:rsidRPr="005E612F">
        <w:rPr>
          <w:rFonts w:ascii="Arial" w:eastAsia="Arial" w:hAnsi="Arial" w:cs="Arial"/>
          <w:sz w:val="24"/>
          <w:szCs w:val="24"/>
        </w:rPr>
        <w:t>).</w:t>
      </w:r>
    </w:p>
    <w:p w14:paraId="4BAC96B1" w14:textId="679963F8" w:rsidR="00BF25FD" w:rsidRDefault="00BF25FD" w:rsidP="007520F0">
      <w:pPr>
        <w:spacing w:after="0" w:line="360" w:lineRule="auto"/>
        <w:rPr>
          <w:rFonts w:ascii="Arial" w:eastAsia="Times New Roman" w:hAnsi="Arial" w:cs="Arial"/>
          <w:bCs/>
          <w:sz w:val="24"/>
          <w:szCs w:val="24"/>
          <w:u w:val="single"/>
        </w:rPr>
      </w:pPr>
    </w:p>
    <w:p w14:paraId="029D2113" w14:textId="610A92AB" w:rsidR="0081060C" w:rsidRDefault="0081060C" w:rsidP="007520F0">
      <w:pPr>
        <w:spacing w:after="0" w:line="360" w:lineRule="auto"/>
        <w:rPr>
          <w:rFonts w:ascii="Arial" w:eastAsia="Times New Roman" w:hAnsi="Arial" w:cs="Arial"/>
          <w:bCs/>
          <w:sz w:val="24"/>
          <w:szCs w:val="24"/>
          <w:u w:val="single"/>
        </w:rPr>
      </w:pPr>
    </w:p>
    <w:p w14:paraId="6DA98FE0" w14:textId="77777777" w:rsidR="0081060C" w:rsidRPr="005E612F" w:rsidRDefault="0081060C" w:rsidP="007520F0">
      <w:pPr>
        <w:spacing w:after="0" w:line="360" w:lineRule="auto"/>
        <w:rPr>
          <w:rFonts w:ascii="Arial" w:eastAsia="Times New Roman" w:hAnsi="Arial" w:cs="Arial"/>
          <w:bCs/>
          <w:sz w:val="24"/>
          <w:szCs w:val="24"/>
          <w:u w:val="single"/>
        </w:rPr>
      </w:pPr>
    </w:p>
    <w:p w14:paraId="0E16163F" w14:textId="754DD655" w:rsidR="007520F0" w:rsidRPr="005E612F" w:rsidRDefault="007520F0" w:rsidP="007520F0">
      <w:pPr>
        <w:spacing w:after="0" w:line="360" w:lineRule="auto"/>
        <w:rPr>
          <w:rFonts w:ascii="Arial" w:eastAsia="Times New Roman" w:hAnsi="Arial" w:cs="Arial"/>
          <w:bCs/>
          <w:sz w:val="24"/>
          <w:szCs w:val="24"/>
          <w:u w:val="single"/>
        </w:rPr>
      </w:pPr>
      <w:r w:rsidRPr="005E612F">
        <w:rPr>
          <w:rFonts w:ascii="Arial" w:eastAsia="Times New Roman" w:hAnsi="Arial" w:cs="Arial"/>
          <w:bCs/>
          <w:sz w:val="24"/>
          <w:szCs w:val="24"/>
          <w:u w:val="single"/>
        </w:rPr>
        <w:lastRenderedPageBreak/>
        <w:t>1.3.2 Impacts of Abuse in Young People’s Relationships</w:t>
      </w:r>
      <w:bookmarkEnd w:id="27"/>
    </w:p>
    <w:p w14:paraId="00601734" w14:textId="6516B35D" w:rsidR="007520F0" w:rsidRPr="005E612F" w:rsidRDefault="007520F0" w:rsidP="007520F0">
      <w:pPr>
        <w:tabs>
          <w:tab w:val="left" w:pos="6860"/>
        </w:tabs>
        <w:spacing w:after="0" w:line="360" w:lineRule="auto"/>
        <w:rPr>
          <w:rFonts w:ascii="Arial" w:eastAsia="Times New Roman" w:hAnsi="Arial" w:cs="Arial"/>
          <w:bCs/>
          <w:sz w:val="24"/>
          <w:szCs w:val="24"/>
        </w:rPr>
      </w:pPr>
      <w:r w:rsidRPr="005E612F">
        <w:rPr>
          <w:rFonts w:ascii="Arial" w:eastAsia="Times New Roman" w:hAnsi="Arial" w:cs="Arial"/>
          <w:bCs/>
          <w:sz w:val="24"/>
          <w:szCs w:val="24"/>
        </w:rPr>
        <w:t>The developmental period of adolescence is critical for the long-term health and wellbeing of</w:t>
      </w:r>
      <w:r w:rsidR="00C14394" w:rsidRPr="005E612F">
        <w:rPr>
          <w:rFonts w:ascii="Arial" w:eastAsia="Times New Roman" w:hAnsi="Arial" w:cs="Arial"/>
          <w:bCs/>
          <w:sz w:val="24"/>
          <w:szCs w:val="24"/>
        </w:rPr>
        <w:t xml:space="preserve"> </w:t>
      </w:r>
      <w:r w:rsidRPr="005E612F">
        <w:rPr>
          <w:rFonts w:ascii="Arial" w:eastAsia="Times New Roman" w:hAnsi="Arial" w:cs="Arial"/>
          <w:bCs/>
          <w:sz w:val="24"/>
          <w:szCs w:val="24"/>
        </w:rPr>
        <w:t xml:space="preserve">individuals and wider society (Call et al., 2002; Department for Children Schools and Families (DCSF), 2007). </w:t>
      </w:r>
      <w:r w:rsidR="00C14394" w:rsidRPr="005E612F">
        <w:rPr>
          <w:rFonts w:ascii="Arial" w:eastAsia="Arial" w:hAnsi="Arial" w:cs="Arial"/>
          <w:sz w:val="24"/>
          <w:szCs w:val="24"/>
        </w:rPr>
        <w:t>The</w:t>
      </w:r>
      <w:r w:rsidR="00C144D9" w:rsidRPr="005E612F">
        <w:rPr>
          <w:rFonts w:ascii="Arial" w:eastAsia="Arial" w:hAnsi="Arial" w:cs="Arial"/>
          <w:sz w:val="24"/>
          <w:szCs w:val="24"/>
        </w:rPr>
        <w:t xml:space="preserve"> adverse</w:t>
      </w:r>
      <w:r w:rsidR="00C14394" w:rsidRPr="005E612F">
        <w:rPr>
          <w:rFonts w:ascii="Arial" w:eastAsia="Arial" w:hAnsi="Arial" w:cs="Arial"/>
          <w:sz w:val="24"/>
          <w:szCs w:val="24"/>
        </w:rPr>
        <w:t xml:space="preserve"> i</w:t>
      </w:r>
      <w:r w:rsidRPr="005E612F">
        <w:rPr>
          <w:rFonts w:ascii="Arial" w:eastAsia="Arial" w:hAnsi="Arial" w:cs="Arial"/>
          <w:sz w:val="24"/>
          <w:szCs w:val="24"/>
        </w:rPr>
        <w:t xml:space="preserve">mpacts of abuse in young people’s intimate relationships </w:t>
      </w:r>
      <w:r w:rsidR="00C14394" w:rsidRPr="005E612F">
        <w:rPr>
          <w:rFonts w:ascii="Arial" w:eastAsia="Arial" w:hAnsi="Arial" w:cs="Arial"/>
          <w:sz w:val="24"/>
          <w:szCs w:val="24"/>
        </w:rPr>
        <w:t>include</w:t>
      </w:r>
      <w:r w:rsidRPr="005E612F">
        <w:rPr>
          <w:rFonts w:ascii="Arial" w:eastAsia="Arial" w:hAnsi="Arial" w:cs="Arial"/>
          <w:sz w:val="24"/>
          <w:szCs w:val="24"/>
        </w:rPr>
        <w:t xml:space="preserve"> a range of long-term outcomes, which can </w:t>
      </w:r>
      <w:r w:rsidR="00C144D9" w:rsidRPr="005E612F">
        <w:rPr>
          <w:rFonts w:ascii="Arial" w:eastAsia="Arial" w:hAnsi="Arial" w:cs="Arial"/>
          <w:sz w:val="24"/>
          <w:szCs w:val="24"/>
        </w:rPr>
        <w:t xml:space="preserve">persist </w:t>
      </w:r>
      <w:r w:rsidRPr="005E612F">
        <w:rPr>
          <w:rFonts w:ascii="Arial" w:eastAsia="Arial" w:hAnsi="Arial" w:cs="Arial"/>
          <w:sz w:val="24"/>
          <w:szCs w:val="24"/>
        </w:rPr>
        <w:t>after the</w:t>
      </w:r>
      <w:r w:rsidR="00C144D9" w:rsidRPr="005E612F">
        <w:rPr>
          <w:rFonts w:ascii="Arial" w:eastAsia="Arial" w:hAnsi="Arial" w:cs="Arial"/>
          <w:sz w:val="24"/>
          <w:szCs w:val="24"/>
        </w:rPr>
        <w:t xml:space="preserve"> </w:t>
      </w:r>
      <w:r w:rsidRPr="005E612F">
        <w:rPr>
          <w:rFonts w:ascii="Arial" w:eastAsia="Arial" w:hAnsi="Arial" w:cs="Arial"/>
          <w:sz w:val="24"/>
          <w:szCs w:val="24"/>
        </w:rPr>
        <w:t>relationship has ended (Barter et al., 2009</w:t>
      </w:r>
      <w:r w:rsidR="00587D38" w:rsidRPr="005E612F">
        <w:rPr>
          <w:rFonts w:ascii="Arial" w:eastAsia="Arial" w:hAnsi="Arial" w:cs="Arial"/>
          <w:sz w:val="24"/>
          <w:szCs w:val="24"/>
        </w:rPr>
        <w:t>;</w:t>
      </w:r>
      <w:r w:rsidRPr="005E612F">
        <w:rPr>
          <w:rFonts w:ascii="Arial" w:eastAsia="Arial" w:hAnsi="Arial" w:cs="Arial"/>
          <w:sz w:val="24"/>
          <w:szCs w:val="24"/>
        </w:rPr>
        <w:t xml:space="preserve"> Griffiths, 2019; Lyons &amp; Rabie, 2014; Manganello, 2008). </w:t>
      </w:r>
      <w:r w:rsidR="00E6002D" w:rsidRPr="005E612F">
        <w:rPr>
          <w:rFonts w:ascii="Arial" w:eastAsia="Times New Roman" w:hAnsi="Arial" w:cs="Arial"/>
          <w:bCs/>
          <w:sz w:val="24"/>
          <w:szCs w:val="24"/>
        </w:rPr>
        <w:t xml:space="preserve">In addition to the previously detailed impacts for adult relationships, </w:t>
      </w:r>
      <w:r w:rsidRPr="005E612F">
        <w:rPr>
          <w:rFonts w:ascii="Arial" w:eastAsia="Times New Roman" w:hAnsi="Arial" w:cs="Arial"/>
          <w:bCs/>
          <w:sz w:val="24"/>
          <w:szCs w:val="24"/>
        </w:rPr>
        <w:t>young people</w:t>
      </w:r>
      <w:r w:rsidR="000F095E" w:rsidRPr="005E612F">
        <w:rPr>
          <w:rFonts w:ascii="Arial" w:eastAsia="Times New Roman" w:hAnsi="Arial" w:cs="Arial"/>
          <w:bCs/>
          <w:sz w:val="24"/>
          <w:szCs w:val="24"/>
        </w:rPr>
        <w:t>’s</w:t>
      </w:r>
      <w:r w:rsidRPr="005E612F">
        <w:rPr>
          <w:rFonts w:ascii="Arial" w:eastAsia="Times New Roman" w:hAnsi="Arial" w:cs="Arial"/>
          <w:bCs/>
          <w:sz w:val="24"/>
          <w:szCs w:val="24"/>
        </w:rPr>
        <w:t xml:space="preserve"> </w:t>
      </w:r>
      <w:r w:rsidR="00563F83" w:rsidRPr="005E612F">
        <w:rPr>
          <w:rFonts w:ascii="Arial" w:eastAsia="Times New Roman" w:hAnsi="Arial" w:cs="Arial"/>
          <w:bCs/>
          <w:sz w:val="24"/>
          <w:szCs w:val="24"/>
        </w:rPr>
        <w:t xml:space="preserve">health </w:t>
      </w:r>
      <w:r w:rsidRPr="005E612F">
        <w:rPr>
          <w:rFonts w:ascii="Arial" w:eastAsia="Times New Roman" w:hAnsi="Arial" w:cs="Arial"/>
          <w:bCs/>
          <w:sz w:val="24"/>
          <w:szCs w:val="24"/>
        </w:rPr>
        <w:t xml:space="preserve">impacts </w:t>
      </w:r>
      <w:r w:rsidRPr="005E612F">
        <w:rPr>
          <w:rFonts w:ascii="Arial" w:eastAsia="Arial" w:hAnsi="Arial" w:cs="Arial"/>
          <w:sz w:val="24"/>
          <w:szCs w:val="24"/>
        </w:rPr>
        <w:t xml:space="preserve">include significantly elevated </w:t>
      </w:r>
      <w:r w:rsidR="00E6002D" w:rsidRPr="005E612F">
        <w:rPr>
          <w:rFonts w:ascii="Arial" w:eastAsia="Arial" w:hAnsi="Arial" w:cs="Arial"/>
          <w:sz w:val="24"/>
          <w:szCs w:val="24"/>
        </w:rPr>
        <w:t>risk of</w:t>
      </w:r>
      <w:r w:rsidRPr="005E612F">
        <w:rPr>
          <w:rFonts w:ascii="Arial" w:eastAsia="Arial" w:hAnsi="Arial" w:cs="Arial"/>
          <w:sz w:val="24"/>
          <w:szCs w:val="24"/>
        </w:rPr>
        <w:t xml:space="preserve"> </w:t>
      </w:r>
      <w:r w:rsidR="00E6002D" w:rsidRPr="005E612F">
        <w:rPr>
          <w:rFonts w:ascii="Arial" w:eastAsia="Arial" w:hAnsi="Arial" w:cs="Arial"/>
          <w:sz w:val="24"/>
          <w:szCs w:val="24"/>
        </w:rPr>
        <w:t xml:space="preserve">teenage pregnancy, risky sexual behaviours and unhealthy weight control, as well as an </w:t>
      </w:r>
      <w:r w:rsidRPr="005E612F">
        <w:rPr>
          <w:rFonts w:ascii="Arial" w:eastAsia="Arial" w:hAnsi="Arial" w:cs="Arial"/>
          <w:sz w:val="24"/>
          <w:szCs w:val="24"/>
        </w:rPr>
        <w:t>increased likelihood of substance abuse</w:t>
      </w:r>
      <w:r w:rsidR="000F095E" w:rsidRPr="005E612F">
        <w:rPr>
          <w:rFonts w:ascii="Arial" w:eastAsia="Arial" w:hAnsi="Arial" w:cs="Arial"/>
          <w:sz w:val="24"/>
          <w:szCs w:val="24"/>
        </w:rPr>
        <w:t xml:space="preserve">, depression and </w:t>
      </w:r>
      <w:r w:rsidRPr="005E612F">
        <w:rPr>
          <w:rFonts w:ascii="Arial" w:eastAsia="Arial" w:hAnsi="Arial" w:cs="Arial"/>
          <w:sz w:val="24"/>
          <w:szCs w:val="24"/>
        </w:rPr>
        <w:t>attempted suicide</w:t>
      </w:r>
      <w:r w:rsidR="00E6002D" w:rsidRPr="005E612F">
        <w:rPr>
          <w:rFonts w:ascii="Arial" w:eastAsia="Times New Roman" w:hAnsi="Arial" w:cs="Arial"/>
          <w:bCs/>
          <w:sz w:val="24"/>
          <w:szCs w:val="24"/>
        </w:rPr>
        <w:t xml:space="preserve"> </w:t>
      </w:r>
      <w:r w:rsidR="00E6002D" w:rsidRPr="005E612F">
        <w:rPr>
          <w:rFonts w:ascii="Arial" w:eastAsia="Arial" w:hAnsi="Arial" w:cs="Arial"/>
          <w:sz w:val="24"/>
          <w:szCs w:val="24"/>
        </w:rPr>
        <w:t>(</w:t>
      </w:r>
      <w:r w:rsidR="000F095E" w:rsidRPr="005E612F">
        <w:rPr>
          <w:rFonts w:ascii="Arial" w:eastAsia="Arial" w:hAnsi="Arial" w:cs="Arial"/>
          <w:sz w:val="24"/>
          <w:szCs w:val="24"/>
        </w:rPr>
        <w:t xml:space="preserve">Banyard &amp; Cross, 2008; </w:t>
      </w:r>
      <w:r w:rsidR="00E6002D" w:rsidRPr="005E612F">
        <w:rPr>
          <w:rFonts w:ascii="Arial" w:eastAsia="Arial" w:hAnsi="Arial" w:cs="Arial"/>
          <w:sz w:val="24"/>
          <w:szCs w:val="24"/>
        </w:rPr>
        <w:t>Manganello, 2008; Silverman et al., 2001</w:t>
      </w:r>
      <w:r w:rsidR="00563F83" w:rsidRPr="005E612F">
        <w:rPr>
          <w:rFonts w:ascii="Arial" w:eastAsia="Arial" w:hAnsi="Arial" w:cs="Arial"/>
          <w:sz w:val="24"/>
          <w:szCs w:val="24"/>
        </w:rPr>
        <w:t>). I</w:t>
      </w:r>
      <w:r w:rsidRPr="005E612F">
        <w:rPr>
          <w:rFonts w:ascii="Arial" w:eastAsia="Arial" w:hAnsi="Arial" w:cs="Arial"/>
          <w:sz w:val="24"/>
          <w:szCs w:val="24"/>
        </w:rPr>
        <w:t xml:space="preserve">n </w:t>
      </w:r>
      <w:r w:rsidR="00563F83" w:rsidRPr="005E612F">
        <w:rPr>
          <w:rFonts w:ascii="Arial" w:eastAsia="Arial" w:hAnsi="Arial" w:cs="Arial"/>
          <w:sz w:val="24"/>
          <w:szCs w:val="24"/>
        </w:rPr>
        <w:t xml:space="preserve">relationships </w:t>
      </w:r>
      <w:r w:rsidRPr="005E612F">
        <w:rPr>
          <w:rFonts w:ascii="Arial" w:eastAsia="Arial" w:hAnsi="Arial" w:cs="Arial"/>
          <w:sz w:val="24"/>
          <w:szCs w:val="24"/>
        </w:rPr>
        <w:t xml:space="preserve">involving both physical and sexual </w:t>
      </w:r>
      <w:r w:rsidR="00563F83" w:rsidRPr="005E612F">
        <w:rPr>
          <w:rFonts w:ascii="Arial" w:eastAsia="Arial" w:hAnsi="Arial" w:cs="Arial"/>
          <w:sz w:val="24"/>
          <w:szCs w:val="24"/>
        </w:rPr>
        <w:t>abuse,</w:t>
      </w:r>
      <w:r w:rsidRPr="005E612F">
        <w:rPr>
          <w:rFonts w:ascii="Arial" w:eastAsia="Arial" w:hAnsi="Arial" w:cs="Arial"/>
          <w:sz w:val="24"/>
          <w:szCs w:val="24"/>
        </w:rPr>
        <w:t xml:space="preserve"> the</w:t>
      </w:r>
      <w:r w:rsidR="00563F83" w:rsidRPr="005E612F">
        <w:rPr>
          <w:rFonts w:ascii="Arial" w:eastAsia="Arial" w:hAnsi="Arial" w:cs="Arial"/>
          <w:sz w:val="24"/>
          <w:szCs w:val="24"/>
        </w:rPr>
        <w:t xml:space="preserve"> levels of</w:t>
      </w:r>
      <w:r w:rsidRPr="005E612F">
        <w:rPr>
          <w:rFonts w:ascii="Arial" w:eastAsia="Arial" w:hAnsi="Arial" w:cs="Arial"/>
          <w:sz w:val="24"/>
          <w:szCs w:val="24"/>
        </w:rPr>
        <w:t xml:space="preserve"> risk</w:t>
      </w:r>
      <w:r w:rsidR="00563F83" w:rsidRPr="005E612F">
        <w:rPr>
          <w:rFonts w:ascii="Arial" w:eastAsia="Arial" w:hAnsi="Arial" w:cs="Arial"/>
          <w:sz w:val="24"/>
          <w:szCs w:val="24"/>
        </w:rPr>
        <w:t xml:space="preserve"> further increase</w:t>
      </w:r>
      <w:r w:rsidRPr="005E612F">
        <w:rPr>
          <w:rFonts w:ascii="Arial" w:eastAsia="Arial" w:hAnsi="Arial" w:cs="Arial"/>
          <w:sz w:val="24"/>
          <w:szCs w:val="24"/>
        </w:rPr>
        <w:t xml:space="preserve"> (Silverman et al., 2001). </w:t>
      </w:r>
      <w:r w:rsidR="000F095E" w:rsidRPr="005E612F">
        <w:rPr>
          <w:rFonts w:ascii="Arial" w:eastAsia="Times New Roman" w:hAnsi="Arial" w:cs="Arial"/>
          <w:bCs/>
          <w:sz w:val="24"/>
          <w:szCs w:val="24"/>
        </w:rPr>
        <w:t xml:space="preserve">Regarding the </w:t>
      </w:r>
      <w:r w:rsidR="00563F83" w:rsidRPr="005E612F">
        <w:rPr>
          <w:rFonts w:ascii="Arial" w:eastAsia="Times New Roman" w:hAnsi="Arial" w:cs="Arial"/>
          <w:bCs/>
          <w:sz w:val="24"/>
          <w:szCs w:val="24"/>
        </w:rPr>
        <w:t>specific impacts</w:t>
      </w:r>
      <w:r w:rsidRPr="005E612F">
        <w:rPr>
          <w:rFonts w:ascii="Arial" w:eastAsia="Times New Roman" w:hAnsi="Arial" w:cs="Arial"/>
          <w:bCs/>
          <w:sz w:val="24"/>
          <w:szCs w:val="24"/>
        </w:rPr>
        <w:t xml:space="preserve"> of injury</w:t>
      </w:r>
      <w:r w:rsidR="000F095E" w:rsidRPr="005E612F">
        <w:rPr>
          <w:rFonts w:ascii="Arial" w:eastAsia="Times New Roman" w:hAnsi="Arial" w:cs="Arial"/>
          <w:bCs/>
          <w:sz w:val="24"/>
          <w:szCs w:val="24"/>
        </w:rPr>
        <w:t xml:space="preserve">, </w:t>
      </w:r>
      <w:r w:rsidR="00D43795" w:rsidRPr="005E612F">
        <w:rPr>
          <w:rFonts w:ascii="Arial" w:eastAsia="Arial" w:hAnsi="Arial" w:cs="Arial"/>
          <w:sz w:val="24"/>
          <w:szCs w:val="24"/>
        </w:rPr>
        <w:t>Collin-Vézina and colleagues (2006)</w:t>
      </w:r>
      <w:r w:rsidRPr="005E612F">
        <w:rPr>
          <w:rFonts w:ascii="Arial" w:eastAsia="Times New Roman" w:hAnsi="Arial" w:cs="Arial"/>
          <w:bCs/>
          <w:sz w:val="24"/>
          <w:szCs w:val="24"/>
        </w:rPr>
        <w:t xml:space="preserve"> found that teenage </w:t>
      </w:r>
      <w:r w:rsidR="00563F83" w:rsidRPr="005E612F">
        <w:rPr>
          <w:rFonts w:ascii="Arial" w:eastAsia="Times New Roman" w:hAnsi="Arial" w:cs="Arial"/>
          <w:bCs/>
          <w:sz w:val="24"/>
          <w:szCs w:val="24"/>
        </w:rPr>
        <w:t>females</w:t>
      </w:r>
      <w:r w:rsidRPr="005E612F">
        <w:rPr>
          <w:rFonts w:ascii="Arial" w:eastAsia="Times New Roman" w:hAnsi="Arial" w:cs="Arial"/>
          <w:bCs/>
          <w:sz w:val="24"/>
          <w:szCs w:val="24"/>
        </w:rPr>
        <w:t xml:space="preserve"> </w:t>
      </w:r>
      <w:r w:rsidRPr="005E612F">
        <w:rPr>
          <w:rFonts w:ascii="Arial" w:eastAsia="Arial" w:hAnsi="Arial" w:cs="Arial"/>
          <w:sz w:val="24"/>
          <w:szCs w:val="24"/>
        </w:rPr>
        <w:t xml:space="preserve">who </w:t>
      </w:r>
      <w:r w:rsidR="00563F83" w:rsidRPr="005E612F">
        <w:rPr>
          <w:rFonts w:ascii="Arial" w:eastAsia="Arial" w:hAnsi="Arial" w:cs="Arial"/>
          <w:sz w:val="24"/>
          <w:szCs w:val="24"/>
        </w:rPr>
        <w:t>ha</w:t>
      </w:r>
      <w:r w:rsidR="00D43795" w:rsidRPr="005E612F">
        <w:rPr>
          <w:rFonts w:ascii="Arial" w:eastAsia="Arial" w:hAnsi="Arial" w:cs="Arial"/>
          <w:sz w:val="24"/>
          <w:szCs w:val="24"/>
        </w:rPr>
        <w:t>d</w:t>
      </w:r>
      <w:r w:rsidR="00563F83" w:rsidRPr="005E612F">
        <w:rPr>
          <w:rFonts w:ascii="Arial" w:eastAsia="Arial" w:hAnsi="Arial" w:cs="Arial"/>
          <w:sz w:val="24"/>
          <w:szCs w:val="24"/>
        </w:rPr>
        <w:t xml:space="preserve"> experienced</w:t>
      </w:r>
      <w:r w:rsidRPr="005E612F">
        <w:rPr>
          <w:rFonts w:ascii="Arial" w:eastAsia="Arial" w:hAnsi="Arial" w:cs="Arial"/>
          <w:sz w:val="24"/>
          <w:szCs w:val="24"/>
        </w:rPr>
        <w:t xml:space="preserve"> violence</w:t>
      </w:r>
      <w:r w:rsidR="00D43795" w:rsidRPr="005E612F">
        <w:rPr>
          <w:rFonts w:ascii="Arial" w:eastAsia="Arial" w:hAnsi="Arial" w:cs="Arial"/>
          <w:sz w:val="24"/>
          <w:szCs w:val="24"/>
        </w:rPr>
        <w:t xml:space="preserve"> resulting in</w:t>
      </w:r>
      <w:r w:rsidRPr="005E612F">
        <w:rPr>
          <w:rFonts w:ascii="Arial" w:eastAsia="Arial" w:hAnsi="Arial" w:cs="Arial"/>
          <w:sz w:val="24"/>
          <w:szCs w:val="24"/>
        </w:rPr>
        <w:t xml:space="preserve"> injury develop</w:t>
      </w:r>
      <w:r w:rsidR="00D43795" w:rsidRPr="005E612F">
        <w:rPr>
          <w:rFonts w:ascii="Arial" w:eastAsia="Arial" w:hAnsi="Arial" w:cs="Arial"/>
          <w:sz w:val="24"/>
          <w:szCs w:val="24"/>
        </w:rPr>
        <w:t>ed</w:t>
      </w:r>
      <w:r w:rsidRPr="005E612F">
        <w:rPr>
          <w:rFonts w:ascii="Arial" w:eastAsia="Arial" w:hAnsi="Arial" w:cs="Arial"/>
          <w:sz w:val="24"/>
          <w:szCs w:val="24"/>
        </w:rPr>
        <w:t xml:space="preserve"> a negative self-concept, with the level of negativity increasing </w:t>
      </w:r>
      <w:r w:rsidR="00D43795" w:rsidRPr="005E612F">
        <w:rPr>
          <w:rFonts w:ascii="Arial" w:eastAsia="Arial" w:hAnsi="Arial" w:cs="Arial"/>
          <w:sz w:val="24"/>
          <w:szCs w:val="24"/>
        </w:rPr>
        <w:t>according to</w:t>
      </w:r>
      <w:r w:rsidRPr="005E612F">
        <w:rPr>
          <w:rFonts w:ascii="Arial" w:eastAsia="Arial" w:hAnsi="Arial" w:cs="Arial"/>
          <w:sz w:val="24"/>
          <w:szCs w:val="24"/>
        </w:rPr>
        <w:t xml:space="preserve"> how sustained the </w:t>
      </w:r>
      <w:r w:rsidR="00D43795" w:rsidRPr="005E612F">
        <w:rPr>
          <w:rFonts w:ascii="Arial" w:eastAsia="Arial" w:hAnsi="Arial" w:cs="Arial"/>
          <w:sz w:val="24"/>
          <w:szCs w:val="24"/>
        </w:rPr>
        <w:t>abuse</w:t>
      </w:r>
      <w:r w:rsidRPr="005E612F">
        <w:rPr>
          <w:rFonts w:ascii="Arial" w:eastAsia="Arial" w:hAnsi="Arial" w:cs="Arial"/>
          <w:sz w:val="24"/>
          <w:szCs w:val="24"/>
        </w:rPr>
        <w:t xml:space="preserve"> had been</w:t>
      </w:r>
      <w:r w:rsidR="00D43795" w:rsidRPr="005E612F">
        <w:rPr>
          <w:rFonts w:ascii="Arial" w:eastAsia="Arial" w:hAnsi="Arial" w:cs="Arial"/>
          <w:sz w:val="24"/>
          <w:szCs w:val="24"/>
        </w:rPr>
        <w:t>.</w:t>
      </w:r>
      <w:r w:rsidRPr="005E612F">
        <w:rPr>
          <w:rFonts w:ascii="Arial" w:eastAsia="Arial" w:hAnsi="Arial" w:cs="Arial"/>
          <w:sz w:val="24"/>
          <w:szCs w:val="24"/>
        </w:rPr>
        <w:t xml:space="preserve"> </w:t>
      </w:r>
      <w:r w:rsidRPr="005E612F">
        <w:rPr>
          <w:rFonts w:ascii="Arial" w:eastAsia="Times New Roman" w:hAnsi="Arial" w:cs="Arial"/>
          <w:bCs/>
          <w:sz w:val="24"/>
          <w:szCs w:val="24"/>
        </w:rPr>
        <w:t xml:space="preserve">Further, </w:t>
      </w:r>
      <w:r w:rsidR="00D1577C" w:rsidRPr="005E612F">
        <w:rPr>
          <w:rFonts w:ascii="Arial" w:eastAsia="Times New Roman" w:hAnsi="Arial" w:cs="Arial"/>
          <w:bCs/>
          <w:sz w:val="24"/>
          <w:szCs w:val="24"/>
        </w:rPr>
        <w:t>females have</w:t>
      </w:r>
      <w:r w:rsidR="00D43795" w:rsidRPr="005E612F">
        <w:rPr>
          <w:rFonts w:ascii="Arial" w:eastAsia="Times New Roman" w:hAnsi="Arial" w:cs="Arial"/>
          <w:bCs/>
          <w:sz w:val="24"/>
          <w:szCs w:val="24"/>
        </w:rPr>
        <w:t xml:space="preserve"> demonstrated </w:t>
      </w:r>
      <w:r w:rsidR="00D43795" w:rsidRPr="005E612F">
        <w:rPr>
          <w:rFonts w:ascii="Arial" w:eastAsia="Arial" w:hAnsi="Arial" w:cs="Arial"/>
          <w:sz w:val="24"/>
          <w:szCs w:val="24"/>
        </w:rPr>
        <w:t>more limited educational and vocational goals</w:t>
      </w:r>
      <w:r w:rsidR="00195524" w:rsidRPr="005E612F">
        <w:rPr>
          <w:rFonts w:ascii="Arial" w:eastAsia="Arial" w:hAnsi="Arial" w:cs="Arial"/>
          <w:sz w:val="24"/>
          <w:szCs w:val="24"/>
        </w:rPr>
        <w:t xml:space="preserve"> and outcomes (Banyard &amp; Cross, 2008; Collin-Vézina et al., 2006)</w:t>
      </w:r>
      <w:r w:rsidR="00D43795" w:rsidRPr="005E612F">
        <w:rPr>
          <w:rFonts w:ascii="Arial" w:eastAsia="Arial" w:hAnsi="Arial" w:cs="Arial"/>
          <w:sz w:val="24"/>
          <w:szCs w:val="24"/>
        </w:rPr>
        <w:t xml:space="preserve">, as well as </w:t>
      </w:r>
      <w:r w:rsidR="00D43795" w:rsidRPr="005E612F">
        <w:rPr>
          <w:rFonts w:ascii="Arial" w:eastAsia="Times New Roman" w:hAnsi="Arial" w:cs="Arial"/>
          <w:bCs/>
          <w:sz w:val="24"/>
          <w:szCs w:val="24"/>
        </w:rPr>
        <w:t>experiencing</w:t>
      </w:r>
      <w:r w:rsidRPr="005E612F">
        <w:rPr>
          <w:rFonts w:ascii="Arial" w:eastAsia="Times New Roman" w:hAnsi="Arial" w:cs="Arial"/>
          <w:bCs/>
          <w:sz w:val="24"/>
          <w:szCs w:val="24"/>
        </w:rPr>
        <w:t xml:space="preserve"> additional </w:t>
      </w:r>
      <w:r w:rsidRPr="005E612F">
        <w:rPr>
          <w:rFonts w:ascii="Arial" w:eastAsia="Arial" w:hAnsi="Arial" w:cs="Arial"/>
          <w:sz w:val="24"/>
          <w:szCs w:val="24"/>
        </w:rPr>
        <w:t>difficulties with emotional regulation</w:t>
      </w:r>
      <w:r w:rsidR="00D43795" w:rsidRPr="005E612F">
        <w:rPr>
          <w:rFonts w:ascii="Arial" w:eastAsia="Arial" w:hAnsi="Arial" w:cs="Arial"/>
          <w:sz w:val="24"/>
          <w:szCs w:val="24"/>
        </w:rPr>
        <w:t xml:space="preserve"> and</w:t>
      </w:r>
      <w:r w:rsidRPr="005E612F">
        <w:rPr>
          <w:rFonts w:ascii="Arial" w:eastAsia="Arial" w:hAnsi="Arial" w:cs="Arial"/>
          <w:sz w:val="24"/>
          <w:szCs w:val="24"/>
        </w:rPr>
        <w:t xml:space="preserve"> psychopathological symptoms (Collin-Vézina et al., 2006).</w:t>
      </w:r>
    </w:p>
    <w:p w14:paraId="43DA91DE" w14:textId="77777777" w:rsidR="00C7664A" w:rsidRPr="005E612F" w:rsidRDefault="00C7664A" w:rsidP="00C7664A">
      <w:pPr>
        <w:spacing w:after="0" w:line="360" w:lineRule="auto"/>
        <w:rPr>
          <w:rFonts w:ascii="Arial" w:eastAsia="Times New Roman" w:hAnsi="Arial" w:cs="Arial"/>
          <w:bCs/>
          <w:sz w:val="24"/>
          <w:szCs w:val="24"/>
          <w:u w:val="single"/>
        </w:rPr>
      </w:pPr>
    </w:p>
    <w:p w14:paraId="06797A4F" w14:textId="7D510BE0" w:rsidR="004B71B8" w:rsidRPr="005E612F" w:rsidRDefault="004B71B8" w:rsidP="004B71B8">
      <w:pPr>
        <w:spacing w:after="0" w:line="360" w:lineRule="auto"/>
        <w:rPr>
          <w:rFonts w:ascii="Arial" w:eastAsia="Times New Roman" w:hAnsi="Arial" w:cs="Arial"/>
          <w:bCs/>
          <w:sz w:val="24"/>
          <w:szCs w:val="24"/>
          <w:u w:val="single"/>
        </w:rPr>
      </w:pPr>
      <w:bookmarkStart w:id="29" w:name="_Hlk102382861"/>
      <w:bookmarkEnd w:id="28"/>
      <w:r w:rsidRPr="005E612F">
        <w:rPr>
          <w:rFonts w:ascii="Arial" w:eastAsia="Times New Roman" w:hAnsi="Arial" w:cs="Arial"/>
          <w:bCs/>
          <w:sz w:val="24"/>
          <w:szCs w:val="24"/>
          <w:u w:val="single"/>
        </w:rPr>
        <w:t>1.3.</w:t>
      </w:r>
      <w:r w:rsidR="007520F0" w:rsidRPr="005E612F">
        <w:rPr>
          <w:rFonts w:ascii="Arial" w:eastAsia="Times New Roman" w:hAnsi="Arial" w:cs="Arial"/>
          <w:bCs/>
          <w:sz w:val="24"/>
          <w:szCs w:val="24"/>
          <w:u w:val="single"/>
        </w:rPr>
        <w:t>3</w:t>
      </w:r>
      <w:r w:rsidRPr="005E612F">
        <w:rPr>
          <w:rFonts w:ascii="Arial" w:eastAsia="Times New Roman" w:hAnsi="Arial" w:cs="Arial"/>
          <w:bCs/>
          <w:sz w:val="24"/>
          <w:szCs w:val="24"/>
          <w:u w:val="single"/>
        </w:rPr>
        <w:t xml:space="preserve"> Risks Associated with Abuse in Young People’s Relationships</w:t>
      </w:r>
    </w:p>
    <w:bookmarkEnd w:id="29"/>
    <w:p w14:paraId="7D55E5FD" w14:textId="55E24C9B" w:rsidR="004B71B8" w:rsidRPr="005E612F" w:rsidRDefault="004B71B8" w:rsidP="004B71B8">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 xml:space="preserve">US-based studies have identified factors which may increase young people’s risk of </w:t>
      </w:r>
      <w:r w:rsidR="0003126E" w:rsidRPr="005E612F">
        <w:rPr>
          <w:rFonts w:ascii="Arial" w:eastAsia="Times New Roman" w:hAnsi="Arial" w:cs="Arial"/>
          <w:bCs/>
          <w:sz w:val="24"/>
          <w:szCs w:val="24"/>
        </w:rPr>
        <w:t xml:space="preserve">experiencing abuse within an intimate relationship </w:t>
      </w:r>
      <w:r w:rsidRPr="005E612F">
        <w:rPr>
          <w:rFonts w:ascii="Arial" w:eastAsia="Times New Roman" w:hAnsi="Arial" w:cs="Arial"/>
          <w:bCs/>
          <w:sz w:val="24"/>
          <w:szCs w:val="24"/>
        </w:rPr>
        <w:t xml:space="preserve">(Barter at al., 2009). </w:t>
      </w:r>
      <w:r w:rsidR="0003126E" w:rsidRPr="005E612F">
        <w:rPr>
          <w:rFonts w:ascii="Arial" w:eastAsia="Times New Roman" w:hAnsi="Arial" w:cs="Arial"/>
          <w:bCs/>
          <w:sz w:val="24"/>
          <w:szCs w:val="24"/>
        </w:rPr>
        <w:t>E</w:t>
      </w:r>
      <w:r w:rsidRPr="005E612F">
        <w:rPr>
          <w:rFonts w:ascii="Arial" w:eastAsia="Times New Roman" w:hAnsi="Arial" w:cs="Arial"/>
          <w:bCs/>
          <w:sz w:val="24"/>
          <w:szCs w:val="24"/>
        </w:rPr>
        <w:t xml:space="preserve">xposure to conflict in adult relationships </w:t>
      </w:r>
      <w:r w:rsidR="007D0285" w:rsidRPr="005E612F">
        <w:rPr>
          <w:rFonts w:ascii="Arial" w:eastAsia="Times New Roman" w:hAnsi="Arial" w:cs="Arial"/>
          <w:bCs/>
          <w:sz w:val="24"/>
          <w:szCs w:val="24"/>
        </w:rPr>
        <w:t>has been identified as a risk factor</w:t>
      </w:r>
      <w:r w:rsidR="0003126E" w:rsidRPr="005E612F">
        <w:rPr>
          <w:rFonts w:ascii="Arial" w:eastAsia="Times New Roman" w:hAnsi="Arial" w:cs="Arial"/>
          <w:bCs/>
          <w:sz w:val="24"/>
          <w:szCs w:val="24"/>
        </w:rPr>
        <w:t xml:space="preserve">, </w:t>
      </w:r>
      <w:r w:rsidR="007D0285" w:rsidRPr="005E612F">
        <w:rPr>
          <w:rFonts w:ascii="Arial" w:eastAsia="Times New Roman" w:hAnsi="Arial" w:cs="Arial"/>
          <w:bCs/>
          <w:sz w:val="24"/>
          <w:szCs w:val="24"/>
        </w:rPr>
        <w:t xml:space="preserve">with this </w:t>
      </w:r>
      <w:r w:rsidRPr="005E612F">
        <w:rPr>
          <w:rFonts w:ascii="Arial" w:eastAsia="Times New Roman" w:hAnsi="Arial" w:cs="Arial"/>
          <w:bCs/>
          <w:sz w:val="24"/>
          <w:szCs w:val="24"/>
        </w:rPr>
        <w:t>impact</w:t>
      </w:r>
      <w:r w:rsidR="0003126E" w:rsidRPr="005E612F">
        <w:rPr>
          <w:rFonts w:ascii="Arial" w:eastAsia="Times New Roman" w:hAnsi="Arial" w:cs="Arial"/>
          <w:bCs/>
          <w:sz w:val="24"/>
          <w:szCs w:val="24"/>
        </w:rPr>
        <w:t>ing</w:t>
      </w:r>
      <w:r w:rsidRPr="005E612F">
        <w:rPr>
          <w:rFonts w:ascii="Arial" w:eastAsia="Times New Roman" w:hAnsi="Arial" w:cs="Arial"/>
          <w:bCs/>
          <w:sz w:val="24"/>
          <w:szCs w:val="24"/>
        </w:rPr>
        <w:t xml:space="preserve"> young people’s emotional regulation and </w:t>
      </w:r>
      <w:r w:rsidR="007D0285" w:rsidRPr="005E612F">
        <w:rPr>
          <w:rFonts w:ascii="Arial" w:eastAsia="Times New Roman" w:hAnsi="Arial" w:cs="Arial"/>
          <w:bCs/>
          <w:sz w:val="24"/>
          <w:szCs w:val="24"/>
        </w:rPr>
        <w:t xml:space="preserve">increasing the </w:t>
      </w:r>
      <w:r w:rsidR="00A43664" w:rsidRPr="005E612F">
        <w:rPr>
          <w:rFonts w:ascii="Arial" w:eastAsia="Times New Roman" w:hAnsi="Arial" w:cs="Arial"/>
          <w:bCs/>
          <w:sz w:val="24"/>
          <w:szCs w:val="24"/>
        </w:rPr>
        <w:t xml:space="preserve">likelihood of </w:t>
      </w:r>
      <w:r w:rsidRPr="005E612F">
        <w:rPr>
          <w:rFonts w:ascii="Arial" w:eastAsia="Times New Roman" w:hAnsi="Arial" w:cs="Arial"/>
          <w:bCs/>
          <w:sz w:val="24"/>
          <w:szCs w:val="24"/>
        </w:rPr>
        <w:t xml:space="preserve">involvement in </w:t>
      </w:r>
      <w:r w:rsidR="00A43664" w:rsidRPr="005E612F">
        <w:rPr>
          <w:rFonts w:ascii="Arial" w:eastAsia="Times New Roman" w:hAnsi="Arial" w:cs="Arial"/>
          <w:bCs/>
          <w:sz w:val="24"/>
          <w:szCs w:val="24"/>
        </w:rPr>
        <w:t xml:space="preserve">their own </w:t>
      </w:r>
      <w:r w:rsidRPr="005E612F">
        <w:rPr>
          <w:rFonts w:ascii="Arial" w:eastAsia="Times New Roman" w:hAnsi="Arial" w:cs="Arial"/>
          <w:bCs/>
          <w:sz w:val="24"/>
          <w:szCs w:val="24"/>
        </w:rPr>
        <w:t xml:space="preserve">abusive relationships (Kinsfogel &amp; Grych, 2004; Manganello, 2008). </w:t>
      </w:r>
      <w:r w:rsidR="00A43664" w:rsidRPr="005E612F">
        <w:rPr>
          <w:rFonts w:ascii="Arial" w:eastAsia="Times New Roman" w:hAnsi="Arial" w:cs="Arial"/>
          <w:bCs/>
          <w:sz w:val="24"/>
          <w:szCs w:val="24"/>
        </w:rPr>
        <w:t>It has been found that young males</w:t>
      </w:r>
      <w:r w:rsidRPr="005E612F">
        <w:rPr>
          <w:rFonts w:ascii="Arial" w:eastAsia="Times New Roman" w:hAnsi="Arial" w:cs="Arial"/>
          <w:bCs/>
          <w:sz w:val="24"/>
          <w:szCs w:val="24"/>
        </w:rPr>
        <w:t xml:space="preserve"> who </w:t>
      </w:r>
      <w:r w:rsidR="00A43664" w:rsidRPr="005E612F">
        <w:rPr>
          <w:rFonts w:ascii="Arial" w:eastAsia="Times New Roman" w:hAnsi="Arial" w:cs="Arial"/>
          <w:bCs/>
          <w:sz w:val="24"/>
          <w:szCs w:val="24"/>
        </w:rPr>
        <w:t xml:space="preserve">have </w:t>
      </w:r>
      <w:r w:rsidRPr="005E612F">
        <w:rPr>
          <w:rFonts w:ascii="Arial" w:eastAsia="Times New Roman" w:hAnsi="Arial" w:cs="Arial"/>
          <w:bCs/>
          <w:sz w:val="24"/>
          <w:szCs w:val="24"/>
        </w:rPr>
        <w:t xml:space="preserve">witnessed </w:t>
      </w:r>
      <w:r w:rsidR="00A43664" w:rsidRPr="005E612F">
        <w:rPr>
          <w:rFonts w:ascii="Arial" w:eastAsia="Times New Roman" w:hAnsi="Arial" w:cs="Arial"/>
          <w:bCs/>
          <w:sz w:val="24"/>
          <w:szCs w:val="24"/>
        </w:rPr>
        <w:t xml:space="preserve">higher </w:t>
      </w:r>
      <w:r w:rsidRPr="005E612F">
        <w:rPr>
          <w:rFonts w:ascii="Arial" w:eastAsia="Times New Roman" w:hAnsi="Arial" w:cs="Arial"/>
          <w:bCs/>
          <w:sz w:val="24"/>
          <w:szCs w:val="24"/>
        </w:rPr>
        <w:t xml:space="preserve">levels of parental conflict </w:t>
      </w:r>
      <w:r w:rsidR="00A43664" w:rsidRPr="005E612F">
        <w:rPr>
          <w:rFonts w:ascii="Arial" w:eastAsia="Times New Roman" w:hAnsi="Arial" w:cs="Arial"/>
          <w:bCs/>
          <w:sz w:val="24"/>
          <w:szCs w:val="24"/>
        </w:rPr>
        <w:t>are</w:t>
      </w:r>
      <w:r w:rsidRPr="005E612F">
        <w:rPr>
          <w:rFonts w:ascii="Arial" w:eastAsia="Times New Roman" w:hAnsi="Arial" w:cs="Arial"/>
          <w:bCs/>
          <w:sz w:val="24"/>
          <w:szCs w:val="24"/>
        </w:rPr>
        <w:t xml:space="preserve"> more likely to </w:t>
      </w:r>
      <w:r w:rsidR="00A43664" w:rsidRPr="005E612F">
        <w:rPr>
          <w:rFonts w:ascii="Arial" w:eastAsia="Times New Roman" w:hAnsi="Arial" w:cs="Arial"/>
          <w:bCs/>
          <w:sz w:val="24"/>
          <w:szCs w:val="24"/>
        </w:rPr>
        <w:t>go on t</w:t>
      </w:r>
      <w:r w:rsidR="00587D38" w:rsidRPr="005E612F">
        <w:rPr>
          <w:rFonts w:ascii="Arial" w:eastAsia="Times New Roman" w:hAnsi="Arial" w:cs="Arial"/>
          <w:bCs/>
          <w:sz w:val="24"/>
          <w:szCs w:val="24"/>
        </w:rPr>
        <w:t>o</w:t>
      </w:r>
      <w:r w:rsidR="00A43664" w:rsidRPr="005E612F">
        <w:rPr>
          <w:rFonts w:ascii="Arial" w:eastAsia="Times New Roman" w:hAnsi="Arial" w:cs="Arial"/>
          <w:bCs/>
          <w:sz w:val="24"/>
          <w:szCs w:val="24"/>
        </w:rPr>
        <w:t xml:space="preserve"> </w:t>
      </w:r>
      <w:r w:rsidRPr="005E612F">
        <w:rPr>
          <w:rFonts w:ascii="Arial" w:eastAsia="Times New Roman" w:hAnsi="Arial" w:cs="Arial"/>
          <w:bCs/>
          <w:sz w:val="24"/>
          <w:szCs w:val="24"/>
        </w:rPr>
        <w:t xml:space="preserve">justify aggression as legitimate within </w:t>
      </w:r>
      <w:r w:rsidR="00A43664" w:rsidRPr="005E612F">
        <w:rPr>
          <w:rFonts w:ascii="Arial" w:eastAsia="Times New Roman" w:hAnsi="Arial" w:cs="Arial"/>
          <w:bCs/>
          <w:sz w:val="24"/>
          <w:szCs w:val="24"/>
        </w:rPr>
        <w:t xml:space="preserve">their own </w:t>
      </w:r>
      <w:r w:rsidRPr="005E612F">
        <w:rPr>
          <w:rFonts w:ascii="Arial" w:eastAsia="Times New Roman" w:hAnsi="Arial" w:cs="Arial"/>
          <w:bCs/>
          <w:sz w:val="24"/>
          <w:szCs w:val="24"/>
        </w:rPr>
        <w:t>relationships (Kinsfogel &amp; Grych, 2004). In contrast, female witnesses of parental conflict demonstrated increased awareness of potential consequent harm in relationships (Kinsfogel &amp; Grych, 2004).</w:t>
      </w:r>
    </w:p>
    <w:p w14:paraId="63650B13" w14:textId="77777777" w:rsidR="004B71B8" w:rsidRPr="005E612F" w:rsidRDefault="004B71B8" w:rsidP="004B71B8">
      <w:pPr>
        <w:spacing w:after="0" w:line="360" w:lineRule="auto"/>
        <w:rPr>
          <w:rFonts w:ascii="Arial" w:eastAsia="Times New Roman" w:hAnsi="Arial" w:cs="Arial"/>
          <w:bCs/>
          <w:sz w:val="24"/>
          <w:szCs w:val="24"/>
        </w:rPr>
      </w:pPr>
    </w:p>
    <w:p w14:paraId="22049AEA" w14:textId="729B844A" w:rsidR="004B71B8" w:rsidRPr="005E612F" w:rsidRDefault="004B71B8" w:rsidP="004B71B8">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lastRenderedPageBreak/>
        <w:t>In UK stud</w:t>
      </w:r>
      <w:r w:rsidR="000552AB" w:rsidRPr="005E612F">
        <w:rPr>
          <w:rFonts w:ascii="Arial" w:eastAsia="Times New Roman" w:hAnsi="Arial" w:cs="Arial"/>
          <w:bCs/>
          <w:sz w:val="24"/>
          <w:szCs w:val="24"/>
        </w:rPr>
        <w:t>ies</w:t>
      </w:r>
      <w:r w:rsidRPr="005E612F">
        <w:rPr>
          <w:rFonts w:ascii="Arial" w:eastAsia="Times New Roman" w:hAnsi="Arial" w:cs="Arial"/>
          <w:bCs/>
          <w:sz w:val="24"/>
          <w:szCs w:val="24"/>
        </w:rPr>
        <w:t xml:space="preserve">, an older male </w:t>
      </w:r>
      <w:r w:rsidR="00A43664" w:rsidRPr="005E612F">
        <w:rPr>
          <w:rFonts w:ascii="Arial" w:eastAsia="Times New Roman" w:hAnsi="Arial" w:cs="Arial"/>
          <w:bCs/>
          <w:sz w:val="24"/>
          <w:szCs w:val="24"/>
        </w:rPr>
        <w:t xml:space="preserve">being in a relationship with a younger female was found to </w:t>
      </w:r>
      <w:r w:rsidRPr="005E612F">
        <w:rPr>
          <w:rFonts w:ascii="Arial" w:eastAsia="Times New Roman" w:hAnsi="Arial" w:cs="Arial"/>
          <w:bCs/>
          <w:sz w:val="24"/>
          <w:szCs w:val="24"/>
        </w:rPr>
        <w:t>be a risk factor for females</w:t>
      </w:r>
      <w:r w:rsidR="000552AB" w:rsidRPr="005E612F">
        <w:rPr>
          <w:rFonts w:ascii="Arial" w:eastAsia="Times New Roman" w:hAnsi="Arial" w:cs="Arial"/>
          <w:bCs/>
          <w:sz w:val="24"/>
          <w:szCs w:val="24"/>
        </w:rPr>
        <w:t xml:space="preserve"> (Barter et al., 2009; Wood &amp; Barter, 2015)</w:t>
      </w:r>
      <w:r w:rsidRPr="005E612F">
        <w:rPr>
          <w:rFonts w:ascii="Arial" w:eastAsia="Times New Roman" w:hAnsi="Arial" w:cs="Arial"/>
          <w:bCs/>
          <w:sz w:val="24"/>
          <w:szCs w:val="24"/>
        </w:rPr>
        <w:t xml:space="preserve">, with the risk increasing if the male was </w:t>
      </w:r>
      <w:r w:rsidR="00A43664" w:rsidRPr="005E612F">
        <w:rPr>
          <w:rFonts w:ascii="Arial" w:eastAsia="Times New Roman" w:hAnsi="Arial" w:cs="Arial"/>
          <w:bCs/>
          <w:sz w:val="24"/>
          <w:szCs w:val="24"/>
        </w:rPr>
        <w:t>more than</w:t>
      </w:r>
      <w:r w:rsidRPr="005E612F">
        <w:rPr>
          <w:rFonts w:ascii="Arial" w:eastAsia="Times New Roman" w:hAnsi="Arial" w:cs="Arial"/>
          <w:bCs/>
          <w:sz w:val="24"/>
          <w:szCs w:val="24"/>
        </w:rPr>
        <w:t xml:space="preserve"> </w:t>
      </w:r>
      <w:r w:rsidR="00650466" w:rsidRPr="005E612F">
        <w:rPr>
          <w:rFonts w:ascii="Arial" w:eastAsia="Times New Roman" w:hAnsi="Arial" w:cs="Arial"/>
          <w:bCs/>
          <w:sz w:val="24"/>
          <w:szCs w:val="24"/>
        </w:rPr>
        <w:t>two</w:t>
      </w:r>
      <w:r w:rsidR="00A43664" w:rsidRPr="005E612F">
        <w:rPr>
          <w:rFonts w:ascii="Arial" w:eastAsia="Times New Roman" w:hAnsi="Arial" w:cs="Arial"/>
          <w:bCs/>
          <w:sz w:val="24"/>
          <w:szCs w:val="24"/>
        </w:rPr>
        <w:t xml:space="preserve"> years older than the female </w:t>
      </w:r>
      <w:r w:rsidRPr="005E612F">
        <w:rPr>
          <w:rFonts w:ascii="Arial" w:eastAsia="Times New Roman" w:hAnsi="Arial" w:cs="Arial"/>
          <w:bCs/>
          <w:sz w:val="24"/>
          <w:szCs w:val="24"/>
        </w:rPr>
        <w:t xml:space="preserve">(Barter et al., 2009). </w:t>
      </w:r>
      <w:r w:rsidR="00A43664" w:rsidRPr="005E612F">
        <w:rPr>
          <w:rFonts w:ascii="Arial" w:eastAsia="Times New Roman" w:hAnsi="Arial" w:cs="Arial"/>
          <w:bCs/>
          <w:sz w:val="24"/>
          <w:szCs w:val="24"/>
        </w:rPr>
        <w:t xml:space="preserve">This </w:t>
      </w:r>
      <w:r w:rsidRPr="005E612F">
        <w:rPr>
          <w:rFonts w:ascii="Arial" w:eastAsia="Times New Roman" w:hAnsi="Arial" w:cs="Arial"/>
          <w:bCs/>
          <w:sz w:val="24"/>
          <w:szCs w:val="24"/>
        </w:rPr>
        <w:t>includ</w:t>
      </w:r>
      <w:r w:rsidR="00B20FE3" w:rsidRPr="005E612F">
        <w:rPr>
          <w:rFonts w:ascii="Arial" w:eastAsia="Times New Roman" w:hAnsi="Arial" w:cs="Arial"/>
          <w:bCs/>
          <w:sz w:val="24"/>
          <w:szCs w:val="24"/>
        </w:rPr>
        <w:t>ed</w:t>
      </w:r>
      <w:r w:rsidRPr="005E612F">
        <w:rPr>
          <w:rFonts w:ascii="Arial" w:eastAsia="Times New Roman" w:hAnsi="Arial" w:cs="Arial"/>
          <w:bCs/>
          <w:sz w:val="24"/>
          <w:szCs w:val="24"/>
        </w:rPr>
        <w:t xml:space="preserve"> </w:t>
      </w:r>
      <w:r w:rsidR="00B20FE3" w:rsidRPr="005E612F">
        <w:rPr>
          <w:rFonts w:ascii="Arial" w:eastAsia="Times New Roman" w:hAnsi="Arial" w:cs="Arial"/>
          <w:bCs/>
          <w:sz w:val="24"/>
          <w:szCs w:val="24"/>
        </w:rPr>
        <w:t xml:space="preserve">risks </w:t>
      </w:r>
      <w:r w:rsidRPr="005E612F">
        <w:rPr>
          <w:rFonts w:ascii="Arial" w:eastAsia="Times New Roman" w:hAnsi="Arial" w:cs="Arial"/>
          <w:bCs/>
          <w:sz w:val="24"/>
          <w:szCs w:val="24"/>
        </w:rPr>
        <w:t>of emotional, physical and</w:t>
      </w:r>
      <w:r w:rsidR="00B20FE3" w:rsidRPr="005E612F">
        <w:rPr>
          <w:rFonts w:ascii="Arial" w:eastAsia="Times New Roman" w:hAnsi="Arial" w:cs="Arial"/>
          <w:bCs/>
          <w:sz w:val="24"/>
          <w:szCs w:val="24"/>
        </w:rPr>
        <w:t>/or</w:t>
      </w:r>
      <w:r w:rsidRPr="005E612F">
        <w:rPr>
          <w:rFonts w:ascii="Arial" w:eastAsia="Times New Roman" w:hAnsi="Arial" w:cs="Arial"/>
          <w:bCs/>
          <w:sz w:val="24"/>
          <w:szCs w:val="24"/>
        </w:rPr>
        <w:t xml:space="preserve"> sexual abuse (Barter et al., 2009).</w:t>
      </w:r>
    </w:p>
    <w:p w14:paraId="25B7C9AB" w14:textId="77777777" w:rsidR="004B71B8" w:rsidRPr="005E612F" w:rsidRDefault="004B71B8" w:rsidP="004B71B8">
      <w:pPr>
        <w:spacing w:after="0" w:line="360" w:lineRule="auto"/>
        <w:rPr>
          <w:rFonts w:ascii="Arial" w:eastAsia="Times New Roman" w:hAnsi="Arial" w:cs="Arial"/>
          <w:bCs/>
          <w:sz w:val="24"/>
          <w:szCs w:val="24"/>
        </w:rPr>
      </w:pPr>
    </w:p>
    <w:p w14:paraId="1569C5D2" w14:textId="77777777" w:rsidR="00EC57A7" w:rsidRPr="005E612F" w:rsidRDefault="00EC57A7" w:rsidP="004B71B8">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 xml:space="preserve">If the relationship is the first intimate relationship which the young person has experienced, </w:t>
      </w:r>
      <w:r w:rsidR="004B71B8" w:rsidRPr="005E612F">
        <w:rPr>
          <w:rFonts w:ascii="Arial" w:eastAsia="Times New Roman" w:hAnsi="Arial" w:cs="Arial"/>
          <w:bCs/>
          <w:sz w:val="24"/>
          <w:szCs w:val="24"/>
        </w:rPr>
        <w:t xml:space="preserve">there may be an increased risk of abuse acceptance </w:t>
      </w:r>
      <w:r w:rsidR="00C7664A" w:rsidRPr="005E612F">
        <w:rPr>
          <w:rFonts w:ascii="Arial" w:eastAsia="Times New Roman" w:hAnsi="Arial" w:cs="Arial"/>
          <w:bCs/>
          <w:sz w:val="24"/>
          <w:szCs w:val="24"/>
        </w:rPr>
        <w:t xml:space="preserve">(HO, 2012a). This </w:t>
      </w:r>
      <w:r w:rsidRPr="005E612F">
        <w:rPr>
          <w:rFonts w:ascii="Arial" w:eastAsia="Times New Roman" w:hAnsi="Arial" w:cs="Arial"/>
          <w:bCs/>
          <w:sz w:val="24"/>
          <w:szCs w:val="24"/>
        </w:rPr>
        <w:t xml:space="preserve">limited experience of intimate relationships </w:t>
      </w:r>
      <w:r w:rsidR="00C7664A" w:rsidRPr="005E612F">
        <w:rPr>
          <w:rFonts w:ascii="Arial" w:eastAsia="Times New Roman" w:hAnsi="Arial" w:cs="Arial"/>
          <w:bCs/>
          <w:sz w:val="24"/>
          <w:szCs w:val="24"/>
        </w:rPr>
        <w:t xml:space="preserve">may </w:t>
      </w:r>
      <w:r w:rsidRPr="005E612F">
        <w:rPr>
          <w:rFonts w:ascii="Arial" w:eastAsia="Times New Roman" w:hAnsi="Arial" w:cs="Arial"/>
          <w:bCs/>
          <w:sz w:val="24"/>
          <w:szCs w:val="24"/>
        </w:rPr>
        <w:t xml:space="preserve">potentially mean that the young person has </w:t>
      </w:r>
      <w:r w:rsidR="004B71B8" w:rsidRPr="005E612F">
        <w:rPr>
          <w:rFonts w:ascii="Arial" w:eastAsia="Times New Roman" w:hAnsi="Arial" w:cs="Arial"/>
          <w:bCs/>
          <w:sz w:val="24"/>
          <w:szCs w:val="24"/>
        </w:rPr>
        <w:t>less awareness of acceptable and unacceptable behaviours</w:t>
      </w:r>
      <w:r w:rsidR="00C7664A" w:rsidRPr="005E612F">
        <w:rPr>
          <w:rFonts w:ascii="Arial" w:eastAsia="Times New Roman" w:hAnsi="Arial" w:cs="Arial"/>
          <w:bCs/>
          <w:sz w:val="24"/>
          <w:szCs w:val="24"/>
        </w:rPr>
        <w:t xml:space="preserve"> within intimate relationships</w:t>
      </w:r>
      <w:r w:rsidR="004B71B8" w:rsidRPr="005E612F">
        <w:rPr>
          <w:rFonts w:ascii="Arial" w:eastAsia="Times New Roman" w:hAnsi="Arial" w:cs="Arial"/>
          <w:bCs/>
          <w:sz w:val="24"/>
          <w:szCs w:val="24"/>
        </w:rPr>
        <w:t xml:space="preserve"> (HO, 2012a).</w:t>
      </w:r>
    </w:p>
    <w:p w14:paraId="2870139D" w14:textId="77777777" w:rsidR="00C144D9" w:rsidRPr="005E612F" w:rsidRDefault="00C144D9" w:rsidP="007520F0">
      <w:pPr>
        <w:spacing w:after="0" w:line="360" w:lineRule="auto"/>
        <w:rPr>
          <w:rFonts w:ascii="Arial" w:eastAsia="Times New Roman" w:hAnsi="Arial" w:cs="Arial"/>
          <w:bCs/>
          <w:sz w:val="24"/>
          <w:szCs w:val="24"/>
        </w:rPr>
      </w:pPr>
    </w:p>
    <w:p w14:paraId="6A3D54B3" w14:textId="68B52186" w:rsidR="0099773F" w:rsidRPr="005E612F" w:rsidRDefault="00331A10" w:rsidP="001D7F6E">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Abusive behaviours in young people’s relationships can take place face-to-face and through technology</w:t>
      </w:r>
      <w:r w:rsidR="00FF1D21" w:rsidRPr="005E612F">
        <w:rPr>
          <w:rFonts w:ascii="Arial" w:eastAsia="Times New Roman" w:hAnsi="Arial" w:cs="Arial"/>
          <w:bCs/>
          <w:sz w:val="24"/>
          <w:szCs w:val="24"/>
        </w:rPr>
        <w:t>,</w:t>
      </w:r>
      <w:r w:rsidRPr="005E612F">
        <w:rPr>
          <w:rFonts w:ascii="Arial" w:eastAsia="Times New Roman" w:hAnsi="Arial" w:cs="Arial"/>
          <w:bCs/>
          <w:sz w:val="24"/>
          <w:szCs w:val="24"/>
        </w:rPr>
        <w:t xml:space="preserve"> </w:t>
      </w:r>
      <w:r w:rsidR="00AB4E69" w:rsidRPr="005E612F">
        <w:rPr>
          <w:rFonts w:ascii="Arial" w:eastAsia="Times New Roman" w:hAnsi="Arial" w:cs="Arial"/>
          <w:bCs/>
          <w:sz w:val="24"/>
          <w:szCs w:val="24"/>
        </w:rPr>
        <w:t xml:space="preserve">with </w:t>
      </w:r>
      <w:r w:rsidR="00FF1D21" w:rsidRPr="005E612F">
        <w:rPr>
          <w:rFonts w:ascii="Arial" w:eastAsia="Times New Roman" w:hAnsi="Arial" w:cs="Arial"/>
          <w:bCs/>
          <w:sz w:val="24"/>
          <w:szCs w:val="24"/>
        </w:rPr>
        <w:t xml:space="preserve">social media, mobile phones and the internet bringing new relationship dynamics and additional platforms which can be utilised for abusive behaviours (Barter et al., 2017; Griffiths, 2019; Sutherland, 2011; Tomaszewska &amp; Schuster, 2021). </w:t>
      </w:r>
      <w:r w:rsidR="001F5945" w:rsidRPr="005E612F">
        <w:rPr>
          <w:rFonts w:ascii="Arial" w:eastAsia="Times New Roman" w:hAnsi="Arial" w:cs="Arial"/>
          <w:bCs/>
          <w:sz w:val="24"/>
          <w:szCs w:val="24"/>
        </w:rPr>
        <w:t>T</w:t>
      </w:r>
      <w:r w:rsidR="00DC7F3F" w:rsidRPr="005E612F">
        <w:rPr>
          <w:rFonts w:ascii="Arial" w:eastAsia="Times New Roman" w:hAnsi="Arial" w:cs="Arial"/>
          <w:bCs/>
          <w:sz w:val="24"/>
          <w:szCs w:val="24"/>
        </w:rPr>
        <w:t xml:space="preserve">here is </w:t>
      </w:r>
      <w:r w:rsidR="00FF1D21" w:rsidRPr="005E612F">
        <w:rPr>
          <w:rFonts w:ascii="Arial" w:eastAsia="Times New Roman" w:hAnsi="Arial" w:cs="Arial"/>
          <w:bCs/>
          <w:sz w:val="24"/>
          <w:szCs w:val="24"/>
        </w:rPr>
        <w:t xml:space="preserve">also </w:t>
      </w:r>
      <w:r w:rsidR="00DC7F3F" w:rsidRPr="005E612F">
        <w:rPr>
          <w:rFonts w:ascii="Arial" w:eastAsia="Times New Roman" w:hAnsi="Arial" w:cs="Arial"/>
          <w:bCs/>
          <w:sz w:val="24"/>
          <w:szCs w:val="24"/>
        </w:rPr>
        <w:t>a</w:t>
      </w:r>
      <w:r w:rsidR="001F5945" w:rsidRPr="005E612F">
        <w:rPr>
          <w:rFonts w:ascii="Arial" w:eastAsia="Times New Roman" w:hAnsi="Arial" w:cs="Arial"/>
          <w:bCs/>
          <w:sz w:val="24"/>
          <w:szCs w:val="24"/>
        </w:rPr>
        <w:t xml:space="preserve">n </w:t>
      </w:r>
      <w:r w:rsidR="00DC7F3F" w:rsidRPr="005E612F">
        <w:rPr>
          <w:rFonts w:ascii="Arial" w:eastAsia="Times New Roman" w:hAnsi="Arial" w:cs="Arial"/>
          <w:bCs/>
          <w:sz w:val="24"/>
          <w:szCs w:val="24"/>
        </w:rPr>
        <w:t xml:space="preserve">intersection between </w:t>
      </w:r>
      <w:r w:rsidR="001F5945" w:rsidRPr="005E612F">
        <w:rPr>
          <w:rFonts w:ascii="Arial" w:eastAsia="Times New Roman" w:hAnsi="Arial" w:cs="Arial"/>
          <w:bCs/>
          <w:sz w:val="24"/>
          <w:szCs w:val="24"/>
        </w:rPr>
        <w:t xml:space="preserve">online and offline </w:t>
      </w:r>
      <w:r w:rsidR="00DC7F3F" w:rsidRPr="005E612F">
        <w:rPr>
          <w:rFonts w:ascii="Arial" w:eastAsia="Times New Roman" w:hAnsi="Arial" w:cs="Arial"/>
          <w:bCs/>
          <w:sz w:val="24"/>
          <w:szCs w:val="24"/>
        </w:rPr>
        <w:t>abuse</w:t>
      </w:r>
      <w:r w:rsidR="00501B56" w:rsidRPr="005E612F">
        <w:rPr>
          <w:rFonts w:ascii="Arial" w:eastAsia="Times New Roman" w:hAnsi="Arial" w:cs="Arial"/>
          <w:bCs/>
          <w:sz w:val="24"/>
          <w:szCs w:val="24"/>
        </w:rPr>
        <w:t xml:space="preserve">, with participants reporting the co-existence of </w:t>
      </w:r>
      <w:r w:rsidR="001F5945" w:rsidRPr="005E612F">
        <w:rPr>
          <w:rFonts w:ascii="Arial" w:eastAsia="Times New Roman" w:hAnsi="Arial" w:cs="Arial"/>
          <w:bCs/>
          <w:sz w:val="24"/>
          <w:szCs w:val="24"/>
        </w:rPr>
        <w:t>these</w:t>
      </w:r>
      <w:r w:rsidR="00501B56" w:rsidRPr="005E612F">
        <w:rPr>
          <w:rFonts w:ascii="Arial" w:eastAsia="Times New Roman" w:hAnsi="Arial" w:cs="Arial"/>
          <w:bCs/>
          <w:sz w:val="24"/>
          <w:szCs w:val="24"/>
        </w:rPr>
        <w:t xml:space="preserve"> behaviours (Barter et al., 2017).</w:t>
      </w:r>
      <w:r w:rsidR="00DC7F3F" w:rsidRPr="005E612F">
        <w:rPr>
          <w:rFonts w:ascii="Arial" w:eastAsia="Times New Roman" w:hAnsi="Arial" w:cs="Arial"/>
          <w:bCs/>
          <w:sz w:val="24"/>
          <w:szCs w:val="24"/>
        </w:rPr>
        <w:t xml:space="preserve"> </w:t>
      </w:r>
      <w:r w:rsidR="008A7E61" w:rsidRPr="005E612F">
        <w:rPr>
          <w:rFonts w:ascii="Arial" w:eastAsia="Times New Roman" w:hAnsi="Arial" w:cs="Arial"/>
          <w:bCs/>
          <w:sz w:val="24"/>
          <w:szCs w:val="24"/>
        </w:rPr>
        <w:t xml:space="preserve">In UK-based focus groups, Stonard and colleagues (2017) established themes around monitoring and controlling communication, including checking messages and online accounts, as well as controlling online accounts. In a research study across </w:t>
      </w:r>
      <w:r w:rsidR="009460CF" w:rsidRPr="005E612F">
        <w:rPr>
          <w:rFonts w:ascii="Arial" w:eastAsia="Times New Roman" w:hAnsi="Arial" w:cs="Arial"/>
          <w:bCs/>
          <w:sz w:val="24"/>
          <w:szCs w:val="24"/>
        </w:rPr>
        <w:t>five</w:t>
      </w:r>
      <w:r w:rsidR="008A7E61" w:rsidRPr="005E612F">
        <w:rPr>
          <w:rFonts w:ascii="Arial" w:eastAsia="Times New Roman" w:hAnsi="Arial" w:cs="Arial"/>
          <w:bCs/>
          <w:sz w:val="24"/>
          <w:szCs w:val="24"/>
        </w:rPr>
        <w:t xml:space="preserve"> European countries, in all of which controlling behaviours were described as common, the UK had the highest rate of abusive messaging (personal or shared publicly online) of the countries studied (Barter et al., 2017).</w:t>
      </w:r>
      <w:r w:rsidR="00AB4E69" w:rsidRPr="005E612F">
        <w:rPr>
          <w:rFonts w:ascii="Arial" w:eastAsia="Arial" w:hAnsi="Arial" w:cs="Arial"/>
          <w:sz w:val="24"/>
          <w:szCs w:val="24"/>
        </w:rPr>
        <w:t xml:space="preserve"> </w:t>
      </w:r>
      <w:r w:rsidR="003053B2" w:rsidRPr="005E612F">
        <w:rPr>
          <w:rFonts w:ascii="Arial" w:eastAsia="Times New Roman" w:hAnsi="Arial" w:cs="Arial"/>
          <w:bCs/>
          <w:sz w:val="24"/>
          <w:szCs w:val="24"/>
        </w:rPr>
        <w:t xml:space="preserve">In further research across </w:t>
      </w:r>
      <w:r w:rsidR="009460CF" w:rsidRPr="005E612F">
        <w:rPr>
          <w:rFonts w:ascii="Arial" w:eastAsia="Times New Roman" w:hAnsi="Arial" w:cs="Arial"/>
          <w:bCs/>
          <w:sz w:val="24"/>
          <w:szCs w:val="24"/>
        </w:rPr>
        <w:t>five</w:t>
      </w:r>
      <w:r w:rsidR="003053B2" w:rsidRPr="005E612F">
        <w:rPr>
          <w:rFonts w:ascii="Arial" w:eastAsia="Times New Roman" w:hAnsi="Arial" w:cs="Arial"/>
          <w:bCs/>
          <w:sz w:val="24"/>
          <w:szCs w:val="24"/>
        </w:rPr>
        <w:t xml:space="preserve"> European countries, the UK was found to have the highest rates of young people sending and receiving sexual messages and/or sexual/naked images (Stanley et al., 2018). In a large-scale UK study of 16</w:t>
      </w:r>
      <w:r w:rsidR="00962EC7" w:rsidRPr="005E612F">
        <w:rPr>
          <w:rFonts w:ascii="Arial" w:eastAsia="Times New Roman" w:hAnsi="Arial" w:cs="Arial"/>
          <w:bCs/>
          <w:sz w:val="24"/>
          <w:szCs w:val="24"/>
        </w:rPr>
        <w:t xml:space="preserve"> to</w:t>
      </w:r>
      <w:r w:rsidR="003053B2" w:rsidRPr="005E612F">
        <w:rPr>
          <w:rFonts w:ascii="Arial" w:eastAsia="Times New Roman" w:hAnsi="Arial" w:cs="Arial"/>
          <w:bCs/>
          <w:sz w:val="24"/>
          <w:szCs w:val="24"/>
        </w:rPr>
        <w:t>19 year olds, 45.4% reported having sent a sexually explicit image to another person (Young et al. 2018). When exploring the impact of sexual message/image sharing, 61% of UK females who reported a negative impact expressed that this was due to the message/image being shared more widely (Stanley et al., 2018). It has been identified that females who have sent an explicit image of themselves are 2 to 4 times more likely to experience offline relationship abuse, whilst males are 2 to 8 times more likely (Young et al., 2018).</w:t>
      </w:r>
    </w:p>
    <w:p w14:paraId="3EFEC4A0" w14:textId="77777777" w:rsidR="0099773F" w:rsidRPr="005E612F" w:rsidRDefault="0099773F" w:rsidP="001D7F6E">
      <w:pPr>
        <w:spacing w:after="0" w:line="360" w:lineRule="auto"/>
        <w:rPr>
          <w:rFonts w:ascii="Arial" w:eastAsia="Times New Roman" w:hAnsi="Arial" w:cs="Arial"/>
          <w:bCs/>
          <w:sz w:val="24"/>
          <w:szCs w:val="24"/>
        </w:rPr>
      </w:pPr>
    </w:p>
    <w:p w14:paraId="5A3799FA" w14:textId="280B6DB2" w:rsidR="00331A10" w:rsidRPr="005E612F" w:rsidRDefault="00AB4E69" w:rsidP="001D7F6E">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Females appear to be disproportionately negatively impacted; a</w:t>
      </w:r>
      <w:r w:rsidRPr="005E612F">
        <w:rPr>
          <w:rFonts w:ascii="Arial" w:eastAsia="Arial" w:hAnsi="Arial" w:cs="Arial"/>
          <w:sz w:val="24"/>
          <w:szCs w:val="24"/>
        </w:rPr>
        <w:t xml:space="preserve">cross the European studies reviewed by Tomaszewska and Schuster (2021), the highest reporting rate </w:t>
      </w:r>
      <w:r w:rsidR="007B0C42" w:rsidRPr="005E612F">
        <w:rPr>
          <w:rFonts w:ascii="Arial" w:eastAsia="Arial" w:hAnsi="Arial" w:cs="Arial"/>
          <w:sz w:val="24"/>
          <w:szCs w:val="24"/>
        </w:rPr>
        <w:t>of being</w:t>
      </w:r>
      <w:r w:rsidRPr="005E612F">
        <w:rPr>
          <w:rFonts w:ascii="Arial" w:eastAsia="Arial" w:hAnsi="Arial" w:cs="Arial"/>
          <w:sz w:val="24"/>
          <w:szCs w:val="24"/>
        </w:rPr>
        <w:t xml:space="preserve"> a victim of online abuse was found to be in UK females (Barter et al., 2017), with </w:t>
      </w:r>
      <w:r w:rsidR="003053B2" w:rsidRPr="005E612F">
        <w:rPr>
          <w:rFonts w:ascii="Arial" w:eastAsia="Times New Roman" w:hAnsi="Arial" w:cs="Arial"/>
          <w:bCs/>
          <w:sz w:val="24"/>
          <w:szCs w:val="24"/>
        </w:rPr>
        <w:t>higher reporting rates than females or males in the other countries and</w:t>
      </w:r>
      <w:r w:rsidRPr="005E612F">
        <w:rPr>
          <w:rFonts w:ascii="Arial" w:eastAsia="Times New Roman" w:hAnsi="Arial" w:cs="Arial"/>
          <w:bCs/>
          <w:sz w:val="24"/>
          <w:szCs w:val="24"/>
        </w:rPr>
        <w:t xml:space="preserve"> UK males (Barter et al., 2017)</w:t>
      </w:r>
      <w:r w:rsidR="00FF6CC0" w:rsidRPr="005E612F">
        <w:rPr>
          <w:rFonts w:ascii="Arial" w:eastAsia="Times New Roman" w:hAnsi="Arial" w:cs="Arial"/>
          <w:bCs/>
          <w:sz w:val="24"/>
          <w:szCs w:val="24"/>
        </w:rPr>
        <w:t>.</w:t>
      </w:r>
      <w:r w:rsidRPr="005E612F">
        <w:rPr>
          <w:rFonts w:ascii="Arial" w:eastAsia="Times New Roman" w:hAnsi="Arial" w:cs="Arial"/>
          <w:bCs/>
          <w:sz w:val="24"/>
          <w:szCs w:val="24"/>
        </w:rPr>
        <w:t xml:space="preserve"> </w:t>
      </w:r>
      <w:r w:rsidR="00331A10" w:rsidRPr="005E612F">
        <w:rPr>
          <w:rFonts w:ascii="Arial" w:eastAsia="Times New Roman" w:hAnsi="Arial" w:cs="Arial"/>
          <w:bCs/>
          <w:sz w:val="24"/>
          <w:szCs w:val="24"/>
        </w:rPr>
        <w:t xml:space="preserve">Barter and colleagues (2009) </w:t>
      </w:r>
      <w:r w:rsidR="001D7F6E" w:rsidRPr="005E612F">
        <w:rPr>
          <w:rFonts w:ascii="Arial" w:eastAsia="Times New Roman" w:hAnsi="Arial" w:cs="Arial"/>
          <w:bCs/>
          <w:sz w:val="24"/>
          <w:szCs w:val="24"/>
        </w:rPr>
        <w:t xml:space="preserve">stated </w:t>
      </w:r>
      <w:r w:rsidR="00331A10" w:rsidRPr="005E612F">
        <w:rPr>
          <w:rFonts w:ascii="Arial" w:eastAsia="Times New Roman" w:hAnsi="Arial" w:cs="Arial"/>
          <w:bCs/>
          <w:sz w:val="24"/>
          <w:szCs w:val="24"/>
        </w:rPr>
        <w:t xml:space="preserve">that a key method used to extend control and exploitation </w:t>
      </w:r>
      <w:r w:rsidR="00FF1D21" w:rsidRPr="005E612F">
        <w:rPr>
          <w:rFonts w:ascii="Arial" w:eastAsia="Times New Roman" w:hAnsi="Arial" w:cs="Arial"/>
          <w:bCs/>
          <w:sz w:val="24"/>
          <w:szCs w:val="24"/>
        </w:rPr>
        <w:t>is</w:t>
      </w:r>
      <w:r w:rsidR="00331A10" w:rsidRPr="005E612F">
        <w:rPr>
          <w:rFonts w:ascii="Arial" w:eastAsia="Times New Roman" w:hAnsi="Arial" w:cs="Arial"/>
          <w:bCs/>
          <w:sz w:val="24"/>
          <w:szCs w:val="24"/>
        </w:rPr>
        <w:t xml:space="preserve"> through technology,</w:t>
      </w:r>
      <w:r w:rsidR="00FF1D21" w:rsidRPr="005E612F">
        <w:rPr>
          <w:rFonts w:ascii="Arial" w:eastAsia="Times New Roman" w:hAnsi="Arial" w:cs="Arial"/>
          <w:bCs/>
          <w:sz w:val="24"/>
          <w:szCs w:val="24"/>
        </w:rPr>
        <w:t xml:space="preserve"> </w:t>
      </w:r>
      <w:r w:rsidR="00331A10" w:rsidRPr="005E612F">
        <w:rPr>
          <w:rFonts w:ascii="Arial" w:eastAsia="Times New Roman" w:hAnsi="Arial" w:cs="Arial"/>
          <w:bCs/>
          <w:sz w:val="24"/>
          <w:szCs w:val="24"/>
        </w:rPr>
        <w:t>includ</w:t>
      </w:r>
      <w:r w:rsidR="00FF1D21" w:rsidRPr="005E612F">
        <w:rPr>
          <w:rFonts w:ascii="Arial" w:eastAsia="Times New Roman" w:hAnsi="Arial" w:cs="Arial"/>
          <w:bCs/>
          <w:sz w:val="24"/>
          <w:szCs w:val="24"/>
        </w:rPr>
        <w:t>ing</w:t>
      </w:r>
      <w:r w:rsidR="00331A10" w:rsidRPr="005E612F">
        <w:rPr>
          <w:rFonts w:ascii="Arial" w:eastAsia="Times New Roman" w:hAnsi="Arial" w:cs="Arial"/>
          <w:bCs/>
          <w:sz w:val="24"/>
          <w:szCs w:val="24"/>
        </w:rPr>
        <w:t xml:space="preserve"> influencing the victim’s family and peer networks (Barter et al., 2009).</w:t>
      </w:r>
      <w:r w:rsidR="003053B2" w:rsidRPr="005E612F">
        <w:rPr>
          <w:rFonts w:ascii="Arial" w:eastAsia="Times New Roman" w:hAnsi="Arial" w:cs="Arial"/>
          <w:bCs/>
          <w:sz w:val="24"/>
          <w:szCs w:val="24"/>
        </w:rPr>
        <w:t xml:space="preserve"> Attempts to isolate through online abuse are less commonly reported, but follow the same gender bias, with UK females displaying higher reporting rates than males (Barter et al., 2017). These findings demonstrate that it is important to understand the influence of technology on young people’s relationships and abuse </w:t>
      </w:r>
      <w:r w:rsidR="005D4E62" w:rsidRPr="005E612F">
        <w:rPr>
          <w:rFonts w:ascii="Arial" w:eastAsia="Times New Roman" w:hAnsi="Arial" w:cs="Arial"/>
          <w:bCs/>
          <w:sz w:val="24"/>
          <w:szCs w:val="24"/>
        </w:rPr>
        <w:t xml:space="preserve">dynamics </w:t>
      </w:r>
      <w:r w:rsidR="003053B2" w:rsidRPr="005E612F">
        <w:rPr>
          <w:rFonts w:ascii="Arial" w:eastAsia="Times New Roman" w:hAnsi="Arial" w:cs="Arial"/>
          <w:bCs/>
          <w:sz w:val="24"/>
          <w:szCs w:val="24"/>
        </w:rPr>
        <w:t>(Sutherland, 2011).</w:t>
      </w:r>
    </w:p>
    <w:p w14:paraId="4DC3772B" w14:textId="77777777" w:rsidR="007520F0" w:rsidRPr="005E612F" w:rsidRDefault="007520F0" w:rsidP="007520F0">
      <w:pPr>
        <w:spacing w:after="0" w:line="360" w:lineRule="auto"/>
        <w:rPr>
          <w:rFonts w:ascii="Arial" w:eastAsia="Times New Roman" w:hAnsi="Arial" w:cs="Arial"/>
          <w:bCs/>
          <w:sz w:val="24"/>
          <w:szCs w:val="24"/>
        </w:rPr>
      </w:pPr>
    </w:p>
    <w:p w14:paraId="379AD377" w14:textId="1115B405" w:rsidR="00EE53FC" w:rsidRPr="005E612F" w:rsidRDefault="007520F0" w:rsidP="007520F0">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Peer relationships and friendships increase in importance during adolescence</w:t>
      </w:r>
      <w:r w:rsidR="00331A10" w:rsidRPr="005E612F">
        <w:rPr>
          <w:rFonts w:ascii="Arial" w:eastAsia="Times New Roman" w:hAnsi="Arial" w:cs="Arial"/>
          <w:bCs/>
          <w:sz w:val="24"/>
          <w:szCs w:val="24"/>
        </w:rPr>
        <w:t>,</w:t>
      </w:r>
      <w:r w:rsidRPr="005E612F">
        <w:rPr>
          <w:rFonts w:ascii="Arial" w:eastAsia="Times New Roman" w:hAnsi="Arial" w:cs="Arial"/>
          <w:bCs/>
          <w:sz w:val="24"/>
          <w:szCs w:val="24"/>
        </w:rPr>
        <w:t xml:space="preserve"> with young people spending increasing amounts of time in social situations rather than familial ones (DCSF, 2007). Research has found that British young people spend more time with peers and less time with parents and other adults than young people in other culturally comparable countries (Dixon et al., 2006). The influence of peer relationships peaks at approximately 15 years (DCSF, 2007). Within these peer groups, young people develop their individual identities, incorporating friends’ attitudes and behaviours (DCSF, 2007). In a </w:t>
      </w:r>
      <w:r w:rsidR="006D4889" w:rsidRPr="005E612F">
        <w:rPr>
          <w:rFonts w:ascii="Arial" w:eastAsia="Times New Roman" w:hAnsi="Arial" w:cs="Arial"/>
          <w:bCs/>
          <w:sz w:val="24"/>
          <w:szCs w:val="24"/>
        </w:rPr>
        <w:t xml:space="preserve">USA-based </w:t>
      </w:r>
      <w:r w:rsidRPr="005E612F">
        <w:rPr>
          <w:rFonts w:ascii="Arial" w:eastAsia="Times New Roman" w:hAnsi="Arial" w:cs="Arial"/>
          <w:bCs/>
          <w:sz w:val="24"/>
          <w:szCs w:val="24"/>
        </w:rPr>
        <w:t>study with 11 to 14</w:t>
      </w:r>
      <w:r w:rsidR="005D4E62" w:rsidRPr="005E612F">
        <w:rPr>
          <w:rFonts w:ascii="Arial" w:eastAsia="Times New Roman" w:hAnsi="Arial" w:cs="Arial"/>
          <w:bCs/>
          <w:sz w:val="24"/>
          <w:szCs w:val="24"/>
        </w:rPr>
        <w:t xml:space="preserve"> </w:t>
      </w:r>
      <w:r w:rsidRPr="005E612F">
        <w:rPr>
          <w:rFonts w:ascii="Arial" w:eastAsia="Times New Roman" w:hAnsi="Arial" w:cs="Arial"/>
          <w:bCs/>
          <w:sz w:val="24"/>
          <w:szCs w:val="24"/>
        </w:rPr>
        <w:t>year</w:t>
      </w:r>
      <w:r w:rsidR="005D4E62" w:rsidRPr="005E612F">
        <w:rPr>
          <w:rFonts w:ascii="Arial" w:eastAsia="Times New Roman" w:hAnsi="Arial" w:cs="Arial"/>
          <w:bCs/>
          <w:sz w:val="24"/>
          <w:szCs w:val="24"/>
        </w:rPr>
        <w:t xml:space="preserve"> </w:t>
      </w:r>
      <w:r w:rsidRPr="005E612F">
        <w:rPr>
          <w:rFonts w:ascii="Arial" w:eastAsia="Times New Roman" w:hAnsi="Arial" w:cs="Arial"/>
          <w:bCs/>
          <w:sz w:val="24"/>
          <w:szCs w:val="24"/>
        </w:rPr>
        <w:t>old</w:t>
      </w:r>
      <w:r w:rsidR="005D4E62" w:rsidRPr="005E612F">
        <w:rPr>
          <w:rFonts w:ascii="Arial" w:eastAsia="Times New Roman" w:hAnsi="Arial" w:cs="Arial"/>
          <w:bCs/>
          <w:sz w:val="24"/>
          <w:szCs w:val="24"/>
        </w:rPr>
        <w:t>s</w:t>
      </w:r>
      <w:r w:rsidRPr="005E612F">
        <w:rPr>
          <w:rFonts w:ascii="Arial" w:eastAsia="Times New Roman" w:hAnsi="Arial" w:cs="Arial"/>
          <w:bCs/>
          <w:sz w:val="24"/>
          <w:szCs w:val="24"/>
        </w:rPr>
        <w:t xml:space="preserve">, Noonan and Charles (2009) explored </w:t>
      </w:r>
      <w:r w:rsidR="005D4E62" w:rsidRPr="005E612F">
        <w:rPr>
          <w:rFonts w:ascii="Arial" w:eastAsia="Times New Roman" w:hAnsi="Arial" w:cs="Arial"/>
          <w:bCs/>
          <w:sz w:val="24"/>
          <w:szCs w:val="24"/>
        </w:rPr>
        <w:t>e</w:t>
      </w:r>
      <w:r w:rsidRPr="005E612F">
        <w:rPr>
          <w:rFonts w:ascii="Arial" w:eastAsia="Times New Roman" w:hAnsi="Arial" w:cs="Arial"/>
          <w:bCs/>
          <w:sz w:val="24"/>
          <w:szCs w:val="24"/>
        </w:rPr>
        <w:t>motional, physical and sexual relationship abuse</w:t>
      </w:r>
      <w:r w:rsidR="00B247EE" w:rsidRPr="005E612F">
        <w:rPr>
          <w:rFonts w:ascii="Arial" w:eastAsia="Times New Roman" w:hAnsi="Arial" w:cs="Arial"/>
          <w:bCs/>
          <w:sz w:val="24"/>
          <w:szCs w:val="24"/>
        </w:rPr>
        <w:t xml:space="preserve"> </w:t>
      </w:r>
      <w:r w:rsidRPr="005E612F">
        <w:rPr>
          <w:rFonts w:ascii="Arial" w:eastAsia="Times New Roman" w:hAnsi="Arial" w:cs="Arial"/>
          <w:bCs/>
          <w:sz w:val="24"/>
          <w:szCs w:val="24"/>
        </w:rPr>
        <w:t xml:space="preserve">in conjunction with peer perceptions of relationship norms. </w:t>
      </w:r>
      <w:r w:rsidR="005D4E62" w:rsidRPr="005E612F">
        <w:rPr>
          <w:rFonts w:ascii="Arial" w:eastAsia="Times New Roman" w:hAnsi="Arial" w:cs="Arial"/>
          <w:bCs/>
          <w:sz w:val="24"/>
          <w:szCs w:val="24"/>
        </w:rPr>
        <w:t>P</w:t>
      </w:r>
      <w:r w:rsidR="00B247EE" w:rsidRPr="005E612F">
        <w:rPr>
          <w:rFonts w:ascii="Arial" w:eastAsia="Times New Roman" w:hAnsi="Arial" w:cs="Arial"/>
          <w:bCs/>
          <w:sz w:val="24"/>
          <w:szCs w:val="24"/>
        </w:rPr>
        <w:t xml:space="preserve">articipants </w:t>
      </w:r>
      <w:r w:rsidRPr="005E612F">
        <w:rPr>
          <w:rFonts w:ascii="Arial" w:eastAsia="Times New Roman" w:hAnsi="Arial" w:cs="Arial"/>
          <w:bCs/>
          <w:sz w:val="24"/>
          <w:szCs w:val="24"/>
        </w:rPr>
        <w:t xml:space="preserve">acknowledged that abuse within relationships was </w:t>
      </w:r>
      <w:r w:rsidR="00A4084F" w:rsidRPr="005E612F">
        <w:rPr>
          <w:rFonts w:ascii="Arial" w:eastAsia="Times New Roman" w:hAnsi="Arial" w:cs="Arial"/>
          <w:bCs/>
          <w:sz w:val="24"/>
          <w:szCs w:val="24"/>
        </w:rPr>
        <w:t>un</w:t>
      </w:r>
      <w:r w:rsidRPr="005E612F">
        <w:rPr>
          <w:rFonts w:ascii="Arial" w:eastAsia="Times New Roman" w:hAnsi="Arial" w:cs="Arial"/>
          <w:bCs/>
          <w:sz w:val="24"/>
          <w:szCs w:val="24"/>
        </w:rPr>
        <w:t xml:space="preserve">acceptable, </w:t>
      </w:r>
      <w:r w:rsidR="005D4E62" w:rsidRPr="005E612F">
        <w:rPr>
          <w:rFonts w:ascii="Arial" w:eastAsia="Times New Roman" w:hAnsi="Arial" w:cs="Arial"/>
          <w:bCs/>
          <w:sz w:val="24"/>
          <w:szCs w:val="24"/>
        </w:rPr>
        <w:t>but</w:t>
      </w:r>
      <w:r w:rsidRPr="005E612F">
        <w:rPr>
          <w:rFonts w:ascii="Arial" w:eastAsia="Times New Roman" w:hAnsi="Arial" w:cs="Arial"/>
          <w:bCs/>
          <w:sz w:val="24"/>
          <w:szCs w:val="24"/>
        </w:rPr>
        <w:t xml:space="preserve"> depicted it as inevitable because of peer pressure (Noonan &amp; Charles, 2009). </w:t>
      </w:r>
      <w:r w:rsidR="005D4E62" w:rsidRPr="005E612F">
        <w:rPr>
          <w:rFonts w:ascii="Arial" w:eastAsia="Times New Roman" w:hAnsi="Arial" w:cs="Arial"/>
          <w:bCs/>
          <w:sz w:val="24"/>
          <w:szCs w:val="24"/>
        </w:rPr>
        <w:t>Gender differences also emerged, with t</w:t>
      </w:r>
      <w:r w:rsidRPr="005E612F">
        <w:rPr>
          <w:rFonts w:ascii="Arial" w:eastAsia="Times New Roman" w:hAnsi="Arial" w:cs="Arial"/>
          <w:bCs/>
          <w:sz w:val="24"/>
          <w:szCs w:val="24"/>
        </w:rPr>
        <w:t xml:space="preserve">he </w:t>
      </w:r>
      <w:r w:rsidR="00B247EE" w:rsidRPr="005E612F">
        <w:rPr>
          <w:rFonts w:ascii="Arial" w:eastAsia="Times New Roman" w:hAnsi="Arial" w:cs="Arial"/>
          <w:bCs/>
          <w:sz w:val="24"/>
          <w:szCs w:val="24"/>
        </w:rPr>
        <w:t>males’</w:t>
      </w:r>
      <w:r w:rsidRPr="005E612F">
        <w:rPr>
          <w:rFonts w:ascii="Arial" w:eastAsia="Times New Roman" w:hAnsi="Arial" w:cs="Arial"/>
          <w:bCs/>
          <w:sz w:val="24"/>
          <w:szCs w:val="24"/>
        </w:rPr>
        <w:t xml:space="preserve"> peer group appear</w:t>
      </w:r>
      <w:r w:rsidR="005D4E62" w:rsidRPr="005E612F">
        <w:rPr>
          <w:rFonts w:ascii="Arial" w:eastAsia="Times New Roman" w:hAnsi="Arial" w:cs="Arial"/>
          <w:bCs/>
          <w:sz w:val="24"/>
          <w:szCs w:val="24"/>
        </w:rPr>
        <w:t>ing</w:t>
      </w:r>
      <w:r w:rsidRPr="005E612F">
        <w:rPr>
          <w:rFonts w:ascii="Arial" w:eastAsia="Times New Roman" w:hAnsi="Arial" w:cs="Arial"/>
          <w:bCs/>
          <w:sz w:val="24"/>
          <w:szCs w:val="24"/>
        </w:rPr>
        <w:t xml:space="preserve"> to encourage and support mistreatment of </w:t>
      </w:r>
      <w:r w:rsidR="00B247EE" w:rsidRPr="005E612F">
        <w:rPr>
          <w:rFonts w:ascii="Arial" w:eastAsia="Times New Roman" w:hAnsi="Arial" w:cs="Arial"/>
          <w:bCs/>
          <w:sz w:val="24"/>
          <w:szCs w:val="24"/>
        </w:rPr>
        <w:t>females</w:t>
      </w:r>
      <w:r w:rsidR="000745B7" w:rsidRPr="005E612F">
        <w:rPr>
          <w:rFonts w:ascii="Arial" w:eastAsia="Times New Roman" w:hAnsi="Arial" w:cs="Arial"/>
          <w:bCs/>
          <w:sz w:val="24"/>
          <w:szCs w:val="24"/>
        </w:rPr>
        <w:t xml:space="preserve">; </w:t>
      </w:r>
      <w:r w:rsidR="00103ADC" w:rsidRPr="005E612F">
        <w:rPr>
          <w:rFonts w:ascii="Arial" w:eastAsia="Times New Roman" w:hAnsi="Arial" w:cs="Arial"/>
          <w:bCs/>
          <w:sz w:val="24"/>
          <w:szCs w:val="24"/>
        </w:rPr>
        <w:t>a mechanism for this was public humiliation, encouraged by the males’ peers (Noonan &amp; Charles, 2009). T</w:t>
      </w:r>
      <w:r w:rsidRPr="005E612F">
        <w:rPr>
          <w:rFonts w:ascii="Arial" w:eastAsia="Times New Roman" w:hAnsi="Arial" w:cs="Arial"/>
          <w:bCs/>
          <w:sz w:val="24"/>
          <w:szCs w:val="24"/>
        </w:rPr>
        <w:t xml:space="preserve">he </w:t>
      </w:r>
      <w:r w:rsidR="00B247EE" w:rsidRPr="005E612F">
        <w:rPr>
          <w:rFonts w:ascii="Arial" w:eastAsia="Times New Roman" w:hAnsi="Arial" w:cs="Arial"/>
          <w:bCs/>
          <w:sz w:val="24"/>
          <w:szCs w:val="24"/>
        </w:rPr>
        <w:t>females</w:t>
      </w:r>
      <w:r w:rsidRPr="005E612F">
        <w:rPr>
          <w:rFonts w:ascii="Arial" w:eastAsia="Times New Roman" w:hAnsi="Arial" w:cs="Arial"/>
          <w:bCs/>
          <w:sz w:val="24"/>
          <w:szCs w:val="24"/>
        </w:rPr>
        <w:t xml:space="preserve">’ peer group accepted that </w:t>
      </w:r>
      <w:r w:rsidR="00B247EE" w:rsidRPr="005E612F">
        <w:rPr>
          <w:rFonts w:ascii="Arial" w:eastAsia="Times New Roman" w:hAnsi="Arial" w:cs="Arial"/>
          <w:bCs/>
          <w:sz w:val="24"/>
          <w:szCs w:val="24"/>
        </w:rPr>
        <w:t>males</w:t>
      </w:r>
      <w:r w:rsidRPr="005E612F">
        <w:rPr>
          <w:rFonts w:ascii="Arial" w:eastAsia="Times New Roman" w:hAnsi="Arial" w:cs="Arial"/>
          <w:bCs/>
          <w:sz w:val="24"/>
          <w:szCs w:val="24"/>
        </w:rPr>
        <w:t xml:space="preserve"> would be under pressure to mistreat them </w:t>
      </w:r>
      <w:r w:rsidR="00B247EE" w:rsidRPr="005E612F">
        <w:rPr>
          <w:rFonts w:ascii="Arial" w:eastAsia="Times New Roman" w:hAnsi="Arial" w:cs="Arial"/>
          <w:bCs/>
          <w:sz w:val="24"/>
          <w:szCs w:val="24"/>
        </w:rPr>
        <w:t xml:space="preserve">if </w:t>
      </w:r>
      <w:r w:rsidRPr="005E612F">
        <w:rPr>
          <w:rFonts w:ascii="Arial" w:eastAsia="Times New Roman" w:hAnsi="Arial" w:cs="Arial"/>
          <w:bCs/>
          <w:sz w:val="24"/>
          <w:szCs w:val="24"/>
        </w:rPr>
        <w:t xml:space="preserve">peers felt that they were being too kind (Noonan &amp; Charles, 2009). </w:t>
      </w:r>
      <w:r w:rsidR="00103ADC" w:rsidRPr="005E612F">
        <w:rPr>
          <w:rFonts w:ascii="Arial" w:eastAsia="Times New Roman" w:hAnsi="Arial" w:cs="Arial"/>
          <w:bCs/>
          <w:sz w:val="24"/>
          <w:szCs w:val="24"/>
        </w:rPr>
        <w:t xml:space="preserve">Participants of </w:t>
      </w:r>
      <w:r w:rsidRPr="005E612F">
        <w:rPr>
          <w:rFonts w:ascii="Arial" w:eastAsia="Times New Roman" w:hAnsi="Arial" w:cs="Arial"/>
          <w:bCs/>
          <w:sz w:val="24"/>
          <w:szCs w:val="24"/>
        </w:rPr>
        <w:t>both genders acknowledg</w:t>
      </w:r>
      <w:r w:rsidR="00103ADC" w:rsidRPr="005E612F">
        <w:rPr>
          <w:rFonts w:ascii="Arial" w:eastAsia="Times New Roman" w:hAnsi="Arial" w:cs="Arial"/>
          <w:bCs/>
          <w:sz w:val="24"/>
          <w:szCs w:val="24"/>
        </w:rPr>
        <w:t>ed</w:t>
      </w:r>
      <w:r w:rsidRPr="005E612F">
        <w:rPr>
          <w:rFonts w:ascii="Arial" w:eastAsia="Times New Roman" w:hAnsi="Arial" w:cs="Arial"/>
          <w:bCs/>
          <w:sz w:val="24"/>
          <w:szCs w:val="24"/>
        </w:rPr>
        <w:t xml:space="preserve"> the disproportionately increased negative impact </w:t>
      </w:r>
      <w:r w:rsidR="00103ADC" w:rsidRPr="005E612F">
        <w:rPr>
          <w:rFonts w:ascii="Arial" w:eastAsia="Times New Roman" w:hAnsi="Arial" w:cs="Arial"/>
          <w:bCs/>
          <w:sz w:val="24"/>
          <w:szCs w:val="24"/>
        </w:rPr>
        <w:t xml:space="preserve">of abuse </w:t>
      </w:r>
      <w:r w:rsidRPr="005E612F">
        <w:rPr>
          <w:rFonts w:ascii="Arial" w:eastAsia="Times New Roman" w:hAnsi="Arial" w:cs="Arial"/>
          <w:bCs/>
          <w:sz w:val="24"/>
          <w:szCs w:val="24"/>
        </w:rPr>
        <w:t xml:space="preserve">for </w:t>
      </w:r>
      <w:r w:rsidR="00103ADC" w:rsidRPr="005E612F">
        <w:rPr>
          <w:rFonts w:ascii="Arial" w:eastAsia="Times New Roman" w:hAnsi="Arial" w:cs="Arial"/>
          <w:bCs/>
          <w:sz w:val="24"/>
          <w:szCs w:val="24"/>
        </w:rPr>
        <w:t>females</w:t>
      </w:r>
      <w:r w:rsidRPr="005E612F">
        <w:rPr>
          <w:rFonts w:ascii="Arial" w:eastAsia="Times New Roman" w:hAnsi="Arial" w:cs="Arial"/>
          <w:bCs/>
          <w:sz w:val="24"/>
          <w:szCs w:val="24"/>
        </w:rPr>
        <w:t xml:space="preserve"> (Noonan &amp; Charles, 2009). Peer influence </w:t>
      </w:r>
      <w:r w:rsidR="00103ADC" w:rsidRPr="005E612F">
        <w:rPr>
          <w:rFonts w:ascii="Arial" w:eastAsia="Times New Roman" w:hAnsi="Arial" w:cs="Arial"/>
          <w:bCs/>
          <w:sz w:val="24"/>
          <w:szCs w:val="24"/>
        </w:rPr>
        <w:t>was also</w:t>
      </w:r>
      <w:r w:rsidRPr="005E612F">
        <w:rPr>
          <w:rFonts w:ascii="Arial" w:eastAsia="Times New Roman" w:hAnsi="Arial" w:cs="Arial"/>
          <w:bCs/>
          <w:sz w:val="24"/>
          <w:szCs w:val="24"/>
        </w:rPr>
        <w:t xml:space="preserve"> </w:t>
      </w:r>
      <w:r w:rsidR="004F117B" w:rsidRPr="005E612F">
        <w:rPr>
          <w:rFonts w:ascii="Arial" w:eastAsia="Times New Roman" w:hAnsi="Arial" w:cs="Arial"/>
          <w:bCs/>
          <w:sz w:val="24"/>
          <w:szCs w:val="24"/>
        </w:rPr>
        <w:t xml:space="preserve">found </w:t>
      </w:r>
      <w:r w:rsidRPr="005E612F">
        <w:rPr>
          <w:rFonts w:ascii="Arial" w:eastAsia="Times New Roman" w:hAnsi="Arial" w:cs="Arial"/>
          <w:bCs/>
          <w:sz w:val="24"/>
          <w:szCs w:val="24"/>
        </w:rPr>
        <w:t xml:space="preserve">to </w:t>
      </w:r>
      <w:r w:rsidR="00103ADC" w:rsidRPr="005E612F">
        <w:rPr>
          <w:rFonts w:ascii="Arial" w:eastAsia="Times New Roman" w:hAnsi="Arial" w:cs="Arial"/>
          <w:bCs/>
          <w:sz w:val="24"/>
          <w:szCs w:val="24"/>
        </w:rPr>
        <w:t>influence</w:t>
      </w:r>
      <w:r w:rsidRPr="005E612F">
        <w:rPr>
          <w:rFonts w:ascii="Arial" w:eastAsia="Times New Roman" w:hAnsi="Arial" w:cs="Arial"/>
          <w:bCs/>
          <w:sz w:val="24"/>
          <w:szCs w:val="24"/>
        </w:rPr>
        <w:t xml:space="preserve"> sexual expectations, as older male participants indicated that </w:t>
      </w:r>
      <w:r w:rsidR="00103ADC" w:rsidRPr="005E612F">
        <w:rPr>
          <w:rFonts w:ascii="Arial" w:eastAsia="Times New Roman" w:hAnsi="Arial" w:cs="Arial"/>
          <w:bCs/>
          <w:sz w:val="24"/>
          <w:szCs w:val="24"/>
        </w:rPr>
        <w:t>females</w:t>
      </w:r>
      <w:r w:rsidRPr="005E612F">
        <w:rPr>
          <w:rFonts w:ascii="Arial" w:eastAsia="Times New Roman" w:hAnsi="Arial" w:cs="Arial"/>
          <w:bCs/>
          <w:sz w:val="24"/>
          <w:szCs w:val="24"/>
        </w:rPr>
        <w:t xml:space="preserve"> </w:t>
      </w:r>
      <w:r w:rsidRPr="005E612F">
        <w:rPr>
          <w:rFonts w:ascii="Arial" w:eastAsia="Times New Roman" w:hAnsi="Arial" w:cs="Arial"/>
          <w:bCs/>
          <w:sz w:val="24"/>
          <w:szCs w:val="24"/>
        </w:rPr>
        <w:lastRenderedPageBreak/>
        <w:t>should engage in sexual relationships to please them</w:t>
      </w:r>
      <w:r w:rsidR="00EE53FC" w:rsidRPr="005E612F">
        <w:rPr>
          <w:rFonts w:ascii="Arial" w:eastAsia="Times New Roman" w:hAnsi="Arial" w:cs="Arial"/>
          <w:bCs/>
          <w:sz w:val="24"/>
          <w:szCs w:val="24"/>
        </w:rPr>
        <w:t xml:space="preserve">, while female participants suggested wanting to please males </w:t>
      </w:r>
      <w:r w:rsidR="00103ADC" w:rsidRPr="005E612F">
        <w:rPr>
          <w:rFonts w:ascii="Arial" w:eastAsia="Times New Roman" w:hAnsi="Arial" w:cs="Arial"/>
          <w:bCs/>
          <w:sz w:val="24"/>
          <w:szCs w:val="24"/>
        </w:rPr>
        <w:t>(Noonan &amp; Charles, 2009).</w:t>
      </w:r>
    </w:p>
    <w:p w14:paraId="3403CE86" w14:textId="77777777" w:rsidR="00AF4AAF" w:rsidRPr="005E612F" w:rsidRDefault="00AF4AAF" w:rsidP="007520F0">
      <w:pPr>
        <w:spacing w:after="0" w:line="360" w:lineRule="auto"/>
        <w:rPr>
          <w:rFonts w:ascii="Arial" w:eastAsia="Times New Roman" w:hAnsi="Arial" w:cs="Arial"/>
          <w:bCs/>
          <w:sz w:val="24"/>
          <w:szCs w:val="24"/>
        </w:rPr>
      </w:pPr>
    </w:p>
    <w:p w14:paraId="2BCD7EDD" w14:textId="7F49FF11" w:rsidR="007520F0" w:rsidRPr="005E612F" w:rsidRDefault="00EE53FC" w:rsidP="007520F0">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Y</w:t>
      </w:r>
      <w:r w:rsidR="007520F0" w:rsidRPr="005E612F">
        <w:rPr>
          <w:rFonts w:ascii="Arial" w:eastAsia="Times New Roman" w:hAnsi="Arial" w:cs="Arial"/>
          <w:bCs/>
          <w:sz w:val="24"/>
          <w:szCs w:val="24"/>
        </w:rPr>
        <w:t xml:space="preserve">oung people </w:t>
      </w:r>
      <w:r w:rsidR="0099773F" w:rsidRPr="005E612F">
        <w:rPr>
          <w:rFonts w:ascii="Arial" w:eastAsia="Times New Roman" w:hAnsi="Arial" w:cs="Arial"/>
          <w:bCs/>
          <w:sz w:val="24"/>
          <w:szCs w:val="24"/>
        </w:rPr>
        <w:t>experience</w:t>
      </w:r>
      <w:r w:rsidR="007520F0" w:rsidRPr="005E612F">
        <w:rPr>
          <w:rFonts w:ascii="Arial" w:eastAsia="Times New Roman" w:hAnsi="Arial" w:cs="Arial"/>
          <w:bCs/>
          <w:sz w:val="24"/>
          <w:szCs w:val="24"/>
        </w:rPr>
        <w:t xml:space="preserve"> pressure to be in a relationship (Chung, 2005; </w:t>
      </w:r>
      <w:r w:rsidR="009B4C4B" w:rsidRPr="005E612F">
        <w:rPr>
          <w:rFonts w:ascii="Arial" w:eastAsia="Times New Roman" w:hAnsi="Arial" w:cs="Arial"/>
          <w:bCs/>
          <w:sz w:val="24"/>
          <w:szCs w:val="24"/>
        </w:rPr>
        <w:t xml:space="preserve">Hird, 2000; </w:t>
      </w:r>
      <w:r w:rsidRPr="005E612F">
        <w:rPr>
          <w:rFonts w:ascii="Arial" w:eastAsia="Times New Roman" w:hAnsi="Arial" w:cs="Arial"/>
          <w:bCs/>
          <w:sz w:val="24"/>
          <w:szCs w:val="24"/>
        </w:rPr>
        <w:t xml:space="preserve">Noonan &amp; Charles, 2009; </w:t>
      </w:r>
      <w:r w:rsidR="007520F0" w:rsidRPr="005E612F">
        <w:rPr>
          <w:rFonts w:ascii="Arial" w:eastAsia="Times New Roman" w:hAnsi="Arial" w:cs="Arial"/>
          <w:bCs/>
          <w:sz w:val="24"/>
          <w:szCs w:val="24"/>
        </w:rPr>
        <w:t>Sterne &amp; Poole, 2010), potentially tolerating abus</w:t>
      </w:r>
      <w:r w:rsidR="0099773F" w:rsidRPr="005E612F">
        <w:rPr>
          <w:rFonts w:ascii="Arial" w:eastAsia="Times New Roman" w:hAnsi="Arial" w:cs="Arial"/>
          <w:bCs/>
          <w:sz w:val="24"/>
          <w:szCs w:val="24"/>
        </w:rPr>
        <w:t xml:space="preserve">e </w:t>
      </w:r>
      <w:r w:rsidR="007520F0" w:rsidRPr="005E612F">
        <w:rPr>
          <w:rFonts w:ascii="Arial" w:eastAsia="Times New Roman" w:hAnsi="Arial" w:cs="Arial"/>
          <w:bCs/>
          <w:sz w:val="24"/>
          <w:szCs w:val="24"/>
        </w:rPr>
        <w:t xml:space="preserve">rather than </w:t>
      </w:r>
      <w:r w:rsidR="0099773F" w:rsidRPr="005E612F">
        <w:rPr>
          <w:rFonts w:ascii="Arial" w:eastAsia="Times New Roman" w:hAnsi="Arial" w:cs="Arial"/>
          <w:bCs/>
          <w:sz w:val="24"/>
          <w:szCs w:val="24"/>
        </w:rPr>
        <w:t>being single</w:t>
      </w:r>
      <w:r w:rsidR="007520F0" w:rsidRPr="005E612F">
        <w:rPr>
          <w:rFonts w:ascii="Arial" w:eastAsia="Times New Roman" w:hAnsi="Arial" w:cs="Arial"/>
          <w:bCs/>
          <w:sz w:val="24"/>
          <w:szCs w:val="24"/>
        </w:rPr>
        <w:t xml:space="preserve"> (</w:t>
      </w:r>
      <w:r w:rsidR="009B4C4B" w:rsidRPr="005E612F">
        <w:rPr>
          <w:rFonts w:ascii="Arial" w:eastAsia="Times New Roman" w:hAnsi="Arial" w:cs="Arial"/>
          <w:bCs/>
          <w:sz w:val="24"/>
          <w:szCs w:val="24"/>
        </w:rPr>
        <w:t xml:space="preserve">Hird, 2000; </w:t>
      </w:r>
      <w:r w:rsidR="007520F0" w:rsidRPr="005E612F">
        <w:rPr>
          <w:rFonts w:ascii="Arial" w:eastAsia="Times New Roman" w:hAnsi="Arial" w:cs="Arial"/>
          <w:bCs/>
          <w:sz w:val="24"/>
          <w:szCs w:val="24"/>
        </w:rPr>
        <w:t xml:space="preserve">Sterne &amp; Poole, 2010). </w:t>
      </w:r>
      <w:r w:rsidRPr="005E612F">
        <w:rPr>
          <w:rFonts w:ascii="Arial" w:eastAsia="Times New Roman" w:hAnsi="Arial" w:cs="Arial"/>
          <w:bCs/>
          <w:sz w:val="24"/>
          <w:szCs w:val="24"/>
        </w:rPr>
        <w:t>This is related to</w:t>
      </w:r>
      <w:r w:rsidR="009B4C4B" w:rsidRPr="005E612F">
        <w:rPr>
          <w:rFonts w:ascii="Arial" w:eastAsia="Times New Roman" w:hAnsi="Arial" w:cs="Arial"/>
          <w:bCs/>
          <w:sz w:val="24"/>
          <w:szCs w:val="24"/>
        </w:rPr>
        <w:t xml:space="preserve"> </w:t>
      </w:r>
      <w:r w:rsidRPr="005E612F">
        <w:rPr>
          <w:rFonts w:ascii="Arial" w:eastAsia="Times New Roman" w:hAnsi="Arial" w:cs="Arial"/>
          <w:bCs/>
          <w:sz w:val="24"/>
          <w:szCs w:val="24"/>
        </w:rPr>
        <w:t xml:space="preserve">increased social acceptability </w:t>
      </w:r>
      <w:r w:rsidR="00CF1FF7" w:rsidRPr="005E612F">
        <w:rPr>
          <w:rFonts w:ascii="Arial" w:eastAsia="Times New Roman" w:hAnsi="Arial" w:cs="Arial"/>
          <w:bCs/>
          <w:sz w:val="24"/>
          <w:szCs w:val="24"/>
        </w:rPr>
        <w:t>through</w:t>
      </w:r>
      <w:r w:rsidRPr="005E612F">
        <w:rPr>
          <w:rFonts w:ascii="Arial" w:eastAsia="Times New Roman" w:hAnsi="Arial" w:cs="Arial"/>
          <w:bCs/>
          <w:sz w:val="24"/>
          <w:szCs w:val="24"/>
        </w:rPr>
        <w:t xml:space="preserve"> being in a relationship. </w:t>
      </w:r>
      <w:r w:rsidR="0099773F" w:rsidRPr="005E612F">
        <w:rPr>
          <w:rFonts w:ascii="Arial" w:eastAsia="Times New Roman" w:hAnsi="Arial" w:cs="Arial"/>
          <w:bCs/>
          <w:sz w:val="24"/>
          <w:szCs w:val="24"/>
        </w:rPr>
        <w:t>Young people express</w:t>
      </w:r>
      <w:r w:rsidR="0012464C" w:rsidRPr="005E612F">
        <w:rPr>
          <w:rFonts w:ascii="Arial" w:eastAsia="Times New Roman" w:hAnsi="Arial" w:cs="Arial"/>
          <w:bCs/>
          <w:sz w:val="24"/>
          <w:szCs w:val="24"/>
        </w:rPr>
        <w:t>ed</w:t>
      </w:r>
      <w:r w:rsidR="0099773F" w:rsidRPr="005E612F">
        <w:rPr>
          <w:rFonts w:ascii="Arial" w:eastAsia="Times New Roman" w:hAnsi="Arial" w:cs="Arial"/>
          <w:bCs/>
          <w:sz w:val="24"/>
          <w:szCs w:val="24"/>
        </w:rPr>
        <w:t xml:space="preserve"> that d</w:t>
      </w:r>
      <w:r w:rsidR="007520F0" w:rsidRPr="005E612F">
        <w:rPr>
          <w:rFonts w:ascii="Arial" w:eastAsia="Times New Roman" w:hAnsi="Arial" w:cs="Arial"/>
          <w:bCs/>
          <w:sz w:val="24"/>
          <w:szCs w:val="24"/>
        </w:rPr>
        <w:t xml:space="preserve">ating experience </w:t>
      </w:r>
      <w:r w:rsidR="0099773F" w:rsidRPr="005E612F">
        <w:rPr>
          <w:rFonts w:ascii="Arial" w:eastAsia="Times New Roman" w:hAnsi="Arial" w:cs="Arial"/>
          <w:bCs/>
          <w:sz w:val="24"/>
          <w:szCs w:val="24"/>
        </w:rPr>
        <w:t>is</w:t>
      </w:r>
      <w:r w:rsidR="007520F0" w:rsidRPr="005E612F">
        <w:rPr>
          <w:rFonts w:ascii="Arial" w:eastAsia="Times New Roman" w:hAnsi="Arial" w:cs="Arial"/>
          <w:bCs/>
          <w:sz w:val="24"/>
          <w:szCs w:val="24"/>
        </w:rPr>
        <w:t xml:space="preserve"> required to avoid exclusion from conversations about relationships and sex (Chung, 2005). There has been found to be less pressure for </w:t>
      </w:r>
      <w:r w:rsidR="00CF1FF7" w:rsidRPr="005E612F">
        <w:rPr>
          <w:rFonts w:ascii="Arial" w:eastAsia="Times New Roman" w:hAnsi="Arial" w:cs="Arial"/>
          <w:bCs/>
          <w:sz w:val="24"/>
          <w:szCs w:val="24"/>
        </w:rPr>
        <w:t>males</w:t>
      </w:r>
      <w:r w:rsidR="007520F0" w:rsidRPr="005E612F">
        <w:rPr>
          <w:rFonts w:ascii="Arial" w:eastAsia="Times New Roman" w:hAnsi="Arial" w:cs="Arial"/>
          <w:bCs/>
          <w:sz w:val="24"/>
          <w:szCs w:val="24"/>
        </w:rPr>
        <w:t xml:space="preserve"> </w:t>
      </w:r>
      <w:r w:rsidR="00CF1FF7" w:rsidRPr="005E612F">
        <w:rPr>
          <w:rFonts w:ascii="Arial" w:eastAsia="Times New Roman" w:hAnsi="Arial" w:cs="Arial"/>
          <w:bCs/>
          <w:sz w:val="24"/>
          <w:szCs w:val="24"/>
        </w:rPr>
        <w:t xml:space="preserve">to be in a relationship </w:t>
      </w:r>
      <w:r w:rsidR="007520F0" w:rsidRPr="005E612F">
        <w:rPr>
          <w:rFonts w:ascii="Arial" w:eastAsia="Times New Roman" w:hAnsi="Arial" w:cs="Arial"/>
          <w:bCs/>
          <w:sz w:val="24"/>
          <w:szCs w:val="24"/>
        </w:rPr>
        <w:t xml:space="preserve">than for </w:t>
      </w:r>
      <w:r w:rsidR="00CF1FF7" w:rsidRPr="005E612F">
        <w:rPr>
          <w:rFonts w:ascii="Arial" w:eastAsia="Times New Roman" w:hAnsi="Arial" w:cs="Arial"/>
          <w:bCs/>
          <w:sz w:val="24"/>
          <w:szCs w:val="24"/>
        </w:rPr>
        <w:t>females</w:t>
      </w:r>
      <w:r w:rsidR="007520F0" w:rsidRPr="005E612F">
        <w:rPr>
          <w:rFonts w:ascii="Arial" w:eastAsia="Times New Roman" w:hAnsi="Arial" w:cs="Arial"/>
          <w:bCs/>
          <w:sz w:val="24"/>
          <w:szCs w:val="24"/>
        </w:rPr>
        <w:t xml:space="preserve">, as independence is perceived </w:t>
      </w:r>
      <w:r w:rsidR="00CF1FF7" w:rsidRPr="005E612F">
        <w:rPr>
          <w:rFonts w:ascii="Arial" w:eastAsia="Times New Roman" w:hAnsi="Arial" w:cs="Arial"/>
          <w:bCs/>
          <w:sz w:val="24"/>
          <w:szCs w:val="24"/>
        </w:rPr>
        <w:t>as</w:t>
      </w:r>
      <w:r w:rsidR="007520F0" w:rsidRPr="005E612F">
        <w:rPr>
          <w:rFonts w:ascii="Arial" w:eastAsia="Times New Roman" w:hAnsi="Arial" w:cs="Arial"/>
          <w:bCs/>
          <w:sz w:val="24"/>
          <w:szCs w:val="24"/>
        </w:rPr>
        <w:t xml:space="preserve"> more acceptable </w:t>
      </w:r>
      <w:r w:rsidR="0099773F" w:rsidRPr="005E612F">
        <w:rPr>
          <w:rFonts w:ascii="Arial" w:eastAsia="Times New Roman" w:hAnsi="Arial" w:cs="Arial"/>
          <w:bCs/>
          <w:sz w:val="24"/>
          <w:szCs w:val="24"/>
        </w:rPr>
        <w:t xml:space="preserve">for males </w:t>
      </w:r>
      <w:r w:rsidR="007520F0" w:rsidRPr="005E612F">
        <w:rPr>
          <w:rFonts w:ascii="Arial" w:eastAsia="Times New Roman" w:hAnsi="Arial" w:cs="Arial"/>
          <w:bCs/>
          <w:sz w:val="24"/>
          <w:szCs w:val="24"/>
        </w:rPr>
        <w:t xml:space="preserve">than for </w:t>
      </w:r>
      <w:r w:rsidR="00CF1FF7" w:rsidRPr="005E612F">
        <w:rPr>
          <w:rFonts w:ascii="Arial" w:eastAsia="Times New Roman" w:hAnsi="Arial" w:cs="Arial"/>
          <w:bCs/>
          <w:sz w:val="24"/>
          <w:szCs w:val="24"/>
        </w:rPr>
        <w:t>females (Chung, 2005). As well as this, it is perceived that males</w:t>
      </w:r>
      <w:r w:rsidR="007520F0" w:rsidRPr="005E612F">
        <w:rPr>
          <w:rFonts w:ascii="Arial" w:eastAsia="Times New Roman" w:hAnsi="Arial" w:cs="Arial"/>
          <w:bCs/>
          <w:sz w:val="24"/>
          <w:szCs w:val="24"/>
        </w:rPr>
        <w:t xml:space="preserve"> need sexual</w:t>
      </w:r>
      <w:r w:rsidR="00CF1FF7" w:rsidRPr="005E612F">
        <w:rPr>
          <w:rFonts w:ascii="Arial" w:eastAsia="Times New Roman" w:hAnsi="Arial" w:cs="Arial"/>
          <w:bCs/>
          <w:sz w:val="24"/>
          <w:szCs w:val="24"/>
        </w:rPr>
        <w:t>,</w:t>
      </w:r>
      <w:r w:rsidR="007520F0" w:rsidRPr="005E612F">
        <w:rPr>
          <w:rFonts w:ascii="Arial" w:eastAsia="Times New Roman" w:hAnsi="Arial" w:cs="Arial"/>
          <w:bCs/>
          <w:sz w:val="24"/>
          <w:szCs w:val="24"/>
        </w:rPr>
        <w:t xml:space="preserve"> rather than dating</w:t>
      </w:r>
      <w:r w:rsidR="00CF1FF7" w:rsidRPr="005E612F">
        <w:rPr>
          <w:rFonts w:ascii="Arial" w:eastAsia="Times New Roman" w:hAnsi="Arial" w:cs="Arial"/>
          <w:bCs/>
          <w:sz w:val="24"/>
          <w:szCs w:val="24"/>
        </w:rPr>
        <w:t>,</w:t>
      </w:r>
      <w:r w:rsidR="007520F0" w:rsidRPr="005E612F">
        <w:rPr>
          <w:rFonts w:ascii="Arial" w:eastAsia="Times New Roman" w:hAnsi="Arial" w:cs="Arial"/>
          <w:bCs/>
          <w:sz w:val="24"/>
          <w:szCs w:val="24"/>
        </w:rPr>
        <w:t xml:space="preserve"> experience (Chung, 2005</w:t>
      </w:r>
      <w:r w:rsidR="00A4084F" w:rsidRPr="005E612F">
        <w:rPr>
          <w:rFonts w:ascii="Arial" w:eastAsia="Times New Roman" w:hAnsi="Arial" w:cs="Arial"/>
          <w:bCs/>
          <w:sz w:val="24"/>
          <w:szCs w:val="24"/>
        </w:rPr>
        <w:t>; Hird, 2000</w:t>
      </w:r>
      <w:r w:rsidR="007520F0" w:rsidRPr="005E612F">
        <w:rPr>
          <w:rFonts w:ascii="Arial" w:eastAsia="Times New Roman" w:hAnsi="Arial" w:cs="Arial"/>
          <w:bCs/>
          <w:sz w:val="24"/>
          <w:szCs w:val="24"/>
        </w:rPr>
        <w:t>)</w:t>
      </w:r>
      <w:r w:rsidR="00A4084F" w:rsidRPr="005E612F">
        <w:rPr>
          <w:rFonts w:ascii="Arial" w:eastAsia="Times New Roman" w:hAnsi="Arial" w:cs="Arial"/>
          <w:bCs/>
          <w:sz w:val="24"/>
          <w:szCs w:val="24"/>
        </w:rPr>
        <w:t>, whereas females need to be in a relationship to protect/defend their sexual reputation (Hird, 2000)</w:t>
      </w:r>
      <w:r w:rsidR="007520F0" w:rsidRPr="005E612F">
        <w:rPr>
          <w:rFonts w:ascii="Arial" w:eastAsia="Times New Roman" w:hAnsi="Arial" w:cs="Arial"/>
          <w:bCs/>
          <w:sz w:val="24"/>
          <w:szCs w:val="24"/>
        </w:rPr>
        <w:t>.</w:t>
      </w:r>
      <w:r w:rsidR="00CF1FF7" w:rsidRPr="005E612F">
        <w:rPr>
          <w:rFonts w:ascii="Arial" w:eastAsia="Times New Roman" w:hAnsi="Arial" w:cs="Arial"/>
          <w:bCs/>
          <w:sz w:val="24"/>
          <w:szCs w:val="24"/>
        </w:rPr>
        <w:t xml:space="preserve"> Females</w:t>
      </w:r>
      <w:r w:rsidR="00C57050" w:rsidRPr="005E612F">
        <w:rPr>
          <w:rFonts w:ascii="Arial" w:eastAsia="Times New Roman" w:hAnsi="Arial" w:cs="Arial"/>
          <w:bCs/>
          <w:sz w:val="24"/>
          <w:szCs w:val="24"/>
        </w:rPr>
        <w:t xml:space="preserve"> </w:t>
      </w:r>
      <w:r w:rsidR="00CF1FF7" w:rsidRPr="005E612F">
        <w:rPr>
          <w:rFonts w:ascii="Arial" w:eastAsia="Times New Roman" w:hAnsi="Arial" w:cs="Arial"/>
          <w:bCs/>
          <w:sz w:val="24"/>
          <w:szCs w:val="24"/>
        </w:rPr>
        <w:t xml:space="preserve">expressed a willingness to please males </w:t>
      </w:r>
      <w:r w:rsidR="00D54A02" w:rsidRPr="005E612F">
        <w:rPr>
          <w:rFonts w:ascii="Arial" w:eastAsia="Times New Roman" w:hAnsi="Arial" w:cs="Arial"/>
          <w:bCs/>
          <w:sz w:val="24"/>
          <w:szCs w:val="24"/>
        </w:rPr>
        <w:t xml:space="preserve">and maintain the relationship </w:t>
      </w:r>
      <w:r w:rsidR="00CF1FF7" w:rsidRPr="005E612F">
        <w:rPr>
          <w:rFonts w:ascii="Arial" w:eastAsia="Times New Roman" w:hAnsi="Arial" w:cs="Arial"/>
          <w:bCs/>
          <w:sz w:val="24"/>
          <w:szCs w:val="24"/>
        </w:rPr>
        <w:t xml:space="preserve">by engaging in </w:t>
      </w:r>
      <w:r w:rsidR="00D54A02" w:rsidRPr="005E612F">
        <w:rPr>
          <w:rFonts w:ascii="Arial" w:eastAsia="Times New Roman" w:hAnsi="Arial" w:cs="Arial"/>
          <w:bCs/>
          <w:sz w:val="24"/>
          <w:szCs w:val="24"/>
        </w:rPr>
        <w:t>sexual activity</w:t>
      </w:r>
      <w:r w:rsidR="00CF1FF7" w:rsidRPr="005E612F">
        <w:rPr>
          <w:rFonts w:ascii="Arial" w:eastAsia="Times New Roman" w:hAnsi="Arial" w:cs="Arial"/>
          <w:bCs/>
          <w:sz w:val="24"/>
          <w:szCs w:val="24"/>
        </w:rPr>
        <w:t>, therefore, sustain</w:t>
      </w:r>
      <w:r w:rsidR="00D54A02" w:rsidRPr="005E612F">
        <w:rPr>
          <w:rFonts w:ascii="Arial" w:eastAsia="Times New Roman" w:hAnsi="Arial" w:cs="Arial"/>
          <w:bCs/>
          <w:sz w:val="24"/>
          <w:szCs w:val="24"/>
        </w:rPr>
        <w:t>ing</w:t>
      </w:r>
      <w:r w:rsidR="00CF1FF7" w:rsidRPr="005E612F">
        <w:rPr>
          <w:rFonts w:ascii="Arial" w:eastAsia="Times New Roman" w:hAnsi="Arial" w:cs="Arial"/>
          <w:bCs/>
          <w:sz w:val="24"/>
          <w:szCs w:val="24"/>
        </w:rPr>
        <w:t xml:space="preserve"> the social acceptance which being in a relationship provided (Noonan &amp; Charles, 2009).</w:t>
      </w:r>
    </w:p>
    <w:p w14:paraId="6DBA443E" w14:textId="77777777" w:rsidR="004B71B8" w:rsidRPr="005E612F" w:rsidRDefault="004B71B8" w:rsidP="004B71B8">
      <w:pPr>
        <w:spacing w:after="0" w:line="360" w:lineRule="auto"/>
        <w:rPr>
          <w:rFonts w:ascii="Arial" w:eastAsia="Times New Roman" w:hAnsi="Arial" w:cs="Arial"/>
          <w:bCs/>
          <w:sz w:val="24"/>
          <w:szCs w:val="24"/>
        </w:rPr>
      </w:pPr>
    </w:p>
    <w:p w14:paraId="457F05FE" w14:textId="02B6F7E5" w:rsidR="00F3607F" w:rsidRPr="005E612F" w:rsidRDefault="004B71B8" w:rsidP="004B71B8">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It has been suggested that research into risk factors has been cross-sectional, rendering attributions of causality problematic</w:t>
      </w:r>
      <w:r w:rsidR="008064C6" w:rsidRPr="005E612F">
        <w:rPr>
          <w:rFonts w:ascii="Arial" w:eastAsia="Times New Roman" w:hAnsi="Arial" w:cs="Arial"/>
          <w:bCs/>
          <w:sz w:val="24"/>
          <w:szCs w:val="24"/>
        </w:rPr>
        <w:t xml:space="preserve"> </w:t>
      </w:r>
      <w:r w:rsidRPr="005E612F">
        <w:rPr>
          <w:rFonts w:ascii="Arial" w:eastAsia="Times New Roman" w:hAnsi="Arial" w:cs="Arial"/>
          <w:bCs/>
          <w:sz w:val="24"/>
          <w:szCs w:val="24"/>
        </w:rPr>
        <w:t>(Manganello, 2008). Further, findings across studies regarding the influence of risk factors have been mixed (Manganello, 2008)</w:t>
      </w:r>
      <w:r w:rsidR="008064C6" w:rsidRPr="005E612F">
        <w:rPr>
          <w:rFonts w:ascii="Arial" w:eastAsia="Times New Roman" w:hAnsi="Arial" w:cs="Arial"/>
          <w:bCs/>
          <w:sz w:val="24"/>
          <w:szCs w:val="24"/>
        </w:rPr>
        <w:t>.</w:t>
      </w:r>
    </w:p>
    <w:p w14:paraId="1CD7E34C" w14:textId="724F84FC" w:rsidR="00F3607F" w:rsidRPr="005E612F" w:rsidRDefault="00F3607F" w:rsidP="004B71B8">
      <w:pPr>
        <w:spacing w:after="0" w:line="360" w:lineRule="auto"/>
        <w:rPr>
          <w:rFonts w:ascii="Arial" w:eastAsia="Times New Roman" w:hAnsi="Arial" w:cs="Arial"/>
          <w:bCs/>
          <w:sz w:val="24"/>
          <w:szCs w:val="24"/>
        </w:rPr>
      </w:pPr>
    </w:p>
    <w:p w14:paraId="6CED7EED" w14:textId="5F82947C" w:rsidR="00202094" w:rsidRPr="005E612F" w:rsidRDefault="00202094" w:rsidP="00202094">
      <w:pPr>
        <w:spacing w:after="0" w:line="360" w:lineRule="auto"/>
        <w:rPr>
          <w:rFonts w:ascii="Arial" w:eastAsia="Times New Roman" w:hAnsi="Arial" w:cs="Arial"/>
          <w:b/>
          <w:sz w:val="24"/>
          <w:szCs w:val="24"/>
          <w:u w:val="single"/>
        </w:rPr>
      </w:pPr>
      <w:r w:rsidRPr="005E612F">
        <w:rPr>
          <w:rFonts w:ascii="Arial" w:eastAsia="Times New Roman" w:hAnsi="Arial" w:cs="Arial"/>
          <w:b/>
          <w:sz w:val="24"/>
          <w:szCs w:val="24"/>
          <w:u w:val="single"/>
        </w:rPr>
        <w:t xml:space="preserve">1.4 </w:t>
      </w:r>
      <w:r w:rsidR="0012464C" w:rsidRPr="005E612F">
        <w:rPr>
          <w:rFonts w:ascii="Arial" w:eastAsia="Times New Roman" w:hAnsi="Arial" w:cs="Arial"/>
          <w:b/>
          <w:sz w:val="24"/>
          <w:szCs w:val="24"/>
          <w:u w:val="single"/>
        </w:rPr>
        <w:t>Prevention</w:t>
      </w:r>
      <w:r w:rsidRPr="005E612F">
        <w:rPr>
          <w:rFonts w:ascii="Arial" w:eastAsia="Times New Roman" w:hAnsi="Arial" w:cs="Arial"/>
          <w:b/>
          <w:sz w:val="24"/>
          <w:szCs w:val="24"/>
          <w:u w:val="single"/>
        </w:rPr>
        <w:t xml:space="preserve"> and Intervention</w:t>
      </w:r>
    </w:p>
    <w:p w14:paraId="6E2B358B" w14:textId="223E7257" w:rsidR="00202094" w:rsidRPr="005E612F" w:rsidRDefault="00202094" w:rsidP="00202094">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 xml:space="preserve">In evidence presented to the House of Commons Home Affairs Committee’s inquiry into domestic abuse (House of Commons, 2008), four female victims of domestic abuse were asked where it began. They responded that it had started when they were in school (House of Commons, 2008). </w:t>
      </w:r>
      <w:r w:rsidRPr="005E612F">
        <w:rPr>
          <w:rFonts w:ascii="Arial" w:eastAsia="Arial" w:hAnsi="Arial" w:cs="Arial"/>
          <w:sz w:val="24"/>
          <w:szCs w:val="24"/>
        </w:rPr>
        <w:t xml:space="preserve">Early intervention is key to the prevention of </w:t>
      </w:r>
      <w:r w:rsidRPr="005E612F">
        <w:rPr>
          <w:rFonts w:ascii="Arial" w:eastAsia="Times New Roman" w:hAnsi="Arial" w:cs="Arial"/>
          <w:bCs/>
          <w:sz w:val="24"/>
          <w:szCs w:val="24"/>
        </w:rPr>
        <w:t xml:space="preserve">abuse </w:t>
      </w:r>
      <w:r w:rsidRPr="005E612F">
        <w:rPr>
          <w:rFonts w:ascii="Arial" w:eastAsia="Arial" w:hAnsi="Arial" w:cs="Arial"/>
          <w:sz w:val="24"/>
          <w:szCs w:val="24"/>
        </w:rPr>
        <w:t xml:space="preserve">in young people’s </w:t>
      </w:r>
      <w:r w:rsidR="00A84CD3" w:rsidRPr="005E612F">
        <w:rPr>
          <w:rFonts w:ascii="Arial" w:eastAsia="Arial" w:hAnsi="Arial" w:cs="Arial"/>
          <w:sz w:val="24"/>
          <w:szCs w:val="24"/>
        </w:rPr>
        <w:t xml:space="preserve">and </w:t>
      </w:r>
      <w:r w:rsidRPr="005E612F">
        <w:rPr>
          <w:rFonts w:ascii="Arial" w:eastAsia="Times New Roman" w:hAnsi="Arial" w:cs="Arial"/>
          <w:bCs/>
          <w:sz w:val="24"/>
          <w:szCs w:val="24"/>
        </w:rPr>
        <w:t>adult</w:t>
      </w:r>
      <w:r w:rsidR="00A84CD3" w:rsidRPr="005E612F">
        <w:rPr>
          <w:rFonts w:ascii="Arial" w:eastAsia="Times New Roman" w:hAnsi="Arial" w:cs="Arial"/>
          <w:bCs/>
          <w:sz w:val="24"/>
          <w:szCs w:val="24"/>
        </w:rPr>
        <w:t>s’</w:t>
      </w:r>
      <w:r w:rsidRPr="005E612F">
        <w:rPr>
          <w:rFonts w:ascii="Arial" w:eastAsia="Times New Roman" w:hAnsi="Arial" w:cs="Arial"/>
          <w:bCs/>
          <w:sz w:val="24"/>
          <w:szCs w:val="24"/>
        </w:rPr>
        <w:t xml:space="preserve"> </w:t>
      </w:r>
      <w:r w:rsidR="00A84CD3" w:rsidRPr="005E612F">
        <w:rPr>
          <w:rFonts w:ascii="Arial" w:eastAsia="Times New Roman" w:hAnsi="Arial" w:cs="Arial"/>
          <w:bCs/>
          <w:sz w:val="24"/>
          <w:szCs w:val="24"/>
        </w:rPr>
        <w:t>relationships</w:t>
      </w:r>
      <w:r w:rsidRPr="005E612F">
        <w:rPr>
          <w:rFonts w:ascii="Arial" w:eastAsia="Times New Roman" w:hAnsi="Arial" w:cs="Arial"/>
          <w:bCs/>
          <w:sz w:val="24"/>
          <w:szCs w:val="24"/>
        </w:rPr>
        <w:t xml:space="preserve"> and in </w:t>
      </w:r>
      <w:r w:rsidRPr="005E612F">
        <w:rPr>
          <w:rFonts w:ascii="Arial" w:eastAsia="Arial" w:hAnsi="Arial" w:cs="Arial"/>
          <w:sz w:val="24"/>
          <w:szCs w:val="24"/>
        </w:rPr>
        <w:t xml:space="preserve">limiting the severity of abuse when it does occur </w:t>
      </w:r>
      <w:r w:rsidRPr="005E612F">
        <w:rPr>
          <w:rFonts w:ascii="Arial" w:eastAsia="Times New Roman" w:hAnsi="Arial" w:cs="Arial"/>
          <w:bCs/>
          <w:sz w:val="24"/>
          <w:szCs w:val="24"/>
        </w:rPr>
        <w:t xml:space="preserve">(HO, 2012a). In a systematic international review of evidence-based interventions teaching sexual consent in education settings, of the 18 programmes identified it was found that the majority were one to two hour sessions, 16 were provided in the USA (it was not stated where the other 2 were provided) and 15 were delivered in university settings (Burton et al., 2021). Only three were delivered in secondary schools, although, it should be noted that the </w:t>
      </w:r>
      <w:r w:rsidRPr="005E612F">
        <w:rPr>
          <w:rFonts w:ascii="Arial" w:eastAsia="Times New Roman" w:hAnsi="Arial" w:cs="Arial"/>
          <w:bCs/>
          <w:sz w:val="24"/>
          <w:szCs w:val="24"/>
        </w:rPr>
        <w:lastRenderedPageBreak/>
        <w:t>criteria for this review only included interventions for 15 to 29 year olds (Burton et al., 2021).</w:t>
      </w:r>
    </w:p>
    <w:p w14:paraId="0AB2019F" w14:textId="77777777" w:rsidR="00202094" w:rsidRPr="005E612F" w:rsidRDefault="00202094" w:rsidP="00202094">
      <w:pPr>
        <w:spacing w:after="0" w:line="360" w:lineRule="auto"/>
        <w:rPr>
          <w:rFonts w:ascii="Arial" w:eastAsia="Times New Roman" w:hAnsi="Arial" w:cs="Arial"/>
          <w:bCs/>
          <w:sz w:val="24"/>
          <w:szCs w:val="24"/>
        </w:rPr>
      </w:pPr>
    </w:p>
    <w:p w14:paraId="32E8F49A" w14:textId="77777777" w:rsidR="00DD19A1" w:rsidRPr="005E612F" w:rsidRDefault="00202094" w:rsidP="00202094">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 xml:space="preserve">The UK government has stated that it is, at least partially, </w:t>
      </w:r>
      <w:r w:rsidRPr="005E612F">
        <w:rPr>
          <w:rFonts w:ascii="Arial" w:eastAsia="Arial" w:hAnsi="Arial" w:cs="Arial"/>
          <w:sz w:val="24"/>
          <w:szCs w:val="24"/>
        </w:rPr>
        <w:t xml:space="preserve">the responsibility of schools to provide </w:t>
      </w:r>
      <w:r w:rsidR="00A84CD3" w:rsidRPr="005E612F">
        <w:rPr>
          <w:rFonts w:ascii="Arial" w:eastAsia="Arial" w:hAnsi="Arial" w:cs="Arial"/>
          <w:sz w:val="24"/>
          <w:szCs w:val="24"/>
        </w:rPr>
        <w:t xml:space="preserve">preventative </w:t>
      </w:r>
      <w:r w:rsidRPr="005E612F">
        <w:rPr>
          <w:rFonts w:ascii="Arial" w:eastAsia="Arial" w:hAnsi="Arial" w:cs="Arial"/>
          <w:sz w:val="24"/>
          <w:szCs w:val="24"/>
        </w:rPr>
        <w:t xml:space="preserve">education </w:t>
      </w:r>
      <w:r w:rsidR="0012464C" w:rsidRPr="005E612F">
        <w:rPr>
          <w:rFonts w:ascii="Arial" w:eastAsia="Arial" w:hAnsi="Arial" w:cs="Arial"/>
          <w:sz w:val="24"/>
          <w:szCs w:val="24"/>
        </w:rPr>
        <w:t xml:space="preserve">and </w:t>
      </w:r>
      <w:r w:rsidRPr="005E612F">
        <w:rPr>
          <w:rFonts w:ascii="Arial" w:eastAsia="Arial" w:hAnsi="Arial" w:cs="Arial"/>
          <w:sz w:val="24"/>
          <w:szCs w:val="24"/>
        </w:rPr>
        <w:t>rais</w:t>
      </w:r>
      <w:r w:rsidR="0012464C" w:rsidRPr="005E612F">
        <w:rPr>
          <w:rFonts w:ascii="Arial" w:eastAsia="Arial" w:hAnsi="Arial" w:cs="Arial"/>
          <w:sz w:val="24"/>
          <w:szCs w:val="24"/>
        </w:rPr>
        <w:t>e</w:t>
      </w:r>
      <w:r w:rsidRPr="005E612F">
        <w:rPr>
          <w:rFonts w:ascii="Arial" w:eastAsia="Arial" w:hAnsi="Arial" w:cs="Arial"/>
          <w:sz w:val="24"/>
          <w:szCs w:val="24"/>
        </w:rPr>
        <w:t xml:space="preserve"> awareness of abuse constructs whilst teaching about healthy relationships (HO, 2012a; HM Government, 2019). </w:t>
      </w:r>
      <w:r w:rsidRPr="005E612F">
        <w:rPr>
          <w:rFonts w:ascii="Arial" w:eastAsia="Times New Roman" w:hAnsi="Arial" w:cs="Arial"/>
          <w:bCs/>
          <w:sz w:val="24"/>
          <w:szCs w:val="24"/>
        </w:rPr>
        <w:t xml:space="preserve">Statutory guidance has recently been stipulated for relationships and sex education (RSE) for young people aged 11 to 16 years in UK secondary schools </w:t>
      </w:r>
      <w:r w:rsidRPr="005E612F">
        <w:rPr>
          <w:rFonts w:ascii="Arial" w:eastAsia="Arial" w:hAnsi="Arial" w:cs="Arial"/>
          <w:sz w:val="24"/>
          <w:szCs w:val="24"/>
        </w:rPr>
        <w:t xml:space="preserve">(Department for Education (DfE), </w:t>
      </w:r>
      <w:bookmarkStart w:id="30" w:name="_Hlk127205414"/>
      <w:r w:rsidRPr="005E612F">
        <w:rPr>
          <w:rFonts w:ascii="Arial" w:eastAsia="Arial" w:hAnsi="Arial" w:cs="Arial"/>
          <w:sz w:val="24"/>
          <w:szCs w:val="24"/>
        </w:rPr>
        <w:t>2019;</w:t>
      </w:r>
      <w:r w:rsidRPr="005E612F">
        <w:rPr>
          <w:rFonts w:ascii="Arial" w:eastAsia="Times New Roman" w:hAnsi="Arial" w:cs="Arial"/>
          <w:bCs/>
          <w:sz w:val="24"/>
          <w:szCs w:val="24"/>
        </w:rPr>
        <w:t xml:space="preserve"> </w:t>
      </w:r>
      <w:r w:rsidR="00B147EE" w:rsidRPr="005E612F">
        <w:rPr>
          <w:rFonts w:ascii="Arial" w:eastAsia="Times New Roman" w:hAnsi="Arial" w:cs="Arial"/>
          <w:bCs/>
          <w:sz w:val="24"/>
          <w:szCs w:val="24"/>
        </w:rPr>
        <w:t xml:space="preserve">2020; </w:t>
      </w:r>
      <w:r w:rsidRPr="005E612F">
        <w:rPr>
          <w:rFonts w:ascii="Arial" w:eastAsia="Times New Roman" w:hAnsi="Arial" w:cs="Arial"/>
          <w:bCs/>
          <w:sz w:val="24"/>
          <w:szCs w:val="24"/>
        </w:rPr>
        <w:t>2021</w:t>
      </w:r>
      <w:bookmarkEnd w:id="30"/>
      <w:r w:rsidRPr="005E612F">
        <w:rPr>
          <w:rFonts w:ascii="Arial" w:eastAsia="Times New Roman" w:hAnsi="Arial" w:cs="Arial"/>
          <w:bCs/>
          <w:sz w:val="24"/>
          <w:szCs w:val="24"/>
        </w:rPr>
        <w:t xml:space="preserve">). </w:t>
      </w:r>
      <w:r w:rsidRPr="005E612F">
        <w:rPr>
          <w:rFonts w:ascii="Arial" w:eastAsia="Arial" w:hAnsi="Arial" w:cs="Arial"/>
          <w:sz w:val="24"/>
          <w:szCs w:val="24"/>
        </w:rPr>
        <w:t>This aims to enable informed decision-making in present and future relationships</w:t>
      </w:r>
      <w:r w:rsidRPr="005E612F">
        <w:rPr>
          <w:rFonts w:ascii="Arial" w:eastAsia="Times New Roman" w:hAnsi="Arial" w:cs="Arial"/>
          <w:bCs/>
          <w:sz w:val="24"/>
          <w:szCs w:val="24"/>
        </w:rPr>
        <w:t xml:space="preserve"> and includes criteria for young people to be taught about: sexual consent, coercion and abuse; peer pressure; sharing private material with others; and </w:t>
      </w:r>
      <w:r w:rsidRPr="005E612F">
        <w:rPr>
          <w:rFonts w:ascii="Arial" w:eastAsia="Arial" w:hAnsi="Arial" w:cs="Arial"/>
          <w:sz w:val="24"/>
          <w:szCs w:val="24"/>
        </w:rPr>
        <w:t xml:space="preserve">acceptable or unacceptable </w:t>
      </w:r>
      <w:r w:rsidRPr="005E612F">
        <w:rPr>
          <w:rFonts w:ascii="Arial" w:eastAsia="Times New Roman" w:hAnsi="Arial" w:cs="Arial"/>
          <w:bCs/>
          <w:sz w:val="24"/>
          <w:szCs w:val="24"/>
        </w:rPr>
        <w:t>behaviours in healthy intimate relationships</w:t>
      </w:r>
      <w:r w:rsidRPr="005E612F">
        <w:rPr>
          <w:rFonts w:ascii="Arial" w:eastAsia="Arial" w:hAnsi="Arial" w:cs="Arial"/>
          <w:sz w:val="24"/>
          <w:szCs w:val="24"/>
        </w:rPr>
        <w:t xml:space="preserve"> </w:t>
      </w:r>
      <w:r w:rsidRPr="005E612F">
        <w:rPr>
          <w:rFonts w:ascii="Arial" w:eastAsia="Times New Roman" w:hAnsi="Arial" w:cs="Arial"/>
          <w:bCs/>
          <w:sz w:val="24"/>
          <w:szCs w:val="24"/>
        </w:rPr>
        <w:t>(</w:t>
      </w:r>
      <w:r w:rsidRPr="005E612F">
        <w:rPr>
          <w:rFonts w:ascii="Arial" w:eastAsia="Arial" w:hAnsi="Arial" w:cs="Arial"/>
          <w:sz w:val="24"/>
          <w:szCs w:val="24"/>
        </w:rPr>
        <w:t xml:space="preserve">DfE, 2019; </w:t>
      </w:r>
      <w:r w:rsidR="00B147EE" w:rsidRPr="005E612F">
        <w:rPr>
          <w:rFonts w:ascii="Arial" w:eastAsia="Arial" w:hAnsi="Arial" w:cs="Arial"/>
          <w:sz w:val="24"/>
          <w:szCs w:val="24"/>
        </w:rPr>
        <w:t xml:space="preserve">2020; </w:t>
      </w:r>
      <w:r w:rsidRPr="005E612F">
        <w:rPr>
          <w:rFonts w:ascii="Arial" w:eastAsia="Times New Roman" w:hAnsi="Arial" w:cs="Arial"/>
          <w:bCs/>
          <w:sz w:val="24"/>
          <w:szCs w:val="24"/>
        </w:rPr>
        <w:t>DfE, 2021)</w:t>
      </w:r>
      <w:r w:rsidRPr="005E612F">
        <w:rPr>
          <w:rFonts w:ascii="Arial" w:eastAsia="Arial" w:hAnsi="Arial" w:cs="Arial"/>
          <w:sz w:val="24"/>
          <w:szCs w:val="24"/>
        </w:rPr>
        <w:t>. It states that teaching on relationships should establish that emotional, physical and sexual abuse are not inevitable or acceptable (DfE, 2019).</w:t>
      </w:r>
    </w:p>
    <w:p w14:paraId="4AE51B0C" w14:textId="77777777" w:rsidR="00DD19A1" w:rsidRPr="005E612F" w:rsidRDefault="00DD19A1" w:rsidP="00202094">
      <w:pPr>
        <w:spacing w:after="0" w:line="360" w:lineRule="auto"/>
        <w:rPr>
          <w:rFonts w:ascii="Arial" w:eastAsia="Times New Roman" w:hAnsi="Arial" w:cs="Arial"/>
          <w:bCs/>
          <w:sz w:val="24"/>
          <w:szCs w:val="24"/>
        </w:rPr>
      </w:pPr>
    </w:p>
    <w:p w14:paraId="69F4E86E" w14:textId="5D24E90D" w:rsidR="00202094" w:rsidRPr="005E612F" w:rsidRDefault="00DD19A1" w:rsidP="00202094">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 xml:space="preserve">It is considered reasonable to expect young people to experience some limited instances of emotionally harmful behaviours in developing relationships, with these limited experiences not necessitating professional intervention (Barter et al., 2009). Indeed, there may be a danger in professionals problematising these experiences, leading to interventions being perceived by young people as inappropriate and unrealistic (Barter et al., 2009). </w:t>
      </w:r>
      <w:r w:rsidRPr="005E612F">
        <w:rPr>
          <w:rFonts w:ascii="Arial" w:eastAsia="Arial" w:hAnsi="Arial" w:cs="Arial"/>
          <w:sz w:val="24"/>
          <w:szCs w:val="24"/>
        </w:rPr>
        <w:t>However, given the continuing prevalence of abuse in young people’s relationships and the findings of research exploring young people’s perceptions of relationship abuse, there is clearly more to be done.</w:t>
      </w:r>
      <w:r w:rsidRPr="005E612F">
        <w:rPr>
          <w:rFonts w:ascii="Arial" w:eastAsia="Times New Roman" w:hAnsi="Arial" w:cs="Arial"/>
          <w:bCs/>
          <w:sz w:val="24"/>
          <w:szCs w:val="24"/>
        </w:rPr>
        <w:t xml:space="preserve"> </w:t>
      </w:r>
      <w:r w:rsidR="0012464C" w:rsidRPr="005E612F">
        <w:rPr>
          <w:rFonts w:ascii="Arial" w:eastAsia="Times New Roman" w:hAnsi="Arial" w:cs="Arial"/>
          <w:bCs/>
          <w:sz w:val="24"/>
          <w:szCs w:val="24"/>
        </w:rPr>
        <w:t>D</w:t>
      </w:r>
      <w:r w:rsidR="00202094" w:rsidRPr="005E612F">
        <w:rPr>
          <w:rFonts w:ascii="Arial" w:eastAsia="Times New Roman" w:hAnsi="Arial" w:cs="Arial"/>
          <w:bCs/>
          <w:sz w:val="24"/>
          <w:szCs w:val="24"/>
        </w:rPr>
        <w:t>espite th</w:t>
      </w:r>
      <w:r w:rsidRPr="005E612F">
        <w:rPr>
          <w:rFonts w:ascii="Arial" w:eastAsia="Times New Roman" w:hAnsi="Arial" w:cs="Arial"/>
          <w:bCs/>
          <w:sz w:val="24"/>
          <w:szCs w:val="24"/>
        </w:rPr>
        <w:t>e enactment of statutory RSE</w:t>
      </w:r>
      <w:r w:rsidR="00202094" w:rsidRPr="005E612F">
        <w:rPr>
          <w:rFonts w:ascii="Arial" w:eastAsia="Times New Roman" w:hAnsi="Arial" w:cs="Arial"/>
          <w:bCs/>
          <w:sz w:val="24"/>
          <w:szCs w:val="24"/>
        </w:rPr>
        <w:t>, recent research states that;</w:t>
      </w:r>
    </w:p>
    <w:p w14:paraId="7385C296" w14:textId="77777777" w:rsidR="00202094" w:rsidRPr="005E612F" w:rsidRDefault="00202094" w:rsidP="00202094">
      <w:pPr>
        <w:spacing w:after="0" w:line="360" w:lineRule="auto"/>
        <w:rPr>
          <w:rFonts w:ascii="Arial" w:eastAsia="Times New Roman" w:hAnsi="Arial" w:cs="Arial"/>
          <w:bCs/>
          <w:sz w:val="24"/>
          <w:szCs w:val="24"/>
        </w:rPr>
      </w:pPr>
    </w:p>
    <w:p w14:paraId="6D86F3A5" w14:textId="77777777" w:rsidR="00202094" w:rsidRPr="005E612F" w:rsidRDefault="00202094" w:rsidP="00202094">
      <w:pPr>
        <w:spacing w:after="0" w:line="360" w:lineRule="auto"/>
        <w:ind w:left="567" w:right="521"/>
        <w:rPr>
          <w:rFonts w:ascii="Arial" w:hAnsi="Arial" w:cs="Arial"/>
          <w:sz w:val="24"/>
          <w:szCs w:val="24"/>
        </w:rPr>
      </w:pPr>
      <w:r w:rsidRPr="005E612F">
        <w:rPr>
          <w:rFonts w:ascii="Arial" w:hAnsi="Arial" w:cs="Arial"/>
          <w:sz w:val="24"/>
          <w:szCs w:val="24"/>
        </w:rPr>
        <w:t>Our ﬁndings support the suggestion of a ‘rape culture’ in many of our schools, where misogyny and sharing of non-consensual images create an environment where sexual violence and harassment are normalised.</w:t>
      </w:r>
    </w:p>
    <w:p w14:paraId="6D3DE438" w14:textId="77777777" w:rsidR="00202094" w:rsidRPr="005E612F" w:rsidRDefault="00202094" w:rsidP="00202094">
      <w:pPr>
        <w:tabs>
          <w:tab w:val="left" w:pos="7371"/>
        </w:tabs>
        <w:spacing w:after="0" w:line="360" w:lineRule="auto"/>
        <w:ind w:left="567" w:right="521"/>
        <w:jc w:val="right"/>
        <w:rPr>
          <w:rFonts w:ascii="Arial" w:eastAsia="Arial" w:hAnsi="Arial" w:cs="Arial"/>
          <w:sz w:val="24"/>
          <w:szCs w:val="24"/>
        </w:rPr>
      </w:pPr>
      <w:r w:rsidRPr="005E612F">
        <w:rPr>
          <w:rFonts w:ascii="Arial" w:eastAsia="Arial" w:hAnsi="Arial" w:cs="Arial"/>
          <w:sz w:val="24"/>
          <w:szCs w:val="24"/>
        </w:rPr>
        <w:t>(Mullen, 2022, p. 506)</w:t>
      </w:r>
    </w:p>
    <w:p w14:paraId="7A692C1B" w14:textId="77777777" w:rsidR="00202094" w:rsidRPr="005E612F" w:rsidRDefault="00202094" w:rsidP="00202094">
      <w:pPr>
        <w:spacing w:after="0" w:line="360" w:lineRule="auto"/>
        <w:rPr>
          <w:rFonts w:ascii="Arial" w:eastAsia="Arial" w:hAnsi="Arial" w:cs="Arial"/>
          <w:sz w:val="24"/>
          <w:szCs w:val="24"/>
        </w:rPr>
      </w:pPr>
    </w:p>
    <w:p w14:paraId="3CDF2928" w14:textId="77777777" w:rsidR="00DD19A1" w:rsidRPr="005E612F" w:rsidRDefault="0012464C" w:rsidP="00DD19A1">
      <w:pPr>
        <w:spacing w:after="0" w:line="360" w:lineRule="auto"/>
        <w:rPr>
          <w:rFonts w:ascii="Arial" w:eastAsia="Arial" w:hAnsi="Arial" w:cs="Arial"/>
          <w:sz w:val="24"/>
          <w:szCs w:val="24"/>
        </w:rPr>
      </w:pPr>
      <w:r w:rsidRPr="005E612F">
        <w:rPr>
          <w:rFonts w:ascii="Arial" w:eastAsia="Times New Roman" w:hAnsi="Arial" w:cs="Arial"/>
          <w:bCs/>
          <w:sz w:val="24"/>
          <w:szCs w:val="24"/>
        </w:rPr>
        <w:t xml:space="preserve">Young people require professional support </w:t>
      </w:r>
      <w:r w:rsidRPr="005E612F">
        <w:rPr>
          <w:rFonts w:ascii="Arial" w:eastAsia="Arial" w:hAnsi="Arial" w:cs="Arial"/>
          <w:sz w:val="24"/>
          <w:szCs w:val="24"/>
        </w:rPr>
        <w:t xml:space="preserve">in identifying and understanding abusive behaviours, which can be perceived as normative within early relationships </w:t>
      </w:r>
      <w:r w:rsidRPr="005E612F">
        <w:rPr>
          <w:rFonts w:ascii="Arial" w:eastAsia="Times New Roman" w:hAnsi="Arial" w:cs="Arial"/>
          <w:bCs/>
          <w:sz w:val="24"/>
          <w:szCs w:val="24"/>
        </w:rPr>
        <w:t xml:space="preserve">(Barter et al., 2009). </w:t>
      </w:r>
      <w:r w:rsidR="00202094" w:rsidRPr="005E612F">
        <w:rPr>
          <w:rFonts w:ascii="Arial" w:eastAsia="Arial" w:hAnsi="Arial" w:cs="Arial"/>
          <w:sz w:val="24"/>
          <w:szCs w:val="24"/>
        </w:rPr>
        <w:t xml:space="preserve">Respondents to the Domestic Violence Bill consultation were </w:t>
      </w:r>
      <w:r w:rsidRPr="005E612F">
        <w:rPr>
          <w:rFonts w:ascii="Arial" w:eastAsia="Arial" w:hAnsi="Arial" w:cs="Arial"/>
          <w:sz w:val="24"/>
          <w:szCs w:val="24"/>
        </w:rPr>
        <w:t xml:space="preserve">asked </w:t>
      </w:r>
      <w:r w:rsidR="00202094" w:rsidRPr="005E612F">
        <w:rPr>
          <w:rFonts w:ascii="Arial" w:eastAsia="Arial" w:hAnsi="Arial" w:cs="Arial"/>
          <w:sz w:val="24"/>
          <w:szCs w:val="24"/>
        </w:rPr>
        <w:t xml:space="preserve">to </w:t>
      </w:r>
      <w:r w:rsidR="00202094" w:rsidRPr="005E612F">
        <w:rPr>
          <w:rFonts w:ascii="Arial" w:eastAsia="Arial" w:hAnsi="Arial" w:cs="Arial"/>
          <w:sz w:val="24"/>
          <w:szCs w:val="24"/>
        </w:rPr>
        <w:lastRenderedPageBreak/>
        <w:t xml:space="preserve">suggest ways which the education of young people in this area could be further supported (HM Government, 2019). Of those respondents, 58% proposed that schools required increased access to resources, advice and training from specialist organisations (HM Government, 2019). Mullan (2022) proposed that, while teaching related to abuse is incorporated into RSE, </w:t>
      </w:r>
      <w:r w:rsidR="00202094" w:rsidRPr="005E612F">
        <w:rPr>
          <w:rFonts w:ascii="Arial" w:hAnsi="Arial" w:cs="Arial"/>
          <w:sz w:val="24"/>
          <w:szCs w:val="24"/>
        </w:rPr>
        <w:t xml:space="preserve">school staff require more formal training to facilitate exploration of abuse concepts and strategies with young people, using a multi-agency approach. </w:t>
      </w:r>
      <w:r w:rsidR="00DD19A1" w:rsidRPr="005E612F">
        <w:rPr>
          <w:rFonts w:ascii="Arial" w:eastAsia="Arial" w:hAnsi="Arial" w:cs="Arial"/>
          <w:sz w:val="24"/>
          <w:szCs w:val="24"/>
        </w:rPr>
        <w:t>Future policy and intervention development should be guided by evidence about the features which constitute effective relationship education (Healy Cullen et al., 2022). To achieve this, stakeholder views, including the views of young people themselves, are vital to provide insights to contribute to effective education and intervention programme design and implementation (Healy Cullen et al., 2022).</w:t>
      </w:r>
    </w:p>
    <w:p w14:paraId="790B14F7" w14:textId="77777777" w:rsidR="00DD19A1" w:rsidRPr="005E612F" w:rsidRDefault="00DD19A1" w:rsidP="00202094">
      <w:pPr>
        <w:spacing w:after="0" w:line="360" w:lineRule="auto"/>
        <w:rPr>
          <w:rFonts w:ascii="Arial" w:eastAsia="Arial" w:hAnsi="Arial" w:cs="Arial"/>
          <w:sz w:val="24"/>
          <w:szCs w:val="24"/>
        </w:rPr>
      </w:pPr>
    </w:p>
    <w:p w14:paraId="2FCDFA13" w14:textId="6193AAC4" w:rsidR="00202094" w:rsidRPr="005E612F" w:rsidRDefault="00202094" w:rsidP="00202094">
      <w:pPr>
        <w:spacing w:after="0" w:line="360" w:lineRule="auto"/>
        <w:rPr>
          <w:rFonts w:ascii="Arial" w:eastAsia="Arial" w:hAnsi="Arial" w:cs="Arial"/>
          <w:sz w:val="24"/>
          <w:szCs w:val="24"/>
        </w:rPr>
      </w:pPr>
      <w:r w:rsidRPr="005E612F">
        <w:rPr>
          <w:rFonts w:ascii="Arial" w:eastAsia="Arial" w:hAnsi="Arial" w:cs="Arial"/>
          <w:sz w:val="24"/>
          <w:szCs w:val="24"/>
        </w:rPr>
        <w:t xml:space="preserve">Educational Psychologists can and should adopt a key role in developing and contributing psychological understandings of abuse in young people’s intimate relationships. This is particularly the case for young people with special educational needs and/or disabilities (SEND), as it is stated that these young people may be more vulnerable to exploitation in relationships and warrant additional support (DfE, 2019). </w:t>
      </w:r>
      <w:bookmarkStart w:id="31" w:name="_Hlk110274175"/>
      <w:r w:rsidRPr="005E612F">
        <w:rPr>
          <w:rFonts w:ascii="Arial" w:eastAsia="Arial" w:hAnsi="Arial" w:cs="Arial"/>
          <w:sz w:val="24"/>
          <w:szCs w:val="24"/>
        </w:rPr>
        <w:t>The contributions of Educational Psychology should aim to generate frameworks for understanding relationship abuse in this age group and context, contributing to support provision for schools, enhancing education and intervention.</w:t>
      </w:r>
    </w:p>
    <w:bookmarkEnd w:id="31"/>
    <w:p w14:paraId="6D01D2B6" w14:textId="77777777" w:rsidR="00202094" w:rsidRPr="005E612F" w:rsidRDefault="00202094" w:rsidP="004B71B8">
      <w:pPr>
        <w:spacing w:after="0" w:line="360" w:lineRule="auto"/>
        <w:rPr>
          <w:rFonts w:ascii="Arial" w:eastAsia="Times New Roman" w:hAnsi="Arial" w:cs="Arial"/>
          <w:bCs/>
          <w:sz w:val="24"/>
          <w:szCs w:val="24"/>
        </w:rPr>
      </w:pPr>
    </w:p>
    <w:p w14:paraId="6E1467DD" w14:textId="418FC55A" w:rsidR="004B71B8" w:rsidRPr="005E612F" w:rsidRDefault="004B71B8" w:rsidP="004B71B8">
      <w:pPr>
        <w:spacing w:after="0" w:line="360" w:lineRule="auto"/>
        <w:rPr>
          <w:rFonts w:ascii="Arial" w:eastAsia="Times New Roman" w:hAnsi="Arial" w:cs="Arial"/>
          <w:b/>
          <w:sz w:val="24"/>
          <w:szCs w:val="24"/>
          <w:u w:val="single"/>
        </w:rPr>
      </w:pPr>
      <w:bookmarkStart w:id="32" w:name="_1t3h5sf" w:colFirst="0" w:colLast="0"/>
      <w:bookmarkStart w:id="33" w:name="_Hlk102383314"/>
      <w:bookmarkStart w:id="34" w:name="_Hlk109320361"/>
      <w:bookmarkStart w:id="35" w:name="_Hlk104731463"/>
      <w:bookmarkEnd w:id="32"/>
      <w:r w:rsidRPr="005E612F">
        <w:rPr>
          <w:rFonts w:ascii="Arial" w:eastAsia="Times New Roman" w:hAnsi="Arial" w:cs="Arial"/>
          <w:b/>
          <w:sz w:val="24"/>
          <w:szCs w:val="24"/>
          <w:u w:val="single"/>
        </w:rPr>
        <w:t>1.</w:t>
      </w:r>
      <w:r w:rsidR="00DD19A1" w:rsidRPr="005E612F">
        <w:rPr>
          <w:rFonts w:ascii="Arial" w:eastAsia="Times New Roman" w:hAnsi="Arial" w:cs="Arial"/>
          <w:b/>
          <w:sz w:val="24"/>
          <w:szCs w:val="24"/>
          <w:u w:val="single"/>
        </w:rPr>
        <w:t>5</w:t>
      </w:r>
      <w:r w:rsidRPr="005E612F">
        <w:rPr>
          <w:rFonts w:ascii="Arial" w:eastAsia="Times New Roman" w:hAnsi="Arial" w:cs="Arial"/>
          <w:b/>
          <w:sz w:val="24"/>
          <w:szCs w:val="24"/>
          <w:u w:val="single"/>
        </w:rPr>
        <w:t xml:space="preserve"> Young People’s Perceptions of Abuse in Relationships</w:t>
      </w:r>
    </w:p>
    <w:bookmarkEnd w:id="33"/>
    <w:p w14:paraId="7B501772" w14:textId="3B050BE3" w:rsidR="009E1A03" w:rsidRPr="005E612F" w:rsidRDefault="00B27D0D" w:rsidP="009C61A4">
      <w:pPr>
        <w:spacing w:after="0" w:line="360" w:lineRule="auto"/>
        <w:rPr>
          <w:rFonts w:ascii="Arial" w:eastAsia="Arial" w:hAnsi="Arial" w:cs="Arial"/>
          <w:sz w:val="24"/>
          <w:szCs w:val="24"/>
        </w:rPr>
      </w:pPr>
      <w:r w:rsidRPr="005E612F">
        <w:rPr>
          <w:rFonts w:ascii="Arial" w:eastAsia="Arial" w:hAnsi="Arial" w:cs="Arial"/>
          <w:sz w:val="24"/>
          <w:szCs w:val="24"/>
        </w:rPr>
        <w:t>The majority of the research on abuse in young people’s intimate relationships has been conducted in North America (</w:t>
      </w:r>
      <w:r w:rsidR="0010222B" w:rsidRPr="005E612F">
        <w:rPr>
          <w:rFonts w:ascii="Arial" w:eastAsia="Arial" w:hAnsi="Arial" w:cs="Arial"/>
          <w:sz w:val="24"/>
          <w:szCs w:val="24"/>
        </w:rPr>
        <w:t xml:space="preserve">Hird, 2000; </w:t>
      </w:r>
      <w:r w:rsidRPr="005E612F">
        <w:rPr>
          <w:rFonts w:ascii="Arial" w:eastAsia="Arial" w:hAnsi="Arial" w:cs="Arial"/>
          <w:sz w:val="24"/>
          <w:szCs w:val="24"/>
        </w:rPr>
        <w:t>Tomaszewska &amp; Schuster, 2021)</w:t>
      </w:r>
      <w:r w:rsidR="001D5E33" w:rsidRPr="005E612F">
        <w:rPr>
          <w:rFonts w:ascii="Arial" w:eastAsia="Arial" w:hAnsi="Arial" w:cs="Arial"/>
          <w:sz w:val="24"/>
          <w:szCs w:val="24"/>
        </w:rPr>
        <w:t>, with most</w:t>
      </w:r>
      <w:r w:rsidR="009C61A4" w:rsidRPr="005E612F">
        <w:rPr>
          <w:rFonts w:ascii="Arial" w:eastAsia="Arial" w:hAnsi="Arial" w:cs="Arial"/>
          <w:sz w:val="24"/>
          <w:szCs w:val="24"/>
        </w:rPr>
        <w:t xml:space="preserve"> of </w:t>
      </w:r>
      <w:r w:rsidR="001D5E33" w:rsidRPr="005E612F">
        <w:rPr>
          <w:rFonts w:ascii="Arial" w:eastAsia="Arial" w:hAnsi="Arial" w:cs="Arial"/>
          <w:sz w:val="24"/>
          <w:szCs w:val="24"/>
        </w:rPr>
        <w:t xml:space="preserve">these </w:t>
      </w:r>
      <w:r w:rsidR="009C61A4" w:rsidRPr="005E612F">
        <w:rPr>
          <w:rFonts w:ascii="Arial" w:eastAsia="Arial" w:hAnsi="Arial" w:cs="Arial"/>
          <w:sz w:val="24"/>
          <w:szCs w:val="24"/>
        </w:rPr>
        <w:t>US-based studies utilis</w:t>
      </w:r>
      <w:r w:rsidR="001D5E33" w:rsidRPr="005E612F">
        <w:rPr>
          <w:rFonts w:ascii="Arial" w:eastAsia="Arial" w:hAnsi="Arial" w:cs="Arial"/>
          <w:sz w:val="24"/>
          <w:szCs w:val="24"/>
        </w:rPr>
        <w:t>ing</w:t>
      </w:r>
      <w:r w:rsidR="009C61A4" w:rsidRPr="005E612F">
        <w:rPr>
          <w:rFonts w:ascii="Arial" w:eastAsia="Arial" w:hAnsi="Arial" w:cs="Arial"/>
          <w:sz w:val="24"/>
          <w:szCs w:val="24"/>
        </w:rPr>
        <w:t xml:space="preserve"> large-scale surveys (Barter, 2009; Barter at al., 2009). </w:t>
      </w:r>
      <w:r w:rsidR="001D5E33" w:rsidRPr="005E612F">
        <w:rPr>
          <w:rFonts w:ascii="Arial" w:eastAsia="Arial" w:hAnsi="Arial" w:cs="Arial"/>
          <w:sz w:val="24"/>
          <w:szCs w:val="24"/>
        </w:rPr>
        <w:t xml:space="preserve">In a systematic review of studies </w:t>
      </w:r>
      <w:r w:rsidR="009E1A03" w:rsidRPr="005E612F">
        <w:rPr>
          <w:rFonts w:ascii="Arial" w:eastAsia="Arial" w:hAnsi="Arial" w:cs="Arial"/>
          <w:sz w:val="24"/>
          <w:szCs w:val="24"/>
        </w:rPr>
        <w:t>on abuse in young people’s intimate relationships carried out</w:t>
      </w:r>
      <w:r w:rsidR="001D5E33" w:rsidRPr="005E612F">
        <w:rPr>
          <w:rFonts w:ascii="Arial" w:eastAsia="Arial" w:hAnsi="Arial" w:cs="Arial"/>
          <w:sz w:val="24"/>
          <w:szCs w:val="24"/>
        </w:rPr>
        <w:t xml:space="preserve"> in Europe </w:t>
      </w:r>
      <w:r w:rsidR="002B2884" w:rsidRPr="005E612F">
        <w:rPr>
          <w:rFonts w:ascii="Arial" w:eastAsia="Arial" w:hAnsi="Arial" w:cs="Arial"/>
          <w:sz w:val="24"/>
          <w:szCs w:val="24"/>
        </w:rPr>
        <w:t>between</w:t>
      </w:r>
      <w:r w:rsidR="001D5E33" w:rsidRPr="005E612F">
        <w:rPr>
          <w:rFonts w:ascii="Arial" w:eastAsia="Arial" w:hAnsi="Arial" w:cs="Arial"/>
          <w:sz w:val="24"/>
          <w:szCs w:val="24"/>
        </w:rPr>
        <w:t xml:space="preserve"> 2010</w:t>
      </w:r>
      <w:r w:rsidR="002B2884" w:rsidRPr="005E612F">
        <w:rPr>
          <w:rFonts w:ascii="Arial" w:eastAsia="Arial" w:hAnsi="Arial" w:cs="Arial"/>
          <w:sz w:val="24"/>
          <w:szCs w:val="24"/>
        </w:rPr>
        <w:t xml:space="preserve"> and 2021</w:t>
      </w:r>
      <w:r w:rsidR="001D5E33" w:rsidRPr="005E612F">
        <w:rPr>
          <w:rFonts w:ascii="Arial" w:eastAsia="Arial" w:hAnsi="Arial" w:cs="Arial"/>
          <w:sz w:val="24"/>
          <w:szCs w:val="24"/>
        </w:rPr>
        <w:t>, it was found that there have been 43 research studies resulting in 34 article publications</w:t>
      </w:r>
      <w:r w:rsidR="007B1FFB" w:rsidRPr="005E612F">
        <w:rPr>
          <w:rFonts w:ascii="Arial" w:eastAsia="Arial" w:hAnsi="Arial" w:cs="Arial"/>
          <w:sz w:val="24"/>
          <w:szCs w:val="24"/>
        </w:rPr>
        <w:t xml:space="preserve">, with only </w:t>
      </w:r>
      <w:r w:rsidR="009460CF" w:rsidRPr="005E612F">
        <w:rPr>
          <w:rFonts w:ascii="Arial" w:eastAsia="Arial" w:hAnsi="Arial" w:cs="Arial"/>
          <w:sz w:val="24"/>
          <w:szCs w:val="24"/>
        </w:rPr>
        <w:t>four</w:t>
      </w:r>
      <w:r w:rsidR="007B1FFB" w:rsidRPr="005E612F">
        <w:rPr>
          <w:rFonts w:ascii="Arial" w:eastAsia="Arial" w:hAnsi="Arial" w:cs="Arial"/>
          <w:sz w:val="24"/>
          <w:szCs w:val="24"/>
        </w:rPr>
        <w:t xml:space="preserve"> of these studies being </w:t>
      </w:r>
      <w:r w:rsidR="00B63D65" w:rsidRPr="005E612F">
        <w:rPr>
          <w:rFonts w:ascii="Arial" w:eastAsia="Arial" w:hAnsi="Arial" w:cs="Arial"/>
          <w:sz w:val="24"/>
          <w:szCs w:val="24"/>
        </w:rPr>
        <w:t xml:space="preserve">(at least partially) </w:t>
      </w:r>
      <w:r w:rsidR="007B1FFB" w:rsidRPr="005E612F">
        <w:rPr>
          <w:rFonts w:ascii="Arial" w:eastAsia="Arial" w:hAnsi="Arial" w:cs="Arial"/>
          <w:sz w:val="24"/>
          <w:szCs w:val="24"/>
        </w:rPr>
        <w:t>based in the UK</w:t>
      </w:r>
      <w:r w:rsidR="00A17D8A" w:rsidRPr="005E612F">
        <w:rPr>
          <w:rFonts w:ascii="Arial" w:eastAsia="Arial" w:hAnsi="Arial" w:cs="Arial"/>
          <w:sz w:val="24"/>
          <w:szCs w:val="24"/>
        </w:rPr>
        <w:t xml:space="preserve"> </w:t>
      </w:r>
      <w:r w:rsidR="001D5E33" w:rsidRPr="005E612F">
        <w:rPr>
          <w:rFonts w:ascii="Arial" w:eastAsia="Arial" w:hAnsi="Arial" w:cs="Arial"/>
          <w:sz w:val="24"/>
          <w:szCs w:val="24"/>
        </w:rPr>
        <w:t>(</w:t>
      </w:r>
      <w:r w:rsidR="009E1A03" w:rsidRPr="005E612F">
        <w:rPr>
          <w:rFonts w:ascii="Arial" w:eastAsia="Arial" w:hAnsi="Arial" w:cs="Arial"/>
          <w:sz w:val="24"/>
          <w:szCs w:val="24"/>
        </w:rPr>
        <w:t>Barter et al., 2017; Stanley et al., 2018; Tomaszewska &amp; Schuster, 2021; Viejo et al., 2016; Young et al., 2018</w:t>
      </w:r>
      <w:r w:rsidR="001D5E33" w:rsidRPr="005E612F">
        <w:rPr>
          <w:rFonts w:ascii="Arial" w:eastAsia="Arial" w:hAnsi="Arial" w:cs="Arial"/>
          <w:sz w:val="24"/>
          <w:szCs w:val="24"/>
        </w:rPr>
        <w:t xml:space="preserve">). </w:t>
      </w:r>
      <w:r w:rsidR="00A17D8A" w:rsidRPr="005E612F">
        <w:rPr>
          <w:rFonts w:ascii="Arial" w:eastAsia="Arial" w:hAnsi="Arial" w:cs="Arial"/>
          <w:sz w:val="24"/>
          <w:szCs w:val="24"/>
        </w:rPr>
        <w:t xml:space="preserve">These </w:t>
      </w:r>
      <w:r w:rsidR="009460CF" w:rsidRPr="005E612F">
        <w:rPr>
          <w:rFonts w:ascii="Arial" w:eastAsia="Arial" w:hAnsi="Arial" w:cs="Arial"/>
          <w:sz w:val="24"/>
          <w:szCs w:val="24"/>
        </w:rPr>
        <w:t>four</w:t>
      </w:r>
      <w:r w:rsidR="00A17D8A" w:rsidRPr="005E612F">
        <w:rPr>
          <w:rFonts w:ascii="Arial" w:eastAsia="Arial" w:hAnsi="Arial" w:cs="Arial"/>
          <w:sz w:val="24"/>
          <w:szCs w:val="24"/>
        </w:rPr>
        <w:t xml:space="preserve"> studies all used standardised measures to gather data (Tomaszewska &amp; Schuster, 2021).</w:t>
      </w:r>
      <w:r w:rsidR="0058137B" w:rsidRPr="005E612F">
        <w:rPr>
          <w:rFonts w:ascii="Arial" w:eastAsia="Arial" w:hAnsi="Arial" w:cs="Arial"/>
          <w:sz w:val="24"/>
          <w:szCs w:val="24"/>
        </w:rPr>
        <w:t xml:space="preserve"> </w:t>
      </w:r>
      <w:bookmarkStart w:id="36" w:name="_Hlk127107497"/>
      <w:r w:rsidR="0058137B" w:rsidRPr="005E612F">
        <w:rPr>
          <w:rFonts w:ascii="Arial" w:eastAsia="Arial" w:hAnsi="Arial" w:cs="Arial"/>
          <w:sz w:val="24"/>
          <w:szCs w:val="24"/>
        </w:rPr>
        <w:t>Tomaszewska and Schuster (2021)</w:t>
      </w:r>
      <w:bookmarkEnd w:id="36"/>
      <w:r w:rsidR="0058137B" w:rsidRPr="005E612F">
        <w:rPr>
          <w:rFonts w:ascii="Arial" w:eastAsia="Arial" w:hAnsi="Arial" w:cs="Arial"/>
          <w:sz w:val="24"/>
          <w:szCs w:val="24"/>
        </w:rPr>
        <w:t xml:space="preserve"> acknowledged that limitations to the</w:t>
      </w:r>
      <w:r w:rsidR="00DC3586" w:rsidRPr="005E612F">
        <w:rPr>
          <w:rFonts w:ascii="Arial" w:eastAsia="Arial" w:hAnsi="Arial" w:cs="Arial"/>
          <w:sz w:val="24"/>
          <w:szCs w:val="24"/>
        </w:rPr>
        <w:t xml:space="preserve"> review</w:t>
      </w:r>
      <w:r w:rsidR="0058137B" w:rsidRPr="005E612F">
        <w:rPr>
          <w:rFonts w:ascii="Arial" w:eastAsia="Arial" w:hAnsi="Arial" w:cs="Arial"/>
          <w:sz w:val="24"/>
          <w:szCs w:val="24"/>
        </w:rPr>
        <w:t xml:space="preserve"> search criteria may have restricted the </w:t>
      </w:r>
      <w:r w:rsidR="0058137B" w:rsidRPr="005E612F">
        <w:rPr>
          <w:rFonts w:ascii="Arial" w:eastAsia="Arial" w:hAnsi="Arial" w:cs="Arial"/>
          <w:sz w:val="24"/>
          <w:szCs w:val="24"/>
        </w:rPr>
        <w:lastRenderedPageBreak/>
        <w:t xml:space="preserve">number and scope of </w:t>
      </w:r>
      <w:r w:rsidR="00DC3586" w:rsidRPr="005E612F">
        <w:rPr>
          <w:rFonts w:ascii="Arial" w:eastAsia="Arial" w:hAnsi="Arial" w:cs="Arial"/>
          <w:sz w:val="24"/>
          <w:szCs w:val="24"/>
        </w:rPr>
        <w:t>studies</w:t>
      </w:r>
      <w:r w:rsidR="0058137B" w:rsidRPr="005E612F">
        <w:rPr>
          <w:rFonts w:ascii="Arial" w:eastAsia="Arial" w:hAnsi="Arial" w:cs="Arial"/>
          <w:sz w:val="24"/>
          <w:szCs w:val="24"/>
        </w:rPr>
        <w:t xml:space="preserve"> included.</w:t>
      </w:r>
      <w:r w:rsidR="00D07C60" w:rsidRPr="005E612F">
        <w:rPr>
          <w:rFonts w:ascii="Arial" w:eastAsia="Arial" w:hAnsi="Arial" w:cs="Arial"/>
          <w:sz w:val="24"/>
          <w:szCs w:val="24"/>
        </w:rPr>
        <w:t xml:space="preserve"> Prior to 2010, it was suggested that a limited number of studies incorporated young people’s views (Prospero, 2006), with a small </w:t>
      </w:r>
      <w:r w:rsidR="00DE7CC7" w:rsidRPr="005E612F">
        <w:rPr>
          <w:rFonts w:ascii="Arial" w:eastAsia="Arial" w:hAnsi="Arial" w:cs="Arial"/>
          <w:sz w:val="24"/>
          <w:szCs w:val="24"/>
        </w:rPr>
        <w:t>proportion</w:t>
      </w:r>
      <w:r w:rsidR="00D07C60" w:rsidRPr="005E612F">
        <w:rPr>
          <w:rFonts w:ascii="Arial" w:eastAsia="Arial" w:hAnsi="Arial" w:cs="Arial"/>
          <w:sz w:val="24"/>
          <w:szCs w:val="24"/>
        </w:rPr>
        <w:t xml:space="preserve"> of these being UK-based (Barter, 2009).</w:t>
      </w:r>
    </w:p>
    <w:p w14:paraId="06E23C99" w14:textId="77777777" w:rsidR="009E1A03" w:rsidRPr="005E612F" w:rsidRDefault="009E1A03" w:rsidP="009C61A4">
      <w:pPr>
        <w:spacing w:after="0" w:line="360" w:lineRule="auto"/>
        <w:rPr>
          <w:rFonts w:ascii="Arial" w:eastAsia="Arial" w:hAnsi="Arial" w:cs="Arial"/>
          <w:sz w:val="24"/>
          <w:szCs w:val="24"/>
        </w:rPr>
      </w:pPr>
    </w:p>
    <w:p w14:paraId="3D732B9F" w14:textId="50124F24" w:rsidR="00965E65" w:rsidRPr="005E612F" w:rsidRDefault="002A5BD0" w:rsidP="00965E65">
      <w:pPr>
        <w:spacing w:after="0" w:line="360" w:lineRule="auto"/>
        <w:rPr>
          <w:rFonts w:ascii="Arial" w:eastAsia="Times New Roman" w:hAnsi="Arial" w:cs="Arial"/>
          <w:bCs/>
          <w:sz w:val="24"/>
          <w:szCs w:val="24"/>
        </w:rPr>
      </w:pPr>
      <w:r w:rsidRPr="005E612F">
        <w:rPr>
          <w:rFonts w:ascii="Arial" w:eastAsia="Arial" w:hAnsi="Arial" w:cs="Arial"/>
          <w:sz w:val="24"/>
          <w:szCs w:val="24"/>
        </w:rPr>
        <w:t xml:space="preserve">This emphasis on quantitative methodologies may have </w:t>
      </w:r>
      <w:r w:rsidR="00DD19A1" w:rsidRPr="005E612F">
        <w:rPr>
          <w:rFonts w:ascii="Arial" w:eastAsia="Arial" w:hAnsi="Arial" w:cs="Arial"/>
          <w:sz w:val="24"/>
          <w:szCs w:val="24"/>
        </w:rPr>
        <w:t xml:space="preserve">led to </w:t>
      </w:r>
      <w:r w:rsidRPr="005E612F">
        <w:rPr>
          <w:rFonts w:ascii="Arial" w:eastAsia="Arial" w:hAnsi="Arial" w:cs="Arial"/>
          <w:sz w:val="24"/>
          <w:szCs w:val="24"/>
        </w:rPr>
        <w:t xml:space="preserve">limited understandings of the range and complexity of abuse in young people’s intimate relationships (Barter et. al., 2009), including restricting explorations of context, intent, impact and meaning (Barter, 2009). </w:t>
      </w:r>
      <w:r w:rsidR="009C61A4" w:rsidRPr="005E612F">
        <w:rPr>
          <w:rFonts w:ascii="Arial" w:eastAsia="Arial" w:hAnsi="Arial" w:cs="Arial"/>
          <w:sz w:val="24"/>
          <w:szCs w:val="24"/>
        </w:rPr>
        <w:t>Barter (2009) propose</w:t>
      </w:r>
      <w:r w:rsidR="009E1A03" w:rsidRPr="005E612F">
        <w:rPr>
          <w:rFonts w:ascii="Arial" w:eastAsia="Arial" w:hAnsi="Arial" w:cs="Arial"/>
          <w:sz w:val="24"/>
          <w:szCs w:val="24"/>
        </w:rPr>
        <w:t>d</w:t>
      </w:r>
      <w:r w:rsidR="009C61A4" w:rsidRPr="005E612F">
        <w:rPr>
          <w:rFonts w:ascii="Arial" w:eastAsia="Arial" w:hAnsi="Arial" w:cs="Arial"/>
          <w:sz w:val="24"/>
          <w:szCs w:val="24"/>
        </w:rPr>
        <w:t xml:space="preserve"> that relatively little is known about </w:t>
      </w:r>
      <w:r w:rsidR="009E1A03" w:rsidRPr="005E612F">
        <w:rPr>
          <w:rFonts w:ascii="Arial" w:eastAsia="Arial" w:hAnsi="Arial" w:cs="Arial"/>
          <w:sz w:val="24"/>
          <w:szCs w:val="24"/>
        </w:rPr>
        <w:t>young people’s perspectives of relationship</w:t>
      </w:r>
      <w:r w:rsidR="00D07C60" w:rsidRPr="005E612F">
        <w:rPr>
          <w:rFonts w:ascii="Arial" w:eastAsia="Arial" w:hAnsi="Arial" w:cs="Arial"/>
          <w:sz w:val="24"/>
          <w:szCs w:val="24"/>
        </w:rPr>
        <w:t xml:space="preserve"> abuse within their own age group</w:t>
      </w:r>
      <w:r w:rsidR="009C61A4" w:rsidRPr="005E612F">
        <w:rPr>
          <w:rFonts w:ascii="Arial" w:eastAsia="Arial" w:hAnsi="Arial" w:cs="Arial"/>
          <w:sz w:val="24"/>
          <w:szCs w:val="24"/>
        </w:rPr>
        <w:t xml:space="preserve">, with this </w:t>
      </w:r>
      <w:r w:rsidR="009E1A03" w:rsidRPr="005E612F">
        <w:rPr>
          <w:rFonts w:ascii="Arial" w:eastAsia="Arial" w:hAnsi="Arial" w:cs="Arial"/>
          <w:sz w:val="24"/>
          <w:szCs w:val="24"/>
        </w:rPr>
        <w:t>requiring</w:t>
      </w:r>
      <w:r w:rsidR="009C61A4" w:rsidRPr="005E612F">
        <w:rPr>
          <w:rFonts w:ascii="Arial" w:eastAsia="Arial" w:hAnsi="Arial" w:cs="Arial"/>
          <w:sz w:val="24"/>
          <w:szCs w:val="24"/>
        </w:rPr>
        <w:t xml:space="preserve"> examination of </w:t>
      </w:r>
      <w:r w:rsidR="00D07C60" w:rsidRPr="005E612F">
        <w:rPr>
          <w:rFonts w:ascii="Arial" w:eastAsia="Arial" w:hAnsi="Arial" w:cs="Arial"/>
          <w:sz w:val="24"/>
          <w:szCs w:val="24"/>
        </w:rPr>
        <w:t>young people’s</w:t>
      </w:r>
      <w:r w:rsidR="009C61A4" w:rsidRPr="005E612F">
        <w:rPr>
          <w:rFonts w:ascii="Arial" w:eastAsia="Arial" w:hAnsi="Arial" w:cs="Arial"/>
          <w:sz w:val="24"/>
          <w:szCs w:val="24"/>
        </w:rPr>
        <w:t xml:space="preserve"> experiences</w:t>
      </w:r>
      <w:r w:rsidR="00D07C60" w:rsidRPr="005E612F">
        <w:rPr>
          <w:rFonts w:ascii="Arial" w:eastAsia="Arial" w:hAnsi="Arial" w:cs="Arial"/>
          <w:sz w:val="24"/>
          <w:szCs w:val="24"/>
        </w:rPr>
        <w:t>, viewpoints and understandings</w:t>
      </w:r>
      <w:r w:rsidR="009C61A4" w:rsidRPr="005E612F">
        <w:rPr>
          <w:rFonts w:ascii="Arial" w:eastAsia="Arial" w:hAnsi="Arial" w:cs="Arial"/>
          <w:sz w:val="24"/>
          <w:szCs w:val="24"/>
        </w:rPr>
        <w:t xml:space="preserve"> (Banister et al., 2003; Barter, 2009). </w:t>
      </w:r>
      <w:r w:rsidR="00DE7CC7" w:rsidRPr="005E612F">
        <w:rPr>
          <w:rFonts w:ascii="Arial" w:eastAsia="Arial" w:hAnsi="Arial" w:cs="Arial"/>
          <w:sz w:val="24"/>
          <w:szCs w:val="24"/>
        </w:rPr>
        <w:t xml:space="preserve">Young people’s perspectives identified in these limited research studies </w:t>
      </w:r>
      <w:r w:rsidR="00AD4A56" w:rsidRPr="005E612F">
        <w:rPr>
          <w:rFonts w:ascii="Arial" w:eastAsia="Arial" w:hAnsi="Arial" w:cs="Arial"/>
          <w:sz w:val="24"/>
          <w:szCs w:val="24"/>
        </w:rPr>
        <w:t>are</w:t>
      </w:r>
      <w:r w:rsidR="00DE7CC7" w:rsidRPr="005E612F">
        <w:rPr>
          <w:rFonts w:ascii="Arial" w:eastAsia="Arial" w:hAnsi="Arial" w:cs="Arial"/>
          <w:sz w:val="24"/>
          <w:szCs w:val="24"/>
        </w:rPr>
        <w:t xml:space="preserve"> outlined below.</w:t>
      </w:r>
      <w:r w:rsidR="00965E65" w:rsidRPr="005E612F">
        <w:rPr>
          <w:rFonts w:ascii="Arial" w:eastAsia="Times New Roman" w:hAnsi="Arial" w:cs="Arial"/>
          <w:bCs/>
          <w:sz w:val="24"/>
          <w:szCs w:val="24"/>
        </w:rPr>
        <w:t xml:space="preserve"> This includes both UK and non-UK studies. However, it should be considered that it is unclear how far non-UK studies can be related to the UK context and culture.</w:t>
      </w:r>
    </w:p>
    <w:p w14:paraId="1973148E" w14:textId="77777777" w:rsidR="00101D4B" w:rsidRPr="005E612F" w:rsidRDefault="00101D4B" w:rsidP="005F6060">
      <w:pPr>
        <w:spacing w:after="0" w:line="360" w:lineRule="auto"/>
        <w:rPr>
          <w:rFonts w:ascii="Arial" w:eastAsia="Times New Roman" w:hAnsi="Arial" w:cs="Arial"/>
          <w:bCs/>
          <w:sz w:val="24"/>
          <w:szCs w:val="24"/>
          <w:u w:val="single"/>
        </w:rPr>
      </w:pPr>
      <w:bookmarkStart w:id="37" w:name="_Hlk102383486"/>
      <w:bookmarkEnd w:id="34"/>
    </w:p>
    <w:p w14:paraId="17422BEF" w14:textId="7A80CBD3" w:rsidR="005F6060" w:rsidRPr="005E612F" w:rsidRDefault="005F6060" w:rsidP="005F6060">
      <w:pPr>
        <w:spacing w:after="0" w:line="360" w:lineRule="auto"/>
        <w:rPr>
          <w:rFonts w:ascii="Arial" w:eastAsia="Times New Roman" w:hAnsi="Arial" w:cs="Arial"/>
          <w:bCs/>
          <w:sz w:val="24"/>
          <w:szCs w:val="24"/>
          <w:u w:val="single"/>
        </w:rPr>
      </w:pPr>
      <w:r w:rsidRPr="005E612F">
        <w:rPr>
          <w:rFonts w:ascii="Arial" w:eastAsia="Times New Roman" w:hAnsi="Arial" w:cs="Arial"/>
          <w:bCs/>
          <w:sz w:val="24"/>
          <w:szCs w:val="24"/>
          <w:u w:val="single"/>
        </w:rPr>
        <w:t>1.</w:t>
      </w:r>
      <w:r w:rsidR="00DC3586" w:rsidRPr="005E612F">
        <w:rPr>
          <w:rFonts w:ascii="Arial" w:eastAsia="Times New Roman" w:hAnsi="Arial" w:cs="Arial"/>
          <w:bCs/>
          <w:sz w:val="24"/>
          <w:szCs w:val="24"/>
          <w:u w:val="single"/>
        </w:rPr>
        <w:t>5</w:t>
      </w:r>
      <w:r w:rsidRPr="005E612F">
        <w:rPr>
          <w:rFonts w:ascii="Arial" w:eastAsia="Times New Roman" w:hAnsi="Arial" w:cs="Arial"/>
          <w:bCs/>
          <w:sz w:val="24"/>
          <w:szCs w:val="24"/>
          <w:u w:val="single"/>
        </w:rPr>
        <w:t>.1 Emotional Abuse, Including Coercion and Control</w:t>
      </w:r>
    </w:p>
    <w:bookmarkEnd w:id="37"/>
    <w:p w14:paraId="3B3BD7BC" w14:textId="518612D0" w:rsidR="00F34BDE" w:rsidRPr="005E612F" w:rsidRDefault="005F6060" w:rsidP="005F6060">
      <w:pPr>
        <w:spacing w:after="0" w:line="360" w:lineRule="auto"/>
        <w:rPr>
          <w:rFonts w:ascii="Arial" w:eastAsia="Arial" w:hAnsi="Arial" w:cs="Arial"/>
          <w:sz w:val="24"/>
          <w:szCs w:val="24"/>
        </w:rPr>
      </w:pPr>
      <w:r w:rsidRPr="005E612F">
        <w:rPr>
          <w:rFonts w:ascii="Arial" w:eastAsia="Arial" w:hAnsi="Arial" w:cs="Arial"/>
          <w:sz w:val="24"/>
          <w:szCs w:val="24"/>
        </w:rPr>
        <w:t xml:space="preserve">Emotional </w:t>
      </w:r>
      <w:r w:rsidR="0037196E" w:rsidRPr="005E612F">
        <w:rPr>
          <w:rFonts w:ascii="Arial" w:eastAsia="Arial" w:hAnsi="Arial" w:cs="Arial"/>
          <w:sz w:val="24"/>
          <w:szCs w:val="24"/>
        </w:rPr>
        <w:t>abuse</w:t>
      </w:r>
      <w:r w:rsidRPr="005E612F">
        <w:rPr>
          <w:rFonts w:ascii="Arial" w:eastAsia="Arial" w:hAnsi="Arial" w:cs="Arial"/>
          <w:sz w:val="24"/>
          <w:szCs w:val="24"/>
        </w:rPr>
        <w:t xml:space="preserve"> and coercive control are the </w:t>
      </w:r>
      <w:bookmarkStart w:id="38" w:name="_Hlk127097554"/>
      <w:r w:rsidRPr="005E612F">
        <w:rPr>
          <w:rFonts w:ascii="Arial" w:eastAsia="Arial" w:hAnsi="Arial" w:cs="Arial"/>
          <w:sz w:val="24"/>
          <w:szCs w:val="24"/>
        </w:rPr>
        <w:t xml:space="preserve">least researched </w:t>
      </w:r>
      <w:r w:rsidR="0037196E" w:rsidRPr="005E612F">
        <w:rPr>
          <w:rFonts w:ascii="Arial" w:eastAsia="Arial" w:hAnsi="Arial" w:cs="Arial"/>
          <w:sz w:val="24"/>
          <w:szCs w:val="24"/>
        </w:rPr>
        <w:t>types</w:t>
      </w:r>
      <w:r w:rsidRPr="005E612F">
        <w:rPr>
          <w:rFonts w:ascii="Arial" w:eastAsia="Arial" w:hAnsi="Arial" w:cs="Arial"/>
          <w:sz w:val="24"/>
          <w:szCs w:val="24"/>
        </w:rPr>
        <w:t xml:space="preserve"> of </w:t>
      </w:r>
      <w:r w:rsidR="0037196E" w:rsidRPr="005E612F">
        <w:rPr>
          <w:rFonts w:ascii="Arial" w:eastAsia="Arial" w:hAnsi="Arial" w:cs="Arial"/>
          <w:sz w:val="24"/>
          <w:szCs w:val="24"/>
        </w:rPr>
        <w:t>abuse in young people’s intimate relationships</w:t>
      </w:r>
      <w:r w:rsidRPr="005E612F">
        <w:rPr>
          <w:rFonts w:ascii="Arial" w:eastAsia="Arial" w:hAnsi="Arial" w:cs="Arial"/>
          <w:sz w:val="24"/>
          <w:szCs w:val="24"/>
        </w:rPr>
        <w:t xml:space="preserve"> (</w:t>
      </w:r>
      <w:r w:rsidR="00CA7F71" w:rsidRPr="005E612F">
        <w:rPr>
          <w:rFonts w:ascii="Arial" w:eastAsia="Times New Roman" w:hAnsi="Arial" w:cs="Arial"/>
          <w:bCs/>
          <w:sz w:val="24"/>
          <w:szCs w:val="24"/>
        </w:rPr>
        <w:t xml:space="preserve">Barter, 2009; </w:t>
      </w:r>
      <w:r w:rsidRPr="005E612F">
        <w:rPr>
          <w:rFonts w:ascii="Arial" w:eastAsia="Arial" w:hAnsi="Arial" w:cs="Arial"/>
          <w:sz w:val="24"/>
          <w:szCs w:val="24"/>
        </w:rPr>
        <w:t xml:space="preserve">Barter et al., 2009), despite being the most frequent (Barter et al., 2009; Jackson et al., 2000). </w:t>
      </w:r>
      <w:bookmarkEnd w:id="38"/>
      <w:r w:rsidR="002951E9" w:rsidRPr="005E612F">
        <w:rPr>
          <w:rFonts w:ascii="Arial" w:eastAsia="Times New Roman" w:hAnsi="Arial" w:cs="Arial"/>
          <w:bCs/>
          <w:sz w:val="24"/>
          <w:szCs w:val="24"/>
        </w:rPr>
        <w:t xml:space="preserve">In a European study of online and offline abuse in young people’s relationships involving five countries, including the UK, it was found that controlling behaviours and surveillance were common across samples from all five countries (Barter et al., 2017). </w:t>
      </w:r>
      <w:r w:rsidR="005812AD" w:rsidRPr="005E612F">
        <w:rPr>
          <w:rFonts w:ascii="Arial" w:eastAsia="Times New Roman" w:hAnsi="Arial" w:cs="Arial"/>
          <w:bCs/>
          <w:sz w:val="24"/>
          <w:szCs w:val="24"/>
        </w:rPr>
        <w:t>Barter and colleagues (2017) acknowledged that the measures used were at an early stage of development, with validity not yet tested.</w:t>
      </w:r>
    </w:p>
    <w:p w14:paraId="2A7137EC" w14:textId="77777777" w:rsidR="00F34BDE" w:rsidRPr="005E612F" w:rsidRDefault="00F34BDE" w:rsidP="005F6060">
      <w:pPr>
        <w:spacing w:after="0" w:line="360" w:lineRule="auto"/>
        <w:rPr>
          <w:rFonts w:ascii="Arial" w:eastAsia="Arial" w:hAnsi="Arial" w:cs="Arial"/>
          <w:iCs/>
          <w:sz w:val="24"/>
          <w:szCs w:val="24"/>
        </w:rPr>
      </w:pPr>
    </w:p>
    <w:p w14:paraId="609C1E6E" w14:textId="002DCC15" w:rsidR="005F6060" w:rsidRPr="005E612F" w:rsidRDefault="00F34BDE" w:rsidP="005F6060">
      <w:pPr>
        <w:spacing w:after="0" w:line="360" w:lineRule="auto"/>
        <w:rPr>
          <w:rFonts w:ascii="Arial" w:eastAsia="Arial" w:hAnsi="Arial" w:cs="Arial"/>
          <w:iCs/>
          <w:sz w:val="24"/>
          <w:szCs w:val="24"/>
        </w:rPr>
      </w:pPr>
      <w:r w:rsidRPr="005E612F">
        <w:rPr>
          <w:rFonts w:ascii="Arial" w:eastAsia="Arial" w:hAnsi="Arial" w:cs="Arial"/>
          <w:sz w:val="24"/>
          <w:szCs w:val="24"/>
        </w:rPr>
        <w:t>Coercion includes blaming, minimisation of feelings, domination, possessiveness, intimidation and humiliation, as well as threats of and actual physical and sexual abuse (Scheiman &amp; Zeoli, 2003).</w:t>
      </w:r>
      <w:bookmarkStart w:id="39" w:name="_4d34og8"/>
      <w:bookmarkEnd w:id="39"/>
      <w:r w:rsidRPr="005E612F">
        <w:rPr>
          <w:rFonts w:ascii="Arial" w:eastAsia="Arial" w:hAnsi="Arial" w:cs="Arial"/>
          <w:sz w:val="24"/>
          <w:szCs w:val="24"/>
        </w:rPr>
        <w:t xml:space="preserve"> Coercive control has been found to play a key role in underpinning other forms of abuse (Barter et al., 2009; Scheiman &amp; Zeoli, 2003).</w:t>
      </w:r>
      <w:r w:rsidR="009C1E56" w:rsidRPr="005E612F">
        <w:rPr>
          <w:rFonts w:ascii="Arial" w:eastAsia="Arial" w:hAnsi="Arial" w:cs="Arial"/>
          <w:sz w:val="24"/>
          <w:szCs w:val="24"/>
        </w:rPr>
        <w:t xml:space="preserve"> </w:t>
      </w:r>
      <w:r w:rsidR="007C1221" w:rsidRPr="005E612F">
        <w:rPr>
          <w:rFonts w:ascii="Arial" w:eastAsia="Arial" w:hAnsi="Arial" w:cs="Arial"/>
          <w:sz w:val="24"/>
          <w:szCs w:val="24"/>
        </w:rPr>
        <w:t>In a UK-based research study</w:t>
      </w:r>
      <w:r w:rsidR="007C1221" w:rsidRPr="005E612F">
        <w:rPr>
          <w:rFonts w:ascii="Arial" w:eastAsia="Times New Roman" w:hAnsi="Arial" w:cs="Arial"/>
          <w:bCs/>
          <w:sz w:val="24"/>
          <w:szCs w:val="24"/>
        </w:rPr>
        <w:t xml:space="preserve"> involving 310 female and male young people, aged 14 to 18 years,</w:t>
      </w:r>
      <w:r w:rsidR="007C1221" w:rsidRPr="005E612F">
        <w:rPr>
          <w:rFonts w:ascii="Arial" w:eastAsia="Arial" w:hAnsi="Arial" w:cs="Arial"/>
          <w:sz w:val="24"/>
          <w:szCs w:val="24"/>
        </w:rPr>
        <w:t xml:space="preserve"> Griffiths (2019) found that participants who had experienced emotional abuse indicated confusion regarding whether they were to blame for physical or sexual abuse in their intimate relationships. </w:t>
      </w:r>
      <w:r w:rsidR="0081060C">
        <w:rPr>
          <w:rFonts w:ascii="Arial" w:eastAsia="Arial" w:hAnsi="Arial" w:cs="Arial"/>
          <w:sz w:val="24"/>
          <w:szCs w:val="24"/>
        </w:rPr>
        <w:t>I</w:t>
      </w:r>
      <w:r w:rsidR="00DC3586" w:rsidRPr="005E612F">
        <w:rPr>
          <w:rFonts w:ascii="Arial" w:eastAsia="Arial" w:hAnsi="Arial" w:cs="Arial"/>
          <w:sz w:val="24"/>
          <w:szCs w:val="24"/>
        </w:rPr>
        <w:t>t was acknowledge</w:t>
      </w:r>
      <w:r w:rsidR="00220E7B" w:rsidRPr="005E612F">
        <w:rPr>
          <w:rFonts w:ascii="Arial" w:eastAsia="Arial" w:hAnsi="Arial" w:cs="Arial"/>
          <w:sz w:val="24"/>
          <w:szCs w:val="24"/>
        </w:rPr>
        <w:t>d</w:t>
      </w:r>
      <w:r w:rsidR="00DC3586" w:rsidRPr="005E612F">
        <w:rPr>
          <w:rFonts w:ascii="Arial" w:eastAsia="Arial" w:hAnsi="Arial" w:cs="Arial"/>
          <w:sz w:val="24"/>
          <w:szCs w:val="24"/>
        </w:rPr>
        <w:t xml:space="preserve"> that no males known to have experienced relationship abuse were involved in the study (Griffiths, </w:t>
      </w:r>
      <w:r w:rsidR="00DC3586" w:rsidRPr="005E612F">
        <w:rPr>
          <w:rFonts w:ascii="Arial" w:eastAsia="Arial" w:hAnsi="Arial" w:cs="Arial"/>
          <w:sz w:val="24"/>
          <w:szCs w:val="24"/>
        </w:rPr>
        <w:lastRenderedPageBreak/>
        <w:t>2019).</w:t>
      </w:r>
      <w:r w:rsidR="0075098C" w:rsidRPr="005E612F">
        <w:rPr>
          <w:rFonts w:ascii="Arial" w:eastAsia="Arial" w:hAnsi="Arial" w:cs="Arial"/>
          <w:sz w:val="24"/>
          <w:szCs w:val="24"/>
        </w:rPr>
        <w:t xml:space="preserve"> </w:t>
      </w:r>
      <w:r w:rsidR="002951E9" w:rsidRPr="005E612F">
        <w:rPr>
          <w:rFonts w:ascii="Arial" w:eastAsia="Arial" w:hAnsi="Arial" w:cs="Arial"/>
          <w:iCs/>
          <w:sz w:val="24"/>
          <w:szCs w:val="24"/>
        </w:rPr>
        <w:t>I</w:t>
      </w:r>
      <w:r w:rsidR="00206CCC" w:rsidRPr="005E612F">
        <w:rPr>
          <w:rFonts w:ascii="Arial" w:eastAsia="Arial" w:hAnsi="Arial" w:cs="Arial"/>
          <w:iCs/>
          <w:sz w:val="24"/>
          <w:szCs w:val="24"/>
        </w:rPr>
        <w:t xml:space="preserve">n a New Zealand-based </w:t>
      </w:r>
      <w:r w:rsidR="00206CCC" w:rsidRPr="005E612F">
        <w:rPr>
          <w:rFonts w:ascii="Arial" w:eastAsia="Times New Roman" w:hAnsi="Arial" w:cs="Arial"/>
          <w:bCs/>
          <w:sz w:val="24"/>
          <w:szCs w:val="24"/>
        </w:rPr>
        <w:t xml:space="preserve">qualitative study involving 373 high school senior students aged 16 to 20 years, </w:t>
      </w:r>
      <w:r w:rsidR="00206CCC" w:rsidRPr="005E612F">
        <w:rPr>
          <w:rFonts w:ascii="Arial" w:eastAsia="Arial" w:hAnsi="Arial" w:cs="Arial"/>
          <w:sz w:val="24"/>
          <w:szCs w:val="24"/>
        </w:rPr>
        <w:t xml:space="preserve">Jackson and colleagues (2000) also found that </w:t>
      </w:r>
      <w:r w:rsidR="00206CCC" w:rsidRPr="005E612F">
        <w:rPr>
          <w:rFonts w:ascii="Arial" w:eastAsia="Times New Roman" w:hAnsi="Arial" w:cs="Arial"/>
          <w:bCs/>
          <w:sz w:val="24"/>
          <w:szCs w:val="24"/>
        </w:rPr>
        <w:t>reports of sexual coercion were frequent and not always related to sexual intercourse</w:t>
      </w:r>
      <w:r w:rsidR="002B46A6" w:rsidRPr="005E612F">
        <w:rPr>
          <w:rFonts w:ascii="Arial" w:eastAsia="Times New Roman" w:hAnsi="Arial" w:cs="Arial"/>
          <w:bCs/>
          <w:sz w:val="24"/>
          <w:szCs w:val="24"/>
        </w:rPr>
        <w:t xml:space="preserve">. </w:t>
      </w:r>
      <w:r w:rsidR="002B46A6" w:rsidRPr="005E612F">
        <w:rPr>
          <w:rFonts w:ascii="Arial" w:eastAsia="Arial" w:hAnsi="Arial" w:cs="Arial"/>
          <w:sz w:val="24"/>
          <w:szCs w:val="24"/>
        </w:rPr>
        <w:t xml:space="preserve">Data in this study was collected using questionnaires with a combination of forced choice and open questions, which means that it is challenging to identify which data is entirely young people’s perspectives and which </w:t>
      </w:r>
      <w:r w:rsidR="00DC3586" w:rsidRPr="005E612F">
        <w:rPr>
          <w:rFonts w:ascii="Arial" w:eastAsia="Arial" w:hAnsi="Arial" w:cs="Arial"/>
          <w:sz w:val="24"/>
          <w:szCs w:val="24"/>
        </w:rPr>
        <w:t>was</w:t>
      </w:r>
      <w:r w:rsidR="002B46A6" w:rsidRPr="005E612F">
        <w:rPr>
          <w:rFonts w:ascii="Arial" w:eastAsia="Arial" w:hAnsi="Arial" w:cs="Arial"/>
          <w:sz w:val="24"/>
          <w:szCs w:val="24"/>
        </w:rPr>
        <w:t xml:space="preserve"> delineated by options </w:t>
      </w:r>
      <w:r w:rsidR="00DC3586" w:rsidRPr="005E612F">
        <w:rPr>
          <w:rFonts w:ascii="Arial" w:eastAsia="Arial" w:hAnsi="Arial" w:cs="Arial"/>
          <w:sz w:val="24"/>
          <w:szCs w:val="24"/>
        </w:rPr>
        <w:t>provided by</w:t>
      </w:r>
      <w:r w:rsidR="002B46A6" w:rsidRPr="005E612F">
        <w:rPr>
          <w:rFonts w:ascii="Arial" w:eastAsia="Arial" w:hAnsi="Arial" w:cs="Arial"/>
          <w:sz w:val="24"/>
          <w:szCs w:val="24"/>
        </w:rPr>
        <w:t xml:space="preserve"> the researchers.</w:t>
      </w:r>
    </w:p>
    <w:p w14:paraId="60483B0D" w14:textId="77777777" w:rsidR="005F6060" w:rsidRPr="005E612F" w:rsidRDefault="005F6060" w:rsidP="005F6060">
      <w:pPr>
        <w:spacing w:after="0" w:line="360" w:lineRule="auto"/>
        <w:rPr>
          <w:rFonts w:ascii="Arial" w:eastAsia="Arial" w:hAnsi="Arial" w:cs="Arial"/>
          <w:sz w:val="24"/>
          <w:szCs w:val="24"/>
        </w:rPr>
      </w:pPr>
    </w:p>
    <w:p w14:paraId="4E0E3A70" w14:textId="61A0EC35" w:rsidR="005F6060" w:rsidRPr="005E612F" w:rsidRDefault="00206CCC" w:rsidP="005F6060">
      <w:pPr>
        <w:spacing w:after="0" w:line="360" w:lineRule="auto"/>
        <w:rPr>
          <w:rFonts w:ascii="Arial" w:eastAsia="Arial" w:hAnsi="Arial" w:cs="Arial"/>
          <w:sz w:val="24"/>
          <w:szCs w:val="24"/>
        </w:rPr>
      </w:pPr>
      <w:r w:rsidRPr="005E612F">
        <w:rPr>
          <w:rFonts w:ascii="Arial" w:eastAsia="Arial" w:hAnsi="Arial" w:cs="Arial"/>
          <w:sz w:val="24"/>
          <w:szCs w:val="24"/>
        </w:rPr>
        <w:t xml:space="preserve">There have been similar coercion reporting rates </w:t>
      </w:r>
      <w:r w:rsidR="005F6060" w:rsidRPr="005E612F">
        <w:rPr>
          <w:rFonts w:ascii="Arial" w:eastAsia="Arial" w:hAnsi="Arial" w:cs="Arial"/>
          <w:sz w:val="24"/>
          <w:szCs w:val="24"/>
        </w:rPr>
        <w:t xml:space="preserve">for </w:t>
      </w:r>
      <w:r w:rsidRPr="005E612F">
        <w:rPr>
          <w:rFonts w:ascii="Arial" w:eastAsia="Arial" w:hAnsi="Arial" w:cs="Arial"/>
          <w:sz w:val="24"/>
          <w:szCs w:val="24"/>
        </w:rPr>
        <w:t xml:space="preserve">females and </w:t>
      </w:r>
      <w:r w:rsidR="005F6060" w:rsidRPr="005E612F">
        <w:rPr>
          <w:rFonts w:ascii="Arial" w:eastAsia="Arial" w:hAnsi="Arial" w:cs="Arial"/>
          <w:sz w:val="24"/>
          <w:szCs w:val="24"/>
        </w:rPr>
        <w:t xml:space="preserve">males (Jackson et al., 2000), </w:t>
      </w:r>
      <w:r w:rsidRPr="005E612F">
        <w:rPr>
          <w:rFonts w:ascii="Arial" w:eastAsia="Arial" w:hAnsi="Arial" w:cs="Arial"/>
          <w:sz w:val="24"/>
          <w:szCs w:val="24"/>
        </w:rPr>
        <w:t xml:space="preserve">but </w:t>
      </w:r>
      <w:r w:rsidR="006D4889" w:rsidRPr="005E612F">
        <w:rPr>
          <w:rFonts w:ascii="Arial" w:eastAsia="Arial" w:hAnsi="Arial" w:cs="Arial"/>
          <w:sz w:val="24"/>
          <w:szCs w:val="24"/>
        </w:rPr>
        <w:t xml:space="preserve">in a large-scale UK-based study, </w:t>
      </w:r>
      <w:r w:rsidR="005F6060" w:rsidRPr="005E612F">
        <w:rPr>
          <w:rFonts w:ascii="Arial" w:eastAsia="Arial" w:hAnsi="Arial" w:cs="Arial"/>
          <w:sz w:val="24"/>
          <w:szCs w:val="24"/>
        </w:rPr>
        <w:t>gender differences</w:t>
      </w:r>
      <w:r w:rsidRPr="005E612F">
        <w:rPr>
          <w:rFonts w:ascii="Arial" w:eastAsia="Arial" w:hAnsi="Arial" w:cs="Arial"/>
          <w:sz w:val="24"/>
          <w:szCs w:val="24"/>
        </w:rPr>
        <w:t xml:space="preserve"> have been identified</w:t>
      </w:r>
      <w:r w:rsidR="005F6060" w:rsidRPr="005E612F">
        <w:rPr>
          <w:rFonts w:ascii="Arial" w:eastAsia="Arial" w:hAnsi="Arial" w:cs="Arial"/>
          <w:sz w:val="24"/>
          <w:szCs w:val="24"/>
        </w:rPr>
        <w:t xml:space="preserve"> in young people’s understandings of emotional abuse (Barter et al., 2009). </w:t>
      </w:r>
      <w:r w:rsidR="007C1221" w:rsidRPr="005E612F">
        <w:rPr>
          <w:rFonts w:ascii="Arial" w:eastAsia="Arial" w:hAnsi="Arial" w:cs="Arial"/>
          <w:sz w:val="24"/>
          <w:szCs w:val="24"/>
        </w:rPr>
        <w:t>Female</w:t>
      </w:r>
      <w:r w:rsidR="0066554D" w:rsidRPr="005E612F">
        <w:rPr>
          <w:rFonts w:ascii="Arial" w:eastAsia="Arial" w:hAnsi="Arial" w:cs="Arial"/>
          <w:sz w:val="24"/>
          <w:szCs w:val="24"/>
        </w:rPr>
        <w:t xml:space="preserve">s </w:t>
      </w:r>
      <w:r w:rsidR="005F6060" w:rsidRPr="005E612F">
        <w:rPr>
          <w:rFonts w:ascii="Arial" w:eastAsia="Arial" w:hAnsi="Arial" w:cs="Arial"/>
          <w:sz w:val="24"/>
          <w:szCs w:val="24"/>
        </w:rPr>
        <w:t xml:space="preserve">have been found to </w:t>
      </w:r>
      <w:r w:rsidR="007C1221" w:rsidRPr="005E612F">
        <w:rPr>
          <w:rFonts w:ascii="Arial" w:eastAsia="Arial" w:hAnsi="Arial" w:cs="Arial"/>
          <w:sz w:val="24"/>
          <w:szCs w:val="24"/>
        </w:rPr>
        <w:t>experience difficulties</w:t>
      </w:r>
      <w:r w:rsidR="005F6060" w:rsidRPr="005E612F">
        <w:rPr>
          <w:rFonts w:ascii="Arial" w:eastAsia="Arial" w:hAnsi="Arial" w:cs="Arial"/>
          <w:sz w:val="24"/>
          <w:szCs w:val="24"/>
        </w:rPr>
        <w:t xml:space="preserve"> identifying controlling behaviours</w:t>
      </w:r>
      <w:r w:rsidR="007C1221" w:rsidRPr="005E612F">
        <w:rPr>
          <w:rFonts w:ascii="Arial" w:eastAsia="Arial" w:hAnsi="Arial" w:cs="Arial"/>
          <w:sz w:val="24"/>
          <w:szCs w:val="24"/>
        </w:rPr>
        <w:t>,</w:t>
      </w:r>
      <w:r w:rsidR="005F6060" w:rsidRPr="005E612F">
        <w:rPr>
          <w:rFonts w:ascii="Arial" w:eastAsia="Arial" w:hAnsi="Arial" w:cs="Arial"/>
          <w:sz w:val="24"/>
          <w:szCs w:val="24"/>
        </w:rPr>
        <w:t xml:space="preserve"> due to a blurring of the representation of controlling </w:t>
      </w:r>
      <w:r w:rsidR="00AA3AA2" w:rsidRPr="005E612F">
        <w:rPr>
          <w:rFonts w:ascii="Arial" w:eastAsia="Arial" w:hAnsi="Arial" w:cs="Arial"/>
          <w:sz w:val="24"/>
          <w:szCs w:val="24"/>
        </w:rPr>
        <w:t xml:space="preserve">behaviours with </w:t>
      </w:r>
      <w:r w:rsidR="005F6060" w:rsidRPr="005E612F">
        <w:rPr>
          <w:rFonts w:ascii="Arial" w:eastAsia="Arial" w:hAnsi="Arial" w:cs="Arial"/>
          <w:sz w:val="24"/>
          <w:szCs w:val="24"/>
        </w:rPr>
        <w:t>caring</w:t>
      </w:r>
      <w:r w:rsidR="00AA3AA2" w:rsidRPr="005E612F">
        <w:rPr>
          <w:rFonts w:ascii="Arial" w:eastAsia="Arial" w:hAnsi="Arial" w:cs="Arial"/>
          <w:sz w:val="24"/>
          <w:szCs w:val="24"/>
        </w:rPr>
        <w:t xml:space="preserve"> behaviours (Barter et al., 2009; Chung, 2005; Griffiths, 2019). Males have been</w:t>
      </w:r>
      <w:r w:rsidR="005F6060" w:rsidRPr="005E612F">
        <w:rPr>
          <w:rFonts w:ascii="Arial" w:eastAsia="Arial" w:hAnsi="Arial" w:cs="Arial"/>
          <w:sz w:val="24"/>
          <w:szCs w:val="24"/>
        </w:rPr>
        <w:t xml:space="preserve"> found to use this blurring to coerce </w:t>
      </w:r>
      <w:r w:rsidR="00AA3AA2" w:rsidRPr="005E612F">
        <w:rPr>
          <w:rFonts w:ascii="Arial" w:eastAsia="Arial" w:hAnsi="Arial" w:cs="Arial"/>
          <w:sz w:val="24"/>
          <w:szCs w:val="24"/>
        </w:rPr>
        <w:t>females</w:t>
      </w:r>
      <w:r w:rsidR="005F6060" w:rsidRPr="005E612F">
        <w:rPr>
          <w:rFonts w:ascii="Arial" w:eastAsia="Arial" w:hAnsi="Arial" w:cs="Arial"/>
          <w:sz w:val="24"/>
          <w:szCs w:val="24"/>
        </w:rPr>
        <w:t xml:space="preserve"> into sex</w:t>
      </w:r>
      <w:r w:rsidR="00AA3AA2" w:rsidRPr="005E612F">
        <w:rPr>
          <w:rFonts w:ascii="Arial" w:eastAsia="Arial" w:hAnsi="Arial" w:cs="Arial"/>
          <w:sz w:val="24"/>
          <w:szCs w:val="24"/>
        </w:rPr>
        <w:t>ual activities</w:t>
      </w:r>
      <w:r w:rsidR="005F6060" w:rsidRPr="005E612F">
        <w:rPr>
          <w:rFonts w:ascii="Arial" w:eastAsia="Arial" w:hAnsi="Arial" w:cs="Arial"/>
          <w:sz w:val="24"/>
          <w:szCs w:val="24"/>
        </w:rPr>
        <w:t xml:space="preserve"> (Barter et al., 2009; Chung, 2005; Griffiths, 2019).</w:t>
      </w:r>
    </w:p>
    <w:p w14:paraId="12E4B6ED" w14:textId="7BC147B0" w:rsidR="005F6060" w:rsidRPr="005E612F" w:rsidRDefault="005F6060" w:rsidP="005F6060">
      <w:pPr>
        <w:spacing w:after="0" w:line="360" w:lineRule="auto"/>
        <w:rPr>
          <w:rFonts w:ascii="Arial" w:eastAsia="Times New Roman" w:hAnsi="Arial" w:cs="Arial"/>
          <w:bCs/>
          <w:sz w:val="24"/>
          <w:szCs w:val="24"/>
        </w:rPr>
      </w:pPr>
    </w:p>
    <w:p w14:paraId="40E825D2" w14:textId="5E628ECF" w:rsidR="00014255" w:rsidRPr="005E612F" w:rsidRDefault="002951E9" w:rsidP="005F6060">
      <w:pPr>
        <w:spacing w:after="0" w:line="360" w:lineRule="auto"/>
        <w:rPr>
          <w:rFonts w:ascii="Arial" w:eastAsia="Times New Roman" w:hAnsi="Arial" w:cs="Arial"/>
          <w:bCs/>
          <w:sz w:val="24"/>
          <w:szCs w:val="24"/>
        </w:rPr>
      </w:pPr>
      <w:r w:rsidRPr="005E612F">
        <w:rPr>
          <w:rFonts w:ascii="Arial" w:eastAsia="Arial" w:hAnsi="Arial" w:cs="Arial"/>
          <w:iCs/>
          <w:sz w:val="24"/>
          <w:szCs w:val="24"/>
        </w:rPr>
        <w:t>In one of the earliest UK-based studies in this area, Hird (2000) found that the most frequent form of emotional abuse was name calling, with females reporting higher rates than males.</w:t>
      </w:r>
      <w:r w:rsidRPr="005E612F">
        <w:rPr>
          <w:rFonts w:ascii="Arial" w:eastAsia="Arial" w:hAnsi="Arial" w:cs="Arial"/>
          <w:sz w:val="24"/>
          <w:szCs w:val="24"/>
        </w:rPr>
        <w:t xml:space="preserve"> </w:t>
      </w:r>
      <w:r w:rsidR="008D3D46" w:rsidRPr="005E612F">
        <w:rPr>
          <w:rFonts w:ascii="Arial" w:eastAsia="Arial" w:hAnsi="Arial" w:cs="Arial"/>
          <w:sz w:val="24"/>
          <w:szCs w:val="24"/>
        </w:rPr>
        <w:t>This study involved both single-gender and mixed-gender focus groups which met weekly over the course of at least a year, providing detailed information over time</w:t>
      </w:r>
      <w:r w:rsidR="008D3D46" w:rsidRPr="005E612F">
        <w:rPr>
          <w:rFonts w:ascii="Arial" w:eastAsia="Arial" w:hAnsi="Arial" w:cs="Arial"/>
          <w:iCs/>
          <w:sz w:val="24"/>
          <w:szCs w:val="24"/>
        </w:rPr>
        <w:t xml:space="preserve"> (Hird, 2000)</w:t>
      </w:r>
      <w:r w:rsidR="008D3D46" w:rsidRPr="005E612F">
        <w:rPr>
          <w:rFonts w:ascii="Arial" w:eastAsia="Arial" w:hAnsi="Arial" w:cs="Arial"/>
          <w:sz w:val="24"/>
          <w:szCs w:val="24"/>
        </w:rPr>
        <w:t>.</w:t>
      </w:r>
      <w:r w:rsidRPr="005E612F">
        <w:rPr>
          <w:rFonts w:ascii="Arial" w:eastAsia="Arial" w:hAnsi="Arial" w:cs="Arial"/>
          <w:sz w:val="24"/>
          <w:szCs w:val="24"/>
        </w:rPr>
        <w:t xml:space="preserve"> </w:t>
      </w:r>
      <w:r w:rsidR="001F6428" w:rsidRPr="005E612F">
        <w:rPr>
          <w:rFonts w:ascii="Arial" w:eastAsia="Times New Roman" w:hAnsi="Arial" w:cs="Arial"/>
          <w:bCs/>
          <w:sz w:val="24"/>
          <w:szCs w:val="24"/>
        </w:rPr>
        <w:t>A Swedish study involving interviews with 17 to 2</w:t>
      </w:r>
      <w:r w:rsidR="00DC3586" w:rsidRPr="005E612F">
        <w:rPr>
          <w:rFonts w:ascii="Arial" w:eastAsia="Times New Roman" w:hAnsi="Arial" w:cs="Arial"/>
          <w:bCs/>
          <w:sz w:val="24"/>
          <w:szCs w:val="24"/>
        </w:rPr>
        <w:t>1</w:t>
      </w:r>
      <w:r w:rsidR="001F6428" w:rsidRPr="005E612F">
        <w:rPr>
          <w:rFonts w:ascii="Arial" w:eastAsia="Times New Roman" w:hAnsi="Arial" w:cs="Arial"/>
          <w:bCs/>
          <w:sz w:val="24"/>
          <w:szCs w:val="24"/>
        </w:rPr>
        <w:t xml:space="preserve"> year olds found that young people described </w:t>
      </w:r>
      <w:r w:rsidRPr="005E612F">
        <w:rPr>
          <w:rFonts w:ascii="Arial" w:eastAsia="Times New Roman" w:hAnsi="Arial" w:cs="Arial"/>
          <w:bCs/>
          <w:sz w:val="24"/>
          <w:szCs w:val="24"/>
        </w:rPr>
        <w:t xml:space="preserve">verbally abusive behaviours, such as systematic name-calling, as well as </w:t>
      </w:r>
      <w:r w:rsidR="004A5E33" w:rsidRPr="005E612F">
        <w:rPr>
          <w:rFonts w:ascii="Arial" w:eastAsia="Times New Roman" w:hAnsi="Arial" w:cs="Arial"/>
          <w:bCs/>
          <w:sz w:val="24"/>
          <w:szCs w:val="24"/>
        </w:rPr>
        <w:t xml:space="preserve">controlling </w:t>
      </w:r>
      <w:r w:rsidR="006B7B84" w:rsidRPr="005E612F">
        <w:rPr>
          <w:rFonts w:ascii="Arial" w:eastAsia="Times New Roman" w:hAnsi="Arial" w:cs="Arial"/>
          <w:bCs/>
          <w:sz w:val="24"/>
          <w:szCs w:val="24"/>
        </w:rPr>
        <w:t xml:space="preserve">behaviours, such as being told what to wear </w:t>
      </w:r>
      <w:r w:rsidR="004A5E33" w:rsidRPr="005E612F">
        <w:rPr>
          <w:rFonts w:ascii="Arial" w:eastAsia="Times New Roman" w:hAnsi="Arial" w:cs="Arial"/>
          <w:bCs/>
          <w:sz w:val="24"/>
          <w:szCs w:val="24"/>
        </w:rPr>
        <w:t>(Korkmaz &amp; Overlien, 2019</w:t>
      </w:r>
      <w:r w:rsidR="00E445DB" w:rsidRPr="005E612F">
        <w:rPr>
          <w:rFonts w:ascii="Arial" w:eastAsia="Times New Roman" w:hAnsi="Arial" w:cs="Arial"/>
          <w:bCs/>
          <w:sz w:val="24"/>
          <w:szCs w:val="24"/>
        </w:rPr>
        <w:t xml:space="preserve">). </w:t>
      </w:r>
      <w:r w:rsidR="003A2BAA" w:rsidRPr="005E612F">
        <w:rPr>
          <w:rFonts w:ascii="Arial" w:eastAsia="Times New Roman" w:hAnsi="Arial" w:cs="Arial"/>
          <w:bCs/>
          <w:sz w:val="24"/>
          <w:szCs w:val="24"/>
        </w:rPr>
        <w:t xml:space="preserve">There were also descriptions of </w:t>
      </w:r>
      <w:r w:rsidR="0066554D" w:rsidRPr="005E612F">
        <w:rPr>
          <w:rFonts w:ascii="Arial" w:eastAsia="Times New Roman" w:hAnsi="Arial" w:cs="Arial"/>
          <w:bCs/>
          <w:sz w:val="24"/>
          <w:szCs w:val="24"/>
        </w:rPr>
        <w:t>dates</w:t>
      </w:r>
      <w:r w:rsidR="003A2BAA" w:rsidRPr="005E612F">
        <w:rPr>
          <w:rFonts w:ascii="Arial" w:eastAsia="Times New Roman" w:hAnsi="Arial" w:cs="Arial"/>
          <w:bCs/>
          <w:sz w:val="24"/>
          <w:szCs w:val="24"/>
        </w:rPr>
        <w:t xml:space="preserve"> threatening to post sexually explicit photographs online if the relationship</w:t>
      </w:r>
      <w:r w:rsidR="0066554D" w:rsidRPr="005E612F">
        <w:rPr>
          <w:rFonts w:ascii="Arial" w:eastAsia="Times New Roman" w:hAnsi="Arial" w:cs="Arial"/>
          <w:bCs/>
          <w:sz w:val="24"/>
          <w:szCs w:val="24"/>
        </w:rPr>
        <w:t xml:space="preserve"> was ended</w:t>
      </w:r>
      <w:r w:rsidR="003A2BAA" w:rsidRPr="005E612F">
        <w:rPr>
          <w:rFonts w:ascii="Arial" w:eastAsia="Times New Roman" w:hAnsi="Arial" w:cs="Arial"/>
          <w:bCs/>
          <w:sz w:val="24"/>
          <w:szCs w:val="24"/>
        </w:rPr>
        <w:t xml:space="preserve"> (Korkmaz &amp; Overlien, 2019).</w:t>
      </w:r>
      <w:r w:rsidR="0066554D" w:rsidRPr="005E612F">
        <w:rPr>
          <w:rFonts w:ascii="Arial" w:eastAsia="Times New Roman" w:hAnsi="Arial" w:cs="Arial"/>
          <w:bCs/>
          <w:sz w:val="24"/>
          <w:szCs w:val="24"/>
        </w:rPr>
        <w:t xml:space="preserve"> These behaviours occurred alongside being isolated from their friends and wider social community (Korkmaz &amp; Overlien, 2019).</w:t>
      </w:r>
      <w:r w:rsidR="00DC3586" w:rsidRPr="005E612F">
        <w:rPr>
          <w:rFonts w:ascii="Arial" w:eastAsia="Arial" w:hAnsi="Arial" w:cs="Arial"/>
          <w:sz w:val="24"/>
          <w:szCs w:val="24"/>
        </w:rPr>
        <w:t xml:space="preserve"> This study involved 11 participants, 10 of whom were female, with the only male having experienced abuse within a homosexual relationship.</w:t>
      </w:r>
    </w:p>
    <w:p w14:paraId="024CA1E8" w14:textId="77777777" w:rsidR="00014255" w:rsidRPr="005E612F" w:rsidRDefault="00014255" w:rsidP="005F6060">
      <w:pPr>
        <w:spacing w:after="0" w:line="360" w:lineRule="auto"/>
        <w:rPr>
          <w:rFonts w:ascii="Arial" w:eastAsia="Times New Roman" w:hAnsi="Arial" w:cs="Arial"/>
          <w:bCs/>
          <w:sz w:val="24"/>
          <w:szCs w:val="24"/>
        </w:rPr>
      </w:pPr>
    </w:p>
    <w:p w14:paraId="6B4A6C93" w14:textId="30FA21A3" w:rsidR="005F6060" w:rsidRPr="005E612F" w:rsidRDefault="005F6060" w:rsidP="005F6060">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In relation to impact</w:t>
      </w:r>
      <w:r w:rsidR="00AA3AA2" w:rsidRPr="005E612F">
        <w:rPr>
          <w:rFonts w:ascii="Arial" w:eastAsia="Times New Roman" w:hAnsi="Arial" w:cs="Arial"/>
          <w:bCs/>
          <w:sz w:val="24"/>
          <w:szCs w:val="24"/>
        </w:rPr>
        <w:t>,</w:t>
      </w:r>
      <w:r w:rsidRPr="005E612F">
        <w:rPr>
          <w:rFonts w:ascii="Arial" w:eastAsia="Times New Roman" w:hAnsi="Arial" w:cs="Arial"/>
          <w:bCs/>
          <w:sz w:val="24"/>
          <w:szCs w:val="24"/>
        </w:rPr>
        <w:t xml:space="preserve"> although emotional abuse was the most frequently reported form of abuse, it was also deemed as having the least negative impact by males and females (Barter et al., 2009). However, the reported negative impacts for </w:t>
      </w:r>
      <w:r w:rsidR="002909CB" w:rsidRPr="005E612F">
        <w:rPr>
          <w:rFonts w:ascii="Arial" w:eastAsia="Times New Roman" w:hAnsi="Arial" w:cs="Arial"/>
          <w:bCs/>
          <w:sz w:val="24"/>
          <w:szCs w:val="24"/>
        </w:rPr>
        <w:t>males</w:t>
      </w:r>
      <w:r w:rsidRPr="005E612F">
        <w:rPr>
          <w:rFonts w:ascii="Arial" w:eastAsia="Times New Roman" w:hAnsi="Arial" w:cs="Arial"/>
          <w:bCs/>
          <w:sz w:val="24"/>
          <w:szCs w:val="24"/>
        </w:rPr>
        <w:t xml:space="preserve"> have </w:t>
      </w:r>
      <w:r w:rsidRPr="005E612F">
        <w:rPr>
          <w:rFonts w:ascii="Arial" w:eastAsia="Times New Roman" w:hAnsi="Arial" w:cs="Arial"/>
          <w:bCs/>
          <w:sz w:val="24"/>
          <w:szCs w:val="24"/>
        </w:rPr>
        <w:lastRenderedPageBreak/>
        <w:t xml:space="preserve">been found to be more limited than for </w:t>
      </w:r>
      <w:r w:rsidR="002909CB" w:rsidRPr="005E612F">
        <w:rPr>
          <w:rFonts w:ascii="Arial" w:eastAsia="Times New Roman" w:hAnsi="Arial" w:cs="Arial"/>
          <w:bCs/>
          <w:sz w:val="24"/>
          <w:szCs w:val="24"/>
        </w:rPr>
        <w:t>females</w:t>
      </w:r>
      <w:r w:rsidRPr="005E612F">
        <w:rPr>
          <w:rFonts w:ascii="Arial" w:eastAsia="Times New Roman" w:hAnsi="Arial" w:cs="Arial"/>
          <w:bCs/>
          <w:sz w:val="24"/>
          <w:szCs w:val="24"/>
        </w:rPr>
        <w:t xml:space="preserve"> (Barter et al., 2009; Jackson et al., 2000)</w:t>
      </w:r>
      <w:r w:rsidR="00501B56" w:rsidRPr="005E612F">
        <w:rPr>
          <w:rFonts w:ascii="Arial" w:eastAsia="Times New Roman" w:hAnsi="Arial" w:cs="Arial"/>
          <w:bCs/>
          <w:sz w:val="24"/>
          <w:szCs w:val="24"/>
        </w:rPr>
        <w:t>, in both online and offline abuse (Barter et al., 2017)</w:t>
      </w:r>
      <w:r w:rsidRPr="005E612F">
        <w:rPr>
          <w:rFonts w:ascii="Arial" w:eastAsia="Times New Roman" w:hAnsi="Arial" w:cs="Arial"/>
          <w:bCs/>
          <w:sz w:val="24"/>
          <w:szCs w:val="24"/>
        </w:rPr>
        <w:t xml:space="preserve">. </w:t>
      </w:r>
      <w:r w:rsidR="00BB7D62" w:rsidRPr="005E612F">
        <w:rPr>
          <w:rFonts w:ascii="Arial" w:eastAsia="Times New Roman" w:hAnsi="Arial" w:cs="Arial"/>
          <w:bCs/>
          <w:sz w:val="24"/>
          <w:szCs w:val="24"/>
        </w:rPr>
        <w:t>It is</w:t>
      </w:r>
      <w:r w:rsidRPr="005E612F">
        <w:rPr>
          <w:rFonts w:ascii="Arial" w:eastAsia="Times New Roman" w:hAnsi="Arial" w:cs="Arial"/>
          <w:bCs/>
          <w:sz w:val="24"/>
          <w:szCs w:val="24"/>
        </w:rPr>
        <w:t xml:space="preserve"> suggested </w:t>
      </w:r>
      <w:r w:rsidR="00BB7D62" w:rsidRPr="005E612F">
        <w:rPr>
          <w:rFonts w:ascii="Arial" w:eastAsia="Times New Roman" w:hAnsi="Arial" w:cs="Arial"/>
          <w:bCs/>
          <w:sz w:val="24"/>
          <w:szCs w:val="24"/>
        </w:rPr>
        <w:t>that</w:t>
      </w:r>
      <w:r w:rsidRPr="005E612F">
        <w:rPr>
          <w:rFonts w:ascii="Arial" w:eastAsia="Times New Roman" w:hAnsi="Arial" w:cs="Arial"/>
          <w:bCs/>
          <w:sz w:val="24"/>
          <w:szCs w:val="24"/>
        </w:rPr>
        <w:t xml:space="preserve"> coercive control </w:t>
      </w:r>
      <w:r w:rsidR="00BB7D62" w:rsidRPr="005E612F">
        <w:rPr>
          <w:rFonts w:ascii="Arial" w:eastAsia="Times New Roman" w:hAnsi="Arial" w:cs="Arial"/>
          <w:bCs/>
          <w:sz w:val="24"/>
          <w:szCs w:val="24"/>
        </w:rPr>
        <w:t>is</w:t>
      </w:r>
      <w:r w:rsidRPr="005E612F">
        <w:rPr>
          <w:rFonts w:ascii="Arial" w:eastAsia="Times New Roman" w:hAnsi="Arial" w:cs="Arial"/>
          <w:bCs/>
          <w:sz w:val="24"/>
          <w:szCs w:val="24"/>
        </w:rPr>
        <w:t xml:space="preserve"> ineffectual when not underpinned by broader power dynamics of fear and intimidation (Barter et al., 2009). However, it has also been suggested that this may be a consequence of males having a greater acceptance or tolerance for abus</w:t>
      </w:r>
      <w:r w:rsidR="00501B56" w:rsidRPr="005E612F">
        <w:rPr>
          <w:rFonts w:ascii="Arial" w:eastAsia="Times New Roman" w:hAnsi="Arial" w:cs="Arial"/>
          <w:bCs/>
          <w:sz w:val="24"/>
          <w:szCs w:val="24"/>
        </w:rPr>
        <w:t>ive behaviours</w:t>
      </w:r>
      <w:r w:rsidRPr="005E612F">
        <w:rPr>
          <w:rFonts w:ascii="Arial" w:eastAsia="Times New Roman" w:hAnsi="Arial" w:cs="Arial"/>
          <w:bCs/>
          <w:sz w:val="24"/>
          <w:szCs w:val="24"/>
        </w:rPr>
        <w:t xml:space="preserve"> (Jackson et al., 2000).</w:t>
      </w:r>
    </w:p>
    <w:p w14:paraId="29B21A2D" w14:textId="77777777" w:rsidR="004B71B8" w:rsidRPr="005E612F" w:rsidRDefault="004B71B8" w:rsidP="004B71B8">
      <w:pPr>
        <w:spacing w:after="0" w:line="360" w:lineRule="auto"/>
        <w:rPr>
          <w:rFonts w:ascii="Arial" w:eastAsia="Times New Roman" w:hAnsi="Arial" w:cs="Arial"/>
          <w:bCs/>
          <w:sz w:val="24"/>
          <w:szCs w:val="24"/>
        </w:rPr>
      </w:pPr>
    </w:p>
    <w:p w14:paraId="30A303AB" w14:textId="626AC5D0" w:rsidR="004B71B8" w:rsidRPr="005E612F" w:rsidRDefault="004B71B8" w:rsidP="004B71B8">
      <w:pPr>
        <w:spacing w:after="0" w:line="360" w:lineRule="auto"/>
        <w:rPr>
          <w:rFonts w:ascii="Arial" w:eastAsia="Times New Roman" w:hAnsi="Arial" w:cs="Arial"/>
          <w:bCs/>
          <w:sz w:val="24"/>
          <w:szCs w:val="24"/>
          <w:u w:val="single"/>
        </w:rPr>
      </w:pPr>
      <w:bookmarkStart w:id="40" w:name="_Hlk102383360"/>
      <w:r w:rsidRPr="005E612F">
        <w:rPr>
          <w:rFonts w:ascii="Arial" w:eastAsia="Times New Roman" w:hAnsi="Arial" w:cs="Arial"/>
          <w:bCs/>
          <w:sz w:val="24"/>
          <w:szCs w:val="24"/>
          <w:u w:val="single"/>
        </w:rPr>
        <w:t>1.</w:t>
      </w:r>
      <w:r w:rsidR="00936B64" w:rsidRPr="005E612F">
        <w:rPr>
          <w:rFonts w:ascii="Arial" w:eastAsia="Times New Roman" w:hAnsi="Arial" w:cs="Arial"/>
          <w:bCs/>
          <w:sz w:val="24"/>
          <w:szCs w:val="24"/>
          <w:u w:val="single"/>
        </w:rPr>
        <w:t>5</w:t>
      </w:r>
      <w:r w:rsidRPr="005E612F">
        <w:rPr>
          <w:rFonts w:ascii="Arial" w:eastAsia="Times New Roman" w:hAnsi="Arial" w:cs="Arial"/>
          <w:bCs/>
          <w:sz w:val="24"/>
          <w:szCs w:val="24"/>
          <w:u w:val="single"/>
        </w:rPr>
        <w:t>.</w:t>
      </w:r>
      <w:r w:rsidR="001A5C7D" w:rsidRPr="005E612F">
        <w:rPr>
          <w:rFonts w:ascii="Arial" w:eastAsia="Times New Roman" w:hAnsi="Arial" w:cs="Arial"/>
          <w:bCs/>
          <w:sz w:val="24"/>
          <w:szCs w:val="24"/>
          <w:u w:val="single"/>
        </w:rPr>
        <w:t>2</w:t>
      </w:r>
      <w:r w:rsidRPr="005E612F">
        <w:rPr>
          <w:rFonts w:ascii="Arial" w:eastAsia="Times New Roman" w:hAnsi="Arial" w:cs="Arial"/>
          <w:bCs/>
          <w:sz w:val="24"/>
          <w:szCs w:val="24"/>
          <w:u w:val="single"/>
        </w:rPr>
        <w:t xml:space="preserve"> Physical Abuse</w:t>
      </w:r>
    </w:p>
    <w:bookmarkEnd w:id="40"/>
    <w:p w14:paraId="3360ADD2" w14:textId="77777777" w:rsidR="00F7137C" w:rsidRPr="005E612F" w:rsidRDefault="00F73BDC" w:rsidP="0022222E">
      <w:pPr>
        <w:spacing w:after="0" w:line="360" w:lineRule="auto"/>
        <w:rPr>
          <w:rFonts w:ascii="Arial" w:eastAsia="Arial" w:hAnsi="Arial" w:cs="Arial"/>
          <w:sz w:val="24"/>
          <w:szCs w:val="24"/>
        </w:rPr>
      </w:pPr>
      <w:r w:rsidRPr="005E612F">
        <w:rPr>
          <w:rFonts w:ascii="Arial" w:eastAsia="Arial" w:hAnsi="Arial" w:cs="Arial"/>
          <w:sz w:val="24"/>
          <w:szCs w:val="24"/>
        </w:rPr>
        <w:t xml:space="preserve">In the UK, Hird (2000) found that young people described physically abusive behaviours as a ‘normal’ part of relationships in their age group. </w:t>
      </w:r>
      <w:r w:rsidR="00F7137C" w:rsidRPr="005E612F">
        <w:rPr>
          <w:rFonts w:ascii="Arial" w:eastAsia="Times New Roman" w:hAnsi="Arial" w:cs="Arial"/>
          <w:bCs/>
          <w:sz w:val="24"/>
          <w:szCs w:val="24"/>
        </w:rPr>
        <w:t>Play fighting was depicted as part of a healthy relationship, providing opportunities for physical closeness and exploration of trust issues, on the basis that it was mutually consensual and free from coercion or negative impacts (Barter et al., 2009). However, it has been found that these boundaries are often breached, with consensual play fighting progressing to physically abusive behaviours (Hird, 2000; Barter et al., 2009).</w:t>
      </w:r>
    </w:p>
    <w:p w14:paraId="56E46F13" w14:textId="77777777" w:rsidR="00F7137C" w:rsidRPr="005E612F" w:rsidRDefault="00F7137C" w:rsidP="0022222E">
      <w:pPr>
        <w:spacing w:after="0" w:line="360" w:lineRule="auto"/>
        <w:rPr>
          <w:rFonts w:ascii="Arial" w:eastAsia="Arial" w:hAnsi="Arial" w:cs="Arial"/>
          <w:sz w:val="24"/>
          <w:szCs w:val="24"/>
        </w:rPr>
      </w:pPr>
    </w:p>
    <w:p w14:paraId="1D44AFEF" w14:textId="5B02B6A5" w:rsidR="00F7137C" w:rsidRPr="005E612F" w:rsidRDefault="009C61A4" w:rsidP="00F7137C">
      <w:pPr>
        <w:spacing w:after="0" w:line="360" w:lineRule="auto"/>
        <w:rPr>
          <w:rFonts w:ascii="Arial" w:eastAsia="Times New Roman" w:hAnsi="Arial" w:cs="Arial"/>
          <w:bCs/>
          <w:sz w:val="24"/>
          <w:szCs w:val="24"/>
        </w:rPr>
      </w:pPr>
      <w:r w:rsidRPr="005E612F">
        <w:rPr>
          <w:rFonts w:ascii="Arial" w:eastAsia="Arial" w:hAnsi="Arial" w:cs="Arial"/>
          <w:iCs/>
          <w:sz w:val="24"/>
          <w:szCs w:val="24"/>
        </w:rPr>
        <w:t xml:space="preserve">In a New Zealand-based </w:t>
      </w:r>
      <w:r w:rsidR="0022222E" w:rsidRPr="005E612F">
        <w:rPr>
          <w:rFonts w:ascii="Arial" w:eastAsia="Times New Roman" w:hAnsi="Arial" w:cs="Arial"/>
          <w:bCs/>
          <w:sz w:val="24"/>
          <w:szCs w:val="24"/>
        </w:rPr>
        <w:t>study</w:t>
      </w:r>
      <w:r w:rsidR="00DE7CC7" w:rsidRPr="005E612F">
        <w:rPr>
          <w:rFonts w:ascii="Arial" w:eastAsia="Times New Roman" w:hAnsi="Arial" w:cs="Arial"/>
          <w:bCs/>
          <w:sz w:val="24"/>
          <w:szCs w:val="24"/>
        </w:rPr>
        <w:t xml:space="preserve">, </w:t>
      </w:r>
      <w:r w:rsidRPr="005E612F">
        <w:rPr>
          <w:rFonts w:ascii="Arial" w:eastAsia="Arial" w:hAnsi="Arial" w:cs="Arial"/>
          <w:sz w:val="24"/>
          <w:szCs w:val="24"/>
        </w:rPr>
        <w:t xml:space="preserve">physical </w:t>
      </w:r>
      <w:r w:rsidR="00DE7CC7" w:rsidRPr="005E612F">
        <w:rPr>
          <w:rFonts w:ascii="Arial" w:eastAsia="Arial" w:hAnsi="Arial" w:cs="Arial"/>
          <w:sz w:val="24"/>
          <w:szCs w:val="24"/>
        </w:rPr>
        <w:t>abuse</w:t>
      </w:r>
      <w:r w:rsidRPr="005E612F">
        <w:rPr>
          <w:rFonts w:ascii="Arial" w:eastAsia="Arial" w:hAnsi="Arial" w:cs="Arial"/>
          <w:sz w:val="24"/>
          <w:szCs w:val="24"/>
        </w:rPr>
        <w:t xml:space="preserve"> was reported less frequently than emotional </w:t>
      </w:r>
      <w:r w:rsidR="00DE7CC7" w:rsidRPr="005E612F">
        <w:rPr>
          <w:rFonts w:ascii="Arial" w:eastAsia="Arial" w:hAnsi="Arial" w:cs="Arial"/>
          <w:sz w:val="24"/>
          <w:szCs w:val="24"/>
        </w:rPr>
        <w:t>or sexual</w:t>
      </w:r>
      <w:r w:rsidR="00D7088C" w:rsidRPr="005E612F">
        <w:rPr>
          <w:rFonts w:ascii="Arial" w:eastAsia="Arial" w:hAnsi="Arial" w:cs="Arial"/>
          <w:sz w:val="24"/>
          <w:szCs w:val="24"/>
        </w:rPr>
        <w:t xml:space="preserve"> abuse</w:t>
      </w:r>
      <w:r w:rsidRPr="005E612F">
        <w:rPr>
          <w:rFonts w:ascii="Arial" w:eastAsia="Arial" w:hAnsi="Arial" w:cs="Arial"/>
          <w:sz w:val="24"/>
          <w:szCs w:val="24"/>
        </w:rPr>
        <w:t>, but remained at a</w:t>
      </w:r>
      <w:r w:rsidR="00DE7CC7" w:rsidRPr="005E612F">
        <w:rPr>
          <w:rFonts w:ascii="Arial" w:eastAsia="Arial" w:hAnsi="Arial" w:cs="Arial"/>
          <w:sz w:val="24"/>
          <w:szCs w:val="24"/>
        </w:rPr>
        <w:t xml:space="preserve"> concerning</w:t>
      </w:r>
      <w:r w:rsidRPr="005E612F">
        <w:rPr>
          <w:rFonts w:ascii="Arial" w:eastAsia="Arial" w:hAnsi="Arial" w:cs="Arial"/>
          <w:sz w:val="24"/>
          <w:szCs w:val="24"/>
        </w:rPr>
        <w:t xml:space="preserve"> level (Jackson at al., 2000).</w:t>
      </w:r>
      <w:r w:rsidR="00F7137C" w:rsidRPr="005E612F">
        <w:rPr>
          <w:rFonts w:ascii="Arial" w:eastAsia="Arial" w:hAnsi="Arial" w:cs="Arial"/>
          <w:sz w:val="24"/>
          <w:szCs w:val="24"/>
        </w:rPr>
        <w:t xml:space="preserve"> I</w:t>
      </w:r>
      <w:r w:rsidR="00787C1D" w:rsidRPr="005E612F">
        <w:rPr>
          <w:rFonts w:ascii="Arial" w:eastAsia="Arial" w:hAnsi="Arial" w:cs="Arial"/>
          <w:sz w:val="24"/>
          <w:szCs w:val="24"/>
        </w:rPr>
        <w:t>n the UK, Hird (2000) found similar levels of reported emotional and physical abuse.</w:t>
      </w:r>
      <w:r w:rsidR="00F7137C" w:rsidRPr="005E612F">
        <w:rPr>
          <w:rFonts w:ascii="Arial" w:eastAsia="Arial" w:hAnsi="Arial" w:cs="Arial"/>
          <w:sz w:val="24"/>
          <w:szCs w:val="24"/>
        </w:rPr>
        <w:t xml:space="preserve"> </w:t>
      </w:r>
      <w:r w:rsidR="00D80F5B" w:rsidRPr="005E612F">
        <w:rPr>
          <w:rFonts w:ascii="Arial" w:eastAsia="Arial" w:hAnsi="Arial" w:cs="Arial"/>
          <w:sz w:val="24"/>
          <w:szCs w:val="24"/>
        </w:rPr>
        <w:t xml:space="preserve">However, </w:t>
      </w:r>
      <w:r w:rsidR="00F7137C" w:rsidRPr="005E612F">
        <w:rPr>
          <w:rFonts w:ascii="Arial" w:eastAsia="Arial" w:hAnsi="Arial" w:cs="Arial"/>
          <w:sz w:val="24"/>
          <w:szCs w:val="24"/>
        </w:rPr>
        <w:t>i</w:t>
      </w:r>
      <w:r w:rsidR="00F7137C" w:rsidRPr="005E612F">
        <w:rPr>
          <w:rFonts w:ascii="Arial" w:eastAsia="Times New Roman" w:hAnsi="Arial" w:cs="Arial"/>
          <w:bCs/>
          <w:sz w:val="24"/>
          <w:szCs w:val="24"/>
        </w:rPr>
        <w:t xml:space="preserve">t has been suggested by males that they are unwilling to </w:t>
      </w:r>
      <w:r w:rsidR="00936B64" w:rsidRPr="005E612F">
        <w:rPr>
          <w:rFonts w:ascii="Arial" w:eastAsia="Times New Roman" w:hAnsi="Arial" w:cs="Arial"/>
          <w:bCs/>
          <w:sz w:val="24"/>
          <w:szCs w:val="24"/>
        </w:rPr>
        <w:t>report</w:t>
      </w:r>
      <w:r w:rsidR="00F7137C" w:rsidRPr="005E612F">
        <w:rPr>
          <w:rFonts w:ascii="Arial" w:eastAsia="Times New Roman" w:hAnsi="Arial" w:cs="Arial"/>
          <w:bCs/>
          <w:sz w:val="24"/>
          <w:szCs w:val="24"/>
        </w:rPr>
        <w:t xml:space="preserve"> </w:t>
      </w:r>
      <w:r w:rsidR="00936B64" w:rsidRPr="005E612F">
        <w:rPr>
          <w:rFonts w:ascii="Arial" w:eastAsia="Times New Roman" w:hAnsi="Arial" w:cs="Arial"/>
          <w:bCs/>
          <w:sz w:val="24"/>
          <w:szCs w:val="24"/>
        </w:rPr>
        <w:t xml:space="preserve">being subjected to </w:t>
      </w:r>
      <w:r w:rsidR="00F7137C" w:rsidRPr="005E612F">
        <w:rPr>
          <w:rFonts w:ascii="Arial" w:eastAsia="Times New Roman" w:hAnsi="Arial" w:cs="Arial"/>
          <w:bCs/>
          <w:sz w:val="24"/>
          <w:szCs w:val="24"/>
        </w:rPr>
        <w:t>physical abuse due to embarrassment and fear of not being taken seriously (Griffiths, 2019).</w:t>
      </w:r>
    </w:p>
    <w:p w14:paraId="7CF96348" w14:textId="77777777" w:rsidR="00F7137C" w:rsidRPr="005E612F" w:rsidRDefault="00F7137C" w:rsidP="0022222E">
      <w:pPr>
        <w:spacing w:after="0" w:line="360" w:lineRule="auto"/>
        <w:rPr>
          <w:rFonts w:ascii="Arial" w:eastAsia="Arial" w:hAnsi="Arial" w:cs="Arial"/>
          <w:sz w:val="24"/>
          <w:szCs w:val="24"/>
        </w:rPr>
      </w:pPr>
    </w:p>
    <w:p w14:paraId="6728D4BC" w14:textId="71085C2B" w:rsidR="00F7137C" w:rsidRPr="005E612F" w:rsidRDefault="00F7137C" w:rsidP="00F7137C">
      <w:pPr>
        <w:spacing w:after="0" w:line="360" w:lineRule="auto"/>
        <w:rPr>
          <w:rFonts w:ascii="Arial" w:eastAsia="Arial" w:hAnsi="Arial" w:cs="Arial"/>
          <w:sz w:val="24"/>
          <w:szCs w:val="24"/>
        </w:rPr>
      </w:pPr>
      <w:r w:rsidRPr="005E612F">
        <w:rPr>
          <w:rFonts w:ascii="Arial" w:eastAsia="Arial" w:hAnsi="Arial" w:cs="Arial"/>
          <w:sz w:val="24"/>
          <w:szCs w:val="24"/>
        </w:rPr>
        <w:t>While s</w:t>
      </w:r>
      <w:r w:rsidR="00DE7CC7" w:rsidRPr="005E612F">
        <w:rPr>
          <w:rFonts w:ascii="Arial" w:eastAsia="Arial" w:hAnsi="Arial" w:cs="Arial"/>
          <w:sz w:val="24"/>
          <w:szCs w:val="24"/>
        </w:rPr>
        <w:t>imilar</w:t>
      </w:r>
      <w:r w:rsidR="00B84C06" w:rsidRPr="005E612F">
        <w:rPr>
          <w:rFonts w:ascii="Arial" w:eastAsia="Arial" w:hAnsi="Arial" w:cs="Arial"/>
          <w:sz w:val="24"/>
          <w:szCs w:val="24"/>
        </w:rPr>
        <w:t xml:space="preserve"> reporting rates of having experienced physical abuse </w:t>
      </w:r>
      <w:r w:rsidRPr="005E612F">
        <w:rPr>
          <w:rFonts w:ascii="Arial" w:eastAsia="Arial" w:hAnsi="Arial" w:cs="Arial"/>
          <w:sz w:val="24"/>
          <w:szCs w:val="24"/>
        </w:rPr>
        <w:t xml:space="preserve">have been found </w:t>
      </w:r>
      <w:r w:rsidR="00D7088C" w:rsidRPr="005E612F">
        <w:rPr>
          <w:rFonts w:ascii="Arial" w:eastAsia="Arial" w:hAnsi="Arial" w:cs="Arial"/>
          <w:sz w:val="24"/>
          <w:szCs w:val="24"/>
        </w:rPr>
        <w:t xml:space="preserve">between females and males </w:t>
      </w:r>
      <w:r w:rsidR="009C61A4" w:rsidRPr="005E612F">
        <w:rPr>
          <w:rFonts w:ascii="Arial" w:eastAsia="Arial" w:hAnsi="Arial" w:cs="Arial"/>
          <w:sz w:val="24"/>
          <w:szCs w:val="24"/>
        </w:rPr>
        <w:t>(</w:t>
      </w:r>
      <w:r w:rsidR="009B4C4B" w:rsidRPr="005E612F">
        <w:rPr>
          <w:rFonts w:ascii="Arial" w:eastAsia="Arial" w:hAnsi="Arial" w:cs="Arial"/>
          <w:sz w:val="24"/>
          <w:szCs w:val="24"/>
        </w:rPr>
        <w:t xml:space="preserve">Hird, 2000; </w:t>
      </w:r>
      <w:r w:rsidR="009C61A4" w:rsidRPr="005E612F">
        <w:rPr>
          <w:rFonts w:ascii="Arial" w:eastAsia="Arial" w:hAnsi="Arial" w:cs="Arial"/>
          <w:sz w:val="24"/>
          <w:szCs w:val="24"/>
        </w:rPr>
        <w:t>Jackson et al., 2000)</w:t>
      </w:r>
      <w:r w:rsidR="00BF7EBB" w:rsidRPr="005E612F">
        <w:rPr>
          <w:rFonts w:ascii="Arial" w:eastAsia="Arial" w:hAnsi="Arial" w:cs="Arial"/>
          <w:sz w:val="24"/>
          <w:szCs w:val="24"/>
        </w:rPr>
        <w:t>,</w:t>
      </w:r>
      <w:r w:rsidRPr="005E612F">
        <w:rPr>
          <w:rFonts w:ascii="Arial" w:eastAsia="Arial" w:hAnsi="Arial" w:cs="Arial"/>
          <w:sz w:val="24"/>
          <w:szCs w:val="24"/>
        </w:rPr>
        <w:t xml:space="preserve"> gender differences in the form and understandings of physical abuse have been identified.</w:t>
      </w:r>
      <w:r w:rsidRPr="005E612F">
        <w:rPr>
          <w:rFonts w:ascii="Arial" w:eastAsia="Times New Roman" w:hAnsi="Arial" w:cs="Arial"/>
          <w:bCs/>
          <w:sz w:val="24"/>
          <w:szCs w:val="24"/>
        </w:rPr>
        <w:t xml:space="preserve"> High proportions of females’ use of physically abusive behaviours were found to be </w:t>
      </w:r>
      <w:r w:rsidRPr="005E612F">
        <w:rPr>
          <w:rFonts w:ascii="Arial" w:eastAsia="Arial" w:hAnsi="Arial" w:cs="Arial"/>
          <w:sz w:val="24"/>
          <w:szCs w:val="24"/>
        </w:rPr>
        <w:t>related to self-defence</w:t>
      </w:r>
      <w:r w:rsidRPr="005E612F">
        <w:rPr>
          <w:rFonts w:ascii="Arial" w:eastAsia="Times New Roman" w:hAnsi="Arial" w:cs="Arial"/>
          <w:bCs/>
          <w:sz w:val="24"/>
          <w:szCs w:val="24"/>
        </w:rPr>
        <w:t xml:space="preserve"> (Barter et al., 2009; Griffiths, 2019; Hird, 2000). Females in a Swedish study described attempting to use physical force in defence, but that this often increased the severity of abuse from their boyfriend (Korkmaz &amp; Overlien, 2019).</w:t>
      </w:r>
    </w:p>
    <w:p w14:paraId="0AF266FD" w14:textId="247620FE" w:rsidR="00F7137C" w:rsidRPr="005E612F" w:rsidRDefault="00F7137C" w:rsidP="0022222E">
      <w:pPr>
        <w:spacing w:after="0" w:line="360" w:lineRule="auto"/>
        <w:rPr>
          <w:rFonts w:ascii="Arial" w:eastAsia="Arial" w:hAnsi="Arial" w:cs="Arial"/>
          <w:sz w:val="24"/>
          <w:szCs w:val="24"/>
        </w:rPr>
      </w:pPr>
    </w:p>
    <w:p w14:paraId="66B54599" w14:textId="3C67DAD7" w:rsidR="00F7137C" w:rsidRPr="005E612F" w:rsidRDefault="00F7137C" w:rsidP="00F7137C">
      <w:pPr>
        <w:spacing w:after="0" w:line="360" w:lineRule="auto"/>
        <w:rPr>
          <w:rFonts w:ascii="Arial" w:eastAsia="Arial" w:hAnsi="Arial" w:cs="Arial"/>
          <w:sz w:val="24"/>
          <w:szCs w:val="24"/>
        </w:rPr>
      </w:pPr>
      <w:r w:rsidRPr="005E612F">
        <w:rPr>
          <w:rFonts w:ascii="Arial" w:eastAsia="Times New Roman" w:hAnsi="Arial" w:cs="Arial"/>
          <w:bCs/>
          <w:sz w:val="24"/>
          <w:szCs w:val="24"/>
        </w:rPr>
        <w:lastRenderedPageBreak/>
        <w:t xml:space="preserve">Regarding impact, </w:t>
      </w:r>
      <w:r w:rsidRPr="005E612F">
        <w:rPr>
          <w:rFonts w:ascii="Arial" w:eastAsia="Arial" w:hAnsi="Arial" w:cs="Arial"/>
          <w:sz w:val="24"/>
          <w:szCs w:val="24"/>
        </w:rPr>
        <w:t xml:space="preserve">research has indicated that physical abuse can be reciprocal, whereby individuals are both victims and perpetrators of physically abusive behaviours (Viejo et al., 2016). </w:t>
      </w:r>
      <w:r w:rsidR="00936B64" w:rsidRPr="005E612F">
        <w:rPr>
          <w:rFonts w:ascii="Arial" w:eastAsia="Arial" w:hAnsi="Arial" w:cs="Arial"/>
          <w:sz w:val="24"/>
          <w:szCs w:val="24"/>
        </w:rPr>
        <w:t>T</w:t>
      </w:r>
      <w:r w:rsidR="00921A11" w:rsidRPr="005E612F">
        <w:rPr>
          <w:rFonts w:ascii="Arial" w:eastAsia="Arial" w:hAnsi="Arial" w:cs="Arial"/>
          <w:sz w:val="24"/>
          <w:szCs w:val="24"/>
        </w:rPr>
        <w:t>his study consisted of greater numbers of males (61.9%) than females (38.1%). I</w:t>
      </w:r>
      <w:r w:rsidRPr="005E612F">
        <w:rPr>
          <w:rFonts w:ascii="Arial" w:eastAsia="Arial" w:hAnsi="Arial" w:cs="Arial"/>
          <w:sz w:val="24"/>
          <w:szCs w:val="24"/>
        </w:rPr>
        <w:t>n the first large-scale UK study</w:t>
      </w:r>
      <w:r w:rsidRPr="005E612F">
        <w:rPr>
          <w:rFonts w:ascii="Arial" w:eastAsia="Times New Roman" w:hAnsi="Arial" w:cs="Arial"/>
          <w:bCs/>
          <w:sz w:val="24"/>
          <w:szCs w:val="24"/>
        </w:rPr>
        <w:t>, involving 1353 young people aged 13 to 16 years,</w:t>
      </w:r>
      <w:r w:rsidRPr="005E612F">
        <w:rPr>
          <w:rFonts w:ascii="Arial" w:eastAsia="Arial" w:hAnsi="Arial" w:cs="Arial"/>
          <w:color w:val="0070C0"/>
          <w:sz w:val="24"/>
          <w:szCs w:val="24"/>
        </w:rPr>
        <w:t xml:space="preserve"> </w:t>
      </w:r>
      <w:r w:rsidRPr="005E612F">
        <w:rPr>
          <w:rFonts w:ascii="Arial" w:eastAsia="Arial" w:hAnsi="Arial" w:cs="Arial"/>
          <w:sz w:val="24"/>
          <w:szCs w:val="24"/>
        </w:rPr>
        <w:t xml:space="preserve">Barter and colleagues (2009) </w:t>
      </w:r>
      <w:r w:rsidRPr="005E612F">
        <w:rPr>
          <w:rFonts w:ascii="Arial" w:eastAsia="Times New Roman" w:hAnsi="Arial" w:cs="Arial"/>
          <w:bCs/>
          <w:sz w:val="24"/>
          <w:szCs w:val="24"/>
        </w:rPr>
        <w:t xml:space="preserve">questioned the notion of mutual or reciprocal physical abuse, due to the implication of equal impact. It has been </w:t>
      </w:r>
      <w:r w:rsidRPr="005E612F">
        <w:rPr>
          <w:rFonts w:ascii="Arial" w:eastAsia="Arial" w:hAnsi="Arial" w:cs="Arial"/>
          <w:sz w:val="24"/>
          <w:szCs w:val="24"/>
        </w:rPr>
        <w:t xml:space="preserve">found that, </w:t>
      </w:r>
      <w:r w:rsidRPr="005E612F">
        <w:rPr>
          <w:rFonts w:ascii="Arial" w:eastAsia="Times New Roman" w:hAnsi="Arial" w:cs="Arial"/>
          <w:bCs/>
          <w:sz w:val="24"/>
          <w:szCs w:val="24"/>
        </w:rPr>
        <w:t xml:space="preserve">while justifications used by some males indicated that physically abusive behaviours were mutual, the severity of </w:t>
      </w:r>
      <w:r w:rsidR="00936B64" w:rsidRPr="005E612F">
        <w:rPr>
          <w:rFonts w:ascii="Arial" w:eastAsia="Arial" w:hAnsi="Arial" w:cs="Arial"/>
          <w:sz w:val="24"/>
          <w:szCs w:val="24"/>
        </w:rPr>
        <w:t>male</w:t>
      </w:r>
      <w:r w:rsidR="00936B64" w:rsidRPr="005E612F">
        <w:rPr>
          <w:rFonts w:ascii="Arial" w:eastAsia="Times New Roman" w:hAnsi="Arial" w:cs="Arial"/>
          <w:bCs/>
          <w:sz w:val="24"/>
          <w:szCs w:val="24"/>
        </w:rPr>
        <w:t xml:space="preserve"> </w:t>
      </w:r>
      <w:r w:rsidRPr="005E612F">
        <w:rPr>
          <w:rFonts w:ascii="Arial" w:eastAsia="Times New Roman" w:hAnsi="Arial" w:cs="Arial"/>
          <w:bCs/>
          <w:sz w:val="24"/>
          <w:szCs w:val="24"/>
        </w:rPr>
        <w:t>behaviours</w:t>
      </w:r>
      <w:r w:rsidRPr="005E612F">
        <w:rPr>
          <w:rFonts w:ascii="Arial" w:eastAsia="Arial" w:hAnsi="Arial" w:cs="Arial"/>
          <w:sz w:val="24"/>
          <w:szCs w:val="24"/>
        </w:rPr>
        <w:t xml:space="preserve"> was disproportionate to that of females </w:t>
      </w:r>
      <w:r w:rsidRPr="005E612F">
        <w:rPr>
          <w:rFonts w:ascii="Arial" w:eastAsia="Times New Roman" w:hAnsi="Arial" w:cs="Arial"/>
          <w:bCs/>
          <w:sz w:val="24"/>
          <w:szCs w:val="24"/>
        </w:rPr>
        <w:t>(Barter et al., 2009; Griffiths, 2019; Hird, 2000). It has been found that UK and Spanish females are more sensitive to differences in severity of physical abuse than male counterparts of the same nationality (Viejo et al., 2016).</w:t>
      </w:r>
    </w:p>
    <w:p w14:paraId="55A367CD" w14:textId="77777777" w:rsidR="00F7137C" w:rsidRPr="005E612F" w:rsidRDefault="00F7137C" w:rsidP="004B71B8">
      <w:pPr>
        <w:spacing w:after="0" w:line="360" w:lineRule="auto"/>
        <w:rPr>
          <w:rFonts w:ascii="Arial" w:eastAsia="Times New Roman" w:hAnsi="Arial" w:cs="Arial"/>
          <w:bCs/>
          <w:sz w:val="24"/>
          <w:szCs w:val="24"/>
        </w:rPr>
      </w:pPr>
    </w:p>
    <w:p w14:paraId="439D7538" w14:textId="3EB8D0CC" w:rsidR="00313267" w:rsidRPr="005E612F" w:rsidRDefault="00F7137C" w:rsidP="004B71B8">
      <w:pPr>
        <w:spacing w:after="0" w:line="360" w:lineRule="auto"/>
        <w:rPr>
          <w:rFonts w:ascii="Arial" w:eastAsia="Arial" w:hAnsi="Arial" w:cs="Arial"/>
          <w:sz w:val="24"/>
          <w:szCs w:val="24"/>
        </w:rPr>
      </w:pPr>
      <w:r w:rsidRPr="005E612F">
        <w:rPr>
          <w:rFonts w:ascii="Arial" w:eastAsia="Times New Roman" w:hAnsi="Arial" w:cs="Arial"/>
          <w:bCs/>
          <w:sz w:val="24"/>
          <w:szCs w:val="24"/>
        </w:rPr>
        <w:t xml:space="preserve">Further, a disproportionately negative emotional impact on females has been found (Griffiths, 2019; Jackson et al., 2000), with depictions of males perceiving physically abusive behaviours as a ‘laugh’, </w:t>
      </w:r>
      <w:r w:rsidR="00936B64" w:rsidRPr="005E612F">
        <w:rPr>
          <w:rFonts w:ascii="Arial" w:eastAsia="Times New Roman" w:hAnsi="Arial" w:cs="Arial"/>
          <w:bCs/>
          <w:sz w:val="24"/>
          <w:szCs w:val="24"/>
        </w:rPr>
        <w:t>while</w:t>
      </w:r>
      <w:r w:rsidRPr="005E612F">
        <w:rPr>
          <w:rFonts w:ascii="Arial" w:eastAsia="Times New Roman" w:hAnsi="Arial" w:cs="Arial"/>
          <w:bCs/>
          <w:sz w:val="24"/>
          <w:szCs w:val="24"/>
        </w:rPr>
        <w:t xml:space="preserve"> females depicted </w:t>
      </w:r>
      <w:r w:rsidR="00936B64" w:rsidRPr="005E612F">
        <w:rPr>
          <w:rFonts w:ascii="Arial" w:eastAsia="Times New Roman" w:hAnsi="Arial" w:cs="Arial"/>
          <w:bCs/>
          <w:sz w:val="24"/>
          <w:szCs w:val="24"/>
        </w:rPr>
        <w:t>them</w:t>
      </w:r>
      <w:r w:rsidRPr="005E612F">
        <w:rPr>
          <w:rFonts w:ascii="Arial" w:eastAsia="Times New Roman" w:hAnsi="Arial" w:cs="Arial"/>
          <w:bCs/>
          <w:sz w:val="24"/>
          <w:szCs w:val="24"/>
        </w:rPr>
        <w:t xml:space="preserve"> as ‘scary’ (Jackson et al., 2000). </w:t>
      </w:r>
      <w:r w:rsidR="0081060C">
        <w:rPr>
          <w:rFonts w:ascii="Arial" w:eastAsia="Arial" w:hAnsi="Arial" w:cs="Arial"/>
          <w:sz w:val="24"/>
          <w:szCs w:val="24"/>
        </w:rPr>
        <w:t xml:space="preserve">However, </w:t>
      </w:r>
      <w:r w:rsidRPr="005E612F">
        <w:rPr>
          <w:rFonts w:ascii="Arial" w:eastAsia="Arial" w:hAnsi="Arial" w:cs="Arial"/>
          <w:sz w:val="24"/>
          <w:szCs w:val="24"/>
        </w:rPr>
        <w:t xml:space="preserve">Griffiths (2019) found </w:t>
      </w:r>
      <w:r w:rsidRPr="005E612F">
        <w:rPr>
          <w:rFonts w:ascii="Arial" w:eastAsia="Times New Roman" w:hAnsi="Arial" w:cs="Arial"/>
          <w:bCs/>
          <w:sz w:val="24"/>
          <w:szCs w:val="24"/>
        </w:rPr>
        <w:t xml:space="preserve">that participants did not indicate a gendered divide in attitudes to physical abuse, with participants acknowledging </w:t>
      </w:r>
      <w:r w:rsidRPr="005E612F">
        <w:rPr>
          <w:rFonts w:ascii="Arial" w:eastAsia="Arial" w:hAnsi="Arial" w:cs="Arial"/>
          <w:sz w:val="24"/>
          <w:szCs w:val="24"/>
        </w:rPr>
        <w:t>that females and males were emotionally impacted.</w:t>
      </w:r>
    </w:p>
    <w:p w14:paraId="0BE57E9A" w14:textId="77777777" w:rsidR="004B71B8" w:rsidRPr="005E612F" w:rsidRDefault="004B71B8" w:rsidP="004B71B8">
      <w:pPr>
        <w:spacing w:after="0" w:line="360" w:lineRule="auto"/>
        <w:rPr>
          <w:rFonts w:ascii="Arial" w:eastAsia="Times New Roman" w:hAnsi="Arial" w:cs="Arial"/>
          <w:bCs/>
          <w:sz w:val="24"/>
          <w:szCs w:val="24"/>
        </w:rPr>
      </w:pPr>
    </w:p>
    <w:p w14:paraId="7E369A3B" w14:textId="025DD775" w:rsidR="004B71B8" w:rsidRPr="005E612F" w:rsidRDefault="004B71B8" w:rsidP="004B71B8">
      <w:pPr>
        <w:spacing w:after="0" w:line="360" w:lineRule="auto"/>
        <w:rPr>
          <w:rFonts w:ascii="Arial" w:eastAsia="Times New Roman" w:hAnsi="Arial" w:cs="Arial"/>
          <w:bCs/>
          <w:sz w:val="24"/>
          <w:szCs w:val="24"/>
          <w:u w:val="single"/>
        </w:rPr>
      </w:pPr>
      <w:bookmarkStart w:id="41" w:name="_Hlk102383443"/>
      <w:r w:rsidRPr="005E612F">
        <w:rPr>
          <w:rFonts w:ascii="Arial" w:eastAsia="Times New Roman" w:hAnsi="Arial" w:cs="Arial"/>
          <w:bCs/>
          <w:sz w:val="24"/>
          <w:szCs w:val="24"/>
          <w:u w:val="single"/>
        </w:rPr>
        <w:t>1.</w:t>
      </w:r>
      <w:r w:rsidR="00936B64" w:rsidRPr="005E612F">
        <w:rPr>
          <w:rFonts w:ascii="Arial" w:eastAsia="Times New Roman" w:hAnsi="Arial" w:cs="Arial"/>
          <w:bCs/>
          <w:sz w:val="24"/>
          <w:szCs w:val="24"/>
          <w:u w:val="single"/>
        </w:rPr>
        <w:t>5</w:t>
      </w:r>
      <w:r w:rsidRPr="005E612F">
        <w:rPr>
          <w:rFonts w:ascii="Arial" w:eastAsia="Times New Roman" w:hAnsi="Arial" w:cs="Arial"/>
          <w:bCs/>
          <w:sz w:val="24"/>
          <w:szCs w:val="24"/>
          <w:u w:val="single"/>
        </w:rPr>
        <w:t>.</w:t>
      </w:r>
      <w:r w:rsidR="001A5C7D" w:rsidRPr="005E612F">
        <w:rPr>
          <w:rFonts w:ascii="Arial" w:eastAsia="Times New Roman" w:hAnsi="Arial" w:cs="Arial"/>
          <w:bCs/>
          <w:sz w:val="24"/>
          <w:szCs w:val="24"/>
          <w:u w:val="single"/>
        </w:rPr>
        <w:t>3</w:t>
      </w:r>
      <w:r w:rsidRPr="005E612F">
        <w:rPr>
          <w:rFonts w:ascii="Arial" w:eastAsia="Times New Roman" w:hAnsi="Arial" w:cs="Arial"/>
          <w:bCs/>
          <w:sz w:val="24"/>
          <w:szCs w:val="24"/>
          <w:u w:val="single"/>
        </w:rPr>
        <w:t xml:space="preserve"> Sexual Abuse</w:t>
      </w:r>
    </w:p>
    <w:bookmarkEnd w:id="41"/>
    <w:p w14:paraId="3085B360" w14:textId="18B1B816" w:rsidR="00950C61" w:rsidRPr="005E612F" w:rsidRDefault="001A5C7D" w:rsidP="009C61A4">
      <w:pPr>
        <w:spacing w:after="0" w:line="360" w:lineRule="auto"/>
        <w:rPr>
          <w:rFonts w:ascii="Arial" w:eastAsia="Arial" w:hAnsi="Arial" w:cs="Arial"/>
          <w:sz w:val="24"/>
          <w:szCs w:val="24"/>
        </w:rPr>
      </w:pPr>
      <w:r w:rsidRPr="005E612F">
        <w:rPr>
          <w:rFonts w:ascii="Arial" w:eastAsia="Arial" w:hAnsi="Arial" w:cs="Arial"/>
          <w:sz w:val="24"/>
          <w:szCs w:val="24"/>
        </w:rPr>
        <w:t>UK-based r</w:t>
      </w:r>
      <w:r w:rsidR="001E3FEB" w:rsidRPr="005E612F">
        <w:rPr>
          <w:rFonts w:ascii="Arial" w:eastAsia="Arial" w:hAnsi="Arial" w:cs="Arial"/>
          <w:sz w:val="24"/>
          <w:szCs w:val="24"/>
        </w:rPr>
        <w:t xml:space="preserve">esearch has identified that </w:t>
      </w:r>
      <w:r w:rsidR="009C61A4" w:rsidRPr="005E612F">
        <w:rPr>
          <w:rFonts w:ascii="Arial" w:eastAsia="Arial" w:hAnsi="Arial" w:cs="Arial"/>
          <w:sz w:val="24"/>
          <w:szCs w:val="24"/>
        </w:rPr>
        <w:t xml:space="preserve">relationships between </w:t>
      </w:r>
      <w:r w:rsidR="001E3FEB" w:rsidRPr="005E612F">
        <w:rPr>
          <w:rFonts w:ascii="Arial" w:eastAsia="Arial" w:hAnsi="Arial" w:cs="Arial"/>
          <w:sz w:val="24"/>
          <w:szCs w:val="24"/>
        </w:rPr>
        <w:t>young people</w:t>
      </w:r>
      <w:r w:rsidR="009C61A4" w:rsidRPr="005E612F">
        <w:rPr>
          <w:rFonts w:ascii="Arial" w:eastAsia="Arial" w:hAnsi="Arial" w:cs="Arial"/>
          <w:sz w:val="24"/>
          <w:szCs w:val="24"/>
        </w:rPr>
        <w:t xml:space="preserve"> often contain both </w:t>
      </w:r>
      <w:r w:rsidR="001E3FEB" w:rsidRPr="005E612F">
        <w:rPr>
          <w:rFonts w:ascii="Arial" w:eastAsia="Arial" w:hAnsi="Arial" w:cs="Arial"/>
          <w:sz w:val="24"/>
          <w:szCs w:val="24"/>
        </w:rPr>
        <w:t xml:space="preserve">consensual and </w:t>
      </w:r>
      <w:r w:rsidR="009C61A4" w:rsidRPr="005E612F">
        <w:rPr>
          <w:rFonts w:ascii="Arial" w:eastAsia="Arial" w:hAnsi="Arial" w:cs="Arial"/>
          <w:sz w:val="24"/>
          <w:szCs w:val="24"/>
        </w:rPr>
        <w:t>coerced sexual experiences</w:t>
      </w:r>
      <w:r w:rsidR="001E3FEB" w:rsidRPr="005E612F">
        <w:rPr>
          <w:rFonts w:ascii="Arial" w:eastAsia="Arial" w:hAnsi="Arial" w:cs="Arial"/>
          <w:sz w:val="24"/>
          <w:szCs w:val="24"/>
        </w:rPr>
        <w:t xml:space="preserve"> (</w:t>
      </w:r>
      <w:r w:rsidR="000E3288" w:rsidRPr="005E612F">
        <w:rPr>
          <w:rFonts w:ascii="Arial" w:eastAsia="Times New Roman" w:hAnsi="Arial" w:cs="Arial"/>
          <w:bCs/>
          <w:sz w:val="24"/>
          <w:szCs w:val="24"/>
        </w:rPr>
        <w:t>Barter et al., 2009; Hird, 2000</w:t>
      </w:r>
      <w:r w:rsidR="001E3FEB" w:rsidRPr="005E612F">
        <w:rPr>
          <w:rFonts w:ascii="Arial" w:eastAsia="Arial" w:hAnsi="Arial" w:cs="Arial"/>
          <w:sz w:val="24"/>
          <w:szCs w:val="24"/>
        </w:rPr>
        <w:t>)</w:t>
      </w:r>
      <w:r w:rsidR="009B4C4B" w:rsidRPr="005E612F">
        <w:rPr>
          <w:rFonts w:ascii="Arial" w:eastAsia="Arial" w:hAnsi="Arial" w:cs="Arial"/>
          <w:sz w:val="24"/>
          <w:szCs w:val="24"/>
        </w:rPr>
        <w:t xml:space="preserve">, with females reporting higher rates of sexual abuse (Hird, 2000). </w:t>
      </w:r>
      <w:r w:rsidR="00313267" w:rsidRPr="005E612F">
        <w:rPr>
          <w:rFonts w:ascii="Arial" w:eastAsia="Times New Roman" w:hAnsi="Arial" w:cs="Arial"/>
          <w:bCs/>
          <w:sz w:val="24"/>
          <w:szCs w:val="24"/>
        </w:rPr>
        <w:t>Females in a Swedish study described ongoing sexual coercion, with them acquiescing to sexual intercourse under duress</w:t>
      </w:r>
      <w:r w:rsidR="00D92CE2" w:rsidRPr="005E612F">
        <w:rPr>
          <w:rFonts w:ascii="Arial" w:eastAsia="Times New Roman" w:hAnsi="Arial" w:cs="Arial"/>
          <w:bCs/>
          <w:sz w:val="24"/>
          <w:szCs w:val="24"/>
        </w:rPr>
        <w:t xml:space="preserve"> or </w:t>
      </w:r>
      <w:r w:rsidR="000C038B" w:rsidRPr="005E612F">
        <w:rPr>
          <w:rFonts w:ascii="Arial" w:eastAsia="Times New Roman" w:hAnsi="Arial" w:cs="Arial"/>
          <w:bCs/>
          <w:sz w:val="24"/>
          <w:szCs w:val="24"/>
        </w:rPr>
        <w:t>coercion</w:t>
      </w:r>
      <w:r w:rsidR="00D92CE2" w:rsidRPr="005E612F">
        <w:rPr>
          <w:rFonts w:ascii="Arial" w:eastAsia="Times New Roman" w:hAnsi="Arial" w:cs="Arial"/>
          <w:bCs/>
          <w:sz w:val="24"/>
          <w:szCs w:val="24"/>
        </w:rPr>
        <w:t xml:space="preserve"> escalating </w:t>
      </w:r>
      <w:r w:rsidR="000C038B" w:rsidRPr="005E612F">
        <w:rPr>
          <w:rFonts w:ascii="Arial" w:eastAsia="Times New Roman" w:hAnsi="Arial" w:cs="Arial"/>
          <w:bCs/>
          <w:sz w:val="24"/>
          <w:szCs w:val="24"/>
        </w:rPr>
        <w:t>into</w:t>
      </w:r>
      <w:r w:rsidR="00D92CE2" w:rsidRPr="005E612F">
        <w:rPr>
          <w:rFonts w:ascii="Arial" w:eastAsia="Times New Roman" w:hAnsi="Arial" w:cs="Arial"/>
          <w:bCs/>
          <w:sz w:val="24"/>
          <w:szCs w:val="24"/>
        </w:rPr>
        <w:t xml:space="preserve"> </w:t>
      </w:r>
      <w:r w:rsidR="000C038B" w:rsidRPr="005E612F">
        <w:rPr>
          <w:rFonts w:ascii="Arial" w:eastAsia="Times New Roman" w:hAnsi="Arial" w:cs="Arial"/>
          <w:bCs/>
          <w:sz w:val="24"/>
          <w:szCs w:val="24"/>
        </w:rPr>
        <w:t>f</w:t>
      </w:r>
      <w:r w:rsidR="00D92CE2" w:rsidRPr="005E612F">
        <w:rPr>
          <w:rFonts w:ascii="Arial" w:eastAsia="Times New Roman" w:hAnsi="Arial" w:cs="Arial"/>
          <w:bCs/>
          <w:sz w:val="24"/>
          <w:szCs w:val="24"/>
        </w:rPr>
        <w:t>orced sexual intercourse</w:t>
      </w:r>
      <w:r w:rsidR="00313267" w:rsidRPr="005E612F">
        <w:rPr>
          <w:rFonts w:ascii="Arial" w:eastAsia="Times New Roman" w:hAnsi="Arial" w:cs="Arial"/>
          <w:bCs/>
          <w:sz w:val="24"/>
          <w:szCs w:val="24"/>
        </w:rPr>
        <w:t xml:space="preserve"> (Korkmaz &amp; Overlien, 2019). </w:t>
      </w:r>
      <w:r w:rsidR="00950C61" w:rsidRPr="005E612F">
        <w:rPr>
          <w:rFonts w:ascii="Arial" w:eastAsia="Arial" w:hAnsi="Arial" w:cs="Arial"/>
          <w:sz w:val="24"/>
          <w:szCs w:val="24"/>
        </w:rPr>
        <w:t xml:space="preserve">Gender differences have been found regarding sexual consent, with females </w:t>
      </w:r>
      <w:r w:rsidR="000C038B" w:rsidRPr="005E612F">
        <w:rPr>
          <w:rFonts w:ascii="Arial" w:eastAsia="Arial" w:hAnsi="Arial" w:cs="Arial"/>
          <w:sz w:val="24"/>
          <w:szCs w:val="24"/>
        </w:rPr>
        <w:t>stating</w:t>
      </w:r>
      <w:r w:rsidR="00950C61" w:rsidRPr="005E612F">
        <w:rPr>
          <w:rFonts w:ascii="Arial" w:eastAsia="Arial" w:hAnsi="Arial" w:cs="Arial"/>
          <w:sz w:val="24"/>
          <w:szCs w:val="24"/>
        </w:rPr>
        <w:t xml:space="preserve"> that verbal expressions of non-consent provided sufficient confirmation that they did not want to have sex</w:t>
      </w:r>
      <w:r w:rsidR="005664B5" w:rsidRPr="005E612F">
        <w:rPr>
          <w:rFonts w:ascii="Arial" w:eastAsia="Arial" w:hAnsi="Arial" w:cs="Arial"/>
          <w:sz w:val="24"/>
          <w:szCs w:val="24"/>
        </w:rPr>
        <w:t>ual intercourse</w:t>
      </w:r>
      <w:r w:rsidR="000C038B" w:rsidRPr="005E612F">
        <w:rPr>
          <w:rFonts w:ascii="Arial" w:eastAsia="Arial" w:hAnsi="Arial" w:cs="Arial"/>
          <w:sz w:val="24"/>
          <w:szCs w:val="24"/>
        </w:rPr>
        <w:t xml:space="preserve">, while males stated that both verbal and physical expressions were required for non-consent to be clear </w:t>
      </w:r>
      <w:r w:rsidR="00950C61" w:rsidRPr="005E612F">
        <w:rPr>
          <w:rFonts w:ascii="Arial" w:eastAsia="Arial" w:hAnsi="Arial" w:cs="Arial"/>
          <w:sz w:val="24"/>
          <w:szCs w:val="24"/>
        </w:rPr>
        <w:t xml:space="preserve">(Hird, 2000). </w:t>
      </w:r>
      <w:r w:rsidR="001E3FEB" w:rsidRPr="005E612F">
        <w:rPr>
          <w:rFonts w:ascii="Arial" w:eastAsia="Arial" w:hAnsi="Arial" w:cs="Arial"/>
          <w:sz w:val="24"/>
          <w:szCs w:val="24"/>
        </w:rPr>
        <w:t xml:space="preserve">Females </w:t>
      </w:r>
      <w:r w:rsidR="005F6060" w:rsidRPr="005E612F">
        <w:rPr>
          <w:rFonts w:ascii="Arial" w:eastAsia="Arial" w:hAnsi="Arial" w:cs="Arial"/>
          <w:sz w:val="24"/>
          <w:szCs w:val="24"/>
        </w:rPr>
        <w:t xml:space="preserve">particularly </w:t>
      </w:r>
      <w:r w:rsidR="001E3FEB" w:rsidRPr="005E612F">
        <w:rPr>
          <w:rFonts w:ascii="Arial" w:eastAsia="Arial" w:hAnsi="Arial" w:cs="Arial"/>
          <w:sz w:val="24"/>
          <w:szCs w:val="24"/>
        </w:rPr>
        <w:t xml:space="preserve">find </w:t>
      </w:r>
      <w:r w:rsidR="009C61A4" w:rsidRPr="005E612F">
        <w:rPr>
          <w:rFonts w:ascii="Arial" w:eastAsia="Arial" w:hAnsi="Arial" w:cs="Arial"/>
          <w:sz w:val="24"/>
          <w:szCs w:val="24"/>
        </w:rPr>
        <w:t>the combining of consensual experiences with sexual</w:t>
      </w:r>
      <w:r w:rsidR="005F6060" w:rsidRPr="005E612F">
        <w:rPr>
          <w:rFonts w:ascii="Arial" w:eastAsia="Arial" w:hAnsi="Arial" w:cs="Arial"/>
          <w:sz w:val="24"/>
          <w:szCs w:val="24"/>
        </w:rPr>
        <w:t>ly abusive behaviours</w:t>
      </w:r>
      <w:r w:rsidR="009C61A4" w:rsidRPr="005E612F">
        <w:rPr>
          <w:rFonts w:ascii="Arial" w:eastAsia="Arial" w:hAnsi="Arial" w:cs="Arial"/>
          <w:sz w:val="24"/>
          <w:szCs w:val="24"/>
        </w:rPr>
        <w:t xml:space="preserve"> confusing (</w:t>
      </w:r>
      <w:r w:rsidR="00053E65" w:rsidRPr="005E612F">
        <w:rPr>
          <w:rFonts w:ascii="Arial" w:eastAsia="Arial" w:hAnsi="Arial" w:cs="Arial"/>
          <w:sz w:val="24"/>
          <w:szCs w:val="24"/>
        </w:rPr>
        <w:t xml:space="preserve">Hird, 2000; </w:t>
      </w:r>
      <w:r w:rsidR="009C61A4" w:rsidRPr="005E612F">
        <w:rPr>
          <w:rFonts w:ascii="Arial" w:eastAsia="Arial" w:hAnsi="Arial" w:cs="Arial"/>
          <w:sz w:val="24"/>
          <w:szCs w:val="24"/>
        </w:rPr>
        <w:t xml:space="preserve">Barter et al., 2009). </w:t>
      </w:r>
    </w:p>
    <w:p w14:paraId="5A8E4FB8" w14:textId="77777777" w:rsidR="00950C61" w:rsidRPr="005E612F" w:rsidRDefault="00950C61" w:rsidP="009C61A4">
      <w:pPr>
        <w:spacing w:after="0" w:line="360" w:lineRule="auto"/>
        <w:rPr>
          <w:rFonts w:ascii="Arial" w:eastAsia="Arial" w:hAnsi="Arial" w:cs="Arial"/>
          <w:sz w:val="24"/>
          <w:szCs w:val="24"/>
        </w:rPr>
      </w:pPr>
    </w:p>
    <w:p w14:paraId="4DD281C0" w14:textId="3449C002" w:rsidR="009C61A4" w:rsidRPr="005E612F" w:rsidRDefault="005F6060" w:rsidP="009C61A4">
      <w:pPr>
        <w:spacing w:after="0" w:line="360" w:lineRule="auto"/>
        <w:rPr>
          <w:rFonts w:ascii="Arial" w:eastAsia="Arial" w:hAnsi="Arial" w:cs="Arial"/>
          <w:sz w:val="24"/>
          <w:szCs w:val="24"/>
        </w:rPr>
      </w:pPr>
      <w:r w:rsidRPr="005E612F">
        <w:rPr>
          <w:rFonts w:ascii="Arial" w:eastAsia="Arial" w:hAnsi="Arial" w:cs="Arial"/>
          <w:sz w:val="24"/>
          <w:szCs w:val="24"/>
        </w:rPr>
        <w:lastRenderedPageBreak/>
        <w:t>In interviews, female participants</w:t>
      </w:r>
      <w:r w:rsidR="009C61A4" w:rsidRPr="005E612F">
        <w:rPr>
          <w:rFonts w:ascii="Arial" w:eastAsia="Arial" w:hAnsi="Arial" w:cs="Arial"/>
          <w:sz w:val="24"/>
          <w:szCs w:val="24"/>
        </w:rPr>
        <w:t xml:space="preserve"> expressed feeling guilt</w:t>
      </w:r>
      <w:r w:rsidRPr="005E612F">
        <w:rPr>
          <w:rFonts w:ascii="Arial" w:eastAsia="Arial" w:hAnsi="Arial" w:cs="Arial"/>
          <w:sz w:val="24"/>
          <w:szCs w:val="24"/>
        </w:rPr>
        <w:t>y</w:t>
      </w:r>
      <w:r w:rsidR="009C61A4" w:rsidRPr="005E612F">
        <w:rPr>
          <w:rFonts w:ascii="Arial" w:eastAsia="Arial" w:hAnsi="Arial" w:cs="Arial"/>
          <w:sz w:val="24"/>
          <w:szCs w:val="24"/>
        </w:rPr>
        <w:t xml:space="preserve"> for not agreeing to </w:t>
      </w:r>
      <w:r w:rsidRPr="005E612F">
        <w:rPr>
          <w:rFonts w:ascii="Arial" w:eastAsia="Arial" w:hAnsi="Arial" w:cs="Arial"/>
          <w:sz w:val="24"/>
          <w:szCs w:val="24"/>
        </w:rPr>
        <w:t xml:space="preserve">sexual </w:t>
      </w:r>
      <w:r w:rsidR="009C61A4" w:rsidRPr="005E612F">
        <w:rPr>
          <w:rFonts w:ascii="Arial" w:eastAsia="Arial" w:hAnsi="Arial" w:cs="Arial"/>
          <w:sz w:val="24"/>
          <w:szCs w:val="24"/>
        </w:rPr>
        <w:t xml:space="preserve">intercourse, </w:t>
      </w:r>
      <w:r w:rsidR="000C038B" w:rsidRPr="005E612F">
        <w:rPr>
          <w:rFonts w:ascii="Arial" w:eastAsia="Arial" w:hAnsi="Arial" w:cs="Arial"/>
          <w:sz w:val="24"/>
          <w:szCs w:val="24"/>
        </w:rPr>
        <w:t>describing</w:t>
      </w:r>
      <w:r w:rsidR="009C61A4" w:rsidRPr="005E612F">
        <w:rPr>
          <w:rFonts w:ascii="Arial" w:eastAsia="Arial" w:hAnsi="Arial" w:cs="Arial"/>
          <w:sz w:val="24"/>
          <w:szCs w:val="24"/>
        </w:rPr>
        <w:t xml:space="preserve"> that this was unfair for </w:t>
      </w:r>
      <w:r w:rsidRPr="005E612F">
        <w:rPr>
          <w:rFonts w:ascii="Arial" w:eastAsia="Arial" w:hAnsi="Arial" w:cs="Arial"/>
          <w:sz w:val="24"/>
          <w:szCs w:val="24"/>
        </w:rPr>
        <w:t>the male (Barter et. al., 2009).</w:t>
      </w:r>
      <w:r w:rsidR="009C61A4" w:rsidRPr="005E612F">
        <w:rPr>
          <w:rFonts w:ascii="Arial" w:eastAsia="Arial" w:hAnsi="Arial" w:cs="Arial"/>
          <w:sz w:val="24"/>
          <w:szCs w:val="24"/>
        </w:rPr>
        <w:t xml:space="preserve"> </w:t>
      </w:r>
      <w:r w:rsidR="005664B5" w:rsidRPr="005E612F">
        <w:rPr>
          <w:rFonts w:ascii="Arial" w:eastAsia="Arial" w:hAnsi="Arial" w:cs="Arial"/>
          <w:sz w:val="24"/>
          <w:szCs w:val="24"/>
        </w:rPr>
        <w:t xml:space="preserve">A perception </w:t>
      </w:r>
      <w:r w:rsidR="00787C1D" w:rsidRPr="005E612F">
        <w:rPr>
          <w:rFonts w:ascii="Arial" w:eastAsia="Arial" w:hAnsi="Arial" w:cs="Arial"/>
          <w:sz w:val="24"/>
          <w:szCs w:val="24"/>
        </w:rPr>
        <w:t>was</w:t>
      </w:r>
      <w:r w:rsidR="005664B5" w:rsidRPr="005E612F">
        <w:rPr>
          <w:rFonts w:ascii="Arial" w:eastAsia="Arial" w:hAnsi="Arial" w:cs="Arial"/>
          <w:sz w:val="24"/>
          <w:szCs w:val="24"/>
        </w:rPr>
        <w:t xml:space="preserve"> identified amongst young people that males have an increased need for sexual intercourse and, therefore, are more likely to initiate sexual activity (Hird, 2000). Females </w:t>
      </w:r>
      <w:r w:rsidR="00787C1D" w:rsidRPr="005E612F">
        <w:rPr>
          <w:rFonts w:ascii="Arial" w:eastAsia="Arial" w:hAnsi="Arial" w:cs="Arial"/>
          <w:sz w:val="24"/>
          <w:szCs w:val="24"/>
        </w:rPr>
        <w:t>were</w:t>
      </w:r>
      <w:r w:rsidR="005664B5" w:rsidRPr="005E612F">
        <w:rPr>
          <w:rFonts w:ascii="Arial" w:eastAsia="Arial" w:hAnsi="Arial" w:cs="Arial"/>
          <w:sz w:val="24"/>
          <w:szCs w:val="24"/>
        </w:rPr>
        <w:t xml:space="preserve"> perceived as having a lower need for sexual intercours</w:t>
      </w:r>
      <w:r w:rsidR="007B0C42" w:rsidRPr="005E612F">
        <w:rPr>
          <w:rFonts w:ascii="Arial" w:eastAsia="Arial" w:hAnsi="Arial" w:cs="Arial"/>
          <w:sz w:val="24"/>
          <w:szCs w:val="24"/>
        </w:rPr>
        <w:t xml:space="preserve">e, with the role of females being </w:t>
      </w:r>
      <w:r w:rsidR="005664B5" w:rsidRPr="005E612F">
        <w:rPr>
          <w:rFonts w:ascii="Arial" w:eastAsia="Arial" w:hAnsi="Arial" w:cs="Arial"/>
          <w:sz w:val="24"/>
          <w:szCs w:val="24"/>
        </w:rPr>
        <w:t xml:space="preserve">to regulate males’ </w:t>
      </w:r>
      <w:r w:rsidR="00787C1D" w:rsidRPr="005E612F">
        <w:rPr>
          <w:rFonts w:ascii="Arial" w:eastAsia="Arial" w:hAnsi="Arial" w:cs="Arial"/>
          <w:sz w:val="24"/>
          <w:szCs w:val="24"/>
        </w:rPr>
        <w:t xml:space="preserve">sexual </w:t>
      </w:r>
      <w:r w:rsidR="005664B5" w:rsidRPr="005E612F">
        <w:rPr>
          <w:rFonts w:ascii="Arial" w:eastAsia="Arial" w:hAnsi="Arial" w:cs="Arial"/>
          <w:sz w:val="24"/>
          <w:szCs w:val="24"/>
        </w:rPr>
        <w:t xml:space="preserve">behaviour (Hird, 2000). </w:t>
      </w:r>
      <w:r w:rsidRPr="005E612F">
        <w:rPr>
          <w:rFonts w:ascii="Arial" w:eastAsia="Arial" w:hAnsi="Arial" w:cs="Arial"/>
          <w:sz w:val="24"/>
          <w:szCs w:val="24"/>
        </w:rPr>
        <w:t xml:space="preserve">This was particularly the case </w:t>
      </w:r>
      <w:r w:rsidR="009C61A4" w:rsidRPr="005E612F">
        <w:rPr>
          <w:rFonts w:ascii="Arial" w:eastAsia="Arial" w:hAnsi="Arial" w:cs="Arial"/>
          <w:sz w:val="24"/>
          <w:szCs w:val="24"/>
        </w:rPr>
        <w:t xml:space="preserve">if </w:t>
      </w:r>
      <w:r w:rsidRPr="005E612F">
        <w:rPr>
          <w:rFonts w:ascii="Arial" w:eastAsia="Arial" w:hAnsi="Arial" w:cs="Arial"/>
          <w:sz w:val="24"/>
          <w:szCs w:val="24"/>
        </w:rPr>
        <w:t>the male was</w:t>
      </w:r>
      <w:r w:rsidR="009C61A4" w:rsidRPr="005E612F">
        <w:rPr>
          <w:rFonts w:ascii="Arial" w:eastAsia="Arial" w:hAnsi="Arial" w:cs="Arial"/>
          <w:sz w:val="24"/>
          <w:szCs w:val="24"/>
        </w:rPr>
        <w:t xml:space="preserve"> older</w:t>
      </w:r>
      <w:r w:rsidRPr="005E612F">
        <w:rPr>
          <w:rFonts w:ascii="Arial" w:eastAsia="Arial" w:hAnsi="Arial" w:cs="Arial"/>
          <w:sz w:val="24"/>
          <w:szCs w:val="24"/>
        </w:rPr>
        <w:t xml:space="preserve"> than the female,</w:t>
      </w:r>
      <w:r w:rsidR="009C61A4" w:rsidRPr="005E612F">
        <w:rPr>
          <w:rFonts w:ascii="Arial" w:eastAsia="Arial" w:hAnsi="Arial" w:cs="Arial"/>
          <w:sz w:val="24"/>
          <w:szCs w:val="24"/>
        </w:rPr>
        <w:t xml:space="preserve"> </w:t>
      </w:r>
      <w:r w:rsidRPr="005E612F">
        <w:rPr>
          <w:rFonts w:ascii="Arial" w:eastAsia="Arial" w:hAnsi="Arial" w:cs="Arial"/>
          <w:sz w:val="24"/>
          <w:szCs w:val="24"/>
        </w:rPr>
        <w:t>as it was perceived that older males have</w:t>
      </w:r>
      <w:r w:rsidR="009C61A4" w:rsidRPr="005E612F">
        <w:rPr>
          <w:rFonts w:ascii="Arial" w:eastAsia="Arial" w:hAnsi="Arial" w:cs="Arial"/>
          <w:sz w:val="24"/>
          <w:szCs w:val="24"/>
        </w:rPr>
        <w:t xml:space="preserve"> increased </w:t>
      </w:r>
      <w:r w:rsidRPr="005E612F">
        <w:rPr>
          <w:rFonts w:ascii="Arial" w:eastAsia="Arial" w:hAnsi="Arial" w:cs="Arial"/>
          <w:sz w:val="24"/>
          <w:szCs w:val="24"/>
        </w:rPr>
        <w:t xml:space="preserve">needs and </w:t>
      </w:r>
      <w:r w:rsidR="009C61A4" w:rsidRPr="005E612F">
        <w:rPr>
          <w:rFonts w:ascii="Arial" w:eastAsia="Arial" w:hAnsi="Arial" w:cs="Arial"/>
          <w:sz w:val="24"/>
          <w:szCs w:val="24"/>
        </w:rPr>
        <w:t>experience (Barter et. al., 2009).</w:t>
      </w:r>
    </w:p>
    <w:bookmarkEnd w:id="35"/>
    <w:p w14:paraId="690C5564" w14:textId="77777777" w:rsidR="004B71B8" w:rsidRPr="005E612F" w:rsidRDefault="004B71B8" w:rsidP="004B71B8">
      <w:pPr>
        <w:spacing w:after="0" w:line="360" w:lineRule="auto"/>
        <w:rPr>
          <w:rFonts w:ascii="Arial" w:eastAsia="Times New Roman" w:hAnsi="Arial" w:cs="Arial"/>
          <w:bCs/>
          <w:sz w:val="24"/>
          <w:szCs w:val="24"/>
        </w:rPr>
      </w:pPr>
    </w:p>
    <w:p w14:paraId="1934C3AF" w14:textId="4A23E4DC" w:rsidR="004B71B8" w:rsidRPr="005E612F" w:rsidRDefault="004B71B8" w:rsidP="004B71B8">
      <w:pPr>
        <w:spacing w:after="0" w:line="360" w:lineRule="auto"/>
        <w:rPr>
          <w:rFonts w:ascii="Arial" w:eastAsia="Times New Roman" w:hAnsi="Arial" w:cs="Arial"/>
          <w:b/>
          <w:sz w:val="24"/>
          <w:szCs w:val="24"/>
          <w:u w:val="single"/>
        </w:rPr>
      </w:pPr>
      <w:r w:rsidRPr="005E612F">
        <w:rPr>
          <w:rFonts w:ascii="Arial" w:eastAsia="Times New Roman" w:hAnsi="Arial" w:cs="Arial"/>
          <w:b/>
          <w:sz w:val="24"/>
          <w:szCs w:val="24"/>
          <w:u w:val="single"/>
        </w:rPr>
        <w:t>1.</w:t>
      </w:r>
      <w:r w:rsidR="00D80F5B" w:rsidRPr="005E612F">
        <w:rPr>
          <w:rFonts w:ascii="Arial" w:eastAsia="Times New Roman" w:hAnsi="Arial" w:cs="Arial"/>
          <w:b/>
          <w:sz w:val="24"/>
          <w:szCs w:val="24"/>
          <w:u w:val="single"/>
        </w:rPr>
        <w:t>6</w:t>
      </w:r>
      <w:r w:rsidRPr="005E612F">
        <w:rPr>
          <w:rFonts w:ascii="Arial" w:eastAsia="Times New Roman" w:hAnsi="Arial" w:cs="Arial"/>
          <w:b/>
          <w:sz w:val="24"/>
          <w:szCs w:val="24"/>
          <w:u w:val="single"/>
        </w:rPr>
        <w:t xml:space="preserve"> Rationale</w:t>
      </w:r>
    </w:p>
    <w:p w14:paraId="75B4DA12" w14:textId="77777777" w:rsidR="00202094" w:rsidRPr="005E612F" w:rsidRDefault="004B71B8" w:rsidP="00202094">
      <w:pPr>
        <w:tabs>
          <w:tab w:val="left" w:pos="3274"/>
        </w:tabs>
        <w:spacing w:after="0" w:line="360" w:lineRule="auto"/>
        <w:rPr>
          <w:rFonts w:ascii="Arial" w:eastAsia="Arial" w:hAnsi="Arial" w:cs="Arial"/>
          <w:sz w:val="24"/>
          <w:szCs w:val="24"/>
        </w:rPr>
      </w:pPr>
      <w:r w:rsidRPr="005E612F">
        <w:rPr>
          <w:rFonts w:ascii="Arial" w:eastAsia="Times New Roman" w:hAnsi="Arial" w:cs="Arial"/>
          <w:bCs/>
          <w:sz w:val="24"/>
          <w:szCs w:val="24"/>
        </w:rPr>
        <w:t xml:space="preserve">In the USA, there has been increased research and professional interest in </w:t>
      </w:r>
      <w:r w:rsidR="00374FB3" w:rsidRPr="005E612F">
        <w:rPr>
          <w:rFonts w:ascii="Arial" w:eastAsia="Times New Roman" w:hAnsi="Arial" w:cs="Arial"/>
          <w:bCs/>
          <w:sz w:val="24"/>
          <w:szCs w:val="24"/>
        </w:rPr>
        <w:t>young people’s intimate relationships</w:t>
      </w:r>
      <w:r w:rsidR="00476FAF" w:rsidRPr="005E612F">
        <w:rPr>
          <w:rFonts w:ascii="Arial" w:eastAsia="Times New Roman" w:hAnsi="Arial" w:cs="Arial"/>
          <w:bCs/>
          <w:sz w:val="24"/>
          <w:szCs w:val="24"/>
        </w:rPr>
        <w:t xml:space="preserve">. </w:t>
      </w:r>
      <w:bookmarkStart w:id="42" w:name="_Hlk110025778"/>
      <w:r w:rsidR="00476FAF" w:rsidRPr="005E612F">
        <w:rPr>
          <w:rFonts w:ascii="Arial" w:eastAsia="Times New Roman" w:hAnsi="Arial" w:cs="Arial"/>
          <w:bCs/>
          <w:sz w:val="24"/>
          <w:szCs w:val="24"/>
        </w:rPr>
        <w:t>This is in contrast to the UK, where research, policy and practice has been limited (Barter et al., 2009)</w:t>
      </w:r>
      <w:r w:rsidR="00202094" w:rsidRPr="005E612F">
        <w:rPr>
          <w:rFonts w:ascii="Arial" w:eastAsia="Times New Roman" w:hAnsi="Arial" w:cs="Arial"/>
          <w:bCs/>
          <w:sz w:val="24"/>
          <w:szCs w:val="24"/>
        </w:rPr>
        <w:t>,</w:t>
      </w:r>
      <w:r w:rsidR="00202094" w:rsidRPr="005E612F">
        <w:rPr>
          <w:rFonts w:ascii="Arial" w:eastAsia="Arial" w:hAnsi="Arial" w:cs="Arial"/>
          <w:sz w:val="24"/>
          <w:szCs w:val="24"/>
        </w:rPr>
        <w:t xml:space="preserve"> despite abusive behaviours being identified as highly prevalent and widespread (Manganello, 2008; Prospero, 2006; Sterne &amp; Poole, 2010; </w:t>
      </w:r>
      <w:r w:rsidR="00202094" w:rsidRPr="005E612F">
        <w:rPr>
          <w:rFonts w:ascii="Arial" w:eastAsia="Times New Roman" w:hAnsi="Arial" w:cs="Arial"/>
          <w:bCs/>
          <w:sz w:val="24"/>
          <w:szCs w:val="24"/>
        </w:rPr>
        <w:t>Viejo et al., 2016</w:t>
      </w:r>
      <w:r w:rsidR="00202094" w:rsidRPr="005E612F">
        <w:rPr>
          <w:rFonts w:ascii="Arial" w:eastAsia="Arial" w:hAnsi="Arial" w:cs="Arial"/>
          <w:sz w:val="24"/>
          <w:szCs w:val="24"/>
        </w:rPr>
        <w:t>).</w:t>
      </w:r>
      <w:r w:rsidR="00476FAF" w:rsidRPr="005E612F">
        <w:rPr>
          <w:rFonts w:ascii="Arial" w:eastAsia="Times New Roman" w:hAnsi="Arial" w:cs="Arial"/>
          <w:bCs/>
          <w:sz w:val="24"/>
          <w:szCs w:val="24"/>
        </w:rPr>
        <w:t xml:space="preserve"> </w:t>
      </w:r>
      <w:r w:rsidR="008276DF" w:rsidRPr="005E612F">
        <w:rPr>
          <w:rFonts w:ascii="Arial" w:eastAsia="Arial" w:hAnsi="Arial" w:cs="Arial"/>
          <w:sz w:val="24"/>
          <w:szCs w:val="24"/>
        </w:rPr>
        <w:t xml:space="preserve">There is a </w:t>
      </w:r>
      <w:r w:rsidR="00CA7F71" w:rsidRPr="005E612F">
        <w:rPr>
          <w:rFonts w:ascii="Arial" w:eastAsia="Arial" w:hAnsi="Arial" w:cs="Arial"/>
          <w:sz w:val="24"/>
          <w:szCs w:val="24"/>
        </w:rPr>
        <w:t xml:space="preserve">lack </w:t>
      </w:r>
      <w:r w:rsidR="008276DF" w:rsidRPr="005E612F">
        <w:rPr>
          <w:rFonts w:ascii="Arial" w:eastAsia="Arial" w:hAnsi="Arial" w:cs="Arial"/>
          <w:sz w:val="24"/>
          <w:szCs w:val="24"/>
        </w:rPr>
        <w:t>of UK-based studies (Barter, 2009; Barter et al., 2009; Griffiths, 2019; Lyons &amp; Rabie, 2014; NICE 2014</w:t>
      </w:r>
      <w:r w:rsidR="00B93810" w:rsidRPr="005E612F">
        <w:rPr>
          <w:rFonts w:ascii="Arial" w:eastAsia="Arial" w:hAnsi="Arial" w:cs="Arial"/>
          <w:sz w:val="24"/>
          <w:szCs w:val="24"/>
        </w:rPr>
        <w:t>;</w:t>
      </w:r>
      <w:r w:rsidR="00B93810" w:rsidRPr="005E612F">
        <w:rPr>
          <w:rFonts w:ascii="Arial" w:eastAsia="Times New Roman" w:hAnsi="Arial" w:cs="Arial"/>
          <w:bCs/>
          <w:sz w:val="24"/>
          <w:szCs w:val="24"/>
        </w:rPr>
        <w:t xml:space="preserve"> Viejo et al., 2016</w:t>
      </w:r>
      <w:r w:rsidR="001C75FF" w:rsidRPr="005E612F">
        <w:rPr>
          <w:rFonts w:ascii="Arial" w:eastAsia="Times New Roman" w:hAnsi="Arial" w:cs="Arial"/>
          <w:bCs/>
          <w:sz w:val="24"/>
          <w:szCs w:val="24"/>
        </w:rPr>
        <w:t>; Young et al., 2018</w:t>
      </w:r>
      <w:r w:rsidR="008276DF" w:rsidRPr="005E612F">
        <w:rPr>
          <w:rFonts w:ascii="Arial" w:eastAsia="Arial" w:hAnsi="Arial" w:cs="Arial"/>
          <w:sz w:val="24"/>
          <w:szCs w:val="24"/>
        </w:rPr>
        <w:t>)</w:t>
      </w:r>
      <w:r w:rsidR="00CA7F71" w:rsidRPr="005E612F">
        <w:rPr>
          <w:rFonts w:ascii="Arial" w:eastAsia="Arial" w:hAnsi="Arial" w:cs="Arial"/>
          <w:sz w:val="24"/>
          <w:szCs w:val="24"/>
        </w:rPr>
        <w:t xml:space="preserve">, with consequent </w:t>
      </w:r>
      <w:r w:rsidR="00CA7F71" w:rsidRPr="005E612F">
        <w:rPr>
          <w:rFonts w:ascii="Arial" w:eastAsia="Times New Roman" w:hAnsi="Arial" w:cs="Arial"/>
          <w:bCs/>
          <w:sz w:val="24"/>
          <w:szCs w:val="24"/>
        </w:rPr>
        <w:t>limited understanding</w:t>
      </w:r>
      <w:r w:rsidR="00DD62B5" w:rsidRPr="005E612F">
        <w:rPr>
          <w:rFonts w:ascii="Arial" w:eastAsia="Times New Roman" w:hAnsi="Arial" w:cs="Arial"/>
          <w:bCs/>
          <w:sz w:val="24"/>
          <w:szCs w:val="24"/>
        </w:rPr>
        <w:t>s</w:t>
      </w:r>
      <w:r w:rsidR="00CA7F71" w:rsidRPr="005E612F">
        <w:rPr>
          <w:rFonts w:ascii="Arial" w:eastAsia="Times New Roman" w:hAnsi="Arial" w:cs="Arial"/>
          <w:bCs/>
          <w:sz w:val="24"/>
          <w:szCs w:val="24"/>
        </w:rPr>
        <w:t xml:space="preserve"> of the definitions and meanings applied to abuse within young people’s relationships in a UK context.</w:t>
      </w:r>
    </w:p>
    <w:p w14:paraId="56C4C69A" w14:textId="77777777" w:rsidR="00202094" w:rsidRPr="005E612F" w:rsidRDefault="00202094" w:rsidP="00202094">
      <w:pPr>
        <w:tabs>
          <w:tab w:val="left" w:pos="3274"/>
        </w:tabs>
        <w:spacing w:after="0" w:line="360" w:lineRule="auto"/>
        <w:rPr>
          <w:rFonts w:ascii="Arial" w:eastAsia="Arial" w:hAnsi="Arial" w:cs="Arial"/>
          <w:sz w:val="24"/>
          <w:szCs w:val="24"/>
        </w:rPr>
      </w:pPr>
    </w:p>
    <w:p w14:paraId="09BDD359" w14:textId="361ECDAA" w:rsidR="00476FAF" w:rsidRPr="005E612F" w:rsidRDefault="00DD62B5" w:rsidP="00202094">
      <w:pPr>
        <w:tabs>
          <w:tab w:val="left" w:pos="3274"/>
        </w:tabs>
        <w:spacing w:after="0" w:line="360" w:lineRule="auto"/>
        <w:rPr>
          <w:rFonts w:ascii="Arial" w:eastAsia="Arial" w:hAnsi="Arial" w:cs="Arial"/>
          <w:sz w:val="24"/>
          <w:szCs w:val="24"/>
        </w:rPr>
      </w:pPr>
      <w:r w:rsidRPr="005E612F">
        <w:rPr>
          <w:rFonts w:ascii="Arial" w:eastAsia="Arial" w:hAnsi="Arial" w:cs="Arial"/>
          <w:sz w:val="24"/>
          <w:szCs w:val="24"/>
        </w:rPr>
        <w:t>Further, the use of variable terms for young people, differing understandings of diverse forms of relationships and the imposition of adult definitions and understandings of abuse lead to challenges when attempting to comprehend prevalence, meanings and implications</w:t>
      </w:r>
      <w:r w:rsidR="00BD5A3A" w:rsidRPr="005E612F">
        <w:rPr>
          <w:rFonts w:ascii="Arial" w:eastAsia="Arial" w:hAnsi="Arial" w:cs="Arial"/>
          <w:sz w:val="24"/>
          <w:szCs w:val="24"/>
        </w:rPr>
        <w:t xml:space="preserve">. </w:t>
      </w:r>
      <w:r w:rsidR="00F02BCC" w:rsidRPr="005E612F">
        <w:rPr>
          <w:rFonts w:ascii="Arial" w:eastAsia="Arial" w:hAnsi="Arial" w:cs="Arial"/>
          <w:sz w:val="24"/>
          <w:szCs w:val="24"/>
        </w:rPr>
        <w:t>Prior to conceptual framework or policy development, these understandings should be clarified (Fox et al., 2014).</w:t>
      </w:r>
      <w:r w:rsidR="008566C4" w:rsidRPr="005E612F">
        <w:rPr>
          <w:rFonts w:ascii="Arial" w:eastAsia="Arial" w:hAnsi="Arial" w:cs="Arial"/>
          <w:sz w:val="24"/>
          <w:szCs w:val="24"/>
        </w:rPr>
        <w:t xml:space="preserve"> </w:t>
      </w:r>
      <w:r w:rsidR="00F02BCC" w:rsidRPr="005E612F">
        <w:rPr>
          <w:rFonts w:ascii="Arial" w:eastAsia="Arial" w:hAnsi="Arial" w:cs="Arial"/>
          <w:sz w:val="24"/>
          <w:szCs w:val="24"/>
        </w:rPr>
        <w:t>C</w:t>
      </w:r>
      <w:r w:rsidR="007D1B13" w:rsidRPr="005E612F">
        <w:rPr>
          <w:rFonts w:ascii="Arial" w:eastAsia="Arial" w:hAnsi="Arial" w:cs="Arial"/>
          <w:sz w:val="24"/>
          <w:szCs w:val="24"/>
        </w:rPr>
        <w:t>hallenges</w:t>
      </w:r>
      <w:r w:rsidR="008566C4" w:rsidRPr="005E612F">
        <w:rPr>
          <w:rFonts w:ascii="Arial" w:eastAsia="Arial" w:hAnsi="Arial" w:cs="Arial"/>
          <w:sz w:val="24"/>
          <w:szCs w:val="24"/>
        </w:rPr>
        <w:t xml:space="preserve"> </w:t>
      </w:r>
      <w:r w:rsidR="00F02BCC" w:rsidRPr="005E612F">
        <w:rPr>
          <w:rFonts w:ascii="Arial" w:eastAsia="Arial" w:hAnsi="Arial" w:cs="Arial"/>
          <w:sz w:val="24"/>
          <w:szCs w:val="24"/>
        </w:rPr>
        <w:t xml:space="preserve">associated with this </w:t>
      </w:r>
      <w:r w:rsidR="008566C4" w:rsidRPr="005E612F">
        <w:rPr>
          <w:rFonts w:ascii="Arial" w:eastAsia="Arial" w:hAnsi="Arial" w:cs="Arial"/>
          <w:sz w:val="24"/>
          <w:szCs w:val="24"/>
        </w:rPr>
        <w:t xml:space="preserve">are compounded by young people themselves feeling that they </w:t>
      </w:r>
      <w:r w:rsidR="007D1B13" w:rsidRPr="005E612F">
        <w:rPr>
          <w:rFonts w:ascii="Arial" w:eastAsia="Arial" w:hAnsi="Arial" w:cs="Arial"/>
          <w:sz w:val="24"/>
          <w:szCs w:val="24"/>
        </w:rPr>
        <w:t>experience difficulties</w:t>
      </w:r>
      <w:r w:rsidR="008566C4" w:rsidRPr="005E612F">
        <w:rPr>
          <w:rFonts w:ascii="Arial" w:eastAsia="Arial" w:hAnsi="Arial" w:cs="Arial"/>
          <w:sz w:val="24"/>
          <w:szCs w:val="24"/>
        </w:rPr>
        <w:t xml:space="preserve"> understanding </w:t>
      </w:r>
      <w:r w:rsidR="007D1B13" w:rsidRPr="005E612F">
        <w:rPr>
          <w:rFonts w:ascii="Arial" w:eastAsia="Arial" w:hAnsi="Arial" w:cs="Arial"/>
          <w:sz w:val="24"/>
          <w:szCs w:val="24"/>
        </w:rPr>
        <w:t xml:space="preserve">the </w:t>
      </w:r>
      <w:r w:rsidR="00BD5A3A" w:rsidRPr="005E612F">
        <w:rPr>
          <w:rFonts w:ascii="Arial" w:eastAsia="Arial" w:hAnsi="Arial" w:cs="Arial"/>
          <w:sz w:val="24"/>
          <w:szCs w:val="24"/>
        </w:rPr>
        <w:t xml:space="preserve">frequency, </w:t>
      </w:r>
      <w:r w:rsidR="007D1B13" w:rsidRPr="005E612F">
        <w:rPr>
          <w:rFonts w:ascii="Arial" w:eastAsia="Arial" w:hAnsi="Arial" w:cs="Arial"/>
          <w:sz w:val="24"/>
          <w:szCs w:val="24"/>
        </w:rPr>
        <w:t xml:space="preserve">meaning </w:t>
      </w:r>
      <w:r w:rsidR="008566C4" w:rsidRPr="005E612F">
        <w:rPr>
          <w:rFonts w:ascii="Arial" w:eastAsia="Arial" w:hAnsi="Arial" w:cs="Arial"/>
          <w:sz w:val="24"/>
          <w:szCs w:val="24"/>
        </w:rPr>
        <w:t xml:space="preserve">and impact of abusive behaviours, </w:t>
      </w:r>
      <w:r w:rsidR="007D1B13" w:rsidRPr="005E612F">
        <w:rPr>
          <w:rFonts w:ascii="Arial" w:eastAsia="Arial" w:hAnsi="Arial" w:cs="Arial"/>
          <w:sz w:val="24"/>
          <w:szCs w:val="24"/>
        </w:rPr>
        <w:t>expressing</w:t>
      </w:r>
      <w:r w:rsidR="008566C4" w:rsidRPr="005E612F">
        <w:rPr>
          <w:rFonts w:ascii="Arial" w:eastAsia="Arial" w:hAnsi="Arial" w:cs="Arial"/>
          <w:sz w:val="24"/>
          <w:szCs w:val="24"/>
        </w:rPr>
        <w:t xml:space="preserve"> uncertainty about what is </w:t>
      </w:r>
      <w:r w:rsidR="007D1B13" w:rsidRPr="005E612F">
        <w:rPr>
          <w:rFonts w:ascii="Arial" w:eastAsia="Arial" w:hAnsi="Arial" w:cs="Arial"/>
          <w:sz w:val="24"/>
          <w:szCs w:val="24"/>
        </w:rPr>
        <w:t xml:space="preserve">‘normal’ or </w:t>
      </w:r>
      <w:r w:rsidR="008566C4" w:rsidRPr="005E612F">
        <w:rPr>
          <w:rFonts w:ascii="Arial" w:eastAsia="Arial" w:hAnsi="Arial" w:cs="Arial"/>
          <w:sz w:val="24"/>
          <w:szCs w:val="24"/>
        </w:rPr>
        <w:t>‘health</w:t>
      </w:r>
      <w:r w:rsidR="008566C4" w:rsidRPr="005E612F">
        <w:rPr>
          <w:rFonts w:ascii="Arial" w:eastAsia="Arial" w:hAnsi="Arial" w:cs="Arial"/>
        </w:rPr>
        <w:t>y</w:t>
      </w:r>
      <w:r w:rsidR="008566C4" w:rsidRPr="005E612F">
        <w:rPr>
          <w:rFonts w:ascii="Arial" w:eastAsia="Arial" w:hAnsi="Arial" w:cs="Arial"/>
          <w:sz w:val="24"/>
          <w:szCs w:val="24"/>
        </w:rPr>
        <w:t xml:space="preserve">’ (Griffiths, 2019). </w:t>
      </w:r>
      <w:r w:rsidR="00826975" w:rsidRPr="005E612F">
        <w:rPr>
          <w:rFonts w:ascii="Arial" w:eastAsia="Arial" w:hAnsi="Arial" w:cs="Arial"/>
          <w:sz w:val="24"/>
          <w:szCs w:val="24"/>
        </w:rPr>
        <w:t>F</w:t>
      </w:r>
      <w:r w:rsidR="00476FAF" w:rsidRPr="005E612F">
        <w:rPr>
          <w:rFonts w:ascii="Arial" w:eastAsia="Times New Roman" w:hAnsi="Arial" w:cs="Arial"/>
          <w:bCs/>
          <w:sz w:val="24"/>
          <w:szCs w:val="24"/>
        </w:rPr>
        <w:t xml:space="preserve">urther research is needed to provide insights into the dynamics of UK-based young people’s </w:t>
      </w:r>
      <w:r w:rsidRPr="005E612F">
        <w:rPr>
          <w:rFonts w:ascii="Arial" w:eastAsia="Times New Roman" w:hAnsi="Arial" w:cs="Arial"/>
          <w:bCs/>
          <w:sz w:val="24"/>
          <w:szCs w:val="24"/>
        </w:rPr>
        <w:t xml:space="preserve">intimate </w:t>
      </w:r>
      <w:r w:rsidR="00476FAF" w:rsidRPr="005E612F">
        <w:rPr>
          <w:rFonts w:ascii="Arial" w:eastAsia="Times New Roman" w:hAnsi="Arial" w:cs="Arial"/>
          <w:bCs/>
          <w:sz w:val="24"/>
          <w:szCs w:val="24"/>
        </w:rPr>
        <w:t>relationships (Lyons &amp; Rabie, 2014).</w:t>
      </w:r>
    </w:p>
    <w:bookmarkEnd w:id="42"/>
    <w:p w14:paraId="49CC5D8C" w14:textId="5A9C2E08" w:rsidR="00826975" w:rsidRPr="005E612F" w:rsidRDefault="00826975" w:rsidP="008276DF">
      <w:pPr>
        <w:spacing w:after="0" w:line="360" w:lineRule="auto"/>
        <w:rPr>
          <w:rFonts w:ascii="Arial" w:eastAsia="Times New Roman" w:hAnsi="Arial" w:cs="Arial"/>
          <w:bCs/>
          <w:sz w:val="24"/>
          <w:szCs w:val="24"/>
        </w:rPr>
      </w:pPr>
    </w:p>
    <w:p w14:paraId="0F760BF1" w14:textId="6A92FB7E" w:rsidR="00202094" w:rsidRPr="005E612F" w:rsidRDefault="00202094" w:rsidP="00202094">
      <w:pPr>
        <w:spacing w:after="0" w:line="360" w:lineRule="auto"/>
        <w:rPr>
          <w:rFonts w:ascii="Arial" w:eastAsia="Arial" w:hAnsi="Arial" w:cs="Arial"/>
          <w:sz w:val="24"/>
          <w:szCs w:val="24"/>
        </w:rPr>
      </w:pPr>
      <w:bookmarkStart w:id="43" w:name="_Hlk110025959"/>
      <w:bookmarkStart w:id="44" w:name="_Hlk110025872"/>
      <w:r w:rsidRPr="005E612F">
        <w:rPr>
          <w:rFonts w:ascii="Arial" w:eastAsia="Times New Roman" w:hAnsi="Arial" w:cs="Arial"/>
          <w:bCs/>
          <w:sz w:val="24"/>
          <w:szCs w:val="24"/>
        </w:rPr>
        <w:t xml:space="preserve">Despite a significant amount of UK research into adult domestic abuse, there are limited understandings of relationship abuse based upon young people’s own perceptions (Barter, 2009; Prospero, 2006), with only a small number of research </w:t>
      </w:r>
      <w:r w:rsidRPr="005E612F">
        <w:rPr>
          <w:rFonts w:ascii="Arial" w:eastAsia="Times New Roman" w:hAnsi="Arial" w:cs="Arial"/>
          <w:bCs/>
          <w:sz w:val="24"/>
          <w:szCs w:val="24"/>
        </w:rPr>
        <w:lastRenderedPageBreak/>
        <w:t>studies being conducted in the UK (Barter, 2009).</w:t>
      </w:r>
      <w:r w:rsidRPr="005E612F">
        <w:rPr>
          <w:rFonts w:ascii="Arial" w:eastAsia="Arial" w:hAnsi="Arial" w:cs="Arial"/>
          <w:sz w:val="24"/>
          <w:szCs w:val="24"/>
        </w:rPr>
        <w:t xml:space="preserve"> </w:t>
      </w:r>
      <w:r w:rsidRPr="005E612F">
        <w:rPr>
          <w:rFonts w:ascii="Arial" w:eastAsia="Times New Roman" w:hAnsi="Arial" w:cs="Arial"/>
          <w:bCs/>
          <w:sz w:val="24"/>
          <w:szCs w:val="24"/>
        </w:rPr>
        <w:t xml:space="preserve">This limited evidence-base means that understandings of young people’s relationships and abusive behaviours within them </w:t>
      </w:r>
      <w:r w:rsidRPr="005E612F">
        <w:rPr>
          <w:rFonts w:ascii="Arial" w:eastAsia="Arial" w:hAnsi="Arial" w:cs="Arial"/>
          <w:sz w:val="24"/>
          <w:szCs w:val="24"/>
        </w:rPr>
        <w:t xml:space="preserve">may not be representative of the experiences of young people. Therefore, educational provision and interventions may not be accurately targeted, which could mean a reduction in efficacy. </w:t>
      </w:r>
      <w:r w:rsidRPr="005E612F">
        <w:rPr>
          <w:rFonts w:ascii="Arial" w:eastAsia="Times New Roman" w:hAnsi="Arial" w:cs="Arial"/>
          <w:bCs/>
          <w:sz w:val="24"/>
          <w:szCs w:val="24"/>
        </w:rPr>
        <w:t>Young people’s perspectives are vital to ensuring that the subjects covered and methods of delivery are relevant to young people and meet their needs (Burton et al., 2021).</w:t>
      </w:r>
    </w:p>
    <w:bookmarkEnd w:id="43"/>
    <w:p w14:paraId="37EB61BE" w14:textId="77777777" w:rsidR="00202094" w:rsidRPr="005E612F" w:rsidRDefault="00202094" w:rsidP="004B71B8">
      <w:pPr>
        <w:spacing w:after="0" w:line="360" w:lineRule="auto"/>
        <w:rPr>
          <w:rFonts w:ascii="Arial" w:eastAsia="Times New Roman" w:hAnsi="Arial" w:cs="Arial"/>
          <w:bCs/>
          <w:sz w:val="24"/>
          <w:szCs w:val="24"/>
        </w:rPr>
      </w:pPr>
    </w:p>
    <w:p w14:paraId="1843C8B3" w14:textId="3EB4C4B6" w:rsidR="004B71B8" w:rsidRPr="005E612F" w:rsidRDefault="00476FAF" w:rsidP="004B71B8">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Further</w:t>
      </w:r>
      <w:r w:rsidR="004B71B8" w:rsidRPr="005E612F">
        <w:rPr>
          <w:rFonts w:ascii="Arial" w:eastAsia="Times New Roman" w:hAnsi="Arial" w:cs="Arial"/>
          <w:bCs/>
          <w:sz w:val="24"/>
          <w:szCs w:val="24"/>
        </w:rPr>
        <w:t xml:space="preserve">, </w:t>
      </w:r>
      <w:r w:rsidRPr="005E612F">
        <w:rPr>
          <w:rFonts w:ascii="Arial" w:eastAsia="Times New Roman" w:hAnsi="Arial" w:cs="Arial"/>
          <w:bCs/>
          <w:sz w:val="24"/>
          <w:szCs w:val="24"/>
        </w:rPr>
        <w:t xml:space="preserve">previous research </w:t>
      </w:r>
      <w:r w:rsidR="004B71B8" w:rsidRPr="005E612F">
        <w:rPr>
          <w:rFonts w:ascii="Arial" w:eastAsia="Times New Roman" w:hAnsi="Arial" w:cs="Arial"/>
          <w:bCs/>
          <w:sz w:val="24"/>
          <w:szCs w:val="24"/>
        </w:rPr>
        <w:t xml:space="preserve">has primarily focused on physical and sexual </w:t>
      </w:r>
      <w:r w:rsidRPr="005E612F">
        <w:rPr>
          <w:rFonts w:ascii="Arial" w:eastAsia="Times New Roman" w:hAnsi="Arial" w:cs="Arial"/>
          <w:bCs/>
          <w:sz w:val="24"/>
          <w:szCs w:val="24"/>
        </w:rPr>
        <w:t>abuse</w:t>
      </w:r>
      <w:r w:rsidR="004B71B8" w:rsidRPr="005E612F">
        <w:rPr>
          <w:rFonts w:ascii="Arial" w:eastAsia="Times New Roman" w:hAnsi="Arial" w:cs="Arial"/>
          <w:bCs/>
          <w:sz w:val="24"/>
          <w:szCs w:val="24"/>
        </w:rPr>
        <w:t xml:space="preserve"> (</w:t>
      </w:r>
      <w:r w:rsidR="00C024D9" w:rsidRPr="005E612F">
        <w:rPr>
          <w:rFonts w:ascii="Arial" w:eastAsia="Arial" w:hAnsi="Arial" w:cs="Arial"/>
          <w:sz w:val="24"/>
          <w:szCs w:val="24"/>
        </w:rPr>
        <w:t xml:space="preserve">Barter, 2009; </w:t>
      </w:r>
      <w:r w:rsidR="004B71B8" w:rsidRPr="005E612F">
        <w:rPr>
          <w:rFonts w:ascii="Arial" w:eastAsia="Times New Roman" w:hAnsi="Arial" w:cs="Arial"/>
          <w:bCs/>
          <w:sz w:val="24"/>
          <w:szCs w:val="24"/>
        </w:rPr>
        <w:t>Barter et al., 2009</w:t>
      </w:r>
      <w:r w:rsidR="005D4A71" w:rsidRPr="005E612F">
        <w:rPr>
          <w:rFonts w:ascii="Arial" w:eastAsia="Times New Roman" w:hAnsi="Arial" w:cs="Arial"/>
          <w:bCs/>
          <w:sz w:val="24"/>
          <w:szCs w:val="24"/>
        </w:rPr>
        <w:t>;</w:t>
      </w:r>
      <w:r w:rsidR="00962EC7" w:rsidRPr="005E612F">
        <w:rPr>
          <w:rFonts w:ascii="Arial" w:eastAsia="Times New Roman" w:hAnsi="Arial" w:cs="Arial"/>
          <w:bCs/>
          <w:sz w:val="24"/>
          <w:szCs w:val="24"/>
        </w:rPr>
        <w:t xml:space="preserve"> </w:t>
      </w:r>
      <w:r w:rsidR="005D4A71" w:rsidRPr="005E612F">
        <w:rPr>
          <w:rFonts w:ascii="Arial" w:eastAsia="Times New Roman" w:hAnsi="Arial" w:cs="Arial"/>
          <w:bCs/>
          <w:sz w:val="24"/>
          <w:szCs w:val="24"/>
        </w:rPr>
        <w:t>Viejo et al., 2016</w:t>
      </w:r>
      <w:r w:rsidR="004B71B8" w:rsidRPr="005E612F">
        <w:rPr>
          <w:rFonts w:ascii="Arial" w:eastAsia="Times New Roman" w:hAnsi="Arial" w:cs="Arial"/>
          <w:bCs/>
          <w:sz w:val="24"/>
          <w:szCs w:val="24"/>
        </w:rPr>
        <w:t xml:space="preserve">). </w:t>
      </w:r>
      <w:r w:rsidR="00BD5A3A" w:rsidRPr="005E612F">
        <w:rPr>
          <w:rFonts w:ascii="Arial" w:eastAsia="Times New Roman" w:hAnsi="Arial" w:cs="Arial"/>
          <w:bCs/>
          <w:sz w:val="24"/>
          <w:szCs w:val="24"/>
        </w:rPr>
        <w:t>E</w:t>
      </w:r>
      <w:r w:rsidR="00C024D9" w:rsidRPr="005E612F">
        <w:rPr>
          <w:rFonts w:ascii="Arial" w:eastAsia="Times New Roman" w:hAnsi="Arial" w:cs="Arial"/>
          <w:bCs/>
          <w:sz w:val="24"/>
          <w:szCs w:val="24"/>
        </w:rPr>
        <w:t xml:space="preserve">motional abuse </w:t>
      </w:r>
      <w:r w:rsidR="00202094" w:rsidRPr="005E612F">
        <w:rPr>
          <w:rFonts w:ascii="Arial" w:eastAsia="Times New Roman" w:hAnsi="Arial" w:cs="Arial"/>
          <w:bCs/>
          <w:sz w:val="24"/>
          <w:szCs w:val="24"/>
        </w:rPr>
        <w:t xml:space="preserve">is the </w:t>
      </w:r>
      <w:r w:rsidR="00202094" w:rsidRPr="005E612F">
        <w:rPr>
          <w:rFonts w:ascii="Arial" w:eastAsia="Arial" w:hAnsi="Arial" w:cs="Arial"/>
          <w:sz w:val="24"/>
          <w:szCs w:val="24"/>
        </w:rPr>
        <w:t xml:space="preserve">least researched type of abuse in young people’s intimate relationships and </w:t>
      </w:r>
      <w:r w:rsidR="00C024D9" w:rsidRPr="005E612F">
        <w:rPr>
          <w:rFonts w:ascii="Arial" w:eastAsia="Times New Roman" w:hAnsi="Arial" w:cs="Arial"/>
          <w:bCs/>
          <w:sz w:val="24"/>
          <w:szCs w:val="24"/>
        </w:rPr>
        <w:t>has only relatively recently received an increased focus</w:t>
      </w:r>
      <w:r w:rsidR="00202094" w:rsidRPr="005E612F">
        <w:rPr>
          <w:rFonts w:ascii="Arial" w:eastAsia="Times New Roman" w:hAnsi="Arial" w:cs="Arial"/>
          <w:bCs/>
          <w:sz w:val="24"/>
          <w:szCs w:val="24"/>
        </w:rPr>
        <w:t xml:space="preserve">, </w:t>
      </w:r>
      <w:r w:rsidR="00202094" w:rsidRPr="005E612F">
        <w:rPr>
          <w:rFonts w:ascii="Arial" w:eastAsia="Arial" w:hAnsi="Arial" w:cs="Arial"/>
          <w:sz w:val="24"/>
          <w:szCs w:val="24"/>
        </w:rPr>
        <w:t>(</w:t>
      </w:r>
      <w:r w:rsidR="00202094" w:rsidRPr="005E612F">
        <w:rPr>
          <w:rFonts w:ascii="Arial" w:eastAsia="Times New Roman" w:hAnsi="Arial" w:cs="Arial"/>
          <w:bCs/>
          <w:sz w:val="24"/>
          <w:szCs w:val="24"/>
        </w:rPr>
        <w:t xml:space="preserve">Barter, 2009; </w:t>
      </w:r>
      <w:r w:rsidR="00202094" w:rsidRPr="005E612F">
        <w:rPr>
          <w:rFonts w:ascii="Arial" w:eastAsia="Arial" w:hAnsi="Arial" w:cs="Arial"/>
          <w:sz w:val="24"/>
          <w:szCs w:val="24"/>
        </w:rPr>
        <w:t xml:space="preserve">Barter et al., 2009), despite being the most frequently reported (Barter et al., 2009; Jackson et al., 2000). </w:t>
      </w:r>
      <w:r w:rsidRPr="005E612F">
        <w:rPr>
          <w:rFonts w:ascii="Arial" w:eastAsia="Times New Roman" w:hAnsi="Arial" w:cs="Arial"/>
          <w:bCs/>
          <w:sz w:val="24"/>
          <w:szCs w:val="24"/>
        </w:rPr>
        <w:t>I</w:t>
      </w:r>
      <w:r w:rsidR="004B71B8" w:rsidRPr="005E612F">
        <w:rPr>
          <w:rFonts w:ascii="Arial" w:eastAsia="Times New Roman" w:hAnsi="Arial" w:cs="Arial"/>
          <w:bCs/>
          <w:sz w:val="24"/>
          <w:szCs w:val="24"/>
        </w:rPr>
        <w:t xml:space="preserve">t is important to </w:t>
      </w:r>
      <w:r w:rsidRPr="005E612F">
        <w:rPr>
          <w:rFonts w:ascii="Arial" w:eastAsia="Times New Roman" w:hAnsi="Arial" w:cs="Arial"/>
          <w:bCs/>
          <w:sz w:val="24"/>
          <w:szCs w:val="24"/>
        </w:rPr>
        <w:t xml:space="preserve">enrich </w:t>
      </w:r>
      <w:r w:rsidR="004B71B8" w:rsidRPr="005E612F">
        <w:rPr>
          <w:rFonts w:ascii="Arial" w:eastAsia="Times New Roman" w:hAnsi="Arial" w:cs="Arial"/>
          <w:bCs/>
          <w:sz w:val="24"/>
          <w:szCs w:val="24"/>
        </w:rPr>
        <w:t>understanding</w:t>
      </w:r>
      <w:r w:rsidRPr="005E612F">
        <w:rPr>
          <w:rFonts w:ascii="Arial" w:eastAsia="Times New Roman" w:hAnsi="Arial" w:cs="Arial"/>
          <w:bCs/>
          <w:sz w:val="24"/>
          <w:szCs w:val="24"/>
        </w:rPr>
        <w:t>s</w:t>
      </w:r>
      <w:r w:rsidR="004B71B8" w:rsidRPr="005E612F">
        <w:rPr>
          <w:rFonts w:ascii="Arial" w:eastAsia="Times New Roman" w:hAnsi="Arial" w:cs="Arial"/>
          <w:bCs/>
          <w:sz w:val="24"/>
          <w:szCs w:val="24"/>
        </w:rPr>
        <w:t xml:space="preserve"> of </w:t>
      </w:r>
      <w:r w:rsidR="00BD5A3A" w:rsidRPr="005E612F">
        <w:rPr>
          <w:rFonts w:ascii="Arial" w:eastAsia="Times New Roman" w:hAnsi="Arial" w:cs="Arial"/>
          <w:bCs/>
          <w:sz w:val="24"/>
          <w:szCs w:val="24"/>
        </w:rPr>
        <w:t xml:space="preserve">emotional, </w:t>
      </w:r>
      <w:r w:rsidR="004B71B8" w:rsidRPr="005E612F">
        <w:rPr>
          <w:rFonts w:ascii="Arial" w:eastAsia="Times New Roman" w:hAnsi="Arial" w:cs="Arial"/>
          <w:bCs/>
          <w:sz w:val="24"/>
          <w:szCs w:val="24"/>
        </w:rPr>
        <w:t>physical</w:t>
      </w:r>
      <w:r w:rsidR="00BD5A3A" w:rsidRPr="005E612F">
        <w:rPr>
          <w:rFonts w:ascii="Arial" w:eastAsia="Times New Roman" w:hAnsi="Arial" w:cs="Arial"/>
          <w:bCs/>
          <w:sz w:val="24"/>
          <w:szCs w:val="24"/>
        </w:rPr>
        <w:t xml:space="preserve"> and</w:t>
      </w:r>
      <w:r w:rsidR="004B71B8" w:rsidRPr="005E612F">
        <w:rPr>
          <w:rFonts w:ascii="Arial" w:eastAsia="Times New Roman" w:hAnsi="Arial" w:cs="Arial"/>
          <w:bCs/>
          <w:sz w:val="24"/>
          <w:szCs w:val="24"/>
        </w:rPr>
        <w:t xml:space="preserve"> sexual abuse, separately and in relation to each other, to </w:t>
      </w:r>
      <w:r w:rsidRPr="005E612F">
        <w:rPr>
          <w:rFonts w:ascii="Arial" w:eastAsia="Times New Roman" w:hAnsi="Arial" w:cs="Arial"/>
          <w:bCs/>
          <w:sz w:val="24"/>
          <w:szCs w:val="24"/>
        </w:rPr>
        <w:t>support further development of</w:t>
      </w:r>
      <w:r w:rsidR="004B71B8" w:rsidRPr="005E612F">
        <w:rPr>
          <w:rFonts w:ascii="Arial" w:eastAsia="Times New Roman" w:hAnsi="Arial" w:cs="Arial"/>
          <w:bCs/>
          <w:sz w:val="24"/>
          <w:szCs w:val="24"/>
        </w:rPr>
        <w:t xml:space="preserve"> integrated approach</w:t>
      </w:r>
      <w:r w:rsidRPr="005E612F">
        <w:rPr>
          <w:rFonts w:ascii="Arial" w:eastAsia="Times New Roman" w:hAnsi="Arial" w:cs="Arial"/>
          <w:bCs/>
          <w:sz w:val="24"/>
          <w:szCs w:val="24"/>
        </w:rPr>
        <w:t>es</w:t>
      </w:r>
      <w:r w:rsidR="004B71B8" w:rsidRPr="005E612F">
        <w:rPr>
          <w:rFonts w:ascii="Arial" w:eastAsia="Times New Roman" w:hAnsi="Arial" w:cs="Arial"/>
          <w:bCs/>
          <w:sz w:val="24"/>
          <w:szCs w:val="24"/>
        </w:rPr>
        <w:t xml:space="preserve"> to abuse prevention (Barter et al., 2009).</w:t>
      </w:r>
      <w:bookmarkEnd w:id="44"/>
    </w:p>
    <w:p w14:paraId="3B4660E9" w14:textId="49DC9AE6" w:rsidR="00AE1195" w:rsidRPr="005E612F" w:rsidRDefault="00AE1195" w:rsidP="004B71B8">
      <w:pPr>
        <w:spacing w:after="0" w:line="360" w:lineRule="auto"/>
        <w:rPr>
          <w:rFonts w:ascii="Arial" w:eastAsia="Times New Roman" w:hAnsi="Arial" w:cs="Arial"/>
          <w:bCs/>
          <w:sz w:val="24"/>
          <w:szCs w:val="24"/>
        </w:rPr>
      </w:pPr>
    </w:p>
    <w:p w14:paraId="2F2F4396" w14:textId="0C9FAF8D" w:rsidR="007700B3" w:rsidRPr="005E612F" w:rsidRDefault="007700B3" w:rsidP="004B71B8">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 xml:space="preserve">Previous research focused on developing understandings of abuse behaviours from the perspectives of young people have produced a range of findings. </w:t>
      </w:r>
      <w:r w:rsidR="00387C4F" w:rsidRPr="005E612F">
        <w:rPr>
          <w:rFonts w:ascii="Arial" w:eastAsia="Times New Roman" w:hAnsi="Arial" w:cs="Arial"/>
          <w:bCs/>
          <w:sz w:val="24"/>
          <w:szCs w:val="24"/>
        </w:rPr>
        <w:t>E</w:t>
      </w:r>
      <w:r w:rsidRPr="005E612F">
        <w:rPr>
          <w:rFonts w:ascii="Arial" w:eastAsia="Times New Roman" w:hAnsi="Arial" w:cs="Arial"/>
          <w:bCs/>
          <w:sz w:val="24"/>
          <w:szCs w:val="24"/>
        </w:rPr>
        <w:t>motional abuse often underpins other forms of abuse</w:t>
      </w:r>
      <w:r w:rsidR="00BC3836" w:rsidRPr="005E612F">
        <w:rPr>
          <w:rFonts w:ascii="Arial" w:eastAsia="Times New Roman" w:hAnsi="Arial" w:cs="Arial"/>
          <w:bCs/>
          <w:sz w:val="24"/>
          <w:szCs w:val="24"/>
        </w:rPr>
        <w:t xml:space="preserve"> (Barter et al., 2009; Scheiman &amp; Zeoli, 2003)</w:t>
      </w:r>
      <w:r w:rsidRPr="005E612F">
        <w:rPr>
          <w:rFonts w:ascii="Arial" w:eastAsia="Times New Roman" w:hAnsi="Arial" w:cs="Arial"/>
          <w:bCs/>
          <w:sz w:val="24"/>
          <w:szCs w:val="24"/>
        </w:rPr>
        <w:t>, including confusion regarding responsibility for physical and sexual abuse</w:t>
      </w:r>
      <w:r w:rsidR="00BC3836" w:rsidRPr="005E612F">
        <w:rPr>
          <w:rFonts w:ascii="Arial" w:eastAsia="Times New Roman" w:hAnsi="Arial" w:cs="Arial"/>
          <w:bCs/>
          <w:sz w:val="24"/>
          <w:szCs w:val="24"/>
        </w:rPr>
        <w:t xml:space="preserve"> (Griffiths, 2019)</w:t>
      </w:r>
      <w:r w:rsidRPr="005E612F">
        <w:rPr>
          <w:rFonts w:ascii="Arial" w:eastAsia="Times New Roman" w:hAnsi="Arial" w:cs="Arial"/>
          <w:bCs/>
          <w:sz w:val="24"/>
          <w:szCs w:val="24"/>
        </w:rPr>
        <w:t xml:space="preserve">. Within emotional abuse, a range of coercive and controlling behaviours were identified </w:t>
      </w:r>
      <w:r w:rsidR="00BC3836" w:rsidRPr="005E612F">
        <w:rPr>
          <w:rFonts w:ascii="Arial" w:eastAsia="Times New Roman" w:hAnsi="Arial" w:cs="Arial"/>
          <w:bCs/>
          <w:sz w:val="24"/>
          <w:szCs w:val="24"/>
        </w:rPr>
        <w:t xml:space="preserve">(Barter et al., 2017; Korkmaz &amp; Overlien, 2019) </w:t>
      </w:r>
      <w:r w:rsidRPr="005E612F">
        <w:rPr>
          <w:rFonts w:ascii="Arial" w:eastAsia="Times New Roman" w:hAnsi="Arial" w:cs="Arial"/>
          <w:bCs/>
          <w:sz w:val="24"/>
          <w:szCs w:val="24"/>
        </w:rPr>
        <w:t>including use of threats</w:t>
      </w:r>
      <w:r w:rsidR="00BC3836" w:rsidRPr="005E612F">
        <w:rPr>
          <w:rFonts w:ascii="Arial" w:eastAsia="Times New Roman" w:hAnsi="Arial" w:cs="Arial"/>
          <w:bCs/>
          <w:sz w:val="24"/>
          <w:szCs w:val="24"/>
        </w:rPr>
        <w:t xml:space="preserve"> (Korkmaz &amp; Overlien, 2019; Scheiman &amp; Zeoli, 2003)</w:t>
      </w:r>
      <w:r w:rsidR="00387C4F" w:rsidRPr="005E612F">
        <w:rPr>
          <w:rFonts w:ascii="Arial" w:eastAsia="Times New Roman" w:hAnsi="Arial" w:cs="Arial"/>
          <w:bCs/>
          <w:sz w:val="24"/>
          <w:szCs w:val="24"/>
        </w:rPr>
        <w:t>. S</w:t>
      </w:r>
      <w:r w:rsidRPr="005E612F">
        <w:rPr>
          <w:rFonts w:ascii="Arial" w:eastAsia="Times New Roman" w:hAnsi="Arial" w:cs="Arial"/>
          <w:bCs/>
          <w:sz w:val="24"/>
          <w:szCs w:val="24"/>
        </w:rPr>
        <w:t>ystematic name-calling</w:t>
      </w:r>
      <w:r w:rsidR="00387C4F" w:rsidRPr="005E612F">
        <w:rPr>
          <w:rFonts w:ascii="Arial" w:eastAsia="Times New Roman" w:hAnsi="Arial" w:cs="Arial"/>
          <w:bCs/>
          <w:sz w:val="24"/>
          <w:szCs w:val="24"/>
        </w:rPr>
        <w:t xml:space="preserve"> was </w:t>
      </w:r>
      <w:r w:rsidRPr="005E612F">
        <w:rPr>
          <w:rFonts w:ascii="Arial" w:eastAsia="Times New Roman" w:hAnsi="Arial" w:cs="Arial"/>
          <w:bCs/>
          <w:sz w:val="24"/>
          <w:szCs w:val="24"/>
        </w:rPr>
        <w:t>the most frequently reported</w:t>
      </w:r>
      <w:r w:rsidR="00BC3836" w:rsidRPr="005E612F">
        <w:rPr>
          <w:rFonts w:ascii="Arial" w:eastAsia="Times New Roman" w:hAnsi="Arial" w:cs="Arial"/>
          <w:bCs/>
          <w:sz w:val="24"/>
          <w:szCs w:val="24"/>
        </w:rPr>
        <w:t xml:space="preserve"> (Hird, 2000; Korkmaz &amp; Overlien, 2019)</w:t>
      </w:r>
      <w:r w:rsidRPr="005E612F">
        <w:rPr>
          <w:rFonts w:ascii="Arial" w:eastAsia="Times New Roman" w:hAnsi="Arial" w:cs="Arial"/>
          <w:bCs/>
          <w:sz w:val="24"/>
          <w:szCs w:val="24"/>
        </w:rPr>
        <w:t>. Emotional abuse behaviours often coincided with being increasingly isolated from friends and family</w:t>
      </w:r>
      <w:r w:rsidR="00BC3836" w:rsidRPr="005E612F">
        <w:rPr>
          <w:rFonts w:ascii="Arial" w:eastAsia="Times New Roman" w:hAnsi="Arial" w:cs="Arial"/>
          <w:bCs/>
          <w:sz w:val="24"/>
          <w:szCs w:val="24"/>
        </w:rPr>
        <w:t xml:space="preserve"> (Korkmaz &amp; Overlien, 2019)</w:t>
      </w:r>
      <w:r w:rsidRPr="005E612F">
        <w:rPr>
          <w:rFonts w:ascii="Arial" w:eastAsia="Times New Roman" w:hAnsi="Arial" w:cs="Arial"/>
          <w:bCs/>
          <w:sz w:val="24"/>
          <w:szCs w:val="24"/>
        </w:rPr>
        <w:t>.</w:t>
      </w:r>
      <w:r w:rsidR="00BC50B6" w:rsidRPr="005E612F">
        <w:rPr>
          <w:rFonts w:ascii="Arial" w:eastAsia="Times New Roman" w:hAnsi="Arial" w:cs="Arial"/>
          <w:bCs/>
          <w:sz w:val="24"/>
          <w:szCs w:val="24"/>
        </w:rPr>
        <w:t xml:space="preserve"> U</w:t>
      </w:r>
      <w:r w:rsidRPr="005E612F">
        <w:rPr>
          <w:rFonts w:ascii="Arial" w:eastAsia="Times New Roman" w:hAnsi="Arial" w:cs="Arial"/>
          <w:bCs/>
          <w:sz w:val="24"/>
          <w:szCs w:val="24"/>
        </w:rPr>
        <w:t>nderstandings of emotionally abusive behaviours differed</w:t>
      </w:r>
      <w:r w:rsidR="00BC50B6" w:rsidRPr="005E612F">
        <w:rPr>
          <w:rFonts w:ascii="Arial" w:eastAsia="Times New Roman" w:hAnsi="Arial" w:cs="Arial"/>
          <w:bCs/>
          <w:sz w:val="24"/>
          <w:szCs w:val="24"/>
        </w:rPr>
        <w:t xml:space="preserve"> between females and males</w:t>
      </w:r>
      <w:r w:rsidR="00BC3836" w:rsidRPr="005E612F">
        <w:rPr>
          <w:rFonts w:ascii="Arial" w:eastAsia="Times New Roman" w:hAnsi="Arial" w:cs="Arial"/>
          <w:bCs/>
          <w:sz w:val="24"/>
          <w:szCs w:val="24"/>
        </w:rPr>
        <w:t xml:space="preserve"> (Barter et al., 2009)</w:t>
      </w:r>
      <w:r w:rsidRPr="005E612F">
        <w:rPr>
          <w:rFonts w:ascii="Arial" w:eastAsia="Times New Roman" w:hAnsi="Arial" w:cs="Arial"/>
          <w:bCs/>
          <w:sz w:val="24"/>
          <w:szCs w:val="24"/>
        </w:rPr>
        <w:t>. Females found it challenging to differentiate between caring and controlling behaviours, utilised by males to facilitate sexual coercion</w:t>
      </w:r>
      <w:r w:rsidR="00BC3836" w:rsidRPr="005E612F">
        <w:rPr>
          <w:rFonts w:ascii="Arial" w:eastAsia="Times New Roman" w:hAnsi="Arial" w:cs="Arial"/>
          <w:bCs/>
          <w:sz w:val="24"/>
          <w:szCs w:val="24"/>
        </w:rPr>
        <w:t xml:space="preserve"> </w:t>
      </w:r>
      <w:r w:rsidR="00F129DC" w:rsidRPr="005E612F">
        <w:rPr>
          <w:rFonts w:ascii="Arial" w:eastAsia="Times New Roman" w:hAnsi="Arial" w:cs="Arial"/>
          <w:bCs/>
          <w:sz w:val="24"/>
          <w:szCs w:val="24"/>
        </w:rPr>
        <w:t>(</w:t>
      </w:r>
      <w:r w:rsidR="00BC3836" w:rsidRPr="005E612F">
        <w:rPr>
          <w:rFonts w:ascii="Arial" w:eastAsia="Times New Roman" w:hAnsi="Arial" w:cs="Arial"/>
          <w:bCs/>
          <w:sz w:val="24"/>
          <w:szCs w:val="24"/>
        </w:rPr>
        <w:t>Barter et al., 2009; Chung, 2005</w:t>
      </w:r>
      <w:r w:rsidR="00F129DC" w:rsidRPr="005E612F">
        <w:rPr>
          <w:rFonts w:ascii="Arial" w:eastAsia="Times New Roman" w:hAnsi="Arial" w:cs="Arial"/>
          <w:bCs/>
          <w:sz w:val="24"/>
          <w:szCs w:val="24"/>
        </w:rPr>
        <w:t>; Griffiths, 2019)</w:t>
      </w:r>
      <w:r w:rsidRPr="005E612F">
        <w:rPr>
          <w:rFonts w:ascii="Arial" w:eastAsia="Times New Roman" w:hAnsi="Arial" w:cs="Arial"/>
          <w:bCs/>
          <w:sz w:val="24"/>
          <w:szCs w:val="24"/>
        </w:rPr>
        <w:t>. Further, sexual coercion in this age group is not necessarily related to intercourse</w:t>
      </w:r>
      <w:r w:rsidR="00F129DC" w:rsidRPr="005E612F">
        <w:rPr>
          <w:rFonts w:ascii="Arial" w:eastAsia="Times New Roman" w:hAnsi="Arial" w:cs="Arial"/>
          <w:bCs/>
          <w:sz w:val="24"/>
          <w:szCs w:val="24"/>
        </w:rPr>
        <w:t xml:space="preserve"> (Jackson et al., 2000)</w:t>
      </w:r>
      <w:r w:rsidRPr="005E612F">
        <w:rPr>
          <w:rFonts w:ascii="Arial" w:eastAsia="Times New Roman" w:hAnsi="Arial" w:cs="Arial"/>
          <w:bCs/>
          <w:sz w:val="24"/>
          <w:szCs w:val="24"/>
        </w:rPr>
        <w:t>. As well as this, the impact of emotional abuse is disproportionately negative for females</w:t>
      </w:r>
      <w:r w:rsidR="00F129DC" w:rsidRPr="005E612F">
        <w:rPr>
          <w:rFonts w:ascii="Arial" w:eastAsia="Times New Roman" w:hAnsi="Arial" w:cs="Arial"/>
          <w:bCs/>
          <w:sz w:val="24"/>
          <w:szCs w:val="24"/>
        </w:rPr>
        <w:t xml:space="preserve"> (Barter et al., 2009; Jackson et al., 2000)</w:t>
      </w:r>
      <w:r w:rsidRPr="005E612F">
        <w:rPr>
          <w:rFonts w:ascii="Arial" w:eastAsia="Times New Roman" w:hAnsi="Arial" w:cs="Arial"/>
          <w:bCs/>
          <w:sz w:val="24"/>
          <w:szCs w:val="24"/>
        </w:rPr>
        <w:t>, potential</w:t>
      </w:r>
      <w:r w:rsidR="00387C4F" w:rsidRPr="005E612F">
        <w:rPr>
          <w:rFonts w:ascii="Arial" w:eastAsia="Times New Roman" w:hAnsi="Arial" w:cs="Arial"/>
          <w:bCs/>
          <w:sz w:val="24"/>
          <w:szCs w:val="24"/>
        </w:rPr>
        <w:t>ly due to</w:t>
      </w:r>
      <w:r w:rsidRPr="005E612F">
        <w:rPr>
          <w:rFonts w:ascii="Arial" w:eastAsia="Times New Roman" w:hAnsi="Arial" w:cs="Arial"/>
          <w:bCs/>
          <w:sz w:val="24"/>
          <w:szCs w:val="24"/>
        </w:rPr>
        <w:t xml:space="preserve"> behaviours being located within broader power dynamic</w:t>
      </w:r>
      <w:r w:rsidR="00387C4F" w:rsidRPr="005E612F">
        <w:rPr>
          <w:rFonts w:ascii="Arial" w:eastAsia="Times New Roman" w:hAnsi="Arial" w:cs="Arial"/>
          <w:bCs/>
          <w:sz w:val="24"/>
          <w:szCs w:val="24"/>
        </w:rPr>
        <w:t>s</w:t>
      </w:r>
      <w:r w:rsidRPr="005E612F">
        <w:rPr>
          <w:rFonts w:ascii="Arial" w:eastAsia="Times New Roman" w:hAnsi="Arial" w:cs="Arial"/>
          <w:bCs/>
          <w:sz w:val="24"/>
          <w:szCs w:val="24"/>
        </w:rPr>
        <w:t xml:space="preserve"> of </w:t>
      </w:r>
      <w:r w:rsidRPr="005E612F">
        <w:rPr>
          <w:rFonts w:ascii="Arial" w:eastAsia="Times New Roman" w:hAnsi="Arial" w:cs="Arial"/>
          <w:bCs/>
          <w:sz w:val="24"/>
          <w:szCs w:val="24"/>
        </w:rPr>
        <w:lastRenderedPageBreak/>
        <w:t xml:space="preserve">fear and intimidation for females </w:t>
      </w:r>
      <w:r w:rsidR="00F129DC" w:rsidRPr="005E612F">
        <w:rPr>
          <w:rFonts w:ascii="Arial" w:eastAsia="Times New Roman" w:hAnsi="Arial" w:cs="Arial"/>
          <w:bCs/>
          <w:sz w:val="24"/>
          <w:szCs w:val="24"/>
        </w:rPr>
        <w:t xml:space="preserve">(Barter et al., 2009) </w:t>
      </w:r>
      <w:r w:rsidRPr="005E612F">
        <w:rPr>
          <w:rFonts w:ascii="Arial" w:eastAsia="Times New Roman" w:hAnsi="Arial" w:cs="Arial"/>
          <w:bCs/>
          <w:sz w:val="24"/>
          <w:szCs w:val="24"/>
        </w:rPr>
        <w:t>and higher acceptance/tolerance rates for males</w:t>
      </w:r>
      <w:r w:rsidR="00F129DC" w:rsidRPr="005E612F">
        <w:rPr>
          <w:rFonts w:ascii="Arial" w:eastAsia="Times New Roman" w:hAnsi="Arial" w:cs="Arial"/>
          <w:bCs/>
          <w:sz w:val="24"/>
          <w:szCs w:val="24"/>
        </w:rPr>
        <w:t xml:space="preserve"> (Jackson et al., 2000)</w:t>
      </w:r>
      <w:r w:rsidRPr="005E612F">
        <w:rPr>
          <w:rFonts w:ascii="Arial" w:eastAsia="Times New Roman" w:hAnsi="Arial" w:cs="Arial"/>
          <w:bCs/>
          <w:sz w:val="24"/>
          <w:szCs w:val="24"/>
        </w:rPr>
        <w:t>.</w:t>
      </w:r>
    </w:p>
    <w:p w14:paraId="13236735" w14:textId="503B18A5" w:rsidR="007700B3" w:rsidRPr="005E612F" w:rsidRDefault="007700B3" w:rsidP="004B71B8">
      <w:pPr>
        <w:spacing w:after="0" w:line="360" w:lineRule="auto"/>
        <w:rPr>
          <w:rFonts w:ascii="Arial" w:eastAsia="Times New Roman" w:hAnsi="Arial" w:cs="Arial"/>
          <w:bCs/>
          <w:sz w:val="24"/>
          <w:szCs w:val="24"/>
        </w:rPr>
      </w:pPr>
    </w:p>
    <w:p w14:paraId="062D5B38" w14:textId="0CA9C740" w:rsidR="007700B3" w:rsidRPr="005E612F" w:rsidRDefault="007700B3" w:rsidP="004B71B8">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Regarding young people’s perspectives of physical abuse</w:t>
      </w:r>
      <w:r w:rsidR="00754562" w:rsidRPr="005E612F">
        <w:rPr>
          <w:rFonts w:ascii="Arial" w:eastAsia="Times New Roman" w:hAnsi="Arial" w:cs="Arial"/>
          <w:bCs/>
          <w:sz w:val="24"/>
          <w:szCs w:val="24"/>
        </w:rPr>
        <w:t>, this can be considered a ‘normal’ part of relationships</w:t>
      </w:r>
      <w:r w:rsidR="00F129DC" w:rsidRPr="005E612F">
        <w:rPr>
          <w:rFonts w:ascii="Arial" w:eastAsia="Times New Roman" w:hAnsi="Arial" w:cs="Arial"/>
          <w:bCs/>
          <w:sz w:val="24"/>
          <w:szCs w:val="24"/>
        </w:rPr>
        <w:t xml:space="preserve"> (Hird, 2000)</w:t>
      </w:r>
      <w:r w:rsidR="00754562" w:rsidRPr="005E612F">
        <w:rPr>
          <w:rFonts w:ascii="Arial" w:eastAsia="Times New Roman" w:hAnsi="Arial" w:cs="Arial"/>
          <w:bCs/>
          <w:sz w:val="24"/>
          <w:szCs w:val="24"/>
        </w:rPr>
        <w:t xml:space="preserve">. It can often take the form of consensual play fighting </w:t>
      </w:r>
      <w:r w:rsidR="00387C4F" w:rsidRPr="005E612F">
        <w:rPr>
          <w:rFonts w:ascii="Arial" w:eastAsia="Times New Roman" w:hAnsi="Arial" w:cs="Arial"/>
          <w:bCs/>
          <w:sz w:val="24"/>
          <w:szCs w:val="24"/>
        </w:rPr>
        <w:t>with</w:t>
      </w:r>
      <w:r w:rsidR="00754562" w:rsidRPr="005E612F">
        <w:rPr>
          <w:rFonts w:ascii="Arial" w:eastAsia="Times New Roman" w:hAnsi="Arial" w:cs="Arial"/>
          <w:bCs/>
          <w:sz w:val="24"/>
          <w:szCs w:val="24"/>
        </w:rPr>
        <w:t xml:space="preserve"> boundaries go</w:t>
      </w:r>
      <w:r w:rsidR="00387C4F" w:rsidRPr="005E612F">
        <w:rPr>
          <w:rFonts w:ascii="Arial" w:eastAsia="Times New Roman" w:hAnsi="Arial" w:cs="Arial"/>
          <w:bCs/>
          <w:sz w:val="24"/>
          <w:szCs w:val="24"/>
        </w:rPr>
        <w:t>ing</w:t>
      </w:r>
      <w:r w:rsidR="00754562" w:rsidRPr="005E612F">
        <w:rPr>
          <w:rFonts w:ascii="Arial" w:eastAsia="Times New Roman" w:hAnsi="Arial" w:cs="Arial"/>
          <w:bCs/>
          <w:sz w:val="24"/>
          <w:szCs w:val="24"/>
        </w:rPr>
        <w:t xml:space="preserve"> on to be breached</w:t>
      </w:r>
      <w:r w:rsidR="00387C4F" w:rsidRPr="005E612F">
        <w:rPr>
          <w:rFonts w:ascii="Arial" w:eastAsia="Times New Roman" w:hAnsi="Arial" w:cs="Arial"/>
          <w:bCs/>
          <w:sz w:val="24"/>
          <w:szCs w:val="24"/>
        </w:rPr>
        <w:t xml:space="preserve">, </w:t>
      </w:r>
      <w:r w:rsidR="00754562" w:rsidRPr="005E612F">
        <w:rPr>
          <w:rFonts w:ascii="Arial" w:eastAsia="Times New Roman" w:hAnsi="Arial" w:cs="Arial"/>
          <w:bCs/>
          <w:sz w:val="24"/>
          <w:szCs w:val="24"/>
        </w:rPr>
        <w:t>progressing to abuse</w:t>
      </w:r>
      <w:r w:rsidR="00F129DC" w:rsidRPr="005E612F">
        <w:rPr>
          <w:rFonts w:ascii="Arial" w:eastAsia="Times New Roman" w:hAnsi="Arial" w:cs="Arial"/>
          <w:bCs/>
          <w:sz w:val="24"/>
          <w:szCs w:val="24"/>
        </w:rPr>
        <w:t xml:space="preserve"> (</w:t>
      </w:r>
      <w:bookmarkStart w:id="45" w:name="_Hlk127132396"/>
      <w:r w:rsidR="00F129DC" w:rsidRPr="005E612F">
        <w:rPr>
          <w:rFonts w:ascii="Arial" w:eastAsia="Times New Roman" w:hAnsi="Arial" w:cs="Arial"/>
          <w:bCs/>
          <w:sz w:val="24"/>
          <w:szCs w:val="24"/>
        </w:rPr>
        <w:t>Barter et al., 2009; Hird, 2000</w:t>
      </w:r>
      <w:bookmarkEnd w:id="45"/>
      <w:r w:rsidR="00F129DC" w:rsidRPr="005E612F">
        <w:rPr>
          <w:rFonts w:ascii="Arial" w:eastAsia="Times New Roman" w:hAnsi="Arial" w:cs="Arial"/>
          <w:bCs/>
          <w:sz w:val="24"/>
          <w:szCs w:val="24"/>
        </w:rPr>
        <w:t>)</w:t>
      </w:r>
      <w:r w:rsidR="00754562" w:rsidRPr="005E612F">
        <w:rPr>
          <w:rFonts w:ascii="Arial" w:eastAsia="Times New Roman" w:hAnsi="Arial" w:cs="Arial"/>
          <w:bCs/>
          <w:sz w:val="24"/>
          <w:szCs w:val="24"/>
        </w:rPr>
        <w:t xml:space="preserve">. Gender differences in understandings of the form, severity and impact have been found. </w:t>
      </w:r>
      <w:r w:rsidR="00387C4F" w:rsidRPr="005E612F">
        <w:rPr>
          <w:rFonts w:ascii="Arial" w:eastAsia="Times New Roman" w:hAnsi="Arial" w:cs="Arial"/>
          <w:bCs/>
          <w:sz w:val="24"/>
          <w:szCs w:val="24"/>
        </w:rPr>
        <w:t>While t</w:t>
      </w:r>
      <w:r w:rsidR="00754562" w:rsidRPr="005E612F">
        <w:rPr>
          <w:rFonts w:ascii="Arial" w:eastAsia="Times New Roman" w:hAnsi="Arial" w:cs="Arial"/>
          <w:bCs/>
          <w:sz w:val="24"/>
          <w:szCs w:val="24"/>
        </w:rPr>
        <w:t>he notion of reciprocal physical abuse has been proposed</w:t>
      </w:r>
      <w:r w:rsidR="00F129DC" w:rsidRPr="005E612F">
        <w:rPr>
          <w:rFonts w:ascii="Arial" w:eastAsia="Times New Roman" w:hAnsi="Arial" w:cs="Arial"/>
          <w:bCs/>
          <w:sz w:val="24"/>
          <w:szCs w:val="24"/>
        </w:rPr>
        <w:t xml:space="preserve"> (Viejo et al., 2016)</w:t>
      </w:r>
      <w:r w:rsidR="00754562" w:rsidRPr="005E612F">
        <w:rPr>
          <w:rFonts w:ascii="Arial" w:eastAsia="Times New Roman" w:hAnsi="Arial" w:cs="Arial"/>
          <w:bCs/>
          <w:sz w:val="24"/>
          <w:szCs w:val="24"/>
        </w:rPr>
        <w:t xml:space="preserve">, </w:t>
      </w:r>
      <w:r w:rsidR="00F129DC" w:rsidRPr="005E612F">
        <w:rPr>
          <w:rFonts w:ascii="Arial" w:eastAsia="Times New Roman" w:hAnsi="Arial" w:cs="Arial"/>
          <w:bCs/>
          <w:sz w:val="24"/>
          <w:szCs w:val="24"/>
        </w:rPr>
        <w:t>male behaviours were more severe than females</w:t>
      </w:r>
      <w:r w:rsidR="00387C4F" w:rsidRPr="005E612F">
        <w:rPr>
          <w:rFonts w:ascii="Arial" w:eastAsia="Times New Roman" w:hAnsi="Arial" w:cs="Arial"/>
          <w:bCs/>
          <w:sz w:val="24"/>
          <w:szCs w:val="24"/>
        </w:rPr>
        <w:t>’</w:t>
      </w:r>
      <w:r w:rsidR="00F129DC" w:rsidRPr="005E612F">
        <w:rPr>
          <w:rFonts w:ascii="Arial" w:eastAsia="Times New Roman" w:hAnsi="Arial" w:cs="Arial"/>
          <w:bCs/>
          <w:sz w:val="24"/>
          <w:szCs w:val="24"/>
        </w:rPr>
        <w:t xml:space="preserve"> (Barter et al., 2009; Griffiths, 2019; Hird, 2000)</w:t>
      </w:r>
      <w:r w:rsidR="00754562" w:rsidRPr="005E612F">
        <w:rPr>
          <w:rFonts w:ascii="Arial" w:eastAsia="Times New Roman" w:hAnsi="Arial" w:cs="Arial"/>
          <w:bCs/>
          <w:sz w:val="24"/>
          <w:szCs w:val="24"/>
        </w:rPr>
        <w:t>.</w:t>
      </w:r>
      <w:r w:rsidR="00387C4F" w:rsidRPr="005E612F">
        <w:rPr>
          <w:rFonts w:ascii="Arial" w:eastAsia="Times New Roman" w:hAnsi="Arial" w:cs="Arial"/>
          <w:bCs/>
          <w:sz w:val="24"/>
          <w:szCs w:val="24"/>
        </w:rPr>
        <w:t xml:space="preserve"> </w:t>
      </w:r>
      <w:r w:rsidR="006436EA">
        <w:rPr>
          <w:rFonts w:ascii="Arial" w:eastAsia="Times New Roman" w:hAnsi="Arial" w:cs="Arial"/>
          <w:bCs/>
          <w:sz w:val="24"/>
          <w:szCs w:val="24"/>
        </w:rPr>
        <w:t>I</w:t>
      </w:r>
      <w:r w:rsidR="00387C4F" w:rsidRPr="005E612F">
        <w:rPr>
          <w:rFonts w:ascii="Arial" w:eastAsia="Times New Roman" w:hAnsi="Arial" w:cs="Arial"/>
          <w:bCs/>
          <w:sz w:val="24"/>
          <w:szCs w:val="24"/>
        </w:rPr>
        <w:t>t is suggested that males may be less willing to report this type of abuse (Griffiths, 2019).</w:t>
      </w:r>
      <w:r w:rsidR="00754562" w:rsidRPr="005E612F">
        <w:rPr>
          <w:rFonts w:ascii="Arial" w:eastAsia="Times New Roman" w:hAnsi="Arial" w:cs="Arial"/>
          <w:bCs/>
          <w:sz w:val="24"/>
          <w:szCs w:val="24"/>
        </w:rPr>
        <w:t>Females often use physical force in self-defence</w:t>
      </w:r>
      <w:r w:rsidR="00F129DC" w:rsidRPr="005E612F">
        <w:rPr>
          <w:rFonts w:ascii="Arial" w:eastAsia="Times New Roman" w:hAnsi="Arial" w:cs="Arial"/>
          <w:bCs/>
          <w:sz w:val="24"/>
          <w:szCs w:val="24"/>
        </w:rPr>
        <w:t xml:space="preserve"> (Barter et al., 2009; Griffiths, 2019; Hird, 2000)</w:t>
      </w:r>
      <w:r w:rsidR="00754562" w:rsidRPr="005E612F">
        <w:rPr>
          <w:rFonts w:ascii="Arial" w:eastAsia="Times New Roman" w:hAnsi="Arial" w:cs="Arial"/>
          <w:bCs/>
          <w:sz w:val="24"/>
          <w:szCs w:val="24"/>
        </w:rPr>
        <w:t>, with this increasing the severity of the response</w:t>
      </w:r>
      <w:r w:rsidR="00F129DC" w:rsidRPr="005E612F">
        <w:rPr>
          <w:rFonts w:ascii="Arial" w:eastAsia="Times New Roman" w:hAnsi="Arial" w:cs="Arial"/>
          <w:bCs/>
          <w:sz w:val="24"/>
          <w:szCs w:val="24"/>
        </w:rPr>
        <w:t xml:space="preserve"> (Korkmaz &amp; Overlien, 2019)</w:t>
      </w:r>
      <w:r w:rsidR="00754562" w:rsidRPr="005E612F">
        <w:rPr>
          <w:rFonts w:ascii="Arial" w:eastAsia="Times New Roman" w:hAnsi="Arial" w:cs="Arial"/>
          <w:bCs/>
          <w:sz w:val="24"/>
          <w:szCs w:val="24"/>
        </w:rPr>
        <w:t>. The physical and emotional impact of physical abuse is disproportionately negative for females</w:t>
      </w:r>
      <w:r w:rsidR="00F129DC" w:rsidRPr="005E612F">
        <w:rPr>
          <w:rFonts w:ascii="Arial" w:eastAsia="Times New Roman" w:hAnsi="Arial" w:cs="Arial"/>
          <w:bCs/>
          <w:sz w:val="24"/>
          <w:szCs w:val="24"/>
        </w:rPr>
        <w:t xml:space="preserve"> </w:t>
      </w:r>
      <w:r w:rsidR="000E3288" w:rsidRPr="005E612F">
        <w:rPr>
          <w:rFonts w:ascii="Arial" w:eastAsia="Times New Roman" w:hAnsi="Arial" w:cs="Arial"/>
          <w:bCs/>
          <w:sz w:val="24"/>
          <w:szCs w:val="24"/>
        </w:rPr>
        <w:t>(</w:t>
      </w:r>
      <w:r w:rsidR="00F129DC" w:rsidRPr="005E612F">
        <w:rPr>
          <w:rFonts w:ascii="Arial" w:eastAsia="Times New Roman" w:hAnsi="Arial" w:cs="Arial"/>
          <w:bCs/>
          <w:sz w:val="24"/>
          <w:szCs w:val="24"/>
        </w:rPr>
        <w:t>Barter et al., 2009</w:t>
      </w:r>
      <w:r w:rsidR="000E3288" w:rsidRPr="005E612F">
        <w:rPr>
          <w:rFonts w:ascii="Arial" w:eastAsia="Times New Roman" w:hAnsi="Arial" w:cs="Arial"/>
          <w:bCs/>
          <w:sz w:val="24"/>
          <w:szCs w:val="24"/>
        </w:rPr>
        <w:t>;</w:t>
      </w:r>
      <w:r w:rsidR="00F129DC" w:rsidRPr="005E612F">
        <w:rPr>
          <w:rFonts w:ascii="Arial" w:eastAsia="Times New Roman" w:hAnsi="Arial" w:cs="Arial"/>
          <w:bCs/>
          <w:sz w:val="24"/>
          <w:szCs w:val="24"/>
        </w:rPr>
        <w:t xml:space="preserve"> Griffiths, 2019</w:t>
      </w:r>
      <w:r w:rsidR="000E3288" w:rsidRPr="005E612F">
        <w:rPr>
          <w:rFonts w:ascii="Arial" w:eastAsia="Times New Roman" w:hAnsi="Arial" w:cs="Arial"/>
          <w:bCs/>
          <w:sz w:val="24"/>
          <w:szCs w:val="24"/>
        </w:rPr>
        <w:t xml:space="preserve">; </w:t>
      </w:r>
      <w:r w:rsidR="00F129DC" w:rsidRPr="005E612F">
        <w:rPr>
          <w:rFonts w:ascii="Arial" w:eastAsia="Times New Roman" w:hAnsi="Arial" w:cs="Arial"/>
          <w:bCs/>
          <w:sz w:val="24"/>
          <w:szCs w:val="24"/>
        </w:rPr>
        <w:t>Hird, 2000</w:t>
      </w:r>
      <w:r w:rsidR="000E3288" w:rsidRPr="005E612F">
        <w:rPr>
          <w:rFonts w:ascii="Arial" w:eastAsia="Times New Roman" w:hAnsi="Arial" w:cs="Arial"/>
          <w:bCs/>
          <w:sz w:val="24"/>
          <w:szCs w:val="24"/>
        </w:rPr>
        <w:t>;</w:t>
      </w:r>
      <w:r w:rsidR="00F129DC" w:rsidRPr="005E612F">
        <w:rPr>
          <w:rFonts w:ascii="Arial" w:eastAsia="Times New Roman" w:hAnsi="Arial" w:cs="Arial"/>
          <w:bCs/>
          <w:sz w:val="24"/>
          <w:szCs w:val="24"/>
        </w:rPr>
        <w:t xml:space="preserve"> Jackson et al., 2000</w:t>
      </w:r>
      <w:r w:rsidR="000E3288" w:rsidRPr="005E612F">
        <w:rPr>
          <w:rFonts w:ascii="Arial" w:eastAsia="Times New Roman" w:hAnsi="Arial" w:cs="Arial"/>
          <w:bCs/>
          <w:sz w:val="24"/>
          <w:szCs w:val="24"/>
        </w:rPr>
        <w:t>)</w:t>
      </w:r>
      <w:r w:rsidR="00754562" w:rsidRPr="005E612F">
        <w:rPr>
          <w:rFonts w:ascii="Arial" w:eastAsia="Times New Roman" w:hAnsi="Arial" w:cs="Arial"/>
          <w:bCs/>
          <w:sz w:val="24"/>
          <w:szCs w:val="24"/>
        </w:rPr>
        <w:t xml:space="preserve">. </w:t>
      </w:r>
    </w:p>
    <w:p w14:paraId="7ADBBF6B" w14:textId="5B4B63C1" w:rsidR="00754562" w:rsidRPr="005E612F" w:rsidRDefault="00754562" w:rsidP="004B71B8">
      <w:pPr>
        <w:spacing w:after="0" w:line="360" w:lineRule="auto"/>
        <w:rPr>
          <w:rFonts w:ascii="Arial" w:eastAsia="Times New Roman" w:hAnsi="Arial" w:cs="Arial"/>
          <w:bCs/>
          <w:sz w:val="24"/>
          <w:szCs w:val="24"/>
        </w:rPr>
      </w:pPr>
    </w:p>
    <w:p w14:paraId="763ED4ED" w14:textId="66FBA0B5" w:rsidR="00754562" w:rsidRPr="005E612F" w:rsidRDefault="00BC50B6" w:rsidP="004B71B8">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Sexual experiences in young people’s relationships consist of both consensual and coercive experiences, with females particularly finding this confusing</w:t>
      </w:r>
      <w:r w:rsidR="000E3288" w:rsidRPr="005E612F">
        <w:rPr>
          <w:rFonts w:ascii="Arial" w:eastAsia="Times New Roman" w:hAnsi="Arial" w:cs="Arial"/>
          <w:bCs/>
          <w:sz w:val="24"/>
          <w:szCs w:val="24"/>
        </w:rPr>
        <w:t xml:space="preserve"> (Barter et al., 2009; Hird, 2000)</w:t>
      </w:r>
      <w:r w:rsidRPr="005E612F">
        <w:rPr>
          <w:rFonts w:ascii="Arial" w:eastAsia="Times New Roman" w:hAnsi="Arial" w:cs="Arial"/>
          <w:bCs/>
          <w:sz w:val="24"/>
          <w:szCs w:val="24"/>
        </w:rPr>
        <w:t>. Females also reported that sexual coercion can escalate to forced intercourse</w:t>
      </w:r>
      <w:r w:rsidR="000E3288" w:rsidRPr="005E612F">
        <w:rPr>
          <w:rFonts w:ascii="Arial" w:eastAsia="Times New Roman" w:hAnsi="Arial" w:cs="Arial"/>
          <w:bCs/>
          <w:sz w:val="24"/>
          <w:szCs w:val="24"/>
        </w:rPr>
        <w:t xml:space="preserve"> (Korkmaz &amp; Overlien, 2019)</w:t>
      </w:r>
      <w:r w:rsidRPr="005E612F">
        <w:rPr>
          <w:rFonts w:ascii="Arial" w:eastAsia="Times New Roman" w:hAnsi="Arial" w:cs="Arial"/>
          <w:bCs/>
          <w:sz w:val="24"/>
          <w:szCs w:val="24"/>
        </w:rPr>
        <w:t>. There are gender differences in perceptions of consent indicators, with males expressing a need for higher level</w:t>
      </w:r>
      <w:r w:rsidR="00E9550F" w:rsidRPr="005E612F">
        <w:rPr>
          <w:rFonts w:ascii="Arial" w:eastAsia="Times New Roman" w:hAnsi="Arial" w:cs="Arial"/>
          <w:bCs/>
          <w:sz w:val="24"/>
          <w:szCs w:val="24"/>
        </w:rPr>
        <w:t>s</w:t>
      </w:r>
      <w:r w:rsidRPr="005E612F">
        <w:rPr>
          <w:rFonts w:ascii="Arial" w:eastAsia="Times New Roman" w:hAnsi="Arial" w:cs="Arial"/>
          <w:bCs/>
          <w:sz w:val="24"/>
          <w:szCs w:val="24"/>
        </w:rPr>
        <w:t xml:space="preserve"> of non-consent indication</w:t>
      </w:r>
      <w:r w:rsidR="000E3288" w:rsidRPr="005E612F">
        <w:rPr>
          <w:rFonts w:ascii="Arial" w:eastAsia="Times New Roman" w:hAnsi="Arial" w:cs="Arial"/>
          <w:bCs/>
          <w:sz w:val="24"/>
          <w:szCs w:val="24"/>
        </w:rPr>
        <w:t xml:space="preserve"> (Hird, 2000)</w:t>
      </w:r>
      <w:r w:rsidRPr="005E612F">
        <w:rPr>
          <w:rFonts w:ascii="Arial" w:eastAsia="Times New Roman" w:hAnsi="Arial" w:cs="Arial"/>
          <w:bCs/>
          <w:sz w:val="24"/>
          <w:szCs w:val="24"/>
        </w:rPr>
        <w:t>. Perceptions of males experiencing a gr</w:t>
      </w:r>
      <w:r w:rsidR="000E3288" w:rsidRPr="005E612F">
        <w:rPr>
          <w:rFonts w:ascii="Arial" w:eastAsia="Times New Roman" w:hAnsi="Arial" w:cs="Arial"/>
          <w:bCs/>
          <w:sz w:val="24"/>
          <w:szCs w:val="24"/>
        </w:rPr>
        <w:t>e</w:t>
      </w:r>
      <w:r w:rsidRPr="005E612F">
        <w:rPr>
          <w:rFonts w:ascii="Arial" w:eastAsia="Times New Roman" w:hAnsi="Arial" w:cs="Arial"/>
          <w:bCs/>
          <w:sz w:val="24"/>
          <w:szCs w:val="24"/>
        </w:rPr>
        <w:t>ater need for sex were identified</w:t>
      </w:r>
      <w:r w:rsidR="000E3288" w:rsidRPr="005E612F">
        <w:rPr>
          <w:rFonts w:ascii="Arial" w:eastAsia="Times New Roman" w:hAnsi="Arial" w:cs="Arial"/>
          <w:bCs/>
          <w:sz w:val="24"/>
          <w:szCs w:val="24"/>
        </w:rPr>
        <w:t xml:space="preserve"> (Hird, 2000)</w:t>
      </w:r>
      <w:r w:rsidRPr="005E612F">
        <w:rPr>
          <w:rFonts w:ascii="Arial" w:eastAsia="Times New Roman" w:hAnsi="Arial" w:cs="Arial"/>
          <w:bCs/>
          <w:sz w:val="24"/>
          <w:szCs w:val="24"/>
        </w:rPr>
        <w:t>, with females experiencing feelings of guilt for not providing this</w:t>
      </w:r>
      <w:r w:rsidR="000E3288" w:rsidRPr="005E612F">
        <w:rPr>
          <w:rFonts w:ascii="Arial" w:eastAsia="Times New Roman" w:hAnsi="Arial" w:cs="Arial"/>
          <w:bCs/>
          <w:sz w:val="24"/>
          <w:szCs w:val="24"/>
        </w:rPr>
        <w:t xml:space="preserve"> (Barter et al., 2009)</w:t>
      </w:r>
      <w:r w:rsidR="00E9550F" w:rsidRPr="005E612F">
        <w:rPr>
          <w:rFonts w:ascii="Arial" w:eastAsia="Times New Roman" w:hAnsi="Arial" w:cs="Arial"/>
          <w:bCs/>
          <w:sz w:val="24"/>
          <w:szCs w:val="24"/>
        </w:rPr>
        <w:t>. Females were identified as needing to</w:t>
      </w:r>
      <w:r w:rsidRPr="005E612F">
        <w:rPr>
          <w:rFonts w:ascii="Arial" w:eastAsia="Times New Roman" w:hAnsi="Arial" w:cs="Arial"/>
          <w:bCs/>
          <w:sz w:val="24"/>
          <w:szCs w:val="24"/>
        </w:rPr>
        <w:t xml:space="preserve"> regulat</w:t>
      </w:r>
      <w:r w:rsidR="00E9550F" w:rsidRPr="005E612F">
        <w:rPr>
          <w:rFonts w:ascii="Arial" w:eastAsia="Times New Roman" w:hAnsi="Arial" w:cs="Arial"/>
          <w:bCs/>
          <w:sz w:val="24"/>
          <w:szCs w:val="24"/>
        </w:rPr>
        <w:t>e</w:t>
      </w:r>
      <w:r w:rsidRPr="005E612F">
        <w:rPr>
          <w:rFonts w:ascii="Arial" w:eastAsia="Times New Roman" w:hAnsi="Arial" w:cs="Arial"/>
          <w:bCs/>
          <w:sz w:val="24"/>
          <w:szCs w:val="24"/>
        </w:rPr>
        <w:t xml:space="preserve"> males’ sexual needs/behaviours</w:t>
      </w:r>
      <w:r w:rsidR="000E3288" w:rsidRPr="005E612F">
        <w:rPr>
          <w:rFonts w:ascii="Arial" w:eastAsia="Times New Roman" w:hAnsi="Arial" w:cs="Arial"/>
          <w:bCs/>
          <w:sz w:val="24"/>
          <w:szCs w:val="24"/>
        </w:rPr>
        <w:t xml:space="preserve"> (Hird, 2000)</w:t>
      </w:r>
      <w:r w:rsidRPr="005E612F">
        <w:rPr>
          <w:rFonts w:ascii="Arial" w:eastAsia="Times New Roman" w:hAnsi="Arial" w:cs="Arial"/>
          <w:bCs/>
          <w:sz w:val="24"/>
          <w:szCs w:val="24"/>
        </w:rPr>
        <w:t>, particularly if the male was older</w:t>
      </w:r>
      <w:r w:rsidR="000E3288" w:rsidRPr="005E612F">
        <w:rPr>
          <w:rFonts w:ascii="Arial" w:eastAsia="Times New Roman" w:hAnsi="Arial" w:cs="Arial"/>
          <w:bCs/>
          <w:sz w:val="24"/>
          <w:szCs w:val="24"/>
        </w:rPr>
        <w:t xml:space="preserve"> (Barter et al., 2009)</w:t>
      </w:r>
      <w:r w:rsidRPr="005E612F">
        <w:rPr>
          <w:rFonts w:ascii="Arial" w:eastAsia="Times New Roman" w:hAnsi="Arial" w:cs="Arial"/>
          <w:bCs/>
          <w:sz w:val="24"/>
          <w:szCs w:val="24"/>
        </w:rPr>
        <w:t>.</w:t>
      </w:r>
    </w:p>
    <w:p w14:paraId="1F2E1944" w14:textId="77777777" w:rsidR="007700B3" w:rsidRPr="005E612F" w:rsidRDefault="007700B3" w:rsidP="004B71B8">
      <w:pPr>
        <w:spacing w:after="0" w:line="360" w:lineRule="auto"/>
        <w:rPr>
          <w:rFonts w:ascii="Arial" w:eastAsia="Times New Roman" w:hAnsi="Arial" w:cs="Arial"/>
          <w:bCs/>
          <w:sz w:val="24"/>
          <w:szCs w:val="24"/>
        </w:rPr>
      </w:pPr>
    </w:p>
    <w:p w14:paraId="22CF974C" w14:textId="69E21BC8" w:rsidR="004B71B8" w:rsidRPr="005E612F" w:rsidRDefault="004B71B8" w:rsidP="004B71B8">
      <w:pPr>
        <w:spacing w:after="0" w:line="360" w:lineRule="auto"/>
        <w:rPr>
          <w:rFonts w:ascii="Arial" w:eastAsia="Times New Roman" w:hAnsi="Arial" w:cs="Arial"/>
          <w:bCs/>
          <w:sz w:val="24"/>
          <w:szCs w:val="24"/>
          <w:u w:val="single"/>
        </w:rPr>
      </w:pPr>
      <w:bookmarkStart w:id="46" w:name="_Hlk109375082"/>
      <w:r w:rsidRPr="005E612F">
        <w:rPr>
          <w:rFonts w:ascii="Arial" w:eastAsia="Times New Roman" w:hAnsi="Arial" w:cs="Arial"/>
          <w:bCs/>
          <w:sz w:val="24"/>
          <w:szCs w:val="24"/>
          <w:u w:val="single"/>
        </w:rPr>
        <w:t>1.</w:t>
      </w:r>
      <w:r w:rsidR="00E9550F" w:rsidRPr="005E612F">
        <w:rPr>
          <w:rFonts w:ascii="Arial" w:eastAsia="Times New Roman" w:hAnsi="Arial" w:cs="Arial"/>
          <w:bCs/>
          <w:sz w:val="24"/>
          <w:szCs w:val="24"/>
          <w:u w:val="single"/>
        </w:rPr>
        <w:t>6</w:t>
      </w:r>
      <w:r w:rsidRPr="005E612F">
        <w:rPr>
          <w:rFonts w:ascii="Arial" w:eastAsia="Times New Roman" w:hAnsi="Arial" w:cs="Arial"/>
          <w:bCs/>
          <w:sz w:val="24"/>
          <w:szCs w:val="24"/>
          <w:u w:val="single"/>
        </w:rPr>
        <w:t>.1 Aims and Research Questions</w:t>
      </w:r>
    </w:p>
    <w:p w14:paraId="23BC4C36" w14:textId="5B58B483" w:rsidR="009C61A4" w:rsidRPr="005E612F" w:rsidRDefault="00FE1F41" w:rsidP="009C61A4">
      <w:pPr>
        <w:spacing w:after="0" w:line="360" w:lineRule="auto"/>
        <w:rPr>
          <w:rFonts w:ascii="Arial" w:eastAsia="Arial" w:hAnsi="Arial" w:cs="Arial"/>
          <w:sz w:val="24"/>
          <w:szCs w:val="24"/>
        </w:rPr>
      </w:pPr>
      <w:bookmarkStart w:id="47" w:name="_Hlk110026127"/>
      <w:r w:rsidRPr="005E612F">
        <w:rPr>
          <w:rFonts w:ascii="Arial" w:eastAsia="Arial" w:hAnsi="Arial" w:cs="Arial"/>
          <w:sz w:val="24"/>
          <w:szCs w:val="24"/>
        </w:rPr>
        <w:t>The majority</w:t>
      </w:r>
      <w:r w:rsidR="009C61A4" w:rsidRPr="005E612F">
        <w:rPr>
          <w:rFonts w:ascii="Arial" w:eastAsia="Arial" w:hAnsi="Arial" w:cs="Arial"/>
          <w:sz w:val="24"/>
          <w:szCs w:val="24"/>
        </w:rPr>
        <w:t xml:space="preserve"> of research </w:t>
      </w:r>
      <w:r w:rsidRPr="005E612F">
        <w:rPr>
          <w:rFonts w:ascii="Arial" w:eastAsia="Arial" w:hAnsi="Arial" w:cs="Arial"/>
          <w:sz w:val="24"/>
          <w:szCs w:val="24"/>
        </w:rPr>
        <w:t>studies into abuse within young people’s intimate relationships</w:t>
      </w:r>
      <w:r w:rsidR="009C61A4" w:rsidRPr="005E612F">
        <w:rPr>
          <w:rFonts w:ascii="Arial" w:eastAsia="Arial" w:hAnsi="Arial" w:cs="Arial"/>
          <w:sz w:val="24"/>
          <w:szCs w:val="24"/>
        </w:rPr>
        <w:t xml:space="preserve"> has been </w:t>
      </w:r>
      <w:r w:rsidR="0094566E" w:rsidRPr="005E612F">
        <w:rPr>
          <w:rFonts w:ascii="Arial" w:eastAsia="Arial" w:hAnsi="Arial" w:cs="Arial"/>
          <w:sz w:val="24"/>
          <w:szCs w:val="24"/>
        </w:rPr>
        <w:t xml:space="preserve">undertaken </w:t>
      </w:r>
      <w:r w:rsidR="009C61A4" w:rsidRPr="005E612F">
        <w:rPr>
          <w:rFonts w:ascii="Arial" w:eastAsia="Arial" w:hAnsi="Arial" w:cs="Arial"/>
          <w:sz w:val="24"/>
          <w:szCs w:val="24"/>
        </w:rPr>
        <w:t>outside of the UK</w:t>
      </w:r>
      <w:r w:rsidRPr="005E612F">
        <w:rPr>
          <w:rFonts w:ascii="Arial" w:eastAsia="Arial" w:hAnsi="Arial" w:cs="Arial"/>
          <w:sz w:val="24"/>
          <w:szCs w:val="24"/>
        </w:rPr>
        <w:t xml:space="preserve">. This has </w:t>
      </w:r>
      <w:r w:rsidR="009C61A4" w:rsidRPr="005E612F">
        <w:rPr>
          <w:rFonts w:ascii="Arial" w:eastAsia="Arial" w:hAnsi="Arial" w:cs="Arial"/>
          <w:sz w:val="24"/>
          <w:szCs w:val="24"/>
        </w:rPr>
        <w:t xml:space="preserve">primarily </w:t>
      </w:r>
      <w:r w:rsidRPr="005E612F">
        <w:rPr>
          <w:rFonts w:ascii="Arial" w:eastAsia="Arial" w:hAnsi="Arial" w:cs="Arial"/>
          <w:sz w:val="24"/>
          <w:szCs w:val="24"/>
        </w:rPr>
        <w:t xml:space="preserve">been </w:t>
      </w:r>
      <w:r w:rsidR="009C61A4" w:rsidRPr="005E612F">
        <w:rPr>
          <w:rFonts w:ascii="Arial" w:eastAsia="Arial" w:hAnsi="Arial" w:cs="Arial"/>
          <w:sz w:val="24"/>
          <w:szCs w:val="24"/>
        </w:rPr>
        <w:t xml:space="preserve">quantitative </w:t>
      </w:r>
      <w:r w:rsidRPr="005E612F">
        <w:rPr>
          <w:rFonts w:ascii="Arial" w:eastAsia="Arial" w:hAnsi="Arial" w:cs="Arial"/>
          <w:sz w:val="24"/>
          <w:szCs w:val="24"/>
        </w:rPr>
        <w:t>research</w:t>
      </w:r>
      <w:r w:rsidR="009C61A4" w:rsidRPr="005E612F">
        <w:rPr>
          <w:rFonts w:ascii="Arial" w:eastAsia="Arial" w:hAnsi="Arial" w:cs="Arial"/>
          <w:sz w:val="24"/>
          <w:szCs w:val="24"/>
        </w:rPr>
        <w:t xml:space="preserve"> </w:t>
      </w:r>
      <w:r w:rsidRPr="005E612F">
        <w:rPr>
          <w:rFonts w:ascii="Arial" w:eastAsia="Arial" w:hAnsi="Arial" w:cs="Arial"/>
          <w:sz w:val="24"/>
          <w:szCs w:val="24"/>
        </w:rPr>
        <w:t xml:space="preserve">to develop understandings </w:t>
      </w:r>
      <w:r w:rsidR="00A83514" w:rsidRPr="005E612F">
        <w:rPr>
          <w:rFonts w:ascii="Arial" w:eastAsia="Arial" w:hAnsi="Arial" w:cs="Arial"/>
          <w:sz w:val="24"/>
          <w:szCs w:val="24"/>
        </w:rPr>
        <w:t xml:space="preserve">of </w:t>
      </w:r>
      <w:r w:rsidR="0001702D" w:rsidRPr="005E612F">
        <w:rPr>
          <w:rFonts w:ascii="Arial" w:eastAsia="Arial" w:hAnsi="Arial" w:cs="Arial"/>
          <w:sz w:val="24"/>
          <w:szCs w:val="24"/>
        </w:rPr>
        <w:t xml:space="preserve">abuse </w:t>
      </w:r>
      <w:r w:rsidR="00A83514" w:rsidRPr="005E612F">
        <w:rPr>
          <w:rFonts w:ascii="Arial" w:eastAsia="Arial" w:hAnsi="Arial" w:cs="Arial"/>
          <w:sz w:val="24"/>
          <w:szCs w:val="24"/>
        </w:rPr>
        <w:t>prevalence, focussing mainly on physical and sexual abuse.</w:t>
      </w:r>
      <w:r w:rsidR="00A83514" w:rsidRPr="005E612F">
        <w:rPr>
          <w:rFonts w:ascii="Arial" w:eastAsia="Arial" w:hAnsi="Arial" w:cs="Arial"/>
          <w:color w:val="0070C0"/>
          <w:sz w:val="24"/>
          <w:szCs w:val="24"/>
        </w:rPr>
        <w:t xml:space="preserve"> </w:t>
      </w:r>
      <w:r w:rsidR="009C61A4" w:rsidRPr="005E612F">
        <w:rPr>
          <w:rFonts w:ascii="Arial" w:eastAsia="Arial" w:hAnsi="Arial" w:cs="Arial"/>
          <w:sz w:val="24"/>
          <w:szCs w:val="24"/>
        </w:rPr>
        <w:t xml:space="preserve">This study </w:t>
      </w:r>
      <w:r w:rsidR="0001702D" w:rsidRPr="005E612F">
        <w:rPr>
          <w:rFonts w:ascii="Arial" w:eastAsia="Arial" w:hAnsi="Arial" w:cs="Arial"/>
          <w:sz w:val="24"/>
          <w:szCs w:val="24"/>
        </w:rPr>
        <w:t xml:space="preserve">aims to </w:t>
      </w:r>
      <w:r w:rsidR="009C61A4" w:rsidRPr="005E612F">
        <w:rPr>
          <w:rFonts w:ascii="Arial" w:eastAsia="Arial" w:hAnsi="Arial" w:cs="Arial"/>
          <w:sz w:val="24"/>
          <w:szCs w:val="24"/>
        </w:rPr>
        <w:t xml:space="preserve">explore </w:t>
      </w:r>
      <w:r w:rsidR="00A83514" w:rsidRPr="005E612F">
        <w:rPr>
          <w:rFonts w:ascii="Arial" w:eastAsia="Arial" w:hAnsi="Arial" w:cs="Arial"/>
          <w:sz w:val="24"/>
          <w:szCs w:val="24"/>
        </w:rPr>
        <w:t xml:space="preserve">the ways that a UK sample of </w:t>
      </w:r>
      <w:r w:rsidR="00A83514" w:rsidRPr="005E612F">
        <w:rPr>
          <w:rFonts w:ascii="Arial" w:eastAsia="Times New Roman" w:hAnsi="Arial" w:cs="Arial"/>
          <w:bCs/>
          <w:sz w:val="24"/>
          <w:szCs w:val="24"/>
        </w:rPr>
        <w:t xml:space="preserve">young people </w:t>
      </w:r>
      <w:r w:rsidR="0001702D" w:rsidRPr="005E612F">
        <w:rPr>
          <w:rFonts w:ascii="Arial" w:eastAsia="Times New Roman" w:hAnsi="Arial" w:cs="Arial"/>
          <w:bCs/>
          <w:sz w:val="24"/>
          <w:szCs w:val="24"/>
        </w:rPr>
        <w:t>construe</w:t>
      </w:r>
      <w:r w:rsidR="00A83514" w:rsidRPr="005E612F">
        <w:rPr>
          <w:rFonts w:ascii="Arial" w:eastAsia="Times New Roman" w:hAnsi="Arial" w:cs="Arial"/>
          <w:bCs/>
          <w:sz w:val="24"/>
          <w:szCs w:val="24"/>
        </w:rPr>
        <w:t xml:space="preserve"> abusive behaviours within relationships. </w:t>
      </w:r>
      <w:r w:rsidR="00A83514" w:rsidRPr="005E612F">
        <w:rPr>
          <w:rFonts w:ascii="Arial" w:eastAsia="Arial" w:hAnsi="Arial" w:cs="Arial"/>
          <w:sz w:val="24"/>
          <w:szCs w:val="24"/>
        </w:rPr>
        <w:t xml:space="preserve">This </w:t>
      </w:r>
      <w:r w:rsidR="0001702D" w:rsidRPr="005E612F">
        <w:rPr>
          <w:rFonts w:ascii="Arial" w:eastAsia="Arial" w:hAnsi="Arial" w:cs="Arial"/>
          <w:sz w:val="24"/>
          <w:szCs w:val="24"/>
        </w:rPr>
        <w:t>i</w:t>
      </w:r>
      <w:r w:rsidR="00A83514" w:rsidRPr="005E612F">
        <w:rPr>
          <w:rFonts w:ascii="Arial" w:eastAsia="Arial" w:hAnsi="Arial" w:cs="Arial"/>
          <w:sz w:val="24"/>
          <w:szCs w:val="24"/>
        </w:rPr>
        <w:t>nclude</w:t>
      </w:r>
      <w:r w:rsidR="0001702D" w:rsidRPr="005E612F">
        <w:rPr>
          <w:rFonts w:ascii="Arial" w:eastAsia="Arial" w:hAnsi="Arial" w:cs="Arial"/>
          <w:sz w:val="24"/>
          <w:szCs w:val="24"/>
        </w:rPr>
        <w:t>s</w:t>
      </w:r>
      <w:r w:rsidR="00134C05" w:rsidRPr="005E612F">
        <w:rPr>
          <w:rFonts w:ascii="Arial" w:eastAsia="Arial" w:hAnsi="Arial" w:cs="Arial"/>
          <w:sz w:val="24"/>
          <w:szCs w:val="24"/>
        </w:rPr>
        <w:t xml:space="preserve"> emotional, physical and sexual abusive behaviours within intimate </w:t>
      </w:r>
      <w:r w:rsidR="00134C05" w:rsidRPr="005E612F">
        <w:rPr>
          <w:rFonts w:ascii="Arial" w:eastAsia="Arial" w:hAnsi="Arial" w:cs="Arial"/>
          <w:sz w:val="24"/>
          <w:szCs w:val="24"/>
        </w:rPr>
        <w:lastRenderedPageBreak/>
        <w:t>relationships. T</w:t>
      </w:r>
      <w:r w:rsidR="00EB642B" w:rsidRPr="005E612F">
        <w:rPr>
          <w:rFonts w:ascii="Arial" w:eastAsia="Arial" w:hAnsi="Arial" w:cs="Arial"/>
          <w:sz w:val="24"/>
          <w:szCs w:val="24"/>
        </w:rPr>
        <w:t xml:space="preserve">he age range of participants </w:t>
      </w:r>
      <w:r w:rsidR="00134C05" w:rsidRPr="005E612F">
        <w:rPr>
          <w:rFonts w:ascii="Arial" w:eastAsia="Arial" w:hAnsi="Arial" w:cs="Arial"/>
          <w:sz w:val="24"/>
          <w:szCs w:val="24"/>
        </w:rPr>
        <w:t>is</w:t>
      </w:r>
      <w:r w:rsidR="00EB642B" w:rsidRPr="005E612F">
        <w:rPr>
          <w:rFonts w:ascii="Arial" w:eastAsia="Arial" w:hAnsi="Arial" w:cs="Arial"/>
          <w:sz w:val="24"/>
          <w:szCs w:val="24"/>
        </w:rPr>
        <w:t xml:space="preserve"> </w:t>
      </w:r>
      <w:r w:rsidR="00F10EF1" w:rsidRPr="005E612F">
        <w:rPr>
          <w:rFonts w:ascii="Arial" w:eastAsia="Arial" w:hAnsi="Arial" w:cs="Arial"/>
          <w:sz w:val="24"/>
          <w:szCs w:val="24"/>
        </w:rPr>
        <w:t>14</w:t>
      </w:r>
      <w:r w:rsidR="0001702D" w:rsidRPr="005E612F">
        <w:rPr>
          <w:rFonts w:ascii="Arial" w:eastAsia="Arial" w:hAnsi="Arial" w:cs="Arial"/>
          <w:sz w:val="24"/>
          <w:szCs w:val="24"/>
        </w:rPr>
        <w:t xml:space="preserve"> to </w:t>
      </w:r>
      <w:r w:rsidR="00EB642B" w:rsidRPr="005E612F">
        <w:rPr>
          <w:rFonts w:ascii="Arial" w:eastAsia="Arial" w:hAnsi="Arial" w:cs="Arial"/>
          <w:sz w:val="24"/>
          <w:szCs w:val="24"/>
        </w:rPr>
        <w:t xml:space="preserve">16 years to explore the views of </w:t>
      </w:r>
      <w:r w:rsidR="001E0FC9" w:rsidRPr="005E612F">
        <w:rPr>
          <w:rFonts w:ascii="Arial" w:eastAsia="Arial" w:hAnsi="Arial" w:cs="Arial"/>
          <w:sz w:val="24"/>
          <w:szCs w:val="24"/>
        </w:rPr>
        <w:t>school-age young people</w:t>
      </w:r>
      <w:r w:rsidR="00EB642B" w:rsidRPr="005E612F">
        <w:rPr>
          <w:rFonts w:ascii="Arial" w:eastAsia="Arial" w:hAnsi="Arial" w:cs="Arial"/>
          <w:sz w:val="24"/>
          <w:szCs w:val="24"/>
        </w:rPr>
        <w:t xml:space="preserve"> involved in</w:t>
      </w:r>
      <w:r w:rsidR="00134C05" w:rsidRPr="005E612F">
        <w:rPr>
          <w:rFonts w:ascii="Arial" w:eastAsia="Arial" w:hAnsi="Arial" w:cs="Arial"/>
          <w:sz w:val="24"/>
          <w:szCs w:val="24"/>
        </w:rPr>
        <w:t xml:space="preserve"> developing</w:t>
      </w:r>
      <w:r w:rsidR="00EB642B" w:rsidRPr="005E612F">
        <w:rPr>
          <w:rFonts w:ascii="Arial" w:eastAsia="Arial" w:hAnsi="Arial" w:cs="Arial"/>
          <w:sz w:val="24"/>
          <w:szCs w:val="24"/>
        </w:rPr>
        <w:t xml:space="preserve"> formative </w:t>
      </w:r>
      <w:r w:rsidR="00134C05" w:rsidRPr="005E612F">
        <w:rPr>
          <w:rFonts w:ascii="Arial" w:eastAsia="Arial" w:hAnsi="Arial" w:cs="Arial"/>
          <w:sz w:val="24"/>
          <w:szCs w:val="24"/>
        </w:rPr>
        <w:t>relationships</w:t>
      </w:r>
      <w:r w:rsidR="00EB642B" w:rsidRPr="005E612F">
        <w:rPr>
          <w:rFonts w:ascii="Arial" w:eastAsia="Arial" w:hAnsi="Arial" w:cs="Arial"/>
          <w:sz w:val="24"/>
          <w:szCs w:val="24"/>
        </w:rPr>
        <w:t xml:space="preserve"> and not </w:t>
      </w:r>
      <w:r w:rsidR="00134C05" w:rsidRPr="005E612F">
        <w:rPr>
          <w:rFonts w:ascii="Arial" w:eastAsia="Arial" w:hAnsi="Arial" w:cs="Arial"/>
          <w:sz w:val="24"/>
          <w:szCs w:val="24"/>
        </w:rPr>
        <w:t>included</w:t>
      </w:r>
      <w:r w:rsidR="00EB642B" w:rsidRPr="005E612F">
        <w:rPr>
          <w:rFonts w:ascii="Arial" w:eastAsia="Arial" w:hAnsi="Arial" w:cs="Arial"/>
          <w:sz w:val="24"/>
          <w:szCs w:val="24"/>
        </w:rPr>
        <w:t xml:space="preserve"> in</w:t>
      </w:r>
      <w:r w:rsidR="00134C05" w:rsidRPr="005E612F">
        <w:rPr>
          <w:rFonts w:ascii="Arial" w:eastAsia="Arial" w:hAnsi="Arial" w:cs="Arial"/>
          <w:sz w:val="24"/>
          <w:szCs w:val="24"/>
        </w:rPr>
        <w:t xml:space="preserve"> adult definitions/understandings of relationship abuse. </w:t>
      </w:r>
      <w:r w:rsidR="00134C05" w:rsidRPr="005E612F">
        <w:rPr>
          <w:rFonts w:ascii="Arial" w:eastAsia="Times New Roman" w:hAnsi="Arial" w:cs="Arial"/>
          <w:bCs/>
          <w:sz w:val="24"/>
          <w:szCs w:val="24"/>
        </w:rPr>
        <w:t>The study</w:t>
      </w:r>
      <w:r w:rsidR="00BA0A7C" w:rsidRPr="005E612F">
        <w:rPr>
          <w:rFonts w:ascii="Arial" w:eastAsia="Times New Roman" w:hAnsi="Arial" w:cs="Arial"/>
          <w:bCs/>
          <w:sz w:val="24"/>
          <w:szCs w:val="24"/>
        </w:rPr>
        <w:t xml:space="preserve"> use</w:t>
      </w:r>
      <w:r w:rsidR="005C5586" w:rsidRPr="005E612F">
        <w:rPr>
          <w:rFonts w:ascii="Arial" w:eastAsia="Times New Roman" w:hAnsi="Arial" w:cs="Arial"/>
          <w:bCs/>
          <w:sz w:val="24"/>
          <w:szCs w:val="24"/>
        </w:rPr>
        <w:t>s</w:t>
      </w:r>
      <w:r w:rsidR="00BA0A7C" w:rsidRPr="005E612F">
        <w:rPr>
          <w:rFonts w:ascii="Arial" w:eastAsia="Times New Roman" w:hAnsi="Arial" w:cs="Arial"/>
          <w:bCs/>
          <w:sz w:val="24"/>
          <w:szCs w:val="24"/>
        </w:rPr>
        <w:t xml:space="preserve"> Q </w:t>
      </w:r>
      <w:r w:rsidR="00134C05" w:rsidRPr="005E612F">
        <w:rPr>
          <w:rFonts w:ascii="Arial" w:eastAsia="Times New Roman" w:hAnsi="Arial" w:cs="Arial"/>
          <w:bCs/>
          <w:sz w:val="24"/>
          <w:szCs w:val="24"/>
        </w:rPr>
        <w:t>methodology</w:t>
      </w:r>
      <w:r w:rsidR="00BA0A7C" w:rsidRPr="005E612F">
        <w:rPr>
          <w:rFonts w:ascii="Arial" w:eastAsia="Times New Roman" w:hAnsi="Arial" w:cs="Arial"/>
          <w:bCs/>
          <w:sz w:val="24"/>
          <w:szCs w:val="24"/>
        </w:rPr>
        <w:t xml:space="preserve"> to gain the perceptions of</w:t>
      </w:r>
      <w:r w:rsidR="00A83514" w:rsidRPr="005E612F">
        <w:rPr>
          <w:rFonts w:ascii="Arial" w:eastAsia="Times New Roman" w:hAnsi="Arial" w:cs="Arial"/>
          <w:bCs/>
          <w:sz w:val="24"/>
          <w:szCs w:val="24"/>
        </w:rPr>
        <w:t xml:space="preserve"> young people themselves.</w:t>
      </w:r>
      <w:r w:rsidR="00BA0A7C" w:rsidRPr="005E612F">
        <w:rPr>
          <w:rFonts w:ascii="Arial" w:eastAsia="Times New Roman" w:hAnsi="Arial" w:cs="Arial"/>
          <w:bCs/>
          <w:sz w:val="24"/>
          <w:szCs w:val="24"/>
        </w:rPr>
        <w:t xml:space="preserve"> This method</w:t>
      </w:r>
      <w:r w:rsidR="00A83514" w:rsidRPr="005E612F">
        <w:rPr>
          <w:rFonts w:ascii="Arial" w:eastAsia="Times New Roman" w:hAnsi="Arial" w:cs="Arial"/>
          <w:bCs/>
          <w:sz w:val="24"/>
          <w:szCs w:val="24"/>
        </w:rPr>
        <w:t>ology</w:t>
      </w:r>
      <w:r w:rsidR="00BA0A7C" w:rsidRPr="005E612F">
        <w:rPr>
          <w:rFonts w:ascii="Arial" w:eastAsia="Times New Roman" w:hAnsi="Arial" w:cs="Arial"/>
          <w:bCs/>
          <w:sz w:val="24"/>
          <w:szCs w:val="24"/>
        </w:rPr>
        <w:t xml:space="preserve"> </w:t>
      </w:r>
      <w:r w:rsidR="00874D53" w:rsidRPr="005E612F">
        <w:rPr>
          <w:rFonts w:ascii="Arial" w:eastAsia="Times New Roman" w:hAnsi="Arial" w:cs="Arial"/>
          <w:bCs/>
          <w:sz w:val="24"/>
          <w:szCs w:val="24"/>
        </w:rPr>
        <w:t xml:space="preserve">is </w:t>
      </w:r>
      <w:r w:rsidR="00A83514" w:rsidRPr="005E612F">
        <w:rPr>
          <w:rFonts w:ascii="Arial" w:eastAsia="Times New Roman" w:hAnsi="Arial" w:cs="Arial"/>
          <w:bCs/>
          <w:sz w:val="24"/>
          <w:szCs w:val="24"/>
        </w:rPr>
        <w:t>designed to enable</w:t>
      </w:r>
      <w:r w:rsidR="00BA0A7C" w:rsidRPr="005E612F">
        <w:rPr>
          <w:rFonts w:ascii="Arial" w:eastAsia="Times New Roman" w:hAnsi="Arial" w:cs="Arial"/>
          <w:bCs/>
          <w:sz w:val="24"/>
          <w:szCs w:val="24"/>
        </w:rPr>
        <w:t xml:space="preserve"> holistic and system</w:t>
      </w:r>
      <w:r w:rsidR="0001702D" w:rsidRPr="005E612F">
        <w:rPr>
          <w:rFonts w:ascii="Arial" w:eastAsia="Times New Roman" w:hAnsi="Arial" w:cs="Arial"/>
          <w:bCs/>
          <w:sz w:val="24"/>
          <w:szCs w:val="24"/>
        </w:rPr>
        <w:t>at</w:t>
      </w:r>
      <w:r w:rsidR="00BA0A7C" w:rsidRPr="005E612F">
        <w:rPr>
          <w:rFonts w:ascii="Arial" w:eastAsia="Times New Roman" w:hAnsi="Arial" w:cs="Arial"/>
          <w:bCs/>
          <w:sz w:val="24"/>
          <w:szCs w:val="24"/>
        </w:rPr>
        <w:t xml:space="preserve">ic identification of social viewpoints and knowledge structures on a </w:t>
      </w:r>
      <w:r w:rsidR="00A83514" w:rsidRPr="005E612F">
        <w:rPr>
          <w:rFonts w:ascii="Arial" w:eastAsia="Times New Roman" w:hAnsi="Arial" w:cs="Arial"/>
          <w:bCs/>
          <w:sz w:val="24"/>
          <w:szCs w:val="24"/>
        </w:rPr>
        <w:t>chosen</w:t>
      </w:r>
      <w:r w:rsidR="00BA0A7C" w:rsidRPr="005E612F">
        <w:rPr>
          <w:rFonts w:ascii="Arial" w:eastAsia="Times New Roman" w:hAnsi="Arial" w:cs="Arial"/>
          <w:bCs/>
          <w:sz w:val="24"/>
          <w:szCs w:val="24"/>
        </w:rPr>
        <w:t xml:space="preserve"> subject</w:t>
      </w:r>
      <w:r w:rsidR="0001702D" w:rsidRPr="005E612F">
        <w:rPr>
          <w:rFonts w:ascii="Arial" w:eastAsia="Times New Roman" w:hAnsi="Arial" w:cs="Arial"/>
          <w:bCs/>
          <w:sz w:val="24"/>
          <w:szCs w:val="24"/>
        </w:rPr>
        <w:t xml:space="preserve"> </w:t>
      </w:r>
      <w:r w:rsidR="00BA0A7C" w:rsidRPr="005E612F">
        <w:rPr>
          <w:rFonts w:ascii="Arial" w:eastAsia="Times New Roman" w:hAnsi="Arial" w:cs="Arial"/>
          <w:bCs/>
          <w:sz w:val="24"/>
          <w:szCs w:val="24"/>
        </w:rPr>
        <w:t xml:space="preserve">(Watts &amp; Stenner, 2012). </w:t>
      </w:r>
      <w:r w:rsidR="005C5586" w:rsidRPr="005E612F">
        <w:rPr>
          <w:rFonts w:ascii="Arial" w:eastAsia="Arial" w:hAnsi="Arial" w:cs="Arial"/>
          <w:sz w:val="24"/>
          <w:szCs w:val="24"/>
        </w:rPr>
        <w:t>It is hoped that this will contribute to enhancing and further</w:t>
      </w:r>
      <w:r w:rsidR="009C61A4" w:rsidRPr="005E612F">
        <w:rPr>
          <w:rFonts w:ascii="Arial" w:eastAsia="Arial" w:hAnsi="Arial" w:cs="Arial"/>
          <w:sz w:val="24"/>
          <w:szCs w:val="24"/>
        </w:rPr>
        <w:t xml:space="preserve"> </w:t>
      </w:r>
      <w:r w:rsidR="005C5586" w:rsidRPr="005E612F">
        <w:rPr>
          <w:rFonts w:ascii="Arial" w:eastAsia="Arial" w:hAnsi="Arial" w:cs="Arial"/>
          <w:sz w:val="24"/>
          <w:szCs w:val="24"/>
        </w:rPr>
        <w:t>targeting</w:t>
      </w:r>
      <w:r w:rsidR="009C61A4" w:rsidRPr="005E612F">
        <w:rPr>
          <w:rFonts w:ascii="Arial" w:eastAsia="Arial" w:hAnsi="Arial" w:cs="Arial"/>
          <w:sz w:val="24"/>
          <w:szCs w:val="24"/>
        </w:rPr>
        <w:t xml:space="preserve"> school-based </w:t>
      </w:r>
      <w:r w:rsidR="005C5586" w:rsidRPr="005E612F">
        <w:rPr>
          <w:rFonts w:ascii="Arial" w:eastAsia="Arial" w:hAnsi="Arial" w:cs="Arial"/>
          <w:sz w:val="24"/>
          <w:szCs w:val="24"/>
        </w:rPr>
        <w:t xml:space="preserve">relationships </w:t>
      </w:r>
      <w:r w:rsidR="009C61A4" w:rsidRPr="005E612F">
        <w:rPr>
          <w:rFonts w:ascii="Arial" w:eastAsia="Arial" w:hAnsi="Arial" w:cs="Arial"/>
          <w:sz w:val="24"/>
          <w:szCs w:val="24"/>
        </w:rPr>
        <w:t>education, training and interventions</w:t>
      </w:r>
      <w:r w:rsidR="00AE19A0" w:rsidRPr="005E612F">
        <w:rPr>
          <w:rFonts w:ascii="Arial" w:eastAsia="Arial" w:hAnsi="Arial" w:cs="Arial"/>
          <w:sz w:val="24"/>
          <w:szCs w:val="24"/>
        </w:rPr>
        <w:t>, including Educational Psychology provision.</w:t>
      </w:r>
    </w:p>
    <w:bookmarkEnd w:id="47"/>
    <w:p w14:paraId="09C48644" w14:textId="77777777" w:rsidR="009C61A4" w:rsidRPr="005E612F" w:rsidRDefault="009C61A4" w:rsidP="005C5586">
      <w:pPr>
        <w:spacing w:after="0" w:line="360" w:lineRule="auto"/>
        <w:rPr>
          <w:rFonts w:ascii="Arial" w:eastAsia="Arial" w:hAnsi="Arial" w:cs="Arial"/>
          <w:sz w:val="24"/>
          <w:szCs w:val="24"/>
        </w:rPr>
      </w:pPr>
    </w:p>
    <w:p w14:paraId="167A493C" w14:textId="7511E3D9" w:rsidR="009C61A4" w:rsidRPr="005E612F" w:rsidRDefault="009C61A4" w:rsidP="00874D53">
      <w:pPr>
        <w:spacing w:after="0" w:line="360" w:lineRule="auto"/>
        <w:rPr>
          <w:rFonts w:ascii="Arial" w:eastAsia="Arial" w:hAnsi="Arial" w:cs="Arial"/>
          <w:sz w:val="24"/>
          <w:szCs w:val="24"/>
        </w:rPr>
      </w:pPr>
      <w:r w:rsidRPr="005E612F">
        <w:rPr>
          <w:rFonts w:ascii="Arial" w:eastAsia="Arial" w:hAnsi="Arial" w:cs="Arial"/>
          <w:sz w:val="24"/>
          <w:szCs w:val="24"/>
        </w:rPr>
        <w:t>The research questions</w:t>
      </w:r>
      <w:r w:rsidR="00134C05" w:rsidRPr="005E612F">
        <w:rPr>
          <w:rFonts w:ascii="Arial" w:eastAsia="Arial" w:hAnsi="Arial" w:cs="Arial"/>
          <w:sz w:val="24"/>
          <w:szCs w:val="24"/>
        </w:rPr>
        <w:t xml:space="preserve"> which will be explored in this study</w:t>
      </w:r>
      <w:r w:rsidRPr="005E612F">
        <w:rPr>
          <w:rFonts w:ascii="Arial" w:eastAsia="Arial" w:hAnsi="Arial" w:cs="Arial"/>
          <w:sz w:val="24"/>
          <w:szCs w:val="24"/>
        </w:rPr>
        <w:t xml:space="preserve"> are:</w:t>
      </w:r>
    </w:p>
    <w:p w14:paraId="6C58536B" w14:textId="77777777" w:rsidR="009C61A4" w:rsidRPr="005E612F" w:rsidRDefault="009C61A4" w:rsidP="00CC1039">
      <w:pPr>
        <w:numPr>
          <w:ilvl w:val="0"/>
          <w:numId w:val="2"/>
        </w:numPr>
        <w:tabs>
          <w:tab w:val="left" w:pos="709"/>
        </w:tabs>
        <w:spacing w:after="0" w:line="360" w:lineRule="auto"/>
        <w:ind w:left="567"/>
        <w:rPr>
          <w:rFonts w:ascii="Arial" w:eastAsia="Arial" w:hAnsi="Arial" w:cs="Arial"/>
          <w:sz w:val="24"/>
          <w:szCs w:val="24"/>
        </w:rPr>
      </w:pPr>
      <w:bookmarkStart w:id="48" w:name="_Hlk104185209"/>
      <w:r w:rsidRPr="005E612F">
        <w:rPr>
          <w:rFonts w:ascii="Arial" w:eastAsia="Arial" w:hAnsi="Arial" w:cs="Arial"/>
          <w:sz w:val="24"/>
          <w:szCs w:val="24"/>
        </w:rPr>
        <w:t>How do young people construe abuse in intimate relationships?</w:t>
      </w:r>
      <w:bookmarkStart w:id="49" w:name="_Hlk31363137"/>
      <w:bookmarkStart w:id="50" w:name="_Hlk31363119"/>
    </w:p>
    <w:p w14:paraId="07CBE6E9" w14:textId="40AA5A78" w:rsidR="004B71B8" w:rsidRPr="005E612F" w:rsidRDefault="009C61A4" w:rsidP="00874D53">
      <w:pPr>
        <w:numPr>
          <w:ilvl w:val="0"/>
          <w:numId w:val="2"/>
        </w:numPr>
        <w:tabs>
          <w:tab w:val="left" w:pos="709"/>
        </w:tabs>
        <w:spacing w:after="200" w:line="360" w:lineRule="auto"/>
        <w:ind w:left="567"/>
        <w:contextualSpacing/>
        <w:rPr>
          <w:rFonts w:ascii="Arial" w:eastAsia="Arial" w:hAnsi="Arial" w:cs="Arial"/>
          <w:sz w:val="24"/>
          <w:szCs w:val="24"/>
        </w:rPr>
      </w:pPr>
      <w:bookmarkStart w:id="51" w:name="_Hlk110073116"/>
      <w:bookmarkEnd w:id="49"/>
      <w:bookmarkEnd w:id="50"/>
      <w:r w:rsidRPr="005E612F">
        <w:rPr>
          <w:rFonts w:ascii="Arial" w:eastAsia="Arial" w:hAnsi="Arial" w:cs="Arial"/>
          <w:sz w:val="24"/>
          <w:szCs w:val="24"/>
        </w:rPr>
        <w:t>What</w:t>
      </w:r>
      <w:r w:rsidR="00D46CAF" w:rsidRPr="005E612F">
        <w:rPr>
          <w:rFonts w:ascii="Arial" w:eastAsia="Arial" w:hAnsi="Arial" w:cs="Arial"/>
          <w:sz w:val="24"/>
          <w:szCs w:val="24"/>
        </w:rPr>
        <w:t>, if any,</w:t>
      </w:r>
      <w:r w:rsidRPr="005E612F">
        <w:rPr>
          <w:rFonts w:ascii="Arial" w:eastAsia="Arial" w:hAnsi="Arial" w:cs="Arial"/>
          <w:sz w:val="24"/>
          <w:szCs w:val="24"/>
        </w:rPr>
        <w:t xml:space="preserve"> are the differences in the ways that </w:t>
      </w:r>
      <w:r w:rsidR="00CE1693" w:rsidRPr="005E612F">
        <w:rPr>
          <w:rFonts w:ascii="Arial" w:eastAsia="Arial" w:hAnsi="Arial" w:cs="Arial"/>
          <w:sz w:val="24"/>
          <w:szCs w:val="24"/>
        </w:rPr>
        <w:t>fe</w:t>
      </w:r>
      <w:r w:rsidRPr="005E612F">
        <w:rPr>
          <w:rFonts w:ascii="Arial" w:eastAsia="Arial" w:hAnsi="Arial" w:cs="Arial"/>
          <w:sz w:val="24"/>
          <w:szCs w:val="24"/>
        </w:rPr>
        <w:t>male and male young people construe abuse in intimate relationships?</w:t>
      </w:r>
      <w:bookmarkEnd w:id="46"/>
      <w:bookmarkEnd w:id="48"/>
      <w:bookmarkEnd w:id="51"/>
      <w:r w:rsidR="004B71B8" w:rsidRPr="005E612F">
        <w:rPr>
          <w:rFonts w:ascii="Arial" w:eastAsia="Times New Roman" w:hAnsi="Arial" w:cs="Arial"/>
          <w:bCs/>
          <w:sz w:val="24"/>
          <w:szCs w:val="24"/>
        </w:rPr>
        <w:br w:type="page"/>
      </w:r>
    </w:p>
    <w:p w14:paraId="2929FEA0" w14:textId="2FF98633" w:rsidR="006579F5" w:rsidRPr="005E612F" w:rsidRDefault="006579F5" w:rsidP="006579F5">
      <w:pPr>
        <w:spacing w:after="200" w:line="360" w:lineRule="auto"/>
        <w:contextualSpacing/>
        <w:jc w:val="center"/>
        <w:rPr>
          <w:rFonts w:ascii="Arial" w:hAnsi="Arial" w:cs="Arial"/>
          <w:bCs/>
          <w:sz w:val="24"/>
          <w:szCs w:val="24"/>
        </w:rPr>
      </w:pPr>
      <w:bookmarkStart w:id="52" w:name="_Hlk102399914"/>
      <w:r w:rsidRPr="005E612F">
        <w:rPr>
          <w:rFonts w:ascii="Arial" w:hAnsi="Arial" w:cs="Arial"/>
          <w:b/>
          <w:sz w:val="24"/>
          <w:szCs w:val="24"/>
          <w:u w:val="single"/>
        </w:rPr>
        <w:lastRenderedPageBreak/>
        <w:t>2. Methodology</w:t>
      </w:r>
    </w:p>
    <w:bookmarkEnd w:id="52"/>
    <w:p w14:paraId="4B1A0E93" w14:textId="3F552490" w:rsidR="006579F5" w:rsidRPr="005E612F" w:rsidRDefault="006579F5" w:rsidP="006579F5">
      <w:pPr>
        <w:spacing w:after="0" w:line="360" w:lineRule="auto"/>
        <w:rPr>
          <w:rFonts w:ascii="Arial" w:eastAsia="Times New Roman" w:hAnsi="Arial" w:cs="Arial"/>
          <w:bCs/>
          <w:sz w:val="24"/>
          <w:szCs w:val="24"/>
        </w:rPr>
      </w:pPr>
    </w:p>
    <w:p w14:paraId="7404CBB9" w14:textId="77777777" w:rsidR="004174FE" w:rsidRPr="005E612F" w:rsidRDefault="004174FE" w:rsidP="004174FE">
      <w:pPr>
        <w:spacing w:after="0" w:line="360" w:lineRule="auto"/>
        <w:rPr>
          <w:rFonts w:ascii="Arial" w:eastAsia="Times New Roman" w:hAnsi="Arial" w:cs="Arial"/>
          <w:b/>
          <w:bCs/>
          <w:sz w:val="24"/>
          <w:szCs w:val="24"/>
          <w:u w:val="single"/>
        </w:rPr>
      </w:pPr>
      <w:r w:rsidRPr="005E612F">
        <w:rPr>
          <w:rFonts w:ascii="Arial" w:eastAsia="Times New Roman" w:hAnsi="Arial" w:cs="Arial"/>
          <w:b/>
          <w:bCs/>
          <w:sz w:val="24"/>
          <w:szCs w:val="24"/>
          <w:u w:val="single"/>
        </w:rPr>
        <w:t>2.1 Q Methodology Overview</w:t>
      </w:r>
    </w:p>
    <w:p w14:paraId="6726D053" w14:textId="09CBE95D" w:rsidR="005D2CEA" w:rsidRPr="005E612F" w:rsidRDefault="00D749BE" w:rsidP="001D4F4F">
      <w:pPr>
        <w:spacing w:after="0" w:line="360" w:lineRule="auto"/>
        <w:rPr>
          <w:rFonts w:ascii="Arial" w:eastAsia="Times New Roman" w:hAnsi="Arial" w:cs="Arial"/>
          <w:iCs/>
          <w:sz w:val="24"/>
          <w:szCs w:val="24"/>
        </w:rPr>
      </w:pPr>
      <w:r w:rsidRPr="005E612F">
        <w:rPr>
          <w:rFonts w:ascii="Arial" w:hAnsi="Arial" w:cs="Arial"/>
          <w:iCs/>
          <w:color w:val="000000"/>
          <w:sz w:val="24"/>
          <w:szCs w:val="24"/>
        </w:rPr>
        <w:t xml:space="preserve">Q </w:t>
      </w:r>
      <w:r w:rsidRPr="005E612F">
        <w:rPr>
          <w:rFonts w:ascii="Arial" w:hAnsi="Arial" w:cs="Arial"/>
          <w:iCs/>
          <w:sz w:val="24"/>
          <w:szCs w:val="24"/>
        </w:rPr>
        <w:t>methodology was chosen as the research design as</w:t>
      </w:r>
      <w:r w:rsidRPr="005E612F">
        <w:rPr>
          <w:rFonts w:ascii="Arial" w:hAnsi="Arial" w:cs="Arial"/>
          <w:bCs/>
          <w:iCs/>
          <w:sz w:val="24"/>
          <w:szCs w:val="24"/>
        </w:rPr>
        <w:t xml:space="preserve"> it can be used in exploratory research to examine viewpoints about complex social issues (Franz et al., 2016; Healy-Cullen et al, 2022).</w:t>
      </w:r>
      <w:r w:rsidR="004174FE" w:rsidRPr="005E612F">
        <w:rPr>
          <w:rFonts w:ascii="Arial" w:eastAsia="Times New Roman" w:hAnsi="Arial" w:cs="Arial"/>
          <w:iCs/>
          <w:sz w:val="24"/>
          <w:szCs w:val="24"/>
        </w:rPr>
        <w:t xml:space="preserve"> </w:t>
      </w:r>
      <w:r w:rsidRPr="005E612F">
        <w:rPr>
          <w:rFonts w:ascii="Arial" w:eastAsia="Times New Roman" w:hAnsi="Arial" w:cs="Arial"/>
          <w:sz w:val="24"/>
          <w:szCs w:val="24"/>
        </w:rPr>
        <w:t xml:space="preserve">Q methodology was first developed by William Stephenson as a means of objectively measuring subjectivity, focusing on subjective understandings defined by participants rather than objective variables delineated by researchers (Brown Walker et al., 2018; Ramlo, 2016; Watts, 2015). </w:t>
      </w:r>
      <w:r w:rsidR="004174FE" w:rsidRPr="005E612F">
        <w:rPr>
          <w:rFonts w:ascii="Arial" w:eastAsia="Times New Roman" w:hAnsi="Arial" w:cs="Arial"/>
          <w:iCs/>
          <w:sz w:val="24"/>
          <w:szCs w:val="24"/>
        </w:rPr>
        <w:t>I</w:t>
      </w:r>
      <w:r w:rsidR="001D4F4F" w:rsidRPr="005E612F">
        <w:rPr>
          <w:rFonts w:ascii="Arial" w:eastAsia="Times New Roman" w:hAnsi="Arial" w:cs="Arial"/>
          <w:iCs/>
          <w:sz w:val="24"/>
          <w:szCs w:val="24"/>
        </w:rPr>
        <w:t>n this way, i</w:t>
      </w:r>
      <w:r w:rsidR="004174FE" w:rsidRPr="005E612F">
        <w:rPr>
          <w:rFonts w:ascii="Arial" w:eastAsia="Times New Roman" w:hAnsi="Arial" w:cs="Arial"/>
          <w:iCs/>
          <w:sz w:val="24"/>
          <w:szCs w:val="24"/>
        </w:rPr>
        <w:t xml:space="preserve">t enables </w:t>
      </w:r>
      <w:r w:rsidR="001D4F4F" w:rsidRPr="005E612F">
        <w:rPr>
          <w:rFonts w:ascii="Arial" w:eastAsia="Times New Roman" w:hAnsi="Arial" w:cs="Arial"/>
          <w:iCs/>
          <w:sz w:val="24"/>
          <w:szCs w:val="24"/>
        </w:rPr>
        <w:t xml:space="preserve">the </w:t>
      </w:r>
      <w:r w:rsidR="004174FE" w:rsidRPr="005E612F">
        <w:rPr>
          <w:rFonts w:ascii="Arial" w:eastAsia="Times New Roman" w:hAnsi="Arial" w:cs="Arial"/>
          <w:iCs/>
          <w:sz w:val="24"/>
          <w:szCs w:val="24"/>
        </w:rPr>
        <w:t>examination of social viewpoints and understandings on a topic</w:t>
      </w:r>
      <w:r w:rsidRPr="005E612F">
        <w:rPr>
          <w:rFonts w:ascii="Arial" w:eastAsia="Times New Roman" w:hAnsi="Arial" w:cs="Arial"/>
          <w:iCs/>
          <w:sz w:val="24"/>
          <w:szCs w:val="24"/>
        </w:rPr>
        <w:t xml:space="preserve"> by</w:t>
      </w:r>
      <w:r w:rsidR="004174FE" w:rsidRPr="005E612F">
        <w:rPr>
          <w:rFonts w:ascii="Arial" w:eastAsia="Times New Roman" w:hAnsi="Arial" w:cs="Arial"/>
          <w:iCs/>
          <w:sz w:val="24"/>
          <w:szCs w:val="24"/>
        </w:rPr>
        <w:t xml:space="preserve"> </w:t>
      </w:r>
      <w:r w:rsidR="003656DD" w:rsidRPr="005E612F">
        <w:rPr>
          <w:rFonts w:ascii="Arial" w:eastAsia="Times New Roman" w:hAnsi="Arial" w:cs="Arial"/>
          <w:sz w:val="24"/>
          <w:szCs w:val="24"/>
        </w:rPr>
        <w:t>categoris</w:t>
      </w:r>
      <w:r w:rsidRPr="005E612F">
        <w:rPr>
          <w:rFonts w:ascii="Arial" w:eastAsia="Times New Roman" w:hAnsi="Arial" w:cs="Arial"/>
          <w:sz w:val="24"/>
          <w:szCs w:val="24"/>
        </w:rPr>
        <w:t>ing</w:t>
      </w:r>
      <w:r w:rsidR="003656DD" w:rsidRPr="005E612F">
        <w:rPr>
          <w:rFonts w:ascii="Arial" w:eastAsia="Times New Roman" w:hAnsi="Arial" w:cs="Arial"/>
          <w:sz w:val="24"/>
          <w:szCs w:val="24"/>
        </w:rPr>
        <w:t xml:space="preserve"> the key subjective perspectives and/or values of groups of individuals </w:t>
      </w:r>
      <w:r w:rsidR="004174FE" w:rsidRPr="005E612F">
        <w:rPr>
          <w:rFonts w:ascii="Arial" w:eastAsia="Times New Roman" w:hAnsi="Arial" w:cs="Arial"/>
          <w:iCs/>
          <w:sz w:val="24"/>
          <w:szCs w:val="24"/>
        </w:rPr>
        <w:t>(</w:t>
      </w:r>
      <w:r w:rsidR="003656DD" w:rsidRPr="005E612F">
        <w:rPr>
          <w:rFonts w:ascii="Arial" w:eastAsia="Times New Roman" w:hAnsi="Arial" w:cs="Arial"/>
          <w:sz w:val="24"/>
          <w:szCs w:val="24"/>
        </w:rPr>
        <w:t xml:space="preserve">Brown Walker et al., 2018; </w:t>
      </w:r>
      <w:r w:rsidRPr="005E612F">
        <w:rPr>
          <w:rFonts w:ascii="Arial" w:eastAsia="Times New Roman" w:hAnsi="Arial" w:cs="Arial"/>
          <w:iCs/>
          <w:sz w:val="24"/>
          <w:szCs w:val="24"/>
        </w:rPr>
        <w:t xml:space="preserve">Franz et al., 2016; </w:t>
      </w:r>
      <w:r w:rsidR="003656DD" w:rsidRPr="005E612F">
        <w:rPr>
          <w:rFonts w:ascii="Arial" w:eastAsia="Times New Roman" w:hAnsi="Arial" w:cs="Arial"/>
          <w:sz w:val="24"/>
          <w:szCs w:val="24"/>
        </w:rPr>
        <w:t>Ramlo, 2016; Watts, 2015</w:t>
      </w:r>
      <w:r w:rsidRPr="005E612F">
        <w:rPr>
          <w:rFonts w:ascii="Arial" w:eastAsia="Times New Roman" w:hAnsi="Arial" w:cs="Arial"/>
          <w:sz w:val="24"/>
          <w:szCs w:val="24"/>
        </w:rPr>
        <w:t>;</w:t>
      </w:r>
      <w:r w:rsidR="004174FE" w:rsidRPr="005E612F">
        <w:rPr>
          <w:rFonts w:ascii="Arial" w:eastAsia="Times New Roman" w:hAnsi="Arial" w:cs="Arial"/>
          <w:iCs/>
          <w:sz w:val="24"/>
          <w:szCs w:val="24"/>
        </w:rPr>
        <w:t xml:space="preserve"> Watts &amp; Stenner, 2012).</w:t>
      </w:r>
      <w:r w:rsidR="004174FE" w:rsidRPr="005E612F">
        <w:rPr>
          <w:rFonts w:ascii="Arial" w:eastAsia="Times New Roman" w:hAnsi="Arial" w:cs="Arial"/>
          <w:sz w:val="24"/>
          <w:szCs w:val="24"/>
        </w:rPr>
        <w:t xml:space="preserve"> </w:t>
      </w:r>
      <w:bookmarkStart w:id="53" w:name="_Hlk31705636"/>
      <w:r w:rsidRPr="005E612F">
        <w:rPr>
          <w:rFonts w:ascii="Arial" w:hAnsi="Arial" w:cs="Arial"/>
          <w:bCs/>
          <w:iCs/>
          <w:sz w:val="24"/>
          <w:szCs w:val="24"/>
        </w:rPr>
        <w:t>Therefore, Q methodology facilitates</w:t>
      </w:r>
      <w:r w:rsidRPr="005E612F">
        <w:rPr>
          <w:rFonts w:ascii="Arial" w:hAnsi="Arial" w:cs="Arial"/>
          <w:iCs/>
          <w:sz w:val="24"/>
          <w:szCs w:val="24"/>
        </w:rPr>
        <w:t xml:space="preserve"> holistic </w:t>
      </w:r>
      <w:r w:rsidRPr="005E612F">
        <w:rPr>
          <w:rFonts w:ascii="Arial" w:hAnsi="Arial" w:cs="Arial"/>
          <w:iCs/>
          <w:color w:val="000000"/>
          <w:sz w:val="24"/>
          <w:szCs w:val="24"/>
        </w:rPr>
        <w:t xml:space="preserve">understandings of the ways </w:t>
      </w:r>
      <w:r w:rsidRPr="005E612F">
        <w:rPr>
          <w:rFonts w:ascii="Arial" w:hAnsi="Arial" w:cs="Arial"/>
          <w:iCs/>
          <w:sz w:val="24"/>
          <w:szCs w:val="24"/>
        </w:rPr>
        <w:t>a topic is understood within a grouping and/or setting (Watts &amp; Stenner, 2012), for ex</w:t>
      </w:r>
      <w:r w:rsidRPr="005E612F">
        <w:rPr>
          <w:rFonts w:ascii="Arial" w:hAnsi="Arial" w:cs="Arial"/>
          <w:iCs/>
          <w:color w:val="000000"/>
          <w:sz w:val="24"/>
          <w:szCs w:val="24"/>
        </w:rPr>
        <w:t xml:space="preserve">ample in the current research, secondary school students within a local </w:t>
      </w:r>
      <w:r w:rsidRPr="005E612F">
        <w:rPr>
          <w:rFonts w:ascii="Arial" w:hAnsi="Arial" w:cs="Arial"/>
          <w:iCs/>
          <w:sz w:val="24"/>
          <w:szCs w:val="24"/>
        </w:rPr>
        <w:t>area.</w:t>
      </w:r>
      <w:bookmarkEnd w:id="53"/>
      <w:r w:rsidRPr="005E612F">
        <w:rPr>
          <w:rFonts w:ascii="Arial" w:hAnsi="Arial" w:cs="Arial"/>
          <w:bCs/>
          <w:iCs/>
          <w:sz w:val="24"/>
          <w:szCs w:val="24"/>
        </w:rPr>
        <w:t xml:space="preserve"> </w:t>
      </w:r>
      <w:bookmarkStart w:id="54" w:name="_Hlk100134320"/>
    </w:p>
    <w:p w14:paraId="530A31F2" w14:textId="77777777" w:rsidR="00D749BE" w:rsidRPr="005E612F" w:rsidRDefault="00D749BE" w:rsidP="00D749BE">
      <w:pPr>
        <w:spacing w:after="0" w:line="360" w:lineRule="auto"/>
        <w:rPr>
          <w:rFonts w:ascii="Arial" w:eastAsia="Times New Roman" w:hAnsi="Arial" w:cs="Arial"/>
          <w:sz w:val="24"/>
          <w:szCs w:val="24"/>
        </w:rPr>
      </w:pPr>
    </w:p>
    <w:p w14:paraId="774FD4C4" w14:textId="56A3CDFE" w:rsidR="004C6EED" w:rsidRPr="005E612F" w:rsidRDefault="004174FE" w:rsidP="004174FE">
      <w:pPr>
        <w:spacing w:after="0" w:line="360" w:lineRule="auto"/>
        <w:rPr>
          <w:rFonts w:ascii="Arial" w:eastAsia="Times New Roman" w:hAnsi="Arial" w:cs="Arial"/>
          <w:bCs/>
          <w:sz w:val="24"/>
          <w:szCs w:val="24"/>
        </w:rPr>
      </w:pPr>
      <w:bookmarkStart w:id="55" w:name="_Hlk100134753"/>
      <w:bookmarkEnd w:id="54"/>
      <w:r w:rsidRPr="005E612F">
        <w:rPr>
          <w:rFonts w:ascii="Arial" w:eastAsia="Times New Roman" w:hAnsi="Arial" w:cs="Arial"/>
          <w:sz w:val="24"/>
          <w:szCs w:val="24"/>
        </w:rPr>
        <w:t xml:space="preserve">In Q methodology, participants complete a Q sort. This involves participants organising a set of items provided by the researcher into a pattern. Most commonly, the items consist of a set of statements on cards relating to the research topic (Watts, 2015). </w:t>
      </w:r>
      <w:bookmarkEnd w:id="55"/>
      <w:r w:rsidRPr="005E612F">
        <w:rPr>
          <w:rFonts w:ascii="Arial" w:eastAsia="Arial" w:hAnsi="Arial" w:cs="Arial"/>
          <w:iCs/>
          <w:sz w:val="24"/>
          <w:szCs w:val="24"/>
        </w:rPr>
        <w:t>Q sorts are usually carried out face-to-face in settings</w:t>
      </w:r>
      <w:r w:rsidR="00A760B9" w:rsidRPr="005E612F">
        <w:rPr>
          <w:rFonts w:ascii="Arial" w:eastAsia="Arial" w:hAnsi="Arial" w:cs="Arial"/>
          <w:iCs/>
          <w:sz w:val="24"/>
          <w:szCs w:val="24"/>
        </w:rPr>
        <w:t xml:space="preserve"> </w:t>
      </w:r>
      <w:r w:rsidR="00A760B9" w:rsidRPr="005E612F">
        <w:rPr>
          <w:rFonts w:ascii="Arial" w:eastAsia="Times New Roman" w:hAnsi="Arial" w:cs="Arial"/>
          <w:sz w:val="24"/>
          <w:szCs w:val="24"/>
        </w:rPr>
        <w:t>(Brown Walker et al., 2018;</w:t>
      </w:r>
      <w:r w:rsidR="00A760B9" w:rsidRPr="005E612F">
        <w:rPr>
          <w:rFonts w:ascii="Arial" w:eastAsia="Times New Roman" w:hAnsi="Arial" w:cs="Arial"/>
          <w:iCs/>
          <w:sz w:val="24"/>
          <w:szCs w:val="24"/>
        </w:rPr>
        <w:t xml:space="preserve"> Watts &amp; Stenner, 2012</w:t>
      </w:r>
      <w:r w:rsidR="00A760B9" w:rsidRPr="005E612F">
        <w:rPr>
          <w:rFonts w:ascii="Arial" w:eastAsia="Times New Roman" w:hAnsi="Arial" w:cs="Arial"/>
          <w:sz w:val="24"/>
          <w:szCs w:val="24"/>
        </w:rPr>
        <w:t>)</w:t>
      </w:r>
      <w:r w:rsidR="00A760B9" w:rsidRPr="005E612F">
        <w:rPr>
          <w:rFonts w:ascii="Arial" w:eastAsia="Arial" w:hAnsi="Arial" w:cs="Arial"/>
          <w:iCs/>
          <w:sz w:val="24"/>
          <w:szCs w:val="24"/>
        </w:rPr>
        <w:t xml:space="preserve">, </w:t>
      </w:r>
      <w:r w:rsidR="003F2E04" w:rsidRPr="005E612F">
        <w:rPr>
          <w:rFonts w:ascii="Arial" w:eastAsia="Arial" w:hAnsi="Arial" w:cs="Arial"/>
          <w:iCs/>
          <w:sz w:val="24"/>
          <w:szCs w:val="24"/>
        </w:rPr>
        <w:t>al</w:t>
      </w:r>
      <w:r w:rsidR="00A760B9" w:rsidRPr="005E612F">
        <w:rPr>
          <w:rFonts w:ascii="Arial" w:eastAsia="Arial" w:hAnsi="Arial" w:cs="Arial"/>
          <w:iCs/>
          <w:sz w:val="24"/>
          <w:szCs w:val="24"/>
        </w:rPr>
        <w:t xml:space="preserve">though the use of online Q methodology is increasing (Meehan et al., 2022). The cards </w:t>
      </w:r>
      <w:r w:rsidRPr="005E612F">
        <w:rPr>
          <w:rFonts w:ascii="Arial" w:eastAsia="Arial" w:hAnsi="Arial" w:cs="Arial"/>
          <w:iCs/>
          <w:sz w:val="24"/>
          <w:szCs w:val="24"/>
        </w:rPr>
        <w:t xml:space="preserve">are sorted into </w:t>
      </w:r>
      <w:r w:rsidR="005D2CEA" w:rsidRPr="005E612F">
        <w:rPr>
          <w:rFonts w:ascii="Arial" w:eastAsia="Arial" w:hAnsi="Arial" w:cs="Arial"/>
          <w:iCs/>
          <w:sz w:val="24"/>
          <w:szCs w:val="24"/>
        </w:rPr>
        <w:t xml:space="preserve">a </w:t>
      </w:r>
      <w:r w:rsidR="00495140" w:rsidRPr="005E612F">
        <w:rPr>
          <w:rFonts w:ascii="Arial" w:eastAsia="Arial" w:hAnsi="Arial" w:cs="Arial"/>
          <w:iCs/>
          <w:sz w:val="24"/>
          <w:szCs w:val="24"/>
        </w:rPr>
        <w:t xml:space="preserve">forced-choice </w:t>
      </w:r>
      <w:r w:rsidRPr="005E612F">
        <w:rPr>
          <w:rFonts w:ascii="Arial" w:eastAsia="Arial" w:hAnsi="Arial" w:cs="Arial"/>
          <w:iCs/>
          <w:sz w:val="24"/>
          <w:szCs w:val="24"/>
        </w:rPr>
        <w:t>grid pattern</w:t>
      </w:r>
      <w:r w:rsidR="00A760B9" w:rsidRPr="005E612F">
        <w:rPr>
          <w:rFonts w:ascii="Arial" w:eastAsia="Times New Roman" w:hAnsi="Arial" w:cs="Arial"/>
          <w:sz w:val="24"/>
          <w:szCs w:val="24"/>
        </w:rPr>
        <w:t xml:space="preserve">, </w:t>
      </w:r>
      <w:r w:rsidR="00765227" w:rsidRPr="005E612F">
        <w:rPr>
          <w:rFonts w:ascii="Arial" w:eastAsia="Times New Roman" w:hAnsi="Arial" w:cs="Arial"/>
          <w:sz w:val="24"/>
          <w:szCs w:val="24"/>
        </w:rPr>
        <w:t xml:space="preserve">a distribution grid, with each statement being </w:t>
      </w:r>
      <w:r w:rsidR="00A760B9" w:rsidRPr="005E612F">
        <w:rPr>
          <w:rFonts w:ascii="Arial" w:eastAsia="Arial" w:hAnsi="Arial" w:cs="Arial"/>
          <w:iCs/>
          <w:sz w:val="24"/>
          <w:szCs w:val="24"/>
        </w:rPr>
        <w:t xml:space="preserve">rank-ordered relative to the other items </w:t>
      </w:r>
      <w:r w:rsidRPr="005E612F">
        <w:rPr>
          <w:rFonts w:ascii="Arial" w:eastAsia="Times New Roman" w:hAnsi="Arial" w:cs="Arial"/>
          <w:sz w:val="24"/>
          <w:szCs w:val="24"/>
        </w:rPr>
        <w:t>(Brown Walker et al., 2018</w:t>
      </w:r>
      <w:r w:rsidR="004C6EED" w:rsidRPr="005E612F">
        <w:rPr>
          <w:rFonts w:ascii="Arial" w:eastAsia="Times New Roman" w:hAnsi="Arial" w:cs="Arial"/>
          <w:sz w:val="24"/>
          <w:szCs w:val="24"/>
        </w:rPr>
        <w:t>;</w:t>
      </w:r>
      <w:r w:rsidR="004C6EED" w:rsidRPr="005E612F">
        <w:rPr>
          <w:rFonts w:ascii="Arial" w:eastAsia="Times New Roman" w:hAnsi="Arial" w:cs="Arial"/>
          <w:iCs/>
          <w:sz w:val="24"/>
          <w:szCs w:val="24"/>
        </w:rPr>
        <w:t xml:space="preserve"> </w:t>
      </w:r>
      <w:r w:rsidR="00765227" w:rsidRPr="005E612F">
        <w:rPr>
          <w:rFonts w:ascii="Arial" w:eastAsia="Arial" w:hAnsi="Arial" w:cs="Arial"/>
          <w:iCs/>
          <w:sz w:val="24"/>
          <w:szCs w:val="24"/>
        </w:rPr>
        <w:t xml:space="preserve">Meehan et al., 2022; </w:t>
      </w:r>
      <w:r w:rsidR="004C6EED" w:rsidRPr="005E612F">
        <w:rPr>
          <w:rFonts w:ascii="Arial" w:eastAsia="Times New Roman" w:hAnsi="Arial" w:cs="Arial"/>
          <w:iCs/>
          <w:sz w:val="24"/>
          <w:szCs w:val="24"/>
        </w:rPr>
        <w:t>Watts &amp; Stenner, 2012</w:t>
      </w:r>
      <w:r w:rsidRPr="005E612F">
        <w:rPr>
          <w:rFonts w:ascii="Arial" w:eastAsia="Times New Roman" w:hAnsi="Arial" w:cs="Arial"/>
          <w:sz w:val="24"/>
          <w:szCs w:val="24"/>
        </w:rPr>
        <w:t>)</w:t>
      </w:r>
      <w:r w:rsidRPr="005E612F">
        <w:rPr>
          <w:rFonts w:ascii="Arial" w:eastAsia="Arial" w:hAnsi="Arial" w:cs="Arial"/>
          <w:iCs/>
          <w:sz w:val="24"/>
          <w:szCs w:val="24"/>
        </w:rPr>
        <w:t xml:space="preserve">. </w:t>
      </w:r>
      <w:r w:rsidR="00765227" w:rsidRPr="005E612F">
        <w:rPr>
          <w:rFonts w:ascii="Arial" w:eastAsia="Arial" w:hAnsi="Arial" w:cs="Arial"/>
          <w:iCs/>
          <w:sz w:val="24"/>
          <w:szCs w:val="24"/>
        </w:rPr>
        <w:t xml:space="preserve">This forced-choice distribution grid </w:t>
      </w:r>
      <w:r w:rsidR="00FE3BBD" w:rsidRPr="005E612F">
        <w:rPr>
          <w:rFonts w:ascii="Arial" w:eastAsia="Arial" w:hAnsi="Arial" w:cs="Arial"/>
          <w:iCs/>
          <w:sz w:val="24"/>
          <w:szCs w:val="24"/>
        </w:rPr>
        <w:t xml:space="preserve">standardises the procedure and </w:t>
      </w:r>
      <w:r w:rsidR="00765227" w:rsidRPr="005E612F">
        <w:rPr>
          <w:rFonts w:ascii="Arial" w:eastAsia="Arial" w:hAnsi="Arial" w:cs="Arial"/>
          <w:iCs/>
          <w:sz w:val="24"/>
          <w:szCs w:val="24"/>
        </w:rPr>
        <w:t xml:space="preserve">ensures that participants consider the items holistically, as they sort the items in relation to each other </w:t>
      </w:r>
      <w:r w:rsidR="00765227" w:rsidRPr="005E612F">
        <w:rPr>
          <w:rFonts w:ascii="Arial" w:eastAsia="Times New Roman" w:hAnsi="Arial" w:cs="Arial"/>
          <w:sz w:val="24"/>
          <w:szCs w:val="24"/>
        </w:rPr>
        <w:t>(Brown Walker et al., 2018</w:t>
      </w:r>
      <w:r w:rsidR="00FE3BBD" w:rsidRPr="005E612F">
        <w:rPr>
          <w:rFonts w:ascii="Arial" w:eastAsia="Times New Roman" w:hAnsi="Arial" w:cs="Arial"/>
          <w:sz w:val="24"/>
          <w:szCs w:val="24"/>
        </w:rPr>
        <w:t>;</w:t>
      </w:r>
      <w:r w:rsidR="00FE3BBD" w:rsidRPr="005E612F">
        <w:rPr>
          <w:rFonts w:ascii="Arial" w:eastAsia="Times New Roman" w:hAnsi="Arial" w:cs="Arial"/>
          <w:iCs/>
          <w:sz w:val="24"/>
          <w:szCs w:val="24"/>
        </w:rPr>
        <w:t xml:space="preserve"> Watts &amp; Stenner, 2012</w:t>
      </w:r>
      <w:r w:rsidR="00765227" w:rsidRPr="005E612F">
        <w:rPr>
          <w:rFonts w:ascii="Arial" w:eastAsia="Times New Roman" w:hAnsi="Arial" w:cs="Arial"/>
          <w:sz w:val="24"/>
          <w:szCs w:val="24"/>
        </w:rPr>
        <w:t xml:space="preserve">). </w:t>
      </w:r>
      <w:r w:rsidRPr="005E612F">
        <w:rPr>
          <w:rFonts w:ascii="Arial" w:eastAsia="Arial" w:hAnsi="Arial" w:cs="Arial"/>
          <w:iCs/>
          <w:sz w:val="24"/>
          <w:szCs w:val="24"/>
        </w:rPr>
        <w:t xml:space="preserve">Each participant sorts the statement cards based upon their own perspective or opinion </w:t>
      </w:r>
      <w:bookmarkStart w:id="56" w:name="_Hlk102592177"/>
      <w:r w:rsidR="00495140" w:rsidRPr="005E612F">
        <w:rPr>
          <w:rFonts w:ascii="Arial" w:eastAsia="Times New Roman" w:hAnsi="Arial" w:cs="Arial"/>
          <w:sz w:val="24"/>
          <w:szCs w:val="24"/>
        </w:rPr>
        <w:t>(Brown Walker et al., 201</w:t>
      </w:r>
      <w:r w:rsidR="00D13C8A" w:rsidRPr="005E612F">
        <w:rPr>
          <w:rFonts w:ascii="Arial" w:eastAsia="Times New Roman" w:hAnsi="Arial" w:cs="Arial"/>
          <w:sz w:val="24"/>
          <w:szCs w:val="24"/>
        </w:rPr>
        <w:t>8</w:t>
      </w:r>
      <w:r w:rsidR="003F2E6A" w:rsidRPr="005E612F">
        <w:rPr>
          <w:rFonts w:ascii="Arial" w:eastAsia="Times New Roman" w:hAnsi="Arial" w:cs="Arial"/>
          <w:sz w:val="24"/>
          <w:szCs w:val="24"/>
        </w:rPr>
        <w:t>;</w:t>
      </w:r>
      <w:r w:rsidR="003F2E6A" w:rsidRPr="005E612F">
        <w:rPr>
          <w:rFonts w:ascii="Arial" w:eastAsia="Times New Roman" w:hAnsi="Arial" w:cs="Arial"/>
          <w:bCs/>
          <w:sz w:val="24"/>
          <w:szCs w:val="24"/>
        </w:rPr>
        <w:t xml:space="preserve"> Healy-Cullen et al., 2022</w:t>
      </w:r>
      <w:r w:rsidR="00495140" w:rsidRPr="005E612F">
        <w:rPr>
          <w:rFonts w:ascii="Arial" w:eastAsia="Times New Roman" w:hAnsi="Arial" w:cs="Arial"/>
          <w:sz w:val="24"/>
          <w:szCs w:val="24"/>
        </w:rPr>
        <w:t>)</w:t>
      </w:r>
      <w:bookmarkEnd w:id="56"/>
      <w:r w:rsidR="004C6EED" w:rsidRPr="005E612F">
        <w:rPr>
          <w:rFonts w:ascii="Arial" w:eastAsia="Arial" w:hAnsi="Arial" w:cs="Arial"/>
          <w:iCs/>
          <w:sz w:val="24"/>
          <w:szCs w:val="24"/>
        </w:rPr>
        <w:t>,</w:t>
      </w:r>
      <w:r w:rsidR="00495140" w:rsidRPr="005E612F">
        <w:rPr>
          <w:rFonts w:ascii="Arial" w:eastAsia="Times New Roman" w:hAnsi="Arial" w:cs="Arial"/>
          <w:sz w:val="24"/>
          <w:szCs w:val="24"/>
        </w:rPr>
        <w:t xml:space="preserve"> </w:t>
      </w:r>
      <w:r w:rsidRPr="005E612F">
        <w:rPr>
          <w:rFonts w:ascii="Arial" w:eastAsia="Arial" w:hAnsi="Arial" w:cs="Arial"/>
          <w:iCs/>
          <w:sz w:val="24"/>
          <w:szCs w:val="24"/>
        </w:rPr>
        <w:t xml:space="preserve">operationalising individual subjectivity (Brown 1980; </w:t>
      </w:r>
      <w:r w:rsidRPr="005E612F">
        <w:rPr>
          <w:rFonts w:ascii="Arial" w:eastAsia="Times New Roman" w:hAnsi="Arial" w:cs="Arial"/>
          <w:sz w:val="24"/>
          <w:szCs w:val="24"/>
        </w:rPr>
        <w:t xml:space="preserve">Brown Walker et al., 2018; </w:t>
      </w:r>
      <w:r w:rsidR="002204F7" w:rsidRPr="005E612F">
        <w:rPr>
          <w:rFonts w:ascii="Arial" w:eastAsia="Times New Roman" w:hAnsi="Arial" w:cs="Arial"/>
          <w:sz w:val="24"/>
          <w:szCs w:val="24"/>
        </w:rPr>
        <w:t xml:space="preserve">Meehan et al., 2022; </w:t>
      </w:r>
      <w:r w:rsidRPr="005E612F">
        <w:rPr>
          <w:rFonts w:ascii="Arial" w:eastAsia="Times New Roman" w:hAnsi="Arial" w:cs="Arial"/>
          <w:sz w:val="24"/>
          <w:szCs w:val="24"/>
        </w:rPr>
        <w:t>Ramlo, 2016)</w:t>
      </w:r>
      <w:r w:rsidRPr="005E612F">
        <w:rPr>
          <w:rFonts w:ascii="Arial" w:eastAsia="Arial" w:hAnsi="Arial" w:cs="Arial"/>
          <w:iCs/>
          <w:sz w:val="24"/>
          <w:szCs w:val="24"/>
        </w:rPr>
        <w:t xml:space="preserve">. </w:t>
      </w:r>
      <w:r w:rsidRPr="005E612F">
        <w:rPr>
          <w:rFonts w:ascii="Arial" w:eastAsia="Times New Roman" w:hAnsi="Arial" w:cs="Arial"/>
          <w:sz w:val="24"/>
          <w:szCs w:val="24"/>
        </w:rPr>
        <w:t xml:space="preserve">Factor analysis of the </w:t>
      </w:r>
      <w:r w:rsidR="003B6522" w:rsidRPr="005E612F">
        <w:rPr>
          <w:rFonts w:ascii="Arial" w:eastAsia="Times New Roman" w:hAnsi="Arial" w:cs="Arial"/>
          <w:bCs/>
          <w:sz w:val="24"/>
          <w:szCs w:val="24"/>
        </w:rPr>
        <w:t xml:space="preserve">participants’ </w:t>
      </w:r>
      <w:r w:rsidRPr="005E612F">
        <w:rPr>
          <w:rFonts w:ascii="Arial" w:eastAsia="Times New Roman" w:hAnsi="Arial" w:cs="Arial"/>
          <w:sz w:val="24"/>
          <w:szCs w:val="24"/>
        </w:rPr>
        <w:t xml:space="preserve">Q sorts is then used to </w:t>
      </w:r>
      <w:r w:rsidR="00FE3BBD" w:rsidRPr="005E612F">
        <w:rPr>
          <w:rFonts w:ascii="Arial" w:eastAsia="Times New Roman" w:hAnsi="Arial" w:cs="Arial"/>
          <w:bCs/>
          <w:sz w:val="24"/>
          <w:szCs w:val="24"/>
        </w:rPr>
        <w:t>conduct a holistic comparison of the</w:t>
      </w:r>
      <w:r w:rsidR="003B6522" w:rsidRPr="005E612F">
        <w:rPr>
          <w:rFonts w:ascii="Arial" w:eastAsia="Times New Roman" w:hAnsi="Arial" w:cs="Arial"/>
          <w:bCs/>
          <w:sz w:val="24"/>
          <w:szCs w:val="24"/>
        </w:rPr>
        <w:t xml:space="preserve">m </w:t>
      </w:r>
      <w:r w:rsidR="00FE3BBD" w:rsidRPr="005E612F">
        <w:rPr>
          <w:rFonts w:ascii="Arial" w:eastAsia="Times New Roman" w:hAnsi="Arial" w:cs="Arial"/>
          <w:bCs/>
          <w:sz w:val="24"/>
          <w:szCs w:val="24"/>
        </w:rPr>
        <w:t>(</w:t>
      </w:r>
      <w:r w:rsidR="00FE3BBD" w:rsidRPr="005E612F">
        <w:rPr>
          <w:rFonts w:ascii="Arial" w:eastAsia="Times New Roman" w:hAnsi="Arial" w:cs="Arial"/>
          <w:iCs/>
          <w:sz w:val="24"/>
          <w:szCs w:val="24"/>
        </w:rPr>
        <w:t>Watts &amp; Stenner, 2012)</w:t>
      </w:r>
      <w:r w:rsidR="00FE3BBD" w:rsidRPr="005E612F">
        <w:rPr>
          <w:rFonts w:ascii="Arial" w:eastAsia="Times New Roman" w:hAnsi="Arial" w:cs="Arial"/>
          <w:bCs/>
          <w:sz w:val="24"/>
          <w:szCs w:val="24"/>
        </w:rPr>
        <w:t xml:space="preserve">. </w:t>
      </w:r>
      <w:r w:rsidR="001D4F4F" w:rsidRPr="005E612F">
        <w:rPr>
          <w:rFonts w:ascii="Arial" w:eastAsia="Times New Roman" w:hAnsi="Arial" w:cs="Arial"/>
          <w:sz w:val="24"/>
          <w:szCs w:val="24"/>
        </w:rPr>
        <w:t xml:space="preserve">It does this by identifying correlations of participants across a sample, with the factor analysis being by participants rather than items (Brown Walker et al., 2018). This means that, rather than identifying </w:t>
      </w:r>
      <w:r w:rsidR="00482E35" w:rsidRPr="005E612F">
        <w:rPr>
          <w:rFonts w:ascii="Arial" w:eastAsia="Times New Roman" w:hAnsi="Arial" w:cs="Arial"/>
          <w:sz w:val="24"/>
          <w:szCs w:val="24"/>
        </w:rPr>
        <w:t xml:space="preserve">participant </w:t>
      </w:r>
      <w:r w:rsidR="001D4F4F" w:rsidRPr="005E612F">
        <w:rPr>
          <w:rFonts w:ascii="Arial" w:eastAsia="Times New Roman" w:hAnsi="Arial" w:cs="Arial"/>
          <w:sz w:val="24"/>
          <w:szCs w:val="24"/>
        </w:rPr>
        <w:lastRenderedPageBreak/>
        <w:t xml:space="preserve">groups’ generalised responses to items, the </w:t>
      </w:r>
      <w:r w:rsidR="00482E35" w:rsidRPr="005E612F">
        <w:rPr>
          <w:rFonts w:ascii="Arial" w:eastAsia="Times New Roman" w:hAnsi="Arial" w:cs="Arial"/>
          <w:sz w:val="24"/>
          <w:szCs w:val="24"/>
        </w:rPr>
        <w:t xml:space="preserve">analysed </w:t>
      </w:r>
      <w:r w:rsidR="001D4F4F" w:rsidRPr="005E612F">
        <w:rPr>
          <w:rFonts w:ascii="Arial" w:eastAsia="Times New Roman" w:hAnsi="Arial" w:cs="Arial"/>
          <w:sz w:val="24"/>
          <w:szCs w:val="24"/>
        </w:rPr>
        <w:t xml:space="preserve">data reveals clusters of participants </w:t>
      </w:r>
      <w:r w:rsidR="003B6522" w:rsidRPr="005E612F">
        <w:rPr>
          <w:rFonts w:ascii="Arial" w:eastAsia="Times New Roman" w:hAnsi="Arial" w:cs="Arial"/>
          <w:sz w:val="24"/>
          <w:szCs w:val="24"/>
        </w:rPr>
        <w:t>who have</w:t>
      </w:r>
      <w:r w:rsidR="001D4F4F" w:rsidRPr="005E612F">
        <w:rPr>
          <w:rFonts w:ascii="Arial" w:eastAsia="Times New Roman" w:hAnsi="Arial" w:cs="Arial"/>
          <w:sz w:val="24"/>
          <w:szCs w:val="24"/>
        </w:rPr>
        <w:t xml:space="preserve"> </w:t>
      </w:r>
      <w:r w:rsidR="003B6522" w:rsidRPr="005E612F">
        <w:rPr>
          <w:rFonts w:ascii="Arial" w:eastAsia="Times New Roman" w:hAnsi="Arial" w:cs="Arial"/>
          <w:sz w:val="24"/>
          <w:szCs w:val="24"/>
        </w:rPr>
        <w:t xml:space="preserve">associations with a similar point of view or group </w:t>
      </w:r>
      <w:r w:rsidR="001D4F4F" w:rsidRPr="005E612F">
        <w:rPr>
          <w:rFonts w:ascii="Arial" w:eastAsia="Times New Roman" w:hAnsi="Arial" w:cs="Arial"/>
          <w:sz w:val="24"/>
          <w:szCs w:val="24"/>
        </w:rPr>
        <w:t>(Brown Walker et al., 2018</w:t>
      </w:r>
      <w:r w:rsidR="003B6522" w:rsidRPr="005E612F">
        <w:rPr>
          <w:rFonts w:ascii="Arial" w:eastAsia="Times New Roman" w:hAnsi="Arial" w:cs="Arial"/>
          <w:sz w:val="24"/>
          <w:szCs w:val="24"/>
        </w:rPr>
        <w:t>; Watts &amp; Stenner, 2012</w:t>
      </w:r>
      <w:r w:rsidR="001D4F4F" w:rsidRPr="005E612F">
        <w:rPr>
          <w:rFonts w:ascii="Arial" w:eastAsia="Times New Roman" w:hAnsi="Arial" w:cs="Arial"/>
          <w:sz w:val="24"/>
          <w:szCs w:val="24"/>
        </w:rPr>
        <w:t xml:space="preserve">). </w:t>
      </w:r>
      <w:r w:rsidR="003B6522" w:rsidRPr="005E612F">
        <w:rPr>
          <w:rFonts w:ascii="Arial" w:eastAsia="Times New Roman" w:hAnsi="Arial" w:cs="Arial"/>
          <w:sz w:val="24"/>
          <w:szCs w:val="24"/>
        </w:rPr>
        <w:t xml:space="preserve">Each of those group perspectives is represented by a discrete factor, with </w:t>
      </w:r>
      <w:r w:rsidRPr="005E612F">
        <w:rPr>
          <w:rFonts w:ascii="Arial" w:eastAsia="Times New Roman" w:hAnsi="Arial" w:cs="Arial"/>
          <w:sz w:val="24"/>
          <w:szCs w:val="24"/>
        </w:rPr>
        <w:t>similarit</w:t>
      </w:r>
      <w:r w:rsidR="00762CFB" w:rsidRPr="005E612F">
        <w:rPr>
          <w:rFonts w:ascii="Arial" w:eastAsia="Times New Roman" w:hAnsi="Arial" w:cs="Arial"/>
          <w:sz w:val="24"/>
          <w:szCs w:val="24"/>
        </w:rPr>
        <w:t>ies and divergences</w:t>
      </w:r>
      <w:r w:rsidRPr="005E612F">
        <w:rPr>
          <w:rFonts w:ascii="Arial" w:eastAsia="Times New Roman" w:hAnsi="Arial" w:cs="Arial"/>
          <w:sz w:val="24"/>
          <w:szCs w:val="24"/>
        </w:rPr>
        <w:t xml:space="preserve"> </w:t>
      </w:r>
      <w:r w:rsidR="003B6522" w:rsidRPr="005E612F">
        <w:rPr>
          <w:rFonts w:ascii="Arial" w:eastAsia="Times New Roman" w:hAnsi="Arial" w:cs="Arial"/>
          <w:sz w:val="24"/>
          <w:szCs w:val="24"/>
        </w:rPr>
        <w:t>between factors then being explored</w:t>
      </w:r>
      <w:r w:rsidR="00482E35" w:rsidRPr="005E612F">
        <w:rPr>
          <w:rFonts w:ascii="Arial" w:eastAsia="Times New Roman" w:hAnsi="Arial" w:cs="Arial"/>
          <w:sz w:val="24"/>
          <w:szCs w:val="24"/>
        </w:rPr>
        <w:t xml:space="preserve"> in relation to the research aims</w:t>
      </w:r>
      <w:r w:rsidRPr="005E612F">
        <w:rPr>
          <w:rFonts w:ascii="Arial" w:eastAsia="Times New Roman" w:hAnsi="Arial" w:cs="Arial"/>
          <w:sz w:val="24"/>
          <w:szCs w:val="24"/>
        </w:rPr>
        <w:t xml:space="preserve"> (Brown, 1980; </w:t>
      </w:r>
      <w:r w:rsidR="00762CFB" w:rsidRPr="005E612F">
        <w:rPr>
          <w:rFonts w:ascii="Arial" w:eastAsia="Times New Roman" w:hAnsi="Arial" w:cs="Arial"/>
          <w:sz w:val="24"/>
          <w:szCs w:val="24"/>
        </w:rPr>
        <w:t xml:space="preserve">Meehan et al., 2022; </w:t>
      </w:r>
      <w:r w:rsidRPr="005E612F">
        <w:rPr>
          <w:rFonts w:ascii="Arial" w:eastAsia="Times New Roman" w:hAnsi="Arial" w:cs="Arial"/>
          <w:sz w:val="24"/>
          <w:szCs w:val="24"/>
        </w:rPr>
        <w:t>Ramlo, 2016).</w:t>
      </w:r>
    </w:p>
    <w:p w14:paraId="0976A504" w14:textId="77777777" w:rsidR="004C6EED" w:rsidRPr="005E612F" w:rsidRDefault="004C6EED" w:rsidP="004174FE">
      <w:pPr>
        <w:spacing w:after="0" w:line="360" w:lineRule="auto"/>
        <w:rPr>
          <w:rFonts w:ascii="Arial" w:eastAsia="Times New Roman" w:hAnsi="Arial" w:cs="Arial"/>
          <w:sz w:val="24"/>
          <w:szCs w:val="24"/>
        </w:rPr>
      </w:pPr>
    </w:p>
    <w:p w14:paraId="432AC839" w14:textId="62E26645" w:rsidR="004174FE" w:rsidRPr="005E612F" w:rsidRDefault="004174FE" w:rsidP="004174FE">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Q methodology has previously been used in studies relating to the research topic</w:t>
      </w:r>
      <w:r w:rsidR="00A64083" w:rsidRPr="005E612F">
        <w:rPr>
          <w:rFonts w:ascii="Arial" w:hAnsi="Arial" w:cs="Arial"/>
          <w:bCs/>
          <w:iCs/>
          <w:sz w:val="24"/>
          <w:szCs w:val="24"/>
        </w:rPr>
        <w:t xml:space="preserve">. </w:t>
      </w:r>
      <w:r w:rsidRPr="005E612F">
        <w:rPr>
          <w:rFonts w:ascii="Arial" w:hAnsi="Arial" w:cs="Arial"/>
          <w:bCs/>
          <w:iCs/>
          <w:sz w:val="24"/>
          <w:szCs w:val="24"/>
        </w:rPr>
        <w:t xml:space="preserve">These include </w:t>
      </w:r>
      <w:r w:rsidR="00DD50A8" w:rsidRPr="005E612F">
        <w:rPr>
          <w:rFonts w:ascii="Arial" w:hAnsi="Arial" w:cs="Arial"/>
          <w:bCs/>
          <w:iCs/>
          <w:sz w:val="24"/>
          <w:szCs w:val="24"/>
        </w:rPr>
        <w:t>exploring</w:t>
      </w:r>
      <w:r w:rsidRPr="005E612F">
        <w:rPr>
          <w:rFonts w:ascii="Arial" w:hAnsi="Arial" w:cs="Arial"/>
          <w:bCs/>
          <w:iCs/>
          <w:sz w:val="24"/>
          <w:szCs w:val="24"/>
        </w:rPr>
        <w:t xml:space="preserve"> discourses </w:t>
      </w:r>
      <w:r w:rsidR="00DD50A8" w:rsidRPr="005E612F">
        <w:rPr>
          <w:rFonts w:ascii="Arial" w:hAnsi="Arial" w:cs="Arial"/>
          <w:bCs/>
          <w:iCs/>
          <w:sz w:val="24"/>
          <w:szCs w:val="24"/>
        </w:rPr>
        <w:t>relating</w:t>
      </w:r>
      <w:r w:rsidRPr="005E612F">
        <w:rPr>
          <w:rFonts w:ascii="Arial" w:hAnsi="Arial" w:cs="Arial"/>
          <w:bCs/>
          <w:iCs/>
          <w:sz w:val="24"/>
          <w:szCs w:val="24"/>
        </w:rPr>
        <w:t xml:space="preserve"> to sexual relationships</w:t>
      </w:r>
      <w:r w:rsidR="00DD50A8" w:rsidRPr="005E612F">
        <w:rPr>
          <w:rFonts w:ascii="Arial" w:hAnsi="Arial" w:cs="Arial"/>
          <w:bCs/>
          <w:iCs/>
          <w:sz w:val="24"/>
          <w:szCs w:val="24"/>
        </w:rPr>
        <w:t xml:space="preserve"> with 16 to 19 year olds</w:t>
      </w:r>
      <w:r w:rsidRPr="005E612F">
        <w:rPr>
          <w:rFonts w:ascii="Arial" w:hAnsi="Arial" w:cs="Arial"/>
          <w:bCs/>
          <w:iCs/>
          <w:sz w:val="24"/>
          <w:szCs w:val="24"/>
        </w:rPr>
        <w:t xml:space="preserve"> (Franz et al., 2016)</w:t>
      </w:r>
      <w:r w:rsidR="00A64083" w:rsidRPr="005E612F">
        <w:rPr>
          <w:rFonts w:ascii="Arial" w:hAnsi="Arial" w:cs="Arial"/>
          <w:bCs/>
          <w:iCs/>
          <w:sz w:val="24"/>
          <w:szCs w:val="24"/>
        </w:rPr>
        <w:t>, exploring views of sexual relationships with 16 to 18 year olds (Stenner et al., 2006)</w:t>
      </w:r>
      <w:r w:rsidR="00DD50A8" w:rsidRPr="005E612F">
        <w:rPr>
          <w:rFonts w:ascii="Arial" w:hAnsi="Arial" w:cs="Arial"/>
          <w:bCs/>
          <w:iCs/>
          <w:sz w:val="24"/>
          <w:szCs w:val="24"/>
        </w:rPr>
        <w:t xml:space="preserve"> and</w:t>
      </w:r>
      <w:r w:rsidR="00A64083" w:rsidRPr="005E612F">
        <w:rPr>
          <w:rFonts w:ascii="Arial" w:hAnsi="Arial" w:cs="Arial"/>
          <w:bCs/>
          <w:iCs/>
          <w:sz w:val="24"/>
          <w:szCs w:val="24"/>
        </w:rPr>
        <w:t xml:space="preserve"> exploring the views o</w:t>
      </w:r>
      <w:r w:rsidR="001A5E02" w:rsidRPr="005E612F">
        <w:rPr>
          <w:rFonts w:ascii="Arial" w:hAnsi="Arial" w:cs="Arial"/>
          <w:bCs/>
          <w:iCs/>
          <w:sz w:val="24"/>
          <w:szCs w:val="24"/>
        </w:rPr>
        <w:t>n</w:t>
      </w:r>
      <w:r w:rsidR="00A64083" w:rsidRPr="005E612F">
        <w:rPr>
          <w:rFonts w:ascii="Arial" w:hAnsi="Arial" w:cs="Arial"/>
          <w:bCs/>
          <w:iCs/>
          <w:sz w:val="24"/>
          <w:szCs w:val="24"/>
        </w:rPr>
        <w:t xml:space="preserve"> porn literacy education with 16 to 18 year olds (Healy-Cullen et al., 2022)</w:t>
      </w:r>
      <w:r w:rsidR="00DD50A8" w:rsidRPr="005E612F">
        <w:rPr>
          <w:rFonts w:ascii="Arial" w:hAnsi="Arial" w:cs="Arial"/>
          <w:bCs/>
          <w:iCs/>
          <w:sz w:val="24"/>
          <w:szCs w:val="24"/>
        </w:rPr>
        <w:t>.</w:t>
      </w:r>
      <w:r w:rsidR="00A64083" w:rsidRPr="005E612F">
        <w:rPr>
          <w:rFonts w:ascii="Arial" w:hAnsi="Arial" w:cs="Arial"/>
          <w:bCs/>
          <w:iCs/>
          <w:sz w:val="24"/>
          <w:szCs w:val="24"/>
        </w:rPr>
        <w:t xml:space="preserve"> </w:t>
      </w:r>
      <w:r w:rsidR="001D1C5B" w:rsidRPr="005E612F">
        <w:rPr>
          <w:rFonts w:ascii="Arial" w:hAnsi="Arial" w:cs="Arial"/>
          <w:bCs/>
          <w:iCs/>
          <w:sz w:val="24"/>
          <w:szCs w:val="24"/>
        </w:rPr>
        <w:t>Stenner and colleagues (2006) expressed that Q methodology is particularly suited to research in the field of sexual health due to the simultaneous exploration of subjective insights and identification of diverse viewpoints.</w:t>
      </w:r>
      <w:r w:rsidR="00594B10" w:rsidRPr="005E612F">
        <w:rPr>
          <w:rFonts w:ascii="Arial" w:hAnsi="Arial" w:cs="Arial"/>
          <w:bCs/>
          <w:iCs/>
          <w:sz w:val="24"/>
          <w:szCs w:val="24"/>
        </w:rPr>
        <w:t xml:space="preserve"> They stated that this methodology can be utilised effectively to explore young people’s shared and divergent accounts of sexual relationships (Stenner et al., 2006).</w:t>
      </w:r>
    </w:p>
    <w:p w14:paraId="21BCB728" w14:textId="26678F32" w:rsidR="00AF06DB" w:rsidRPr="005E612F" w:rsidRDefault="00AF06DB" w:rsidP="006579F5">
      <w:pPr>
        <w:spacing w:after="0" w:line="360" w:lineRule="auto"/>
        <w:rPr>
          <w:rFonts w:ascii="Arial" w:eastAsia="Times New Roman" w:hAnsi="Arial" w:cs="Arial"/>
          <w:bCs/>
          <w:sz w:val="24"/>
          <w:szCs w:val="24"/>
        </w:rPr>
      </w:pPr>
    </w:p>
    <w:p w14:paraId="70FB4F28" w14:textId="77777777" w:rsidR="004174FE" w:rsidRPr="005E612F" w:rsidRDefault="004174FE" w:rsidP="004174FE">
      <w:pPr>
        <w:spacing w:after="0" w:line="360" w:lineRule="auto"/>
        <w:jc w:val="both"/>
        <w:rPr>
          <w:rFonts w:ascii="Arial" w:eastAsia="Times New Roman" w:hAnsi="Arial" w:cs="Arial"/>
          <w:sz w:val="24"/>
          <w:szCs w:val="24"/>
          <w:u w:val="single"/>
        </w:rPr>
      </w:pPr>
      <w:r w:rsidRPr="005E612F">
        <w:rPr>
          <w:rFonts w:ascii="Arial" w:eastAsia="Times New Roman" w:hAnsi="Arial" w:cs="Arial"/>
          <w:sz w:val="24"/>
          <w:szCs w:val="24"/>
          <w:u w:val="single"/>
        </w:rPr>
        <w:t>2.1.1 Mixed Methods?</w:t>
      </w:r>
    </w:p>
    <w:p w14:paraId="30E7138B" w14:textId="57F23FAD" w:rsidR="003B5813" w:rsidRPr="005E612F" w:rsidRDefault="00394995" w:rsidP="00394995">
      <w:pPr>
        <w:autoSpaceDE w:val="0"/>
        <w:autoSpaceDN w:val="0"/>
        <w:adjustRightInd w:val="0"/>
        <w:spacing w:after="0" w:line="360" w:lineRule="auto"/>
        <w:rPr>
          <w:rFonts w:ascii="Arial" w:hAnsi="Arial" w:cs="Arial"/>
          <w:sz w:val="24"/>
          <w:szCs w:val="24"/>
        </w:rPr>
      </w:pPr>
      <w:r w:rsidRPr="005E612F">
        <w:rPr>
          <w:rFonts w:ascii="Arial" w:hAnsi="Arial" w:cs="Arial"/>
          <w:bCs/>
          <w:iCs/>
          <w:color w:val="000000"/>
          <w:sz w:val="24"/>
          <w:szCs w:val="24"/>
        </w:rPr>
        <w:t>Q methodology utilis</w:t>
      </w:r>
      <w:r w:rsidR="00C95985" w:rsidRPr="005E612F">
        <w:rPr>
          <w:rFonts w:ascii="Arial" w:hAnsi="Arial" w:cs="Arial"/>
          <w:bCs/>
          <w:iCs/>
          <w:color w:val="000000"/>
          <w:sz w:val="24"/>
          <w:szCs w:val="24"/>
        </w:rPr>
        <w:t>es</w:t>
      </w:r>
      <w:r w:rsidRPr="005E612F">
        <w:rPr>
          <w:rFonts w:ascii="Arial" w:hAnsi="Arial" w:cs="Arial"/>
          <w:bCs/>
          <w:iCs/>
          <w:color w:val="000000"/>
          <w:sz w:val="24"/>
          <w:szCs w:val="24"/>
        </w:rPr>
        <w:t xml:space="preserve"> both qualitative and quantitative designs, comprising a mixed methods approach (Hughes, 2017; </w:t>
      </w:r>
      <w:r w:rsidR="001B539F" w:rsidRPr="005E612F">
        <w:rPr>
          <w:rFonts w:ascii="Arial" w:hAnsi="Arial" w:cs="Arial"/>
          <w:bCs/>
          <w:iCs/>
          <w:color w:val="000000"/>
          <w:sz w:val="24"/>
          <w:szCs w:val="24"/>
        </w:rPr>
        <w:t xml:space="preserve">Meehan et. al., 2022; </w:t>
      </w:r>
      <w:r w:rsidRPr="005E612F">
        <w:rPr>
          <w:rFonts w:ascii="Arial" w:hAnsi="Arial" w:cs="Arial"/>
          <w:bCs/>
          <w:iCs/>
          <w:color w:val="000000"/>
          <w:sz w:val="24"/>
          <w:szCs w:val="24"/>
        </w:rPr>
        <w:t xml:space="preserve">Ramlo, </w:t>
      </w:r>
      <w:r w:rsidRPr="005E612F">
        <w:rPr>
          <w:rFonts w:ascii="Arial" w:hAnsi="Arial" w:cs="Arial"/>
          <w:bCs/>
          <w:iCs/>
          <w:sz w:val="24"/>
          <w:szCs w:val="24"/>
        </w:rPr>
        <w:t>2016</w:t>
      </w:r>
      <w:r w:rsidR="00177D2D" w:rsidRPr="005E612F">
        <w:rPr>
          <w:rFonts w:ascii="Arial" w:hAnsi="Arial" w:cs="Arial"/>
          <w:bCs/>
          <w:iCs/>
          <w:sz w:val="24"/>
          <w:szCs w:val="24"/>
        </w:rPr>
        <w:t>; Zabala et al., 2018</w:t>
      </w:r>
      <w:r w:rsidRPr="005E612F">
        <w:rPr>
          <w:rFonts w:ascii="Arial" w:hAnsi="Arial" w:cs="Arial"/>
          <w:bCs/>
          <w:iCs/>
          <w:sz w:val="24"/>
          <w:szCs w:val="24"/>
        </w:rPr>
        <w:t>).</w:t>
      </w:r>
      <w:r w:rsidRPr="005E612F">
        <w:rPr>
          <w:rFonts w:ascii="Arial" w:hAnsi="Arial" w:cs="Arial"/>
          <w:sz w:val="24"/>
          <w:szCs w:val="24"/>
        </w:rPr>
        <w:t xml:space="preserve"> </w:t>
      </w:r>
      <w:r w:rsidR="00033B40" w:rsidRPr="005E612F">
        <w:rPr>
          <w:rFonts w:ascii="Arial" w:hAnsi="Arial" w:cs="Arial"/>
          <w:sz w:val="24"/>
          <w:szCs w:val="24"/>
        </w:rPr>
        <w:t xml:space="preserve">Alternative approaches to the notion of Q methodology as a mixed methods approach have been proposed. On one hand, it has been asserted that while the method and findings are achieved qualitatively, factor analysis renders Q methodology a primarily quantitative procedure (Stenner &amp; Stainton Rogers, 2004; Watts, 2015). On the other hand, </w:t>
      </w:r>
      <w:r w:rsidRPr="005E612F">
        <w:rPr>
          <w:rFonts w:ascii="Arial" w:hAnsi="Arial" w:cs="Arial"/>
          <w:sz w:val="24"/>
          <w:szCs w:val="24"/>
        </w:rPr>
        <w:t>Brown Walker and colleagues (2018) suggest that</w:t>
      </w:r>
      <w:r w:rsidR="002F6004" w:rsidRPr="005E612F">
        <w:rPr>
          <w:rFonts w:ascii="Arial" w:hAnsi="Arial" w:cs="Arial"/>
          <w:sz w:val="24"/>
          <w:szCs w:val="24"/>
        </w:rPr>
        <w:t xml:space="preserve"> Q methodology </w:t>
      </w:r>
      <w:bookmarkStart w:id="57" w:name="_Hlk122084743"/>
      <w:r w:rsidR="002F6004" w:rsidRPr="005E612F">
        <w:rPr>
          <w:rFonts w:ascii="Arial" w:hAnsi="Arial" w:cs="Arial"/>
          <w:sz w:val="24"/>
          <w:szCs w:val="24"/>
        </w:rPr>
        <w:t>achieves the</w:t>
      </w:r>
      <w:r w:rsidRPr="005E612F">
        <w:rPr>
          <w:rFonts w:ascii="Arial" w:hAnsi="Arial" w:cs="Arial"/>
          <w:sz w:val="24"/>
          <w:szCs w:val="24"/>
        </w:rPr>
        <w:t xml:space="preserve"> qualitative aim of identifying unique participant perspectives within a group</w:t>
      </w:r>
      <w:r w:rsidR="002F6004" w:rsidRPr="005E612F">
        <w:rPr>
          <w:rFonts w:ascii="Arial" w:hAnsi="Arial" w:cs="Arial"/>
          <w:sz w:val="24"/>
          <w:szCs w:val="24"/>
        </w:rPr>
        <w:t xml:space="preserve">, </w:t>
      </w:r>
      <w:bookmarkEnd w:id="57"/>
      <w:r w:rsidRPr="005E612F">
        <w:rPr>
          <w:rFonts w:ascii="Arial" w:hAnsi="Arial" w:cs="Arial"/>
          <w:sz w:val="24"/>
          <w:szCs w:val="24"/>
        </w:rPr>
        <w:t>with the assistance of quantitative methods through statistical analyses</w:t>
      </w:r>
      <w:r w:rsidR="00672850" w:rsidRPr="005E612F">
        <w:rPr>
          <w:rFonts w:ascii="Arial" w:hAnsi="Arial" w:cs="Arial"/>
          <w:sz w:val="24"/>
          <w:szCs w:val="24"/>
        </w:rPr>
        <w:t xml:space="preserve">. </w:t>
      </w:r>
      <w:r w:rsidR="002F6004" w:rsidRPr="005E612F">
        <w:rPr>
          <w:rFonts w:ascii="Arial" w:hAnsi="Arial" w:cs="Arial"/>
          <w:sz w:val="24"/>
          <w:szCs w:val="24"/>
        </w:rPr>
        <w:t>This type of research also tends to be conducted in naturalistic settings, as does qualitative research (Franz et. al., 2016; Ramlo, 2016; Stenner &amp; Stainton-Rogers, 2004)</w:t>
      </w:r>
      <w:bookmarkStart w:id="58" w:name="_Hlk104043309"/>
      <w:r w:rsidR="002F6004" w:rsidRPr="005E612F">
        <w:rPr>
          <w:rFonts w:ascii="Arial" w:hAnsi="Arial" w:cs="Arial"/>
          <w:sz w:val="24"/>
          <w:szCs w:val="24"/>
        </w:rPr>
        <w:t xml:space="preserve">. </w:t>
      </w:r>
      <w:bookmarkEnd w:id="58"/>
      <w:r w:rsidR="00C95985" w:rsidRPr="005E612F">
        <w:rPr>
          <w:rFonts w:ascii="Arial" w:hAnsi="Arial" w:cs="Arial"/>
          <w:sz w:val="24"/>
          <w:szCs w:val="24"/>
        </w:rPr>
        <w:t xml:space="preserve">It is proposed that the quantitative factor analysis incorporates a qualitative focus, as the factor analytic decisions are based upon qualitative clarity rather than statistical significance (Ramlo, 2016). </w:t>
      </w:r>
      <w:r w:rsidRPr="005E612F">
        <w:rPr>
          <w:rFonts w:ascii="Arial" w:hAnsi="Arial" w:cs="Arial"/>
          <w:sz w:val="24"/>
          <w:szCs w:val="24"/>
        </w:rPr>
        <w:t xml:space="preserve">For these reasons, Ramlo (2016) asserted that Q methodology is a qualitatively dominant </w:t>
      </w:r>
      <w:r w:rsidRPr="005E612F">
        <w:rPr>
          <w:rFonts w:ascii="Arial" w:hAnsi="Arial" w:cs="Arial"/>
          <w:sz w:val="24"/>
          <w:szCs w:val="24"/>
        </w:rPr>
        <w:lastRenderedPageBreak/>
        <w:t>mixed method</w:t>
      </w:r>
      <w:r w:rsidR="002F6004" w:rsidRPr="005E612F">
        <w:rPr>
          <w:rFonts w:ascii="Arial" w:hAnsi="Arial" w:cs="Arial"/>
          <w:sz w:val="24"/>
          <w:szCs w:val="24"/>
        </w:rPr>
        <w:t>s</w:t>
      </w:r>
      <w:r w:rsidRPr="005E612F">
        <w:rPr>
          <w:rFonts w:ascii="Arial" w:hAnsi="Arial" w:cs="Arial"/>
          <w:sz w:val="24"/>
          <w:szCs w:val="24"/>
        </w:rPr>
        <w:t xml:space="preserve"> approach, </w:t>
      </w:r>
      <w:r w:rsidR="00C95985" w:rsidRPr="005E612F">
        <w:rPr>
          <w:rFonts w:ascii="Arial" w:hAnsi="Arial" w:cs="Arial"/>
          <w:sz w:val="24"/>
          <w:szCs w:val="24"/>
        </w:rPr>
        <w:t>with</w:t>
      </w:r>
      <w:r w:rsidRPr="005E612F">
        <w:rPr>
          <w:rFonts w:ascii="Arial" w:hAnsi="Arial" w:cs="Arial"/>
          <w:sz w:val="24"/>
          <w:szCs w:val="24"/>
        </w:rPr>
        <w:t xml:space="preserve"> qualitative </w:t>
      </w:r>
      <w:r w:rsidR="00C95985" w:rsidRPr="005E612F">
        <w:rPr>
          <w:rFonts w:ascii="Arial" w:hAnsi="Arial" w:cs="Arial"/>
          <w:sz w:val="24"/>
          <w:szCs w:val="24"/>
        </w:rPr>
        <w:t xml:space="preserve">principal elements </w:t>
      </w:r>
      <w:r w:rsidRPr="005E612F">
        <w:rPr>
          <w:rFonts w:ascii="Arial" w:hAnsi="Arial" w:cs="Arial"/>
          <w:sz w:val="24"/>
          <w:szCs w:val="24"/>
        </w:rPr>
        <w:t>supported by aspects of quantitative methodology (Ramlo, 201</w:t>
      </w:r>
      <w:r w:rsidR="005F193E" w:rsidRPr="005E612F">
        <w:rPr>
          <w:rFonts w:ascii="Arial" w:hAnsi="Arial" w:cs="Arial"/>
          <w:sz w:val="24"/>
          <w:szCs w:val="24"/>
        </w:rPr>
        <w:t>5</w:t>
      </w:r>
      <w:r w:rsidRPr="005E612F">
        <w:rPr>
          <w:rFonts w:ascii="Arial" w:hAnsi="Arial" w:cs="Arial"/>
          <w:sz w:val="24"/>
          <w:szCs w:val="24"/>
        </w:rPr>
        <w:t>).</w:t>
      </w:r>
    </w:p>
    <w:p w14:paraId="2CA0709E" w14:textId="220D1B97" w:rsidR="00033B40" w:rsidRPr="005E612F" w:rsidRDefault="00033B40" w:rsidP="00394995">
      <w:pPr>
        <w:autoSpaceDE w:val="0"/>
        <w:autoSpaceDN w:val="0"/>
        <w:adjustRightInd w:val="0"/>
        <w:spacing w:after="0" w:line="360" w:lineRule="auto"/>
        <w:rPr>
          <w:rFonts w:ascii="Arial" w:hAnsi="Arial" w:cs="Arial"/>
          <w:sz w:val="24"/>
          <w:szCs w:val="24"/>
        </w:rPr>
      </w:pPr>
    </w:p>
    <w:p w14:paraId="6BE8408D" w14:textId="0478D84B" w:rsidR="00033B40" w:rsidRPr="005E612F" w:rsidRDefault="00033B40" w:rsidP="00394995">
      <w:pPr>
        <w:autoSpaceDE w:val="0"/>
        <w:autoSpaceDN w:val="0"/>
        <w:adjustRightInd w:val="0"/>
        <w:spacing w:after="0" w:line="360" w:lineRule="auto"/>
        <w:rPr>
          <w:rFonts w:ascii="Arial" w:hAnsi="Arial" w:cs="Arial"/>
          <w:sz w:val="24"/>
          <w:szCs w:val="24"/>
        </w:rPr>
      </w:pPr>
      <w:bookmarkStart w:id="59" w:name="_Hlk122085397"/>
      <w:r w:rsidRPr="005E612F">
        <w:rPr>
          <w:rFonts w:ascii="Arial" w:hAnsi="Arial" w:cs="Arial"/>
          <w:sz w:val="24"/>
          <w:szCs w:val="24"/>
        </w:rPr>
        <w:t>T</w:t>
      </w:r>
      <w:r w:rsidR="00672850" w:rsidRPr="005E612F">
        <w:rPr>
          <w:rFonts w:ascii="Arial" w:hAnsi="Arial" w:cs="Arial"/>
          <w:sz w:val="24"/>
          <w:szCs w:val="24"/>
        </w:rPr>
        <w:t>h</w:t>
      </w:r>
      <w:r w:rsidRPr="005E612F">
        <w:rPr>
          <w:rFonts w:ascii="Arial" w:hAnsi="Arial" w:cs="Arial"/>
          <w:sz w:val="24"/>
          <w:szCs w:val="24"/>
        </w:rPr>
        <w:t xml:space="preserve">is research study is aligned with the </w:t>
      </w:r>
      <w:r w:rsidR="0061501A" w:rsidRPr="005E612F">
        <w:rPr>
          <w:rFonts w:ascii="Arial" w:hAnsi="Arial" w:cs="Arial"/>
          <w:sz w:val="24"/>
          <w:szCs w:val="24"/>
        </w:rPr>
        <w:t xml:space="preserve">standpoint </w:t>
      </w:r>
      <w:r w:rsidRPr="005E612F">
        <w:rPr>
          <w:rFonts w:ascii="Arial" w:hAnsi="Arial" w:cs="Arial"/>
          <w:sz w:val="24"/>
          <w:szCs w:val="24"/>
        </w:rPr>
        <w:t xml:space="preserve">that Q methodology is a primarily qualitative approach, facilitated by </w:t>
      </w:r>
      <w:r w:rsidR="00672850" w:rsidRPr="005E612F">
        <w:rPr>
          <w:rFonts w:ascii="Arial" w:hAnsi="Arial" w:cs="Arial"/>
          <w:sz w:val="24"/>
          <w:szCs w:val="24"/>
        </w:rPr>
        <w:t>statistical analyses</w:t>
      </w:r>
      <w:r w:rsidRPr="005E612F">
        <w:rPr>
          <w:rFonts w:ascii="Arial" w:hAnsi="Arial" w:cs="Arial"/>
          <w:sz w:val="24"/>
          <w:szCs w:val="24"/>
        </w:rPr>
        <w:t>.</w:t>
      </w:r>
      <w:r w:rsidR="00672850" w:rsidRPr="005E612F">
        <w:rPr>
          <w:rFonts w:ascii="Arial" w:hAnsi="Arial" w:cs="Arial"/>
          <w:sz w:val="24"/>
          <w:szCs w:val="24"/>
        </w:rPr>
        <w:t xml:space="preserve"> Factor analytic decisions, including the number of factors analysed and interpreted, were primarily based upon substantive meaning and qualitative clarity, rather than statistical significance (Ramlo, 2016). This was intended to achieve the qualitative aim of identifying unique perspectives within the group of participants (Brown Walker et al., 2018). Further, the research was conducted in naturalistic settings, including school classrooms. While some Q sorts were conducted in online meetings, at the time of the research this was commonplace as the implications of the Covid-19 pandemic meant that school lessons, as well as meetings with school staff, family and friends, were frequently taking place online.</w:t>
      </w:r>
    </w:p>
    <w:bookmarkEnd w:id="59"/>
    <w:p w14:paraId="220EF0DF" w14:textId="77777777" w:rsidR="003B5813" w:rsidRPr="005E612F" w:rsidRDefault="003B5813" w:rsidP="00394995">
      <w:pPr>
        <w:autoSpaceDE w:val="0"/>
        <w:autoSpaceDN w:val="0"/>
        <w:adjustRightInd w:val="0"/>
        <w:spacing w:after="0" w:line="360" w:lineRule="auto"/>
        <w:rPr>
          <w:rFonts w:ascii="Arial" w:hAnsi="Arial" w:cs="Arial"/>
          <w:sz w:val="24"/>
          <w:szCs w:val="24"/>
        </w:rPr>
      </w:pPr>
    </w:p>
    <w:p w14:paraId="5C6BC3AB" w14:textId="5587E56D" w:rsidR="003B5813" w:rsidRPr="005E612F" w:rsidRDefault="003B5813" w:rsidP="003B5813">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In a review of Q methodology</w:t>
      </w:r>
      <w:r w:rsidR="00434CAF" w:rsidRPr="005E612F">
        <w:rPr>
          <w:rFonts w:ascii="Arial" w:eastAsia="Times New Roman" w:hAnsi="Arial" w:cs="Arial"/>
          <w:bCs/>
          <w:sz w:val="24"/>
          <w:szCs w:val="24"/>
        </w:rPr>
        <w:t xml:space="preserve">, </w:t>
      </w:r>
      <w:r w:rsidRPr="005E612F">
        <w:rPr>
          <w:rFonts w:ascii="Arial" w:eastAsia="Times New Roman" w:hAnsi="Arial" w:cs="Arial"/>
          <w:bCs/>
          <w:sz w:val="24"/>
          <w:szCs w:val="24"/>
        </w:rPr>
        <w:t xml:space="preserve">Kampen and Tamas (2014) suggest that Q methodology does not provide insights into human subjectivity. They also outlined criticisms on measurement validity, sampling and </w:t>
      </w:r>
      <w:r w:rsidR="00434CAF" w:rsidRPr="005E612F">
        <w:rPr>
          <w:rFonts w:ascii="Arial" w:eastAsia="Times New Roman" w:hAnsi="Arial" w:cs="Arial"/>
          <w:bCs/>
          <w:sz w:val="24"/>
          <w:szCs w:val="24"/>
        </w:rPr>
        <w:t xml:space="preserve">the </w:t>
      </w:r>
      <w:r w:rsidRPr="005E612F">
        <w:rPr>
          <w:rFonts w:ascii="Arial" w:eastAsia="Times New Roman" w:hAnsi="Arial" w:cs="Arial"/>
          <w:bCs/>
          <w:sz w:val="24"/>
          <w:szCs w:val="24"/>
        </w:rPr>
        <w:t xml:space="preserve">internal validity of Q methodology. However, Ramlo (2016) proposes that the literature review for this article was </w:t>
      </w:r>
      <w:r w:rsidRPr="005E612F">
        <w:rPr>
          <w:rFonts w:ascii="Arial" w:hAnsi="Arial" w:cs="Arial"/>
          <w:sz w:val="24"/>
          <w:szCs w:val="24"/>
        </w:rPr>
        <w:t xml:space="preserve">limited due to the search criteria used and did not include many of the </w:t>
      </w:r>
      <w:r w:rsidR="00434CAF" w:rsidRPr="005E612F">
        <w:rPr>
          <w:rFonts w:ascii="Arial" w:hAnsi="Arial" w:cs="Arial"/>
          <w:sz w:val="24"/>
          <w:szCs w:val="24"/>
        </w:rPr>
        <w:t>key research</w:t>
      </w:r>
      <w:r w:rsidRPr="005E612F">
        <w:rPr>
          <w:rFonts w:ascii="Arial" w:hAnsi="Arial" w:cs="Arial"/>
          <w:sz w:val="24"/>
          <w:szCs w:val="24"/>
        </w:rPr>
        <w:t xml:space="preserve"> contributions. Further, it is expressed that these criticisms are based upon a lack of philosophical, conceptual and methodological understandings of Q methodology, instead relying on quantitative criteria such as validity, reliability and sample sizing</w:t>
      </w:r>
      <w:r w:rsidRPr="005E612F">
        <w:rPr>
          <w:rFonts w:ascii="Arial" w:eastAsia="Times New Roman" w:hAnsi="Arial" w:cs="Arial"/>
          <w:bCs/>
          <w:sz w:val="24"/>
          <w:szCs w:val="24"/>
        </w:rPr>
        <w:t xml:space="preserve"> (Brown et al., 2015; Ramlo, 2016)</w:t>
      </w:r>
      <w:r w:rsidRPr="005E612F">
        <w:rPr>
          <w:rFonts w:ascii="Arial" w:hAnsi="Arial" w:cs="Arial"/>
          <w:sz w:val="24"/>
          <w:szCs w:val="24"/>
        </w:rPr>
        <w:t>. Ramlo (2016) expresse</w:t>
      </w:r>
      <w:r w:rsidR="00434CAF" w:rsidRPr="005E612F">
        <w:rPr>
          <w:rFonts w:ascii="Arial" w:hAnsi="Arial" w:cs="Arial"/>
          <w:sz w:val="24"/>
          <w:szCs w:val="24"/>
        </w:rPr>
        <w:t>d</w:t>
      </w:r>
      <w:r w:rsidRPr="005E612F">
        <w:rPr>
          <w:rFonts w:ascii="Arial" w:hAnsi="Arial" w:cs="Arial"/>
          <w:sz w:val="24"/>
          <w:szCs w:val="24"/>
        </w:rPr>
        <w:t xml:space="preserve"> that criticisms of Q methodology tend to be levelled at the qualitative aspects amalgamated with mathematical procedures. Brown and colleagues (2015) refute</w:t>
      </w:r>
      <w:r w:rsidR="00434CAF" w:rsidRPr="005E612F">
        <w:rPr>
          <w:rFonts w:ascii="Arial" w:hAnsi="Arial" w:cs="Arial"/>
          <w:sz w:val="24"/>
          <w:szCs w:val="24"/>
        </w:rPr>
        <w:t>d</w:t>
      </w:r>
      <w:r w:rsidRPr="005E612F">
        <w:rPr>
          <w:rFonts w:ascii="Arial" w:hAnsi="Arial" w:cs="Arial"/>
          <w:sz w:val="24"/>
          <w:szCs w:val="24"/>
        </w:rPr>
        <w:t xml:space="preserve"> the assertions made by Kampen and Tamas’ (2014) through further </w:t>
      </w:r>
      <w:r w:rsidRPr="005E612F">
        <w:rPr>
          <w:rFonts w:ascii="Arial" w:eastAsia="Times New Roman" w:hAnsi="Arial" w:cs="Arial"/>
          <w:bCs/>
          <w:sz w:val="24"/>
          <w:szCs w:val="24"/>
        </w:rPr>
        <w:t>clarification of Q methodology’s philosophical and procedural positionings, including exposition on subjectivity, as well as factor analysis and sampling.</w:t>
      </w:r>
    </w:p>
    <w:p w14:paraId="726D7991" w14:textId="6CDD9DE5" w:rsidR="008E351E" w:rsidRPr="005E612F" w:rsidRDefault="008E351E" w:rsidP="00394995">
      <w:pPr>
        <w:autoSpaceDE w:val="0"/>
        <w:autoSpaceDN w:val="0"/>
        <w:adjustRightInd w:val="0"/>
        <w:spacing w:after="0" w:line="360" w:lineRule="auto"/>
        <w:rPr>
          <w:rFonts w:ascii="Arial" w:hAnsi="Arial" w:cs="Arial"/>
          <w:sz w:val="24"/>
          <w:szCs w:val="24"/>
        </w:rPr>
      </w:pPr>
    </w:p>
    <w:p w14:paraId="5743006C" w14:textId="77777777" w:rsidR="00434CAF" w:rsidRPr="005E612F" w:rsidRDefault="008E351E" w:rsidP="008C0BC9">
      <w:pPr>
        <w:autoSpaceDE w:val="0"/>
        <w:autoSpaceDN w:val="0"/>
        <w:adjustRightInd w:val="0"/>
        <w:spacing w:after="0" w:line="360" w:lineRule="auto"/>
        <w:rPr>
          <w:rFonts w:ascii="Arial" w:hAnsi="Arial" w:cs="Arial"/>
          <w:sz w:val="24"/>
          <w:szCs w:val="24"/>
          <w:u w:val="single"/>
        </w:rPr>
      </w:pPr>
      <w:r w:rsidRPr="005E612F">
        <w:rPr>
          <w:rFonts w:ascii="Arial" w:hAnsi="Arial" w:cs="Arial"/>
          <w:sz w:val="24"/>
          <w:szCs w:val="24"/>
          <w:u w:val="single"/>
        </w:rPr>
        <w:t>2.1.2 Abduction</w:t>
      </w:r>
    </w:p>
    <w:p w14:paraId="70A8176A" w14:textId="35AE1135" w:rsidR="0036792C" w:rsidRPr="005E612F" w:rsidRDefault="00037EE3" w:rsidP="00037EE3">
      <w:pPr>
        <w:autoSpaceDE w:val="0"/>
        <w:autoSpaceDN w:val="0"/>
        <w:adjustRightInd w:val="0"/>
        <w:spacing w:after="0" w:line="360" w:lineRule="auto"/>
        <w:rPr>
          <w:rFonts w:ascii="Arial" w:eastAsia="Times New Roman" w:hAnsi="Arial" w:cs="Arial"/>
          <w:bCs/>
          <w:sz w:val="24"/>
          <w:szCs w:val="24"/>
        </w:rPr>
      </w:pPr>
      <w:r w:rsidRPr="005E612F">
        <w:rPr>
          <w:rFonts w:ascii="Arial" w:hAnsi="Arial" w:cs="Arial"/>
          <w:sz w:val="24"/>
          <w:szCs w:val="24"/>
        </w:rPr>
        <w:t xml:space="preserve">An element of Q methodology’s philosophical and methodological approach includes its positioning in the use of abductive reasoning. </w:t>
      </w:r>
      <w:r w:rsidR="00ED0AF8" w:rsidRPr="005E612F">
        <w:rPr>
          <w:rFonts w:ascii="Arial" w:eastAsia="Times New Roman" w:hAnsi="Arial" w:cs="Arial"/>
          <w:bCs/>
          <w:sz w:val="24"/>
          <w:szCs w:val="24"/>
        </w:rPr>
        <w:t>There are differing reasoning approaches to research. A</w:t>
      </w:r>
      <w:r w:rsidR="0036792C" w:rsidRPr="005E612F">
        <w:rPr>
          <w:rFonts w:ascii="Arial" w:eastAsia="Times New Roman" w:hAnsi="Arial" w:cs="Arial"/>
          <w:bCs/>
          <w:sz w:val="24"/>
          <w:szCs w:val="24"/>
        </w:rPr>
        <w:t xml:space="preserve"> ‘top-down’ deductive approach begin</w:t>
      </w:r>
      <w:r w:rsidR="00ED0AF8" w:rsidRPr="005E612F">
        <w:rPr>
          <w:rFonts w:ascii="Arial" w:eastAsia="Times New Roman" w:hAnsi="Arial" w:cs="Arial"/>
          <w:bCs/>
          <w:sz w:val="24"/>
          <w:szCs w:val="24"/>
        </w:rPr>
        <w:t>s</w:t>
      </w:r>
      <w:r w:rsidR="0036792C" w:rsidRPr="005E612F">
        <w:rPr>
          <w:rFonts w:ascii="Arial" w:eastAsia="Times New Roman" w:hAnsi="Arial" w:cs="Arial"/>
          <w:bCs/>
          <w:sz w:val="24"/>
          <w:szCs w:val="24"/>
        </w:rPr>
        <w:t xml:space="preserve"> with a theory, </w:t>
      </w:r>
      <w:r w:rsidR="00ED0AF8" w:rsidRPr="005E612F">
        <w:rPr>
          <w:rFonts w:ascii="Arial" w:eastAsia="Times New Roman" w:hAnsi="Arial" w:cs="Arial"/>
          <w:bCs/>
          <w:sz w:val="24"/>
          <w:szCs w:val="24"/>
        </w:rPr>
        <w:t xml:space="preserve">then </w:t>
      </w:r>
      <w:r w:rsidR="0036792C" w:rsidRPr="005E612F">
        <w:rPr>
          <w:rFonts w:ascii="Arial" w:eastAsia="Times New Roman" w:hAnsi="Arial" w:cs="Arial"/>
          <w:bCs/>
          <w:sz w:val="24"/>
          <w:szCs w:val="24"/>
        </w:rPr>
        <w:lastRenderedPageBreak/>
        <w:t>develop</w:t>
      </w:r>
      <w:r w:rsidR="001B364B" w:rsidRPr="005E612F">
        <w:rPr>
          <w:rFonts w:ascii="Arial" w:eastAsia="Times New Roman" w:hAnsi="Arial" w:cs="Arial"/>
          <w:bCs/>
          <w:sz w:val="24"/>
          <w:szCs w:val="24"/>
        </w:rPr>
        <w:t>s</w:t>
      </w:r>
      <w:r w:rsidR="0036792C" w:rsidRPr="005E612F">
        <w:rPr>
          <w:rFonts w:ascii="Arial" w:eastAsia="Times New Roman" w:hAnsi="Arial" w:cs="Arial"/>
          <w:bCs/>
          <w:sz w:val="24"/>
          <w:szCs w:val="24"/>
        </w:rPr>
        <w:t xml:space="preserve"> into a hypothesis</w:t>
      </w:r>
      <w:r w:rsidR="00ED0AF8" w:rsidRPr="005E612F">
        <w:rPr>
          <w:rFonts w:ascii="Arial" w:eastAsia="Times New Roman" w:hAnsi="Arial" w:cs="Arial"/>
          <w:bCs/>
          <w:sz w:val="24"/>
          <w:szCs w:val="24"/>
        </w:rPr>
        <w:t xml:space="preserve"> which is</w:t>
      </w:r>
      <w:r w:rsidR="0036792C" w:rsidRPr="005E612F">
        <w:rPr>
          <w:rFonts w:ascii="Arial" w:eastAsia="Times New Roman" w:hAnsi="Arial" w:cs="Arial"/>
          <w:bCs/>
          <w:sz w:val="24"/>
          <w:szCs w:val="24"/>
        </w:rPr>
        <w:t xml:space="preserve"> confirmed or disproved by </w:t>
      </w:r>
      <w:r w:rsidR="00ED0AF8" w:rsidRPr="005E612F">
        <w:rPr>
          <w:rFonts w:ascii="Arial" w:eastAsia="Times New Roman" w:hAnsi="Arial" w:cs="Arial"/>
          <w:bCs/>
          <w:sz w:val="24"/>
          <w:szCs w:val="24"/>
        </w:rPr>
        <w:t>study (Trochim, 20</w:t>
      </w:r>
      <w:r w:rsidR="00030645" w:rsidRPr="005E612F">
        <w:rPr>
          <w:rFonts w:ascii="Arial" w:eastAsia="Times New Roman" w:hAnsi="Arial" w:cs="Arial"/>
          <w:bCs/>
          <w:sz w:val="24"/>
          <w:szCs w:val="24"/>
        </w:rPr>
        <w:t>2</w:t>
      </w:r>
      <w:r w:rsidR="00ED0AF8" w:rsidRPr="005E612F">
        <w:rPr>
          <w:rFonts w:ascii="Arial" w:eastAsia="Times New Roman" w:hAnsi="Arial" w:cs="Arial"/>
          <w:bCs/>
          <w:sz w:val="24"/>
          <w:szCs w:val="24"/>
        </w:rPr>
        <w:t>2)</w:t>
      </w:r>
      <w:r w:rsidR="00DE77CF" w:rsidRPr="005E612F">
        <w:rPr>
          <w:rFonts w:ascii="Arial" w:eastAsia="Times New Roman" w:hAnsi="Arial" w:cs="Arial"/>
          <w:bCs/>
          <w:sz w:val="24"/>
          <w:szCs w:val="24"/>
        </w:rPr>
        <w:t xml:space="preserve">. </w:t>
      </w:r>
      <w:r w:rsidR="00030645" w:rsidRPr="005E612F">
        <w:rPr>
          <w:rFonts w:ascii="Arial" w:eastAsia="Times New Roman" w:hAnsi="Arial" w:cs="Arial"/>
          <w:bCs/>
          <w:sz w:val="24"/>
          <w:szCs w:val="24"/>
        </w:rPr>
        <w:t>Another approach is</w:t>
      </w:r>
      <w:r w:rsidR="0036792C" w:rsidRPr="005E612F">
        <w:rPr>
          <w:rFonts w:ascii="Arial" w:eastAsia="Times New Roman" w:hAnsi="Arial" w:cs="Arial"/>
          <w:bCs/>
          <w:sz w:val="24"/>
          <w:szCs w:val="24"/>
        </w:rPr>
        <w:t xml:space="preserve"> a ‘bottom-up’ inductive approach</w:t>
      </w:r>
      <w:r w:rsidR="00ED0AF8" w:rsidRPr="005E612F">
        <w:rPr>
          <w:rFonts w:ascii="Arial" w:eastAsia="Times New Roman" w:hAnsi="Arial" w:cs="Arial"/>
          <w:bCs/>
          <w:sz w:val="24"/>
          <w:szCs w:val="24"/>
        </w:rPr>
        <w:t>,</w:t>
      </w:r>
      <w:r w:rsidR="0036792C" w:rsidRPr="005E612F">
        <w:rPr>
          <w:rFonts w:ascii="Arial" w:eastAsia="Times New Roman" w:hAnsi="Arial" w:cs="Arial"/>
          <w:bCs/>
          <w:sz w:val="24"/>
          <w:szCs w:val="24"/>
        </w:rPr>
        <w:t xml:space="preserve"> which begins with the observation of a </w:t>
      </w:r>
      <w:r w:rsidR="00030645" w:rsidRPr="005E612F">
        <w:rPr>
          <w:rFonts w:ascii="Arial" w:eastAsia="Times New Roman" w:hAnsi="Arial" w:cs="Arial"/>
          <w:bCs/>
          <w:sz w:val="24"/>
          <w:szCs w:val="24"/>
        </w:rPr>
        <w:t>pattern or</w:t>
      </w:r>
      <w:r w:rsidRPr="005E612F">
        <w:rPr>
          <w:rFonts w:ascii="Arial" w:eastAsia="Times New Roman" w:hAnsi="Arial" w:cs="Arial"/>
          <w:bCs/>
          <w:sz w:val="24"/>
          <w:szCs w:val="24"/>
        </w:rPr>
        <w:t xml:space="preserve"> </w:t>
      </w:r>
      <w:r w:rsidR="00030645" w:rsidRPr="005E612F">
        <w:rPr>
          <w:rFonts w:ascii="Arial" w:eastAsia="Times New Roman" w:hAnsi="Arial" w:cs="Arial"/>
          <w:bCs/>
          <w:sz w:val="24"/>
          <w:szCs w:val="24"/>
        </w:rPr>
        <w:t xml:space="preserve">series </w:t>
      </w:r>
      <w:r w:rsidR="0036792C" w:rsidRPr="005E612F">
        <w:rPr>
          <w:rFonts w:ascii="Arial" w:eastAsia="Times New Roman" w:hAnsi="Arial" w:cs="Arial"/>
          <w:bCs/>
          <w:sz w:val="24"/>
          <w:szCs w:val="24"/>
        </w:rPr>
        <w:t xml:space="preserve">of irregularities </w:t>
      </w:r>
      <w:r w:rsidR="003A31CF" w:rsidRPr="005E612F">
        <w:rPr>
          <w:rFonts w:ascii="Arial" w:eastAsia="Times New Roman" w:hAnsi="Arial" w:cs="Arial"/>
          <w:bCs/>
          <w:sz w:val="24"/>
          <w:szCs w:val="24"/>
        </w:rPr>
        <w:t>up</w:t>
      </w:r>
      <w:r w:rsidR="0036792C" w:rsidRPr="005E612F">
        <w:rPr>
          <w:rFonts w:ascii="Arial" w:eastAsia="Times New Roman" w:hAnsi="Arial" w:cs="Arial"/>
          <w:bCs/>
          <w:sz w:val="24"/>
          <w:szCs w:val="24"/>
        </w:rPr>
        <w:t xml:space="preserve">on which a hypothesis is based, with the subsequent </w:t>
      </w:r>
      <w:r w:rsidR="00030645" w:rsidRPr="005E612F">
        <w:rPr>
          <w:rFonts w:ascii="Arial" w:eastAsia="Times New Roman" w:hAnsi="Arial" w:cs="Arial"/>
          <w:bCs/>
          <w:sz w:val="24"/>
          <w:szCs w:val="24"/>
        </w:rPr>
        <w:t>study</w:t>
      </w:r>
      <w:r w:rsidR="0036792C" w:rsidRPr="005E612F">
        <w:rPr>
          <w:rFonts w:ascii="Arial" w:eastAsia="Times New Roman" w:hAnsi="Arial" w:cs="Arial"/>
          <w:bCs/>
          <w:sz w:val="24"/>
          <w:szCs w:val="24"/>
        </w:rPr>
        <w:t xml:space="preserve"> contributing to wider theory </w:t>
      </w:r>
      <w:r w:rsidR="00ED0AF8" w:rsidRPr="005E612F">
        <w:rPr>
          <w:rFonts w:ascii="Arial" w:eastAsia="Times New Roman" w:hAnsi="Arial" w:cs="Arial"/>
          <w:bCs/>
          <w:sz w:val="24"/>
          <w:szCs w:val="24"/>
        </w:rPr>
        <w:t>(Trochim, 20</w:t>
      </w:r>
      <w:r w:rsidR="00030645" w:rsidRPr="005E612F">
        <w:rPr>
          <w:rFonts w:ascii="Arial" w:eastAsia="Times New Roman" w:hAnsi="Arial" w:cs="Arial"/>
          <w:bCs/>
          <w:sz w:val="24"/>
          <w:szCs w:val="24"/>
        </w:rPr>
        <w:t>2</w:t>
      </w:r>
      <w:r w:rsidR="00ED0AF8" w:rsidRPr="005E612F">
        <w:rPr>
          <w:rFonts w:ascii="Arial" w:eastAsia="Times New Roman" w:hAnsi="Arial" w:cs="Arial"/>
          <w:bCs/>
          <w:sz w:val="24"/>
          <w:szCs w:val="24"/>
        </w:rPr>
        <w:t>2)</w:t>
      </w:r>
      <w:r w:rsidR="00030645" w:rsidRPr="005E612F">
        <w:rPr>
          <w:rFonts w:ascii="Arial" w:eastAsia="Times New Roman" w:hAnsi="Arial" w:cs="Arial"/>
          <w:bCs/>
          <w:sz w:val="24"/>
          <w:szCs w:val="24"/>
        </w:rPr>
        <w:t>.</w:t>
      </w:r>
      <w:r w:rsidR="00ED0AF8" w:rsidRPr="005E612F">
        <w:rPr>
          <w:rFonts w:ascii="Arial" w:eastAsia="Times New Roman" w:hAnsi="Arial" w:cs="Arial"/>
          <w:bCs/>
          <w:sz w:val="24"/>
          <w:szCs w:val="24"/>
        </w:rPr>
        <w:t xml:space="preserve"> </w:t>
      </w:r>
      <w:r w:rsidR="00B57311" w:rsidRPr="005E612F">
        <w:rPr>
          <w:rFonts w:ascii="Arial" w:eastAsia="Times New Roman" w:hAnsi="Arial" w:cs="Arial"/>
          <w:bCs/>
          <w:sz w:val="24"/>
          <w:szCs w:val="24"/>
        </w:rPr>
        <w:t xml:space="preserve">However, </w:t>
      </w:r>
      <w:r w:rsidR="0036792C" w:rsidRPr="005E612F">
        <w:rPr>
          <w:rFonts w:ascii="Arial" w:eastAsia="Times New Roman" w:hAnsi="Arial" w:cs="Arial"/>
          <w:bCs/>
          <w:sz w:val="24"/>
          <w:szCs w:val="24"/>
        </w:rPr>
        <w:t>Q methodology</w:t>
      </w:r>
      <w:r w:rsidR="009806FE" w:rsidRPr="005E612F">
        <w:rPr>
          <w:rFonts w:ascii="Arial" w:eastAsia="Times New Roman" w:hAnsi="Arial" w:cs="Arial"/>
          <w:bCs/>
          <w:sz w:val="24"/>
          <w:szCs w:val="24"/>
        </w:rPr>
        <w:t xml:space="preserve"> adopt</w:t>
      </w:r>
      <w:r w:rsidR="00B57311" w:rsidRPr="005E612F">
        <w:rPr>
          <w:rFonts w:ascii="Arial" w:eastAsia="Times New Roman" w:hAnsi="Arial" w:cs="Arial"/>
          <w:bCs/>
          <w:sz w:val="24"/>
          <w:szCs w:val="24"/>
        </w:rPr>
        <w:t>s</w:t>
      </w:r>
      <w:r w:rsidR="0036792C" w:rsidRPr="005E612F">
        <w:rPr>
          <w:rFonts w:ascii="Arial" w:eastAsia="Times New Roman" w:hAnsi="Arial" w:cs="Arial"/>
          <w:bCs/>
          <w:sz w:val="24"/>
          <w:szCs w:val="24"/>
        </w:rPr>
        <w:t xml:space="preserve"> an abductive approach</w:t>
      </w:r>
      <w:r w:rsidR="009806FE" w:rsidRPr="005E612F">
        <w:rPr>
          <w:rFonts w:ascii="Arial" w:eastAsia="Times New Roman" w:hAnsi="Arial" w:cs="Arial"/>
          <w:bCs/>
          <w:sz w:val="24"/>
          <w:szCs w:val="24"/>
        </w:rPr>
        <w:t xml:space="preserve"> </w:t>
      </w:r>
      <w:r w:rsidR="009806FE" w:rsidRPr="005E612F">
        <w:rPr>
          <w:rFonts w:ascii="Arial" w:eastAsia="Times New Roman" w:hAnsi="Arial" w:cs="Arial"/>
          <w:sz w:val="24"/>
          <w:szCs w:val="24"/>
        </w:rPr>
        <w:t xml:space="preserve">(Watts &amp; Stenner, 2012). Abduction is more closely aligned with induction than deduction, but where induction studies a phenomenon to establish a generalisable description, abduction studies </w:t>
      </w:r>
      <w:r w:rsidR="00A7713D" w:rsidRPr="005E612F">
        <w:rPr>
          <w:rFonts w:ascii="Arial" w:eastAsia="Times New Roman" w:hAnsi="Arial" w:cs="Arial"/>
          <w:sz w:val="24"/>
          <w:szCs w:val="24"/>
        </w:rPr>
        <w:t>a phenomenon</w:t>
      </w:r>
      <w:r w:rsidR="009806FE" w:rsidRPr="005E612F">
        <w:rPr>
          <w:rFonts w:ascii="Arial" w:eastAsia="Times New Roman" w:hAnsi="Arial" w:cs="Arial"/>
          <w:sz w:val="24"/>
          <w:szCs w:val="24"/>
        </w:rPr>
        <w:t xml:space="preserve"> with the aim of achieving an explanation and novel insights (Watts &amp; Stenner, 2012).</w:t>
      </w:r>
      <w:r w:rsidR="00A7713D" w:rsidRPr="005E612F">
        <w:rPr>
          <w:rFonts w:ascii="Arial" w:eastAsia="Times New Roman" w:hAnsi="Arial" w:cs="Arial"/>
          <w:sz w:val="24"/>
          <w:szCs w:val="24"/>
        </w:rPr>
        <w:t xml:space="preserve"> Using an abductive reasoning approach, </w:t>
      </w:r>
      <w:r w:rsidR="0048389B" w:rsidRPr="005E612F">
        <w:rPr>
          <w:rFonts w:ascii="Arial" w:eastAsia="Times New Roman" w:hAnsi="Arial" w:cs="Arial"/>
          <w:sz w:val="24"/>
          <w:szCs w:val="24"/>
        </w:rPr>
        <w:t xml:space="preserve">integrated into Q methodology through factor analysis, </w:t>
      </w:r>
      <w:r w:rsidR="00A7713D" w:rsidRPr="005E612F">
        <w:rPr>
          <w:rFonts w:ascii="Arial" w:eastAsia="Times New Roman" w:hAnsi="Arial" w:cs="Arial"/>
          <w:sz w:val="24"/>
          <w:szCs w:val="24"/>
        </w:rPr>
        <w:t>observations become indicators of a potential explanation upon which hypotheses are based (Watts &amp; Stenner, 2012). This further renders Q methodology suitable for exploratory research seeking enlightenment about the ways in which understandings are constructed.</w:t>
      </w:r>
    </w:p>
    <w:p w14:paraId="73584A2C" w14:textId="77777777" w:rsidR="0036792C" w:rsidRPr="005E612F" w:rsidRDefault="0036792C" w:rsidP="008E351E">
      <w:pPr>
        <w:spacing w:after="0" w:line="360" w:lineRule="auto"/>
        <w:rPr>
          <w:rFonts w:ascii="Arial" w:eastAsia="Times New Roman" w:hAnsi="Arial" w:cs="Arial"/>
          <w:bCs/>
          <w:sz w:val="24"/>
          <w:szCs w:val="24"/>
        </w:rPr>
      </w:pPr>
    </w:p>
    <w:p w14:paraId="246A1A56" w14:textId="52D01F5B" w:rsidR="00375CDF" w:rsidRPr="005E612F" w:rsidRDefault="00375CDF" w:rsidP="00375CDF">
      <w:pPr>
        <w:spacing w:after="0" w:line="360" w:lineRule="auto"/>
        <w:rPr>
          <w:rFonts w:ascii="Arial" w:eastAsia="Times New Roman" w:hAnsi="Arial" w:cs="Arial"/>
          <w:b/>
          <w:bCs/>
          <w:sz w:val="24"/>
          <w:szCs w:val="24"/>
          <w:u w:val="single"/>
        </w:rPr>
      </w:pPr>
      <w:r w:rsidRPr="005E612F">
        <w:rPr>
          <w:rFonts w:ascii="Arial" w:eastAsia="Times New Roman" w:hAnsi="Arial" w:cs="Arial"/>
          <w:b/>
          <w:bCs/>
          <w:sz w:val="24"/>
          <w:szCs w:val="24"/>
          <w:u w:val="single"/>
        </w:rPr>
        <w:t>2.</w:t>
      </w:r>
      <w:r w:rsidR="00DD6ABD" w:rsidRPr="005E612F">
        <w:rPr>
          <w:rFonts w:ascii="Arial" w:eastAsia="Times New Roman" w:hAnsi="Arial" w:cs="Arial"/>
          <w:b/>
          <w:bCs/>
          <w:sz w:val="24"/>
          <w:szCs w:val="24"/>
          <w:u w:val="single"/>
        </w:rPr>
        <w:t>2</w:t>
      </w:r>
      <w:r w:rsidRPr="005E612F">
        <w:rPr>
          <w:rFonts w:ascii="Arial" w:eastAsia="Times New Roman" w:hAnsi="Arial" w:cs="Arial"/>
          <w:b/>
          <w:bCs/>
          <w:sz w:val="24"/>
          <w:szCs w:val="24"/>
          <w:u w:val="single"/>
        </w:rPr>
        <w:t xml:space="preserve"> Paradigm and Positionality</w:t>
      </w:r>
    </w:p>
    <w:p w14:paraId="51C9A911" w14:textId="76D54C8D" w:rsidR="007A580A" w:rsidRPr="005E612F" w:rsidRDefault="00264BED" w:rsidP="006579F5">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Before outlining the research procedure, it is important to consider the positionality of the researcher and the research w</w:t>
      </w:r>
      <w:r w:rsidR="002F565D" w:rsidRPr="005E612F">
        <w:rPr>
          <w:rFonts w:ascii="Arial" w:eastAsia="Times New Roman" w:hAnsi="Arial" w:cs="Arial"/>
          <w:bCs/>
          <w:sz w:val="24"/>
          <w:szCs w:val="24"/>
        </w:rPr>
        <w:t xml:space="preserve">ithin ontological and epistemological paradigms. This positionality reflects the </w:t>
      </w:r>
      <w:r w:rsidR="00D22B65" w:rsidRPr="005E612F">
        <w:rPr>
          <w:rFonts w:ascii="Arial" w:eastAsia="Times New Roman" w:hAnsi="Arial" w:cs="Arial"/>
          <w:bCs/>
          <w:sz w:val="24"/>
          <w:szCs w:val="24"/>
        </w:rPr>
        <w:t xml:space="preserve">locating </w:t>
      </w:r>
      <w:r w:rsidR="002F565D" w:rsidRPr="005E612F">
        <w:rPr>
          <w:rFonts w:ascii="Arial" w:eastAsia="Times New Roman" w:hAnsi="Arial" w:cs="Arial"/>
          <w:bCs/>
          <w:sz w:val="24"/>
          <w:szCs w:val="24"/>
        </w:rPr>
        <w:t>of the research within a socio-political context, or a “world view” (Holmes, 2020).</w:t>
      </w:r>
      <w:r w:rsidR="00D22B65" w:rsidRPr="005E612F">
        <w:rPr>
          <w:rFonts w:ascii="Arial" w:eastAsia="Times New Roman" w:hAnsi="Arial" w:cs="Arial"/>
          <w:bCs/>
          <w:sz w:val="24"/>
          <w:szCs w:val="24"/>
        </w:rPr>
        <w:t xml:space="preserve"> This </w:t>
      </w:r>
      <w:r w:rsidR="00F06D6B" w:rsidRPr="005E612F">
        <w:rPr>
          <w:rFonts w:ascii="Arial" w:eastAsia="Times New Roman" w:hAnsi="Arial" w:cs="Arial"/>
          <w:bCs/>
          <w:sz w:val="24"/>
          <w:szCs w:val="24"/>
        </w:rPr>
        <w:t xml:space="preserve">is </w:t>
      </w:r>
      <w:r w:rsidR="00D22B65" w:rsidRPr="005E612F">
        <w:rPr>
          <w:rFonts w:ascii="Arial" w:eastAsia="Times New Roman" w:hAnsi="Arial" w:cs="Arial"/>
          <w:bCs/>
          <w:sz w:val="24"/>
          <w:szCs w:val="24"/>
        </w:rPr>
        <w:t xml:space="preserve">important as </w:t>
      </w:r>
      <w:r w:rsidR="00016254" w:rsidRPr="005E612F">
        <w:rPr>
          <w:rFonts w:ascii="Arial" w:eastAsia="Times New Roman" w:hAnsi="Arial" w:cs="Arial"/>
          <w:bCs/>
          <w:sz w:val="24"/>
          <w:szCs w:val="24"/>
        </w:rPr>
        <w:t xml:space="preserve">it </w:t>
      </w:r>
      <w:r w:rsidR="00C6633A" w:rsidRPr="005E612F">
        <w:rPr>
          <w:rFonts w:ascii="Arial" w:eastAsia="Times New Roman" w:hAnsi="Arial" w:cs="Arial"/>
          <w:bCs/>
          <w:sz w:val="24"/>
          <w:szCs w:val="24"/>
        </w:rPr>
        <w:t>influences the research design and its outcomes, by identifying the researcher</w:t>
      </w:r>
      <w:r w:rsidR="00B57311" w:rsidRPr="005E612F">
        <w:rPr>
          <w:rFonts w:ascii="Arial" w:eastAsia="Times New Roman" w:hAnsi="Arial" w:cs="Arial"/>
          <w:bCs/>
          <w:sz w:val="24"/>
          <w:szCs w:val="24"/>
        </w:rPr>
        <w:t>’</w:t>
      </w:r>
      <w:r w:rsidR="00C6633A" w:rsidRPr="005E612F">
        <w:rPr>
          <w:rFonts w:ascii="Arial" w:eastAsia="Times New Roman" w:hAnsi="Arial" w:cs="Arial"/>
          <w:bCs/>
          <w:sz w:val="24"/>
          <w:szCs w:val="24"/>
        </w:rPr>
        <w:t>s stand</w:t>
      </w:r>
      <w:r w:rsidR="0007432B" w:rsidRPr="005E612F">
        <w:rPr>
          <w:rFonts w:ascii="Arial" w:eastAsia="Times New Roman" w:hAnsi="Arial" w:cs="Arial"/>
          <w:bCs/>
          <w:sz w:val="24"/>
          <w:szCs w:val="24"/>
        </w:rPr>
        <w:t>point</w:t>
      </w:r>
      <w:r w:rsidR="00C6633A" w:rsidRPr="005E612F">
        <w:rPr>
          <w:rFonts w:ascii="Arial" w:eastAsia="Times New Roman" w:hAnsi="Arial" w:cs="Arial"/>
          <w:bCs/>
          <w:sz w:val="24"/>
          <w:szCs w:val="24"/>
        </w:rPr>
        <w:t xml:space="preserve"> on the topic being researched, the context of the research, the participants and the procedure used (</w:t>
      </w:r>
      <w:bookmarkStart w:id="60" w:name="_Hlk109458223"/>
      <w:r w:rsidR="00C6633A" w:rsidRPr="005E612F">
        <w:rPr>
          <w:rFonts w:ascii="Arial" w:eastAsia="Times New Roman" w:hAnsi="Arial" w:cs="Arial"/>
          <w:bCs/>
          <w:sz w:val="24"/>
          <w:szCs w:val="24"/>
        </w:rPr>
        <w:t>Holmes, 2020</w:t>
      </w:r>
      <w:bookmarkEnd w:id="60"/>
      <w:r w:rsidR="00C6633A" w:rsidRPr="005E612F">
        <w:rPr>
          <w:rFonts w:ascii="Arial" w:eastAsia="Times New Roman" w:hAnsi="Arial" w:cs="Arial"/>
          <w:bCs/>
          <w:sz w:val="24"/>
          <w:szCs w:val="24"/>
        </w:rPr>
        <w:t>).</w:t>
      </w:r>
    </w:p>
    <w:p w14:paraId="66A76AF2" w14:textId="3FBEA227" w:rsidR="00595C0E" w:rsidRPr="005E612F" w:rsidRDefault="00595C0E" w:rsidP="006579F5">
      <w:pPr>
        <w:spacing w:after="0" w:line="360" w:lineRule="auto"/>
        <w:rPr>
          <w:rFonts w:ascii="Arial" w:eastAsia="Times New Roman" w:hAnsi="Arial" w:cs="Arial"/>
          <w:bCs/>
          <w:sz w:val="24"/>
          <w:szCs w:val="24"/>
        </w:rPr>
      </w:pPr>
    </w:p>
    <w:p w14:paraId="5FF12293" w14:textId="3F4FB217" w:rsidR="0055506D" w:rsidRPr="005E612F" w:rsidRDefault="00595C0E" w:rsidP="00595C0E">
      <w:pPr>
        <w:autoSpaceDE w:val="0"/>
        <w:autoSpaceDN w:val="0"/>
        <w:adjustRightInd w:val="0"/>
        <w:spacing w:after="0" w:line="360" w:lineRule="auto"/>
        <w:rPr>
          <w:rFonts w:ascii="Arial" w:hAnsi="Arial" w:cs="Arial"/>
          <w:sz w:val="24"/>
          <w:szCs w:val="24"/>
          <w:lang w:eastAsia="en-US"/>
        </w:rPr>
      </w:pPr>
      <w:r w:rsidRPr="005E612F">
        <w:rPr>
          <w:rFonts w:ascii="Arial" w:hAnsi="Arial" w:cs="Arial"/>
          <w:sz w:val="24"/>
          <w:szCs w:val="24"/>
          <w:lang w:eastAsia="en-US"/>
        </w:rPr>
        <w:t>Q methodology is a methodology which encompasses a technique and set of procedures, as well as a distinct philosophical framework</w:t>
      </w:r>
      <w:r w:rsidR="0055506D" w:rsidRPr="005E612F">
        <w:rPr>
          <w:rFonts w:ascii="Arial" w:hAnsi="Arial" w:cs="Arial"/>
          <w:sz w:val="24"/>
          <w:szCs w:val="24"/>
          <w:lang w:eastAsia="en-US"/>
        </w:rPr>
        <w:t xml:space="preserve"> (Ramlo, 2016)</w:t>
      </w:r>
      <w:r w:rsidRPr="005E612F">
        <w:rPr>
          <w:rFonts w:ascii="Arial" w:hAnsi="Arial" w:cs="Arial"/>
          <w:sz w:val="24"/>
          <w:szCs w:val="24"/>
          <w:lang w:eastAsia="en-US"/>
        </w:rPr>
        <w:t xml:space="preserve">. </w:t>
      </w:r>
      <w:r w:rsidR="0055506D" w:rsidRPr="005E612F">
        <w:rPr>
          <w:rFonts w:ascii="Arial" w:hAnsi="Arial" w:cs="Arial"/>
          <w:sz w:val="24"/>
          <w:szCs w:val="24"/>
          <w:lang w:eastAsia="en-US"/>
        </w:rPr>
        <w:t xml:space="preserve">Ramlo (2016) states that, due to its </w:t>
      </w:r>
      <w:r w:rsidR="00DD7259" w:rsidRPr="005E612F">
        <w:rPr>
          <w:rFonts w:ascii="Arial" w:hAnsi="Arial" w:cs="Arial"/>
          <w:sz w:val="24"/>
          <w:szCs w:val="24"/>
          <w:lang w:eastAsia="en-US"/>
        </w:rPr>
        <w:t xml:space="preserve">mixed methods </w:t>
      </w:r>
      <w:r w:rsidR="0055506D" w:rsidRPr="005E612F">
        <w:rPr>
          <w:rFonts w:ascii="Arial" w:hAnsi="Arial" w:cs="Arial"/>
          <w:sz w:val="24"/>
          <w:szCs w:val="24"/>
          <w:lang w:eastAsia="en-US"/>
        </w:rPr>
        <w:t xml:space="preserve">approach, </w:t>
      </w:r>
      <w:r w:rsidR="00DD7259" w:rsidRPr="005E612F">
        <w:rPr>
          <w:rFonts w:ascii="Arial" w:hAnsi="Arial" w:cs="Arial"/>
          <w:sz w:val="24"/>
          <w:szCs w:val="24"/>
          <w:lang w:eastAsia="en-US"/>
        </w:rPr>
        <w:t>it should be understood as having a ‘mixed’</w:t>
      </w:r>
      <w:r w:rsidR="0055506D" w:rsidRPr="005E612F">
        <w:rPr>
          <w:rFonts w:ascii="Arial" w:hAnsi="Arial" w:cs="Arial"/>
          <w:sz w:val="24"/>
          <w:szCs w:val="24"/>
          <w:lang w:eastAsia="en-US"/>
        </w:rPr>
        <w:t xml:space="preserve"> philosophy, </w:t>
      </w:r>
      <w:r w:rsidR="00DD7259" w:rsidRPr="005E612F">
        <w:rPr>
          <w:rFonts w:ascii="Arial" w:hAnsi="Arial" w:cs="Arial"/>
          <w:sz w:val="24"/>
          <w:szCs w:val="24"/>
          <w:lang w:eastAsia="en-US"/>
        </w:rPr>
        <w:t xml:space="preserve">ontology </w:t>
      </w:r>
      <w:r w:rsidR="0055506D" w:rsidRPr="005E612F">
        <w:rPr>
          <w:rFonts w:ascii="Arial" w:hAnsi="Arial" w:cs="Arial"/>
          <w:sz w:val="24"/>
          <w:szCs w:val="24"/>
          <w:lang w:eastAsia="en-US"/>
        </w:rPr>
        <w:t xml:space="preserve">and </w:t>
      </w:r>
      <w:r w:rsidR="00DD7259" w:rsidRPr="005E612F">
        <w:rPr>
          <w:rFonts w:ascii="Arial" w:hAnsi="Arial" w:cs="Arial"/>
          <w:sz w:val="24"/>
          <w:szCs w:val="24"/>
          <w:lang w:eastAsia="en-US"/>
        </w:rPr>
        <w:t xml:space="preserve">epistemology </w:t>
      </w:r>
      <w:r w:rsidR="0055506D" w:rsidRPr="005E612F">
        <w:rPr>
          <w:rFonts w:ascii="Arial" w:hAnsi="Arial" w:cs="Arial"/>
          <w:sz w:val="24"/>
          <w:szCs w:val="24"/>
          <w:lang w:eastAsia="en-US"/>
        </w:rPr>
        <w:t>(Ramlo, 2016)</w:t>
      </w:r>
      <w:r w:rsidR="00C2305C" w:rsidRPr="005E612F">
        <w:rPr>
          <w:rFonts w:ascii="Arial" w:hAnsi="Arial" w:cs="Arial"/>
          <w:sz w:val="24"/>
          <w:szCs w:val="24"/>
          <w:lang w:eastAsia="en-US"/>
        </w:rPr>
        <w:t>.</w:t>
      </w:r>
      <w:r w:rsidR="00DD7259" w:rsidRPr="005E612F">
        <w:rPr>
          <w:rFonts w:ascii="Arial" w:hAnsi="Arial" w:cs="Arial"/>
          <w:sz w:val="24"/>
          <w:szCs w:val="24"/>
          <w:lang w:eastAsia="en-US"/>
        </w:rPr>
        <w:t xml:space="preserve"> </w:t>
      </w:r>
      <w:r w:rsidR="00F06D6B" w:rsidRPr="005E612F">
        <w:rPr>
          <w:rFonts w:ascii="Arial" w:hAnsi="Arial" w:cs="Arial"/>
          <w:sz w:val="24"/>
          <w:szCs w:val="24"/>
          <w:lang w:eastAsia="en-US"/>
        </w:rPr>
        <w:t xml:space="preserve">However, Stenner </w:t>
      </w:r>
      <w:r w:rsidR="00C2305C" w:rsidRPr="005E612F">
        <w:rPr>
          <w:rFonts w:ascii="Arial" w:hAnsi="Arial" w:cs="Arial"/>
          <w:sz w:val="24"/>
          <w:szCs w:val="24"/>
          <w:lang w:eastAsia="en-US"/>
        </w:rPr>
        <w:t>and</w:t>
      </w:r>
      <w:r w:rsidR="00F06D6B" w:rsidRPr="005E612F">
        <w:rPr>
          <w:rFonts w:ascii="Arial" w:hAnsi="Arial" w:cs="Arial"/>
          <w:sz w:val="24"/>
          <w:szCs w:val="24"/>
          <w:lang w:eastAsia="en-US"/>
        </w:rPr>
        <w:t xml:space="preserve"> Stainton Rogers </w:t>
      </w:r>
      <w:r w:rsidR="00913C75" w:rsidRPr="005E612F">
        <w:rPr>
          <w:rFonts w:ascii="Arial" w:hAnsi="Arial" w:cs="Arial"/>
          <w:sz w:val="24"/>
          <w:szCs w:val="24"/>
          <w:lang w:eastAsia="en-US"/>
        </w:rPr>
        <w:t>(</w:t>
      </w:r>
      <w:r w:rsidR="00F06D6B" w:rsidRPr="005E612F">
        <w:rPr>
          <w:rFonts w:ascii="Arial" w:hAnsi="Arial" w:cs="Arial"/>
          <w:sz w:val="24"/>
          <w:szCs w:val="24"/>
          <w:lang w:eastAsia="en-US"/>
        </w:rPr>
        <w:t>2004</w:t>
      </w:r>
      <w:r w:rsidR="00913C75" w:rsidRPr="005E612F">
        <w:rPr>
          <w:rFonts w:ascii="Arial" w:hAnsi="Arial" w:cs="Arial"/>
          <w:sz w:val="24"/>
          <w:szCs w:val="24"/>
          <w:lang w:eastAsia="en-US"/>
        </w:rPr>
        <w:t>)</w:t>
      </w:r>
      <w:r w:rsidR="00F06D6B" w:rsidRPr="005E612F">
        <w:rPr>
          <w:rFonts w:ascii="Arial" w:hAnsi="Arial" w:cs="Arial"/>
          <w:sz w:val="24"/>
          <w:szCs w:val="24"/>
          <w:lang w:eastAsia="en-US"/>
        </w:rPr>
        <w:t xml:space="preserve"> assert that this is concerned with a philosophical battle between approaches, rather than an understanding of the </w:t>
      </w:r>
      <w:r w:rsidR="00913C75" w:rsidRPr="005E612F">
        <w:rPr>
          <w:rFonts w:ascii="Arial" w:hAnsi="Arial" w:cs="Arial"/>
          <w:sz w:val="24"/>
          <w:szCs w:val="24"/>
          <w:lang w:eastAsia="en-US"/>
        </w:rPr>
        <w:t xml:space="preserve">underlying </w:t>
      </w:r>
      <w:r w:rsidR="00F06D6B" w:rsidRPr="005E612F">
        <w:rPr>
          <w:rFonts w:ascii="Arial" w:hAnsi="Arial" w:cs="Arial"/>
          <w:sz w:val="24"/>
          <w:szCs w:val="24"/>
          <w:lang w:eastAsia="en-US"/>
        </w:rPr>
        <w:t xml:space="preserve">aims of </w:t>
      </w:r>
      <w:r w:rsidR="00913C75" w:rsidRPr="005E612F">
        <w:rPr>
          <w:rFonts w:ascii="Arial" w:hAnsi="Arial" w:cs="Arial"/>
          <w:sz w:val="24"/>
          <w:szCs w:val="24"/>
          <w:lang w:eastAsia="en-US"/>
        </w:rPr>
        <w:t>Q methodology.</w:t>
      </w:r>
    </w:p>
    <w:p w14:paraId="0F5F7CA6" w14:textId="77777777" w:rsidR="00595C0E" w:rsidRPr="005E612F" w:rsidRDefault="00595C0E" w:rsidP="006579F5">
      <w:pPr>
        <w:spacing w:after="0" w:line="360" w:lineRule="auto"/>
        <w:rPr>
          <w:rFonts w:ascii="Arial" w:eastAsia="Times New Roman" w:hAnsi="Arial" w:cs="Arial"/>
          <w:bCs/>
          <w:sz w:val="24"/>
          <w:szCs w:val="24"/>
        </w:rPr>
      </w:pPr>
    </w:p>
    <w:p w14:paraId="53DA724E" w14:textId="1CFF0BE2" w:rsidR="00375CDF" w:rsidRPr="005E612F" w:rsidRDefault="00375CDF" w:rsidP="00375CDF">
      <w:pPr>
        <w:spacing w:after="0" w:line="360" w:lineRule="auto"/>
        <w:rPr>
          <w:rFonts w:ascii="Arial" w:eastAsia="Times New Roman" w:hAnsi="Arial" w:cs="Arial"/>
          <w:sz w:val="24"/>
          <w:szCs w:val="24"/>
          <w:u w:val="single"/>
        </w:rPr>
      </w:pPr>
      <w:r w:rsidRPr="005E612F">
        <w:rPr>
          <w:rFonts w:ascii="Arial" w:eastAsia="Times New Roman" w:hAnsi="Arial" w:cs="Arial"/>
          <w:sz w:val="24"/>
          <w:szCs w:val="24"/>
          <w:u w:val="single"/>
        </w:rPr>
        <w:t>2.2.1 Defining Philosophical Terms</w:t>
      </w:r>
      <w:r w:rsidR="00F06D6B" w:rsidRPr="005E612F">
        <w:rPr>
          <w:rFonts w:ascii="Arial" w:eastAsia="Times New Roman" w:hAnsi="Arial" w:cs="Arial"/>
          <w:sz w:val="24"/>
          <w:szCs w:val="24"/>
          <w:u w:val="single"/>
        </w:rPr>
        <w:t>: Ontology and Epistemology</w:t>
      </w:r>
    </w:p>
    <w:p w14:paraId="2BF9BEF2" w14:textId="0CADC0CC" w:rsidR="00BB472C" w:rsidRPr="005E612F" w:rsidRDefault="00BB472C" w:rsidP="00762CFB">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 xml:space="preserve">Ontology concerns the nature of reality </w:t>
      </w:r>
      <w:r w:rsidR="001B3C5D" w:rsidRPr="005E612F">
        <w:rPr>
          <w:rFonts w:ascii="Arial" w:eastAsia="Times New Roman" w:hAnsi="Arial" w:cs="Arial"/>
          <w:bCs/>
          <w:sz w:val="24"/>
          <w:szCs w:val="24"/>
        </w:rPr>
        <w:t>and</w:t>
      </w:r>
      <w:r w:rsidRPr="005E612F">
        <w:rPr>
          <w:rFonts w:ascii="Arial" w:eastAsia="Times New Roman" w:hAnsi="Arial" w:cs="Arial"/>
          <w:bCs/>
          <w:sz w:val="24"/>
          <w:szCs w:val="24"/>
        </w:rPr>
        <w:t xml:space="preserve"> the nature of the world</w:t>
      </w:r>
      <w:r w:rsidR="00444D0A" w:rsidRPr="005E612F">
        <w:rPr>
          <w:rFonts w:ascii="Arial" w:eastAsia="Times New Roman" w:hAnsi="Arial" w:cs="Arial"/>
          <w:bCs/>
          <w:sz w:val="24"/>
          <w:szCs w:val="24"/>
        </w:rPr>
        <w:t xml:space="preserve"> (Mertens, 2010; Willig, 2013)</w:t>
      </w:r>
      <w:r w:rsidRPr="005E612F">
        <w:rPr>
          <w:rFonts w:ascii="Arial" w:eastAsia="Times New Roman" w:hAnsi="Arial" w:cs="Arial"/>
          <w:bCs/>
          <w:sz w:val="24"/>
          <w:szCs w:val="24"/>
        </w:rPr>
        <w:t>. This relates to</w:t>
      </w:r>
      <w:r w:rsidR="00444D0A" w:rsidRPr="005E612F">
        <w:rPr>
          <w:rFonts w:ascii="Arial" w:eastAsia="Times New Roman" w:hAnsi="Arial" w:cs="Arial"/>
          <w:bCs/>
          <w:sz w:val="24"/>
          <w:szCs w:val="24"/>
        </w:rPr>
        <w:t xml:space="preserve"> </w:t>
      </w:r>
      <w:r w:rsidRPr="005E612F">
        <w:rPr>
          <w:rFonts w:ascii="Arial" w:eastAsia="Times New Roman" w:hAnsi="Arial" w:cs="Arial"/>
          <w:bCs/>
          <w:sz w:val="24"/>
          <w:szCs w:val="24"/>
        </w:rPr>
        <w:t xml:space="preserve">assumptions </w:t>
      </w:r>
      <w:r w:rsidR="00444D0A" w:rsidRPr="005E612F">
        <w:rPr>
          <w:rFonts w:ascii="Arial" w:eastAsia="Times New Roman" w:hAnsi="Arial" w:cs="Arial"/>
          <w:bCs/>
          <w:sz w:val="24"/>
          <w:szCs w:val="24"/>
        </w:rPr>
        <w:t xml:space="preserve">based upon </w:t>
      </w:r>
      <w:r w:rsidR="00A913AC" w:rsidRPr="005E612F">
        <w:rPr>
          <w:rFonts w:ascii="Arial" w:eastAsia="Times New Roman" w:hAnsi="Arial" w:cs="Arial"/>
          <w:bCs/>
          <w:sz w:val="24"/>
          <w:szCs w:val="24"/>
        </w:rPr>
        <w:t>perspectives</w:t>
      </w:r>
      <w:r w:rsidR="00444D0A" w:rsidRPr="005E612F">
        <w:rPr>
          <w:rFonts w:ascii="Arial" w:eastAsia="Times New Roman" w:hAnsi="Arial" w:cs="Arial"/>
          <w:bCs/>
          <w:sz w:val="24"/>
          <w:szCs w:val="24"/>
        </w:rPr>
        <w:t xml:space="preserve"> of </w:t>
      </w:r>
      <w:r w:rsidR="001B3C5D" w:rsidRPr="005E612F">
        <w:rPr>
          <w:rFonts w:ascii="Arial" w:eastAsia="Times New Roman" w:hAnsi="Arial" w:cs="Arial"/>
          <w:bCs/>
          <w:sz w:val="24"/>
          <w:szCs w:val="24"/>
        </w:rPr>
        <w:t xml:space="preserve">what is </w:t>
      </w:r>
      <w:r w:rsidR="001B3C5D" w:rsidRPr="005E612F">
        <w:rPr>
          <w:rFonts w:ascii="Arial" w:eastAsia="Times New Roman" w:hAnsi="Arial" w:cs="Arial"/>
          <w:bCs/>
          <w:sz w:val="24"/>
          <w:szCs w:val="24"/>
        </w:rPr>
        <w:lastRenderedPageBreak/>
        <w:t>knowable about the</w:t>
      </w:r>
      <w:r w:rsidR="00444D0A" w:rsidRPr="005E612F">
        <w:rPr>
          <w:rFonts w:ascii="Arial" w:eastAsia="Times New Roman" w:hAnsi="Arial" w:cs="Arial"/>
          <w:bCs/>
          <w:sz w:val="24"/>
          <w:szCs w:val="24"/>
        </w:rPr>
        <w:t xml:space="preserve"> world</w:t>
      </w:r>
      <w:r w:rsidR="001B3C5D" w:rsidRPr="005E612F">
        <w:rPr>
          <w:rFonts w:ascii="Arial" w:eastAsia="Times New Roman" w:hAnsi="Arial" w:cs="Arial"/>
          <w:bCs/>
          <w:sz w:val="24"/>
          <w:szCs w:val="24"/>
        </w:rPr>
        <w:t xml:space="preserve"> (Holmes, 2020)</w:t>
      </w:r>
      <w:r w:rsidR="00CC5C07" w:rsidRPr="005E612F">
        <w:rPr>
          <w:rFonts w:ascii="Arial" w:eastAsia="Times New Roman" w:hAnsi="Arial" w:cs="Arial"/>
          <w:bCs/>
          <w:sz w:val="24"/>
          <w:szCs w:val="24"/>
        </w:rPr>
        <w:t xml:space="preserve"> and includes perceptions of subjectivity and objectivity (Ramlo, 2016)</w:t>
      </w:r>
      <w:r w:rsidR="00481F84" w:rsidRPr="005E612F">
        <w:rPr>
          <w:rFonts w:ascii="Arial" w:eastAsia="Times New Roman" w:hAnsi="Arial" w:cs="Arial"/>
          <w:bCs/>
          <w:sz w:val="24"/>
          <w:szCs w:val="24"/>
        </w:rPr>
        <w:t>. O</w:t>
      </w:r>
      <w:r w:rsidR="00444D0A" w:rsidRPr="005E612F">
        <w:rPr>
          <w:rFonts w:ascii="Arial" w:eastAsia="Times New Roman" w:hAnsi="Arial" w:cs="Arial"/>
          <w:bCs/>
          <w:sz w:val="24"/>
          <w:szCs w:val="24"/>
        </w:rPr>
        <w:t>ntolog</w:t>
      </w:r>
      <w:r w:rsidR="008B2A0B" w:rsidRPr="005E612F">
        <w:rPr>
          <w:rFonts w:ascii="Arial" w:eastAsia="Times New Roman" w:hAnsi="Arial" w:cs="Arial"/>
          <w:bCs/>
          <w:sz w:val="24"/>
          <w:szCs w:val="24"/>
        </w:rPr>
        <w:t>ical questioning ask</w:t>
      </w:r>
      <w:r w:rsidR="00481F84" w:rsidRPr="005E612F">
        <w:rPr>
          <w:rFonts w:ascii="Arial" w:eastAsia="Times New Roman" w:hAnsi="Arial" w:cs="Arial"/>
          <w:bCs/>
          <w:sz w:val="24"/>
          <w:szCs w:val="24"/>
        </w:rPr>
        <w:t>s,</w:t>
      </w:r>
      <w:r w:rsidR="008B2A0B" w:rsidRPr="005E612F">
        <w:rPr>
          <w:rFonts w:ascii="Arial" w:eastAsia="Times New Roman" w:hAnsi="Arial" w:cs="Arial"/>
          <w:bCs/>
          <w:sz w:val="24"/>
          <w:szCs w:val="24"/>
        </w:rPr>
        <w:t xml:space="preserve"> “what is the nature of reality?”</w:t>
      </w:r>
      <w:r w:rsidR="00170B62" w:rsidRPr="005E612F">
        <w:rPr>
          <w:rFonts w:ascii="Arial" w:eastAsia="Times New Roman" w:hAnsi="Arial" w:cs="Arial"/>
          <w:bCs/>
          <w:sz w:val="24"/>
          <w:szCs w:val="24"/>
        </w:rPr>
        <w:t xml:space="preserve"> (Mertens, 2010, p. 10) </w:t>
      </w:r>
      <w:r w:rsidR="008B2A0B" w:rsidRPr="005E612F">
        <w:rPr>
          <w:rFonts w:ascii="Arial" w:eastAsia="Times New Roman" w:hAnsi="Arial" w:cs="Arial"/>
          <w:bCs/>
          <w:sz w:val="24"/>
          <w:szCs w:val="24"/>
        </w:rPr>
        <w:t>or “w</w:t>
      </w:r>
      <w:r w:rsidR="00444D0A" w:rsidRPr="005E612F">
        <w:rPr>
          <w:rFonts w:ascii="Arial" w:eastAsia="Times New Roman" w:hAnsi="Arial" w:cs="Arial"/>
          <w:bCs/>
          <w:sz w:val="24"/>
          <w:szCs w:val="24"/>
        </w:rPr>
        <w:t>hat is there to know?</w:t>
      </w:r>
      <w:r w:rsidR="008B2A0B" w:rsidRPr="005E612F">
        <w:rPr>
          <w:rFonts w:ascii="Arial" w:eastAsia="Times New Roman" w:hAnsi="Arial" w:cs="Arial"/>
          <w:bCs/>
          <w:sz w:val="24"/>
          <w:szCs w:val="24"/>
        </w:rPr>
        <w:t>”</w:t>
      </w:r>
      <w:r w:rsidR="00170B62" w:rsidRPr="005E612F">
        <w:rPr>
          <w:rFonts w:ascii="Arial" w:eastAsia="Times New Roman" w:hAnsi="Arial" w:cs="Arial"/>
          <w:bCs/>
          <w:sz w:val="24"/>
          <w:szCs w:val="24"/>
        </w:rPr>
        <w:t xml:space="preserve"> </w:t>
      </w:r>
      <w:r w:rsidR="00444D0A" w:rsidRPr="005E612F">
        <w:rPr>
          <w:rFonts w:ascii="Arial" w:eastAsia="Times New Roman" w:hAnsi="Arial" w:cs="Arial"/>
          <w:bCs/>
          <w:sz w:val="24"/>
          <w:szCs w:val="24"/>
        </w:rPr>
        <w:t>(Willig, 2013, p. 12)</w:t>
      </w:r>
      <w:r w:rsidR="00170B62" w:rsidRPr="005E612F">
        <w:rPr>
          <w:rFonts w:ascii="Arial" w:eastAsia="Times New Roman" w:hAnsi="Arial" w:cs="Arial"/>
          <w:bCs/>
          <w:sz w:val="24"/>
          <w:szCs w:val="24"/>
        </w:rPr>
        <w:t>.</w:t>
      </w:r>
    </w:p>
    <w:p w14:paraId="2D2D920B" w14:textId="20450F38" w:rsidR="00444D0A" w:rsidRPr="005E612F" w:rsidRDefault="00444D0A" w:rsidP="00762CFB">
      <w:pPr>
        <w:spacing w:after="0" w:line="360" w:lineRule="auto"/>
        <w:rPr>
          <w:rFonts w:ascii="Arial" w:eastAsia="Times New Roman" w:hAnsi="Arial" w:cs="Arial"/>
          <w:bCs/>
          <w:sz w:val="24"/>
          <w:szCs w:val="24"/>
        </w:rPr>
      </w:pPr>
    </w:p>
    <w:p w14:paraId="1CC6553B" w14:textId="00C9F82D" w:rsidR="00170B62" w:rsidRPr="005E612F" w:rsidRDefault="008B2A0B" w:rsidP="00170B62">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 xml:space="preserve">Epistemology concerns </w:t>
      </w:r>
      <w:r w:rsidR="001B7016" w:rsidRPr="005E612F">
        <w:rPr>
          <w:rFonts w:ascii="Arial" w:eastAsia="Times New Roman" w:hAnsi="Arial" w:cs="Arial"/>
          <w:bCs/>
          <w:sz w:val="24"/>
          <w:szCs w:val="24"/>
        </w:rPr>
        <w:t xml:space="preserve">beliefs about </w:t>
      </w:r>
      <w:r w:rsidRPr="005E612F">
        <w:rPr>
          <w:rFonts w:ascii="Arial" w:eastAsia="Times New Roman" w:hAnsi="Arial" w:cs="Arial"/>
          <w:bCs/>
          <w:sz w:val="24"/>
          <w:szCs w:val="24"/>
        </w:rPr>
        <w:t>the nature of knowledge</w:t>
      </w:r>
      <w:r w:rsidR="00170B62" w:rsidRPr="005E612F">
        <w:rPr>
          <w:rFonts w:ascii="Arial" w:eastAsia="Times New Roman" w:hAnsi="Arial" w:cs="Arial"/>
          <w:bCs/>
          <w:sz w:val="24"/>
          <w:szCs w:val="24"/>
        </w:rPr>
        <w:t xml:space="preserve"> </w:t>
      </w:r>
      <w:r w:rsidR="00091DC3" w:rsidRPr="005E612F">
        <w:rPr>
          <w:rFonts w:ascii="Arial" w:eastAsia="Times New Roman" w:hAnsi="Arial" w:cs="Arial"/>
          <w:bCs/>
          <w:sz w:val="24"/>
          <w:szCs w:val="24"/>
        </w:rPr>
        <w:t>and its scope</w:t>
      </w:r>
      <w:r w:rsidR="00170B62" w:rsidRPr="005E612F">
        <w:rPr>
          <w:rFonts w:ascii="Arial" w:eastAsia="Times New Roman" w:hAnsi="Arial" w:cs="Arial"/>
          <w:bCs/>
          <w:sz w:val="24"/>
          <w:szCs w:val="24"/>
        </w:rPr>
        <w:t xml:space="preserve"> (</w:t>
      </w:r>
      <w:r w:rsidR="001B7016" w:rsidRPr="005E612F">
        <w:rPr>
          <w:rFonts w:ascii="Arial" w:eastAsia="Times New Roman" w:hAnsi="Arial" w:cs="Arial"/>
          <w:bCs/>
          <w:sz w:val="24"/>
          <w:szCs w:val="24"/>
        </w:rPr>
        <w:t xml:space="preserve">Holmes, 2020; </w:t>
      </w:r>
      <w:r w:rsidR="00170B62" w:rsidRPr="005E612F">
        <w:rPr>
          <w:rFonts w:ascii="Arial" w:eastAsia="Times New Roman" w:hAnsi="Arial" w:cs="Arial"/>
          <w:bCs/>
          <w:sz w:val="24"/>
          <w:szCs w:val="24"/>
        </w:rPr>
        <w:t>Mertens, 2010</w:t>
      </w:r>
      <w:r w:rsidR="003B5813" w:rsidRPr="005E612F">
        <w:rPr>
          <w:rFonts w:ascii="Arial" w:eastAsia="Times New Roman" w:hAnsi="Arial" w:cs="Arial"/>
          <w:bCs/>
          <w:sz w:val="24"/>
          <w:szCs w:val="24"/>
        </w:rPr>
        <w:t>; Ramlo, 2016</w:t>
      </w:r>
      <w:r w:rsidR="00170B62" w:rsidRPr="005E612F">
        <w:rPr>
          <w:rFonts w:ascii="Arial" w:eastAsia="Times New Roman" w:hAnsi="Arial" w:cs="Arial"/>
          <w:bCs/>
          <w:sz w:val="24"/>
          <w:szCs w:val="24"/>
        </w:rPr>
        <w:t>)</w:t>
      </w:r>
      <w:r w:rsidR="00481F84" w:rsidRPr="005E612F">
        <w:rPr>
          <w:rFonts w:ascii="Arial" w:eastAsia="Times New Roman" w:hAnsi="Arial" w:cs="Arial"/>
          <w:bCs/>
          <w:sz w:val="24"/>
          <w:szCs w:val="24"/>
        </w:rPr>
        <w:t>. E</w:t>
      </w:r>
      <w:r w:rsidR="00170B62" w:rsidRPr="005E612F">
        <w:rPr>
          <w:rFonts w:ascii="Arial" w:eastAsia="Times New Roman" w:hAnsi="Arial" w:cs="Arial"/>
          <w:bCs/>
          <w:sz w:val="24"/>
          <w:szCs w:val="24"/>
        </w:rPr>
        <w:t>pistemological questioning ask</w:t>
      </w:r>
      <w:r w:rsidR="00481F84" w:rsidRPr="005E612F">
        <w:rPr>
          <w:rFonts w:ascii="Arial" w:eastAsia="Times New Roman" w:hAnsi="Arial" w:cs="Arial"/>
          <w:bCs/>
          <w:sz w:val="24"/>
          <w:szCs w:val="24"/>
        </w:rPr>
        <w:t>s</w:t>
      </w:r>
      <w:r w:rsidR="00A913AC" w:rsidRPr="005E612F">
        <w:rPr>
          <w:rFonts w:ascii="Arial" w:eastAsia="Times New Roman" w:hAnsi="Arial" w:cs="Arial"/>
          <w:bCs/>
          <w:sz w:val="24"/>
          <w:szCs w:val="24"/>
        </w:rPr>
        <w:t>,</w:t>
      </w:r>
      <w:r w:rsidR="00170B62" w:rsidRPr="005E612F">
        <w:rPr>
          <w:rFonts w:ascii="Arial" w:eastAsia="Times New Roman" w:hAnsi="Arial" w:cs="Arial"/>
          <w:bCs/>
          <w:sz w:val="24"/>
          <w:szCs w:val="24"/>
        </w:rPr>
        <w:t xml:space="preserve"> “what is the nature of knowledge?” (Mertens, 2010, p. 10) or “how</w:t>
      </w:r>
      <w:r w:rsidR="00091DC3" w:rsidRPr="005E612F">
        <w:rPr>
          <w:rFonts w:ascii="Arial" w:eastAsia="Times New Roman" w:hAnsi="Arial" w:cs="Arial"/>
          <w:bCs/>
          <w:sz w:val="24"/>
          <w:szCs w:val="24"/>
        </w:rPr>
        <w:t xml:space="preserve">, and what, </w:t>
      </w:r>
      <w:r w:rsidR="00170B62" w:rsidRPr="005E612F">
        <w:rPr>
          <w:rFonts w:ascii="Arial" w:eastAsia="Times New Roman" w:hAnsi="Arial" w:cs="Arial"/>
          <w:bCs/>
          <w:sz w:val="24"/>
          <w:szCs w:val="24"/>
        </w:rPr>
        <w:t>can we know?” (</w:t>
      </w:r>
      <w:r w:rsidR="00091DC3" w:rsidRPr="005E612F">
        <w:rPr>
          <w:rFonts w:ascii="Arial" w:eastAsia="Times New Roman" w:hAnsi="Arial" w:cs="Arial"/>
          <w:bCs/>
          <w:sz w:val="24"/>
          <w:szCs w:val="24"/>
        </w:rPr>
        <w:t>Mertens</w:t>
      </w:r>
      <w:r w:rsidR="00170B62" w:rsidRPr="005E612F">
        <w:rPr>
          <w:rFonts w:ascii="Arial" w:eastAsia="Times New Roman" w:hAnsi="Arial" w:cs="Arial"/>
          <w:bCs/>
          <w:sz w:val="24"/>
          <w:szCs w:val="24"/>
        </w:rPr>
        <w:t>, 201</w:t>
      </w:r>
      <w:r w:rsidR="00091DC3" w:rsidRPr="005E612F">
        <w:rPr>
          <w:rFonts w:ascii="Arial" w:eastAsia="Times New Roman" w:hAnsi="Arial" w:cs="Arial"/>
          <w:bCs/>
          <w:sz w:val="24"/>
          <w:szCs w:val="24"/>
        </w:rPr>
        <w:t>0</w:t>
      </w:r>
      <w:r w:rsidR="00170B62" w:rsidRPr="005E612F">
        <w:rPr>
          <w:rFonts w:ascii="Arial" w:eastAsia="Times New Roman" w:hAnsi="Arial" w:cs="Arial"/>
          <w:bCs/>
          <w:sz w:val="24"/>
          <w:szCs w:val="24"/>
        </w:rPr>
        <w:t xml:space="preserve">, p. </w:t>
      </w:r>
      <w:r w:rsidR="00091DC3" w:rsidRPr="005E612F">
        <w:rPr>
          <w:rFonts w:ascii="Arial" w:eastAsia="Times New Roman" w:hAnsi="Arial" w:cs="Arial"/>
          <w:bCs/>
          <w:sz w:val="24"/>
          <w:szCs w:val="24"/>
        </w:rPr>
        <w:t>4</w:t>
      </w:r>
      <w:r w:rsidR="00170B62" w:rsidRPr="005E612F">
        <w:rPr>
          <w:rFonts w:ascii="Arial" w:eastAsia="Times New Roman" w:hAnsi="Arial" w:cs="Arial"/>
          <w:bCs/>
          <w:sz w:val="24"/>
          <w:szCs w:val="24"/>
        </w:rPr>
        <w:t>).</w:t>
      </w:r>
    </w:p>
    <w:p w14:paraId="08B2543E" w14:textId="3C56812D" w:rsidR="005F1115" w:rsidRPr="005E612F" w:rsidRDefault="005F1115" w:rsidP="006579F5">
      <w:pPr>
        <w:spacing w:after="0" w:line="360" w:lineRule="auto"/>
        <w:rPr>
          <w:rFonts w:ascii="Arial" w:eastAsia="Times New Roman" w:hAnsi="Arial" w:cs="Arial"/>
          <w:bCs/>
          <w:sz w:val="24"/>
          <w:szCs w:val="24"/>
        </w:rPr>
      </w:pPr>
    </w:p>
    <w:p w14:paraId="54B41213" w14:textId="0468CDEB" w:rsidR="005F1115" w:rsidRPr="005E612F" w:rsidRDefault="005F1115" w:rsidP="005F1115">
      <w:pPr>
        <w:spacing w:after="0" w:line="360" w:lineRule="auto"/>
        <w:rPr>
          <w:rFonts w:ascii="Arial" w:eastAsia="Times New Roman" w:hAnsi="Arial" w:cs="Arial"/>
          <w:bCs/>
          <w:sz w:val="24"/>
          <w:szCs w:val="24"/>
          <w:u w:val="single"/>
        </w:rPr>
      </w:pPr>
      <w:r w:rsidRPr="005E612F">
        <w:rPr>
          <w:rFonts w:ascii="Arial" w:eastAsia="Times New Roman" w:hAnsi="Arial" w:cs="Arial"/>
          <w:bCs/>
          <w:sz w:val="24"/>
          <w:szCs w:val="24"/>
          <w:u w:val="single"/>
        </w:rPr>
        <w:t>2.2</w:t>
      </w:r>
      <w:r w:rsidR="00DC563A" w:rsidRPr="005E612F">
        <w:rPr>
          <w:rFonts w:ascii="Arial" w:eastAsia="Times New Roman" w:hAnsi="Arial" w:cs="Arial"/>
          <w:bCs/>
          <w:sz w:val="24"/>
          <w:szCs w:val="24"/>
          <w:u w:val="single"/>
        </w:rPr>
        <w:t>.2</w:t>
      </w:r>
      <w:r w:rsidRPr="005E612F">
        <w:rPr>
          <w:rFonts w:ascii="Arial" w:eastAsia="Times New Roman" w:hAnsi="Arial" w:cs="Arial"/>
          <w:bCs/>
          <w:sz w:val="24"/>
          <w:szCs w:val="24"/>
          <w:u w:val="single"/>
        </w:rPr>
        <w:t xml:space="preserve"> Position of the Research</w:t>
      </w:r>
    </w:p>
    <w:p w14:paraId="4DE40CCE" w14:textId="50DE4245" w:rsidR="00EA7762" w:rsidRPr="005E612F" w:rsidRDefault="00D83C33" w:rsidP="006579F5">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The aim of this research is to explore young people</w:t>
      </w:r>
      <w:r w:rsidR="00CF14B2" w:rsidRPr="005E612F">
        <w:rPr>
          <w:rFonts w:ascii="Arial" w:eastAsia="Times New Roman" w:hAnsi="Arial" w:cs="Arial"/>
          <w:bCs/>
          <w:sz w:val="24"/>
          <w:szCs w:val="24"/>
        </w:rPr>
        <w:t>’s</w:t>
      </w:r>
      <w:r w:rsidRPr="005E612F">
        <w:rPr>
          <w:rFonts w:ascii="Arial" w:eastAsia="Times New Roman" w:hAnsi="Arial" w:cs="Arial"/>
          <w:bCs/>
          <w:sz w:val="24"/>
          <w:szCs w:val="24"/>
        </w:rPr>
        <w:t xml:space="preserve"> </w:t>
      </w:r>
      <w:r w:rsidR="00CF14B2" w:rsidRPr="005E612F">
        <w:rPr>
          <w:rFonts w:ascii="Arial" w:eastAsia="Times New Roman" w:hAnsi="Arial" w:cs="Arial"/>
          <w:bCs/>
          <w:sz w:val="24"/>
          <w:szCs w:val="24"/>
        </w:rPr>
        <w:t xml:space="preserve">subjective understandings </w:t>
      </w:r>
      <w:r w:rsidRPr="005E612F">
        <w:rPr>
          <w:rFonts w:ascii="Arial" w:eastAsia="Times New Roman" w:hAnsi="Arial" w:cs="Arial"/>
          <w:bCs/>
          <w:sz w:val="24"/>
          <w:szCs w:val="24"/>
        </w:rPr>
        <w:t>o</w:t>
      </w:r>
      <w:r w:rsidR="00CF14B2" w:rsidRPr="005E612F">
        <w:rPr>
          <w:rFonts w:ascii="Arial" w:eastAsia="Times New Roman" w:hAnsi="Arial" w:cs="Arial"/>
          <w:bCs/>
          <w:sz w:val="24"/>
          <w:szCs w:val="24"/>
        </w:rPr>
        <w:t>f</w:t>
      </w:r>
      <w:r w:rsidRPr="005E612F">
        <w:rPr>
          <w:rFonts w:ascii="Arial" w:eastAsia="Times New Roman" w:hAnsi="Arial" w:cs="Arial"/>
          <w:bCs/>
          <w:sz w:val="24"/>
          <w:szCs w:val="24"/>
        </w:rPr>
        <w:t xml:space="preserve"> abusive relationship behaviours. </w:t>
      </w:r>
      <w:r w:rsidR="00CF14B2" w:rsidRPr="005E612F">
        <w:rPr>
          <w:rFonts w:ascii="Arial" w:eastAsia="Times New Roman" w:hAnsi="Arial" w:cs="Arial"/>
          <w:bCs/>
          <w:sz w:val="24"/>
          <w:szCs w:val="24"/>
        </w:rPr>
        <w:t xml:space="preserve">Social constructionism is, therefore, aligned with the aims of the research as Q methodology allows the holistic empirical observation and exploration of the socially constructed understandings of the topic. </w:t>
      </w:r>
      <w:r w:rsidR="00EA7762" w:rsidRPr="005E612F">
        <w:rPr>
          <w:rFonts w:ascii="Arial" w:eastAsia="Times New Roman" w:hAnsi="Arial" w:cs="Arial"/>
          <w:bCs/>
          <w:sz w:val="24"/>
          <w:szCs w:val="24"/>
        </w:rPr>
        <w:t>Within this research study is embedded the concept that the participants’ (and the researcher’s) understandings of the world are constructed through social interaction and discourse, as part of the social world which they inhabit. Therefore, participants’ understandings of relationships, behaviours within them, as well as boundaries of acceptability of behaviours</w:t>
      </w:r>
      <w:r w:rsidR="007D0BD3" w:rsidRPr="005E612F">
        <w:rPr>
          <w:rFonts w:ascii="Arial" w:eastAsia="Times New Roman" w:hAnsi="Arial" w:cs="Arial"/>
          <w:bCs/>
          <w:sz w:val="24"/>
          <w:szCs w:val="24"/>
        </w:rPr>
        <w:t>,</w:t>
      </w:r>
      <w:r w:rsidR="00EA7762" w:rsidRPr="005E612F">
        <w:rPr>
          <w:rFonts w:ascii="Arial" w:eastAsia="Times New Roman" w:hAnsi="Arial" w:cs="Arial"/>
          <w:bCs/>
          <w:sz w:val="24"/>
          <w:szCs w:val="24"/>
        </w:rPr>
        <w:t xml:space="preserve"> are positioned within a historic, cultural, political, socially constructed reality. This reality is shaped by the interactions which they have with those around them, such as peers, adults, school systems, etc., but also through technological access to wider discourse and discussion. This approach underpins the understandings of young people’s individual and collective perceptions of abusive behaviours in relationships, explored through Q methodology. Therefore, this research study is positioned within the paradigm of social constructionism.</w:t>
      </w:r>
    </w:p>
    <w:p w14:paraId="05070920" w14:textId="77777777" w:rsidR="007D0BD3" w:rsidRPr="005E612F" w:rsidRDefault="007D0BD3" w:rsidP="006579F5">
      <w:pPr>
        <w:spacing w:after="0" w:line="360" w:lineRule="auto"/>
        <w:rPr>
          <w:rFonts w:ascii="Arial" w:eastAsia="Times New Roman" w:hAnsi="Arial" w:cs="Arial"/>
          <w:bCs/>
          <w:sz w:val="24"/>
          <w:szCs w:val="24"/>
        </w:rPr>
      </w:pPr>
    </w:p>
    <w:p w14:paraId="18CD7CAC" w14:textId="65891469" w:rsidR="00DD7259" w:rsidRPr="005E612F" w:rsidRDefault="00EA7762" w:rsidP="006579F5">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Social constructionism</w:t>
      </w:r>
      <w:r w:rsidR="00D3067B" w:rsidRPr="005E612F">
        <w:rPr>
          <w:rFonts w:ascii="Arial" w:eastAsia="Times New Roman" w:hAnsi="Arial" w:cs="Arial"/>
          <w:bCs/>
          <w:sz w:val="24"/>
          <w:szCs w:val="24"/>
        </w:rPr>
        <w:t xml:space="preserve"> challenges the notion that knowledge and understanding is based upon unbiased, objective observation of the world (Burr, 2003).</w:t>
      </w:r>
      <w:r w:rsidR="00874284" w:rsidRPr="005E612F">
        <w:rPr>
          <w:rFonts w:ascii="Arial" w:eastAsia="Times New Roman" w:hAnsi="Arial" w:cs="Arial"/>
          <w:bCs/>
          <w:sz w:val="24"/>
          <w:szCs w:val="24"/>
        </w:rPr>
        <w:t xml:space="preserve"> Instead, it is based in the concept that understandings</w:t>
      </w:r>
      <w:r w:rsidR="00481F84" w:rsidRPr="005E612F">
        <w:rPr>
          <w:rFonts w:ascii="Arial" w:eastAsia="Times New Roman" w:hAnsi="Arial" w:cs="Arial"/>
          <w:bCs/>
          <w:sz w:val="24"/>
          <w:szCs w:val="24"/>
        </w:rPr>
        <w:t xml:space="preserve"> and constructions</w:t>
      </w:r>
      <w:r w:rsidR="00874284" w:rsidRPr="005E612F">
        <w:rPr>
          <w:rFonts w:ascii="Arial" w:eastAsia="Times New Roman" w:hAnsi="Arial" w:cs="Arial"/>
          <w:bCs/>
          <w:sz w:val="24"/>
          <w:szCs w:val="24"/>
        </w:rPr>
        <w:t xml:space="preserve"> of the world are developed through social </w:t>
      </w:r>
      <w:r w:rsidR="00905DEC" w:rsidRPr="005E612F">
        <w:rPr>
          <w:rFonts w:ascii="Arial" w:eastAsia="Times New Roman" w:hAnsi="Arial" w:cs="Arial"/>
          <w:bCs/>
          <w:sz w:val="24"/>
          <w:szCs w:val="24"/>
        </w:rPr>
        <w:t>interactions</w:t>
      </w:r>
      <w:r w:rsidR="00481F84" w:rsidRPr="005E612F">
        <w:rPr>
          <w:rFonts w:ascii="Arial" w:eastAsia="Times New Roman" w:hAnsi="Arial" w:cs="Arial"/>
          <w:bCs/>
          <w:sz w:val="24"/>
          <w:szCs w:val="24"/>
        </w:rPr>
        <w:t xml:space="preserve"> and exchanges</w:t>
      </w:r>
      <w:r w:rsidR="00874284" w:rsidRPr="005E612F">
        <w:rPr>
          <w:rFonts w:ascii="Arial" w:eastAsia="Times New Roman" w:hAnsi="Arial" w:cs="Arial"/>
          <w:bCs/>
          <w:sz w:val="24"/>
          <w:szCs w:val="24"/>
        </w:rPr>
        <w:t xml:space="preserve">, </w:t>
      </w:r>
      <w:r w:rsidR="00905DEC" w:rsidRPr="005E612F">
        <w:rPr>
          <w:rFonts w:ascii="Arial" w:eastAsia="Times New Roman" w:hAnsi="Arial" w:cs="Arial"/>
          <w:bCs/>
          <w:sz w:val="24"/>
          <w:szCs w:val="24"/>
        </w:rPr>
        <w:t xml:space="preserve">particularly </w:t>
      </w:r>
      <w:r w:rsidR="00481F84" w:rsidRPr="005E612F">
        <w:rPr>
          <w:rFonts w:ascii="Arial" w:eastAsia="Times New Roman" w:hAnsi="Arial" w:cs="Arial"/>
          <w:bCs/>
          <w:sz w:val="24"/>
          <w:szCs w:val="24"/>
        </w:rPr>
        <w:t xml:space="preserve">in </w:t>
      </w:r>
      <w:r w:rsidR="00905DEC" w:rsidRPr="005E612F">
        <w:rPr>
          <w:rFonts w:ascii="Arial" w:eastAsia="Times New Roman" w:hAnsi="Arial" w:cs="Arial"/>
          <w:bCs/>
          <w:sz w:val="24"/>
          <w:szCs w:val="24"/>
        </w:rPr>
        <w:t>language (Burr, 2003)</w:t>
      </w:r>
      <w:r w:rsidR="00874284" w:rsidRPr="005E612F">
        <w:rPr>
          <w:rFonts w:ascii="Arial" w:eastAsia="Times New Roman" w:hAnsi="Arial" w:cs="Arial"/>
          <w:bCs/>
          <w:sz w:val="24"/>
          <w:szCs w:val="24"/>
        </w:rPr>
        <w:t>.</w:t>
      </w:r>
      <w:r w:rsidR="00905DEC" w:rsidRPr="005E612F">
        <w:rPr>
          <w:rFonts w:ascii="Arial" w:eastAsia="Times New Roman" w:hAnsi="Arial" w:cs="Arial"/>
          <w:bCs/>
          <w:sz w:val="24"/>
          <w:szCs w:val="24"/>
        </w:rPr>
        <w:t xml:space="preserve"> This means that what is and can be known varies cross-culturally and historically (Burr, 2003). </w:t>
      </w:r>
      <w:r w:rsidR="0029727D" w:rsidRPr="005E612F">
        <w:rPr>
          <w:rFonts w:ascii="Arial" w:eastAsia="Times New Roman" w:hAnsi="Arial" w:cs="Arial"/>
          <w:bCs/>
          <w:sz w:val="24"/>
          <w:szCs w:val="24"/>
        </w:rPr>
        <w:t>T</w:t>
      </w:r>
      <w:r w:rsidR="00184ABE" w:rsidRPr="005E612F">
        <w:rPr>
          <w:rFonts w:ascii="Arial" w:eastAsia="Times New Roman" w:hAnsi="Arial" w:cs="Arial"/>
          <w:bCs/>
          <w:sz w:val="24"/>
          <w:szCs w:val="24"/>
        </w:rPr>
        <w:t xml:space="preserve">he development of understandings and constructions through narrative and language is aligned with the </w:t>
      </w:r>
      <w:r w:rsidR="006436EA">
        <w:rPr>
          <w:rFonts w:ascii="Arial" w:eastAsia="Times New Roman" w:hAnsi="Arial" w:cs="Arial"/>
          <w:bCs/>
          <w:sz w:val="24"/>
          <w:szCs w:val="24"/>
        </w:rPr>
        <w:t xml:space="preserve">study’s </w:t>
      </w:r>
      <w:r w:rsidR="00184ABE" w:rsidRPr="005E612F">
        <w:rPr>
          <w:rFonts w:ascii="Arial" w:eastAsia="Times New Roman" w:hAnsi="Arial" w:cs="Arial"/>
          <w:bCs/>
          <w:sz w:val="24"/>
          <w:szCs w:val="24"/>
        </w:rPr>
        <w:t xml:space="preserve">qualitative positioning. Further, </w:t>
      </w:r>
      <w:r w:rsidR="00C47307" w:rsidRPr="005E612F">
        <w:rPr>
          <w:rFonts w:ascii="Arial" w:eastAsia="Times New Roman" w:hAnsi="Arial" w:cs="Arial"/>
          <w:bCs/>
          <w:sz w:val="24"/>
          <w:szCs w:val="24"/>
        </w:rPr>
        <w:t xml:space="preserve">Watts and Stenner (2012) state that the epistemological position of social </w:t>
      </w:r>
      <w:r w:rsidR="00C47307" w:rsidRPr="005E612F">
        <w:rPr>
          <w:rFonts w:ascii="Arial" w:eastAsia="Times New Roman" w:hAnsi="Arial" w:cs="Arial"/>
          <w:bCs/>
          <w:sz w:val="24"/>
          <w:szCs w:val="24"/>
        </w:rPr>
        <w:lastRenderedPageBreak/>
        <w:t>constructionism accounts for the meaningful and reliable factors which emerge through Q methodological factor analysis and factor extraction.</w:t>
      </w:r>
      <w:r w:rsidR="00A00DEA" w:rsidRPr="005E612F">
        <w:rPr>
          <w:rFonts w:ascii="Arial" w:eastAsia="Times New Roman" w:hAnsi="Arial" w:cs="Arial"/>
          <w:bCs/>
          <w:sz w:val="24"/>
          <w:szCs w:val="24"/>
        </w:rPr>
        <w:t xml:space="preserve"> They describe that socially </w:t>
      </w:r>
      <w:r w:rsidR="006B65C5" w:rsidRPr="005E612F">
        <w:rPr>
          <w:rFonts w:ascii="Arial" w:eastAsia="Times New Roman" w:hAnsi="Arial" w:cs="Arial"/>
          <w:bCs/>
          <w:sz w:val="24"/>
          <w:szCs w:val="24"/>
        </w:rPr>
        <w:t>constructed</w:t>
      </w:r>
      <w:r w:rsidR="00A00DEA" w:rsidRPr="005E612F">
        <w:rPr>
          <w:rFonts w:ascii="Arial" w:eastAsia="Times New Roman" w:hAnsi="Arial" w:cs="Arial"/>
          <w:bCs/>
          <w:sz w:val="24"/>
          <w:szCs w:val="24"/>
        </w:rPr>
        <w:t xml:space="preserve"> </w:t>
      </w:r>
      <w:r w:rsidR="006B65C5" w:rsidRPr="005E612F">
        <w:rPr>
          <w:rFonts w:ascii="Arial" w:eastAsia="Times New Roman" w:hAnsi="Arial" w:cs="Arial"/>
          <w:bCs/>
          <w:sz w:val="24"/>
          <w:szCs w:val="24"/>
        </w:rPr>
        <w:t>understandings</w:t>
      </w:r>
      <w:r w:rsidR="00A00DEA" w:rsidRPr="005E612F">
        <w:rPr>
          <w:rFonts w:ascii="Arial" w:eastAsia="Times New Roman" w:hAnsi="Arial" w:cs="Arial"/>
          <w:bCs/>
          <w:sz w:val="24"/>
          <w:szCs w:val="24"/>
        </w:rPr>
        <w:t xml:space="preserve"> of the world become part of </w:t>
      </w:r>
      <w:r w:rsidR="009746A7" w:rsidRPr="005E612F">
        <w:rPr>
          <w:rFonts w:ascii="Arial" w:eastAsia="Times New Roman" w:hAnsi="Arial" w:cs="Arial"/>
          <w:bCs/>
          <w:sz w:val="24"/>
          <w:szCs w:val="24"/>
        </w:rPr>
        <w:t>an individual’s</w:t>
      </w:r>
      <w:r w:rsidR="00A00DEA" w:rsidRPr="005E612F">
        <w:rPr>
          <w:rFonts w:ascii="Arial" w:eastAsia="Times New Roman" w:hAnsi="Arial" w:cs="Arial"/>
          <w:bCs/>
          <w:sz w:val="24"/>
          <w:szCs w:val="24"/>
        </w:rPr>
        <w:t xml:space="preserve"> environment and context, </w:t>
      </w:r>
      <w:r w:rsidR="009746A7" w:rsidRPr="005E612F">
        <w:rPr>
          <w:rFonts w:ascii="Arial" w:eastAsia="Times New Roman" w:hAnsi="Arial" w:cs="Arial"/>
          <w:bCs/>
          <w:sz w:val="24"/>
          <w:szCs w:val="24"/>
        </w:rPr>
        <w:t>leading to</w:t>
      </w:r>
      <w:r w:rsidR="00A00DEA" w:rsidRPr="005E612F">
        <w:rPr>
          <w:rFonts w:ascii="Arial" w:eastAsia="Times New Roman" w:hAnsi="Arial" w:cs="Arial"/>
          <w:bCs/>
          <w:sz w:val="24"/>
          <w:szCs w:val="24"/>
        </w:rPr>
        <w:t xml:space="preserve"> groupings of viewpoint</w:t>
      </w:r>
      <w:r w:rsidR="009746A7" w:rsidRPr="005E612F">
        <w:rPr>
          <w:rFonts w:ascii="Arial" w:eastAsia="Times New Roman" w:hAnsi="Arial" w:cs="Arial"/>
          <w:bCs/>
          <w:sz w:val="24"/>
          <w:szCs w:val="24"/>
        </w:rPr>
        <w:t>s</w:t>
      </w:r>
      <w:r w:rsidR="00A00DEA" w:rsidRPr="005E612F">
        <w:rPr>
          <w:rFonts w:ascii="Arial" w:eastAsia="Times New Roman" w:hAnsi="Arial" w:cs="Arial"/>
          <w:bCs/>
          <w:sz w:val="24"/>
          <w:szCs w:val="24"/>
        </w:rPr>
        <w:t xml:space="preserve"> emerg</w:t>
      </w:r>
      <w:r w:rsidR="009746A7" w:rsidRPr="005E612F">
        <w:rPr>
          <w:rFonts w:ascii="Arial" w:eastAsia="Times New Roman" w:hAnsi="Arial" w:cs="Arial"/>
          <w:bCs/>
          <w:sz w:val="24"/>
          <w:szCs w:val="24"/>
        </w:rPr>
        <w:t>ing</w:t>
      </w:r>
      <w:r w:rsidR="00A00DEA" w:rsidRPr="005E612F">
        <w:rPr>
          <w:rFonts w:ascii="Arial" w:eastAsia="Times New Roman" w:hAnsi="Arial" w:cs="Arial"/>
          <w:bCs/>
          <w:sz w:val="24"/>
          <w:szCs w:val="24"/>
        </w:rPr>
        <w:t xml:space="preserve"> through factor analysi</w:t>
      </w:r>
      <w:r w:rsidR="00A36F4E" w:rsidRPr="005E612F">
        <w:rPr>
          <w:rFonts w:ascii="Arial" w:eastAsia="Times New Roman" w:hAnsi="Arial" w:cs="Arial"/>
          <w:bCs/>
          <w:sz w:val="24"/>
          <w:szCs w:val="24"/>
        </w:rPr>
        <w:t>s (Watts &amp; Stenner, 2012)</w:t>
      </w:r>
      <w:r w:rsidR="00A00DEA" w:rsidRPr="005E612F">
        <w:rPr>
          <w:rFonts w:ascii="Arial" w:eastAsia="Times New Roman" w:hAnsi="Arial" w:cs="Arial"/>
          <w:bCs/>
          <w:sz w:val="24"/>
          <w:szCs w:val="24"/>
        </w:rPr>
        <w:t xml:space="preserve">. </w:t>
      </w:r>
      <w:r w:rsidR="009746A7" w:rsidRPr="005E612F">
        <w:rPr>
          <w:rFonts w:ascii="Arial" w:eastAsia="Times New Roman" w:hAnsi="Arial" w:cs="Arial"/>
          <w:bCs/>
          <w:sz w:val="24"/>
          <w:szCs w:val="24"/>
        </w:rPr>
        <w:t>There</w:t>
      </w:r>
      <w:r w:rsidR="006B65C5" w:rsidRPr="005E612F">
        <w:rPr>
          <w:rFonts w:ascii="Arial" w:eastAsia="Times New Roman" w:hAnsi="Arial" w:cs="Arial"/>
          <w:bCs/>
          <w:sz w:val="24"/>
          <w:szCs w:val="24"/>
        </w:rPr>
        <w:t xml:space="preserve"> is scope for individuals to reject these socially constructed understandings, but this requires conscious consideration and justification, with people </w:t>
      </w:r>
      <w:r w:rsidR="00F57C65" w:rsidRPr="005E612F">
        <w:rPr>
          <w:rFonts w:ascii="Arial" w:eastAsia="Times New Roman" w:hAnsi="Arial" w:cs="Arial"/>
          <w:bCs/>
          <w:sz w:val="24"/>
          <w:szCs w:val="24"/>
        </w:rPr>
        <w:t>generally</w:t>
      </w:r>
      <w:r w:rsidR="006B65C5" w:rsidRPr="005E612F">
        <w:rPr>
          <w:rFonts w:ascii="Arial" w:eastAsia="Times New Roman" w:hAnsi="Arial" w:cs="Arial"/>
          <w:bCs/>
          <w:sz w:val="24"/>
          <w:szCs w:val="24"/>
        </w:rPr>
        <w:t xml:space="preserve"> being</w:t>
      </w:r>
      <w:r w:rsidR="00A2704C" w:rsidRPr="005E612F">
        <w:rPr>
          <w:rFonts w:ascii="Arial" w:eastAsia="Times New Roman" w:hAnsi="Arial" w:cs="Arial"/>
          <w:bCs/>
          <w:sz w:val="24"/>
          <w:szCs w:val="24"/>
        </w:rPr>
        <w:t xml:space="preserve"> more</w:t>
      </w:r>
      <w:r w:rsidR="006B65C5" w:rsidRPr="005E612F">
        <w:rPr>
          <w:rFonts w:ascii="Arial" w:eastAsia="Times New Roman" w:hAnsi="Arial" w:cs="Arial"/>
          <w:bCs/>
          <w:sz w:val="24"/>
          <w:szCs w:val="24"/>
        </w:rPr>
        <w:t xml:space="preserve"> influenced by contextual social constructions</w:t>
      </w:r>
      <w:r w:rsidR="00A36F4E" w:rsidRPr="005E612F">
        <w:rPr>
          <w:rFonts w:ascii="Arial" w:eastAsia="Times New Roman" w:hAnsi="Arial" w:cs="Arial"/>
          <w:bCs/>
          <w:sz w:val="24"/>
          <w:szCs w:val="24"/>
        </w:rPr>
        <w:t xml:space="preserve"> (Watts &amp; Stenner, 2012)</w:t>
      </w:r>
      <w:r w:rsidR="006B65C5" w:rsidRPr="005E612F">
        <w:rPr>
          <w:rFonts w:ascii="Arial" w:eastAsia="Times New Roman" w:hAnsi="Arial" w:cs="Arial"/>
          <w:bCs/>
          <w:sz w:val="24"/>
          <w:szCs w:val="24"/>
        </w:rPr>
        <w:t>.</w:t>
      </w:r>
      <w:r w:rsidR="00CF14B2" w:rsidRPr="005E612F">
        <w:rPr>
          <w:rFonts w:ascii="Arial" w:eastAsia="Times New Roman" w:hAnsi="Arial" w:cs="Arial"/>
          <w:bCs/>
          <w:sz w:val="24"/>
          <w:szCs w:val="24"/>
        </w:rPr>
        <w:t xml:space="preserve"> Social constructionism is, therefore, aligned with the research</w:t>
      </w:r>
      <w:r w:rsidR="00184ABE" w:rsidRPr="005E612F">
        <w:rPr>
          <w:rFonts w:ascii="Arial" w:eastAsia="Times New Roman" w:hAnsi="Arial" w:cs="Arial"/>
          <w:bCs/>
          <w:sz w:val="24"/>
          <w:szCs w:val="24"/>
        </w:rPr>
        <w:t xml:space="preserve">’s qualitative positioning, Q </w:t>
      </w:r>
      <w:r w:rsidR="00CF14B2" w:rsidRPr="005E612F">
        <w:rPr>
          <w:rFonts w:ascii="Arial" w:eastAsia="Times New Roman" w:hAnsi="Arial" w:cs="Arial"/>
          <w:bCs/>
          <w:sz w:val="24"/>
          <w:szCs w:val="24"/>
        </w:rPr>
        <w:t>methodology and the research aims.</w:t>
      </w:r>
    </w:p>
    <w:p w14:paraId="3548AB5A" w14:textId="77777777" w:rsidR="00CF14B2" w:rsidRPr="005E612F" w:rsidRDefault="00CF14B2" w:rsidP="00375CDF">
      <w:pPr>
        <w:spacing w:after="0" w:line="360" w:lineRule="auto"/>
        <w:rPr>
          <w:rFonts w:ascii="Arial" w:eastAsia="Times New Roman" w:hAnsi="Arial" w:cs="Arial"/>
          <w:b/>
          <w:bCs/>
          <w:sz w:val="24"/>
          <w:szCs w:val="24"/>
          <w:u w:val="single"/>
        </w:rPr>
      </w:pPr>
    </w:p>
    <w:p w14:paraId="501BE39F" w14:textId="7C89BEEF" w:rsidR="00375CDF" w:rsidRPr="005E612F" w:rsidRDefault="00375CDF" w:rsidP="00375CDF">
      <w:pPr>
        <w:spacing w:after="0" w:line="360" w:lineRule="auto"/>
        <w:rPr>
          <w:rFonts w:ascii="Arial" w:eastAsia="Times New Roman" w:hAnsi="Arial" w:cs="Arial"/>
          <w:b/>
          <w:bCs/>
          <w:sz w:val="24"/>
          <w:szCs w:val="24"/>
          <w:u w:val="single"/>
        </w:rPr>
      </w:pPr>
      <w:r w:rsidRPr="005E612F">
        <w:rPr>
          <w:rFonts w:ascii="Arial" w:eastAsia="Times New Roman" w:hAnsi="Arial" w:cs="Arial"/>
          <w:b/>
          <w:bCs/>
          <w:sz w:val="24"/>
          <w:szCs w:val="24"/>
          <w:u w:val="single"/>
        </w:rPr>
        <w:t xml:space="preserve">2.3 </w:t>
      </w:r>
      <w:r w:rsidR="00CF14B2" w:rsidRPr="005E612F">
        <w:rPr>
          <w:rFonts w:ascii="Arial" w:eastAsia="Times New Roman" w:hAnsi="Arial" w:cs="Arial"/>
          <w:b/>
          <w:bCs/>
          <w:sz w:val="24"/>
          <w:szCs w:val="24"/>
          <w:u w:val="single"/>
        </w:rPr>
        <w:t xml:space="preserve">Research </w:t>
      </w:r>
      <w:r w:rsidRPr="005E612F">
        <w:rPr>
          <w:rFonts w:ascii="Arial" w:eastAsia="Times New Roman" w:hAnsi="Arial" w:cs="Arial"/>
          <w:b/>
          <w:bCs/>
          <w:sz w:val="24"/>
          <w:szCs w:val="24"/>
          <w:u w:val="single"/>
        </w:rPr>
        <w:t>Q Methodology Procedure</w:t>
      </w:r>
    </w:p>
    <w:p w14:paraId="44502638" w14:textId="6F3F08DB" w:rsidR="00375CDF" w:rsidRPr="005E612F" w:rsidRDefault="00375CDF" w:rsidP="00375CDF">
      <w:pPr>
        <w:spacing w:after="0" w:line="360" w:lineRule="auto"/>
        <w:rPr>
          <w:rFonts w:ascii="Arial" w:hAnsi="Arial" w:cs="Arial"/>
          <w:sz w:val="24"/>
          <w:szCs w:val="24"/>
          <w:u w:val="single"/>
        </w:rPr>
      </w:pPr>
      <w:r w:rsidRPr="005E612F">
        <w:rPr>
          <w:rFonts w:ascii="Arial" w:hAnsi="Arial" w:cs="Arial"/>
          <w:sz w:val="24"/>
          <w:szCs w:val="24"/>
        </w:rPr>
        <w:t xml:space="preserve">Watts (2015) </w:t>
      </w:r>
      <w:r w:rsidR="00A2704C" w:rsidRPr="005E612F">
        <w:rPr>
          <w:rFonts w:ascii="Arial" w:hAnsi="Arial" w:cs="Arial"/>
          <w:sz w:val="24"/>
          <w:szCs w:val="24"/>
        </w:rPr>
        <w:t>stated that</w:t>
      </w:r>
      <w:r w:rsidRPr="005E612F">
        <w:rPr>
          <w:rFonts w:ascii="Arial" w:hAnsi="Arial" w:cs="Arial"/>
          <w:sz w:val="24"/>
          <w:szCs w:val="24"/>
        </w:rPr>
        <w:t xml:space="preserve"> the </w:t>
      </w:r>
      <w:r w:rsidR="009460CF" w:rsidRPr="005E612F">
        <w:rPr>
          <w:rFonts w:ascii="Arial" w:hAnsi="Arial" w:cs="Arial"/>
          <w:sz w:val="24"/>
          <w:szCs w:val="24"/>
        </w:rPr>
        <w:t>three</w:t>
      </w:r>
      <w:r w:rsidRPr="005E612F">
        <w:rPr>
          <w:rFonts w:ascii="Arial" w:hAnsi="Arial" w:cs="Arial"/>
          <w:sz w:val="24"/>
          <w:szCs w:val="24"/>
        </w:rPr>
        <w:t xml:space="preserve"> stages of a Q methodological study </w:t>
      </w:r>
      <w:r w:rsidR="00A2704C" w:rsidRPr="005E612F">
        <w:rPr>
          <w:rFonts w:ascii="Arial" w:hAnsi="Arial" w:cs="Arial"/>
          <w:sz w:val="24"/>
          <w:szCs w:val="24"/>
        </w:rPr>
        <w:t>broadly</w:t>
      </w:r>
      <w:r w:rsidRPr="005E612F">
        <w:rPr>
          <w:rFonts w:ascii="Arial" w:hAnsi="Arial" w:cs="Arial"/>
          <w:sz w:val="24"/>
          <w:szCs w:val="24"/>
        </w:rPr>
        <w:t xml:space="preserve"> involv</w:t>
      </w:r>
      <w:r w:rsidR="00A2704C" w:rsidRPr="005E612F">
        <w:rPr>
          <w:rFonts w:ascii="Arial" w:hAnsi="Arial" w:cs="Arial"/>
          <w:sz w:val="24"/>
          <w:szCs w:val="24"/>
        </w:rPr>
        <w:t>e</w:t>
      </w:r>
      <w:r w:rsidRPr="005E612F">
        <w:rPr>
          <w:rFonts w:ascii="Arial" w:hAnsi="Arial" w:cs="Arial"/>
          <w:sz w:val="24"/>
          <w:szCs w:val="24"/>
        </w:rPr>
        <w:t xml:space="preserve">: carrying out Q sorts to gather participant data; analysing the participants’ Q sort data using factor analysis; </w:t>
      </w:r>
      <w:r w:rsidR="00044C52" w:rsidRPr="005E612F">
        <w:rPr>
          <w:rFonts w:ascii="Arial" w:hAnsi="Arial" w:cs="Arial"/>
          <w:sz w:val="24"/>
          <w:szCs w:val="24"/>
        </w:rPr>
        <w:t>then</w:t>
      </w:r>
      <w:r w:rsidRPr="005E612F">
        <w:rPr>
          <w:rFonts w:ascii="Arial" w:hAnsi="Arial" w:cs="Arial"/>
          <w:sz w:val="24"/>
          <w:szCs w:val="24"/>
        </w:rPr>
        <w:t xml:space="preserve"> interpreting the identified factors.</w:t>
      </w:r>
      <w:r w:rsidRPr="005E612F">
        <w:rPr>
          <w:rFonts w:ascii="Arial" w:eastAsia="Times New Roman" w:hAnsi="Arial" w:cs="Arial"/>
          <w:sz w:val="24"/>
          <w:szCs w:val="24"/>
        </w:rPr>
        <w:t xml:space="preserve"> </w:t>
      </w:r>
      <w:r w:rsidRPr="005E612F">
        <w:rPr>
          <w:rFonts w:ascii="Arial" w:hAnsi="Arial" w:cs="Arial"/>
          <w:sz w:val="24"/>
          <w:szCs w:val="24"/>
        </w:rPr>
        <w:t>These factors</w:t>
      </w:r>
      <w:r w:rsidRPr="005E612F">
        <w:rPr>
          <w:rFonts w:ascii="Arial" w:hAnsi="Arial" w:cs="Arial"/>
          <w:color w:val="00B050"/>
          <w:sz w:val="24"/>
          <w:szCs w:val="24"/>
        </w:rPr>
        <w:t xml:space="preserve"> </w:t>
      </w:r>
      <w:r w:rsidRPr="005E612F">
        <w:rPr>
          <w:rFonts w:ascii="Arial" w:hAnsi="Arial" w:cs="Arial"/>
          <w:sz w:val="24"/>
          <w:szCs w:val="24"/>
        </w:rPr>
        <w:t>represent the key perspectives held within the group of participants (Watts, 2015).</w:t>
      </w:r>
    </w:p>
    <w:p w14:paraId="51D70763" w14:textId="77777777" w:rsidR="00375CDF" w:rsidRPr="005E612F" w:rsidRDefault="00375CDF" w:rsidP="00375CDF">
      <w:pPr>
        <w:spacing w:after="0" w:line="360" w:lineRule="auto"/>
        <w:rPr>
          <w:rFonts w:ascii="Arial" w:hAnsi="Arial" w:cs="Arial"/>
          <w:sz w:val="24"/>
          <w:szCs w:val="24"/>
          <w:u w:val="single"/>
        </w:rPr>
      </w:pPr>
    </w:p>
    <w:p w14:paraId="5FEB361E" w14:textId="20493392" w:rsidR="00C801E2" w:rsidRPr="005E612F" w:rsidRDefault="00C801E2" w:rsidP="00C801E2">
      <w:pPr>
        <w:spacing w:after="0" w:line="360" w:lineRule="auto"/>
        <w:rPr>
          <w:rFonts w:ascii="Arial" w:hAnsi="Arial" w:cs="Arial"/>
          <w:sz w:val="24"/>
          <w:szCs w:val="24"/>
          <w:u w:val="single"/>
        </w:rPr>
      </w:pPr>
      <w:bookmarkStart w:id="61" w:name="_Hlk102384719"/>
      <w:r w:rsidRPr="005E612F">
        <w:rPr>
          <w:rFonts w:ascii="Arial" w:hAnsi="Arial" w:cs="Arial"/>
          <w:sz w:val="24"/>
          <w:szCs w:val="24"/>
          <w:u w:val="single"/>
        </w:rPr>
        <w:t>2.3.</w:t>
      </w:r>
      <w:r w:rsidR="002025D7" w:rsidRPr="005E612F">
        <w:rPr>
          <w:rFonts w:ascii="Arial" w:hAnsi="Arial" w:cs="Arial"/>
          <w:sz w:val="24"/>
          <w:szCs w:val="24"/>
          <w:u w:val="single"/>
        </w:rPr>
        <w:t>1</w:t>
      </w:r>
      <w:r w:rsidRPr="005E612F">
        <w:rPr>
          <w:rFonts w:ascii="Arial" w:hAnsi="Arial" w:cs="Arial"/>
          <w:sz w:val="24"/>
          <w:szCs w:val="24"/>
          <w:u w:val="single"/>
        </w:rPr>
        <w:t xml:space="preserve"> Generating the </w:t>
      </w:r>
      <w:r w:rsidR="00403E76" w:rsidRPr="005E612F">
        <w:rPr>
          <w:rFonts w:ascii="Arial" w:hAnsi="Arial" w:cs="Arial"/>
          <w:sz w:val="24"/>
          <w:szCs w:val="24"/>
          <w:u w:val="single"/>
        </w:rPr>
        <w:t>Q set</w:t>
      </w:r>
    </w:p>
    <w:bookmarkEnd w:id="61"/>
    <w:p w14:paraId="702B571B" w14:textId="77777777" w:rsidR="00E95790" w:rsidRPr="005E612F" w:rsidRDefault="00362E28" w:rsidP="00E95790">
      <w:pPr>
        <w:autoSpaceDE w:val="0"/>
        <w:autoSpaceDN w:val="0"/>
        <w:adjustRightInd w:val="0"/>
        <w:spacing w:after="0" w:line="360" w:lineRule="auto"/>
        <w:rPr>
          <w:rFonts w:ascii="Arial" w:hAnsi="Arial" w:cs="Arial"/>
          <w:color w:val="000000"/>
          <w:sz w:val="24"/>
          <w:szCs w:val="24"/>
        </w:rPr>
      </w:pPr>
      <w:r w:rsidRPr="005E612F">
        <w:rPr>
          <w:rFonts w:ascii="Arial" w:hAnsi="Arial" w:cs="Arial"/>
          <w:sz w:val="24"/>
          <w:szCs w:val="24"/>
        </w:rPr>
        <w:t xml:space="preserve">The initial stage in collecting participant data using Q sorts is to develop the concourse (Brown Walker et al., 2018; Ramlo, 2016; Watts &amp; Stenner, 2012). This usually incorporates a group of statements based upon the topic being researched and should represent a universal range of differing viewpoints on that focus area (Brown Walker et al., 2018; Franz et al., 2016; Ramlo, 2016). </w:t>
      </w:r>
      <w:r w:rsidR="008C75F9" w:rsidRPr="005E612F">
        <w:rPr>
          <w:rFonts w:ascii="Arial" w:hAnsi="Arial" w:cs="Arial"/>
          <w:color w:val="000000"/>
          <w:sz w:val="24"/>
          <w:szCs w:val="24"/>
        </w:rPr>
        <w:t>For this</w:t>
      </w:r>
      <w:r w:rsidRPr="005E612F">
        <w:rPr>
          <w:rFonts w:ascii="Arial" w:hAnsi="Arial" w:cs="Arial"/>
          <w:color w:val="000000"/>
          <w:sz w:val="24"/>
          <w:szCs w:val="24"/>
        </w:rPr>
        <w:t xml:space="preserve"> research</w:t>
      </w:r>
      <w:r w:rsidR="008C75F9" w:rsidRPr="005E612F">
        <w:rPr>
          <w:rFonts w:ascii="Arial" w:hAnsi="Arial" w:cs="Arial"/>
          <w:color w:val="000000"/>
          <w:sz w:val="24"/>
          <w:szCs w:val="24"/>
        </w:rPr>
        <w:t>, the</w:t>
      </w:r>
      <w:r w:rsidRPr="005E612F">
        <w:rPr>
          <w:rFonts w:ascii="Arial" w:hAnsi="Arial" w:cs="Arial"/>
          <w:color w:val="000000"/>
          <w:sz w:val="24"/>
          <w:szCs w:val="24"/>
        </w:rPr>
        <w:t xml:space="preserve"> concourse statements consisted of </w:t>
      </w:r>
      <w:r w:rsidR="00531537" w:rsidRPr="005E612F">
        <w:rPr>
          <w:rFonts w:ascii="Arial" w:hAnsi="Arial" w:cs="Arial"/>
          <w:color w:val="000000"/>
          <w:sz w:val="24"/>
          <w:szCs w:val="24"/>
        </w:rPr>
        <w:t xml:space="preserve">behaviours </w:t>
      </w:r>
      <w:r w:rsidR="00044C52" w:rsidRPr="005E612F">
        <w:rPr>
          <w:rFonts w:ascii="Arial" w:hAnsi="Arial" w:cs="Arial"/>
          <w:color w:val="000000"/>
          <w:sz w:val="24"/>
          <w:szCs w:val="24"/>
        </w:rPr>
        <w:t xml:space="preserve">which can occur </w:t>
      </w:r>
      <w:r w:rsidR="00531537" w:rsidRPr="005E612F">
        <w:rPr>
          <w:rFonts w:ascii="Arial" w:hAnsi="Arial" w:cs="Arial"/>
          <w:color w:val="000000"/>
          <w:sz w:val="24"/>
          <w:szCs w:val="24"/>
        </w:rPr>
        <w:t>within young people’s intimate relationships.</w:t>
      </w:r>
      <w:r w:rsidR="00090EFE" w:rsidRPr="005E612F">
        <w:rPr>
          <w:rFonts w:ascii="Arial" w:hAnsi="Arial" w:cs="Arial"/>
          <w:color w:val="000000"/>
          <w:sz w:val="24"/>
          <w:szCs w:val="24"/>
        </w:rPr>
        <w:t xml:space="preserve"> These types of relationships were termed intimate relationships to differentiate them from familial relationships or friendships (</w:t>
      </w:r>
      <w:r w:rsidR="00090EFE" w:rsidRPr="005E612F">
        <w:rPr>
          <w:rFonts w:ascii="Arial" w:eastAsia="Arial" w:hAnsi="Arial" w:cs="Arial"/>
          <w:sz w:val="24"/>
          <w:szCs w:val="24"/>
        </w:rPr>
        <w:t>HM Government, 2019</w:t>
      </w:r>
      <w:r w:rsidR="00090EFE" w:rsidRPr="005E612F">
        <w:rPr>
          <w:rFonts w:ascii="Arial" w:hAnsi="Arial" w:cs="Arial"/>
          <w:sz w:val="24"/>
          <w:szCs w:val="24"/>
        </w:rPr>
        <w:t>; Tomaszewska &amp; Schuster, 2021</w:t>
      </w:r>
      <w:r w:rsidR="00090EFE" w:rsidRPr="005E612F">
        <w:rPr>
          <w:rFonts w:ascii="Arial" w:hAnsi="Arial" w:cs="Arial"/>
          <w:color w:val="000000"/>
          <w:sz w:val="24"/>
          <w:szCs w:val="24"/>
        </w:rPr>
        <w:t>).</w:t>
      </w:r>
    </w:p>
    <w:p w14:paraId="1C54F8C4" w14:textId="77777777" w:rsidR="0029727D" w:rsidRPr="005E612F" w:rsidRDefault="0029727D" w:rsidP="00E95790">
      <w:pPr>
        <w:autoSpaceDE w:val="0"/>
        <w:autoSpaceDN w:val="0"/>
        <w:adjustRightInd w:val="0"/>
        <w:spacing w:after="0" w:line="360" w:lineRule="auto"/>
        <w:rPr>
          <w:rFonts w:ascii="Arial" w:hAnsi="Arial" w:cs="Arial"/>
          <w:color w:val="000000"/>
          <w:sz w:val="24"/>
          <w:szCs w:val="24"/>
        </w:rPr>
      </w:pPr>
    </w:p>
    <w:p w14:paraId="5CC89668" w14:textId="75065E43" w:rsidR="00E95790" w:rsidRPr="005E612F" w:rsidRDefault="0029727D" w:rsidP="00E95790">
      <w:pPr>
        <w:autoSpaceDE w:val="0"/>
        <w:autoSpaceDN w:val="0"/>
        <w:adjustRightInd w:val="0"/>
        <w:spacing w:after="0" w:line="360" w:lineRule="auto"/>
        <w:rPr>
          <w:rFonts w:ascii="Arial" w:hAnsi="Arial" w:cs="Arial"/>
          <w:color w:val="000000"/>
          <w:sz w:val="24"/>
          <w:szCs w:val="24"/>
        </w:rPr>
      </w:pPr>
      <w:r w:rsidRPr="005E612F">
        <w:rPr>
          <w:rFonts w:ascii="Arial" w:hAnsi="Arial" w:cs="Arial"/>
          <w:color w:val="000000"/>
          <w:sz w:val="24"/>
          <w:szCs w:val="24"/>
        </w:rPr>
        <w:t>T</w:t>
      </w:r>
      <w:r w:rsidR="00E95790" w:rsidRPr="005E612F">
        <w:rPr>
          <w:rFonts w:ascii="Arial" w:hAnsi="Arial" w:cs="Arial"/>
          <w:sz w:val="24"/>
          <w:szCs w:val="24"/>
        </w:rPr>
        <w:t>he terminology used to describe behaviours altered during the course of Q</w:t>
      </w:r>
      <w:r w:rsidR="00132FE3" w:rsidRPr="005E612F">
        <w:rPr>
          <w:rFonts w:ascii="Arial" w:hAnsi="Arial" w:cs="Arial"/>
          <w:sz w:val="24"/>
          <w:szCs w:val="24"/>
        </w:rPr>
        <w:t xml:space="preserve"> </w:t>
      </w:r>
      <w:r w:rsidR="00E95790" w:rsidRPr="005E612F">
        <w:rPr>
          <w:rFonts w:ascii="Arial" w:hAnsi="Arial" w:cs="Arial"/>
          <w:sz w:val="24"/>
          <w:szCs w:val="24"/>
        </w:rPr>
        <w:t xml:space="preserve">set generation, as a function of </w:t>
      </w:r>
      <w:r w:rsidRPr="005E612F">
        <w:rPr>
          <w:rFonts w:ascii="Arial" w:hAnsi="Arial" w:cs="Arial"/>
          <w:sz w:val="24"/>
          <w:szCs w:val="24"/>
        </w:rPr>
        <w:t>the c</w:t>
      </w:r>
      <w:r w:rsidR="00E95790" w:rsidRPr="005E612F">
        <w:rPr>
          <w:rFonts w:ascii="Arial" w:hAnsi="Arial" w:cs="Arial"/>
          <w:sz w:val="24"/>
          <w:szCs w:val="24"/>
        </w:rPr>
        <w:t>hanging circumstances of the research over time. The research behaviour statements, originally intended to be sorted by participants in face-to-face research, were planned to incorporate</w:t>
      </w:r>
      <w:r w:rsidR="00E95790" w:rsidRPr="005E612F">
        <w:rPr>
          <w:rFonts w:ascii="Arial" w:hAnsi="Arial" w:cs="Arial"/>
          <w:color w:val="000000"/>
          <w:sz w:val="24"/>
          <w:szCs w:val="24"/>
        </w:rPr>
        <w:t xml:space="preserve"> a range of behaviours. These were intended to incorporate abusive and positive relationships behaviours.</w:t>
      </w:r>
    </w:p>
    <w:p w14:paraId="163F0C32" w14:textId="77777777" w:rsidR="00E95790" w:rsidRPr="005E612F" w:rsidRDefault="00E95790" w:rsidP="00E95790">
      <w:pPr>
        <w:autoSpaceDE w:val="0"/>
        <w:autoSpaceDN w:val="0"/>
        <w:adjustRightInd w:val="0"/>
        <w:spacing w:after="0" w:line="360" w:lineRule="auto"/>
        <w:rPr>
          <w:rFonts w:ascii="Arial" w:hAnsi="Arial" w:cs="Arial"/>
          <w:sz w:val="24"/>
          <w:szCs w:val="24"/>
        </w:rPr>
      </w:pPr>
    </w:p>
    <w:p w14:paraId="7DF92A1D" w14:textId="1969579C" w:rsidR="00B95426" w:rsidRPr="005E612F" w:rsidRDefault="00E95790" w:rsidP="00B95426">
      <w:pPr>
        <w:autoSpaceDE w:val="0"/>
        <w:autoSpaceDN w:val="0"/>
        <w:adjustRightInd w:val="0"/>
        <w:spacing w:after="0" w:line="360" w:lineRule="auto"/>
        <w:rPr>
          <w:rFonts w:ascii="Arial" w:hAnsi="Arial" w:cs="Arial"/>
          <w:color w:val="000000"/>
          <w:sz w:val="24"/>
          <w:szCs w:val="24"/>
        </w:rPr>
      </w:pPr>
      <w:r w:rsidRPr="005E612F">
        <w:rPr>
          <w:rFonts w:ascii="Arial" w:hAnsi="Arial" w:cs="Arial"/>
          <w:color w:val="000000"/>
          <w:sz w:val="24"/>
          <w:szCs w:val="24"/>
        </w:rPr>
        <w:lastRenderedPageBreak/>
        <w:t>To that end, t</w:t>
      </w:r>
      <w:r w:rsidR="00090EFE" w:rsidRPr="005E612F">
        <w:rPr>
          <w:rFonts w:ascii="Arial" w:hAnsi="Arial" w:cs="Arial"/>
          <w:color w:val="000000"/>
          <w:sz w:val="24"/>
          <w:szCs w:val="24"/>
        </w:rPr>
        <w:t xml:space="preserve">he </w:t>
      </w:r>
      <w:r w:rsidRPr="005E612F">
        <w:rPr>
          <w:rFonts w:ascii="Arial" w:hAnsi="Arial" w:cs="Arial"/>
          <w:color w:val="000000"/>
          <w:sz w:val="24"/>
          <w:szCs w:val="24"/>
        </w:rPr>
        <w:t xml:space="preserve">original </w:t>
      </w:r>
      <w:r w:rsidR="00044C52" w:rsidRPr="005E612F">
        <w:rPr>
          <w:rFonts w:ascii="Arial" w:hAnsi="Arial" w:cs="Arial"/>
          <w:color w:val="000000"/>
          <w:sz w:val="24"/>
          <w:szCs w:val="24"/>
        </w:rPr>
        <w:t>concourse</w:t>
      </w:r>
      <w:r w:rsidR="00090EFE" w:rsidRPr="005E612F">
        <w:rPr>
          <w:rFonts w:ascii="Arial" w:hAnsi="Arial" w:cs="Arial"/>
          <w:color w:val="000000"/>
          <w:sz w:val="24"/>
          <w:szCs w:val="24"/>
        </w:rPr>
        <w:t xml:space="preserve"> </w:t>
      </w:r>
      <w:r w:rsidRPr="005E612F">
        <w:rPr>
          <w:rFonts w:ascii="Arial" w:hAnsi="Arial" w:cs="Arial"/>
          <w:color w:val="000000"/>
          <w:sz w:val="24"/>
          <w:szCs w:val="24"/>
        </w:rPr>
        <w:t>was developed</w:t>
      </w:r>
      <w:r w:rsidR="00090EFE" w:rsidRPr="005E612F">
        <w:rPr>
          <w:rFonts w:ascii="Arial" w:hAnsi="Arial" w:cs="Arial"/>
          <w:color w:val="000000"/>
          <w:sz w:val="24"/>
          <w:szCs w:val="24"/>
        </w:rPr>
        <w:t xml:space="preserve"> (see Appendix 1). </w:t>
      </w:r>
      <w:r w:rsidRPr="005E612F">
        <w:rPr>
          <w:rFonts w:ascii="Arial" w:hAnsi="Arial" w:cs="Arial"/>
          <w:color w:val="000000"/>
          <w:sz w:val="24"/>
          <w:szCs w:val="24"/>
        </w:rPr>
        <w:t>The statements which the concourse consisted of</w:t>
      </w:r>
      <w:r w:rsidR="00090EFE" w:rsidRPr="005E612F">
        <w:rPr>
          <w:rFonts w:ascii="Arial" w:hAnsi="Arial" w:cs="Arial"/>
          <w:color w:val="000000"/>
          <w:sz w:val="24"/>
          <w:szCs w:val="24"/>
        </w:rPr>
        <w:t xml:space="preserve"> included abusive behaviours, incorporating emotional, physical and sexual abuse. </w:t>
      </w:r>
      <w:r w:rsidRPr="005E612F">
        <w:rPr>
          <w:rFonts w:ascii="Arial" w:hAnsi="Arial" w:cs="Arial"/>
          <w:color w:val="000000"/>
          <w:sz w:val="24"/>
          <w:szCs w:val="24"/>
        </w:rPr>
        <w:t>It also included identified positive relationship behaviours. During the literature</w:t>
      </w:r>
      <w:r w:rsidR="0029727D" w:rsidRPr="005E612F">
        <w:rPr>
          <w:rFonts w:ascii="Arial" w:hAnsi="Arial" w:cs="Arial"/>
          <w:color w:val="000000"/>
          <w:sz w:val="24"/>
          <w:szCs w:val="24"/>
        </w:rPr>
        <w:t xml:space="preserve"> review</w:t>
      </w:r>
      <w:r w:rsidRPr="005E612F">
        <w:rPr>
          <w:rFonts w:ascii="Arial" w:hAnsi="Arial" w:cs="Arial"/>
          <w:color w:val="000000"/>
          <w:sz w:val="24"/>
          <w:szCs w:val="24"/>
        </w:rPr>
        <w:t xml:space="preserve">, </w:t>
      </w:r>
      <w:r w:rsidR="00090EFE" w:rsidRPr="005E612F">
        <w:rPr>
          <w:rFonts w:ascii="Arial" w:hAnsi="Arial" w:cs="Arial"/>
          <w:color w:val="000000"/>
          <w:sz w:val="24"/>
          <w:szCs w:val="24"/>
        </w:rPr>
        <w:t>behaviours identified as potential abuse indicators/risk factors</w:t>
      </w:r>
      <w:r w:rsidR="00B95426" w:rsidRPr="005E612F">
        <w:rPr>
          <w:rFonts w:ascii="Arial" w:hAnsi="Arial" w:cs="Arial"/>
          <w:color w:val="000000"/>
          <w:sz w:val="24"/>
          <w:szCs w:val="24"/>
        </w:rPr>
        <w:t xml:space="preserve"> were also identified</w:t>
      </w:r>
      <w:r w:rsidR="00DB7784" w:rsidRPr="005E612F">
        <w:rPr>
          <w:rFonts w:ascii="Arial" w:hAnsi="Arial" w:cs="Arial"/>
          <w:color w:val="000000"/>
          <w:sz w:val="24"/>
          <w:szCs w:val="24"/>
        </w:rPr>
        <w:t xml:space="preserve"> and included in accordance with the research’s exploratory emphasis and to provide a less ‘binary’ concourse</w:t>
      </w:r>
      <w:r w:rsidR="00B95426" w:rsidRPr="005E612F">
        <w:rPr>
          <w:rFonts w:ascii="Arial" w:hAnsi="Arial" w:cs="Arial"/>
          <w:color w:val="000000"/>
          <w:sz w:val="24"/>
          <w:szCs w:val="24"/>
        </w:rPr>
        <w:t>. Some of these behaviours indicate poor conflict management and escalation patterns, leading to increased risk of abusive behaviours (Halpern-Meekin et al., 2013; Sutherland, 2011</w:t>
      </w:r>
      <w:r w:rsidR="00DB7784" w:rsidRPr="005E612F">
        <w:rPr>
          <w:rFonts w:ascii="Arial" w:hAnsi="Arial" w:cs="Arial"/>
          <w:color w:val="000000"/>
          <w:sz w:val="24"/>
          <w:szCs w:val="24"/>
        </w:rPr>
        <w:t>).</w:t>
      </w:r>
      <w:r w:rsidR="00090EFE" w:rsidRPr="005E612F">
        <w:rPr>
          <w:rFonts w:ascii="Arial" w:hAnsi="Arial" w:cs="Arial"/>
          <w:color w:val="000000"/>
          <w:sz w:val="24"/>
          <w:szCs w:val="24"/>
        </w:rPr>
        <w:t xml:space="preserve"> </w:t>
      </w:r>
      <w:r w:rsidR="00B95426" w:rsidRPr="005E612F">
        <w:rPr>
          <w:rFonts w:ascii="Arial" w:hAnsi="Arial" w:cs="Arial"/>
          <w:color w:val="000000"/>
          <w:sz w:val="24"/>
          <w:szCs w:val="24"/>
        </w:rPr>
        <w:t>At this point</w:t>
      </w:r>
      <w:r w:rsidR="006D0D24" w:rsidRPr="005E612F">
        <w:rPr>
          <w:rFonts w:ascii="Arial" w:hAnsi="Arial" w:cs="Arial"/>
          <w:color w:val="000000"/>
          <w:sz w:val="24"/>
          <w:szCs w:val="24"/>
        </w:rPr>
        <w:t>,</w:t>
      </w:r>
      <w:r w:rsidR="00B95426" w:rsidRPr="005E612F">
        <w:rPr>
          <w:rFonts w:ascii="Arial" w:hAnsi="Arial" w:cs="Arial"/>
          <w:color w:val="000000"/>
          <w:sz w:val="24"/>
          <w:szCs w:val="24"/>
        </w:rPr>
        <w:t xml:space="preserve"> the behaviours </w:t>
      </w:r>
      <w:r w:rsidR="00B95426" w:rsidRPr="005E612F">
        <w:rPr>
          <w:rFonts w:ascii="Arial" w:hAnsi="Arial" w:cs="Arial"/>
          <w:bCs/>
          <w:iCs/>
          <w:sz w:val="24"/>
          <w:szCs w:val="24"/>
        </w:rPr>
        <w:t>within the statements were referred to as ‘potentially harmful behaviours’. This description was chosen as the</w:t>
      </w:r>
      <w:r w:rsidR="006D0D24" w:rsidRPr="005E612F">
        <w:rPr>
          <w:rFonts w:ascii="Arial" w:hAnsi="Arial" w:cs="Arial"/>
          <w:bCs/>
          <w:iCs/>
          <w:sz w:val="24"/>
          <w:szCs w:val="24"/>
        </w:rPr>
        <w:t xml:space="preserve"> concourse </w:t>
      </w:r>
      <w:r w:rsidR="00B95426" w:rsidRPr="005E612F">
        <w:rPr>
          <w:rFonts w:ascii="Arial" w:hAnsi="Arial" w:cs="Arial"/>
          <w:bCs/>
          <w:iCs/>
          <w:sz w:val="24"/>
          <w:szCs w:val="24"/>
        </w:rPr>
        <w:t>statement</w:t>
      </w:r>
      <w:r w:rsidR="006D0D24" w:rsidRPr="005E612F">
        <w:rPr>
          <w:rFonts w:ascii="Arial" w:hAnsi="Arial" w:cs="Arial"/>
          <w:bCs/>
          <w:iCs/>
          <w:sz w:val="24"/>
          <w:szCs w:val="24"/>
        </w:rPr>
        <w:t>s included</w:t>
      </w:r>
      <w:r w:rsidR="00B95426" w:rsidRPr="005E612F">
        <w:rPr>
          <w:rFonts w:ascii="Arial" w:hAnsi="Arial" w:cs="Arial"/>
          <w:bCs/>
          <w:iCs/>
          <w:sz w:val="24"/>
          <w:szCs w:val="24"/>
        </w:rPr>
        <w:t xml:space="preserve"> a range of abusive </w:t>
      </w:r>
      <w:r w:rsidR="006D0D24" w:rsidRPr="005E612F">
        <w:rPr>
          <w:rFonts w:ascii="Arial" w:hAnsi="Arial" w:cs="Arial"/>
          <w:bCs/>
          <w:iCs/>
          <w:sz w:val="24"/>
          <w:szCs w:val="24"/>
        </w:rPr>
        <w:t>behaviours</w:t>
      </w:r>
      <w:r w:rsidR="00B95426" w:rsidRPr="005E612F">
        <w:rPr>
          <w:rFonts w:ascii="Arial" w:hAnsi="Arial" w:cs="Arial"/>
          <w:bCs/>
          <w:iCs/>
          <w:sz w:val="24"/>
          <w:szCs w:val="24"/>
        </w:rPr>
        <w:t xml:space="preserve">, behaviours potentially </w:t>
      </w:r>
      <w:r w:rsidR="006D0D24" w:rsidRPr="005E612F">
        <w:rPr>
          <w:rFonts w:ascii="Arial" w:hAnsi="Arial" w:cs="Arial"/>
          <w:bCs/>
          <w:iCs/>
          <w:sz w:val="24"/>
          <w:szCs w:val="24"/>
        </w:rPr>
        <w:t>indicating</w:t>
      </w:r>
      <w:r w:rsidR="00B95426" w:rsidRPr="005E612F">
        <w:rPr>
          <w:rFonts w:ascii="Arial" w:hAnsi="Arial" w:cs="Arial"/>
          <w:bCs/>
          <w:iCs/>
          <w:sz w:val="24"/>
          <w:szCs w:val="24"/>
        </w:rPr>
        <w:t xml:space="preserve"> future abuse and positive relationship behaviours. It was also felt that this </w:t>
      </w:r>
      <w:r w:rsidR="006D0D24" w:rsidRPr="005E612F">
        <w:rPr>
          <w:rFonts w:ascii="Arial" w:hAnsi="Arial" w:cs="Arial"/>
          <w:bCs/>
          <w:iCs/>
          <w:sz w:val="24"/>
          <w:szCs w:val="24"/>
        </w:rPr>
        <w:t>description</w:t>
      </w:r>
      <w:r w:rsidR="00B95426" w:rsidRPr="005E612F">
        <w:rPr>
          <w:rFonts w:ascii="Arial" w:hAnsi="Arial" w:cs="Arial"/>
          <w:bCs/>
          <w:iCs/>
          <w:sz w:val="24"/>
          <w:szCs w:val="24"/>
        </w:rPr>
        <w:t xml:space="preserve"> would avoid influencing the responses of the participants by suggesting that any or all of the behaviours were </w:t>
      </w:r>
      <w:r w:rsidR="00DB7784" w:rsidRPr="005E612F">
        <w:rPr>
          <w:rFonts w:ascii="Arial" w:hAnsi="Arial" w:cs="Arial"/>
          <w:bCs/>
          <w:iCs/>
          <w:sz w:val="24"/>
          <w:szCs w:val="24"/>
        </w:rPr>
        <w:t>abusive</w:t>
      </w:r>
      <w:r w:rsidR="00B95426" w:rsidRPr="005E612F">
        <w:rPr>
          <w:rFonts w:ascii="Arial" w:hAnsi="Arial" w:cs="Arial"/>
          <w:bCs/>
          <w:iCs/>
          <w:sz w:val="24"/>
          <w:szCs w:val="24"/>
        </w:rPr>
        <w:t xml:space="preserve"> or by prompting responses based upon understandings of abuse rather than reflecting their own understandings of relationship behaviours.</w:t>
      </w:r>
    </w:p>
    <w:p w14:paraId="2DC76D80" w14:textId="77777777" w:rsidR="00531537" w:rsidRPr="005E612F" w:rsidRDefault="00531537" w:rsidP="00362E28">
      <w:pPr>
        <w:autoSpaceDE w:val="0"/>
        <w:autoSpaceDN w:val="0"/>
        <w:adjustRightInd w:val="0"/>
        <w:spacing w:after="0" w:line="360" w:lineRule="auto"/>
        <w:rPr>
          <w:rFonts w:ascii="Arial" w:hAnsi="Arial" w:cs="Arial"/>
          <w:color w:val="000000"/>
          <w:sz w:val="24"/>
          <w:szCs w:val="24"/>
        </w:rPr>
      </w:pPr>
    </w:p>
    <w:p w14:paraId="30547D28" w14:textId="71F862AB" w:rsidR="00362E28" w:rsidRPr="005E612F" w:rsidRDefault="00362E28" w:rsidP="00362E28">
      <w:pPr>
        <w:autoSpaceDE w:val="0"/>
        <w:autoSpaceDN w:val="0"/>
        <w:adjustRightInd w:val="0"/>
        <w:spacing w:after="0" w:line="360" w:lineRule="auto"/>
        <w:rPr>
          <w:rFonts w:ascii="Arial" w:hAnsi="Arial" w:cs="Arial"/>
          <w:color w:val="000000"/>
          <w:sz w:val="24"/>
          <w:szCs w:val="24"/>
        </w:rPr>
      </w:pPr>
      <w:r w:rsidRPr="005E612F">
        <w:rPr>
          <w:rFonts w:ascii="Arial" w:hAnsi="Arial" w:cs="Arial"/>
          <w:color w:val="000000"/>
          <w:sz w:val="24"/>
          <w:szCs w:val="24"/>
        </w:rPr>
        <w:t xml:space="preserve">The concourse was generated through </w:t>
      </w:r>
      <w:r w:rsidR="009460CF" w:rsidRPr="005E612F">
        <w:rPr>
          <w:rFonts w:ascii="Arial" w:hAnsi="Arial" w:cs="Arial"/>
          <w:color w:val="000000"/>
          <w:sz w:val="24"/>
          <w:szCs w:val="24"/>
        </w:rPr>
        <w:t>three</w:t>
      </w:r>
      <w:r w:rsidRPr="005E612F">
        <w:rPr>
          <w:rFonts w:ascii="Arial" w:hAnsi="Arial" w:cs="Arial"/>
          <w:color w:val="000000"/>
          <w:sz w:val="24"/>
          <w:szCs w:val="24"/>
        </w:rPr>
        <w:t xml:space="preserve"> sources: the literature base explored through a literature review; resources provided by a local charity; and interviews with young people who met the participant selection criteria</w:t>
      </w:r>
      <w:r w:rsidR="00122E3E" w:rsidRPr="005E612F">
        <w:rPr>
          <w:rFonts w:ascii="Arial" w:hAnsi="Arial" w:cs="Arial"/>
          <w:color w:val="000000"/>
          <w:sz w:val="24"/>
          <w:szCs w:val="24"/>
        </w:rPr>
        <w:t xml:space="preserve"> (</w:t>
      </w:r>
      <w:r w:rsidR="00122E3E" w:rsidRPr="005E612F">
        <w:rPr>
          <w:rFonts w:ascii="Arial" w:hAnsi="Arial" w:cs="Arial"/>
          <w:bCs/>
          <w:iCs/>
          <w:sz w:val="24"/>
          <w:szCs w:val="24"/>
        </w:rPr>
        <w:t>Zabala et al., 2018)</w:t>
      </w:r>
      <w:r w:rsidRPr="005E612F">
        <w:rPr>
          <w:rFonts w:ascii="Arial" w:hAnsi="Arial" w:cs="Arial"/>
          <w:color w:val="000000"/>
          <w:sz w:val="24"/>
          <w:szCs w:val="24"/>
        </w:rPr>
        <w:t xml:space="preserve">. Use of these types </w:t>
      </w:r>
      <w:r w:rsidR="001B364B" w:rsidRPr="005E612F">
        <w:rPr>
          <w:rFonts w:ascii="Arial" w:hAnsi="Arial" w:cs="Arial"/>
          <w:color w:val="000000"/>
          <w:sz w:val="24"/>
          <w:szCs w:val="24"/>
        </w:rPr>
        <w:t xml:space="preserve">of </w:t>
      </w:r>
      <w:r w:rsidRPr="005E612F">
        <w:rPr>
          <w:rFonts w:ascii="Arial" w:hAnsi="Arial" w:cs="Arial"/>
          <w:color w:val="000000"/>
          <w:sz w:val="24"/>
          <w:szCs w:val="24"/>
        </w:rPr>
        <w:t xml:space="preserve">sources in the generation of </w:t>
      </w:r>
      <w:r w:rsidR="00240E49" w:rsidRPr="005E612F">
        <w:rPr>
          <w:rFonts w:ascii="Arial" w:hAnsi="Arial" w:cs="Arial"/>
          <w:color w:val="000000"/>
          <w:sz w:val="24"/>
          <w:szCs w:val="24"/>
        </w:rPr>
        <w:t>Q sort</w:t>
      </w:r>
      <w:r w:rsidRPr="005E612F">
        <w:rPr>
          <w:rFonts w:ascii="Arial" w:hAnsi="Arial" w:cs="Arial"/>
          <w:color w:val="000000"/>
          <w:sz w:val="24"/>
          <w:szCs w:val="24"/>
        </w:rPr>
        <w:t xml:space="preserve"> concourses, including input from related professionals, has been utilised in previous Q methodology research with young people (</w:t>
      </w:r>
      <w:r w:rsidR="007A3C04" w:rsidRPr="005E612F">
        <w:rPr>
          <w:rFonts w:ascii="Arial" w:hAnsi="Arial" w:cs="Arial"/>
          <w:color w:val="000000"/>
          <w:sz w:val="24"/>
          <w:szCs w:val="24"/>
        </w:rPr>
        <w:t>for example,</w:t>
      </w:r>
      <w:r w:rsidRPr="005E612F">
        <w:rPr>
          <w:rFonts w:ascii="Arial" w:hAnsi="Arial" w:cs="Arial"/>
          <w:color w:val="000000"/>
          <w:sz w:val="24"/>
          <w:szCs w:val="24"/>
        </w:rPr>
        <w:t xml:space="preserve"> Franz et al., 2016).</w:t>
      </w:r>
    </w:p>
    <w:p w14:paraId="34522F17" w14:textId="77777777" w:rsidR="00362E28" w:rsidRPr="005E612F" w:rsidRDefault="00362E28" w:rsidP="00362E28">
      <w:pPr>
        <w:spacing w:after="0" w:line="360" w:lineRule="auto"/>
        <w:rPr>
          <w:rFonts w:ascii="Arial" w:hAnsi="Arial" w:cs="Arial"/>
          <w:sz w:val="24"/>
          <w:szCs w:val="24"/>
        </w:rPr>
      </w:pPr>
    </w:p>
    <w:p w14:paraId="6951D090" w14:textId="1419B6C4" w:rsidR="008C0BC9" w:rsidRPr="005E612F" w:rsidRDefault="00362E28" w:rsidP="008C0BC9">
      <w:pPr>
        <w:spacing w:after="0" w:line="360" w:lineRule="auto"/>
        <w:rPr>
          <w:rFonts w:ascii="Arial" w:hAnsi="Arial" w:cs="Arial"/>
          <w:sz w:val="24"/>
          <w:szCs w:val="24"/>
        </w:rPr>
      </w:pPr>
      <w:r w:rsidRPr="005E612F">
        <w:rPr>
          <w:rFonts w:ascii="Arial" w:hAnsi="Arial" w:cs="Arial"/>
          <w:sz w:val="24"/>
          <w:szCs w:val="24"/>
        </w:rPr>
        <w:t xml:space="preserve">The initial concourse of statements was developed using the literature base following a literature review. The literature review entailed examining research exploring abuse in young people’s intimate relationships. The concourse statements were developed through examination of both qualitative and quantitative research findings, including those directly exploring the views of young </w:t>
      </w:r>
      <w:r w:rsidR="005E6835" w:rsidRPr="005E612F">
        <w:rPr>
          <w:rFonts w:ascii="Arial" w:hAnsi="Arial" w:cs="Arial"/>
          <w:sz w:val="24"/>
          <w:szCs w:val="24"/>
        </w:rPr>
        <w:t>people</w:t>
      </w:r>
      <w:r w:rsidRPr="005E612F">
        <w:rPr>
          <w:rFonts w:ascii="Arial" w:hAnsi="Arial" w:cs="Arial"/>
          <w:sz w:val="24"/>
          <w:szCs w:val="24"/>
        </w:rPr>
        <w:t xml:space="preserve"> (</w:t>
      </w:r>
      <w:r w:rsidR="000B387E" w:rsidRPr="005E612F">
        <w:rPr>
          <w:rFonts w:ascii="Arial" w:hAnsi="Arial" w:cs="Arial"/>
          <w:sz w:val="24"/>
          <w:szCs w:val="24"/>
        </w:rPr>
        <w:t xml:space="preserve">including Banyard &amp; Cross, 2008; </w:t>
      </w:r>
      <w:r w:rsidRPr="005E612F">
        <w:rPr>
          <w:rFonts w:ascii="Arial" w:hAnsi="Arial" w:cs="Arial"/>
          <w:sz w:val="24"/>
          <w:szCs w:val="24"/>
        </w:rPr>
        <w:t>Barter et al., 2009; Chung, 2005</w:t>
      </w:r>
      <w:r w:rsidR="000B387E" w:rsidRPr="005E612F">
        <w:rPr>
          <w:rFonts w:ascii="Arial" w:hAnsi="Arial" w:cs="Arial"/>
          <w:sz w:val="24"/>
          <w:szCs w:val="24"/>
        </w:rPr>
        <w:t xml:space="preserve">; </w:t>
      </w:r>
      <w:r w:rsidR="00E44909" w:rsidRPr="005E612F">
        <w:rPr>
          <w:rFonts w:ascii="Arial" w:hAnsi="Arial" w:cs="Arial"/>
          <w:sz w:val="24"/>
          <w:szCs w:val="24"/>
        </w:rPr>
        <w:t xml:space="preserve">Fox et al., 2014; </w:t>
      </w:r>
      <w:r w:rsidR="000B387E" w:rsidRPr="005E612F">
        <w:rPr>
          <w:rFonts w:ascii="Arial" w:hAnsi="Arial" w:cs="Arial"/>
          <w:sz w:val="24"/>
          <w:szCs w:val="24"/>
        </w:rPr>
        <w:t>Halpern-Meekin et al., 2013; Hird, 2000; Sutherland, 2011</w:t>
      </w:r>
      <w:r w:rsidR="00585D66" w:rsidRPr="005E612F">
        <w:rPr>
          <w:rFonts w:ascii="Arial" w:hAnsi="Arial" w:cs="Arial"/>
          <w:sz w:val="24"/>
          <w:szCs w:val="24"/>
        </w:rPr>
        <w:t>;</w:t>
      </w:r>
      <w:r w:rsidR="00585D66" w:rsidRPr="005E612F">
        <w:rPr>
          <w:rFonts w:ascii="Arial" w:eastAsia="Arial" w:hAnsi="Arial" w:cs="Arial"/>
          <w:sz w:val="24"/>
          <w:szCs w:val="24"/>
        </w:rPr>
        <w:t xml:space="preserve"> </w:t>
      </w:r>
      <w:r w:rsidR="000552AB" w:rsidRPr="005E612F">
        <w:rPr>
          <w:rFonts w:ascii="Arial" w:eastAsia="Arial" w:hAnsi="Arial" w:cs="Arial"/>
          <w:sz w:val="24"/>
          <w:szCs w:val="24"/>
        </w:rPr>
        <w:t>Wood</w:t>
      </w:r>
      <w:r w:rsidR="00585D66" w:rsidRPr="005E612F">
        <w:rPr>
          <w:rFonts w:ascii="Arial" w:eastAsia="Arial" w:hAnsi="Arial" w:cs="Arial"/>
          <w:sz w:val="24"/>
          <w:szCs w:val="24"/>
        </w:rPr>
        <w:t xml:space="preserve"> &amp; Barter (2015)</w:t>
      </w:r>
      <w:r w:rsidR="000B387E" w:rsidRPr="005E612F">
        <w:rPr>
          <w:rFonts w:ascii="Arial" w:hAnsi="Arial" w:cs="Arial"/>
          <w:sz w:val="24"/>
          <w:szCs w:val="24"/>
        </w:rPr>
        <w:t xml:space="preserve"> </w:t>
      </w:r>
      <w:r w:rsidR="00E83AF1" w:rsidRPr="005E612F">
        <w:rPr>
          <w:rFonts w:ascii="Arial" w:hAnsi="Arial" w:cs="Arial"/>
          <w:sz w:val="24"/>
          <w:szCs w:val="24"/>
        </w:rPr>
        <w:t>(see Appendix 1).</w:t>
      </w:r>
    </w:p>
    <w:p w14:paraId="2A711625" w14:textId="77777777" w:rsidR="00362E28" w:rsidRPr="005E612F" w:rsidRDefault="00362E28" w:rsidP="00362E28">
      <w:pPr>
        <w:autoSpaceDE w:val="0"/>
        <w:autoSpaceDN w:val="0"/>
        <w:adjustRightInd w:val="0"/>
        <w:spacing w:after="0" w:line="360" w:lineRule="auto"/>
        <w:rPr>
          <w:rFonts w:ascii="Arial" w:hAnsi="Arial" w:cs="Arial"/>
          <w:sz w:val="24"/>
          <w:szCs w:val="24"/>
        </w:rPr>
      </w:pPr>
    </w:p>
    <w:p w14:paraId="4F6B48FB" w14:textId="6FF25823" w:rsidR="00362E28" w:rsidRPr="005E612F" w:rsidRDefault="00362E28" w:rsidP="00362E28">
      <w:pPr>
        <w:spacing w:after="0" w:line="360" w:lineRule="auto"/>
        <w:rPr>
          <w:rFonts w:ascii="Arial" w:hAnsi="Arial" w:cs="Arial"/>
          <w:sz w:val="24"/>
          <w:szCs w:val="24"/>
        </w:rPr>
      </w:pPr>
      <w:r w:rsidRPr="005E612F">
        <w:rPr>
          <w:rFonts w:ascii="Arial" w:hAnsi="Arial" w:cs="Arial"/>
          <w:sz w:val="24"/>
          <w:szCs w:val="24"/>
        </w:rPr>
        <w:t>As well as using the literature</w:t>
      </w:r>
      <w:r w:rsidR="005E6835" w:rsidRPr="005E612F">
        <w:rPr>
          <w:rFonts w:ascii="Arial" w:hAnsi="Arial" w:cs="Arial"/>
          <w:sz w:val="24"/>
          <w:szCs w:val="24"/>
        </w:rPr>
        <w:t xml:space="preserve"> base</w:t>
      </w:r>
      <w:r w:rsidRPr="005E612F">
        <w:rPr>
          <w:rFonts w:ascii="Arial" w:hAnsi="Arial" w:cs="Arial"/>
          <w:sz w:val="24"/>
          <w:szCs w:val="24"/>
        </w:rPr>
        <w:t xml:space="preserve"> to develop the concourse, prior to beginning the research, local organisations involved in supporting young people with domestic </w:t>
      </w:r>
      <w:r w:rsidRPr="005E612F">
        <w:rPr>
          <w:rFonts w:ascii="Arial" w:hAnsi="Arial" w:cs="Arial"/>
          <w:sz w:val="24"/>
          <w:szCs w:val="24"/>
        </w:rPr>
        <w:lastRenderedPageBreak/>
        <w:t xml:space="preserve">abuse and abuse within relationships were contacted. This was to inform the concourse, but also to support understandings and inform procedures </w:t>
      </w:r>
      <w:r w:rsidR="0075116A" w:rsidRPr="005E612F">
        <w:rPr>
          <w:rFonts w:ascii="Arial" w:hAnsi="Arial" w:cs="Arial"/>
          <w:sz w:val="24"/>
          <w:szCs w:val="24"/>
        </w:rPr>
        <w:t>when</w:t>
      </w:r>
      <w:r w:rsidRPr="005E612F">
        <w:rPr>
          <w:rFonts w:ascii="Arial" w:hAnsi="Arial" w:cs="Arial"/>
          <w:sz w:val="24"/>
          <w:szCs w:val="24"/>
        </w:rPr>
        <w:t xml:space="preserve"> working with young people potentially experiencing related difficulties. Of these organisations, a domestic abuse charity working across the local authority in which the research was conducted agreed to provide support. The charity provides a range of related services, including counselling, therapy and advice clinics, as well as providing refuge and community outreach support. There were conversations with staff from the charity on several occasions to discuss their work with young people, the practicalities of the proposed data collection processes and issues which could potentially arise before, during and/or after data collection. One of the community outreach programmes which the charity provides is </w:t>
      </w:r>
      <w:r w:rsidR="0075116A" w:rsidRPr="005E612F">
        <w:rPr>
          <w:rFonts w:ascii="Arial" w:hAnsi="Arial" w:cs="Arial"/>
          <w:sz w:val="24"/>
          <w:szCs w:val="24"/>
        </w:rPr>
        <w:t>working</w:t>
      </w:r>
      <w:r w:rsidRPr="005E612F">
        <w:rPr>
          <w:rFonts w:ascii="Arial" w:hAnsi="Arial" w:cs="Arial"/>
          <w:sz w:val="24"/>
          <w:szCs w:val="24"/>
        </w:rPr>
        <w:t xml:space="preserve"> with groups of young people considered vulnerable to abusive behaviours in intimate relationships in local secondary schools. An activity used by charity staff is a card sorting exercise with behaviour statements considered to be ‘healthy’ or ‘unhealthy’ within relationships, which young people in small groups sort into these two categories to prompt discussion. Staff at the charity shared these resources (see Appendix </w:t>
      </w:r>
      <w:r w:rsidR="00800930" w:rsidRPr="005E612F">
        <w:rPr>
          <w:rFonts w:ascii="Arial" w:hAnsi="Arial" w:cs="Arial"/>
          <w:sz w:val="24"/>
          <w:szCs w:val="24"/>
        </w:rPr>
        <w:t>2</w:t>
      </w:r>
      <w:r w:rsidRPr="005E612F">
        <w:rPr>
          <w:rFonts w:ascii="Arial" w:hAnsi="Arial" w:cs="Arial"/>
          <w:sz w:val="24"/>
          <w:szCs w:val="24"/>
        </w:rPr>
        <w:t>), which had been adapted over time according to feedback from young people in previous sessions. With the charity’s permission, these 48 statements were incorporated into the concourse, amalgamated with those from the literature review.</w:t>
      </w:r>
    </w:p>
    <w:p w14:paraId="61DBA038" w14:textId="77777777" w:rsidR="00362E28" w:rsidRPr="005E612F" w:rsidRDefault="00362E28" w:rsidP="00362E28">
      <w:pPr>
        <w:spacing w:after="0" w:line="360" w:lineRule="auto"/>
        <w:rPr>
          <w:rFonts w:ascii="Arial" w:hAnsi="Arial" w:cs="Arial"/>
          <w:sz w:val="24"/>
          <w:szCs w:val="24"/>
        </w:rPr>
      </w:pPr>
    </w:p>
    <w:p w14:paraId="3ED53779" w14:textId="01B90052" w:rsidR="006D0D24" w:rsidRPr="005E612F" w:rsidRDefault="00362E28" w:rsidP="00362E28">
      <w:pPr>
        <w:spacing w:after="0" w:line="360" w:lineRule="auto"/>
        <w:rPr>
          <w:rFonts w:ascii="Arial" w:hAnsi="Arial" w:cs="Arial"/>
          <w:sz w:val="24"/>
          <w:szCs w:val="24"/>
        </w:rPr>
      </w:pPr>
      <w:r w:rsidRPr="005E612F">
        <w:rPr>
          <w:rFonts w:ascii="Arial" w:hAnsi="Arial" w:cs="Arial"/>
          <w:sz w:val="24"/>
          <w:szCs w:val="24"/>
        </w:rPr>
        <w:t xml:space="preserve">Following the generation of the initial concourse of statements, </w:t>
      </w:r>
      <w:r w:rsidR="001B364B" w:rsidRPr="005E612F">
        <w:rPr>
          <w:rFonts w:ascii="Arial" w:hAnsi="Arial" w:cs="Arial"/>
          <w:sz w:val="24"/>
          <w:szCs w:val="24"/>
        </w:rPr>
        <w:t>two</w:t>
      </w:r>
      <w:r w:rsidRPr="005E612F">
        <w:rPr>
          <w:rFonts w:ascii="Arial" w:hAnsi="Arial" w:cs="Arial"/>
          <w:sz w:val="24"/>
          <w:szCs w:val="24"/>
        </w:rPr>
        <w:t xml:space="preserve"> participants were recruited to participate in semi-structured interviews</w:t>
      </w:r>
      <w:r w:rsidR="000B7164" w:rsidRPr="005E612F">
        <w:rPr>
          <w:rFonts w:ascii="Arial" w:hAnsi="Arial" w:cs="Arial"/>
          <w:sz w:val="24"/>
          <w:szCs w:val="24"/>
        </w:rPr>
        <w:t xml:space="preserve"> (see Appendix </w:t>
      </w:r>
      <w:r w:rsidR="00800930" w:rsidRPr="005E612F">
        <w:rPr>
          <w:rFonts w:ascii="Arial" w:hAnsi="Arial" w:cs="Arial"/>
          <w:sz w:val="24"/>
          <w:szCs w:val="24"/>
        </w:rPr>
        <w:t>3</w:t>
      </w:r>
      <w:r w:rsidR="000B7164" w:rsidRPr="005E612F">
        <w:rPr>
          <w:rFonts w:ascii="Arial" w:hAnsi="Arial" w:cs="Arial"/>
          <w:sz w:val="24"/>
          <w:szCs w:val="24"/>
        </w:rPr>
        <w:t>)</w:t>
      </w:r>
      <w:r w:rsidRPr="005E612F">
        <w:rPr>
          <w:rFonts w:ascii="Arial" w:hAnsi="Arial" w:cs="Arial"/>
          <w:sz w:val="24"/>
          <w:szCs w:val="24"/>
        </w:rPr>
        <w:t xml:space="preserve">. </w:t>
      </w:r>
      <w:r w:rsidR="006D0D24" w:rsidRPr="005E612F">
        <w:rPr>
          <w:rFonts w:ascii="Arial" w:hAnsi="Arial" w:cs="Arial"/>
          <w:sz w:val="24"/>
          <w:szCs w:val="24"/>
        </w:rPr>
        <w:t xml:space="preserve">At this stage there were 83 potential statements (see Appendix 1). </w:t>
      </w:r>
      <w:r w:rsidRPr="005E612F">
        <w:rPr>
          <w:rFonts w:ascii="Arial" w:hAnsi="Arial" w:cs="Arial"/>
          <w:sz w:val="24"/>
          <w:szCs w:val="24"/>
        </w:rPr>
        <w:t xml:space="preserve">Due to impacts of the Covid-19 pandemic, </w:t>
      </w:r>
      <w:r w:rsidR="006D0D24" w:rsidRPr="005E612F">
        <w:rPr>
          <w:rFonts w:ascii="Arial" w:hAnsi="Arial" w:cs="Arial"/>
          <w:sz w:val="24"/>
          <w:szCs w:val="24"/>
        </w:rPr>
        <w:t xml:space="preserve">in-person research was no longer permitted and the research design was adapted to take place online. </w:t>
      </w:r>
      <w:r w:rsidR="00DB7784" w:rsidRPr="005E612F">
        <w:rPr>
          <w:rFonts w:ascii="Arial" w:hAnsi="Arial" w:cs="Arial"/>
          <w:sz w:val="24"/>
          <w:szCs w:val="24"/>
        </w:rPr>
        <w:t>T</w:t>
      </w:r>
      <w:r w:rsidRPr="005E612F">
        <w:rPr>
          <w:rFonts w:ascii="Arial" w:hAnsi="Arial" w:cs="Arial"/>
          <w:sz w:val="24"/>
          <w:szCs w:val="24"/>
        </w:rPr>
        <w:t>he interviews took place online, according to recruitment, consent, information and logistical procedures used for the main study</w:t>
      </w:r>
      <w:r w:rsidR="000B7164" w:rsidRPr="005E612F">
        <w:rPr>
          <w:rFonts w:ascii="Arial" w:hAnsi="Arial" w:cs="Arial"/>
          <w:sz w:val="24"/>
          <w:szCs w:val="24"/>
        </w:rPr>
        <w:t xml:space="preserve"> (see Appendices </w:t>
      </w:r>
      <w:r w:rsidR="0039272A" w:rsidRPr="005E612F">
        <w:rPr>
          <w:rFonts w:ascii="Arial" w:hAnsi="Arial" w:cs="Arial"/>
          <w:sz w:val="24"/>
          <w:szCs w:val="24"/>
        </w:rPr>
        <w:t>4</w:t>
      </w:r>
      <w:r w:rsidR="000B7164" w:rsidRPr="005E612F">
        <w:rPr>
          <w:rFonts w:ascii="Arial" w:hAnsi="Arial" w:cs="Arial"/>
          <w:sz w:val="24"/>
          <w:szCs w:val="24"/>
        </w:rPr>
        <w:t xml:space="preserve"> to </w:t>
      </w:r>
      <w:r w:rsidR="0039272A" w:rsidRPr="005E612F">
        <w:rPr>
          <w:rFonts w:ascii="Arial" w:hAnsi="Arial" w:cs="Arial"/>
          <w:sz w:val="24"/>
          <w:szCs w:val="24"/>
        </w:rPr>
        <w:t>7</w:t>
      </w:r>
      <w:r w:rsidR="000B7164" w:rsidRPr="005E612F">
        <w:rPr>
          <w:rFonts w:ascii="Arial" w:hAnsi="Arial" w:cs="Arial"/>
          <w:sz w:val="24"/>
          <w:szCs w:val="24"/>
        </w:rPr>
        <w:t xml:space="preserve"> for </w:t>
      </w:r>
      <w:r w:rsidR="00E512E9" w:rsidRPr="005E612F">
        <w:rPr>
          <w:rFonts w:ascii="Arial" w:hAnsi="Arial" w:cs="Arial"/>
          <w:sz w:val="24"/>
          <w:szCs w:val="24"/>
        </w:rPr>
        <w:t xml:space="preserve">the </w:t>
      </w:r>
      <w:r w:rsidR="000B7164" w:rsidRPr="005E612F">
        <w:rPr>
          <w:rFonts w:ascii="Arial" w:hAnsi="Arial" w:cs="Arial"/>
          <w:sz w:val="24"/>
          <w:szCs w:val="24"/>
        </w:rPr>
        <w:t>interview participant</w:t>
      </w:r>
      <w:r w:rsidR="00E512E9" w:rsidRPr="005E612F">
        <w:rPr>
          <w:rFonts w:ascii="Arial" w:hAnsi="Arial" w:cs="Arial"/>
          <w:sz w:val="24"/>
          <w:szCs w:val="24"/>
        </w:rPr>
        <w:t>s’</w:t>
      </w:r>
      <w:r w:rsidR="000B7164" w:rsidRPr="005E612F">
        <w:rPr>
          <w:rFonts w:ascii="Arial" w:hAnsi="Arial" w:cs="Arial"/>
          <w:sz w:val="24"/>
          <w:szCs w:val="24"/>
        </w:rPr>
        <w:t xml:space="preserve"> information sheet and consent form, as well as the parent/carer information sheet and consent form)</w:t>
      </w:r>
      <w:r w:rsidRPr="005E612F">
        <w:rPr>
          <w:rFonts w:ascii="Arial" w:hAnsi="Arial" w:cs="Arial"/>
          <w:sz w:val="24"/>
          <w:szCs w:val="24"/>
        </w:rPr>
        <w:t>. The interviews</w:t>
      </w:r>
      <w:r w:rsidRPr="005E612F">
        <w:rPr>
          <w:rFonts w:ascii="Arial" w:hAnsi="Arial" w:cs="Arial"/>
          <w:sz w:val="28"/>
          <w:szCs w:val="28"/>
        </w:rPr>
        <w:t xml:space="preserve"> </w:t>
      </w:r>
      <w:r w:rsidRPr="005E612F">
        <w:rPr>
          <w:rFonts w:ascii="Arial" w:hAnsi="Arial" w:cs="Arial"/>
          <w:sz w:val="24"/>
          <w:szCs w:val="24"/>
        </w:rPr>
        <w:t>took place using video conferencing. The purpose of these interviews was fourfold:</w:t>
      </w:r>
    </w:p>
    <w:p w14:paraId="03FAAE40" w14:textId="50AD59CD" w:rsidR="006D0D24" w:rsidRPr="005E612F" w:rsidRDefault="006D0D24">
      <w:pPr>
        <w:pStyle w:val="ListParagraph"/>
        <w:numPr>
          <w:ilvl w:val="0"/>
          <w:numId w:val="26"/>
        </w:numPr>
        <w:spacing w:after="0" w:line="360" w:lineRule="auto"/>
        <w:rPr>
          <w:rFonts w:ascii="Arial" w:hAnsi="Arial" w:cs="Arial"/>
          <w:sz w:val="24"/>
          <w:szCs w:val="24"/>
        </w:rPr>
      </w:pPr>
      <w:r w:rsidRPr="005E612F">
        <w:rPr>
          <w:rFonts w:ascii="Arial" w:hAnsi="Arial" w:cs="Arial"/>
          <w:sz w:val="24"/>
          <w:szCs w:val="24"/>
        </w:rPr>
        <w:t xml:space="preserve">To discuss </w:t>
      </w:r>
      <w:r w:rsidR="00DB7784" w:rsidRPr="005E612F">
        <w:rPr>
          <w:rFonts w:ascii="Arial" w:hAnsi="Arial" w:cs="Arial"/>
          <w:sz w:val="24"/>
          <w:szCs w:val="24"/>
        </w:rPr>
        <w:t xml:space="preserve">the </w:t>
      </w:r>
      <w:r w:rsidRPr="005E612F">
        <w:rPr>
          <w:rFonts w:ascii="Arial" w:hAnsi="Arial" w:cs="Arial"/>
          <w:sz w:val="24"/>
          <w:szCs w:val="24"/>
        </w:rPr>
        <w:t>relevance of the initial concourse statements to young people of their age</w:t>
      </w:r>
    </w:p>
    <w:p w14:paraId="4BCD565A" w14:textId="77777777" w:rsidR="006D0D24" w:rsidRPr="005E612F" w:rsidRDefault="006D0D24">
      <w:pPr>
        <w:pStyle w:val="ListParagraph"/>
        <w:numPr>
          <w:ilvl w:val="0"/>
          <w:numId w:val="26"/>
        </w:numPr>
        <w:spacing w:after="0" w:line="360" w:lineRule="auto"/>
        <w:rPr>
          <w:rFonts w:ascii="Arial" w:hAnsi="Arial" w:cs="Arial"/>
          <w:sz w:val="24"/>
          <w:szCs w:val="24"/>
        </w:rPr>
      </w:pPr>
      <w:r w:rsidRPr="005E612F">
        <w:rPr>
          <w:rFonts w:ascii="Arial" w:hAnsi="Arial" w:cs="Arial"/>
          <w:sz w:val="24"/>
          <w:szCs w:val="24"/>
        </w:rPr>
        <w:lastRenderedPageBreak/>
        <w:t>For the young people interviewed to contribute to editing the potential statements (see Appendix 1), including suggesting any additional statements which they felt would also be relevant</w:t>
      </w:r>
    </w:p>
    <w:p w14:paraId="3D1ACF83" w14:textId="77777777" w:rsidR="006D0D24" w:rsidRPr="005E612F" w:rsidRDefault="006D0D24">
      <w:pPr>
        <w:pStyle w:val="ListParagraph"/>
        <w:numPr>
          <w:ilvl w:val="0"/>
          <w:numId w:val="26"/>
        </w:numPr>
        <w:spacing w:after="0" w:line="360" w:lineRule="auto"/>
        <w:rPr>
          <w:rFonts w:ascii="Arial" w:hAnsi="Arial" w:cs="Arial"/>
          <w:sz w:val="24"/>
          <w:szCs w:val="24"/>
        </w:rPr>
      </w:pPr>
      <w:r w:rsidRPr="005E612F">
        <w:rPr>
          <w:rFonts w:ascii="Arial" w:hAnsi="Arial" w:cs="Arial"/>
          <w:sz w:val="24"/>
          <w:szCs w:val="24"/>
        </w:rPr>
        <w:t>To clarify the preferred language used by young people for relationships, the individuals within them and general terms for individuals in their age group</w:t>
      </w:r>
    </w:p>
    <w:p w14:paraId="2EB51750" w14:textId="77777777" w:rsidR="006D0D24" w:rsidRPr="005E612F" w:rsidRDefault="006D0D24">
      <w:pPr>
        <w:pStyle w:val="ListParagraph"/>
        <w:numPr>
          <w:ilvl w:val="0"/>
          <w:numId w:val="26"/>
        </w:numPr>
        <w:spacing w:after="0" w:line="360" w:lineRule="auto"/>
        <w:rPr>
          <w:rFonts w:ascii="Arial" w:hAnsi="Arial" w:cs="Arial"/>
          <w:sz w:val="24"/>
          <w:szCs w:val="24"/>
        </w:rPr>
      </w:pPr>
      <w:r w:rsidRPr="005E612F">
        <w:rPr>
          <w:rFonts w:ascii="Arial" w:hAnsi="Arial" w:cs="Arial"/>
          <w:sz w:val="24"/>
          <w:szCs w:val="24"/>
        </w:rPr>
        <w:t>T</w:t>
      </w:r>
      <w:r w:rsidR="00362E28" w:rsidRPr="005E612F">
        <w:rPr>
          <w:rFonts w:ascii="Arial" w:hAnsi="Arial" w:cs="Arial"/>
          <w:sz w:val="24"/>
          <w:szCs w:val="24"/>
        </w:rPr>
        <w:t>o explore the utility of the information sheet and consent form</w:t>
      </w:r>
    </w:p>
    <w:p w14:paraId="6F2A3AF4" w14:textId="4915ACBC" w:rsidR="00ED2B66" w:rsidRPr="005E612F" w:rsidRDefault="006260AE" w:rsidP="00362E28">
      <w:pPr>
        <w:spacing w:after="0" w:line="360" w:lineRule="auto"/>
        <w:rPr>
          <w:rFonts w:ascii="Arial" w:hAnsi="Arial" w:cs="Arial"/>
          <w:bCs/>
          <w:iCs/>
          <w:sz w:val="24"/>
          <w:szCs w:val="24"/>
        </w:rPr>
      </w:pPr>
      <w:r w:rsidRPr="005E612F">
        <w:rPr>
          <w:rFonts w:ascii="Arial" w:hAnsi="Arial" w:cs="Arial"/>
          <w:sz w:val="24"/>
          <w:szCs w:val="24"/>
        </w:rPr>
        <w:t>Following the interviews, interview participants were contacted to ask if they would like to take part in the main study, which they both did.</w:t>
      </w:r>
    </w:p>
    <w:p w14:paraId="2ACAB76E" w14:textId="77777777" w:rsidR="006260AE" w:rsidRPr="005E612F" w:rsidRDefault="006260AE" w:rsidP="00ED2B66">
      <w:pPr>
        <w:spacing w:after="0" w:line="360" w:lineRule="auto"/>
        <w:rPr>
          <w:rFonts w:ascii="Arial" w:hAnsi="Arial" w:cs="Arial"/>
          <w:sz w:val="24"/>
          <w:szCs w:val="24"/>
        </w:rPr>
      </w:pPr>
    </w:p>
    <w:p w14:paraId="6A0472A2" w14:textId="41E289BC" w:rsidR="00ED2B66" w:rsidRPr="005E612F" w:rsidRDefault="00ED2B66" w:rsidP="00ED2B66">
      <w:pPr>
        <w:spacing w:after="0" w:line="360" w:lineRule="auto"/>
        <w:rPr>
          <w:rFonts w:ascii="Arial" w:hAnsi="Arial" w:cs="Arial"/>
          <w:sz w:val="24"/>
          <w:szCs w:val="24"/>
        </w:rPr>
      </w:pPr>
      <w:r w:rsidRPr="005E612F">
        <w:rPr>
          <w:rFonts w:ascii="Arial" w:hAnsi="Arial" w:cs="Arial"/>
          <w:sz w:val="24"/>
          <w:szCs w:val="24"/>
        </w:rPr>
        <w:t>These interviews resulted in</w:t>
      </w:r>
      <w:r w:rsidR="00110E82" w:rsidRPr="005E612F">
        <w:rPr>
          <w:rFonts w:ascii="Arial" w:hAnsi="Arial" w:cs="Arial"/>
          <w:sz w:val="24"/>
          <w:szCs w:val="24"/>
        </w:rPr>
        <w:t xml:space="preserve"> </w:t>
      </w:r>
      <w:r w:rsidRPr="005E612F">
        <w:rPr>
          <w:rFonts w:ascii="Arial" w:hAnsi="Arial" w:cs="Arial"/>
          <w:sz w:val="24"/>
          <w:szCs w:val="24"/>
        </w:rPr>
        <w:t xml:space="preserve">refining of the concourse. Some statements were described by the interview participants as not being relevant for </w:t>
      </w:r>
      <w:r w:rsidR="00962EC7" w:rsidRPr="005E612F">
        <w:rPr>
          <w:rFonts w:ascii="Arial" w:hAnsi="Arial" w:cs="Arial"/>
          <w:sz w:val="24"/>
          <w:szCs w:val="24"/>
        </w:rPr>
        <w:t>their</w:t>
      </w:r>
      <w:r w:rsidR="00E512E9" w:rsidRPr="005E612F">
        <w:rPr>
          <w:rFonts w:ascii="Arial" w:hAnsi="Arial" w:cs="Arial"/>
          <w:sz w:val="24"/>
          <w:szCs w:val="24"/>
        </w:rPr>
        <w:t xml:space="preserve"> </w:t>
      </w:r>
      <w:r w:rsidRPr="005E612F">
        <w:rPr>
          <w:rFonts w:ascii="Arial" w:hAnsi="Arial" w:cs="Arial"/>
          <w:sz w:val="24"/>
          <w:szCs w:val="24"/>
        </w:rPr>
        <w:t xml:space="preserve">age group, some language was clarified and some statements required greater specificity. Some repetition was also identified, as well as some statements identifying individual behaviours, rather than behaviours between </w:t>
      </w:r>
      <w:r w:rsidR="00110E82" w:rsidRPr="005E612F">
        <w:rPr>
          <w:rFonts w:ascii="Arial" w:hAnsi="Arial" w:cs="Arial"/>
          <w:sz w:val="24"/>
          <w:szCs w:val="24"/>
        </w:rPr>
        <w:t>young people dating or in a relationship</w:t>
      </w:r>
      <w:r w:rsidRPr="005E612F">
        <w:rPr>
          <w:rFonts w:ascii="Arial" w:hAnsi="Arial" w:cs="Arial"/>
          <w:sz w:val="24"/>
          <w:szCs w:val="24"/>
        </w:rPr>
        <w:t>, therefore not being as relevant to the study aims. Some additional statements proposed by interview participants which met the research aims were also included. Following this, any overlap in statements was identified, with these being amalgamated or removed. This process ensured that overlap, redundancy and repetition of statements was eliminated (Watts and Stenner, 2012).</w:t>
      </w:r>
      <w:r w:rsidR="00B95426" w:rsidRPr="005E612F">
        <w:rPr>
          <w:rFonts w:ascii="Arial" w:hAnsi="Arial" w:cs="Arial"/>
          <w:sz w:val="24"/>
          <w:szCs w:val="24"/>
        </w:rPr>
        <w:t xml:space="preserve"> </w:t>
      </w:r>
    </w:p>
    <w:p w14:paraId="63313609" w14:textId="77777777" w:rsidR="006260AE" w:rsidRPr="005E612F" w:rsidRDefault="006260AE" w:rsidP="006260AE">
      <w:pPr>
        <w:autoSpaceDE w:val="0"/>
        <w:autoSpaceDN w:val="0"/>
        <w:adjustRightInd w:val="0"/>
        <w:spacing w:after="0" w:line="360" w:lineRule="auto"/>
        <w:rPr>
          <w:rFonts w:ascii="Arial" w:hAnsi="Arial" w:cs="Arial"/>
          <w:iCs/>
          <w:color w:val="000000"/>
          <w:sz w:val="24"/>
          <w:szCs w:val="24"/>
        </w:rPr>
      </w:pPr>
    </w:p>
    <w:p w14:paraId="35454D3F" w14:textId="77336B6B" w:rsidR="00132FE3" w:rsidRPr="005E612F" w:rsidRDefault="00DB7784" w:rsidP="00132FE3">
      <w:pPr>
        <w:autoSpaceDE w:val="0"/>
        <w:autoSpaceDN w:val="0"/>
        <w:adjustRightInd w:val="0"/>
        <w:spacing w:after="0" w:line="360" w:lineRule="auto"/>
        <w:rPr>
          <w:rFonts w:ascii="Arial" w:hAnsi="Arial" w:cs="Arial"/>
          <w:bCs/>
          <w:iCs/>
          <w:color w:val="000000"/>
          <w:sz w:val="24"/>
          <w:szCs w:val="24"/>
        </w:rPr>
      </w:pPr>
      <w:r w:rsidRPr="005E612F">
        <w:rPr>
          <w:rFonts w:ascii="Arial" w:hAnsi="Arial" w:cs="Arial"/>
          <w:iCs/>
          <w:color w:val="000000"/>
          <w:sz w:val="24"/>
          <w:szCs w:val="24"/>
        </w:rPr>
        <w:t>T</w:t>
      </w:r>
      <w:r w:rsidR="006260AE" w:rsidRPr="005E612F">
        <w:rPr>
          <w:rFonts w:ascii="Arial" w:hAnsi="Arial" w:cs="Arial"/>
          <w:iCs/>
          <w:color w:val="000000"/>
          <w:sz w:val="24"/>
          <w:szCs w:val="24"/>
        </w:rPr>
        <w:t>he concourse remained too sizeable to be manageable in a Q-sort</w:t>
      </w:r>
      <w:r w:rsidRPr="005E612F">
        <w:rPr>
          <w:rFonts w:ascii="Arial" w:hAnsi="Arial" w:cs="Arial"/>
          <w:iCs/>
          <w:color w:val="000000"/>
          <w:sz w:val="24"/>
          <w:szCs w:val="24"/>
        </w:rPr>
        <w:t xml:space="preserve">, particularly </w:t>
      </w:r>
      <w:r w:rsidR="00132FE3" w:rsidRPr="005E612F">
        <w:rPr>
          <w:rFonts w:ascii="Arial" w:hAnsi="Arial" w:cs="Arial"/>
          <w:iCs/>
          <w:color w:val="000000"/>
          <w:sz w:val="24"/>
          <w:szCs w:val="24"/>
        </w:rPr>
        <w:t>Q sorts</w:t>
      </w:r>
      <w:r w:rsidRPr="005E612F">
        <w:rPr>
          <w:rFonts w:ascii="Arial" w:hAnsi="Arial" w:cs="Arial"/>
          <w:iCs/>
          <w:color w:val="000000"/>
          <w:sz w:val="24"/>
          <w:szCs w:val="24"/>
        </w:rPr>
        <w:t xml:space="preserve"> which</w:t>
      </w:r>
      <w:r w:rsidR="00132FE3" w:rsidRPr="005E612F">
        <w:rPr>
          <w:rFonts w:ascii="Arial" w:hAnsi="Arial" w:cs="Arial"/>
          <w:iCs/>
          <w:color w:val="000000"/>
          <w:sz w:val="24"/>
          <w:szCs w:val="24"/>
        </w:rPr>
        <w:t xml:space="preserve"> would take place online with young people aged 14 to 16 years and on a sensitive topic.</w:t>
      </w:r>
      <w:r w:rsidR="00132FE3" w:rsidRPr="005E612F">
        <w:rPr>
          <w:rFonts w:ascii="Arial" w:hAnsi="Arial" w:cs="Arial"/>
          <w:sz w:val="24"/>
          <w:szCs w:val="24"/>
        </w:rPr>
        <w:t xml:space="preserve"> Watts and Stenner (2012) cited that a Q set of approximately 40 to 80 items is standard. However, </w:t>
      </w:r>
      <w:r w:rsidR="00132FE3" w:rsidRPr="005E612F">
        <w:rPr>
          <w:rFonts w:ascii="Arial" w:hAnsi="Arial" w:cs="Arial"/>
          <w:bCs/>
          <w:iCs/>
          <w:sz w:val="24"/>
          <w:szCs w:val="24"/>
        </w:rPr>
        <w:t xml:space="preserve">given </w:t>
      </w:r>
      <w:r w:rsidR="00132FE3" w:rsidRPr="005E612F">
        <w:rPr>
          <w:rFonts w:ascii="Arial" w:hAnsi="Arial" w:cs="Arial"/>
          <w:bCs/>
          <w:iCs/>
          <w:color w:val="000000"/>
          <w:sz w:val="24"/>
          <w:szCs w:val="24"/>
        </w:rPr>
        <w:t>the participant group and research topic, it was felt that that number of items in the Q sorts needed to be at the lower end of this range. Jeffares and Dickinson (2016) stated that a Q set of 35 to 40 statements is typical. It was important for the Q set to a be manageable size for school-age participants to sort. Meehan and colleagues (2022) also recommended using a conservative number of items for online Q methodology research, with participants reporting fatigue and frustration when sorting a Q set of 48 items.</w:t>
      </w:r>
    </w:p>
    <w:p w14:paraId="4AF666A4" w14:textId="77777777" w:rsidR="006260AE" w:rsidRPr="005E612F" w:rsidRDefault="006260AE" w:rsidP="006260AE">
      <w:pPr>
        <w:autoSpaceDE w:val="0"/>
        <w:autoSpaceDN w:val="0"/>
        <w:adjustRightInd w:val="0"/>
        <w:spacing w:after="0" w:line="360" w:lineRule="auto"/>
        <w:rPr>
          <w:rFonts w:ascii="Arial" w:hAnsi="Arial" w:cs="Arial"/>
          <w:iCs/>
          <w:color w:val="000000"/>
          <w:sz w:val="24"/>
          <w:szCs w:val="24"/>
        </w:rPr>
      </w:pPr>
    </w:p>
    <w:p w14:paraId="138FE01C" w14:textId="6A7009C7" w:rsidR="006260AE" w:rsidRPr="005E612F" w:rsidRDefault="006260AE" w:rsidP="006260AE">
      <w:pPr>
        <w:autoSpaceDE w:val="0"/>
        <w:autoSpaceDN w:val="0"/>
        <w:adjustRightInd w:val="0"/>
        <w:spacing w:after="0" w:line="360" w:lineRule="auto"/>
        <w:rPr>
          <w:rFonts w:ascii="Arial" w:hAnsi="Arial" w:cs="Arial"/>
          <w:bCs/>
          <w:iCs/>
          <w:color w:val="000000"/>
          <w:sz w:val="24"/>
          <w:szCs w:val="24"/>
        </w:rPr>
      </w:pPr>
      <w:r w:rsidRPr="005E612F">
        <w:rPr>
          <w:rFonts w:ascii="Arial" w:hAnsi="Arial" w:cs="Arial"/>
          <w:iCs/>
          <w:color w:val="000000"/>
          <w:sz w:val="24"/>
          <w:szCs w:val="24"/>
        </w:rPr>
        <w:t>It had</w:t>
      </w:r>
      <w:r w:rsidR="00132FE3" w:rsidRPr="005E612F">
        <w:rPr>
          <w:rFonts w:ascii="Arial" w:hAnsi="Arial" w:cs="Arial"/>
          <w:iCs/>
          <w:color w:val="000000"/>
          <w:sz w:val="24"/>
          <w:szCs w:val="24"/>
        </w:rPr>
        <w:t xml:space="preserve"> originally</w:t>
      </w:r>
      <w:r w:rsidRPr="005E612F">
        <w:rPr>
          <w:rFonts w:ascii="Arial" w:hAnsi="Arial" w:cs="Arial"/>
          <w:iCs/>
          <w:color w:val="000000"/>
          <w:sz w:val="24"/>
          <w:szCs w:val="24"/>
        </w:rPr>
        <w:t xml:space="preserve"> been intended that </w:t>
      </w:r>
      <w:r w:rsidRPr="005E612F">
        <w:rPr>
          <w:rFonts w:ascii="Arial" w:hAnsi="Arial" w:cs="Arial"/>
          <w:bCs/>
          <w:iCs/>
          <w:color w:val="000000"/>
          <w:sz w:val="24"/>
          <w:szCs w:val="24"/>
        </w:rPr>
        <w:t xml:space="preserve">the statements would </w:t>
      </w:r>
      <w:r w:rsidRPr="005E612F">
        <w:rPr>
          <w:rFonts w:ascii="Arial" w:hAnsi="Arial" w:cs="Arial"/>
          <w:bCs/>
          <w:iCs/>
          <w:sz w:val="24"/>
          <w:szCs w:val="24"/>
        </w:rPr>
        <w:t xml:space="preserve">include </w:t>
      </w:r>
      <w:r w:rsidRPr="005E612F">
        <w:rPr>
          <w:rFonts w:ascii="Arial" w:hAnsi="Arial" w:cs="Arial"/>
          <w:color w:val="000000"/>
          <w:sz w:val="24"/>
          <w:szCs w:val="24"/>
        </w:rPr>
        <w:t xml:space="preserve">abusive behaviours, behaviours identified as being potential abuse indicators/risk factors and </w:t>
      </w:r>
      <w:r w:rsidRPr="005E612F">
        <w:rPr>
          <w:rFonts w:ascii="Arial" w:hAnsi="Arial" w:cs="Arial"/>
          <w:color w:val="000000"/>
          <w:sz w:val="24"/>
          <w:szCs w:val="24"/>
        </w:rPr>
        <w:lastRenderedPageBreak/>
        <w:t xml:space="preserve">positive relationship behaviours. </w:t>
      </w:r>
      <w:r w:rsidR="00132FE3" w:rsidRPr="005E612F">
        <w:rPr>
          <w:rFonts w:ascii="Arial" w:hAnsi="Arial" w:cs="Arial"/>
          <w:color w:val="000000"/>
          <w:sz w:val="24"/>
          <w:szCs w:val="24"/>
        </w:rPr>
        <w:t xml:space="preserve">But as the number of statements in the concourse needed to be reduced, </w:t>
      </w:r>
      <w:r w:rsidR="002B2912" w:rsidRPr="005E612F">
        <w:rPr>
          <w:rFonts w:ascii="Arial" w:hAnsi="Arial" w:cs="Arial"/>
          <w:color w:val="000000"/>
          <w:sz w:val="24"/>
          <w:szCs w:val="24"/>
        </w:rPr>
        <w:t>it was</w:t>
      </w:r>
      <w:r w:rsidR="00132FE3" w:rsidRPr="005E612F">
        <w:rPr>
          <w:rFonts w:ascii="Arial" w:hAnsi="Arial" w:cs="Arial"/>
          <w:color w:val="000000"/>
          <w:sz w:val="24"/>
          <w:szCs w:val="24"/>
        </w:rPr>
        <w:t xml:space="preserve"> consider</w:t>
      </w:r>
      <w:r w:rsidR="002B2912" w:rsidRPr="005E612F">
        <w:rPr>
          <w:rFonts w:ascii="Arial" w:hAnsi="Arial" w:cs="Arial"/>
          <w:color w:val="000000"/>
          <w:sz w:val="24"/>
          <w:szCs w:val="24"/>
        </w:rPr>
        <w:t>ed</w:t>
      </w:r>
      <w:r w:rsidR="00132FE3" w:rsidRPr="005E612F">
        <w:rPr>
          <w:rFonts w:ascii="Arial" w:hAnsi="Arial" w:cs="Arial"/>
          <w:color w:val="000000"/>
          <w:sz w:val="24"/>
          <w:szCs w:val="24"/>
        </w:rPr>
        <w:t xml:space="preserve"> which behaviour statements needed to be retained and which would be removed. </w:t>
      </w:r>
      <w:r w:rsidRPr="005E612F">
        <w:rPr>
          <w:rFonts w:ascii="Arial" w:hAnsi="Arial" w:cs="Arial"/>
          <w:bCs/>
          <w:iCs/>
          <w:color w:val="000000"/>
          <w:sz w:val="24"/>
          <w:szCs w:val="24"/>
        </w:rPr>
        <w:t xml:space="preserve">As this was an exploratory study, to achieve the study aims a range of abusive behaviours </w:t>
      </w:r>
      <w:r w:rsidR="002B2912" w:rsidRPr="005E612F">
        <w:rPr>
          <w:rFonts w:ascii="Arial" w:hAnsi="Arial" w:cs="Arial"/>
          <w:bCs/>
          <w:iCs/>
          <w:color w:val="000000"/>
          <w:sz w:val="24"/>
          <w:szCs w:val="24"/>
        </w:rPr>
        <w:t>needed to be included in the statements</w:t>
      </w:r>
      <w:r w:rsidRPr="005E612F">
        <w:rPr>
          <w:rFonts w:ascii="Arial" w:hAnsi="Arial" w:cs="Arial"/>
          <w:bCs/>
          <w:iCs/>
          <w:color w:val="000000"/>
          <w:sz w:val="24"/>
          <w:szCs w:val="24"/>
        </w:rPr>
        <w:t>, across emotional, physical and sexual</w:t>
      </w:r>
      <w:r w:rsidR="00132FE3" w:rsidRPr="005E612F">
        <w:rPr>
          <w:rFonts w:ascii="Arial" w:hAnsi="Arial" w:cs="Arial"/>
          <w:bCs/>
          <w:iCs/>
          <w:color w:val="000000"/>
          <w:sz w:val="24"/>
          <w:szCs w:val="24"/>
        </w:rPr>
        <w:t xml:space="preserve"> abuse</w:t>
      </w:r>
      <w:r w:rsidRPr="005E612F">
        <w:rPr>
          <w:rFonts w:ascii="Arial" w:hAnsi="Arial" w:cs="Arial"/>
          <w:bCs/>
          <w:iCs/>
          <w:color w:val="000000"/>
          <w:sz w:val="24"/>
          <w:szCs w:val="24"/>
        </w:rPr>
        <w:t xml:space="preserve">. Further, the positive behaviour statements were mainly based upon the charity resources as the literature </w:t>
      </w:r>
      <w:r w:rsidR="002B2912" w:rsidRPr="005E612F">
        <w:rPr>
          <w:rFonts w:ascii="Arial" w:hAnsi="Arial" w:cs="Arial"/>
          <w:bCs/>
          <w:iCs/>
          <w:color w:val="000000"/>
          <w:sz w:val="24"/>
          <w:szCs w:val="24"/>
        </w:rPr>
        <w:t xml:space="preserve">review </w:t>
      </w:r>
      <w:r w:rsidRPr="005E612F">
        <w:rPr>
          <w:rFonts w:ascii="Arial" w:hAnsi="Arial" w:cs="Arial"/>
          <w:bCs/>
          <w:iCs/>
          <w:color w:val="000000"/>
          <w:sz w:val="24"/>
          <w:szCs w:val="24"/>
        </w:rPr>
        <w:t xml:space="preserve">yielded limited information for these behaviours </w:t>
      </w:r>
      <w:r w:rsidRPr="005E612F">
        <w:rPr>
          <w:rFonts w:ascii="Arial" w:hAnsi="Arial" w:cs="Arial"/>
          <w:sz w:val="24"/>
          <w:szCs w:val="24"/>
        </w:rPr>
        <w:t>(see Appendix 1)</w:t>
      </w:r>
      <w:r w:rsidRPr="005E612F">
        <w:rPr>
          <w:rFonts w:ascii="Arial" w:hAnsi="Arial" w:cs="Arial"/>
          <w:bCs/>
          <w:iCs/>
          <w:color w:val="000000"/>
          <w:sz w:val="24"/>
          <w:szCs w:val="24"/>
        </w:rPr>
        <w:t>. It was felt that positive behaviour statements were less likely to contribute to understandings of the ways in which young people construe abusive behaviours in intimate relationships</w:t>
      </w:r>
      <w:r w:rsidR="00B60CA2" w:rsidRPr="005E612F">
        <w:rPr>
          <w:rFonts w:ascii="Arial" w:hAnsi="Arial" w:cs="Arial"/>
          <w:bCs/>
          <w:iCs/>
          <w:color w:val="000000"/>
          <w:sz w:val="24"/>
          <w:szCs w:val="24"/>
        </w:rPr>
        <w:t>, as outlined in the research aims</w:t>
      </w:r>
      <w:r w:rsidRPr="005E612F">
        <w:rPr>
          <w:rFonts w:ascii="Arial" w:hAnsi="Arial" w:cs="Arial"/>
          <w:bCs/>
          <w:iCs/>
          <w:color w:val="000000"/>
          <w:sz w:val="24"/>
          <w:szCs w:val="24"/>
        </w:rPr>
        <w:t>.</w:t>
      </w:r>
    </w:p>
    <w:p w14:paraId="11954AE5" w14:textId="77777777" w:rsidR="006260AE" w:rsidRPr="005E612F" w:rsidRDefault="006260AE" w:rsidP="006260AE">
      <w:pPr>
        <w:autoSpaceDE w:val="0"/>
        <w:autoSpaceDN w:val="0"/>
        <w:adjustRightInd w:val="0"/>
        <w:spacing w:after="0" w:line="360" w:lineRule="auto"/>
        <w:rPr>
          <w:rFonts w:ascii="Arial" w:hAnsi="Arial" w:cs="Arial"/>
          <w:bCs/>
          <w:iCs/>
          <w:color w:val="000000"/>
          <w:sz w:val="24"/>
          <w:szCs w:val="24"/>
        </w:rPr>
      </w:pPr>
    </w:p>
    <w:p w14:paraId="2766F9ED" w14:textId="5F0AECBD" w:rsidR="006260AE" w:rsidRPr="005E612F" w:rsidRDefault="00B60CA2" w:rsidP="006260AE">
      <w:pPr>
        <w:autoSpaceDE w:val="0"/>
        <w:autoSpaceDN w:val="0"/>
        <w:adjustRightInd w:val="0"/>
        <w:spacing w:after="0" w:line="360" w:lineRule="auto"/>
        <w:rPr>
          <w:rFonts w:ascii="Arial" w:hAnsi="Arial" w:cs="Arial"/>
          <w:color w:val="000000"/>
          <w:sz w:val="24"/>
          <w:szCs w:val="24"/>
        </w:rPr>
      </w:pPr>
      <w:r w:rsidRPr="005E612F">
        <w:rPr>
          <w:rFonts w:ascii="Arial" w:hAnsi="Arial" w:cs="Arial"/>
          <w:bCs/>
          <w:iCs/>
          <w:color w:val="000000"/>
          <w:sz w:val="24"/>
          <w:szCs w:val="24"/>
        </w:rPr>
        <w:t>As a result of this, t</w:t>
      </w:r>
      <w:r w:rsidR="006260AE" w:rsidRPr="005E612F">
        <w:rPr>
          <w:rFonts w:ascii="Arial" w:hAnsi="Arial" w:cs="Arial"/>
          <w:bCs/>
          <w:iCs/>
          <w:color w:val="000000"/>
          <w:sz w:val="24"/>
          <w:szCs w:val="24"/>
        </w:rPr>
        <w:t>o maintain inclusion of a range of behaviours relevant to the research aims</w:t>
      </w:r>
      <w:r w:rsidR="006260AE" w:rsidRPr="005E612F">
        <w:rPr>
          <w:rFonts w:ascii="Arial" w:hAnsi="Arial" w:cs="Arial"/>
          <w:color w:val="000000"/>
          <w:sz w:val="24"/>
          <w:szCs w:val="24"/>
        </w:rPr>
        <w:t xml:space="preserve">, </w:t>
      </w:r>
      <w:r w:rsidR="006260AE" w:rsidRPr="005E612F">
        <w:rPr>
          <w:rFonts w:ascii="Arial" w:hAnsi="Arial" w:cs="Arial"/>
          <w:bCs/>
          <w:iCs/>
          <w:color w:val="000000"/>
          <w:sz w:val="24"/>
          <w:szCs w:val="24"/>
        </w:rPr>
        <w:t>while ensuring manageable numbers of statements in the Q set, it was decided to only include abusive behaviours and behaviours identified in the research literature</w:t>
      </w:r>
      <w:r w:rsidR="006260AE" w:rsidRPr="005E612F">
        <w:rPr>
          <w:rFonts w:ascii="Arial" w:hAnsi="Arial" w:cs="Arial"/>
          <w:color w:val="FF0000"/>
          <w:sz w:val="24"/>
          <w:szCs w:val="24"/>
        </w:rPr>
        <w:t xml:space="preserve"> </w:t>
      </w:r>
      <w:r w:rsidR="006260AE" w:rsidRPr="005E612F">
        <w:rPr>
          <w:rFonts w:ascii="Arial" w:hAnsi="Arial" w:cs="Arial"/>
          <w:bCs/>
          <w:iCs/>
          <w:color w:val="000000"/>
          <w:sz w:val="24"/>
          <w:szCs w:val="24"/>
        </w:rPr>
        <w:t>as potentially indicating future abuse.</w:t>
      </w:r>
      <w:r w:rsidR="006260AE" w:rsidRPr="005E612F">
        <w:rPr>
          <w:rFonts w:ascii="Arial" w:hAnsi="Arial" w:cs="Arial"/>
          <w:color w:val="000000"/>
          <w:sz w:val="24"/>
          <w:szCs w:val="24"/>
        </w:rPr>
        <w:t xml:space="preserve"> </w:t>
      </w:r>
      <w:r w:rsidR="006260AE" w:rsidRPr="005E612F">
        <w:rPr>
          <w:rFonts w:ascii="Arial" w:hAnsi="Arial" w:cs="Arial"/>
          <w:iCs/>
          <w:sz w:val="24"/>
          <w:szCs w:val="24"/>
        </w:rPr>
        <w:t>The resulting set of 56 statements became the pilot</w:t>
      </w:r>
      <w:r w:rsidR="006260AE" w:rsidRPr="005E612F">
        <w:rPr>
          <w:rFonts w:ascii="Arial" w:hAnsi="Arial" w:cs="Arial"/>
          <w:sz w:val="24"/>
          <w:szCs w:val="24"/>
        </w:rPr>
        <w:t xml:space="preserve"> Q set (see Appendix 8). </w:t>
      </w:r>
      <w:r w:rsidR="008B3F1C" w:rsidRPr="005E612F">
        <w:rPr>
          <w:rFonts w:ascii="Arial" w:hAnsi="Arial" w:cs="Arial"/>
          <w:color w:val="000000"/>
          <w:sz w:val="24"/>
          <w:szCs w:val="24"/>
        </w:rPr>
        <w:t xml:space="preserve">The behaviours </w:t>
      </w:r>
      <w:r w:rsidR="008B3F1C" w:rsidRPr="005E612F">
        <w:rPr>
          <w:rFonts w:ascii="Arial" w:hAnsi="Arial" w:cs="Arial"/>
          <w:bCs/>
          <w:iCs/>
          <w:sz w:val="24"/>
          <w:szCs w:val="24"/>
        </w:rPr>
        <w:t xml:space="preserve">within the statements continued to be referred to as ‘potentially harmful behaviours’ as the pilot Q set included a range of abusive behaviours, as well as behaviours potentially indicating future abuse. It </w:t>
      </w:r>
      <w:r w:rsidR="002B2912" w:rsidRPr="005E612F">
        <w:rPr>
          <w:rFonts w:ascii="Arial" w:hAnsi="Arial" w:cs="Arial"/>
          <w:bCs/>
          <w:iCs/>
          <w:sz w:val="24"/>
          <w:szCs w:val="24"/>
        </w:rPr>
        <w:t>continued to be</w:t>
      </w:r>
      <w:r w:rsidR="008B3F1C" w:rsidRPr="005E612F">
        <w:rPr>
          <w:rFonts w:ascii="Arial" w:hAnsi="Arial" w:cs="Arial"/>
          <w:bCs/>
          <w:iCs/>
          <w:sz w:val="24"/>
          <w:szCs w:val="24"/>
        </w:rPr>
        <w:t xml:space="preserve"> felt that this description would avoid influencing the participant responses by suggesting that any or all behaviours were harmful or prompting responses based upon understandings of abuse rather than reflecting understandings of relationship behaviours.</w:t>
      </w:r>
    </w:p>
    <w:p w14:paraId="0467909E" w14:textId="75E257E4" w:rsidR="00AF7215" w:rsidRPr="005E612F" w:rsidRDefault="00AF7215" w:rsidP="00AF7215">
      <w:pPr>
        <w:autoSpaceDE w:val="0"/>
        <w:autoSpaceDN w:val="0"/>
        <w:adjustRightInd w:val="0"/>
        <w:spacing w:after="0" w:line="360" w:lineRule="auto"/>
        <w:rPr>
          <w:rFonts w:ascii="Arial" w:hAnsi="Arial" w:cs="Arial"/>
          <w:sz w:val="24"/>
          <w:szCs w:val="24"/>
        </w:rPr>
      </w:pPr>
    </w:p>
    <w:p w14:paraId="626B09F6" w14:textId="528C9433" w:rsidR="00362E28" w:rsidRPr="005E612F" w:rsidRDefault="003B5938" w:rsidP="00362E28">
      <w:pPr>
        <w:spacing w:after="0" w:line="360" w:lineRule="auto"/>
        <w:rPr>
          <w:rFonts w:ascii="Arial" w:hAnsi="Arial" w:cs="Arial"/>
          <w:sz w:val="24"/>
          <w:szCs w:val="24"/>
        </w:rPr>
      </w:pPr>
      <w:r w:rsidRPr="005E612F">
        <w:rPr>
          <w:rFonts w:ascii="Arial" w:hAnsi="Arial" w:cs="Arial"/>
          <w:sz w:val="24"/>
          <w:szCs w:val="24"/>
        </w:rPr>
        <w:t>T</w:t>
      </w:r>
      <w:r w:rsidR="00362E28" w:rsidRPr="005E612F">
        <w:rPr>
          <w:rFonts w:ascii="Arial" w:hAnsi="Arial" w:cs="Arial"/>
          <w:sz w:val="24"/>
          <w:szCs w:val="24"/>
        </w:rPr>
        <w:t xml:space="preserve">he interviews </w:t>
      </w:r>
      <w:r w:rsidR="00C16EE9" w:rsidRPr="005E612F">
        <w:rPr>
          <w:rFonts w:ascii="Arial" w:hAnsi="Arial" w:cs="Arial"/>
          <w:sz w:val="24"/>
          <w:szCs w:val="24"/>
        </w:rPr>
        <w:t xml:space="preserve">also </w:t>
      </w:r>
      <w:r w:rsidR="00362E28" w:rsidRPr="005E612F">
        <w:rPr>
          <w:rFonts w:ascii="Arial" w:hAnsi="Arial" w:cs="Arial"/>
          <w:sz w:val="24"/>
          <w:szCs w:val="24"/>
        </w:rPr>
        <w:t xml:space="preserve">clarified the language used in the statements, information sheets, consent forms and instructions, as well as in the research thesis itself. This ensured that the terminology and language reflected that used by young people within their context. The terminology </w:t>
      </w:r>
      <w:r w:rsidR="00531405" w:rsidRPr="005E612F">
        <w:rPr>
          <w:rFonts w:ascii="Arial" w:hAnsi="Arial" w:cs="Arial"/>
          <w:sz w:val="24"/>
          <w:szCs w:val="24"/>
        </w:rPr>
        <w:t xml:space="preserve">identified by the interview participants for </w:t>
      </w:r>
      <w:r w:rsidR="00362E28" w:rsidRPr="005E612F">
        <w:rPr>
          <w:rFonts w:ascii="Arial" w:hAnsi="Arial" w:cs="Arial"/>
          <w:sz w:val="24"/>
          <w:szCs w:val="24"/>
        </w:rPr>
        <w:t>young people in their age group was ‘young people’ (as opposed to adolescent, teenager, student, etc.)</w:t>
      </w:r>
      <w:r w:rsidR="001B364B" w:rsidRPr="005E612F">
        <w:rPr>
          <w:rFonts w:ascii="Arial" w:hAnsi="Arial" w:cs="Arial"/>
          <w:sz w:val="24"/>
          <w:szCs w:val="24"/>
        </w:rPr>
        <w:t>.</w:t>
      </w:r>
      <w:r w:rsidR="00362E28" w:rsidRPr="005E612F">
        <w:rPr>
          <w:rFonts w:ascii="Arial" w:hAnsi="Arial" w:cs="Arial"/>
          <w:sz w:val="24"/>
          <w:szCs w:val="24"/>
        </w:rPr>
        <w:t xml:space="preserve"> The preferred terminology for people in relationships was dates or boyfriend/girlfriend (as opposed to partners, etc.)</w:t>
      </w:r>
      <w:r w:rsidR="000A288C" w:rsidRPr="005E612F">
        <w:rPr>
          <w:rFonts w:ascii="Arial" w:hAnsi="Arial" w:cs="Arial"/>
          <w:sz w:val="24"/>
          <w:szCs w:val="24"/>
        </w:rPr>
        <w:t>, which was replicated in a previous UK study (Fox et al., 2014)</w:t>
      </w:r>
      <w:r w:rsidR="00362E28" w:rsidRPr="005E612F">
        <w:rPr>
          <w:rFonts w:ascii="Arial" w:hAnsi="Arial" w:cs="Arial"/>
          <w:sz w:val="24"/>
          <w:szCs w:val="24"/>
        </w:rPr>
        <w:t>. Preferred terminology for the relationships, including single dates, open relationships and long-term relationships, was dating or relationship (as opposed to seeing, etc.)</w:t>
      </w:r>
      <w:r w:rsidR="000A288C" w:rsidRPr="005E612F">
        <w:rPr>
          <w:rFonts w:ascii="Arial" w:hAnsi="Arial" w:cs="Arial"/>
          <w:sz w:val="24"/>
          <w:szCs w:val="24"/>
        </w:rPr>
        <w:t>, which was also replicated in a previous UK study (Fox et al., 2014)</w:t>
      </w:r>
      <w:r w:rsidR="00362E28" w:rsidRPr="005E612F">
        <w:rPr>
          <w:rFonts w:ascii="Arial" w:hAnsi="Arial" w:cs="Arial"/>
          <w:sz w:val="24"/>
          <w:szCs w:val="24"/>
        </w:rPr>
        <w:t>.</w:t>
      </w:r>
    </w:p>
    <w:p w14:paraId="42E4724E" w14:textId="1AC612AB" w:rsidR="00362E28" w:rsidRPr="005E612F" w:rsidRDefault="00362E28" w:rsidP="00362E28">
      <w:pPr>
        <w:autoSpaceDE w:val="0"/>
        <w:autoSpaceDN w:val="0"/>
        <w:adjustRightInd w:val="0"/>
        <w:spacing w:after="0" w:line="360" w:lineRule="auto"/>
        <w:rPr>
          <w:rFonts w:ascii="Arial" w:hAnsi="Arial" w:cs="Arial"/>
          <w:iCs/>
          <w:color w:val="000000"/>
          <w:sz w:val="24"/>
          <w:szCs w:val="24"/>
        </w:rPr>
      </w:pPr>
    </w:p>
    <w:p w14:paraId="3460F69A" w14:textId="55EA2EF7" w:rsidR="002025D7" w:rsidRPr="005E612F" w:rsidRDefault="002025D7" w:rsidP="002025D7">
      <w:pPr>
        <w:spacing w:after="0" w:line="360" w:lineRule="auto"/>
        <w:rPr>
          <w:rFonts w:ascii="Arial" w:hAnsi="Arial" w:cs="Arial"/>
          <w:sz w:val="24"/>
          <w:szCs w:val="24"/>
        </w:rPr>
      </w:pPr>
      <w:bookmarkStart w:id="62" w:name="_Hlk102384686"/>
      <w:r w:rsidRPr="005E612F">
        <w:rPr>
          <w:rFonts w:ascii="Arial" w:hAnsi="Arial" w:cs="Arial"/>
          <w:sz w:val="24"/>
          <w:szCs w:val="24"/>
          <w:u w:val="single"/>
        </w:rPr>
        <w:t>2.3.2 Developing the Condition of Instruction</w:t>
      </w:r>
    </w:p>
    <w:bookmarkEnd w:id="62"/>
    <w:p w14:paraId="09620F82" w14:textId="3602AF11" w:rsidR="002025D7" w:rsidRPr="005E612F" w:rsidRDefault="002025D7" w:rsidP="002025D7">
      <w:pPr>
        <w:spacing w:after="0" w:line="360" w:lineRule="auto"/>
        <w:rPr>
          <w:rFonts w:ascii="Arial" w:hAnsi="Arial" w:cs="Arial"/>
          <w:sz w:val="24"/>
          <w:szCs w:val="24"/>
        </w:rPr>
      </w:pPr>
      <w:r w:rsidRPr="005E612F">
        <w:rPr>
          <w:rFonts w:ascii="Arial" w:hAnsi="Arial" w:cs="Arial"/>
          <w:sz w:val="24"/>
          <w:szCs w:val="24"/>
        </w:rPr>
        <w:t xml:space="preserve">The condition of instruction is a research question or prompt which participants respond to when they sort the items (Watts (2015). In this case the items were a set of statements. Watts (2015) stated that effective questions in Q methodology research should be focused, simple and coherent. In relation to a specific topic, the research question could investigate an understanding or definition, a cause, an outcome or a policy, but should not try to explore all of these simultaneously (Watts, 2015). When completing the Q sorts, </w:t>
      </w:r>
      <w:r w:rsidRPr="005E612F">
        <w:rPr>
          <w:rFonts w:ascii="Arial" w:eastAsia="Arial" w:hAnsi="Arial" w:cs="Arial"/>
          <w:iCs/>
          <w:sz w:val="24"/>
          <w:szCs w:val="24"/>
        </w:rPr>
        <w:t xml:space="preserve">participants are provided with </w:t>
      </w:r>
      <w:r w:rsidR="00751D4D" w:rsidRPr="005E612F">
        <w:rPr>
          <w:rFonts w:ascii="Arial" w:eastAsia="Arial" w:hAnsi="Arial" w:cs="Arial"/>
          <w:iCs/>
          <w:sz w:val="24"/>
          <w:szCs w:val="24"/>
        </w:rPr>
        <w:t>the</w:t>
      </w:r>
      <w:r w:rsidRPr="005E612F">
        <w:rPr>
          <w:rFonts w:ascii="Arial" w:eastAsia="Arial" w:hAnsi="Arial" w:cs="Arial"/>
          <w:iCs/>
          <w:sz w:val="24"/>
          <w:szCs w:val="24"/>
        </w:rPr>
        <w:t xml:space="preserve"> research question or condition of instruction </w:t>
      </w:r>
      <w:r w:rsidRPr="005E612F">
        <w:rPr>
          <w:rFonts w:ascii="Arial" w:hAnsi="Arial" w:cs="Arial"/>
          <w:sz w:val="24"/>
          <w:szCs w:val="24"/>
        </w:rPr>
        <w:t>(Brown Walker et al., 2018)</w:t>
      </w:r>
      <w:r w:rsidRPr="005E612F">
        <w:rPr>
          <w:rFonts w:ascii="Arial" w:eastAsia="Arial" w:hAnsi="Arial" w:cs="Arial"/>
          <w:iCs/>
          <w:sz w:val="24"/>
          <w:szCs w:val="24"/>
        </w:rPr>
        <w:t xml:space="preserve">. This is then used by the participants to guide them while they are sorting the statements </w:t>
      </w:r>
      <w:r w:rsidRPr="005E612F">
        <w:rPr>
          <w:rFonts w:ascii="Arial" w:hAnsi="Arial" w:cs="Arial"/>
          <w:sz w:val="24"/>
          <w:szCs w:val="24"/>
        </w:rPr>
        <w:t>(Brown Walker et al., 2018)</w:t>
      </w:r>
      <w:r w:rsidRPr="005E612F">
        <w:rPr>
          <w:rFonts w:ascii="Arial" w:eastAsia="Arial" w:hAnsi="Arial" w:cs="Arial"/>
          <w:iCs/>
          <w:color w:val="00B050"/>
          <w:sz w:val="24"/>
          <w:szCs w:val="24"/>
        </w:rPr>
        <w:t>.</w:t>
      </w:r>
      <w:r w:rsidRPr="005E612F">
        <w:rPr>
          <w:rFonts w:ascii="Arial" w:hAnsi="Arial" w:cs="Arial"/>
          <w:sz w:val="24"/>
          <w:szCs w:val="24"/>
        </w:rPr>
        <w:t xml:space="preserve"> The condition of instruction for this research was;</w:t>
      </w:r>
    </w:p>
    <w:p w14:paraId="3F71940E" w14:textId="77777777" w:rsidR="00E54FD7" w:rsidRPr="005E612F" w:rsidRDefault="00E54FD7" w:rsidP="002025D7">
      <w:pPr>
        <w:spacing w:after="0" w:line="360" w:lineRule="auto"/>
        <w:jc w:val="center"/>
        <w:rPr>
          <w:rFonts w:ascii="Arial" w:hAnsi="Arial" w:cs="Arial"/>
          <w:sz w:val="24"/>
          <w:szCs w:val="24"/>
        </w:rPr>
      </w:pPr>
    </w:p>
    <w:p w14:paraId="11F9B197" w14:textId="26AFC050" w:rsidR="002025D7" w:rsidRPr="005E612F" w:rsidRDefault="002025D7" w:rsidP="002025D7">
      <w:pPr>
        <w:spacing w:after="0" w:line="360" w:lineRule="auto"/>
        <w:jc w:val="center"/>
        <w:rPr>
          <w:rFonts w:ascii="Arial" w:hAnsi="Arial" w:cs="Arial"/>
          <w:sz w:val="24"/>
          <w:szCs w:val="24"/>
        </w:rPr>
      </w:pPr>
      <w:r w:rsidRPr="005E612F">
        <w:rPr>
          <w:rFonts w:ascii="Arial" w:hAnsi="Arial" w:cs="Arial"/>
          <w:sz w:val="24"/>
          <w:szCs w:val="24"/>
        </w:rPr>
        <w:t>“</w:t>
      </w:r>
      <w:bookmarkStart w:id="63" w:name="_Hlk102591289"/>
      <w:r w:rsidRPr="005E612F">
        <w:rPr>
          <w:rFonts w:ascii="Arial" w:hAnsi="Arial" w:cs="Arial"/>
          <w:sz w:val="24"/>
          <w:szCs w:val="24"/>
        </w:rPr>
        <w:t>When dating or in a relationship, this behaviour is…”.</w:t>
      </w:r>
      <w:bookmarkEnd w:id="63"/>
    </w:p>
    <w:p w14:paraId="331EACA6" w14:textId="77777777" w:rsidR="002025D7" w:rsidRPr="005E612F" w:rsidRDefault="002025D7" w:rsidP="002025D7">
      <w:pPr>
        <w:spacing w:after="0" w:line="360" w:lineRule="auto"/>
        <w:rPr>
          <w:rFonts w:ascii="Arial" w:hAnsi="Arial" w:cs="Arial"/>
          <w:sz w:val="24"/>
          <w:szCs w:val="24"/>
        </w:rPr>
      </w:pPr>
    </w:p>
    <w:p w14:paraId="3AD21806" w14:textId="385D8212" w:rsidR="002025D7" w:rsidRPr="005E612F" w:rsidRDefault="002025D7" w:rsidP="002025D7">
      <w:pPr>
        <w:spacing w:after="0" w:line="360" w:lineRule="auto"/>
        <w:rPr>
          <w:rFonts w:ascii="Arial" w:hAnsi="Arial" w:cs="Arial"/>
          <w:sz w:val="24"/>
          <w:szCs w:val="24"/>
        </w:rPr>
      </w:pPr>
      <w:r w:rsidRPr="005E612F">
        <w:rPr>
          <w:rFonts w:ascii="Arial" w:hAnsi="Arial" w:cs="Arial"/>
          <w:sz w:val="24"/>
          <w:szCs w:val="24"/>
        </w:rPr>
        <w:t>As Watts and Stenner (2012) suggest, the participants were provided with a visible copy of the condition of instruction while completing the Q sort, to ensure that every participant answered the same question (see Appendix</w:t>
      </w:r>
      <w:r w:rsidR="00C16EE9" w:rsidRPr="005E612F">
        <w:rPr>
          <w:rFonts w:ascii="Arial" w:hAnsi="Arial" w:cs="Arial"/>
          <w:sz w:val="24"/>
          <w:szCs w:val="24"/>
        </w:rPr>
        <w:t xml:space="preserve"> </w:t>
      </w:r>
      <w:r w:rsidR="0089171B" w:rsidRPr="005E612F">
        <w:rPr>
          <w:rFonts w:ascii="Arial" w:hAnsi="Arial" w:cs="Arial"/>
          <w:sz w:val="24"/>
          <w:szCs w:val="24"/>
        </w:rPr>
        <w:t>9</w:t>
      </w:r>
      <w:r w:rsidRPr="005E612F">
        <w:rPr>
          <w:rFonts w:ascii="Arial" w:hAnsi="Arial" w:cs="Arial"/>
          <w:sz w:val="24"/>
          <w:szCs w:val="24"/>
        </w:rPr>
        <w:t xml:space="preserve">). The statements were sorted into a distribution grid pattern along a continuum </w:t>
      </w:r>
      <w:r w:rsidRPr="005E612F">
        <w:rPr>
          <w:rFonts w:ascii="Arial" w:eastAsia="Times New Roman" w:hAnsi="Arial" w:cs="Arial"/>
          <w:sz w:val="24"/>
          <w:szCs w:val="24"/>
        </w:rPr>
        <w:t>(Brown Walker et al., 2018)</w:t>
      </w:r>
      <w:r w:rsidRPr="005E612F">
        <w:rPr>
          <w:rFonts w:ascii="Arial" w:hAnsi="Arial" w:cs="Arial"/>
          <w:sz w:val="24"/>
          <w:szCs w:val="24"/>
        </w:rPr>
        <w:t xml:space="preserve">, from “most unacceptable” to “most acceptable” (see Appendix </w:t>
      </w:r>
      <w:r w:rsidR="0089171B" w:rsidRPr="005E612F">
        <w:rPr>
          <w:rFonts w:ascii="Arial" w:hAnsi="Arial" w:cs="Arial"/>
          <w:sz w:val="24"/>
          <w:szCs w:val="24"/>
        </w:rPr>
        <w:t>9</w:t>
      </w:r>
      <w:r w:rsidRPr="005E612F">
        <w:rPr>
          <w:rFonts w:ascii="Arial" w:hAnsi="Arial" w:cs="Arial"/>
          <w:sz w:val="24"/>
          <w:szCs w:val="24"/>
        </w:rPr>
        <w:t>). Watts and Stenner (2012) emphasise that each pole should be represented by a ‘most’ statement, as each pole is designed to capture either positive or negative strong feelings.</w:t>
      </w:r>
    </w:p>
    <w:p w14:paraId="3BC6FB45" w14:textId="495627E2" w:rsidR="002025D7" w:rsidRPr="005E612F" w:rsidRDefault="002025D7" w:rsidP="00362E28">
      <w:pPr>
        <w:autoSpaceDE w:val="0"/>
        <w:autoSpaceDN w:val="0"/>
        <w:adjustRightInd w:val="0"/>
        <w:spacing w:after="0" w:line="360" w:lineRule="auto"/>
        <w:rPr>
          <w:rFonts w:ascii="Arial" w:hAnsi="Arial" w:cs="Arial"/>
          <w:iCs/>
          <w:color w:val="000000"/>
          <w:sz w:val="24"/>
          <w:szCs w:val="24"/>
        </w:rPr>
      </w:pPr>
    </w:p>
    <w:p w14:paraId="73F64D7F" w14:textId="73A3321A" w:rsidR="00362E28" w:rsidRPr="005E612F" w:rsidRDefault="00362E28" w:rsidP="00362E28">
      <w:pPr>
        <w:spacing w:after="0" w:line="360" w:lineRule="auto"/>
        <w:rPr>
          <w:rFonts w:ascii="Arial" w:hAnsi="Arial" w:cs="Arial"/>
          <w:sz w:val="24"/>
          <w:szCs w:val="24"/>
          <w:u w:val="single"/>
        </w:rPr>
      </w:pPr>
      <w:r w:rsidRPr="005E612F">
        <w:rPr>
          <w:rFonts w:ascii="Arial" w:hAnsi="Arial" w:cs="Arial"/>
          <w:sz w:val="24"/>
          <w:szCs w:val="24"/>
          <w:u w:val="single"/>
        </w:rPr>
        <w:t>2.3.</w:t>
      </w:r>
      <w:r w:rsidR="006E6CA9" w:rsidRPr="005E612F">
        <w:rPr>
          <w:rFonts w:ascii="Arial" w:hAnsi="Arial" w:cs="Arial"/>
          <w:sz w:val="24"/>
          <w:szCs w:val="24"/>
          <w:u w:val="single"/>
        </w:rPr>
        <w:t>3</w:t>
      </w:r>
      <w:r w:rsidRPr="005E612F">
        <w:rPr>
          <w:rFonts w:ascii="Arial" w:hAnsi="Arial" w:cs="Arial"/>
          <w:sz w:val="24"/>
          <w:szCs w:val="24"/>
          <w:u w:val="single"/>
        </w:rPr>
        <w:t xml:space="preserve"> Piloting the </w:t>
      </w:r>
      <w:r w:rsidR="00403E76" w:rsidRPr="005E612F">
        <w:rPr>
          <w:rFonts w:ascii="Arial" w:hAnsi="Arial" w:cs="Arial"/>
          <w:sz w:val="24"/>
          <w:szCs w:val="24"/>
          <w:u w:val="single"/>
        </w:rPr>
        <w:t>Q set</w:t>
      </w:r>
    </w:p>
    <w:p w14:paraId="0A455237" w14:textId="2EC8CDEF" w:rsidR="00362E28" w:rsidRPr="005E612F" w:rsidRDefault="00362E28" w:rsidP="00362E28">
      <w:pPr>
        <w:spacing w:after="0" w:line="360" w:lineRule="auto"/>
        <w:rPr>
          <w:rFonts w:ascii="Arial" w:eastAsia="Times New Roman" w:hAnsi="Arial" w:cs="Arial"/>
          <w:bCs/>
          <w:sz w:val="24"/>
          <w:szCs w:val="24"/>
        </w:rPr>
      </w:pPr>
      <w:r w:rsidRPr="005E612F">
        <w:rPr>
          <w:rFonts w:ascii="Arial" w:hAnsi="Arial" w:cs="Arial"/>
          <w:sz w:val="24"/>
          <w:szCs w:val="24"/>
        </w:rPr>
        <w:t xml:space="preserve">The pilot </w:t>
      </w:r>
      <w:r w:rsidR="00403E76" w:rsidRPr="005E612F">
        <w:rPr>
          <w:rFonts w:ascii="Arial" w:hAnsi="Arial" w:cs="Arial"/>
          <w:sz w:val="24"/>
          <w:szCs w:val="24"/>
        </w:rPr>
        <w:t>Q set</w:t>
      </w:r>
      <w:r w:rsidRPr="005E612F">
        <w:rPr>
          <w:rFonts w:ascii="Arial" w:hAnsi="Arial" w:cs="Arial"/>
          <w:sz w:val="24"/>
          <w:szCs w:val="24"/>
        </w:rPr>
        <w:t xml:space="preserve"> was then piloted </w:t>
      </w:r>
      <w:r w:rsidR="00335543" w:rsidRPr="005E612F">
        <w:rPr>
          <w:rFonts w:ascii="Arial" w:hAnsi="Arial" w:cs="Arial"/>
          <w:sz w:val="24"/>
          <w:szCs w:val="24"/>
        </w:rPr>
        <w:t xml:space="preserve">to assess its utility and validity </w:t>
      </w:r>
      <w:r w:rsidRPr="005E612F">
        <w:rPr>
          <w:rFonts w:ascii="Arial" w:hAnsi="Arial" w:cs="Arial"/>
          <w:sz w:val="24"/>
          <w:szCs w:val="24"/>
        </w:rPr>
        <w:t xml:space="preserve">with </w:t>
      </w:r>
      <w:r w:rsidR="001B364B" w:rsidRPr="005E612F">
        <w:rPr>
          <w:rFonts w:ascii="Arial" w:hAnsi="Arial" w:cs="Arial"/>
          <w:sz w:val="24"/>
          <w:szCs w:val="24"/>
        </w:rPr>
        <w:t>two</w:t>
      </w:r>
      <w:r w:rsidRPr="005E612F">
        <w:rPr>
          <w:rFonts w:ascii="Arial" w:hAnsi="Arial" w:cs="Arial"/>
          <w:sz w:val="24"/>
          <w:szCs w:val="24"/>
        </w:rPr>
        <w:t xml:space="preserve"> further participants me</w:t>
      </w:r>
      <w:r w:rsidR="00335543" w:rsidRPr="005E612F">
        <w:rPr>
          <w:rFonts w:ascii="Arial" w:hAnsi="Arial" w:cs="Arial"/>
          <w:sz w:val="24"/>
          <w:szCs w:val="24"/>
        </w:rPr>
        <w:t>e</w:t>
      </w:r>
      <w:r w:rsidRPr="005E612F">
        <w:rPr>
          <w:rFonts w:ascii="Arial" w:hAnsi="Arial" w:cs="Arial"/>
          <w:sz w:val="24"/>
          <w:szCs w:val="24"/>
        </w:rPr>
        <w:t>t</w:t>
      </w:r>
      <w:r w:rsidR="00335543" w:rsidRPr="005E612F">
        <w:rPr>
          <w:rFonts w:ascii="Arial" w:hAnsi="Arial" w:cs="Arial"/>
          <w:sz w:val="24"/>
          <w:szCs w:val="24"/>
        </w:rPr>
        <w:t>ing</w:t>
      </w:r>
      <w:r w:rsidRPr="005E612F">
        <w:rPr>
          <w:rFonts w:ascii="Arial" w:hAnsi="Arial" w:cs="Arial"/>
          <w:sz w:val="24"/>
          <w:szCs w:val="24"/>
        </w:rPr>
        <w:t xml:space="preserve"> the sampling criteria. </w:t>
      </w:r>
      <w:r w:rsidR="00335543" w:rsidRPr="005E612F">
        <w:rPr>
          <w:rFonts w:ascii="Arial" w:hAnsi="Arial" w:cs="Arial"/>
          <w:sz w:val="24"/>
          <w:szCs w:val="24"/>
        </w:rPr>
        <w:t>P</w:t>
      </w:r>
      <w:r w:rsidRPr="005E612F">
        <w:rPr>
          <w:rFonts w:ascii="Arial" w:hAnsi="Arial" w:cs="Arial"/>
          <w:sz w:val="24"/>
          <w:szCs w:val="24"/>
        </w:rPr>
        <w:t>ilot studies were conducted as outlined for the main online study, described under ‘</w:t>
      </w:r>
      <w:r w:rsidR="005E7478" w:rsidRPr="005E612F">
        <w:rPr>
          <w:rFonts w:ascii="Arial" w:hAnsi="Arial" w:cs="Arial"/>
          <w:sz w:val="24"/>
          <w:szCs w:val="24"/>
        </w:rPr>
        <w:t xml:space="preserve">2.3.5 </w:t>
      </w:r>
      <w:r w:rsidRPr="005E612F">
        <w:rPr>
          <w:rFonts w:ascii="Arial" w:hAnsi="Arial" w:cs="Arial"/>
          <w:sz w:val="24"/>
          <w:szCs w:val="24"/>
        </w:rPr>
        <w:t xml:space="preserve">data collection’. </w:t>
      </w:r>
      <w:r w:rsidR="00335543" w:rsidRPr="005E612F">
        <w:rPr>
          <w:rFonts w:ascii="Arial" w:hAnsi="Arial" w:cs="Arial"/>
          <w:sz w:val="24"/>
          <w:szCs w:val="24"/>
        </w:rPr>
        <w:t>P</w:t>
      </w:r>
      <w:r w:rsidRPr="005E612F">
        <w:rPr>
          <w:rFonts w:ascii="Arial" w:hAnsi="Arial" w:cs="Arial"/>
          <w:sz w:val="24"/>
          <w:szCs w:val="24"/>
        </w:rPr>
        <w:t xml:space="preserve">ilot </w:t>
      </w:r>
      <w:r w:rsidR="00240E49" w:rsidRPr="005E612F">
        <w:rPr>
          <w:rFonts w:ascii="Arial" w:hAnsi="Arial" w:cs="Arial"/>
          <w:sz w:val="24"/>
          <w:szCs w:val="24"/>
        </w:rPr>
        <w:t>Q sort</w:t>
      </w:r>
      <w:r w:rsidRPr="005E612F">
        <w:rPr>
          <w:rFonts w:ascii="Arial" w:hAnsi="Arial" w:cs="Arial"/>
          <w:sz w:val="24"/>
          <w:szCs w:val="24"/>
        </w:rPr>
        <w:t>s assess</w:t>
      </w:r>
      <w:r w:rsidR="00335543" w:rsidRPr="005E612F">
        <w:rPr>
          <w:rFonts w:ascii="Arial" w:hAnsi="Arial" w:cs="Arial"/>
          <w:sz w:val="24"/>
          <w:szCs w:val="24"/>
        </w:rPr>
        <w:t>ed</w:t>
      </w:r>
      <w:r w:rsidRPr="005E612F">
        <w:rPr>
          <w:rFonts w:ascii="Arial" w:hAnsi="Arial" w:cs="Arial"/>
          <w:sz w:val="24"/>
          <w:szCs w:val="24"/>
        </w:rPr>
        <w:t xml:space="preserve"> the process of online data collection and utility of the instructions and </w:t>
      </w:r>
      <w:r w:rsidR="00240E49" w:rsidRPr="005E612F">
        <w:rPr>
          <w:rFonts w:ascii="Arial" w:hAnsi="Arial" w:cs="Arial"/>
          <w:sz w:val="24"/>
          <w:szCs w:val="24"/>
        </w:rPr>
        <w:t>Q sort</w:t>
      </w:r>
      <w:r w:rsidRPr="005E612F">
        <w:rPr>
          <w:rFonts w:ascii="Arial" w:hAnsi="Arial" w:cs="Arial"/>
          <w:sz w:val="24"/>
          <w:szCs w:val="24"/>
        </w:rPr>
        <w:t xml:space="preserve"> materials provided</w:t>
      </w:r>
      <w:r w:rsidR="00896160" w:rsidRPr="005E612F">
        <w:rPr>
          <w:rFonts w:ascii="Arial" w:hAnsi="Arial" w:cs="Arial"/>
          <w:sz w:val="24"/>
          <w:szCs w:val="24"/>
        </w:rPr>
        <w:t xml:space="preserve">. </w:t>
      </w:r>
      <w:r w:rsidRPr="005E612F">
        <w:rPr>
          <w:rFonts w:ascii="Arial" w:hAnsi="Arial" w:cs="Arial"/>
          <w:sz w:val="24"/>
          <w:szCs w:val="24"/>
        </w:rPr>
        <w:t>As well as this, participants’ understanding of the statements, applicability of the statements to their context and additional statements which they felt should be included was also explored</w:t>
      </w:r>
      <w:r w:rsidR="00A43BC5" w:rsidRPr="005E612F">
        <w:rPr>
          <w:rFonts w:ascii="Arial" w:hAnsi="Arial" w:cs="Arial"/>
          <w:sz w:val="24"/>
          <w:szCs w:val="24"/>
        </w:rPr>
        <w:t xml:space="preserve">. </w:t>
      </w:r>
      <w:r w:rsidR="00335543" w:rsidRPr="005E612F">
        <w:rPr>
          <w:rFonts w:ascii="Arial" w:hAnsi="Arial" w:cs="Arial"/>
          <w:sz w:val="24"/>
          <w:szCs w:val="24"/>
        </w:rPr>
        <w:t>D</w:t>
      </w:r>
      <w:r w:rsidRPr="005E612F">
        <w:rPr>
          <w:rFonts w:ascii="Arial" w:hAnsi="Arial" w:cs="Arial"/>
          <w:sz w:val="24"/>
          <w:szCs w:val="24"/>
        </w:rPr>
        <w:t xml:space="preserve">ata collected from the pilot </w:t>
      </w:r>
      <w:r w:rsidR="00240E49" w:rsidRPr="005E612F">
        <w:rPr>
          <w:rFonts w:ascii="Arial" w:hAnsi="Arial" w:cs="Arial"/>
          <w:sz w:val="24"/>
          <w:szCs w:val="24"/>
        </w:rPr>
        <w:t>Q sort</w:t>
      </w:r>
      <w:r w:rsidRPr="005E612F">
        <w:rPr>
          <w:rFonts w:ascii="Arial" w:hAnsi="Arial" w:cs="Arial"/>
          <w:sz w:val="24"/>
          <w:szCs w:val="24"/>
        </w:rPr>
        <w:t xml:space="preserve">s was not included in the main study due to subsequent alterations made to the statements in the pilot </w:t>
      </w:r>
      <w:r w:rsidR="00403E76" w:rsidRPr="005E612F">
        <w:rPr>
          <w:rFonts w:ascii="Arial" w:hAnsi="Arial" w:cs="Arial"/>
          <w:sz w:val="24"/>
          <w:szCs w:val="24"/>
        </w:rPr>
        <w:t>Q set</w:t>
      </w:r>
      <w:r w:rsidRPr="005E612F">
        <w:rPr>
          <w:rFonts w:ascii="Arial" w:hAnsi="Arial" w:cs="Arial"/>
          <w:sz w:val="24"/>
          <w:szCs w:val="24"/>
        </w:rPr>
        <w:t xml:space="preserve">. </w:t>
      </w:r>
      <w:r w:rsidR="00896160" w:rsidRPr="005E612F">
        <w:rPr>
          <w:rFonts w:ascii="Arial" w:hAnsi="Arial" w:cs="Arial"/>
          <w:sz w:val="24"/>
          <w:szCs w:val="24"/>
        </w:rPr>
        <w:t xml:space="preserve">This included further </w:t>
      </w:r>
      <w:r w:rsidR="006912E1" w:rsidRPr="005E612F">
        <w:rPr>
          <w:rFonts w:ascii="Arial" w:hAnsi="Arial" w:cs="Arial"/>
          <w:sz w:val="24"/>
          <w:szCs w:val="24"/>
        </w:rPr>
        <w:t>reducing</w:t>
      </w:r>
      <w:r w:rsidR="00896160" w:rsidRPr="005E612F">
        <w:rPr>
          <w:rFonts w:ascii="Arial" w:hAnsi="Arial" w:cs="Arial"/>
          <w:sz w:val="24"/>
          <w:szCs w:val="24"/>
        </w:rPr>
        <w:t xml:space="preserve"> the number of items</w:t>
      </w:r>
      <w:r w:rsidR="006912E1" w:rsidRPr="005E612F">
        <w:rPr>
          <w:rFonts w:ascii="Arial" w:hAnsi="Arial" w:cs="Arial"/>
          <w:sz w:val="24"/>
          <w:szCs w:val="24"/>
        </w:rPr>
        <w:t xml:space="preserve"> by amalgamating and removing some statements. T</w:t>
      </w:r>
      <w:r w:rsidRPr="005E612F">
        <w:rPr>
          <w:rFonts w:ascii="Arial" w:hAnsi="Arial" w:cs="Arial"/>
          <w:sz w:val="24"/>
          <w:szCs w:val="24"/>
        </w:rPr>
        <w:t xml:space="preserve">he pilot </w:t>
      </w:r>
      <w:r w:rsidR="00403E76" w:rsidRPr="005E612F">
        <w:rPr>
          <w:rFonts w:ascii="Arial" w:hAnsi="Arial" w:cs="Arial"/>
          <w:sz w:val="24"/>
          <w:szCs w:val="24"/>
        </w:rPr>
        <w:t>Q set</w:t>
      </w:r>
      <w:r w:rsidRPr="005E612F">
        <w:rPr>
          <w:rFonts w:ascii="Arial" w:hAnsi="Arial" w:cs="Arial"/>
          <w:sz w:val="24"/>
          <w:szCs w:val="24"/>
        </w:rPr>
        <w:t xml:space="preserve"> was refined into the </w:t>
      </w:r>
      <w:r w:rsidRPr="005E612F">
        <w:rPr>
          <w:rFonts w:ascii="Arial" w:hAnsi="Arial" w:cs="Arial"/>
          <w:sz w:val="24"/>
          <w:szCs w:val="24"/>
        </w:rPr>
        <w:lastRenderedPageBreak/>
        <w:t xml:space="preserve">final study </w:t>
      </w:r>
      <w:r w:rsidR="00403E76" w:rsidRPr="005E612F">
        <w:rPr>
          <w:rFonts w:ascii="Arial" w:hAnsi="Arial" w:cs="Arial"/>
          <w:sz w:val="24"/>
          <w:szCs w:val="24"/>
        </w:rPr>
        <w:t>Q set</w:t>
      </w:r>
      <w:r w:rsidRPr="005E612F">
        <w:rPr>
          <w:rFonts w:ascii="Arial" w:hAnsi="Arial" w:cs="Arial"/>
          <w:sz w:val="24"/>
          <w:szCs w:val="24"/>
        </w:rPr>
        <w:t xml:space="preserve"> of 41 statements</w:t>
      </w:r>
      <w:r w:rsidR="006912E1" w:rsidRPr="005E612F">
        <w:rPr>
          <w:rFonts w:ascii="Arial" w:hAnsi="Arial" w:cs="Arial"/>
          <w:sz w:val="24"/>
          <w:szCs w:val="24"/>
        </w:rPr>
        <w:t xml:space="preserve"> (see Appendix </w:t>
      </w:r>
      <w:r w:rsidR="0089171B" w:rsidRPr="005E612F">
        <w:rPr>
          <w:rFonts w:ascii="Arial" w:hAnsi="Arial" w:cs="Arial"/>
          <w:sz w:val="24"/>
          <w:szCs w:val="24"/>
        </w:rPr>
        <w:t>10</w:t>
      </w:r>
      <w:r w:rsidR="006912E1" w:rsidRPr="005E612F">
        <w:rPr>
          <w:rFonts w:ascii="Arial" w:hAnsi="Arial" w:cs="Arial"/>
          <w:sz w:val="24"/>
          <w:szCs w:val="24"/>
        </w:rPr>
        <w:t>)</w:t>
      </w:r>
      <w:r w:rsidRPr="005E612F">
        <w:rPr>
          <w:rFonts w:ascii="Arial" w:hAnsi="Arial" w:cs="Arial"/>
          <w:sz w:val="24"/>
          <w:szCs w:val="24"/>
        </w:rPr>
        <w:t xml:space="preserve">. </w:t>
      </w:r>
      <w:r w:rsidR="00403E76" w:rsidRPr="005E612F">
        <w:rPr>
          <w:rFonts w:ascii="Arial" w:hAnsi="Arial" w:cs="Arial"/>
          <w:sz w:val="24"/>
          <w:szCs w:val="24"/>
        </w:rPr>
        <w:t>Q set</w:t>
      </w:r>
      <w:r w:rsidR="006912E1" w:rsidRPr="005E612F">
        <w:rPr>
          <w:rFonts w:ascii="Arial" w:hAnsi="Arial" w:cs="Arial"/>
          <w:sz w:val="24"/>
          <w:szCs w:val="24"/>
        </w:rPr>
        <w:t xml:space="preserve">s with similar numbers of items have previously been used in </w:t>
      </w:r>
      <w:r w:rsidR="0020310A" w:rsidRPr="005E612F">
        <w:rPr>
          <w:rFonts w:ascii="Arial" w:hAnsi="Arial" w:cs="Arial"/>
          <w:sz w:val="24"/>
          <w:szCs w:val="24"/>
        </w:rPr>
        <w:t xml:space="preserve">online </w:t>
      </w:r>
      <w:r w:rsidR="006912E1" w:rsidRPr="005E612F">
        <w:rPr>
          <w:rFonts w:ascii="Arial" w:hAnsi="Arial" w:cs="Arial"/>
          <w:sz w:val="24"/>
          <w:szCs w:val="24"/>
        </w:rPr>
        <w:t>Q methodology research (</w:t>
      </w:r>
      <w:r w:rsidR="00BE753A" w:rsidRPr="005E612F">
        <w:rPr>
          <w:rFonts w:ascii="Arial" w:hAnsi="Arial" w:cs="Arial"/>
          <w:sz w:val="24"/>
          <w:szCs w:val="24"/>
        </w:rPr>
        <w:t xml:space="preserve">for example, </w:t>
      </w:r>
      <w:r w:rsidR="006912E1" w:rsidRPr="005E612F">
        <w:rPr>
          <w:rFonts w:ascii="Arial" w:hAnsi="Arial" w:cs="Arial"/>
          <w:sz w:val="24"/>
          <w:szCs w:val="24"/>
        </w:rPr>
        <w:t>Meehan et al., 2022).</w:t>
      </w:r>
    </w:p>
    <w:p w14:paraId="2AE8C026" w14:textId="29E74620" w:rsidR="00C801E2" w:rsidRPr="005E612F" w:rsidRDefault="00C801E2" w:rsidP="006579F5">
      <w:pPr>
        <w:spacing w:after="0" w:line="360" w:lineRule="auto"/>
        <w:rPr>
          <w:rFonts w:ascii="Arial" w:eastAsia="Times New Roman" w:hAnsi="Arial" w:cs="Arial"/>
          <w:bCs/>
          <w:sz w:val="24"/>
          <w:szCs w:val="24"/>
        </w:rPr>
      </w:pPr>
    </w:p>
    <w:p w14:paraId="6AFD55A0" w14:textId="7E3969CA" w:rsidR="00C801E2" w:rsidRPr="005E612F" w:rsidRDefault="00C801E2" w:rsidP="00C801E2">
      <w:pPr>
        <w:spacing w:after="0" w:line="360" w:lineRule="auto"/>
        <w:rPr>
          <w:rFonts w:ascii="Arial" w:hAnsi="Arial" w:cs="Arial"/>
          <w:sz w:val="24"/>
          <w:szCs w:val="24"/>
          <w:u w:val="single"/>
        </w:rPr>
      </w:pPr>
      <w:bookmarkStart w:id="64" w:name="_Hlk102384855"/>
      <w:r w:rsidRPr="005E612F">
        <w:rPr>
          <w:rFonts w:ascii="Arial" w:hAnsi="Arial" w:cs="Arial"/>
          <w:sz w:val="24"/>
          <w:szCs w:val="24"/>
          <w:u w:val="single"/>
        </w:rPr>
        <w:t>2.3.</w:t>
      </w:r>
      <w:r w:rsidR="006E6CA9" w:rsidRPr="005E612F">
        <w:rPr>
          <w:rFonts w:ascii="Arial" w:hAnsi="Arial" w:cs="Arial"/>
          <w:sz w:val="24"/>
          <w:szCs w:val="24"/>
          <w:u w:val="single"/>
        </w:rPr>
        <w:t>4</w:t>
      </w:r>
      <w:r w:rsidRPr="005E612F">
        <w:rPr>
          <w:rFonts w:ascii="Arial" w:hAnsi="Arial" w:cs="Arial"/>
          <w:sz w:val="24"/>
          <w:szCs w:val="24"/>
          <w:u w:val="single"/>
        </w:rPr>
        <w:t xml:space="preserve"> Selecting the P Set</w:t>
      </w:r>
    </w:p>
    <w:bookmarkEnd w:id="64"/>
    <w:p w14:paraId="117F8EC5" w14:textId="74540344" w:rsidR="007E7260" w:rsidRPr="005E612F" w:rsidRDefault="007E7260" w:rsidP="007E7260">
      <w:pPr>
        <w:spacing w:after="0" w:line="360" w:lineRule="auto"/>
        <w:rPr>
          <w:rFonts w:ascii="Arial" w:eastAsia="Times New Roman" w:hAnsi="Arial" w:cs="Arial"/>
          <w:iCs/>
          <w:sz w:val="24"/>
          <w:szCs w:val="24"/>
        </w:rPr>
      </w:pPr>
      <w:r w:rsidRPr="005E612F">
        <w:rPr>
          <w:rFonts w:ascii="Arial" w:eastAsia="Times New Roman" w:hAnsi="Arial" w:cs="Arial"/>
          <w:iCs/>
          <w:sz w:val="24"/>
          <w:szCs w:val="24"/>
        </w:rPr>
        <w:t xml:space="preserve">In Q methodology, participants are referred to as the </w:t>
      </w:r>
      <w:r w:rsidR="00403E76" w:rsidRPr="005E612F">
        <w:rPr>
          <w:rFonts w:ascii="Arial" w:eastAsia="Times New Roman" w:hAnsi="Arial" w:cs="Arial"/>
          <w:iCs/>
          <w:sz w:val="24"/>
          <w:szCs w:val="24"/>
        </w:rPr>
        <w:t>P set</w:t>
      </w:r>
      <w:r w:rsidRPr="005E612F">
        <w:rPr>
          <w:rFonts w:ascii="Arial" w:eastAsia="Times New Roman" w:hAnsi="Arial" w:cs="Arial"/>
          <w:iCs/>
          <w:sz w:val="24"/>
          <w:szCs w:val="24"/>
        </w:rPr>
        <w:t xml:space="preserve"> (</w:t>
      </w:r>
      <w:r w:rsidRPr="005E612F">
        <w:rPr>
          <w:rFonts w:ascii="Arial" w:eastAsia="Times New Roman" w:hAnsi="Arial" w:cs="Arial"/>
          <w:sz w:val="24"/>
          <w:szCs w:val="24"/>
        </w:rPr>
        <w:t>Brown Walker et al., 2018). As the research is interested in the views of a specific group of individuals, purposive sampling was used to identify and recruit individuals who met the sampling criteria relevant to the study aims (</w:t>
      </w:r>
      <w:r w:rsidRPr="005E612F">
        <w:rPr>
          <w:rFonts w:ascii="Arial" w:eastAsia="Times New Roman" w:hAnsi="Arial" w:cs="Arial"/>
          <w:iCs/>
          <w:sz w:val="24"/>
          <w:szCs w:val="24"/>
        </w:rPr>
        <w:t>Brown Walker et. al., 2018; Willig, 2013</w:t>
      </w:r>
      <w:r w:rsidR="00122E3E" w:rsidRPr="005E612F">
        <w:rPr>
          <w:rFonts w:ascii="Arial" w:eastAsia="Times New Roman" w:hAnsi="Arial" w:cs="Arial"/>
          <w:iCs/>
          <w:sz w:val="24"/>
          <w:szCs w:val="24"/>
        </w:rPr>
        <w:t>;</w:t>
      </w:r>
      <w:r w:rsidR="00122E3E" w:rsidRPr="005E612F">
        <w:rPr>
          <w:rFonts w:ascii="Arial" w:hAnsi="Arial" w:cs="Arial"/>
          <w:bCs/>
          <w:iCs/>
          <w:sz w:val="24"/>
          <w:szCs w:val="24"/>
        </w:rPr>
        <w:t xml:space="preserve"> Zabala et al., 2018</w:t>
      </w:r>
      <w:r w:rsidRPr="005E612F">
        <w:rPr>
          <w:rFonts w:ascii="Arial" w:eastAsia="Times New Roman" w:hAnsi="Arial" w:cs="Arial"/>
          <w:iCs/>
          <w:sz w:val="24"/>
          <w:szCs w:val="24"/>
        </w:rPr>
        <w:t>).</w:t>
      </w:r>
    </w:p>
    <w:p w14:paraId="5DDB25DA" w14:textId="746E7735" w:rsidR="00C801E2" w:rsidRPr="005E612F" w:rsidRDefault="00C801E2" w:rsidP="006579F5">
      <w:pPr>
        <w:spacing w:after="0" w:line="360" w:lineRule="auto"/>
        <w:rPr>
          <w:rFonts w:ascii="Arial" w:eastAsia="Times New Roman" w:hAnsi="Arial" w:cs="Arial"/>
          <w:bCs/>
          <w:sz w:val="24"/>
          <w:szCs w:val="24"/>
        </w:rPr>
      </w:pPr>
    </w:p>
    <w:p w14:paraId="3F332CD7" w14:textId="39F9D684" w:rsidR="00EE099D" w:rsidRPr="005E612F" w:rsidRDefault="00EE099D" w:rsidP="00EE099D">
      <w:pPr>
        <w:spacing w:after="0" w:line="360" w:lineRule="auto"/>
        <w:rPr>
          <w:rFonts w:ascii="Arial" w:hAnsi="Arial" w:cs="Arial"/>
          <w:sz w:val="24"/>
          <w:szCs w:val="24"/>
          <w:u w:val="single"/>
        </w:rPr>
      </w:pPr>
      <w:bookmarkStart w:id="65" w:name="_Hlk102384898"/>
      <w:r w:rsidRPr="005E612F">
        <w:rPr>
          <w:rFonts w:ascii="Arial" w:hAnsi="Arial" w:cs="Arial"/>
          <w:sz w:val="24"/>
          <w:szCs w:val="24"/>
          <w:u w:val="single"/>
        </w:rPr>
        <w:t>2.3.</w:t>
      </w:r>
      <w:r w:rsidR="006E6CA9" w:rsidRPr="005E612F">
        <w:rPr>
          <w:rFonts w:ascii="Arial" w:hAnsi="Arial" w:cs="Arial"/>
          <w:sz w:val="24"/>
          <w:szCs w:val="24"/>
          <w:u w:val="single"/>
        </w:rPr>
        <w:t>4</w:t>
      </w:r>
      <w:r w:rsidRPr="005E612F">
        <w:rPr>
          <w:rFonts w:ascii="Arial" w:hAnsi="Arial" w:cs="Arial"/>
          <w:sz w:val="24"/>
          <w:szCs w:val="24"/>
          <w:u w:val="single"/>
        </w:rPr>
        <w:t>.1 P Set Selection Criteria</w:t>
      </w:r>
    </w:p>
    <w:bookmarkEnd w:id="65"/>
    <w:p w14:paraId="49F408DB" w14:textId="60D4E78B" w:rsidR="00E44909" w:rsidRPr="005E612F" w:rsidRDefault="00EE099D" w:rsidP="00EE099D">
      <w:pPr>
        <w:spacing w:after="0" w:line="360" w:lineRule="auto"/>
        <w:rPr>
          <w:rFonts w:ascii="Arial" w:hAnsi="Arial" w:cs="Arial"/>
          <w:sz w:val="24"/>
          <w:szCs w:val="24"/>
        </w:rPr>
      </w:pPr>
      <w:r w:rsidRPr="005E612F">
        <w:rPr>
          <w:rFonts w:ascii="Arial" w:hAnsi="Arial" w:cs="Arial"/>
          <w:sz w:val="24"/>
          <w:szCs w:val="24"/>
        </w:rPr>
        <w:t xml:space="preserve">Participants were secondary school students in key stage 4 (year 10 and 11). They were aged between aged 14 and 16 years. This group was selected as there are more limited research understandings around </w:t>
      </w:r>
      <w:r w:rsidR="00403E76" w:rsidRPr="005E612F">
        <w:rPr>
          <w:rFonts w:ascii="Arial" w:hAnsi="Arial" w:cs="Arial"/>
          <w:sz w:val="24"/>
          <w:szCs w:val="24"/>
        </w:rPr>
        <w:t xml:space="preserve">intimate </w:t>
      </w:r>
      <w:r w:rsidRPr="005E612F">
        <w:rPr>
          <w:rFonts w:ascii="Arial" w:hAnsi="Arial" w:cs="Arial"/>
          <w:sz w:val="24"/>
          <w:szCs w:val="24"/>
        </w:rPr>
        <w:t>relationship abuse in this age group</w:t>
      </w:r>
      <w:r w:rsidR="00BE753A" w:rsidRPr="005E612F">
        <w:rPr>
          <w:rFonts w:ascii="Arial" w:hAnsi="Arial" w:cs="Arial"/>
          <w:sz w:val="24"/>
          <w:szCs w:val="24"/>
        </w:rPr>
        <w:t xml:space="preserve">. </w:t>
      </w:r>
      <w:r w:rsidR="00A776E4" w:rsidRPr="005E612F">
        <w:rPr>
          <w:rFonts w:ascii="Arial" w:hAnsi="Arial" w:cs="Arial"/>
          <w:sz w:val="24"/>
          <w:szCs w:val="24"/>
        </w:rPr>
        <w:t xml:space="preserve">Previous Q methodology research has explored the views of </w:t>
      </w:r>
      <w:r w:rsidR="00BE753A" w:rsidRPr="005E612F">
        <w:rPr>
          <w:rFonts w:ascii="Arial" w:hAnsi="Arial" w:cs="Arial"/>
          <w:sz w:val="24"/>
          <w:szCs w:val="24"/>
        </w:rPr>
        <w:t xml:space="preserve">young people aged </w:t>
      </w:r>
      <w:r w:rsidR="00A776E4" w:rsidRPr="005E612F">
        <w:rPr>
          <w:rFonts w:ascii="Arial" w:hAnsi="Arial" w:cs="Arial"/>
          <w:sz w:val="24"/>
          <w:szCs w:val="24"/>
        </w:rPr>
        <w:t>16</w:t>
      </w:r>
      <w:r w:rsidR="00BE753A" w:rsidRPr="005E612F">
        <w:rPr>
          <w:rFonts w:ascii="Arial" w:hAnsi="Arial" w:cs="Arial"/>
          <w:sz w:val="24"/>
          <w:szCs w:val="24"/>
        </w:rPr>
        <w:t xml:space="preserve"> </w:t>
      </w:r>
      <w:r w:rsidR="00A776E4" w:rsidRPr="005E612F">
        <w:rPr>
          <w:rFonts w:ascii="Arial" w:hAnsi="Arial" w:cs="Arial"/>
          <w:sz w:val="24"/>
          <w:szCs w:val="24"/>
        </w:rPr>
        <w:t>year</w:t>
      </w:r>
      <w:r w:rsidR="00BE753A" w:rsidRPr="005E612F">
        <w:rPr>
          <w:rFonts w:ascii="Arial" w:hAnsi="Arial" w:cs="Arial"/>
          <w:sz w:val="24"/>
          <w:szCs w:val="24"/>
        </w:rPr>
        <w:t>s</w:t>
      </w:r>
      <w:r w:rsidR="00A776E4" w:rsidRPr="005E612F">
        <w:rPr>
          <w:rFonts w:ascii="Arial" w:hAnsi="Arial" w:cs="Arial"/>
          <w:sz w:val="24"/>
          <w:szCs w:val="24"/>
        </w:rPr>
        <w:t xml:space="preserve"> </w:t>
      </w:r>
      <w:r w:rsidR="00BE753A" w:rsidRPr="005E612F">
        <w:rPr>
          <w:rFonts w:ascii="Arial" w:hAnsi="Arial" w:cs="Arial"/>
          <w:sz w:val="24"/>
          <w:szCs w:val="24"/>
        </w:rPr>
        <w:t>and older</w:t>
      </w:r>
      <w:r w:rsidR="00A776E4" w:rsidRPr="005E612F">
        <w:rPr>
          <w:rFonts w:ascii="Arial" w:hAnsi="Arial" w:cs="Arial"/>
          <w:sz w:val="24"/>
          <w:szCs w:val="24"/>
        </w:rPr>
        <w:t xml:space="preserve"> on sexual relationships and sex education</w:t>
      </w:r>
      <w:r w:rsidR="003C7580" w:rsidRPr="005E612F">
        <w:rPr>
          <w:rFonts w:ascii="Arial" w:hAnsi="Arial" w:cs="Arial"/>
          <w:sz w:val="24"/>
          <w:szCs w:val="24"/>
        </w:rPr>
        <w:t xml:space="preserve"> (Franz et al., 2016; Healy-Cullen et al., 2022; Stenner et al., 2006), but there has been limited Q methodology research in this area with young </w:t>
      </w:r>
      <w:r w:rsidR="00497094" w:rsidRPr="005E612F">
        <w:rPr>
          <w:rFonts w:ascii="Arial" w:hAnsi="Arial" w:cs="Arial"/>
          <w:sz w:val="24"/>
          <w:szCs w:val="24"/>
        </w:rPr>
        <w:t>people</w:t>
      </w:r>
      <w:r w:rsidR="003C7580" w:rsidRPr="005E612F">
        <w:rPr>
          <w:rFonts w:ascii="Arial" w:hAnsi="Arial" w:cs="Arial"/>
          <w:sz w:val="24"/>
          <w:szCs w:val="24"/>
        </w:rPr>
        <w:t xml:space="preserve"> below this age group</w:t>
      </w:r>
      <w:r w:rsidR="00BE753A" w:rsidRPr="005E612F">
        <w:rPr>
          <w:rFonts w:ascii="Arial" w:hAnsi="Arial" w:cs="Arial"/>
          <w:sz w:val="24"/>
          <w:szCs w:val="24"/>
        </w:rPr>
        <w:t>. However, there has been previous mixed methods research</w:t>
      </w:r>
      <w:r w:rsidR="00016CFB" w:rsidRPr="005E612F">
        <w:rPr>
          <w:rFonts w:ascii="Arial" w:hAnsi="Arial" w:cs="Arial"/>
          <w:sz w:val="24"/>
          <w:szCs w:val="24"/>
        </w:rPr>
        <w:t xml:space="preserve"> in this subject area</w:t>
      </w:r>
      <w:r w:rsidR="00BE753A" w:rsidRPr="005E612F">
        <w:rPr>
          <w:rFonts w:ascii="Arial" w:hAnsi="Arial" w:cs="Arial"/>
          <w:sz w:val="24"/>
          <w:szCs w:val="24"/>
        </w:rPr>
        <w:t xml:space="preserve"> incorporating combinations of surveys, focus groups and/or interviews with </w:t>
      </w:r>
      <w:r w:rsidR="00016CFB" w:rsidRPr="005E612F">
        <w:rPr>
          <w:rFonts w:ascii="Arial" w:hAnsi="Arial" w:cs="Arial"/>
          <w:sz w:val="24"/>
          <w:szCs w:val="24"/>
        </w:rPr>
        <w:t xml:space="preserve">UK-based </w:t>
      </w:r>
      <w:r w:rsidR="00BE753A" w:rsidRPr="005E612F">
        <w:rPr>
          <w:rFonts w:ascii="Arial" w:hAnsi="Arial" w:cs="Arial"/>
          <w:sz w:val="24"/>
          <w:szCs w:val="24"/>
        </w:rPr>
        <w:t xml:space="preserve">young people aged 12 years and over </w:t>
      </w:r>
      <w:r w:rsidR="00910957" w:rsidRPr="005E612F">
        <w:rPr>
          <w:rFonts w:ascii="Arial" w:hAnsi="Arial" w:cs="Arial"/>
          <w:sz w:val="24"/>
          <w:szCs w:val="24"/>
        </w:rPr>
        <w:t>(</w:t>
      </w:r>
      <w:r w:rsidR="00016CFB" w:rsidRPr="005E612F">
        <w:rPr>
          <w:rFonts w:ascii="Arial" w:hAnsi="Arial" w:cs="Arial"/>
          <w:sz w:val="24"/>
          <w:szCs w:val="24"/>
        </w:rPr>
        <w:t xml:space="preserve">Barter et al., 2009; </w:t>
      </w:r>
      <w:r w:rsidR="00D415CC" w:rsidRPr="005E612F">
        <w:rPr>
          <w:rFonts w:ascii="Arial" w:hAnsi="Arial" w:cs="Arial"/>
          <w:sz w:val="24"/>
          <w:szCs w:val="24"/>
        </w:rPr>
        <w:t>Barter et al.</w:t>
      </w:r>
      <w:r w:rsidR="00016CFB" w:rsidRPr="005E612F">
        <w:rPr>
          <w:rFonts w:ascii="Arial" w:hAnsi="Arial" w:cs="Arial"/>
          <w:sz w:val="24"/>
          <w:szCs w:val="24"/>
        </w:rPr>
        <w:t>,</w:t>
      </w:r>
      <w:r w:rsidR="00D415CC" w:rsidRPr="005E612F">
        <w:rPr>
          <w:rFonts w:ascii="Arial" w:hAnsi="Arial" w:cs="Arial"/>
          <w:sz w:val="24"/>
          <w:szCs w:val="24"/>
        </w:rPr>
        <w:t xml:space="preserve"> 2017</w:t>
      </w:r>
      <w:r w:rsidR="00016CFB" w:rsidRPr="005E612F">
        <w:rPr>
          <w:rFonts w:ascii="Arial" w:hAnsi="Arial" w:cs="Arial"/>
          <w:sz w:val="24"/>
          <w:szCs w:val="24"/>
        </w:rPr>
        <w:t>;</w:t>
      </w:r>
      <w:r w:rsidR="00D415CC" w:rsidRPr="005E612F">
        <w:rPr>
          <w:rFonts w:ascii="Arial" w:hAnsi="Arial" w:cs="Arial"/>
          <w:sz w:val="24"/>
          <w:szCs w:val="24"/>
        </w:rPr>
        <w:t xml:space="preserve"> </w:t>
      </w:r>
      <w:r w:rsidR="00016CFB" w:rsidRPr="005E612F">
        <w:rPr>
          <w:rFonts w:ascii="Arial" w:hAnsi="Arial" w:cs="Arial"/>
          <w:sz w:val="24"/>
          <w:szCs w:val="24"/>
        </w:rPr>
        <w:t xml:space="preserve">Hird, 2000; </w:t>
      </w:r>
      <w:r w:rsidR="00736939" w:rsidRPr="005E612F">
        <w:rPr>
          <w:rFonts w:ascii="Arial" w:hAnsi="Arial" w:cs="Arial"/>
          <w:sz w:val="24"/>
          <w:szCs w:val="24"/>
        </w:rPr>
        <w:t>Stanley et al</w:t>
      </w:r>
      <w:r w:rsidR="00016CFB" w:rsidRPr="005E612F">
        <w:rPr>
          <w:rFonts w:ascii="Arial" w:hAnsi="Arial" w:cs="Arial"/>
          <w:sz w:val="24"/>
          <w:szCs w:val="24"/>
        </w:rPr>
        <w:t>.,</w:t>
      </w:r>
      <w:r w:rsidR="00736939" w:rsidRPr="005E612F">
        <w:rPr>
          <w:rFonts w:ascii="Arial" w:hAnsi="Arial" w:cs="Arial"/>
          <w:sz w:val="24"/>
          <w:szCs w:val="24"/>
        </w:rPr>
        <w:t xml:space="preserve"> 201</w:t>
      </w:r>
      <w:r w:rsidR="00016CFB" w:rsidRPr="005E612F">
        <w:rPr>
          <w:rFonts w:ascii="Arial" w:hAnsi="Arial" w:cs="Arial"/>
          <w:sz w:val="24"/>
          <w:szCs w:val="24"/>
        </w:rPr>
        <w:t xml:space="preserve">8; </w:t>
      </w:r>
      <w:r w:rsidR="00E44909" w:rsidRPr="005E612F">
        <w:rPr>
          <w:rFonts w:ascii="Arial" w:hAnsi="Arial" w:cs="Arial"/>
          <w:sz w:val="24"/>
          <w:szCs w:val="24"/>
        </w:rPr>
        <w:t>Stonard et al</w:t>
      </w:r>
      <w:r w:rsidR="00016CFB" w:rsidRPr="005E612F">
        <w:rPr>
          <w:rFonts w:ascii="Arial" w:hAnsi="Arial" w:cs="Arial"/>
          <w:sz w:val="24"/>
          <w:szCs w:val="24"/>
        </w:rPr>
        <w:t>.,</w:t>
      </w:r>
      <w:r w:rsidR="00E44909" w:rsidRPr="005E612F">
        <w:rPr>
          <w:rFonts w:ascii="Arial" w:hAnsi="Arial" w:cs="Arial"/>
          <w:sz w:val="24"/>
          <w:szCs w:val="24"/>
        </w:rPr>
        <w:t xml:space="preserve"> 2017)</w:t>
      </w:r>
      <w:r w:rsidR="00016CFB" w:rsidRPr="005E612F">
        <w:rPr>
          <w:rFonts w:ascii="Arial" w:hAnsi="Arial" w:cs="Arial"/>
          <w:sz w:val="24"/>
          <w:szCs w:val="24"/>
        </w:rPr>
        <w:t>.</w:t>
      </w:r>
    </w:p>
    <w:p w14:paraId="519B2E1F" w14:textId="77777777" w:rsidR="00EB3835" w:rsidRPr="005E612F" w:rsidRDefault="00EB3835" w:rsidP="00EE099D">
      <w:pPr>
        <w:spacing w:after="0" w:line="360" w:lineRule="auto"/>
        <w:rPr>
          <w:rFonts w:ascii="Arial" w:hAnsi="Arial" w:cs="Arial"/>
          <w:sz w:val="24"/>
          <w:szCs w:val="24"/>
        </w:rPr>
      </w:pPr>
    </w:p>
    <w:p w14:paraId="294C149D" w14:textId="467ACF8A" w:rsidR="00EE099D" w:rsidRPr="005E612F" w:rsidRDefault="00EE099D" w:rsidP="00EE099D">
      <w:pPr>
        <w:spacing w:after="0" w:line="360" w:lineRule="auto"/>
        <w:rPr>
          <w:rFonts w:ascii="Arial" w:hAnsi="Arial" w:cs="Arial"/>
          <w:sz w:val="24"/>
          <w:szCs w:val="24"/>
        </w:rPr>
      </w:pPr>
      <w:r w:rsidRPr="005E612F">
        <w:rPr>
          <w:rFonts w:ascii="Arial" w:hAnsi="Arial" w:cs="Arial"/>
          <w:sz w:val="24"/>
          <w:szCs w:val="24"/>
        </w:rPr>
        <w:t xml:space="preserve">The </w:t>
      </w:r>
      <w:r w:rsidR="00EB3835" w:rsidRPr="005E612F">
        <w:rPr>
          <w:rFonts w:ascii="Arial" w:hAnsi="Arial" w:cs="Arial"/>
          <w:sz w:val="24"/>
          <w:szCs w:val="24"/>
        </w:rPr>
        <w:t xml:space="preserve">participant </w:t>
      </w:r>
      <w:r w:rsidRPr="005E612F">
        <w:rPr>
          <w:rFonts w:ascii="Arial" w:hAnsi="Arial" w:cs="Arial"/>
          <w:sz w:val="24"/>
          <w:szCs w:val="24"/>
        </w:rPr>
        <w:t xml:space="preserve">selection criteria </w:t>
      </w:r>
      <w:r w:rsidR="00A43BC5" w:rsidRPr="005E612F">
        <w:rPr>
          <w:rFonts w:ascii="Arial" w:hAnsi="Arial" w:cs="Arial"/>
          <w:sz w:val="24"/>
          <w:szCs w:val="24"/>
        </w:rPr>
        <w:t>incorporated</w:t>
      </w:r>
      <w:r w:rsidRPr="005E612F">
        <w:rPr>
          <w:rFonts w:ascii="Arial" w:hAnsi="Arial" w:cs="Arial"/>
          <w:sz w:val="24"/>
          <w:szCs w:val="24"/>
        </w:rPr>
        <w:t xml:space="preserve"> pupil</w:t>
      </w:r>
      <w:r w:rsidR="00A43BC5" w:rsidRPr="005E612F">
        <w:rPr>
          <w:rFonts w:ascii="Arial" w:hAnsi="Arial" w:cs="Arial"/>
          <w:sz w:val="24"/>
          <w:szCs w:val="24"/>
        </w:rPr>
        <w:t>s</w:t>
      </w:r>
      <w:r w:rsidRPr="005E612F">
        <w:rPr>
          <w:rFonts w:ascii="Arial" w:hAnsi="Arial" w:cs="Arial"/>
          <w:sz w:val="24"/>
          <w:szCs w:val="24"/>
        </w:rPr>
        <w:t xml:space="preserve"> in key stage 4 in a mainstream secondary school</w:t>
      </w:r>
      <w:r w:rsidR="00A43BC5" w:rsidRPr="005E612F">
        <w:rPr>
          <w:rFonts w:ascii="Arial" w:hAnsi="Arial" w:cs="Arial"/>
          <w:sz w:val="24"/>
          <w:szCs w:val="24"/>
        </w:rPr>
        <w:t xml:space="preserve">. </w:t>
      </w:r>
      <w:r w:rsidRPr="005E612F">
        <w:rPr>
          <w:rFonts w:ascii="Arial" w:hAnsi="Arial" w:cs="Arial"/>
          <w:sz w:val="24"/>
          <w:szCs w:val="24"/>
        </w:rPr>
        <w:t>Specialist settings were excluded due to the difficulties in implementing support with participation via online research. Information on participants’ gender was requested</w:t>
      </w:r>
      <w:r w:rsidR="00A43BC5" w:rsidRPr="005E612F">
        <w:rPr>
          <w:rFonts w:ascii="Arial" w:hAnsi="Arial" w:cs="Arial"/>
          <w:sz w:val="24"/>
          <w:szCs w:val="24"/>
        </w:rPr>
        <w:t xml:space="preserve">, with participants being asked to indicate if they considered themselves to be ‘female’, ‘male’ or ‘other’. The ‘other’ option was provided to avoid forcing participants into a binary choice, but no participants selected this option. </w:t>
      </w:r>
      <w:r w:rsidR="00CB74C3" w:rsidRPr="005E612F">
        <w:rPr>
          <w:rFonts w:ascii="Arial" w:hAnsi="Arial" w:cs="Arial"/>
          <w:sz w:val="24"/>
          <w:szCs w:val="24"/>
        </w:rPr>
        <w:t xml:space="preserve">Gender information was </w:t>
      </w:r>
      <w:r w:rsidR="00EB3835" w:rsidRPr="005E612F">
        <w:rPr>
          <w:rFonts w:ascii="Arial" w:hAnsi="Arial" w:cs="Arial"/>
          <w:sz w:val="24"/>
          <w:szCs w:val="24"/>
        </w:rPr>
        <w:t>incorporated into the data analysis to address research question</w:t>
      </w:r>
      <w:r w:rsidR="00CB74C3" w:rsidRPr="005E612F">
        <w:rPr>
          <w:rFonts w:ascii="Arial" w:hAnsi="Arial" w:cs="Arial"/>
          <w:sz w:val="24"/>
          <w:szCs w:val="24"/>
        </w:rPr>
        <w:t xml:space="preserve"> 2, regarding potential differences in the ways that female and male young people construe abuse in intimate relationships. </w:t>
      </w:r>
      <w:r w:rsidRPr="005E612F">
        <w:rPr>
          <w:rFonts w:ascii="Arial" w:hAnsi="Arial" w:cs="Arial"/>
          <w:sz w:val="24"/>
          <w:szCs w:val="24"/>
        </w:rPr>
        <w:t xml:space="preserve">Participants were not asked to </w:t>
      </w:r>
      <w:r w:rsidR="006865AB" w:rsidRPr="005E612F">
        <w:rPr>
          <w:rFonts w:ascii="Arial" w:hAnsi="Arial" w:cs="Arial"/>
          <w:sz w:val="24"/>
          <w:szCs w:val="24"/>
        </w:rPr>
        <w:t>indicate</w:t>
      </w:r>
      <w:r w:rsidRPr="005E612F">
        <w:rPr>
          <w:rFonts w:ascii="Arial" w:hAnsi="Arial" w:cs="Arial"/>
          <w:sz w:val="24"/>
          <w:szCs w:val="24"/>
        </w:rPr>
        <w:t xml:space="preserve"> their sexuality, as this was an exploratory study which was not </w:t>
      </w:r>
      <w:r w:rsidRPr="005E612F">
        <w:rPr>
          <w:rFonts w:ascii="Arial" w:hAnsi="Arial" w:cs="Arial"/>
          <w:sz w:val="24"/>
          <w:szCs w:val="24"/>
        </w:rPr>
        <w:lastRenderedPageBreak/>
        <w:t xml:space="preserve">focussing on a particular sexuality identity. Further, the Q sort statements </w:t>
      </w:r>
      <w:r w:rsidR="006865AB" w:rsidRPr="005E612F">
        <w:rPr>
          <w:rFonts w:ascii="Arial" w:hAnsi="Arial" w:cs="Arial"/>
          <w:sz w:val="24"/>
          <w:szCs w:val="24"/>
        </w:rPr>
        <w:t xml:space="preserve">were worded so that they </w:t>
      </w:r>
      <w:r w:rsidRPr="005E612F">
        <w:rPr>
          <w:rFonts w:ascii="Arial" w:hAnsi="Arial" w:cs="Arial"/>
          <w:sz w:val="24"/>
          <w:szCs w:val="24"/>
        </w:rPr>
        <w:t>did not differentiate between behaviours in homosexual</w:t>
      </w:r>
      <w:r w:rsidR="006865AB" w:rsidRPr="005E612F">
        <w:rPr>
          <w:rFonts w:ascii="Arial" w:hAnsi="Arial" w:cs="Arial"/>
          <w:sz w:val="24"/>
          <w:szCs w:val="24"/>
        </w:rPr>
        <w:t xml:space="preserve">, </w:t>
      </w:r>
      <w:r w:rsidRPr="005E612F">
        <w:rPr>
          <w:rFonts w:ascii="Arial" w:hAnsi="Arial" w:cs="Arial"/>
          <w:sz w:val="24"/>
          <w:szCs w:val="24"/>
        </w:rPr>
        <w:t xml:space="preserve">bisexual </w:t>
      </w:r>
      <w:r w:rsidR="006865AB" w:rsidRPr="005E612F">
        <w:rPr>
          <w:rFonts w:ascii="Arial" w:hAnsi="Arial" w:cs="Arial"/>
          <w:sz w:val="24"/>
          <w:szCs w:val="24"/>
        </w:rPr>
        <w:t xml:space="preserve">or heterosexual </w:t>
      </w:r>
      <w:r w:rsidRPr="005E612F">
        <w:rPr>
          <w:rFonts w:ascii="Arial" w:hAnsi="Arial" w:cs="Arial"/>
          <w:sz w:val="24"/>
          <w:szCs w:val="24"/>
        </w:rPr>
        <w:t xml:space="preserve">relationships. There were no other exclusion criteria. School staff, parents/carers and participants were </w:t>
      </w:r>
      <w:r w:rsidR="00F00C06" w:rsidRPr="005E612F">
        <w:rPr>
          <w:rFonts w:ascii="Arial" w:hAnsi="Arial" w:cs="Arial"/>
          <w:sz w:val="24"/>
          <w:szCs w:val="24"/>
        </w:rPr>
        <w:t xml:space="preserve">not asked </w:t>
      </w:r>
      <w:r w:rsidRPr="005E612F">
        <w:rPr>
          <w:rFonts w:ascii="Arial" w:hAnsi="Arial" w:cs="Arial"/>
          <w:sz w:val="24"/>
          <w:szCs w:val="24"/>
        </w:rPr>
        <w:t xml:space="preserve">about </w:t>
      </w:r>
      <w:r w:rsidR="00F00C06" w:rsidRPr="005E612F">
        <w:rPr>
          <w:rFonts w:ascii="Arial" w:hAnsi="Arial" w:cs="Arial"/>
          <w:sz w:val="24"/>
          <w:szCs w:val="24"/>
        </w:rPr>
        <w:t>participants’ experiences</w:t>
      </w:r>
      <w:r w:rsidRPr="005E612F">
        <w:rPr>
          <w:rFonts w:ascii="Arial" w:hAnsi="Arial" w:cs="Arial"/>
          <w:sz w:val="24"/>
          <w:szCs w:val="24"/>
        </w:rPr>
        <w:t xml:space="preserve"> of relationship abuse and it was made clear in contact with school staff that </w:t>
      </w:r>
      <w:r w:rsidR="00F00C06" w:rsidRPr="005E612F">
        <w:rPr>
          <w:rFonts w:ascii="Arial" w:hAnsi="Arial" w:cs="Arial"/>
          <w:sz w:val="24"/>
          <w:szCs w:val="24"/>
        </w:rPr>
        <w:t xml:space="preserve">prior experience </w:t>
      </w:r>
      <w:r w:rsidRPr="005E612F">
        <w:rPr>
          <w:rFonts w:ascii="Arial" w:hAnsi="Arial" w:cs="Arial"/>
          <w:sz w:val="24"/>
          <w:szCs w:val="24"/>
        </w:rPr>
        <w:t xml:space="preserve">was not a recruitment </w:t>
      </w:r>
      <w:r w:rsidR="00962EC7" w:rsidRPr="005E612F">
        <w:rPr>
          <w:rFonts w:ascii="Arial" w:hAnsi="Arial" w:cs="Arial"/>
          <w:sz w:val="24"/>
          <w:szCs w:val="24"/>
        </w:rPr>
        <w:t>criterion</w:t>
      </w:r>
      <w:r w:rsidRPr="005E612F">
        <w:rPr>
          <w:rFonts w:ascii="Arial" w:hAnsi="Arial" w:cs="Arial"/>
          <w:sz w:val="24"/>
          <w:szCs w:val="24"/>
        </w:rPr>
        <w:t xml:space="preserve">. </w:t>
      </w:r>
      <w:r w:rsidR="00497094" w:rsidRPr="005E612F">
        <w:rPr>
          <w:rFonts w:ascii="Arial" w:hAnsi="Arial" w:cs="Arial"/>
          <w:sz w:val="24"/>
          <w:szCs w:val="24"/>
        </w:rPr>
        <w:t>However, i</w:t>
      </w:r>
      <w:r w:rsidR="00F00C06" w:rsidRPr="005E612F">
        <w:rPr>
          <w:rFonts w:ascii="Arial" w:hAnsi="Arial" w:cs="Arial"/>
          <w:sz w:val="24"/>
          <w:szCs w:val="24"/>
        </w:rPr>
        <w:t xml:space="preserve">t is acknowledged that any experiences will have influenced the responses. </w:t>
      </w:r>
      <w:r w:rsidRPr="005E612F">
        <w:rPr>
          <w:rFonts w:ascii="Arial" w:hAnsi="Arial" w:cs="Arial"/>
          <w:sz w:val="24"/>
          <w:szCs w:val="24"/>
        </w:rPr>
        <w:t>Efforts made to facilitate inclusion in participant recruitment included verbal as well as written instructions, adaptable time frames and additional adult support during the Q sort.</w:t>
      </w:r>
    </w:p>
    <w:p w14:paraId="1A7E7BA5" w14:textId="77777777" w:rsidR="00F00C06" w:rsidRPr="005E612F" w:rsidRDefault="00F00C06" w:rsidP="00EE099D">
      <w:pPr>
        <w:spacing w:after="0" w:line="360" w:lineRule="auto"/>
        <w:rPr>
          <w:rFonts w:ascii="Arial" w:hAnsi="Arial" w:cs="Arial"/>
          <w:sz w:val="24"/>
          <w:szCs w:val="24"/>
        </w:rPr>
      </w:pPr>
    </w:p>
    <w:p w14:paraId="0B0BD8B8" w14:textId="117CDCD6" w:rsidR="00EE099D" w:rsidRPr="005E612F" w:rsidRDefault="00EE099D" w:rsidP="00EE099D">
      <w:pPr>
        <w:spacing w:after="0" w:line="360" w:lineRule="auto"/>
        <w:rPr>
          <w:rFonts w:ascii="Arial" w:hAnsi="Arial" w:cs="Arial"/>
          <w:sz w:val="24"/>
          <w:szCs w:val="24"/>
          <w:u w:val="single"/>
        </w:rPr>
      </w:pPr>
      <w:bookmarkStart w:id="66" w:name="_Hlk102384947"/>
      <w:r w:rsidRPr="005E612F">
        <w:rPr>
          <w:rFonts w:ascii="Arial" w:hAnsi="Arial" w:cs="Arial"/>
          <w:sz w:val="24"/>
          <w:szCs w:val="24"/>
          <w:u w:val="single"/>
        </w:rPr>
        <w:t>2.3.</w:t>
      </w:r>
      <w:r w:rsidR="006E6CA9" w:rsidRPr="005E612F">
        <w:rPr>
          <w:rFonts w:ascii="Arial" w:hAnsi="Arial" w:cs="Arial"/>
          <w:sz w:val="24"/>
          <w:szCs w:val="24"/>
          <w:u w:val="single"/>
        </w:rPr>
        <w:t>4</w:t>
      </w:r>
      <w:r w:rsidRPr="005E612F">
        <w:rPr>
          <w:rFonts w:ascii="Arial" w:hAnsi="Arial" w:cs="Arial"/>
          <w:sz w:val="24"/>
          <w:szCs w:val="24"/>
          <w:u w:val="single"/>
        </w:rPr>
        <w:t>.2 Participant Recruitment</w:t>
      </w:r>
    </w:p>
    <w:bookmarkEnd w:id="66"/>
    <w:p w14:paraId="5C940B22" w14:textId="4A844A3B" w:rsidR="00232EDE" w:rsidRPr="005E612F" w:rsidRDefault="002C66FD" w:rsidP="00232EDE">
      <w:pPr>
        <w:spacing w:after="0" w:line="360" w:lineRule="auto"/>
        <w:rPr>
          <w:rFonts w:ascii="Arial" w:hAnsi="Arial" w:cs="Arial"/>
          <w:sz w:val="24"/>
          <w:szCs w:val="24"/>
        </w:rPr>
      </w:pPr>
      <w:r w:rsidRPr="005E612F">
        <w:rPr>
          <w:rFonts w:ascii="Arial" w:hAnsi="Arial" w:cs="Arial"/>
          <w:sz w:val="24"/>
          <w:szCs w:val="24"/>
        </w:rPr>
        <w:t>P</w:t>
      </w:r>
      <w:r w:rsidR="00232EDE" w:rsidRPr="005E612F">
        <w:rPr>
          <w:rFonts w:ascii="Arial" w:hAnsi="Arial" w:cs="Arial"/>
          <w:sz w:val="24"/>
          <w:szCs w:val="24"/>
        </w:rPr>
        <w:t>articipants were sought from multiple mainstream secondary schools to</w:t>
      </w:r>
      <w:r w:rsidR="00740349" w:rsidRPr="005E612F">
        <w:rPr>
          <w:rFonts w:ascii="Arial" w:hAnsi="Arial" w:cs="Arial"/>
          <w:sz w:val="24"/>
          <w:szCs w:val="24"/>
        </w:rPr>
        <w:t xml:space="preserve"> further research quality by </w:t>
      </w:r>
      <w:r w:rsidR="00232EDE" w:rsidRPr="005E612F">
        <w:rPr>
          <w:rFonts w:ascii="Arial" w:hAnsi="Arial" w:cs="Arial"/>
          <w:sz w:val="24"/>
          <w:szCs w:val="24"/>
        </w:rPr>
        <w:t>provid</w:t>
      </w:r>
      <w:r w:rsidR="00740349" w:rsidRPr="005E612F">
        <w:rPr>
          <w:rFonts w:ascii="Arial" w:hAnsi="Arial" w:cs="Arial"/>
          <w:sz w:val="24"/>
          <w:szCs w:val="24"/>
        </w:rPr>
        <w:t>ing</w:t>
      </w:r>
      <w:r w:rsidR="00232EDE" w:rsidRPr="005E612F">
        <w:rPr>
          <w:rFonts w:ascii="Arial" w:hAnsi="Arial" w:cs="Arial"/>
          <w:sz w:val="24"/>
          <w:szCs w:val="24"/>
        </w:rPr>
        <w:t xml:space="preserve"> a breadth of participants. All </w:t>
      </w:r>
      <w:r w:rsidR="00740349" w:rsidRPr="005E612F">
        <w:rPr>
          <w:rFonts w:ascii="Arial" w:hAnsi="Arial" w:cs="Arial"/>
          <w:sz w:val="24"/>
          <w:szCs w:val="24"/>
        </w:rPr>
        <w:t xml:space="preserve">of the </w:t>
      </w:r>
      <w:r w:rsidR="00232EDE" w:rsidRPr="005E612F">
        <w:rPr>
          <w:rFonts w:ascii="Arial" w:hAnsi="Arial" w:cs="Arial"/>
          <w:sz w:val="24"/>
          <w:szCs w:val="24"/>
        </w:rPr>
        <w:t xml:space="preserve">schools were based within </w:t>
      </w:r>
      <w:r w:rsidR="00740349" w:rsidRPr="005E612F">
        <w:rPr>
          <w:rFonts w:ascii="Arial" w:hAnsi="Arial" w:cs="Arial"/>
          <w:sz w:val="24"/>
          <w:szCs w:val="24"/>
        </w:rPr>
        <w:t>a single</w:t>
      </w:r>
      <w:r w:rsidR="00232EDE" w:rsidRPr="005E612F">
        <w:rPr>
          <w:rFonts w:ascii="Arial" w:hAnsi="Arial" w:cs="Arial"/>
          <w:sz w:val="24"/>
          <w:szCs w:val="24"/>
        </w:rPr>
        <w:t xml:space="preserve"> </w:t>
      </w:r>
      <w:r w:rsidR="006941AD" w:rsidRPr="005E612F">
        <w:rPr>
          <w:rFonts w:ascii="Arial" w:hAnsi="Arial" w:cs="Arial"/>
          <w:sz w:val="24"/>
          <w:szCs w:val="24"/>
        </w:rPr>
        <w:t>l</w:t>
      </w:r>
      <w:r w:rsidR="00232EDE" w:rsidRPr="005E612F">
        <w:rPr>
          <w:rFonts w:ascii="Arial" w:hAnsi="Arial" w:cs="Arial"/>
          <w:sz w:val="24"/>
          <w:szCs w:val="24"/>
        </w:rPr>
        <w:t xml:space="preserve">ocal </w:t>
      </w:r>
      <w:r w:rsidR="006941AD" w:rsidRPr="005E612F">
        <w:rPr>
          <w:rFonts w:ascii="Arial" w:hAnsi="Arial" w:cs="Arial"/>
          <w:sz w:val="24"/>
          <w:szCs w:val="24"/>
        </w:rPr>
        <w:t>a</w:t>
      </w:r>
      <w:r w:rsidR="00232EDE" w:rsidRPr="005E612F">
        <w:rPr>
          <w:rFonts w:ascii="Arial" w:hAnsi="Arial" w:cs="Arial"/>
          <w:sz w:val="24"/>
          <w:szCs w:val="24"/>
        </w:rPr>
        <w:t>uthority (LA)</w:t>
      </w:r>
      <w:r w:rsidR="0084482E" w:rsidRPr="005E612F">
        <w:rPr>
          <w:rFonts w:ascii="Arial" w:hAnsi="Arial" w:cs="Arial"/>
          <w:sz w:val="24"/>
          <w:szCs w:val="24"/>
        </w:rPr>
        <w:t xml:space="preserve">, </w:t>
      </w:r>
      <w:r w:rsidR="00232EDE" w:rsidRPr="005E612F">
        <w:rPr>
          <w:rFonts w:ascii="Arial" w:hAnsi="Arial" w:cs="Arial"/>
          <w:sz w:val="24"/>
          <w:szCs w:val="24"/>
        </w:rPr>
        <w:t>enabl</w:t>
      </w:r>
      <w:r w:rsidR="0084482E" w:rsidRPr="005E612F">
        <w:rPr>
          <w:rFonts w:ascii="Arial" w:hAnsi="Arial" w:cs="Arial"/>
          <w:sz w:val="24"/>
          <w:szCs w:val="24"/>
        </w:rPr>
        <w:t>ing</w:t>
      </w:r>
      <w:r w:rsidR="00232EDE" w:rsidRPr="005E612F">
        <w:rPr>
          <w:rFonts w:ascii="Arial" w:hAnsi="Arial" w:cs="Arial"/>
          <w:sz w:val="24"/>
          <w:szCs w:val="24"/>
        </w:rPr>
        <w:t xml:space="preserve"> explorations of young people’s perceptions within that </w:t>
      </w:r>
      <w:r w:rsidR="0084482E" w:rsidRPr="005E612F">
        <w:rPr>
          <w:rFonts w:ascii="Arial" w:hAnsi="Arial" w:cs="Arial"/>
          <w:sz w:val="24"/>
          <w:szCs w:val="24"/>
        </w:rPr>
        <w:t xml:space="preserve">LA </w:t>
      </w:r>
      <w:r w:rsidR="00232EDE" w:rsidRPr="005E612F">
        <w:rPr>
          <w:rFonts w:ascii="Arial" w:hAnsi="Arial" w:cs="Arial"/>
          <w:sz w:val="24"/>
          <w:szCs w:val="24"/>
        </w:rPr>
        <w:t>context. Initially, attempts were made to recruit schools working with the local domestic abuse charity</w:t>
      </w:r>
      <w:r w:rsidR="0084482E" w:rsidRPr="005E612F">
        <w:rPr>
          <w:rFonts w:ascii="Arial" w:hAnsi="Arial" w:cs="Arial"/>
          <w:sz w:val="24"/>
          <w:szCs w:val="24"/>
        </w:rPr>
        <w:t xml:space="preserve"> and </w:t>
      </w:r>
      <w:r w:rsidR="001B364B" w:rsidRPr="005E612F">
        <w:rPr>
          <w:rFonts w:ascii="Arial" w:hAnsi="Arial" w:cs="Arial"/>
          <w:sz w:val="24"/>
          <w:szCs w:val="24"/>
        </w:rPr>
        <w:t>one</w:t>
      </w:r>
      <w:r w:rsidR="0084482E" w:rsidRPr="005E612F">
        <w:rPr>
          <w:rFonts w:ascii="Arial" w:hAnsi="Arial" w:cs="Arial"/>
          <w:sz w:val="24"/>
          <w:szCs w:val="24"/>
        </w:rPr>
        <w:t xml:space="preserve"> </w:t>
      </w:r>
      <w:r w:rsidR="00232EDE" w:rsidRPr="005E612F">
        <w:rPr>
          <w:rFonts w:ascii="Arial" w:hAnsi="Arial" w:cs="Arial"/>
          <w:sz w:val="24"/>
          <w:szCs w:val="24"/>
        </w:rPr>
        <w:t xml:space="preserve">of these schools became involved in the research. This meant that relevant support systems and staff contacts were in place in the school before, during and after the research. However, too few participants were able to be recruited from this school. Secondary schools across the local authority were then contacted, with </w:t>
      </w:r>
      <w:r w:rsidR="001B364B" w:rsidRPr="005E612F">
        <w:rPr>
          <w:rFonts w:ascii="Arial" w:hAnsi="Arial" w:cs="Arial"/>
          <w:sz w:val="24"/>
          <w:szCs w:val="24"/>
        </w:rPr>
        <w:t>six</w:t>
      </w:r>
      <w:r w:rsidR="00232EDE" w:rsidRPr="005E612F">
        <w:rPr>
          <w:rFonts w:ascii="Arial" w:hAnsi="Arial" w:cs="Arial"/>
          <w:sz w:val="24"/>
          <w:szCs w:val="24"/>
        </w:rPr>
        <w:t xml:space="preserve"> </w:t>
      </w:r>
      <w:r w:rsidR="00EB6C4E" w:rsidRPr="005E612F">
        <w:rPr>
          <w:rFonts w:ascii="Arial" w:hAnsi="Arial" w:cs="Arial"/>
          <w:sz w:val="24"/>
          <w:szCs w:val="24"/>
        </w:rPr>
        <w:t xml:space="preserve">additional </w:t>
      </w:r>
      <w:r w:rsidR="00232EDE" w:rsidRPr="005E612F">
        <w:rPr>
          <w:rFonts w:ascii="Arial" w:hAnsi="Arial" w:cs="Arial"/>
          <w:sz w:val="24"/>
          <w:szCs w:val="24"/>
        </w:rPr>
        <w:t xml:space="preserve">secondary schools expressing interest in involvement and facilitating contact with participants. Ultimately, participants from </w:t>
      </w:r>
      <w:r w:rsidR="001B364B" w:rsidRPr="005E612F">
        <w:rPr>
          <w:rFonts w:ascii="Arial" w:hAnsi="Arial" w:cs="Arial"/>
          <w:sz w:val="24"/>
          <w:szCs w:val="24"/>
        </w:rPr>
        <w:t>five</w:t>
      </w:r>
      <w:r w:rsidR="00232EDE" w:rsidRPr="005E612F">
        <w:rPr>
          <w:rFonts w:ascii="Arial" w:hAnsi="Arial" w:cs="Arial"/>
          <w:sz w:val="24"/>
          <w:szCs w:val="24"/>
        </w:rPr>
        <w:t xml:space="preserve"> of these </w:t>
      </w:r>
      <w:r w:rsidR="00335543" w:rsidRPr="005E612F">
        <w:rPr>
          <w:rFonts w:ascii="Arial" w:hAnsi="Arial" w:cs="Arial"/>
          <w:sz w:val="24"/>
          <w:szCs w:val="24"/>
        </w:rPr>
        <w:t xml:space="preserve">additional </w:t>
      </w:r>
      <w:r w:rsidR="00232EDE" w:rsidRPr="005E612F">
        <w:rPr>
          <w:rFonts w:ascii="Arial" w:hAnsi="Arial" w:cs="Arial"/>
          <w:sz w:val="24"/>
          <w:szCs w:val="24"/>
        </w:rPr>
        <w:t>secondary schools</w:t>
      </w:r>
      <w:r w:rsidR="00EB6C4E" w:rsidRPr="005E612F">
        <w:rPr>
          <w:rFonts w:ascii="Arial" w:hAnsi="Arial" w:cs="Arial"/>
          <w:sz w:val="24"/>
          <w:szCs w:val="24"/>
        </w:rPr>
        <w:t>, as well as the previously recruited school,</w:t>
      </w:r>
      <w:r w:rsidR="00232EDE" w:rsidRPr="005E612F">
        <w:rPr>
          <w:rFonts w:ascii="Arial" w:hAnsi="Arial" w:cs="Arial"/>
          <w:sz w:val="24"/>
          <w:szCs w:val="24"/>
        </w:rPr>
        <w:t xml:space="preserve"> took part in the research. All </w:t>
      </w:r>
      <w:r w:rsidR="001B364B" w:rsidRPr="005E612F">
        <w:rPr>
          <w:rFonts w:ascii="Arial" w:hAnsi="Arial" w:cs="Arial"/>
          <w:sz w:val="24"/>
          <w:szCs w:val="24"/>
        </w:rPr>
        <w:t>six</w:t>
      </w:r>
      <w:r w:rsidR="00EB6C4E" w:rsidRPr="005E612F">
        <w:rPr>
          <w:rFonts w:ascii="Arial" w:hAnsi="Arial" w:cs="Arial"/>
          <w:sz w:val="24"/>
          <w:szCs w:val="24"/>
        </w:rPr>
        <w:t xml:space="preserve"> </w:t>
      </w:r>
      <w:r w:rsidR="00232EDE" w:rsidRPr="005E612F">
        <w:rPr>
          <w:rFonts w:ascii="Arial" w:hAnsi="Arial" w:cs="Arial"/>
          <w:sz w:val="24"/>
          <w:szCs w:val="24"/>
        </w:rPr>
        <w:t xml:space="preserve">schools involved were in the same local authority as the </w:t>
      </w:r>
      <w:r w:rsidR="0084482E" w:rsidRPr="005E612F">
        <w:rPr>
          <w:rFonts w:ascii="Arial" w:hAnsi="Arial" w:cs="Arial"/>
          <w:sz w:val="24"/>
          <w:szCs w:val="24"/>
        </w:rPr>
        <w:t xml:space="preserve">domestic abuse </w:t>
      </w:r>
      <w:r w:rsidR="00232EDE" w:rsidRPr="005E612F">
        <w:rPr>
          <w:rFonts w:ascii="Arial" w:hAnsi="Arial" w:cs="Arial"/>
          <w:sz w:val="24"/>
          <w:szCs w:val="24"/>
        </w:rPr>
        <w:t>charity, so that support offered could still be accessed. The charity’s contact details were provided on the information sheets</w:t>
      </w:r>
      <w:r w:rsidR="0084482E" w:rsidRPr="005E612F">
        <w:rPr>
          <w:rFonts w:ascii="Arial" w:hAnsi="Arial" w:cs="Arial"/>
          <w:sz w:val="24"/>
          <w:szCs w:val="24"/>
        </w:rPr>
        <w:t xml:space="preserve"> (</w:t>
      </w:r>
      <w:r w:rsidR="007E1C00" w:rsidRPr="005E612F">
        <w:rPr>
          <w:rFonts w:ascii="Arial" w:hAnsi="Arial" w:cs="Arial"/>
          <w:sz w:val="24"/>
          <w:szCs w:val="24"/>
        </w:rPr>
        <w:t>s</w:t>
      </w:r>
      <w:r w:rsidR="0084482E" w:rsidRPr="005E612F">
        <w:rPr>
          <w:rFonts w:ascii="Arial" w:hAnsi="Arial" w:cs="Arial"/>
          <w:sz w:val="24"/>
          <w:szCs w:val="24"/>
        </w:rPr>
        <w:t>ee Append</w:t>
      </w:r>
      <w:r w:rsidR="006711D9" w:rsidRPr="005E612F">
        <w:rPr>
          <w:rFonts w:ascii="Arial" w:hAnsi="Arial" w:cs="Arial"/>
          <w:sz w:val="24"/>
          <w:szCs w:val="24"/>
        </w:rPr>
        <w:t xml:space="preserve">ices </w:t>
      </w:r>
      <w:r w:rsidR="00CB74C3" w:rsidRPr="005E612F">
        <w:rPr>
          <w:rFonts w:ascii="Arial" w:hAnsi="Arial" w:cs="Arial"/>
          <w:sz w:val="24"/>
          <w:szCs w:val="24"/>
        </w:rPr>
        <w:t>1</w:t>
      </w:r>
      <w:r w:rsidR="003F3795" w:rsidRPr="005E612F">
        <w:rPr>
          <w:rFonts w:ascii="Arial" w:hAnsi="Arial" w:cs="Arial"/>
          <w:sz w:val="24"/>
          <w:szCs w:val="24"/>
        </w:rPr>
        <w:t>1</w:t>
      </w:r>
      <w:r w:rsidR="00CB74C3" w:rsidRPr="005E612F">
        <w:rPr>
          <w:rFonts w:ascii="Arial" w:hAnsi="Arial" w:cs="Arial"/>
          <w:sz w:val="24"/>
          <w:szCs w:val="24"/>
        </w:rPr>
        <w:t xml:space="preserve"> to 1</w:t>
      </w:r>
      <w:r w:rsidR="003F3795" w:rsidRPr="005E612F">
        <w:rPr>
          <w:rFonts w:ascii="Arial" w:hAnsi="Arial" w:cs="Arial"/>
          <w:sz w:val="24"/>
          <w:szCs w:val="24"/>
        </w:rPr>
        <w:t>4</w:t>
      </w:r>
      <w:r w:rsidR="0084482E" w:rsidRPr="005E612F">
        <w:rPr>
          <w:rFonts w:ascii="Arial" w:hAnsi="Arial" w:cs="Arial"/>
          <w:sz w:val="24"/>
          <w:szCs w:val="24"/>
        </w:rPr>
        <w:t xml:space="preserve">) </w:t>
      </w:r>
      <w:r w:rsidR="00232EDE" w:rsidRPr="005E612F">
        <w:rPr>
          <w:rFonts w:ascii="Arial" w:hAnsi="Arial" w:cs="Arial"/>
          <w:sz w:val="24"/>
          <w:szCs w:val="24"/>
        </w:rPr>
        <w:t xml:space="preserve">and </w:t>
      </w:r>
      <w:r w:rsidR="0084482E" w:rsidRPr="005E612F">
        <w:rPr>
          <w:rFonts w:ascii="Arial" w:hAnsi="Arial" w:cs="Arial"/>
          <w:sz w:val="24"/>
          <w:szCs w:val="24"/>
        </w:rPr>
        <w:t>will</w:t>
      </w:r>
      <w:r w:rsidR="00232EDE" w:rsidRPr="005E612F">
        <w:rPr>
          <w:rFonts w:ascii="Arial" w:hAnsi="Arial" w:cs="Arial"/>
          <w:sz w:val="24"/>
          <w:szCs w:val="24"/>
        </w:rPr>
        <w:t xml:space="preserve"> also be forwarded to schools with the feedback on completion of the research project.</w:t>
      </w:r>
    </w:p>
    <w:p w14:paraId="53C4C7D6" w14:textId="54DCDAAC" w:rsidR="00EE099D" w:rsidRPr="005E612F" w:rsidRDefault="00EE099D" w:rsidP="006579F5">
      <w:pPr>
        <w:spacing w:after="0" w:line="360" w:lineRule="auto"/>
        <w:rPr>
          <w:rFonts w:ascii="Arial" w:eastAsia="Times New Roman" w:hAnsi="Arial" w:cs="Arial"/>
          <w:bCs/>
          <w:sz w:val="24"/>
          <w:szCs w:val="24"/>
        </w:rPr>
      </w:pPr>
    </w:p>
    <w:p w14:paraId="195248C1" w14:textId="61D02010" w:rsidR="00BE7223" w:rsidRPr="005E612F" w:rsidRDefault="00BE7223" w:rsidP="00BE7223">
      <w:pPr>
        <w:spacing w:after="0" w:line="360" w:lineRule="auto"/>
        <w:rPr>
          <w:rFonts w:ascii="Arial" w:hAnsi="Arial" w:cs="Arial"/>
          <w:sz w:val="24"/>
          <w:szCs w:val="24"/>
        </w:rPr>
      </w:pPr>
      <w:r w:rsidRPr="005E612F">
        <w:rPr>
          <w:rFonts w:ascii="Arial" w:hAnsi="Arial" w:cs="Arial"/>
          <w:sz w:val="24"/>
          <w:szCs w:val="24"/>
        </w:rPr>
        <w:t xml:space="preserve">Brown Walker and colleagues (2018) expressed that the number of participants in Q methodology research was not a key concern, </w:t>
      </w:r>
      <w:r w:rsidR="002E72A2" w:rsidRPr="005E612F">
        <w:rPr>
          <w:rFonts w:ascii="Arial" w:hAnsi="Arial" w:cs="Arial"/>
          <w:sz w:val="24"/>
          <w:szCs w:val="24"/>
        </w:rPr>
        <w:t xml:space="preserve">while </w:t>
      </w:r>
      <w:r w:rsidRPr="005E612F">
        <w:rPr>
          <w:rFonts w:ascii="Arial" w:hAnsi="Arial" w:cs="Arial"/>
          <w:sz w:val="24"/>
          <w:szCs w:val="24"/>
        </w:rPr>
        <w:t>Watts and Stenner (2012) stat</w:t>
      </w:r>
      <w:r w:rsidR="002E72A2" w:rsidRPr="005E612F">
        <w:rPr>
          <w:rFonts w:ascii="Arial" w:hAnsi="Arial" w:cs="Arial"/>
          <w:sz w:val="24"/>
          <w:szCs w:val="24"/>
        </w:rPr>
        <w:t>ed</w:t>
      </w:r>
      <w:r w:rsidRPr="005E612F">
        <w:rPr>
          <w:rFonts w:ascii="Arial" w:hAnsi="Arial" w:cs="Arial"/>
          <w:sz w:val="24"/>
          <w:szCs w:val="24"/>
        </w:rPr>
        <w:t xml:space="preserve"> that </w:t>
      </w:r>
      <w:r w:rsidR="007E1C00" w:rsidRPr="005E612F">
        <w:rPr>
          <w:rFonts w:ascii="Arial" w:hAnsi="Arial" w:cs="Arial"/>
          <w:sz w:val="24"/>
          <w:szCs w:val="24"/>
        </w:rPr>
        <w:t>Q methodology does not require large numbers of participants.</w:t>
      </w:r>
      <w:r w:rsidR="0033324D" w:rsidRPr="005E612F">
        <w:rPr>
          <w:rFonts w:ascii="Arial" w:hAnsi="Arial" w:cs="Arial"/>
          <w:sz w:val="24"/>
          <w:szCs w:val="24"/>
        </w:rPr>
        <w:t xml:space="preserve"> It is suggested that 40 to 50 (Stainton Rogers, 1995) or 40 to 60 participants (Watts &amp; Stenner, 2012) is sufficient.</w:t>
      </w:r>
      <w:r w:rsidR="0089070E" w:rsidRPr="005E612F">
        <w:rPr>
          <w:rFonts w:ascii="Arial" w:hAnsi="Arial" w:cs="Arial"/>
          <w:sz w:val="24"/>
          <w:szCs w:val="24"/>
        </w:rPr>
        <w:t xml:space="preserve"> </w:t>
      </w:r>
      <w:r w:rsidR="00497094" w:rsidRPr="005E612F">
        <w:rPr>
          <w:rFonts w:ascii="Arial" w:hAnsi="Arial" w:cs="Arial"/>
          <w:sz w:val="24"/>
          <w:szCs w:val="24"/>
        </w:rPr>
        <w:t>However,</w:t>
      </w:r>
      <w:r w:rsidR="0089070E" w:rsidRPr="005E612F">
        <w:rPr>
          <w:rFonts w:ascii="Arial" w:hAnsi="Arial" w:cs="Arial"/>
          <w:sz w:val="24"/>
          <w:szCs w:val="24"/>
        </w:rPr>
        <w:t xml:space="preserve"> it is also stated that quality Q methodology </w:t>
      </w:r>
      <w:r w:rsidR="0089070E" w:rsidRPr="005E612F">
        <w:rPr>
          <w:rFonts w:ascii="Arial" w:hAnsi="Arial" w:cs="Arial"/>
          <w:sz w:val="24"/>
          <w:szCs w:val="24"/>
        </w:rPr>
        <w:lastRenderedPageBreak/>
        <w:t>research can be carried out with much less than this number (Watts &amp; Stenner, 2012).</w:t>
      </w:r>
    </w:p>
    <w:p w14:paraId="04BDC3B2" w14:textId="77777777" w:rsidR="00BE7223" w:rsidRPr="005E612F" w:rsidRDefault="00BE7223" w:rsidP="00BE7223">
      <w:pPr>
        <w:spacing w:after="0" w:line="360" w:lineRule="auto"/>
        <w:rPr>
          <w:rFonts w:ascii="Arial" w:hAnsi="Arial" w:cs="Arial"/>
          <w:sz w:val="24"/>
          <w:szCs w:val="24"/>
        </w:rPr>
      </w:pPr>
    </w:p>
    <w:p w14:paraId="7F094440" w14:textId="392A2B59" w:rsidR="00BE7223" w:rsidRPr="005E612F" w:rsidRDefault="00BE7223" w:rsidP="00BE7223">
      <w:pPr>
        <w:spacing w:after="0" w:line="360" w:lineRule="auto"/>
        <w:rPr>
          <w:rFonts w:ascii="Arial" w:hAnsi="Arial" w:cs="Arial"/>
          <w:sz w:val="24"/>
          <w:szCs w:val="24"/>
        </w:rPr>
      </w:pPr>
      <w:r w:rsidRPr="005E612F">
        <w:rPr>
          <w:rFonts w:ascii="Arial" w:hAnsi="Arial" w:cs="Arial"/>
          <w:sz w:val="24"/>
          <w:szCs w:val="24"/>
        </w:rPr>
        <w:t xml:space="preserve">A total of 26 participants were recruited from </w:t>
      </w:r>
      <w:r w:rsidR="001B364B" w:rsidRPr="005E612F">
        <w:rPr>
          <w:rFonts w:ascii="Arial" w:hAnsi="Arial" w:cs="Arial"/>
          <w:sz w:val="24"/>
          <w:szCs w:val="24"/>
        </w:rPr>
        <w:t>six</w:t>
      </w:r>
      <w:r w:rsidRPr="005E612F">
        <w:rPr>
          <w:rFonts w:ascii="Arial" w:hAnsi="Arial" w:cs="Arial"/>
          <w:sz w:val="24"/>
          <w:szCs w:val="24"/>
        </w:rPr>
        <w:t xml:space="preserve"> schools within a single local authority (for information on participants and participant codes </w:t>
      </w:r>
      <w:r w:rsidR="006941AD" w:rsidRPr="005E612F">
        <w:rPr>
          <w:rFonts w:ascii="Arial" w:hAnsi="Arial" w:cs="Arial"/>
          <w:sz w:val="24"/>
          <w:szCs w:val="24"/>
        </w:rPr>
        <w:t>see</w:t>
      </w:r>
      <w:r w:rsidRPr="005E612F">
        <w:rPr>
          <w:rFonts w:ascii="Arial" w:hAnsi="Arial" w:cs="Arial"/>
          <w:sz w:val="24"/>
          <w:szCs w:val="24"/>
        </w:rPr>
        <w:t xml:space="preserve"> </w:t>
      </w:r>
      <w:bookmarkStart w:id="67" w:name="_Hlk109638085"/>
      <w:r w:rsidRPr="005E612F">
        <w:rPr>
          <w:rFonts w:ascii="Arial" w:hAnsi="Arial" w:cs="Arial"/>
          <w:sz w:val="24"/>
          <w:szCs w:val="24"/>
        </w:rPr>
        <w:t>Appendix</w:t>
      </w:r>
      <w:r w:rsidR="006711D9" w:rsidRPr="005E612F">
        <w:rPr>
          <w:rFonts w:ascii="Arial" w:hAnsi="Arial" w:cs="Arial"/>
          <w:sz w:val="24"/>
          <w:szCs w:val="24"/>
        </w:rPr>
        <w:t xml:space="preserve"> 1</w:t>
      </w:r>
      <w:r w:rsidR="0089171B" w:rsidRPr="005E612F">
        <w:rPr>
          <w:rFonts w:ascii="Arial" w:hAnsi="Arial" w:cs="Arial"/>
          <w:sz w:val="24"/>
          <w:szCs w:val="24"/>
        </w:rPr>
        <w:t>5</w:t>
      </w:r>
      <w:r w:rsidRPr="005E612F">
        <w:rPr>
          <w:rFonts w:ascii="Arial" w:hAnsi="Arial" w:cs="Arial"/>
          <w:sz w:val="24"/>
          <w:szCs w:val="24"/>
        </w:rPr>
        <w:t>)</w:t>
      </w:r>
      <w:bookmarkEnd w:id="67"/>
      <w:r w:rsidRPr="005E612F">
        <w:rPr>
          <w:rFonts w:ascii="Arial" w:hAnsi="Arial" w:cs="Arial"/>
          <w:sz w:val="24"/>
          <w:szCs w:val="24"/>
        </w:rPr>
        <w:t xml:space="preserve">. </w:t>
      </w:r>
      <w:r w:rsidR="00EB6C4E" w:rsidRPr="005E612F">
        <w:rPr>
          <w:rFonts w:ascii="Arial" w:hAnsi="Arial" w:cs="Arial"/>
          <w:sz w:val="24"/>
          <w:szCs w:val="24"/>
        </w:rPr>
        <w:t xml:space="preserve">Similar participant numbers have previously been involved in Q methodology research (Healy-Cullen et al., 2022; Meehan et. al., 2022). </w:t>
      </w:r>
      <w:r w:rsidRPr="005E612F">
        <w:rPr>
          <w:rFonts w:ascii="Arial" w:hAnsi="Arial" w:cs="Arial"/>
          <w:sz w:val="24"/>
          <w:szCs w:val="24"/>
        </w:rPr>
        <w:t>The</w:t>
      </w:r>
      <w:r w:rsidR="00C632A0" w:rsidRPr="005E612F">
        <w:rPr>
          <w:rFonts w:ascii="Arial" w:hAnsi="Arial" w:cs="Arial"/>
          <w:sz w:val="24"/>
          <w:szCs w:val="24"/>
        </w:rPr>
        <w:t xml:space="preserve"> schools</w:t>
      </w:r>
      <w:r w:rsidRPr="005E612F">
        <w:rPr>
          <w:rFonts w:ascii="Arial" w:hAnsi="Arial" w:cs="Arial"/>
          <w:sz w:val="24"/>
          <w:szCs w:val="24"/>
        </w:rPr>
        <w:t xml:space="preserve"> were anonymously identified as schools E, G, J, P, S and W. The participants from each school were:</w:t>
      </w:r>
    </w:p>
    <w:p w14:paraId="218C3B1F" w14:textId="77777777" w:rsidR="00BE7223" w:rsidRPr="005E612F" w:rsidRDefault="00BE7223">
      <w:pPr>
        <w:numPr>
          <w:ilvl w:val="0"/>
          <w:numId w:val="4"/>
        </w:numPr>
        <w:autoSpaceDE w:val="0"/>
        <w:autoSpaceDN w:val="0"/>
        <w:adjustRightInd w:val="0"/>
        <w:spacing w:after="0" w:line="360" w:lineRule="auto"/>
        <w:ind w:left="567"/>
        <w:rPr>
          <w:rFonts w:ascii="Arial" w:hAnsi="Arial" w:cs="Arial"/>
          <w:bCs/>
          <w:iCs/>
          <w:sz w:val="24"/>
          <w:szCs w:val="24"/>
        </w:rPr>
      </w:pPr>
      <w:r w:rsidRPr="005E612F">
        <w:rPr>
          <w:rFonts w:ascii="Arial" w:hAnsi="Arial" w:cs="Arial"/>
          <w:bCs/>
          <w:iCs/>
          <w:sz w:val="24"/>
          <w:szCs w:val="24"/>
        </w:rPr>
        <w:t>School E - 3 participants: 2 female, 1 male, all year 10</w:t>
      </w:r>
    </w:p>
    <w:p w14:paraId="1BC4CF15" w14:textId="77777777" w:rsidR="00BE7223" w:rsidRPr="005E612F" w:rsidRDefault="00BE7223">
      <w:pPr>
        <w:numPr>
          <w:ilvl w:val="0"/>
          <w:numId w:val="4"/>
        </w:numPr>
        <w:autoSpaceDE w:val="0"/>
        <w:autoSpaceDN w:val="0"/>
        <w:adjustRightInd w:val="0"/>
        <w:spacing w:after="0" w:line="360" w:lineRule="auto"/>
        <w:ind w:left="567"/>
        <w:rPr>
          <w:rFonts w:ascii="Arial" w:hAnsi="Arial" w:cs="Arial"/>
          <w:bCs/>
          <w:iCs/>
          <w:sz w:val="24"/>
          <w:szCs w:val="24"/>
        </w:rPr>
      </w:pPr>
      <w:r w:rsidRPr="005E612F">
        <w:rPr>
          <w:rFonts w:ascii="Arial" w:hAnsi="Arial" w:cs="Arial"/>
          <w:bCs/>
          <w:iCs/>
          <w:sz w:val="24"/>
          <w:szCs w:val="24"/>
        </w:rPr>
        <w:t>School G – 7 participants: 6 females, 1 male, all year 11</w:t>
      </w:r>
    </w:p>
    <w:p w14:paraId="684922A8" w14:textId="77777777" w:rsidR="00BE7223" w:rsidRPr="005E612F" w:rsidRDefault="00BE7223">
      <w:pPr>
        <w:numPr>
          <w:ilvl w:val="0"/>
          <w:numId w:val="4"/>
        </w:numPr>
        <w:autoSpaceDE w:val="0"/>
        <w:autoSpaceDN w:val="0"/>
        <w:adjustRightInd w:val="0"/>
        <w:spacing w:after="0" w:line="360" w:lineRule="auto"/>
        <w:ind w:left="567"/>
        <w:rPr>
          <w:rFonts w:ascii="Arial" w:hAnsi="Arial" w:cs="Arial"/>
          <w:bCs/>
          <w:iCs/>
          <w:sz w:val="24"/>
          <w:szCs w:val="24"/>
        </w:rPr>
      </w:pPr>
      <w:r w:rsidRPr="005E612F">
        <w:rPr>
          <w:rFonts w:ascii="Arial" w:hAnsi="Arial" w:cs="Arial"/>
          <w:bCs/>
          <w:iCs/>
          <w:sz w:val="24"/>
          <w:szCs w:val="24"/>
        </w:rPr>
        <w:t>School J – 2 participants: 1 female, 1 male, both year 10</w:t>
      </w:r>
    </w:p>
    <w:p w14:paraId="58C3728D" w14:textId="77777777" w:rsidR="00BE7223" w:rsidRPr="005E612F" w:rsidRDefault="00BE7223">
      <w:pPr>
        <w:numPr>
          <w:ilvl w:val="0"/>
          <w:numId w:val="4"/>
        </w:numPr>
        <w:autoSpaceDE w:val="0"/>
        <w:autoSpaceDN w:val="0"/>
        <w:adjustRightInd w:val="0"/>
        <w:spacing w:after="0" w:line="360" w:lineRule="auto"/>
        <w:ind w:left="567"/>
        <w:rPr>
          <w:rFonts w:ascii="Arial" w:hAnsi="Arial" w:cs="Arial"/>
          <w:bCs/>
          <w:iCs/>
          <w:sz w:val="24"/>
          <w:szCs w:val="24"/>
        </w:rPr>
      </w:pPr>
      <w:r w:rsidRPr="005E612F">
        <w:rPr>
          <w:rFonts w:ascii="Arial" w:hAnsi="Arial" w:cs="Arial"/>
          <w:bCs/>
          <w:iCs/>
          <w:sz w:val="24"/>
          <w:szCs w:val="24"/>
        </w:rPr>
        <w:t>School P – 11 participants: 5 females, 6 males, 10 in year 10 and 1 in year 11</w:t>
      </w:r>
    </w:p>
    <w:p w14:paraId="5D0E7E29" w14:textId="77777777" w:rsidR="00BE7223" w:rsidRPr="005E612F" w:rsidRDefault="00BE7223">
      <w:pPr>
        <w:numPr>
          <w:ilvl w:val="0"/>
          <w:numId w:val="4"/>
        </w:numPr>
        <w:autoSpaceDE w:val="0"/>
        <w:autoSpaceDN w:val="0"/>
        <w:adjustRightInd w:val="0"/>
        <w:spacing w:after="0" w:line="360" w:lineRule="auto"/>
        <w:ind w:left="567"/>
        <w:rPr>
          <w:rFonts w:ascii="Arial" w:hAnsi="Arial" w:cs="Arial"/>
          <w:bCs/>
          <w:iCs/>
          <w:sz w:val="24"/>
          <w:szCs w:val="24"/>
        </w:rPr>
      </w:pPr>
      <w:r w:rsidRPr="005E612F">
        <w:rPr>
          <w:rFonts w:ascii="Arial" w:hAnsi="Arial" w:cs="Arial"/>
          <w:bCs/>
          <w:iCs/>
          <w:sz w:val="24"/>
          <w:szCs w:val="24"/>
        </w:rPr>
        <w:t xml:space="preserve"> School S – 2 participants: 2 females, both year 10</w:t>
      </w:r>
    </w:p>
    <w:p w14:paraId="100ADD2A" w14:textId="77777777" w:rsidR="00BE7223" w:rsidRPr="005E612F" w:rsidRDefault="00BE7223">
      <w:pPr>
        <w:numPr>
          <w:ilvl w:val="0"/>
          <w:numId w:val="4"/>
        </w:numPr>
        <w:autoSpaceDE w:val="0"/>
        <w:autoSpaceDN w:val="0"/>
        <w:adjustRightInd w:val="0"/>
        <w:spacing w:after="0" w:line="360" w:lineRule="auto"/>
        <w:ind w:left="567"/>
        <w:rPr>
          <w:rFonts w:ascii="Arial" w:hAnsi="Arial" w:cs="Arial"/>
          <w:bCs/>
          <w:iCs/>
          <w:sz w:val="24"/>
          <w:szCs w:val="24"/>
        </w:rPr>
      </w:pPr>
      <w:r w:rsidRPr="005E612F">
        <w:rPr>
          <w:rFonts w:ascii="Arial" w:hAnsi="Arial" w:cs="Arial"/>
          <w:bCs/>
          <w:iCs/>
          <w:sz w:val="24"/>
          <w:szCs w:val="24"/>
        </w:rPr>
        <w:t>School W – 1 participant, 1 female, year 10</w:t>
      </w:r>
    </w:p>
    <w:p w14:paraId="0BD347D0" w14:textId="77777777" w:rsidR="00BE7223" w:rsidRPr="005E612F" w:rsidRDefault="00BE7223" w:rsidP="00BE7223">
      <w:pPr>
        <w:spacing w:after="0" w:line="360" w:lineRule="auto"/>
        <w:rPr>
          <w:rFonts w:ascii="Arial" w:hAnsi="Arial" w:cs="Arial"/>
          <w:sz w:val="24"/>
          <w:szCs w:val="24"/>
        </w:rPr>
      </w:pPr>
    </w:p>
    <w:p w14:paraId="4376A8D7" w14:textId="77777777" w:rsidR="00BE7223" w:rsidRPr="005E612F" w:rsidRDefault="00BE7223" w:rsidP="00BE7223">
      <w:pPr>
        <w:spacing w:after="0" w:line="360" w:lineRule="auto"/>
        <w:rPr>
          <w:rFonts w:ascii="Arial" w:hAnsi="Arial" w:cs="Arial"/>
          <w:sz w:val="24"/>
          <w:szCs w:val="24"/>
        </w:rPr>
      </w:pPr>
      <w:r w:rsidRPr="005E612F">
        <w:rPr>
          <w:rFonts w:ascii="Arial" w:hAnsi="Arial" w:cs="Arial"/>
          <w:sz w:val="24"/>
          <w:szCs w:val="24"/>
        </w:rPr>
        <w:t>The participants were recruited from year 10 and year 11 in key stage 4 (age 14 to 16 years):</w:t>
      </w:r>
    </w:p>
    <w:p w14:paraId="3A381560" w14:textId="77777777" w:rsidR="00BE7223" w:rsidRPr="005E612F" w:rsidRDefault="00BE7223">
      <w:pPr>
        <w:numPr>
          <w:ilvl w:val="0"/>
          <w:numId w:val="5"/>
        </w:numPr>
        <w:spacing w:after="0" w:line="360" w:lineRule="auto"/>
        <w:rPr>
          <w:rFonts w:ascii="Arial" w:hAnsi="Arial" w:cs="Arial"/>
          <w:sz w:val="24"/>
          <w:szCs w:val="24"/>
        </w:rPr>
      </w:pPr>
      <w:r w:rsidRPr="005E612F">
        <w:rPr>
          <w:rFonts w:ascii="Arial" w:hAnsi="Arial" w:cs="Arial"/>
          <w:sz w:val="24"/>
          <w:szCs w:val="24"/>
        </w:rPr>
        <w:t>Year 10 (age 14-15 years) – 18 participants</w:t>
      </w:r>
    </w:p>
    <w:p w14:paraId="1498D27A" w14:textId="77777777" w:rsidR="00BE7223" w:rsidRPr="005E612F" w:rsidRDefault="00BE7223">
      <w:pPr>
        <w:numPr>
          <w:ilvl w:val="0"/>
          <w:numId w:val="5"/>
        </w:numPr>
        <w:spacing w:after="0" w:line="360" w:lineRule="auto"/>
        <w:rPr>
          <w:rFonts w:ascii="Arial" w:hAnsi="Arial" w:cs="Arial"/>
          <w:sz w:val="24"/>
          <w:szCs w:val="24"/>
        </w:rPr>
      </w:pPr>
      <w:r w:rsidRPr="005E612F">
        <w:rPr>
          <w:rFonts w:ascii="Arial" w:hAnsi="Arial" w:cs="Arial"/>
          <w:sz w:val="24"/>
          <w:szCs w:val="24"/>
        </w:rPr>
        <w:t>Year 11 (age 15-16 years) – 8 participants</w:t>
      </w:r>
    </w:p>
    <w:p w14:paraId="45CF5A8D" w14:textId="77777777" w:rsidR="00BE7223" w:rsidRPr="005E612F" w:rsidRDefault="00BE7223" w:rsidP="00BE7223">
      <w:pPr>
        <w:spacing w:after="0" w:line="360" w:lineRule="auto"/>
        <w:rPr>
          <w:rFonts w:ascii="Arial" w:hAnsi="Arial" w:cs="Arial"/>
          <w:sz w:val="24"/>
          <w:szCs w:val="24"/>
        </w:rPr>
      </w:pPr>
    </w:p>
    <w:p w14:paraId="05572DDB" w14:textId="622D8FF6" w:rsidR="00C4027C" w:rsidRPr="005E612F" w:rsidRDefault="00BE7223" w:rsidP="00C4027C">
      <w:pPr>
        <w:spacing w:after="0" w:line="360" w:lineRule="auto"/>
        <w:rPr>
          <w:rFonts w:ascii="Arial" w:hAnsi="Arial" w:cs="Arial"/>
          <w:sz w:val="24"/>
          <w:szCs w:val="24"/>
        </w:rPr>
      </w:pPr>
      <w:r w:rsidRPr="005E612F">
        <w:rPr>
          <w:rFonts w:ascii="Arial" w:hAnsi="Arial" w:cs="Arial"/>
          <w:sz w:val="24"/>
          <w:szCs w:val="24"/>
        </w:rPr>
        <w:t>Both female</w:t>
      </w:r>
      <w:r w:rsidR="006941AD" w:rsidRPr="005E612F">
        <w:rPr>
          <w:rFonts w:ascii="Arial" w:hAnsi="Arial" w:cs="Arial"/>
          <w:sz w:val="24"/>
          <w:szCs w:val="24"/>
        </w:rPr>
        <w:t xml:space="preserve"> and male</w:t>
      </w:r>
      <w:r w:rsidRPr="005E612F">
        <w:rPr>
          <w:rFonts w:ascii="Arial" w:hAnsi="Arial" w:cs="Arial"/>
          <w:sz w:val="24"/>
          <w:szCs w:val="24"/>
        </w:rPr>
        <w:t xml:space="preserve"> participants were recruited, with </w:t>
      </w:r>
      <w:r w:rsidR="006941AD" w:rsidRPr="005E612F">
        <w:rPr>
          <w:rFonts w:ascii="Arial" w:hAnsi="Arial" w:cs="Arial"/>
          <w:sz w:val="24"/>
          <w:szCs w:val="24"/>
        </w:rPr>
        <w:t xml:space="preserve">17 female participants (65.38% of the total participants) and </w:t>
      </w:r>
      <w:r w:rsidRPr="005E612F">
        <w:rPr>
          <w:rFonts w:ascii="Arial" w:hAnsi="Arial" w:cs="Arial"/>
          <w:sz w:val="24"/>
          <w:szCs w:val="24"/>
        </w:rPr>
        <w:t>9 male participants (34.62% of the total participants).</w:t>
      </w:r>
      <w:r w:rsidR="00C4027C" w:rsidRPr="005E612F">
        <w:rPr>
          <w:rFonts w:ascii="Arial" w:hAnsi="Arial" w:cs="Arial"/>
          <w:sz w:val="24"/>
          <w:szCs w:val="24"/>
        </w:rPr>
        <w:t xml:space="preserve"> </w:t>
      </w:r>
      <w:r w:rsidR="00DE77CF" w:rsidRPr="005E612F">
        <w:rPr>
          <w:rFonts w:ascii="Arial" w:hAnsi="Arial" w:cs="Arial"/>
          <w:sz w:val="24"/>
          <w:szCs w:val="24"/>
        </w:rPr>
        <w:t>It had initially been hoped that there would be similar numbers of female and male participants. However, limitations to recruitment, which will be discussed</w:t>
      </w:r>
      <w:r w:rsidR="00EB6C4E" w:rsidRPr="005E612F">
        <w:rPr>
          <w:rFonts w:ascii="Arial" w:hAnsi="Arial" w:cs="Arial"/>
          <w:sz w:val="24"/>
          <w:szCs w:val="24"/>
        </w:rPr>
        <w:t xml:space="preserve"> below</w:t>
      </w:r>
      <w:r w:rsidR="00DE77CF" w:rsidRPr="005E612F">
        <w:rPr>
          <w:rFonts w:ascii="Arial" w:hAnsi="Arial" w:cs="Arial"/>
          <w:sz w:val="24"/>
          <w:szCs w:val="24"/>
        </w:rPr>
        <w:t>, meant that there was not the opportunity to redress this balance.</w:t>
      </w:r>
    </w:p>
    <w:p w14:paraId="6023C1DD" w14:textId="77777777" w:rsidR="007E1C00" w:rsidRPr="005E612F" w:rsidRDefault="007E1C00" w:rsidP="00BE7223">
      <w:pPr>
        <w:spacing w:after="0" w:line="360" w:lineRule="auto"/>
        <w:rPr>
          <w:rFonts w:ascii="Arial" w:hAnsi="Arial" w:cs="Arial"/>
          <w:sz w:val="24"/>
          <w:szCs w:val="24"/>
        </w:rPr>
      </w:pPr>
    </w:p>
    <w:p w14:paraId="4A77C0C0" w14:textId="7E2AFCA2" w:rsidR="00BE7223" w:rsidRPr="005E612F" w:rsidRDefault="00BE7223" w:rsidP="00BE7223">
      <w:pPr>
        <w:spacing w:after="0" w:line="360" w:lineRule="auto"/>
        <w:rPr>
          <w:rFonts w:ascii="Arial" w:hAnsi="Arial" w:cs="Arial"/>
          <w:sz w:val="24"/>
          <w:szCs w:val="24"/>
        </w:rPr>
      </w:pPr>
      <w:r w:rsidRPr="005E612F">
        <w:rPr>
          <w:rFonts w:ascii="Arial" w:hAnsi="Arial" w:cs="Arial"/>
          <w:sz w:val="24"/>
          <w:szCs w:val="24"/>
        </w:rPr>
        <w:t xml:space="preserve">Due to the ongoing impacts of the </w:t>
      </w:r>
      <w:r w:rsidR="008A1DF7" w:rsidRPr="005E612F">
        <w:rPr>
          <w:rFonts w:ascii="Arial" w:hAnsi="Arial" w:cs="Arial"/>
          <w:sz w:val="24"/>
          <w:szCs w:val="24"/>
        </w:rPr>
        <w:t>Covid-19</w:t>
      </w:r>
      <w:r w:rsidRPr="005E612F">
        <w:rPr>
          <w:rFonts w:ascii="Arial" w:hAnsi="Arial" w:cs="Arial"/>
          <w:sz w:val="24"/>
          <w:szCs w:val="24"/>
        </w:rPr>
        <w:t xml:space="preserve"> pandemic throughout the research, participant recruitment took place in two phases. The first involved online research, with 5 participants being recruited in this phase. The second phase involved face-to-face research, with 21 participants being recruited in this phase.</w:t>
      </w:r>
    </w:p>
    <w:p w14:paraId="5EF7AC99" w14:textId="4E0F53F5" w:rsidR="00BE7223" w:rsidRPr="005E612F" w:rsidRDefault="00BE7223" w:rsidP="006579F5">
      <w:pPr>
        <w:spacing w:after="0" w:line="360" w:lineRule="auto"/>
        <w:rPr>
          <w:rFonts w:ascii="Arial" w:eastAsia="Times New Roman" w:hAnsi="Arial" w:cs="Arial"/>
          <w:bCs/>
          <w:sz w:val="24"/>
          <w:szCs w:val="24"/>
        </w:rPr>
      </w:pPr>
    </w:p>
    <w:p w14:paraId="3D14C8ED" w14:textId="77777777" w:rsidR="00AD76AF" w:rsidRPr="005E612F" w:rsidRDefault="00AD76AF" w:rsidP="006579F5">
      <w:pPr>
        <w:spacing w:after="0" w:line="360" w:lineRule="auto"/>
        <w:rPr>
          <w:rFonts w:ascii="Arial" w:eastAsia="Times New Roman" w:hAnsi="Arial" w:cs="Arial"/>
          <w:bCs/>
          <w:sz w:val="24"/>
          <w:szCs w:val="24"/>
        </w:rPr>
      </w:pPr>
    </w:p>
    <w:p w14:paraId="61FC2D9E" w14:textId="520AA0F6" w:rsidR="00EE099D" w:rsidRPr="005E612F" w:rsidRDefault="00EE099D" w:rsidP="00EE099D">
      <w:pPr>
        <w:spacing w:after="0" w:line="360" w:lineRule="auto"/>
        <w:rPr>
          <w:rFonts w:ascii="Arial" w:hAnsi="Arial" w:cs="Arial"/>
          <w:sz w:val="24"/>
          <w:szCs w:val="24"/>
          <w:u w:val="single"/>
        </w:rPr>
      </w:pPr>
      <w:bookmarkStart w:id="68" w:name="_Hlk102384990"/>
      <w:r w:rsidRPr="005E612F">
        <w:rPr>
          <w:rFonts w:ascii="Arial" w:hAnsi="Arial" w:cs="Arial"/>
          <w:sz w:val="24"/>
          <w:szCs w:val="24"/>
          <w:u w:val="single"/>
        </w:rPr>
        <w:lastRenderedPageBreak/>
        <w:t>2.3.</w:t>
      </w:r>
      <w:r w:rsidR="006E6CA9" w:rsidRPr="005E612F">
        <w:rPr>
          <w:rFonts w:ascii="Arial" w:hAnsi="Arial" w:cs="Arial"/>
          <w:sz w:val="24"/>
          <w:szCs w:val="24"/>
          <w:u w:val="single"/>
        </w:rPr>
        <w:t>4</w:t>
      </w:r>
      <w:r w:rsidRPr="005E612F">
        <w:rPr>
          <w:rFonts w:ascii="Arial" w:hAnsi="Arial" w:cs="Arial"/>
          <w:sz w:val="24"/>
          <w:szCs w:val="24"/>
          <w:u w:val="single"/>
        </w:rPr>
        <w:t>.</w:t>
      </w:r>
      <w:r w:rsidR="00767EAD" w:rsidRPr="005E612F">
        <w:rPr>
          <w:rFonts w:ascii="Arial" w:hAnsi="Arial" w:cs="Arial"/>
          <w:sz w:val="24"/>
          <w:szCs w:val="24"/>
          <w:u w:val="single"/>
        </w:rPr>
        <w:t>3</w:t>
      </w:r>
      <w:r w:rsidRPr="005E612F">
        <w:rPr>
          <w:rFonts w:ascii="Arial" w:hAnsi="Arial" w:cs="Arial"/>
          <w:sz w:val="24"/>
          <w:szCs w:val="24"/>
          <w:u w:val="single"/>
        </w:rPr>
        <w:t xml:space="preserve"> Participant Recruitment Phase 1: Online Research</w:t>
      </w:r>
    </w:p>
    <w:bookmarkEnd w:id="68"/>
    <w:p w14:paraId="70BBE854" w14:textId="4AE619C8" w:rsidR="00170298" w:rsidRPr="005E612F" w:rsidRDefault="00154E60" w:rsidP="00154E60">
      <w:pPr>
        <w:spacing w:after="0" w:line="360" w:lineRule="auto"/>
        <w:rPr>
          <w:rFonts w:ascii="Arial" w:hAnsi="Arial" w:cs="Arial"/>
          <w:sz w:val="24"/>
          <w:szCs w:val="24"/>
        </w:rPr>
      </w:pPr>
      <w:r w:rsidRPr="005E612F">
        <w:rPr>
          <w:rFonts w:ascii="Arial" w:hAnsi="Arial" w:cs="Arial"/>
          <w:sz w:val="24"/>
          <w:szCs w:val="24"/>
        </w:rPr>
        <w:t xml:space="preserve">During the initial phase of participant recruitment and data collection, all in-person research was halted. This was due to the issued guidance for researchers in response to the </w:t>
      </w:r>
      <w:r w:rsidR="00240E49" w:rsidRPr="005E612F">
        <w:rPr>
          <w:rFonts w:ascii="Arial" w:hAnsi="Arial" w:cs="Arial"/>
          <w:sz w:val="24"/>
          <w:szCs w:val="24"/>
        </w:rPr>
        <w:t>Covid-19 pandemic</w:t>
      </w:r>
      <w:r w:rsidRPr="005E612F">
        <w:rPr>
          <w:rFonts w:ascii="Arial" w:hAnsi="Arial" w:cs="Arial"/>
          <w:sz w:val="24"/>
          <w:szCs w:val="24"/>
        </w:rPr>
        <w:t>, stating that research which required face-to-face contact with participants could not go ahead. Therefore, it was decided to continue the research online.</w:t>
      </w:r>
      <w:r w:rsidR="00170298" w:rsidRPr="005E612F">
        <w:rPr>
          <w:rFonts w:ascii="Arial" w:hAnsi="Arial" w:cs="Arial"/>
          <w:sz w:val="24"/>
          <w:szCs w:val="24"/>
        </w:rPr>
        <w:t xml:space="preserve"> Meehan and colleagues (2022) suggested that online Q methodology research is a</w:t>
      </w:r>
      <w:r w:rsidR="00D97CFD" w:rsidRPr="005E612F">
        <w:rPr>
          <w:rFonts w:ascii="Arial" w:hAnsi="Arial" w:cs="Arial"/>
          <w:sz w:val="24"/>
          <w:szCs w:val="24"/>
        </w:rPr>
        <w:t>n</w:t>
      </w:r>
      <w:r w:rsidR="00170298" w:rsidRPr="005E612F">
        <w:rPr>
          <w:rFonts w:ascii="Arial" w:hAnsi="Arial" w:cs="Arial"/>
          <w:sz w:val="24"/>
          <w:szCs w:val="24"/>
        </w:rPr>
        <w:t xml:space="preserve"> approach which remains consistent with the </w:t>
      </w:r>
      <w:r w:rsidR="004C5656" w:rsidRPr="005E612F">
        <w:rPr>
          <w:rFonts w:ascii="Arial" w:eastAsia="Times New Roman" w:hAnsi="Arial" w:cs="Arial"/>
          <w:bCs/>
          <w:sz w:val="24"/>
          <w:szCs w:val="24"/>
        </w:rPr>
        <w:t>holistic and relational interpretation</w:t>
      </w:r>
      <w:r w:rsidR="004C5656" w:rsidRPr="005E612F">
        <w:rPr>
          <w:rFonts w:ascii="Arial" w:hAnsi="Arial" w:cs="Arial"/>
          <w:sz w:val="24"/>
          <w:szCs w:val="24"/>
        </w:rPr>
        <w:t xml:space="preserve"> </w:t>
      </w:r>
      <w:r w:rsidR="00170298" w:rsidRPr="005E612F">
        <w:rPr>
          <w:rFonts w:ascii="Arial" w:hAnsi="Arial" w:cs="Arial"/>
          <w:sz w:val="24"/>
          <w:szCs w:val="24"/>
        </w:rPr>
        <w:t>principles of Q methodology</w:t>
      </w:r>
      <w:r w:rsidR="004C5656" w:rsidRPr="005E612F">
        <w:rPr>
          <w:rFonts w:ascii="Arial" w:hAnsi="Arial" w:cs="Arial"/>
          <w:sz w:val="24"/>
          <w:szCs w:val="24"/>
        </w:rPr>
        <w:t>,</w:t>
      </w:r>
      <w:r w:rsidR="00170298" w:rsidRPr="005E612F">
        <w:rPr>
          <w:rFonts w:ascii="Arial" w:hAnsi="Arial" w:cs="Arial"/>
          <w:sz w:val="24"/>
          <w:szCs w:val="24"/>
        </w:rPr>
        <w:t xml:space="preserve"> whilst resolving the complications </w:t>
      </w:r>
      <w:r w:rsidR="004C5656" w:rsidRPr="005E612F">
        <w:rPr>
          <w:rFonts w:ascii="Arial" w:hAnsi="Arial" w:cs="Arial"/>
          <w:sz w:val="24"/>
          <w:szCs w:val="24"/>
        </w:rPr>
        <w:t>of</w:t>
      </w:r>
      <w:r w:rsidR="00170298" w:rsidRPr="005E612F">
        <w:rPr>
          <w:rFonts w:ascii="Arial" w:hAnsi="Arial" w:cs="Arial"/>
          <w:sz w:val="24"/>
          <w:szCs w:val="24"/>
        </w:rPr>
        <w:t xml:space="preserve"> conducting this type of research in the wake of the Covid-19 pandemic.</w:t>
      </w:r>
      <w:r w:rsidR="00D97CFD" w:rsidRPr="005E612F">
        <w:rPr>
          <w:rFonts w:ascii="Arial" w:hAnsi="Arial" w:cs="Arial"/>
          <w:sz w:val="24"/>
          <w:szCs w:val="24"/>
        </w:rPr>
        <w:t xml:space="preserve"> However, </w:t>
      </w:r>
      <w:r w:rsidR="004C5656" w:rsidRPr="005E612F">
        <w:rPr>
          <w:rFonts w:ascii="Arial" w:hAnsi="Arial" w:cs="Arial"/>
          <w:sz w:val="24"/>
          <w:szCs w:val="24"/>
        </w:rPr>
        <w:t xml:space="preserve">it was also </w:t>
      </w:r>
      <w:r w:rsidR="00D97CFD" w:rsidRPr="005E612F">
        <w:rPr>
          <w:rFonts w:ascii="Arial" w:hAnsi="Arial" w:cs="Arial"/>
          <w:sz w:val="24"/>
          <w:szCs w:val="24"/>
        </w:rPr>
        <w:t>stated that online Q methodology requires careful consideration regarding</w:t>
      </w:r>
      <w:r w:rsidR="000A7916" w:rsidRPr="005E612F">
        <w:rPr>
          <w:rFonts w:ascii="Arial" w:hAnsi="Arial" w:cs="Arial"/>
          <w:sz w:val="24"/>
          <w:szCs w:val="24"/>
        </w:rPr>
        <w:t xml:space="preserve"> technology choices, piloting, data management, participant engagement, instruction delivery and recruitment</w:t>
      </w:r>
      <w:r w:rsidR="004C5656" w:rsidRPr="005E612F">
        <w:rPr>
          <w:rFonts w:ascii="Arial" w:hAnsi="Arial" w:cs="Arial"/>
          <w:sz w:val="24"/>
          <w:szCs w:val="24"/>
        </w:rPr>
        <w:t xml:space="preserve"> (Meehan et al., 2022).</w:t>
      </w:r>
    </w:p>
    <w:p w14:paraId="12756E07" w14:textId="77777777" w:rsidR="00170298" w:rsidRPr="005E612F" w:rsidRDefault="00170298" w:rsidP="00365A94">
      <w:pPr>
        <w:spacing w:after="0" w:line="360" w:lineRule="auto"/>
        <w:rPr>
          <w:rFonts w:ascii="Arial" w:hAnsi="Arial" w:cs="Arial"/>
          <w:sz w:val="24"/>
          <w:szCs w:val="24"/>
        </w:rPr>
      </w:pPr>
    </w:p>
    <w:p w14:paraId="51FB8283" w14:textId="638BE476" w:rsidR="004E4F7C" w:rsidRPr="005E612F" w:rsidRDefault="00154E60" w:rsidP="00F36C45">
      <w:pPr>
        <w:spacing w:after="0" w:line="360" w:lineRule="auto"/>
        <w:rPr>
          <w:rFonts w:ascii="Arial" w:hAnsi="Arial" w:cs="Arial"/>
          <w:sz w:val="24"/>
          <w:szCs w:val="24"/>
        </w:rPr>
      </w:pPr>
      <w:r w:rsidRPr="005E612F">
        <w:rPr>
          <w:rFonts w:ascii="Arial" w:hAnsi="Arial" w:cs="Arial"/>
          <w:sz w:val="24"/>
          <w:szCs w:val="24"/>
        </w:rPr>
        <w:t xml:space="preserve">Due to the topic of the research, it was felt that remote </w:t>
      </w:r>
      <w:r w:rsidR="00240E49" w:rsidRPr="005E612F">
        <w:rPr>
          <w:rFonts w:ascii="Arial" w:hAnsi="Arial" w:cs="Arial"/>
          <w:sz w:val="24"/>
          <w:szCs w:val="24"/>
        </w:rPr>
        <w:t>Q sort</w:t>
      </w:r>
      <w:r w:rsidRPr="005E612F">
        <w:rPr>
          <w:rFonts w:ascii="Arial" w:hAnsi="Arial" w:cs="Arial"/>
          <w:sz w:val="24"/>
          <w:szCs w:val="24"/>
        </w:rPr>
        <w:t xml:space="preserve">s, for example using software where participants could complete an electronic </w:t>
      </w:r>
      <w:r w:rsidR="00240E49" w:rsidRPr="005E612F">
        <w:rPr>
          <w:rFonts w:ascii="Arial" w:hAnsi="Arial" w:cs="Arial"/>
          <w:sz w:val="24"/>
          <w:szCs w:val="24"/>
        </w:rPr>
        <w:t>Q sort</w:t>
      </w:r>
      <w:r w:rsidRPr="005E612F">
        <w:rPr>
          <w:rFonts w:ascii="Arial" w:hAnsi="Arial" w:cs="Arial"/>
          <w:sz w:val="24"/>
          <w:szCs w:val="24"/>
        </w:rPr>
        <w:t xml:space="preserve"> on their own, would not be suitable or provide enough support should any issues arise. Therefore, it was decided that participants would complete the </w:t>
      </w:r>
      <w:r w:rsidR="00240E49" w:rsidRPr="005E612F">
        <w:rPr>
          <w:rFonts w:ascii="Arial" w:hAnsi="Arial" w:cs="Arial"/>
          <w:sz w:val="24"/>
          <w:szCs w:val="24"/>
        </w:rPr>
        <w:t>Q sort</w:t>
      </w:r>
      <w:r w:rsidRPr="005E612F">
        <w:rPr>
          <w:rFonts w:ascii="Arial" w:hAnsi="Arial" w:cs="Arial"/>
          <w:sz w:val="24"/>
          <w:szCs w:val="24"/>
        </w:rPr>
        <w:t xml:space="preserve"> at home (all students were learning at home at the time) whilst accessing an online meeting with the research</w:t>
      </w:r>
      <w:r w:rsidR="00CD2268" w:rsidRPr="005E612F">
        <w:rPr>
          <w:rFonts w:ascii="Arial" w:hAnsi="Arial" w:cs="Arial"/>
          <w:sz w:val="24"/>
          <w:szCs w:val="24"/>
        </w:rPr>
        <w:t>er</w:t>
      </w:r>
      <w:r w:rsidRPr="005E612F">
        <w:rPr>
          <w:rFonts w:ascii="Arial" w:hAnsi="Arial" w:cs="Arial"/>
          <w:sz w:val="24"/>
          <w:szCs w:val="24"/>
        </w:rPr>
        <w:t>, using materials posted to them beforehand.</w:t>
      </w:r>
    </w:p>
    <w:p w14:paraId="3146ABE4" w14:textId="77777777" w:rsidR="000A288C" w:rsidRPr="005E612F" w:rsidRDefault="000A288C" w:rsidP="00154E60">
      <w:pPr>
        <w:spacing w:after="0" w:line="360" w:lineRule="auto"/>
        <w:rPr>
          <w:rFonts w:ascii="Arial" w:hAnsi="Arial" w:cs="Arial"/>
          <w:sz w:val="24"/>
          <w:szCs w:val="24"/>
        </w:rPr>
      </w:pPr>
    </w:p>
    <w:p w14:paraId="540E8683" w14:textId="4CC93B4B" w:rsidR="00154E60" w:rsidRPr="005E612F" w:rsidRDefault="00154E60" w:rsidP="00154E60">
      <w:pPr>
        <w:spacing w:after="0" w:line="360" w:lineRule="auto"/>
        <w:rPr>
          <w:rFonts w:ascii="Arial" w:hAnsi="Arial" w:cs="Arial"/>
          <w:sz w:val="24"/>
          <w:szCs w:val="24"/>
        </w:rPr>
      </w:pPr>
      <w:r w:rsidRPr="005E612F">
        <w:rPr>
          <w:rFonts w:ascii="Arial" w:hAnsi="Arial" w:cs="Arial"/>
          <w:sz w:val="24"/>
          <w:szCs w:val="24"/>
        </w:rPr>
        <w:t xml:space="preserve">To recruit for the online research, staff contacts at participating schools were asked to forward details of the study to students who matched the participant criteria. Once students responded to this by contacting the researcher, they were then provided with access to </w:t>
      </w:r>
      <w:r w:rsidR="00873CCC" w:rsidRPr="005E612F">
        <w:rPr>
          <w:rFonts w:ascii="Arial" w:hAnsi="Arial" w:cs="Arial"/>
          <w:sz w:val="24"/>
          <w:szCs w:val="24"/>
        </w:rPr>
        <w:t xml:space="preserve">an </w:t>
      </w:r>
      <w:r w:rsidRPr="005E612F">
        <w:rPr>
          <w:rFonts w:ascii="Arial" w:hAnsi="Arial" w:cs="Arial"/>
          <w:sz w:val="24"/>
          <w:szCs w:val="24"/>
        </w:rPr>
        <w:t>online</w:t>
      </w:r>
      <w:r w:rsidR="00DE4165" w:rsidRPr="005E612F">
        <w:rPr>
          <w:rFonts w:ascii="Arial" w:hAnsi="Arial" w:cs="Arial"/>
          <w:sz w:val="24"/>
          <w:szCs w:val="24"/>
        </w:rPr>
        <w:t xml:space="preserve"> </w:t>
      </w:r>
      <w:r w:rsidR="00F701A8" w:rsidRPr="005E612F">
        <w:rPr>
          <w:rFonts w:ascii="Arial" w:hAnsi="Arial" w:cs="Arial"/>
          <w:sz w:val="24"/>
          <w:szCs w:val="24"/>
        </w:rPr>
        <w:t>participant</w:t>
      </w:r>
      <w:r w:rsidRPr="005E612F">
        <w:rPr>
          <w:rFonts w:ascii="Arial" w:hAnsi="Arial" w:cs="Arial"/>
          <w:sz w:val="24"/>
          <w:szCs w:val="24"/>
        </w:rPr>
        <w:t xml:space="preserve"> information sheet</w:t>
      </w:r>
      <w:r w:rsidR="00DE4165" w:rsidRPr="005E612F">
        <w:rPr>
          <w:rFonts w:ascii="Arial" w:hAnsi="Arial" w:cs="Arial"/>
          <w:sz w:val="24"/>
          <w:szCs w:val="24"/>
        </w:rPr>
        <w:t xml:space="preserve"> (see Appendix </w:t>
      </w:r>
      <w:r w:rsidR="00CB74C3" w:rsidRPr="005E612F">
        <w:rPr>
          <w:rFonts w:ascii="Arial" w:hAnsi="Arial" w:cs="Arial"/>
          <w:sz w:val="24"/>
          <w:szCs w:val="24"/>
        </w:rPr>
        <w:t>1</w:t>
      </w:r>
      <w:r w:rsidR="0089171B" w:rsidRPr="005E612F">
        <w:rPr>
          <w:rFonts w:ascii="Arial" w:hAnsi="Arial" w:cs="Arial"/>
          <w:sz w:val="24"/>
          <w:szCs w:val="24"/>
        </w:rPr>
        <w:t>1</w:t>
      </w:r>
      <w:r w:rsidR="00DE4165" w:rsidRPr="005E612F">
        <w:rPr>
          <w:rFonts w:ascii="Arial" w:hAnsi="Arial" w:cs="Arial"/>
          <w:sz w:val="24"/>
          <w:szCs w:val="24"/>
        </w:rPr>
        <w:t>)</w:t>
      </w:r>
      <w:r w:rsidRPr="005E612F">
        <w:rPr>
          <w:rFonts w:ascii="Arial" w:hAnsi="Arial" w:cs="Arial"/>
          <w:sz w:val="24"/>
          <w:szCs w:val="24"/>
        </w:rPr>
        <w:t xml:space="preserve"> and consent form </w:t>
      </w:r>
      <w:bookmarkStart w:id="69" w:name="_Hlk109588749"/>
      <w:r w:rsidRPr="005E612F">
        <w:rPr>
          <w:rFonts w:ascii="Arial" w:hAnsi="Arial" w:cs="Arial"/>
          <w:sz w:val="24"/>
          <w:szCs w:val="24"/>
        </w:rPr>
        <w:t xml:space="preserve">(see Appendix </w:t>
      </w:r>
      <w:r w:rsidR="00873CCC" w:rsidRPr="005E612F">
        <w:rPr>
          <w:rFonts w:ascii="Arial" w:hAnsi="Arial" w:cs="Arial"/>
          <w:sz w:val="24"/>
          <w:szCs w:val="24"/>
        </w:rPr>
        <w:t>1</w:t>
      </w:r>
      <w:r w:rsidR="0089171B" w:rsidRPr="005E612F">
        <w:rPr>
          <w:rFonts w:ascii="Arial" w:hAnsi="Arial" w:cs="Arial"/>
          <w:sz w:val="24"/>
          <w:szCs w:val="24"/>
        </w:rPr>
        <w:t>6</w:t>
      </w:r>
      <w:r w:rsidRPr="005E612F">
        <w:rPr>
          <w:rFonts w:ascii="Arial" w:hAnsi="Arial" w:cs="Arial"/>
          <w:sz w:val="24"/>
          <w:szCs w:val="24"/>
        </w:rPr>
        <w:t>)</w:t>
      </w:r>
      <w:bookmarkEnd w:id="69"/>
      <w:r w:rsidRPr="005E612F">
        <w:rPr>
          <w:rFonts w:ascii="Arial" w:hAnsi="Arial" w:cs="Arial"/>
          <w:sz w:val="24"/>
          <w:szCs w:val="24"/>
        </w:rPr>
        <w:t xml:space="preserve">. These were provided through an email containing a link to the secure online platform, Gorilla, where information sheets and consent forms were provided so that they could provide </w:t>
      </w:r>
      <w:r w:rsidR="00923DF6" w:rsidRPr="005E612F">
        <w:rPr>
          <w:rFonts w:ascii="Arial" w:hAnsi="Arial" w:cs="Arial"/>
          <w:sz w:val="24"/>
          <w:szCs w:val="24"/>
        </w:rPr>
        <w:t xml:space="preserve">informed consent and </w:t>
      </w:r>
      <w:r w:rsidRPr="005E612F">
        <w:rPr>
          <w:rFonts w:ascii="Arial" w:hAnsi="Arial" w:cs="Arial"/>
          <w:sz w:val="24"/>
          <w:szCs w:val="24"/>
        </w:rPr>
        <w:t>demographic data securely online</w:t>
      </w:r>
      <w:r w:rsidR="00894DEF" w:rsidRPr="005E612F">
        <w:rPr>
          <w:rFonts w:ascii="Arial" w:hAnsi="Arial" w:cs="Arial"/>
          <w:sz w:val="24"/>
          <w:szCs w:val="24"/>
        </w:rPr>
        <w:t xml:space="preserve"> (see Appendix</w:t>
      </w:r>
      <w:r w:rsidR="0020013D" w:rsidRPr="005E612F">
        <w:rPr>
          <w:rFonts w:ascii="Arial" w:hAnsi="Arial" w:cs="Arial"/>
          <w:sz w:val="24"/>
          <w:szCs w:val="24"/>
        </w:rPr>
        <w:t xml:space="preserve"> 1</w:t>
      </w:r>
      <w:r w:rsidR="0089171B" w:rsidRPr="005E612F">
        <w:rPr>
          <w:rFonts w:ascii="Arial" w:hAnsi="Arial" w:cs="Arial"/>
          <w:sz w:val="24"/>
          <w:szCs w:val="24"/>
        </w:rPr>
        <w:t>7</w:t>
      </w:r>
      <w:r w:rsidR="0020013D" w:rsidRPr="005E612F">
        <w:rPr>
          <w:rFonts w:ascii="Arial" w:hAnsi="Arial" w:cs="Arial"/>
          <w:sz w:val="24"/>
          <w:szCs w:val="24"/>
        </w:rPr>
        <w:t>)</w:t>
      </w:r>
      <w:r w:rsidR="001A5F91" w:rsidRPr="005E612F">
        <w:rPr>
          <w:rFonts w:ascii="Arial" w:hAnsi="Arial" w:cs="Arial"/>
          <w:sz w:val="24"/>
          <w:szCs w:val="24"/>
        </w:rPr>
        <w:t>.</w:t>
      </w:r>
      <w:r w:rsidR="00923DF6" w:rsidRPr="005E612F">
        <w:rPr>
          <w:rFonts w:ascii="Arial" w:hAnsi="Arial" w:cs="Arial"/>
          <w:sz w:val="24"/>
          <w:szCs w:val="24"/>
        </w:rPr>
        <w:t xml:space="preserve"> </w:t>
      </w:r>
      <w:r w:rsidRPr="005E612F">
        <w:rPr>
          <w:rFonts w:ascii="Arial" w:hAnsi="Arial" w:cs="Arial"/>
          <w:sz w:val="24"/>
          <w:szCs w:val="24"/>
        </w:rPr>
        <w:t>For the young people who expressed an interest, parent</w:t>
      </w:r>
      <w:r w:rsidR="00BD44B1" w:rsidRPr="005E612F">
        <w:rPr>
          <w:rFonts w:ascii="Arial" w:hAnsi="Arial" w:cs="Arial"/>
          <w:sz w:val="24"/>
          <w:szCs w:val="24"/>
        </w:rPr>
        <w:t>/carer</w:t>
      </w:r>
      <w:r w:rsidRPr="005E612F">
        <w:rPr>
          <w:rFonts w:ascii="Arial" w:hAnsi="Arial" w:cs="Arial"/>
          <w:sz w:val="24"/>
          <w:szCs w:val="24"/>
        </w:rPr>
        <w:t xml:space="preserve"> consent was then also sought via the same online platform</w:t>
      </w:r>
      <w:r w:rsidR="00873CCC" w:rsidRPr="005E612F">
        <w:rPr>
          <w:rFonts w:ascii="Arial" w:hAnsi="Arial" w:cs="Arial"/>
          <w:sz w:val="24"/>
          <w:szCs w:val="24"/>
        </w:rPr>
        <w:t>, with parent</w:t>
      </w:r>
      <w:r w:rsidR="00BD44B1" w:rsidRPr="005E612F">
        <w:rPr>
          <w:rFonts w:ascii="Arial" w:hAnsi="Arial" w:cs="Arial"/>
          <w:sz w:val="24"/>
          <w:szCs w:val="24"/>
        </w:rPr>
        <w:t>/carer</w:t>
      </w:r>
      <w:r w:rsidR="00873CCC" w:rsidRPr="005E612F">
        <w:rPr>
          <w:rFonts w:ascii="Arial" w:hAnsi="Arial" w:cs="Arial"/>
          <w:sz w:val="24"/>
          <w:szCs w:val="24"/>
        </w:rPr>
        <w:t xml:space="preserve"> contact being provided with access to an online parent/carer information sheet (see Appendix </w:t>
      </w:r>
      <w:r w:rsidR="00C9748F" w:rsidRPr="005E612F">
        <w:rPr>
          <w:rFonts w:ascii="Arial" w:hAnsi="Arial" w:cs="Arial"/>
          <w:sz w:val="24"/>
          <w:szCs w:val="24"/>
        </w:rPr>
        <w:t>1</w:t>
      </w:r>
      <w:r w:rsidR="0089171B" w:rsidRPr="005E612F">
        <w:rPr>
          <w:rFonts w:ascii="Arial" w:hAnsi="Arial" w:cs="Arial"/>
          <w:sz w:val="24"/>
          <w:szCs w:val="24"/>
        </w:rPr>
        <w:t>3</w:t>
      </w:r>
      <w:r w:rsidR="00873CCC" w:rsidRPr="005E612F">
        <w:rPr>
          <w:rFonts w:ascii="Arial" w:hAnsi="Arial" w:cs="Arial"/>
          <w:sz w:val="24"/>
          <w:szCs w:val="24"/>
        </w:rPr>
        <w:t>) and consent form (see Appendix 1</w:t>
      </w:r>
      <w:r w:rsidR="0089171B" w:rsidRPr="005E612F">
        <w:rPr>
          <w:rFonts w:ascii="Arial" w:hAnsi="Arial" w:cs="Arial"/>
          <w:sz w:val="24"/>
          <w:szCs w:val="24"/>
        </w:rPr>
        <w:t>8</w:t>
      </w:r>
      <w:r w:rsidR="00873CCC" w:rsidRPr="005E612F">
        <w:rPr>
          <w:rFonts w:ascii="Arial" w:hAnsi="Arial" w:cs="Arial"/>
          <w:sz w:val="24"/>
          <w:szCs w:val="24"/>
        </w:rPr>
        <w:t>)</w:t>
      </w:r>
      <w:r w:rsidRPr="005E612F">
        <w:rPr>
          <w:rFonts w:ascii="Arial" w:hAnsi="Arial" w:cs="Arial"/>
          <w:sz w:val="24"/>
          <w:szCs w:val="24"/>
        </w:rPr>
        <w:t>.</w:t>
      </w:r>
    </w:p>
    <w:p w14:paraId="4C4B4347" w14:textId="77777777" w:rsidR="00154E60" w:rsidRPr="005E612F" w:rsidRDefault="00154E60" w:rsidP="00154E60">
      <w:pPr>
        <w:spacing w:after="0" w:line="360" w:lineRule="auto"/>
        <w:rPr>
          <w:rFonts w:ascii="Arial" w:hAnsi="Arial" w:cs="Arial"/>
          <w:sz w:val="24"/>
          <w:szCs w:val="24"/>
        </w:rPr>
      </w:pPr>
    </w:p>
    <w:p w14:paraId="7E60E603" w14:textId="77777777" w:rsidR="00154E60" w:rsidRPr="005E612F" w:rsidRDefault="00154E60" w:rsidP="00154E60">
      <w:pPr>
        <w:spacing w:after="0" w:line="360" w:lineRule="auto"/>
        <w:rPr>
          <w:rFonts w:ascii="Arial" w:hAnsi="Arial" w:cs="Arial"/>
          <w:sz w:val="24"/>
          <w:szCs w:val="24"/>
        </w:rPr>
      </w:pPr>
      <w:r w:rsidRPr="005E612F">
        <w:rPr>
          <w:rFonts w:ascii="Arial" w:hAnsi="Arial" w:cs="Arial"/>
          <w:sz w:val="24"/>
          <w:szCs w:val="24"/>
        </w:rPr>
        <w:t>Various ways of promoting recruitment were attempted over time, including:</w:t>
      </w:r>
    </w:p>
    <w:p w14:paraId="6664FE85" w14:textId="5F5081F7" w:rsidR="00154E60" w:rsidRPr="005E612F" w:rsidRDefault="00154E60">
      <w:pPr>
        <w:numPr>
          <w:ilvl w:val="0"/>
          <w:numId w:val="6"/>
        </w:numPr>
        <w:spacing w:after="0" w:line="360" w:lineRule="auto"/>
        <w:ind w:left="567"/>
        <w:rPr>
          <w:rFonts w:ascii="Arial" w:hAnsi="Arial" w:cs="Arial"/>
          <w:sz w:val="24"/>
          <w:szCs w:val="24"/>
        </w:rPr>
      </w:pPr>
      <w:r w:rsidRPr="005E612F">
        <w:rPr>
          <w:rFonts w:ascii="Arial" w:hAnsi="Arial" w:cs="Arial"/>
          <w:sz w:val="24"/>
          <w:szCs w:val="24"/>
        </w:rPr>
        <w:t xml:space="preserve">Emailing all secondary schools in the </w:t>
      </w:r>
      <w:r w:rsidR="00DC359B" w:rsidRPr="005E612F">
        <w:rPr>
          <w:rFonts w:ascii="Arial" w:hAnsi="Arial" w:cs="Arial"/>
          <w:sz w:val="24"/>
          <w:szCs w:val="24"/>
        </w:rPr>
        <w:t>LA</w:t>
      </w:r>
      <w:r w:rsidRPr="005E612F">
        <w:rPr>
          <w:rFonts w:ascii="Arial" w:hAnsi="Arial" w:cs="Arial"/>
          <w:sz w:val="24"/>
          <w:szCs w:val="24"/>
        </w:rPr>
        <w:t xml:space="preserve"> at various intervals</w:t>
      </w:r>
    </w:p>
    <w:p w14:paraId="4B8510DA" w14:textId="6A32AB09" w:rsidR="00154E60" w:rsidRPr="005E612F" w:rsidRDefault="00154E60">
      <w:pPr>
        <w:numPr>
          <w:ilvl w:val="0"/>
          <w:numId w:val="6"/>
        </w:numPr>
        <w:spacing w:after="0" w:line="360" w:lineRule="auto"/>
        <w:ind w:left="567"/>
        <w:rPr>
          <w:rFonts w:ascii="Arial" w:hAnsi="Arial" w:cs="Arial"/>
          <w:sz w:val="24"/>
          <w:szCs w:val="24"/>
        </w:rPr>
      </w:pPr>
      <w:r w:rsidRPr="005E612F">
        <w:rPr>
          <w:rFonts w:ascii="Arial" w:hAnsi="Arial" w:cs="Arial"/>
          <w:sz w:val="24"/>
          <w:szCs w:val="24"/>
        </w:rPr>
        <w:lastRenderedPageBreak/>
        <w:t>Maintaining contact with interested schools</w:t>
      </w:r>
    </w:p>
    <w:p w14:paraId="34D86ED8" w14:textId="0DE04C83" w:rsidR="002B0845" w:rsidRPr="005E612F" w:rsidRDefault="002B0845">
      <w:pPr>
        <w:numPr>
          <w:ilvl w:val="0"/>
          <w:numId w:val="6"/>
        </w:numPr>
        <w:spacing w:after="0" w:line="360" w:lineRule="auto"/>
        <w:ind w:left="567"/>
        <w:rPr>
          <w:rFonts w:ascii="Arial" w:hAnsi="Arial" w:cs="Arial"/>
          <w:sz w:val="24"/>
          <w:szCs w:val="24"/>
        </w:rPr>
      </w:pPr>
      <w:r w:rsidRPr="005E612F">
        <w:rPr>
          <w:rFonts w:ascii="Arial" w:hAnsi="Arial" w:cs="Arial"/>
          <w:sz w:val="24"/>
          <w:szCs w:val="24"/>
        </w:rPr>
        <w:t>Creating a video about the research, sent to pupils meeting the recruitment criteria in interested schools</w:t>
      </w:r>
    </w:p>
    <w:p w14:paraId="4AE4618C" w14:textId="77777777" w:rsidR="00154E60" w:rsidRPr="005E612F" w:rsidRDefault="00154E60">
      <w:pPr>
        <w:numPr>
          <w:ilvl w:val="0"/>
          <w:numId w:val="6"/>
        </w:numPr>
        <w:spacing w:after="0" w:line="360" w:lineRule="auto"/>
        <w:ind w:left="567"/>
        <w:rPr>
          <w:rFonts w:ascii="Arial" w:hAnsi="Arial" w:cs="Arial"/>
          <w:sz w:val="24"/>
          <w:szCs w:val="24"/>
        </w:rPr>
      </w:pPr>
      <w:r w:rsidRPr="005E612F">
        <w:rPr>
          <w:rFonts w:ascii="Arial" w:hAnsi="Arial" w:cs="Arial"/>
          <w:sz w:val="24"/>
          <w:szCs w:val="24"/>
        </w:rPr>
        <w:t>Approaching schools known to the researcher</w:t>
      </w:r>
    </w:p>
    <w:p w14:paraId="367F1658" w14:textId="487A64EF" w:rsidR="00154E60" w:rsidRPr="005E612F" w:rsidRDefault="00154E60">
      <w:pPr>
        <w:numPr>
          <w:ilvl w:val="0"/>
          <w:numId w:val="6"/>
        </w:numPr>
        <w:spacing w:after="0" w:line="360" w:lineRule="auto"/>
        <w:ind w:left="567"/>
        <w:rPr>
          <w:rFonts w:ascii="Arial" w:hAnsi="Arial" w:cs="Arial"/>
          <w:sz w:val="24"/>
          <w:szCs w:val="24"/>
        </w:rPr>
      </w:pPr>
      <w:r w:rsidRPr="005E612F">
        <w:rPr>
          <w:rFonts w:ascii="Arial" w:hAnsi="Arial" w:cs="Arial"/>
          <w:sz w:val="24"/>
          <w:szCs w:val="24"/>
        </w:rPr>
        <w:t xml:space="preserve">Contacting Educational Psychologists in the </w:t>
      </w:r>
      <w:r w:rsidR="00DC359B" w:rsidRPr="005E612F">
        <w:rPr>
          <w:rFonts w:ascii="Arial" w:hAnsi="Arial" w:cs="Arial"/>
          <w:sz w:val="24"/>
          <w:szCs w:val="24"/>
        </w:rPr>
        <w:t>LA</w:t>
      </w:r>
      <w:r w:rsidRPr="005E612F">
        <w:rPr>
          <w:rFonts w:ascii="Arial" w:hAnsi="Arial" w:cs="Arial"/>
          <w:sz w:val="24"/>
          <w:szCs w:val="24"/>
        </w:rPr>
        <w:t xml:space="preserve"> and asking them to contact schools which they worked with</w:t>
      </w:r>
    </w:p>
    <w:p w14:paraId="39B0A563" w14:textId="33A90C99" w:rsidR="00DC359B" w:rsidRPr="005E612F" w:rsidRDefault="00DC359B">
      <w:pPr>
        <w:numPr>
          <w:ilvl w:val="0"/>
          <w:numId w:val="6"/>
        </w:numPr>
        <w:spacing w:after="0" w:line="360" w:lineRule="auto"/>
        <w:ind w:left="567"/>
        <w:rPr>
          <w:rFonts w:ascii="Arial" w:hAnsi="Arial" w:cs="Arial"/>
          <w:sz w:val="24"/>
          <w:szCs w:val="24"/>
        </w:rPr>
      </w:pPr>
      <w:r w:rsidRPr="005E612F">
        <w:rPr>
          <w:rFonts w:ascii="Arial" w:hAnsi="Arial" w:cs="Arial"/>
          <w:sz w:val="24"/>
          <w:szCs w:val="24"/>
        </w:rPr>
        <w:t>Placing information about the research in the weekly bulletin sent to all secondary schools in the LA</w:t>
      </w:r>
    </w:p>
    <w:p w14:paraId="448909AE" w14:textId="4818E04D" w:rsidR="00154E60" w:rsidRPr="005E612F" w:rsidRDefault="00154E60">
      <w:pPr>
        <w:numPr>
          <w:ilvl w:val="0"/>
          <w:numId w:val="6"/>
        </w:numPr>
        <w:spacing w:after="0" w:line="360" w:lineRule="auto"/>
        <w:ind w:left="567"/>
        <w:rPr>
          <w:rFonts w:ascii="Arial" w:hAnsi="Arial" w:cs="Arial"/>
          <w:sz w:val="24"/>
          <w:szCs w:val="24"/>
        </w:rPr>
      </w:pPr>
      <w:r w:rsidRPr="005E612F">
        <w:rPr>
          <w:rFonts w:ascii="Arial" w:hAnsi="Arial" w:cs="Arial"/>
          <w:sz w:val="24"/>
          <w:szCs w:val="24"/>
        </w:rPr>
        <w:t xml:space="preserve">Contacting Educational Psychologists who had children meeting the recruitment criteria within the </w:t>
      </w:r>
      <w:r w:rsidR="00DC359B" w:rsidRPr="005E612F">
        <w:rPr>
          <w:rFonts w:ascii="Arial" w:hAnsi="Arial" w:cs="Arial"/>
          <w:sz w:val="24"/>
          <w:szCs w:val="24"/>
        </w:rPr>
        <w:t>LA</w:t>
      </w:r>
    </w:p>
    <w:p w14:paraId="58453EA3" w14:textId="5FD4DA09" w:rsidR="00154E60" w:rsidRPr="005E612F" w:rsidRDefault="00154E60">
      <w:pPr>
        <w:numPr>
          <w:ilvl w:val="0"/>
          <w:numId w:val="6"/>
        </w:numPr>
        <w:spacing w:after="0" w:line="360" w:lineRule="auto"/>
        <w:ind w:left="567"/>
        <w:rPr>
          <w:rFonts w:ascii="Arial" w:hAnsi="Arial" w:cs="Arial"/>
          <w:sz w:val="24"/>
          <w:szCs w:val="24"/>
        </w:rPr>
      </w:pPr>
      <w:r w:rsidRPr="005E612F">
        <w:rPr>
          <w:rFonts w:ascii="Arial" w:hAnsi="Arial" w:cs="Arial"/>
          <w:sz w:val="24"/>
          <w:szCs w:val="24"/>
        </w:rPr>
        <w:t xml:space="preserve">Contacting Trainee Educational Psychologists with contacts in schools in the </w:t>
      </w:r>
      <w:r w:rsidR="00DC359B" w:rsidRPr="005E612F">
        <w:rPr>
          <w:rFonts w:ascii="Arial" w:hAnsi="Arial" w:cs="Arial"/>
          <w:sz w:val="24"/>
          <w:szCs w:val="24"/>
        </w:rPr>
        <w:t>LA</w:t>
      </w:r>
      <w:r w:rsidRPr="005E612F">
        <w:rPr>
          <w:rFonts w:ascii="Arial" w:hAnsi="Arial" w:cs="Arial"/>
          <w:sz w:val="24"/>
          <w:szCs w:val="24"/>
        </w:rPr>
        <w:t xml:space="preserve"> and asking them to support contact</w:t>
      </w:r>
    </w:p>
    <w:p w14:paraId="7380D8AA" w14:textId="5F2EC0A1" w:rsidR="00154E60" w:rsidRPr="005E612F" w:rsidRDefault="00154E60">
      <w:pPr>
        <w:numPr>
          <w:ilvl w:val="0"/>
          <w:numId w:val="6"/>
        </w:numPr>
        <w:spacing w:after="0" w:line="360" w:lineRule="auto"/>
        <w:ind w:left="567"/>
        <w:rPr>
          <w:rFonts w:ascii="Arial" w:hAnsi="Arial" w:cs="Arial"/>
          <w:sz w:val="24"/>
          <w:szCs w:val="24"/>
        </w:rPr>
      </w:pPr>
      <w:r w:rsidRPr="005E612F">
        <w:rPr>
          <w:rFonts w:ascii="Arial" w:hAnsi="Arial" w:cs="Arial"/>
          <w:sz w:val="24"/>
          <w:szCs w:val="24"/>
        </w:rPr>
        <w:t xml:space="preserve">Researching and contacting local youth groups working with young </w:t>
      </w:r>
      <w:r w:rsidR="00DC359B" w:rsidRPr="005E612F">
        <w:rPr>
          <w:rFonts w:ascii="Arial" w:hAnsi="Arial" w:cs="Arial"/>
          <w:sz w:val="24"/>
          <w:szCs w:val="24"/>
        </w:rPr>
        <w:t>people</w:t>
      </w:r>
      <w:r w:rsidRPr="005E612F">
        <w:rPr>
          <w:rFonts w:ascii="Arial" w:hAnsi="Arial" w:cs="Arial"/>
          <w:sz w:val="24"/>
          <w:szCs w:val="24"/>
        </w:rPr>
        <w:t xml:space="preserve"> </w:t>
      </w:r>
      <w:r w:rsidR="00AC1778" w:rsidRPr="005E612F">
        <w:rPr>
          <w:rFonts w:ascii="Arial" w:hAnsi="Arial" w:cs="Arial"/>
          <w:sz w:val="24"/>
          <w:szCs w:val="24"/>
        </w:rPr>
        <w:t xml:space="preserve">in the LA </w:t>
      </w:r>
      <w:r w:rsidRPr="005E612F">
        <w:rPr>
          <w:rFonts w:ascii="Arial" w:hAnsi="Arial" w:cs="Arial"/>
          <w:sz w:val="24"/>
          <w:szCs w:val="24"/>
        </w:rPr>
        <w:t>who met the recruitment criteria</w:t>
      </w:r>
    </w:p>
    <w:p w14:paraId="256CFFFF" w14:textId="77777777" w:rsidR="00154E60" w:rsidRPr="005E612F" w:rsidRDefault="00154E60" w:rsidP="00154E60">
      <w:pPr>
        <w:spacing w:after="0" w:line="360" w:lineRule="auto"/>
        <w:rPr>
          <w:rFonts w:ascii="Arial" w:hAnsi="Arial" w:cs="Arial"/>
          <w:sz w:val="24"/>
          <w:szCs w:val="24"/>
        </w:rPr>
      </w:pPr>
    </w:p>
    <w:p w14:paraId="61A59C2C" w14:textId="4BCB2A65" w:rsidR="00154E60" w:rsidRPr="005E612F" w:rsidRDefault="00154E60" w:rsidP="00154E60">
      <w:pPr>
        <w:spacing w:after="0" w:line="360" w:lineRule="auto"/>
        <w:rPr>
          <w:rFonts w:ascii="Arial" w:hAnsi="Arial" w:cs="Arial"/>
          <w:sz w:val="24"/>
          <w:szCs w:val="24"/>
        </w:rPr>
      </w:pPr>
      <w:r w:rsidRPr="005E612F">
        <w:rPr>
          <w:rFonts w:ascii="Arial" w:hAnsi="Arial" w:cs="Arial"/>
          <w:sz w:val="24"/>
          <w:szCs w:val="24"/>
        </w:rPr>
        <w:t xml:space="preserve">However, due to the impacts of </w:t>
      </w:r>
      <w:r w:rsidR="008A264D" w:rsidRPr="005E612F">
        <w:rPr>
          <w:rFonts w:ascii="Arial" w:hAnsi="Arial" w:cs="Arial"/>
          <w:sz w:val="24"/>
          <w:szCs w:val="24"/>
        </w:rPr>
        <w:t>the Covid-19 pandemic</w:t>
      </w:r>
      <w:r w:rsidRPr="005E612F">
        <w:rPr>
          <w:rFonts w:ascii="Arial" w:hAnsi="Arial" w:cs="Arial"/>
          <w:sz w:val="24"/>
          <w:szCs w:val="24"/>
        </w:rPr>
        <w:t xml:space="preserve"> on schools, this led to limited participants, with only </w:t>
      </w:r>
      <w:r w:rsidR="00ED0711" w:rsidRPr="005E612F">
        <w:rPr>
          <w:rFonts w:ascii="Arial" w:hAnsi="Arial" w:cs="Arial"/>
          <w:sz w:val="24"/>
          <w:szCs w:val="24"/>
        </w:rPr>
        <w:t>five</w:t>
      </w:r>
      <w:r w:rsidRPr="005E612F">
        <w:rPr>
          <w:rFonts w:ascii="Arial" w:hAnsi="Arial" w:cs="Arial"/>
          <w:sz w:val="24"/>
          <w:szCs w:val="24"/>
        </w:rPr>
        <w:t xml:space="preserve"> participants being recruited over </w:t>
      </w:r>
      <w:r w:rsidR="00ED0711" w:rsidRPr="005E612F">
        <w:rPr>
          <w:rFonts w:ascii="Arial" w:hAnsi="Arial" w:cs="Arial"/>
          <w:sz w:val="24"/>
          <w:szCs w:val="24"/>
        </w:rPr>
        <w:t>eight</w:t>
      </w:r>
      <w:r w:rsidRPr="005E612F">
        <w:rPr>
          <w:rFonts w:ascii="Arial" w:hAnsi="Arial" w:cs="Arial"/>
          <w:sz w:val="24"/>
          <w:szCs w:val="24"/>
        </w:rPr>
        <w:t xml:space="preserve"> months.</w:t>
      </w:r>
    </w:p>
    <w:p w14:paraId="36F32BD1" w14:textId="29E4B7A9" w:rsidR="00EE099D" w:rsidRPr="005E612F" w:rsidRDefault="00EE099D" w:rsidP="006579F5">
      <w:pPr>
        <w:spacing w:after="0" w:line="360" w:lineRule="auto"/>
        <w:rPr>
          <w:rFonts w:ascii="Arial" w:eastAsia="Times New Roman" w:hAnsi="Arial" w:cs="Arial"/>
          <w:bCs/>
          <w:sz w:val="24"/>
          <w:szCs w:val="24"/>
        </w:rPr>
      </w:pPr>
    </w:p>
    <w:p w14:paraId="169771BA" w14:textId="268DE0C0" w:rsidR="00EE099D" w:rsidRPr="005E612F" w:rsidRDefault="00EE099D" w:rsidP="00EE099D">
      <w:pPr>
        <w:spacing w:after="0" w:line="360" w:lineRule="auto"/>
        <w:rPr>
          <w:rFonts w:ascii="Arial" w:hAnsi="Arial" w:cs="Arial"/>
          <w:sz w:val="24"/>
          <w:szCs w:val="24"/>
        </w:rPr>
      </w:pPr>
      <w:bookmarkStart w:id="70" w:name="_Hlk102385020"/>
      <w:r w:rsidRPr="005E612F">
        <w:rPr>
          <w:rFonts w:ascii="Arial" w:hAnsi="Arial" w:cs="Arial"/>
          <w:sz w:val="24"/>
          <w:szCs w:val="24"/>
          <w:u w:val="single"/>
        </w:rPr>
        <w:t>2.3.</w:t>
      </w:r>
      <w:r w:rsidR="006206D6" w:rsidRPr="005E612F">
        <w:rPr>
          <w:rFonts w:ascii="Arial" w:hAnsi="Arial" w:cs="Arial"/>
          <w:sz w:val="24"/>
          <w:szCs w:val="24"/>
          <w:u w:val="single"/>
        </w:rPr>
        <w:t>4</w:t>
      </w:r>
      <w:r w:rsidRPr="005E612F">
        <w:rPr>
          <w:rFonts w:ascii="Arial" w:hAnsi="Arial" w:cs="Arial"/>
          <w:sz w:val="24"/>
          <w:szCs w:val="24"/>
          <w:u w:val="single"/>
        </w:rPr>
        <w:t>.</w:t>
      </w:r>
      <w:r w:rsidR="00767EAD" w:rsidRPr="005E612F">
        <w:rPr>
          <w:rFonts w:ascii="Arial" w:hAnsi="Arial" w:cs="Arial"/>
          <w:sz w:val="24"/>
          <w:szCs w:val="24"/>
          <w:u w:val="single"/>
        </w:rPr>
        <w:t>4</w:t>
      </w:r>
      <w:r w:rsidRPr="005E612F">
        <w:rPr>
          <w:rFonts w:ascii="Arial" w:hAnsi="Arial" w:cs="Arial"/>
          <w:sz w:val="24"/>
          <w:szCs w:val="24"/>
          <w:u w:val="single"/>
        </w:rPr>
        <w:t xml:space="preserve"> Participant Recruitment Phase 2: Face</w:t>
      </w:r>
      <w:r w:rsidR="00DA2F9E" w:rsidRPr="005E612F">
        <w:rPr>
          <w:rFonts w:ascii="Arial" w:hAnsi="Arial" w:cs="Arial"/>
          <w:sz w:val="24"/>
          <w:szCs w:val="24"/>
          <w:u w:val="single"/>
        </w:rPr>
        <w:t>-</w:t>
      </w:r>
      <w:r w:rsidRPr="005E612F">
        <w:rPr>
          <w:rFonts w:ascii="Arial" w:hAnsi="Arial" w:cs="Arial"/>
          <w:sz w:val="24"/>
          <w:szCs w:val="24"/>
          <w:u w:val="single"/>
        </w:rPr>
        <w:t>to</w:t>
      </w:r>
      <w:r w:rsidR="00DA2F9E" w:rsidRPr="005E612F">
        <w:rPr>
          <w:rFonts w:ascii="Arial" w:hAnsi="Arial" w:cs="Arial"/>
          <w:sz w:val="24"/>
          <w:szCs w:val="24"/>
          <w:u w:val="single"/>
        </w:rPr>
        <w:t>-</w:t>
      </w:r>
      <w:r w:rsidRPr="005E612F">
        <w:rPr>
          <w:rFonts w:ascii="Arial" w:hAnsi="Arial" w:cs="Arial"/>
          <w:sz w:val="24"/>
          <w:szCs w:val="24"/>
          <w:u w:val="single"/>
        </w:rPr>
        <w:t>Face Research</w:t>
      </w:r>
    </w:p>
    <w:bookmarkEnd w:id="70"/>
    <w:p w14:paraId="4C0951FF" w14:textId="204BBDD6" w:rsidR="00856EF2" w:rsidRPr="005E612F" w:rsidRDefault="00856EF2" w:rsidP="00856EF2">
      <w:pPr>
        <w:spacing w:after="0" w:line="360" w:lineRule="auto"/>
        <w:rPr>
          <w:rFonts w:ascii="Arial" w:hAnsi="Arial" w:cs="Arial"/>
          <w:sz w:val="24"/>
          <w:szCs w:val="24"/>
        </w:rPr>
      </w:pPr>
      <w:r w:rsidRPr="005E612F">
        <w:rPr>
          <w:rFonts w:ascii="Arial" w:hAnsi="Arial" w:cs="Arial"/>
          <w:sz w:val="24"/>
          <w:szCs w:val="24"/>
        </w:rPr>
        <w:t xml:space="preserve">Due </w:t>
      </w:r>
      <w:r w:rsidR="00DA2F9E" w:rsidRPr="005E612F">
        <w:rPr>
          <w:rFonts w:ascii="Arial" w:hAnsi="Arial" w:cs="Arial"/>
          <w:sz w:val="24"/>
          <w:szCs w:val="24"/>
        </w:rPr>
        <w:t xml:space="preserve">to </w:t>
      </w:r>
      <w:r w:rsidR="00DC359B" w:rsidRPr="005E612F">
        <w:rPr>
          <w:rFonts w:ascii="Arial" w:hAnsi="Arial" w:cs="Arial"/>
          <w:sz w:val="24"/>
          <w:szCs w:val="24"/>
        </w:rPr>
        <w:t>changes in Covid-19 pandemic research restrictions</w:t>
      </w:r>
      <w:r w:rsidR="00F701A8" w:rsidRPr="005E612F">
        <w:rPr>
          <w:rFonts w:ascii="Arial" w:hAnsi="Arial" w:cs="Arial"/>
          <w:sz w:val="24"/>
          <w:szCs w:val="24"/>
        </w:rPr>
        <w:t xml:space="preserve">, as well as </w:t>
      </w:r>
      <w:r w:rsidRPr="005E612F">
        <w:rPr>
          <w:rFonts w:ascii="Arial" w:hAnsi="Arial" w:cs="Arial"/>
          <w:sz w:val="24"/>
          <w:szCs w:val="24"/>
        </w:rPr>
        <w:t xml:space="preserve">the limited number of participants </w:t>
      </w:r>
      <w:r w:rsidR="00F701A8" w:rsidRPr="005E612F">
        <w:rPr>
          <w:rFonts w:ascii="Arial" w:hAnsi="Arial" w:cs="Arial"/>
          <w:sz w:val="24"/>
          <w:szCs w:val="24"/>
        </w:rPr>
        <w:t xml:space="preserve">recruited </w:t>
      </w:r>
      <w:r w:rsidRPr="005E612F">
        <w:rPr>
          <w:rFonts w:ascii="Arial" w:hAnsi="Arial" w:cs="Arial"/>
          <w:sz w:val="24"/>
          <w:szCs w:val="24"/>
        </w:rPr>
        <w:t xml:space="preserve">in the online research phase, the research was </w:t>
      </w:r>
      <w:r w:rsidR="008A264D" w:rsidRPr="005E612F">
        <w:rPr>
          <w:rFonts w:ascii="Arial" w:hAnsi="Arial" w:cs="Arial"/>
          <w:sz w:val="24"/>
          <w:szCs w:val="24"/>
        </w:rPr>
        <w:t xml:space="preserve">then </w:t>
      </w:r>
      <w:r w:rsidRPr="005E612F">
        <w:rPr>
          <w:rFonts w:ascii="Arial" w:hAnsi="Arial" w:cs="Arial"/>
          <w:sz w:val="24"/>
          <w:szCs w:val="24"/>
        </w:rPr>
        <w:t>continued on a face-to-face basis.</w:t>
      </w:r>
    </w:p>
    <w:p w14:paraId="1C9B8A4A" w14:textId="77777777" w:rsidR="00856EF2" w:rsidRPr="005E612F" w:rsidRDefault="00856EF2" w:rsidP="00856EF2">
      <w:pPr>
        <w:spacing w:after="0" w:line="360" w:lineRule="auto"/>
        <w:rPr>
          <w:rFonts w:ascii="Arial" w:hAnsi="Arial" w:cs="Arial"/>
          <w:sz w:val="24"/>
          <w:szCs w:val="24"/>
        </w:rPr>
      </w:pPr>
    </w:p>
    <w:p w14:paraId="16150CE1" w14:textId="76050EB5" w:rsidR="00856EF2" w:rsidRPr="005E612F" w:rsidRDefault="00856EF2" w:rsidP="00856EF2">
      <w:pPr>
        <w:spacing w:after="0" w:line="360" w:lineRule="auto"/>
        <w:rPr>
          <w:rFonts w:ascii="Arial" w:hAnsi="Arial" w:cs="Arial"/>
          <w:sz w:val="24"/>
          <w:szCs w:val="24"/>
        </w:rPr>
      </w:pPr>
      <w:r w:rsidRPr="005E612F">
        <w:rPr>
          <w:rFonts w:ascii="Arial" w:hAnsi="Arial" w:cs="Arial"/>
          <w:sz w:val="24"/>
          <w:szCs w:val="24"/>
        </w:rPr>
        <w:t xml:space="preserve">For the face-to-face research, the schools who had already expressed an interest or been involved in the research were contacted. </w:t>
      </w:r>
      <w:r w:rsidR="00DB13E1" w:rsidRPr="005E612F">
        <w:rPr>
          <w:rFonts w:ascii="Arial" w:hAnsi="Arial" w:cs="Arial"/>
          <w:sz w:val="24"/>
          <w:szCs w:val="24"/>
        </w:rPr>
        <w:t>S</w:t>
      </w:r>
      <w:r w:rsidRPr="005E612F">
        <w:rPr>
          <w:rFonts w:ascii="Arial" w:hAnsi="Arial" w:cs="Arial"/>
          <w:sz w:val="24"/>
          <w:szCs w:val="24"/>
        </w:rPr>
        <w:t xml:space="preserve">chools were asked to contact parents/carers of young people in year 10 and 11 (aged 14-16 years) and provide them with </w:t>
      </w:r>
      <w:r w:rsidR="008A264D" w:rsidRPr="005E612F">
        <w:rPr>
          <w:rFonts w:ascii="Arial" w:hAnsi="Arial" w:cs="Arial"/>
          <w:sz w:val="24"/>
          <w:szCs w:val="24"/>
        </w:rPr>
        <w:t xml:space="preserve">information about the research, as well as </w:t>
      </w:r>
      <w:r w:rsidRPr="005E612F">
        <w:rPr>
          <w:rFonts w:ascii="Arial" w:hAnsi="Arial" w:cs="Arial"/>
          <w:sz w:val="24"/>
          <w:szCs w:val="24"/>
        </w:rPr>
        <w:t xml:space="preserve">access to </w:t>
      </w:r>
      <w:r w:rsidR="008A264D" w:rsidRPr="005E612F">
        <w:rPr>
          <w:rFonts w:ascii="Arial" w:hAnsi="Arial" w:cs="Arial"/>
          <w:sz w:val="24"/>
          <w:szCs w:val="24"/>
        </w:rPr>
        <w:t>an</w:t>
      </w:r>
      <w:r w:rsidRPr="005E612F">
        <w:rPr>
          <w:rFonts w:ascii="Arial" w:hAnsi="Arial" w:cs="Arial"/>
          <w:sz w:val="24"/>
          <w:szCs w:val="24"/>
        </w:rPr>
        <w:t xml:space="preserve"> online </w:t>
      </w:r>
      <w:r w:rsidR="00F701A8" w:rsidRPr="005E612F">
        <w:rPr>
          <w:rFonts w:ascii="Arial" w:hAnsi="Arial" w:cs="Arial"/>
          <w:sz w:val="24"/>
          <w:szCs w:val="24"/>
        </w:rPr>
        <w:t xml:space="preserve">parent/carer </w:t>
      </w:r>
      <w:r w:rsidRPr="005E612F">
        <w:rPr>
          <w:rFonts w:ascii="Arial" w:hAnsi="Arial" w:cs="Arial"/>
          <w:sz w:val="24"/>
          <w:szCs w:val="24"/>
        </w:rPr>
        <w:t xml:space="preserve">information sheet </w:t>
      </w:r>
      <w:r w:rsidR="008A264D" w:rsidRPr="005E612F">
        <w:rPr>
          <w:rFonts w:ascii="Arial" w:hAnsi="Arial" w:cs="Arial"/>
          <w:sz w:val="24"/>
          <w:szCs w:val="24"/>
        </w:rPr>
        <w:t xml:space="preserve">(see Appendix </w:t>
      </w:r>
      <w:r w:rsidR="00C9748F" w:rsidRPr="005E612F">
        <w:rPr>
          <w:rFonts w:ascii="Arial" w:hAnsi="Arial" w:cs="Arial"/>
          <w:sz w:val="24"/>
          <w:szCs w:val="24"/>
        </w:rPr>
        <w:t>1</w:t>
      </w:r>
      <w:r w:rsidR="0089171B" w:rsidRPr="005E612F">
        <w:rPr>
          <w:rFonts w:ascii="Arial" w:hAnsi="Arial" w:cs="Arial"/>
          <w:sz w:val="24"/>
          <w:szCs w:val="24"/>
        </w:rPr>
        <w:t>4</w:t>
      </w:r>
      <w:r w:rsidR="008A264D" w:rsidRPr="005E612F">
        <w:rPr>
          <w:rFonts w:ascii="Arial" w:hAnsi="Arial" w:cs="Arial"/>
          <w:sz w:val="24"/>
          <w:szCs w:val="24"/>
        </w:rPr>
        <w:t xml:space="preserve">) </w:t>
      </w:r>
      <w:r w:rsidRPr="005E612F">
        <w:rPr>
          <w:rFonts w:ascii="Arial" w:hAnsi="Arial" w:cs="Arial"/>
          <w:sz w:val="24"/>
          <w:szCs w:val="24"/>
        </w:rPr>
        <w:t xml:space="preserve">and consent form </w:t>
      </w:r>
      <w:r w:rsidR="008A264D" w:rsidRPr="005E612F">
        <w:rPr>
          <w:rFonts w:ascii="Arial" w:hAnsi="Arial" w:cs="Arial"/>
          <w:sz w:val="24"/>
          <w:szCs w:val="24"/>
        </w:rPr>
        <w:t xml:space="preserve">(see Appendix </w:t>
      </w:r>
      <w:r w:rsidR="0089171B" w:rsidRPr="005E612F">
        <w:rPr>
          <w:rFonts w:ascii="Arial" w:hAnsi="Arial" w:cs="Arial"/>
          <w:sz w:val="24"/>
          <w:szCs w:val="24"/>
        </w:rPr>
        <w:t>19</w:t>
      </w:r>
      <w:r w:rsidR="008A264D" w:rsidRPr="005E612F">
        <w:rPr>
          <w:rFonts w:ascii="Arial" w:hAnsi="Arial" w:cs="Arial"/>
          <w:sz w:val="24"/>
          <w:szCs w:val="24"/>
        </w:rPr>
        <w:t xml:space="preserve">) </w:t>
      </w:r>
      <w:r w:rsidRPr="005E612F">
        <w:rPr>
          <w:rFonts w:ascii="Arial" w:hAnsi="Arial" w:cs="Arial"/>
          <w:sz w:val="24"/>
          <w:szCs w:val="24"/>
        </w:rPr>
        <w:t xml:space="preserve">through an online link. It was arranged with the </w:t>
      </w:r>
      <w:r w:rsidR="00F701A8" w:rsidRPr="005E612F">
        <w:rPr>
          <w:rFonts w:ascii="Arial" w:hAnsi="Arial" w:cs="Arial"/>
          <w:sz w:val="24"/>
          <w:szCs w:val="24"/>
        </w:rPr>
        <w:t xml:space="preserve">school </w:t>
      </w:r>
      <w:r w:rsidRPr="005E612F">
        <w:rPr>
          <w:rFonts w:ascii="Arial" w:hAnsi="Arial" w:cs="Arial"/>
          <w:sz w:val="24"/>
          <w:szCs w:val="24"/>
        </w:rPr>
        <w:t xml:space="preserve">contacts that the Q sorts would take place in school, involving young </w:t>
      </w:r>
      <w:r w:rsidR="00F701A8" w:rsidRPr="005E612F">
        <w:rPr>
          <w:rFonts w:ascii="Arial" w:hAnsi="Arial" w:cs="Arial"/>
          <w:sz w:val="24"/>
          <w:szCs w:val="24"/>
        </w:rPr>
        <w:t>people</w:t>
      </w:r>
      <w:r w:rsidRPr="005E612F">
        <w:rPr>
          <w:rFonts w:ascii="Arial" w:hAnsi="Arial" w:cs="Arial"/>
          <w:sz w:val="24"/>
          <w:szCs w:val="24"/>
        </w:rPr>
        <w:t xml:space="preserve"> whose parents/carers had consented and who </w:t>
      </w:r>
      <w:r w:rsidR="00F701A8" w:rsidRPr="005E612F">
        <w:rPr>
          <w:rFonts w:ascii="Arial" w:hAnsi="Arial" w:cs="Arial"/>
          <w:sz w:val="24"/>
          <w:szCs w:val="24"/>
        </w:rPr>
        <w:t xml:space="preserve">also </w:t>
      </w:r>
      <w:r w:rsidRPr="005E612F">
        <w:rPr>
          <w:rFonts w:ascii="Arial" w:hAnsi="Arial" w:cs="Arial"/>
          <w:sz w:val="24"/>
          <w:szCs w:val="24"/>
        </w:rPr>
        <w:t xml:space="preserve">wanted to take part. The Q sorts took place in </w:t>
      </w:r>
      <w:r w:rsidR="00F701A8" w:rsidRPr="005E612F">
        <w:rPr>
          <w:rFonts w:ascii="Arial" w:hAnsi="Arial" w:cs="Arial"/>
          <w:sz w:val="24"/>
          <w:szCs w:val="24"/>
        </w:rPr>
        <w:t xml:space="preserve">participants’ </w:t>
      </w:r>
      <w:r w:rsidRPr="005E612F">
        <w:rPr>
          <w:rFonts w:ascii="Arial" w:hAnsi="Arial" w:cs="Arial"/>
          <w:sz w:val="24"/>
          <w:szCs w:val="24"/>
        </w:rPr>
        <w:t xml:space="preserve">schools in groups. Paper copies of the </w:t>
      </w:r>
      <w:r w:rsidR="0031210B" w:rsidRPr="005E612F">
        <w:rPr>
          <w:rFonts w:ascii="Arial" w:hAnsi="Arial" w:cs="Arial"/>
          <w:sz w:val="24"/>
          <w:szCs w:val="24"/>
        </w:rPr>
        <w:t xml:space="preserve">participant </w:t>
      </w:r>
      <w:r w:rsidRPr="005E612F">
        <w:rPr>
          <w:rFonts w:ascii="Arial" w:hAnsi="Arial" w:cs="Arial"/>
          <w:sz w:val="24"/>
          <w:szCs w:val="24"/>
        </w:rPr>
        <w:t xml:space="preserve">information sheets </w:t>
      </w:r>
      <w:r w:rsidR="0031210B" w:rsidRPr="005E612F">
        <w:rPr>
          <w:rFonts w:ascii="Arial" w:hAnsi="Arial" w:cs="Arial"/>
          <w:sz w:val="24"/>
          <w:szCs w:val="24"/>
        </w:rPr>
        <w:t xml:space="preserve">(see Appendix </w:t>
      </w:r>
      <w:r w:rsidR="00C9748F" w:rsidRPr="005E612F">
        <w:rPr>
          <w:rFonts w:ascii="Arial" w:hAnsi="Arial" w:cs="Arial"/>
          <w:sz w:val="24"/>
          <w:szCs w:val="24"/>
        </w:rPr>
        <w:t>1</w:t>
      </w:r>
      <w:r w:rsidR="0089171B" w:rsidRPr="005E612F">
        <w:rPr>
          <w:rFonts w:ascii="Arial" w:hAnsi="Arial" w:cs="Arial"/>
          <w:sz w:val="24"/>
          <w:szCs w:val="24"/>
        </w:rPr>
        <w:t>2</w:t>
      </w:r>
      <w:r w:rsidR="0031210B" w:rsidRPr="005E612F">
        <w:rPr>
          <w:rFonts w:ascii="Arial" w:hAnsi="Arial" w:cs="Arial"/>
          <w:sz w:val="24"/>
          <w:szCs w:val="24"/>
        </w:rPr>
        <w:t xml:space="preserve">) </w:t>
      </w:r>
      <w:r w:rsidRPr="005E612F">
        <w:rPr>
          <w:rFonts w:ascii="Arial" w:hAnsi="Arial" w:cs="Arial"/>
          <w:sz w:val="24"/>
          <w:szCs w:val="24"/>
        </w:rPr>
        <w:t xml:space="preserve">were provided and verbally explained before written consent from the participants </w:t>
      </w:r>
      <w:r w:rsidR="00DA04AB" w:rsidRPr="005E612F">
        <w:rPr>
          <w:rFonts w:ascii="Arial" w:hAnsi="Arial" w:cs="Arial"/>
          <w:sz w:val="24"/>
          <w:szCs w:val="24"/>
        </w:rPr>
        <w:t xml:space="preserve">(see </w:t>
      </w:r>
      <w:r w:rsidR="00DA04AB" w:rsidRPr="005E612F">
        <w:rPr>
          <w:rFonts w:ascii="Arial" w:hAnsi="Arial" w:cs="Arial"/>
          <w:sz w:val="24"/>
          <w:szCs w:val="24"/>
        </w:rPr>
        <w:lastRenderedPageBreak/>
        <w:t xml:space="preserve">Appendix </w:t>
      </w:r>
      <w:r w:rsidR="00C9748F" w:rsidRPr="005E612F">
        <w:rPr>
          <w:rFonts w:ascii="Arial" w:hAnsi="Arial" w:cs="Arial"/>
          <w:sz w:val="24"/>
          <w:szCs w:val="24"/>
        </w:rPr>
        <w:t>2</w:t>
      </w:r>
      <w:r w:rsidR="0089171B" w:rsidRPr="005E612F">
        <w:rPr>
          <w:rFonts w:ascii="Arial" w:hAnsi="Arial" w:cs="Arial"/>
          <w:sz w:val="24"/>
          <w:szCs w:val="24"/>
        </w:rPr>
        <w:t>0</w:t>
      </w:r>
      <w:r w:rsidR="00DA04AB" w:rsidRPr="005E612F">
        <w:rPr>
          <w:rFonts w:ascii="Arial" w:hAnsi="Arial" w:cs="Arial"/>
          <w:sz w:val="24"/>
          <w:szCs w:val="24"/>
        </w:rPr>
        <w:t xml:space="preserve">) </w:t>
      </w:r>
      <w:r w:rsidRPr="005E612F">
        <w:rPr>
          <w:rFonts w:ascii="Arial" w:hAnsi="Arial" w:cs="Arial"/>
          <w:sz w:val="24"/>
          <w:szCs w:val="24"/>
        </w:rPr>
        <w:t xml:space="preserve">was gained at the beginning of the meeting. It was made clear to all participants that participation was voluntary and that they were free to withdraw at any time, with </w:t>
      </w:r>
      <w:r w:rsidR="00ED0711" w:rsidRPr="005E612F">
        <w:rPr>
          <w:rFonts w:ascii="Arial" w:hAnsi="Arial" w:cs="Arial"/>
          <w:sz w:val="24"/>
          <w:szCs w:val="24"/>
        </w:rPr>
        <w:t>two</w:t>
      </w:r>
      <w:r w:rsidRPr="005E612F">
        <w:rPr>
          <w:rFonts w:ascii="Arial" w:hAnsi="Arial" w:cs="Arial"/>
          <w:sz w:val="24"/>
          <w:szCs w:val="24"/>
        </w:rPr>
        <w:t xml:space="preserve"> participants choosing to withdraw at this stage (not included in the total participant numbers</w:t>
      </w:r>
      <w:r w:rsidR="00DB13E1" w:rsidRPr="005E612F">
        <w:rPr>
          <w:rFonts w:ascii="Arial" w:hAnsi="Arial" w:cs="Arial"/>
          <w:sz w:val="24"/>
          <w:szCs w:val="24"/>
        </w:rPr>
        <w:t>)</w:t>
      </w:r>
      <w:r w:rsidRPr="005E612F">
        <w:rPr>
          <w:rFonts w:ascii="Arial" w:hAnsi="Arial" w:cs="Arial"/>
          <w:sz w:val="24"/>
          <w:szCs w:val="24"/>
        </w:rPr>
        <w:t>.</w:t>
      </w:r>
      <w:r w:rsidR="00F36C45" w:rsidRPr="005E612F">
        <w:rPr>
          <w:rFonts w:ascii="Arial" w:hAnsi="Arial" w:cs="Arial"/>
          <w:sz w:val="24"/>
          <w:szCs w:val="24"/>
        </w:rPr>
        <w:t xml:space="preserve"> </w:t>
      </w:r>
      <w:r w:rsidR="006D02D2" w:rsidRPr="005E612F">
        <w:rPr>
          <w:rFonts w:ascii="Arial" w:hAnsi="Arial" w:cs="Arial"/>
          <w:sz w:val="24"/>
          <w:szCs w:val="24"/>
        </w:rPr>
        <w:t>21 further participants were recruited through the face-to-face research</w:t>
      </w:r>
      <w:r w:rsidR="007E1C00" w:rsidRPr="005E612F">
        <w:rPr>
          <w:rFonts w:ascii="Arial" w:hAnsi="Arial" w:cs="Arial"/>
          <w:sz w:val="24"/>
          <w:szCs w:val="24"/>
        </w:rPr>
        <w:t>, bringing the total participants involved in the research to 26 young people.</w:t>
      </w:r>
    </w:p>
    <w:p w14:paraId="466693DA" w14:textId="39764090" w:rsidR="00EE099D" w:rsidRPr="005E612F" w:rsidRDefault="00EE099D" w:rsidP="006579F5">
      <w:pPr>
        <w:spacing w:after="0" w:line="360" w:lineRule="auto"/>
        <w:rPr>
          <w:rFonts w:ascii="Arial" w:eastAsia="Times New Roman" w:hAnsi="Arial" w:cs="Arial"/>
          <w:bCs/>
          <w:sz w:val="24"/>
          <w:szCs w:val="24"/>
        </w:rPr>
      </w:pPr>
    </w:p>
    <w:p w14:paraId="57B2A5AA" w14:textId="1E3AFD8C" w:rsidR="00EE099D" w:rsidRPr="005E612F" w:rsidRDefault="00EE099D" w:rsidP="00EE099D">
      <w:pPr>
        <w:spacing w:after="0" w:line="360" w:lineRule="auto"/>
        <w:rPr>
          <w:rFonts w:ascii="Arial" w:hAnsi="Arial" w:cs="Arial"/>
          <w:sz w:val="24"/>
          <w:szCs w:val="24"/>
          <w:u w:val="single"/>
        </w:rPr>
      </w:pPr>
      <w:bookmarkStart w:id="71" w:name="_Hlk102385333"/>
      <w:r w:rsidRPr="005E612F">
        <w:rPr>
          <w:rFonts w:ascii="Arial" w:hAnsi="Arial" w:cs="Arial"/>
          <w:sz w:val="24"/>
          <w:szCs w:val="24"/>
          <w:u w:val="single"/>
        </w:rPr>
        <w:t>2.3.</w:t>
      </w:r>
      <w:r w:rsidR="006206D6" w:rsidRPr="005E612F">
        <w:rPr>
          <w:rFonts w:ascii="Arial" w:hAnsi="Arial" w:cs="Arial"/>
          <w:sz w:val="24"/>
          <w:szCs w:val="24"/>
          <w:u w:val="single"/>
        </w:rPr>
        <w:t>5</w:t>
      </w:r>
      <w:r w:rsidRPr="005E612F">
        <w:rPr>
          <w:rFonts w:ascii="Arial" w:hAnsi="Arial" w:cs="Arial"/>
          <w:sz w:val="24"/>
          <w:szCs w:val="24"/>
          <w:u w:val="single"/>
        </w:rPr>
        <w:t xml:space="preserve"> Data Collection</w:t>
      </w:r>
    </w:p>
    <w:bookmarkEnd w:id="71"/>
    <w:p w14:paraId="340E35B3" w14:textId="77777777" w:rsidR="00AC7717" w:rsidRPr="005E612F" w:rsidRDefault="00AC7717" w:rsidP="00F36C45">
      <w:pPr>
        <w:spacing w:after="0" w:line="360" w:lineRule="auto"/>
        <w:rPr>
          <w:rFonts w:ascii="Arial" w:hAnsi="Arial" w:cs="Arial"/>
          <w:sz w:val="24"/>
          <w:szCs w:val="24"/>
        </w:rPr>
      </w:pPr>
    </w:p>
    <w:p w14:paraId="37145004" w14:textId="7B2BA867" w:rsidR="00F53750" w:rsidRPr="005E612F" w:rsidRDefault="00F53750" w:rsidP="00F53750">
      <w:pPr>
        <w:spacing w:after="0" w:line="360" w:lineRule="auto"/>
        <w:rPr>
          <w:rFonts w:ascii="Arial" w:hAnsi="Arial" w:cs="Arial"/>
          <w:sz w:val="24"/>
          <w:szCs w:val="24"/>
          <w:u w:val="single"/>
        </w:rPr>
      </w:pPr>
      <w:r w:rsidRPr="005E612F">
        <w:rPr>
          <w:rFonts w:ascii="Arial" w:hAnsi="Arial" w:cs="Arial"/>
          <w:sz w:val="24"/>
          <w:szCs w:val="24"/>
          <w:u w:val="single"/>
        </w:rPr>
        <w:t>2.3.5.1 Data Collection: Online Research</w:t>
      </w:r>
    </w:p>
    <w:p w14:paraId="3E7B89DD" w14:textId="6682CAD0" w:rsidR="00F36C45" w:rsidRPr="005E612F" w:rsidRDefault="00F36C45" w:rsidP="00F36C45">
      <w:pPr>
        <w:spacing w:after="0" w:line="360" w:lineRule="auto"/>
        <w:rPr>
          <w:rFonts w:ascii="Arial" w:hAnsi="Arial" w:cs="Arial"/>
          <w:sz w:val="24"/>
          <w:szCs w:val="24"/>
        </w:rPr>
      </w:pPr>
      <w:r w:rsidRPr="005E612F">
        <w:rPr>
          <w:rFonts w:ascii="Arial" w:hAnsi="Arial" w:cs="Arial"/>
          <w:sz w:val="24"/>
          <w:szCs w:val="24"/>
        </w:rPr>
        <w:t xml:space="preserve">For the online research phase, </w:t>
      </w:r>
      <w:r w:rsidRPr="005E612F">
        <w:rPr>
          <w:rFonts w:ascii="Arial" w:hAnsi="Arial" w:cs="Arial"/>
          <w:iCs/>
          <w:sz w:val="24"/>
          <w:szCs w:val="24"/>
        </w:rPr>
        <w:t xml:space="preserve">Q sorts were conducted by the researcher meeting with each participant individually </w:t>
      </w:r>
      <w:r w:rsidR="00874D53" w:rsidRPr="005E612F">
        <w:rPr>
          <w:rFonts w:ascii="Arial" w:hAnsi="Arial" w:cs="Arial"/>
          <w:iCs/>
          <w:sz w:val="24"/>
          <w:szCs w:val="24"/>
        </w:rPr>
        <w:t>i</w:t>
      </w:r>
      <w:r w:rsidRPr="005E612F">
        <w:rPr>
          <w:rFonts w:ascii="Arial" w:hAnsi="Arial" w:cs="Arial"/>
          <w:iCs/>
          <w:sz w:val="24"/>
          <w:szCs w:val="24"/>
        </w:rPr>
        <w:t>n an online meeting, with the participant completing the Q sort with paper and card materials</w:t>
      </w:r>
      <w:r w:rsidRPr="005E612F">
        <w:rPr>
          <w:rFonts w:ascii="Arial" w:hAnsi="Arial" w:cs="Arial"/>
          <w:sz w:val="24"/>
          <w:szCs w:val="24"/>
        </w:rPr>
        <w:t xml:space="preserve"> which had been posted to them beforehand. These materials consisted of:</w:t>
      </w:r>
    </w:p>
    <w:p w14:paraId="2464BA47" w14:textId="1BB13F14" w:rsidR="00F36C45" w:rsidRPr="005E612F" w:rsidRDefault="00D86B9C">
      <w:pPr>
        <w:pStyle w:val="ListParagraph"/>
        <w:numPr>
          <w:ilvl w:val="0"/>
          <w:numId w:val="25"/>
        </w:numPr>
        <w:spacing w:after="0" w:line="360" w:lineRule="auto"/>
        <w:ind w:left="709"/>
        <w:rPr>
          <w:rFonts w:ascii="Arial" w:hAnsi="Arial" w:cs="Arial"/>
          <w:sz w:val="24"/>
          <w:szCs w:val="24"/>
        </w:rPr>
      </w:pPr>
      <w:r w:rsidRPr="005E612F">
        <w:rPr>
          <w:rFonts w:ascii="Arial" w:hAnsi="Arial" w:cs="Arial"/>
          <w:sz w:val="24"/>
          <w:szCs w:val="24"/>
        </w:rPr>
        <w:t>C</w:t>
      </w:r>
      <w:r w:rsidR="00F36C45" w:rsidRPr="005E612F">
        <w:rPr>
          <w:rFonts w:ascii="Arial" w:hAnsi="Arial" w:cs="Arial"/>
          <w:sz w:val="24"/>
          <w:szCs w:val="24"/>
        </w:rPr>
        <w:t xml:space="preserve">over letter (see Appendix </w:t>
      </w:r>
      <w:r w:rsidR="00C9748F" w:rsidRPr="005E612F">
        <w:rPr>
          <w:rFonts w:ascii="Arial" w:hAnsi="Arial" w:cs="Arial"/>
          <w:sz w:val="24"/>
          <w:szCs w:val="24"/>
        </w:rPr>
        <w:t>2</w:t>
      </w:r>
      <w:r w:rsidR="0089171B" w:rsidRPr="005E612F">
        <w:rPr>
          <w:rFonts w:ascii="Arial" w:hAnsi="Arial" w:cs="Arial"/>
          <w:sz w:val="24"/>
          <w:szCs w:val="24"/>
        </w:rPr>
        <w:t>1</w:t>
      </w:r>
      <w:r w:rsidR="00F36C45" w:rsidRPr="005E612F">
        <w:rPr>
          <w:rFonts w:ascii="Arial" w:hAnsi="Arial" w:cs="Arial"/>
          <w:sz w:val="24"/>
          <w:szCs w:val="24"/>
        </w:rPr>
        <w:t>)</w:t>
      </w:r>
    </w:p>
    <w:p w14:paraId="474B0B36" w14:textId="1B7CC187" w:rsidR="00F36C45" w:rsidRPr="005E612F" w:rsidRDefault="00F36C45">
      <w:pPr>
        <w:pStyle w:val="ListParagraph"/>
        <w:numPr>
          <w:ilvl w:val="0"/>
          <w:numId w:val="18"/>
        </w:numPr>
        <w:spacing w:after="0" w:line="360" w:lineRule="auto"/>
        <w:rPr>
          <w:rFonts w:ascii="Arial" w:hAnsi="Arial" w:cs="Arial"/>
          <w:sz w:val="24"/>
          <w:szCs w:val="24"/>
        </w:rPr>
      </w:pPr>
      <w:r w:rsidRPr="005E612F">
        <w:rPr>
          <w:rFonts w:ascii="Arial" w:hAnsi="Arial" w:cs="Arial"/>
          <w:sz w:val="24"/>
          <w:szCs w:val="24"/>
        </w:rPr>
        <w:t xml:space="preserve">Card sort instructions (see Appendix </w:t>
      </w:r>
      <w:r w:rsidR="00D86780" w:rsidRPr="005E612F">
        <w:rPr>
          <w:rFonts w:ascii="Arial" w:hAnsi="Arial" w:cs="Arial"/>
          <w:sz w:val="24"/>
          <w:szCs w:val="24"/>
        </w:rPr>
        <w:t>2</w:t>
      </w:r>
      <w:r w:rsidR="0089171B" w:rsidRPr="005E612F">
        <w:rPr>
          <w:rFonts w:ascii="Arial" w:hAnsi="Arial" w:cs="Arial"/>
          <w:sz w:val="24"/>
          <w:szCs w:val="24"/>
        </w:rPr>
        <w:t>2</w:t>
      </w:r>
      <w:r w:rsidRPr="005E612F">
        <w:rPr>
          <w:rFonts w:ascii="Arial" w:hAnsi="Arial" w:cs="Arial"/>
          <w:sz w:val="24"/>
          <w:szCs w:val="24"/>
        </w:rPr>
        <w:t>)</w:t>
      </w:r>
    </w:p>
    <w:p w14:paraId="24F9F328" w14:textId="720ECBB3" w:rsidR="00F36C45" w:rsidRPr="005E612F" w:rsidRDefault="00D86B9C">
      <w:pPr>
        <w:pStyle w:val="ListParagraph"/>
        <w:numPr>
          <w:ilvl w:val="0"/>
          <w:numId w:val="18"/>
        </w:numPr>
        <w:spacing w:after="0" w:line="360" w:lineRule="auto"/>
        <w:rPr>
          <w:rFonts w:ascii="Arial" w:hAnsi="Arial" w:cs="Arial"/>
          <w:sz w:val="24"/>
          <w:szCs w:val="24"/>
        </w:rPr>
      </w:pPr>
      <w:r w:rsidRPr="005E612F">
        <w:rPr>
          <w:rFonts w:ascii="Arial" w:hAnsi="Arial" w:cs="Arial"/>
          <w:sz w:val="24"/>
          <w:szCs w:val="24"/>
        </w:rPr>
        <w:t>C</w:t>
      </w:r>
      <w:r w:rsidR="00F36C45" w:rsidRPr="005E612F">
        <w:rPr>
          <w:rFonts w:ascii="Arial" w:hAnsi="Arial" w:cs="Arial"/>
          <w:sz w:val="24"/>
          <w:szCs w:val="24"/>
        </w:rPr>
        <w:t xml:space="preserve">opy of the distribution grid and condition of instruction (see Appendix </w:t>
      </w:r>
      <w:r w:rsidR="0089171B" w:rsidRPr="005E612F">
        <w:rPr>
          <w:rFonts w:ascii="Arial" w:hAnsi="Arial" w:cs="Arial"/>
          <w:sz w:val="24"/>
          <w:szCs w:val="24"/>
        </w:rPr>
        <w:t>9</w:t>
      </w:r>
      <w:r w:rsidR="00F36C45" w:rsidRPr="005E612F">
        <w:rPr>
          <w:rFonts w:ascii="Arial" w:hAnsi="Arial" w:cs="Arial"/>
          <w:sz w:val="24"/>
          <w:szCs w:val="24"/>
        </w:rPr>
        <w:t>)</w:t>
      </w:r>
    </w:p>
    <w:p w14:paraId="23F20586" w14:textId="5DE96FDB" w:rsidR="00F36C45" w:rsidRPr="005E612F" w:rsidRDefault="00ED0711">
      <w:pPr>
        <w:pStyle w:val="ListParagraph"/>
        <w:numPr>
          <w:ilvl w:val="0"/>
          <w:numId w:val="18"/>
        </w:numPr>
        <w:spacing w:after="0" w:line="360" w:lineRule="auto"/>
        <w:rPr>
          <w:rFonts w:ascii="Arial" w:hAnsi="Arial" w:cs="Arial"/>
          <w:sz w:val="24"/>
          <w:szCs w:val="24"/>
        </w:rPr>
      </w:pPr>
      <w:r w:rsidRPr="005E612F">
        <w:rPr>
          <w:rFonts w:ascii="Arial" w:hAnsi="Arial" w:cs="Arial"/>
          <w:sz w:val="24"/>
          <w:szCs w:val="24"/>
        </w:rPr>
        <w:t>Two</w:t>
      </w:r>
      <w:r w:rsidR="00F36C45" w:rsidRPr="005E612F">
        <w:rPr>
          <w:rFonts w:ascii="Arial" w:hAnsi="Arial" w:cs="Arial"/>
          <w:sz w:val="24"/>
          <w:szCs w:val="24"/>
        </w:rPr>
        <w:t xml:space="preserve"> sets of cards in envelopes: a set of cards with numbers 1 to 9 on them; and a set of Q set cards (see Appendix </w:t>
      </w:r>
      <w:r w:rsidR="00D86780" w:rsidRPr="005E612F">
        <w:rPr>
          <w:rFonts w:ascii="Arial" w:hAnsi="Arial" w:cs="Arial"/>
          <w:sz w:val="24"/>
          <w:szCs w:val="24"/>
        </w:rPr>
        <w:t>1</w:t>
      </w:r>
      <w:r w:rsidR="0089171B" w:rsidRPr="005E612F">
        <w:rPr>
          <w:rFonts w:ascii="Arial" w:hAnsi="Arial" w:cs="Arial"/>
          <w:sz w:val="24"/>
          <w:szCs w:val="24"/>
        </w:rPr>
        <w:t>0</w:t>
      </w:r>
      <w:r w:rsidR="00F36C45" w:rsidRPr="005E612F">
        <w:rPr>
          <w:rFonts w:ascii="Arial" w:hAnsi="Arial" w:cs="Arial"/>
          <w:sz w:val="24"/>
          <w:szCs w:val="24"/>
        </w:rPr>
        <w:t>)</w:t>
      </w:r>
      <w:r w:rsidR="00ED54A0" w:rsidRPr="005E612F">
        <w:rPr>
          <w:rFonts w:ascii="Arial" w:hAnsi="Arial" w:cs="Arial"/>
          <w:sz w:val="24"/>
          <w:szCs w:val="24"/>
        </w:rPr>
        <w:t xml:space="preserve"> (Brown Walker et al., 2018)</w:t>
      </w:r>
    </w:p>
    <w:p w14:paraId="7FB0EA39" w14:textId="77777777" w:rsidR="00F36C45" w:rsidRPr="005E612F" w:rsidRDefault="00F36C45" w:rsidP="00160313">
      <w:pPr>
        <w:spacing w:after="0" w:line="360" w:lineRule="auto"/>
        <w:rPr>
          <w:rFonts w:ascii="Arial" w:hAnsi="Arial" w:cs="Arial"/>
          <w:sz w:val="24"/>
          <w:szCs w:val="24"/>
        </w:rPr>
      </w:pPr>
    </w:p>
    <w:p w14:paraId="04CAB4B1" w14:textId="1288BD66" w:rsidR="00ED54A0" w:rsidRPr="005E612F" w:rsidRDefault="00ED54A0" w:rsidP="00160313">
      <w:pPr>
        <w:spacing w:after="0" w:line="360" w:lineRule="auto"/>
        <w:rPr>
          <w:rFonts w:ascii="Arial" w:hAnsi="Arial" w:cs="Arial"/>
          <w:sz w:val="24"/>
          <w:szCs w:val="24"/>
        </w:rPr>
      </w:pPr>
      <w:r w:rsidRPr="005E612F">
        <w:rPr>
          <w:rFonts w:ascii="Arial" w:hAnsi="Arial" w:cs="Arial"/>
          <w:iCs/>
          <w:sz w:val="24"/>
          <w:szCs w:val="24"/>
        </w:rPr>
        <w:t xml:space="preserve">Online Q methodology is gaining acceptance within the Q methodology researcher community, </w:t>
      </w:r>
      <w:r w:rsidR="00C57050" w:rsidRPr="005E612F">
        <w:rPr>
          <w:rFonts w:ascii="Arial" w:hAnsi="Arial" w:cs="Arial"/>
          <w:iCs/>
          <w:sz w:val="24"/>
          <w:szCs w:val="24"/>
        </w:rPr>
        <w:t>al</w:t>
      </w:r>
      <w:r w:rsidRPr="005E612F">
        <w:rPr>
          <w:rFonts w:ascii="Arial" w:hAnsi="Arial" w:cs="Arial"/>
          <w:iCs/>
          <w:sz w:val="24"/>
          <w:szCs w:val="24"/>
        </w:rPr>
        <w:t xml:space="preserve">though face-to-face research continues to be the typical method used (Meehan et al., 2022). </w:t>
      </w:r>
      <w:r w:rsidRPr="005E612F">
        <w:rPr>
          <w:rFonts w:ascii="Arial" w:hAnsi="Arial" w:cs="Arial"/>
          <w:sz w:val="24"/>
          <w:szCs w:val="24"/>
        </w:rPr>
        <w:t>It was decided that the Q sorts should be conducted on a 1:1 basis in an online meeting, rather than using online Q methodology software, due to the sensitive nature of the research and the potential for safeguarding disclosures. Face-to-face Q sorts have been asserted as a preferred method for Q methodology as it enables participant engagement with the Q sort items and direct communication with the researcher (Meehan et al., 2022). However, synchronous online meetings when conducting Q methodology online have been advocated by Meehan and colleagues (2022) to clarify understandings in sorting procedures. Therefore, it was attempted to use Q methodology online in a way which represented face-to-face research as closely as possible.</w:t>
      </w:r>
      <w:r w:rsidR="00531048" w:rsidRPr="005E612F">
        <w:rPr>
          <w:rFonts w:ascii="Arial" w:hAnsi="Arial" w:cs="Arial"/>
          <w:sz w:val="24"/>
          <w:szCs w:val="24"/>
        </w:rPr>
        <w:t xml:space="preserve"> A set of standardised procedures was used with each participant (see Appendix </w:t>
      </w:r>
      <w:r w:rsidR="00D86780" w:rsidRPr="005E612F">
        <w:rPr>
          <w:rFonts w:ascii="Arial" w:hAnsi="Arial" w:cs="Arial"/>
          <w:sz w:val="24"/>
          <w:szCs w:val="24"/>
        </w:rPr>
        <w:t>2</w:t>
      </w:r>
      <w:r w:rsidR="0089171B" w:rsidRPr="005E612F">
        <w:rPr>
          <w:rFonts w:ascii="Arial" w:hAnsi="Arial" w:cs="Arial"/>
          <w:sz w:val="24"/>
          <w:szCs w:val="24"/>
        </w:rPr>
        <w:t>3</w:t>
      </w:r>
      <w:r w:rsidR="00531048" w:rsidRPr="005E612F">
        <w:rPr>
          <w:rFonts w:ascii="Arial" w:hAnsi="Arial" w:cs="Arial"/>
          <w:sz w:val="24"/>
          <w:szCs w:val="24"/>
        </w:rPr>
        <w:t>).</w:t>
      </w:r>
    </w:p>
    <w:p w14:paraId="67E7D173" w14:textId="77777777" w:rsidR="003F226B" w:rsidRPr="005E612F" w:rsidRDefault="003F226B" w:rsidP="00160313">
      <w:pPr>
        <w:spacing w:after="0" w:line="360" w:lineRule="auto"/>
        <w:rPr>
          <w:rFonts w:ascii="Arial" w:hAnsi="Arial" w:cs="Arial"/>
          <w:sz w:val="24"/>
          <w:szCs w:val="24"/>
        </w:rPr>
      </w:pPr>
    </w:p>
    <w:p w14:paraId="7ECF4546" w14:textId="751797AE" w:rsidR="00ED54A0" w:rsidRPr="005E612F" w:rsidRDefault="003F226B" w:rsidP="00160313">
      <w:pPr>
        <w:spacing w:after="0" w:line="360" w:lineRule="auto"/>
        <w:rPr>
          <w:rFonts w:ascii="Arial" w:hAnsi="Arial" w:cs="Arial"/>
          <w:sz w:val="24"/>
          <w:szCs w:val="24"/>
        </w:rPr>
      </w:pPr>
      <w:r w:rsidRPr="005E612F">
        <w:rPr>
          <w:rFonts w:ascii="Arial" w:hAnsi="Arial" w:cs="Arial"/>
          <w:sz w:val="24"/>
          <w:szCs w:val="24"/>
        </w:rPr>
        <w:t>At the beginning of the meeting, it was explained that the conversation and interview would be audio recorded using a hand-held digital recorder, with security and confidentiality procedures outlined. It was verbally checked that the participant agreed with this.</w:t>
      </w:r>
    </w:p>
    <w:p w14:paraId="1AFAF9F6" w14:textId="77777777" w:rsidR="003F226B" w:rsidRPr="005E612F" w:rsidRDefault="003F226B" w:rsidP="00856EF2">
      <w:pPr>
        <w:spacing w:after="0" w:line="360" w:lineRule="auto"/>
        <w:rPr>
          <w:rFonts w:ascii="Arial" w:hAnsi="Arial" w:cs="Arial"/>
          <w:iCs/>
          <w:sz w:val="24"/>
          <w:szCs w:val="24"/>
        </w:rPr>
      </w:pPr>
    </w:p>
    <w:p w14:paraId="45DFC6A6" w14:textId="6ECA790F" w:rsidR="00553365" w:rsidRPr="005E612F" w:rsidRDefault="00531048" w:rsidP="00386ABA">
      <w:pPr>
        <w:spacing w:after="0" w:line="360" w:lineRule="auto"/>
        <w:rPr>
          <w:rFonts w:ascii="Arial" w:hAnsi="Arial" w:cs="Arial"/>
          <w:sz w:val="24"/>
          <w:szCs w:val="24"/>
        </w:rPr>
      </w:pPr>
      <w:r w:rsidRPr="005E612F">
        <w:rPr>
          <w:rFonts w:ascii="Arial" w:hAnsi="Arial" w:cs="Arial"/>
          <w:iCs/>
          <w:sz w:val="24"/>
          <w:szCs w:val="24"/>
        </w:rPr>
        <w:t>During the online meeting</w:t>
      </w:r>
      <w:r w:rsidRPr="005E612F">
        <w:rPr>
          <w:rFonts w:ascii="Arial" w:hAnsi="Arial" w:cs="Arial"/>
          <w:sz w:val="24"/>
          <w:szCs w:val="24"/>
        </w:rPr>
        <w:t xml:space="preserve">, </w:t>
      </w:r>
      <w:r w:rsidR="00553365" w:rsidRPr="005E612F">
        <w:rPr>
          <w:rFonts w:ascii="Arial" w:hAnsi="Arial" w:cs="Arial"/>
          <w:sz w:val="24"/>
          <w:szCs w:val="24"/>
        </w:rPr>
        <w:t xml:space="preserve">the research was explained by the researcher, referring to the information sheet and answering any questions. </w:t>
      </w:r>
      <w:r w:rsidR="00EB0716" w:rsidRPr="005E612F">
        <w:rPr>
          <w:rFonts w:ascii="Arial" w:hAnsi="Arial" w:cs="Arial"/>
          <w:sz w:val="24"/>
          <w:szCs w:val="24"/>
        </w:rPr>
        <w:t>P</w:t>
      </w:r>
      <w:r w:rsidR="00553365" w:rsidRPr="005E612F">
        <w:rPr>
          <w:rFonts w:ascii="Arial" w:hAnsi="Arial" w:cs="Arial"/>
          <w:sz w:val="24"/>
          <w:szCs w:val="24"/>
        </w:rPr>
        <w:t>articipants were given the option to continue to take part or not, ensuring that they understood that participation was optional. T</w:t>
      </w:r>
      <w:r w:rsidR="00856EF2" w:rsidRPr="005E612F">
        <w:rPr>
          <w:rFonts w:ascii="Arial" w:hAnsi="Arial" w:cs="Arial"/>
          <w:iCs/>
          <w:sz w:val="24"/>
          <w:szCs w:val="24"/>
        </w:rPr>
        <w:t xml:space="preserve">he </w:t>
      </w:r>
      <w:r w:rsidR="00240E49" w:rsidRPr="005E612F">
        <w:rPr>
          <w:rFonts w:ascii="Arial" w:hAnsi="Arial" w:cs="Arial"/>
          <w:iCs/>
          <w:sz w:val="24"/>
          <w:szCs w:val="24"/>
        </w:rPr>
        <w:t>Q sort</w:t>
      </w:r>
      <w:r w:rsidR="00856EF2" w:rsidRPr="005E612F">
        <w:rPr>
          <w:rFonts w:ascii="Arial" w:hAnsi="Arial" w:cs="Arial"/>
          <w:iCs/>
          <w:sz w:val="24"/>
          <w:szCs w:val="24"/>
        </w:rPr>
        <w:t xml:space="preserve"> instructions and condition of instruction were </w:t>
      </w:r>
      <w:r w:rsidR="00160313" w:rsidRPr="005E612F">
        <w:rPr>
          <w:rFonts w:ascii="Arial" w:hAnsi="Arial" w:cs="Arial"/>
          <w:iCs/>
          <w:sz w:val="24"/>
          <w:szCs w:val="24"/>
        </w:rPr>
        <w:t xml:space="preserve">also </w:t>
      </w:r>
      <w:r w:rsidR="00856EF2" w:rsidRPr="005E612F">
        <w:rPr>
          <w:rFonts w:ascii="Arial" w:hAnsi="Arial" w:cs="Arial"/>
          <w:iCs/>
          <w:sz w:val="24"/>
          <w:szCs w:val="24"/>
        </w:rPr>
        <w:t xml:space="preserve">provided verbally. </w:t>
      </w:r>
      <w:r w:rsidR="00553365" w:rsidRPr="005E612F">
        <w:rPr>
          <w:rFonts w:ascii="Arial" w:hAnsi="Arial" w:cs="Arial"/>
          <w:iCs/>
          <w:sz w:val="24"/>
          <w:szCs w:val="24"/>
        </w:rPr>
        <w:t xml:space="preserve">It was explained to </w:t>
      </w:r>
      <w:r w:rsidR="00EB0716" w:rsidRPr="005E612F">
        <w:rPr>
          <w:rFonts w:ascii="Arial" w:hAnsi="Arial" w:cs="Arial"/>
          <w:iCs/>
          <w:sz w:val="24"/>
          <w:szCs w:val="24"/>
        </w:rPr>
        <w:t>p</w:t>
      </w:r>
      <w:r w:rsidR="00553365" w:rsidRPr="005E612F">
        <w:rPr>
          <w:rFonts w:ascii="Arial" w:hAnsi="Arial" w:cs="Arial"/>
          <w:iCs/>
          <w:sz w:val="24"/>
          <w:szCs w:val="24"/>
        </w:rPr>
        <w:t xml:space="preserve">articipants that the research was exploring the ways which young people construe abuse within intimate relationships in their own age group. This included a discussion regarding the terms ‘more acceptable’ and ‘more unacceptable’ outlined in the condition of instruction. The possibility was raised that, when using the </w:t>
      </w:r>
      <w:r w:rsidR="00553365" w:rsidRPr="005E612F">
        <w:rPr>
          <w:rFonts w:ascii="Arial" w:eastAsia="Arial" w:hAnsi="Arial" w:cs="Arial"/>
          <w:bCs/>
          <w:sz w:val="24"/>
          <w:szCs w:val="24"/>
        </w:rPr>
        <w:t>forced choice distribution grid,</w:t>
      </w:r>
      <w:r w:rsidR="00553365" w:rsidRPr="005E612F">
        <w:rPr>
          <w:rFonts w:ascii="Arial" w:hAnsi="Arial" w:cs="Arial"/>
          <w:iCs/>
          <w:sz w:val="24"/>
          <w:szCs w:val="24"/>
        </w:rPr>
        <w:t xml:space="preserve"> participants may need to place a behaviour which they considered to be unacceptable into the half of the distribution grid identified as being ‘more acceptable’ and vice versa. The column numbering and use of the word ‘more’ in the condition of instruction was emphasised and that this was not a reflection of an opinion that the behaviour was acceptable or vice versa. </w:t>
      </w:r>
      <w:r w:rsidR="00856EF2" w:rsidRPr="005E612F">
        <w:rPr>
          <w:rFonts w:ascii="Arial" w:hAnsi="Arial" w:cs="Arial"/>
          <w:iCs/>
          <w:sz w:val="24"/>
          <w:szCs w:val="24"/>
        </w:rPr>
        <w:t xml:space="preserve">The written instructions </w:t>
      </w:r>
      <w:r w:rsidR="006B5684" w:rsidRPr="005E612F">
        <w:rPr>
          <w:rFonts w:ascii="Arial" w:hAnsi="Arial" w:cs="Arial"/>
          <w:iCs/>
          <w:sz w:val="24"/>
          <w:szCs w:val="24"/>
        </w:rPr>
        <w:t xml:space="preserve">and condition of instruction </w:t>
      </w:r>
      <w:r w:rsidR="00856EF2" w:rsidRPr="005E612F">
        <w:rPr>
          <w:rFonts w:ascii="Arial" w:hAnsi="Arial" w:cs="Arial"/>
          <w:iCs/>
          <w:sz w:val="24"/>
          <w:szCs w:val="24"/>
        </w:rPr>
        <w:t xml:space="preserve">were available throughout the </w:t>
      </w:r>
      <w:r w:rsidR="00240E49" w:rsidRPr="005E612F">
        <w:rPr>
          <w:rFonts w:ascii="Arial" w:hAnsi="Arial" w:cs="Arial"/>
          <w:iCs/>
          <w:sz w:val="24"/>
          <w:szCs w:val="24"/>
        </w:rPr>
        <w:t>Q sort</w:t>
      </w:r>
      <w:r w:rsidR="00856EF2" w:rsidRPr="005E612F">
        <w:rPr>
          <w:rFonts w:ascii="Arial" w:hAnsi="Arial" w:cs="Arial"/>
          <w:iCs/>
          <w:sz w:val="24"/>
          <w:szCs w:val="24"/>
        </w:rPr>
        <w:t xml:space="preserve"> activity, ensuring that all participants answered the same question</w:t>
      </w:r>
      <w:r w:rsidR="006B5684" w:rsidRPr="005E612F">
        <w:rPr>
          <w:rFonts w:ascii="Arial" w:hAnsi="Arial" w:cs="Arial"/>
          <w:iCs/>
          <w:sz w:val="24"/>
          <w:szCs w:val="24"/>
        </w:rPr>
        <w:t xml:space="preserve"> </w:t>
      </w:r>
      <w:r w:rsidR="00856EF2" w:rsidRPr="005E612F">
        <w:rPr>
          <w:rFonts w:ascii="Arial" w:hAnsi="Arial" w:cs="Arial"/>
          <w:sz w:val="24"/>
          <w:szCs w:val="24"/>
        </w:rPr>
        <w:t>(Watts and Stenner, 2012</w:t>
      </w:r>
      <w:r w:rsidR="006B5684" w:rsidRPr="005E612F">
        <w:rPr>
          <w:rFonts w:ascii="Arial" w:hAnsi="Arial" w:cs="Arial"/>
          <w:sz w:val="24"/>
          <w:szCs w:val="24"/>
        </w:rPr>
        <w:t>).</w:t>
      </w:r>
    </w:p>
    <w:p w14:paraId="5B019F1B" w14:textId="77777777" w:rsidR="00553365" w:rsidRPr="005E612F" w:rsidRDefault="00553365" w:rsidP="00386ABA">
      <w:pPr>
        <w:spacing w:after="0" w:line="360" w:lineRule="auto"/>
        <w:rPr>
          <w:rFonts w:ascii="Arial" w:hAnsi="Arial" w:cs="Arial"/>
          <w:sz w:val="24"/>
          <w:szCs w:val="24"/>
        </w:rPr>
      </w:pPr>
    </w:p>
    <w:p w14:paraId="3068138D" w14:textId="34D49916" w:rsidR="00497094" w:rsidRPr="005E612F" w:rsidRDefault="00856EF2" w:rsidP="00386ABA">
      <w:pPr>
        <w:spacing w:after="0" w:line="360" w:lineRule="auto"/>
        <w:rPr>
          <w:rFonts w:ascii="Arial" w:hAnsi="Arial" w:cs="Arial"/>
          <w:sz w:val="24"/>
          <w:szCs w:val="24"/>
        </w:rPr>
      </w:pPr>
      <w:r w:rsidRPr="005E612F">
        <w:rPr>
          <w:rFonts w:ascii="Arial" w:hAnsi="Arial" w:cs="Arial"/>
          <w:sz w:val="24"/>
          <w:szCs w:val="24"/>
        </w:rPr>
        <w:t xml:space="preserve">The </w:t>
      </w:r>
      <w:r w:rsidR="00F53750" w:rsidRPr="005E612F">
        <w:rPr>
          <w:rFonts w:ascii="Arial" w:hAnsi="Arial" w:cs="Arial"/>
          <w:sz w:val="24"/>
          <w:szCs w:val="24"/>
        </w:rPr>
        <w:t>participants</w:t>
      </w:r>
      <w:r w:rsidRPr="005E612F">
        <w:rPr>
          <w:rFonts w:ascii="Arial" w:hAnsi="Arial" w:cs="Arial"/>
          <w:sz w:val="24"/>
          <w:szCs w:val="24"/>
        </w:rPr>
        <w:t xml:space="preserve"> then completed the Q sort,</w:t>
      </w:r>
      <w:r w:rsidR="00F53750" w:rsidRPr="005E612F">
        <w:rPr>
          <w:rFonts w:ascii="Arial" w:hAnsi="Arial" w:cs="Arial"/>
          <w:sz w:val="24"/>
          <w:szCs w:val="24"/>
        </w:rPr>
        <w:t xml:space="preserve"> sorting the Q set cards into the distribution grid pattern</w:t>
      </w:r>
      <w:r w:rsidR="00087904" w:rsidRPr="005E612F">
        <w:rPr>
          <w:rFonts w:ascii="Arial" w:hAnsi="Arial" w:cs="Arial"/>
          <w:sz w:val="24"/>
          <w:szCs w:val="24"/>
        </w:rPr>
        <w:t xml:space="preserve"> (see figure 1)</w:t>
      </w:r>
      <w:r w:rsidR="00F53750" w:rsidRPr="005E612F">
        <w:rPr>
          <w:rFonts w:ascii="Arial" w:hAnsi="Arial" w:cs="Arial"/>
          <w:sz w:val="24"/>
          <w:szCs w:val="24"/>
        </w:rPr>
        <w:t xml:space="preserve"> </w:t>
      </w:r>
      <w:r w:rsidR="00AC7717" w:rsidRPr="005E612F">
        <w:rPr>
          <w:rFonts w:ascii="Arial" w:hAnsi="Arial" w:cs="Arial"/>
          <w:sz w:val="24"/>
          <w:szCs w:val="24"/>
        </w:rPr>
        <w:t xml:space="preserve">by rank ordering them </w:t>
      </w:r>
      <w:r w:rsidR="00F53750" w:rsidRPr="005E612F">
        <w:rPr>
          <w:rFonts w:ascii="Arial" w:hAnsi="Arial" w:cs="Arial"/>
          <w:sz w:val="24"/>
          <w:szCs w:val="24"/>
        </w:rPr>
        <w:t xml:space="preserve">according to whether they felt the behaviours on the statements were </w:t>
      </w:r>
      <w:r w:rsidR="00D86780" w:rsidRPr="005E612F">
        <w:rPr>
          <w:rFonts w:ascii="Arial" w:hAnsi="Arial" w:cs="Arial"/>
          <w:sz w:val="24"/>
          <w:szCs w:val="24"/>
        </w:rPr>
        <w:t>more unacceptable or more</w:t>
      </w:r>
      <w:r w:rsidR="00F53750" w:rsidRPr="005E612F">
        <w:rPr>
          <w:rFonts w:ascii="Arial" w:hAnsi="Arial" w:cs="Arial"/>
          <w:sz w:val="24"/>
          <w:szCs w:val="24"/>
        </w:rPr>
        <w:t xml:space="preserve"> acceptable within an intimate relationship</w:t>
      </w:r>
      <w:r w:rsidR="00AC7717" w:rsidRPr="005E612F">
        <w:rPr>
          <w:rFonts w:ascii="Arial" w:hAnsi="Arial" w:cs="Arial"/>
          <w:sz w:val="24"/>
          <w:szCs w:val="24"/>
        </w:rPr>
        <w:t xml:space="preserve"> (</w:t>
      </w:r>
      <w:r w:rsidR="00E1480B" w:rsidRPr="005E612F">
        <w:rPr>
          <w:rFonts w:ascii="Arial" w:eastAsia="Times New Roman" w:hAnsi="Arial" w:cs="Arial"/>
          <w:bCs/>
          <w:sz w:val="24"/>
          <w:szCs w:val="24"/>
        </w:rPr>
        <w:t xml:space="preserve">Healy-Cullen et al., 2022; </w:t>
      </w:r>
      <w:r w:rsidR="00AC7717" w:rsidRPr="005E612F">
        <w:rPr>
          <w:rFonts w:ascii="Arial" w:hAnsi="Arial" w:cs="Arial"/>
          <w:sz w:val="24"/>
          <w:szCs w:val="24"/>
        </w:rPr>
        <w:t>Watts and Stenner, 2012)</w:t>
      </w:r>
      <w:r w:rsidR="00F53750" w:rsidRPr="005E612F">
        <w:rPr>
          <w:rFonts w:ascii="Arial" w:hAnsi="Arial" w:cs="Arial"/>
          <w:sz w:val="24"/>
          <w:szCs w:val="24"/>
        </w:rPr>
        <w:t>.</w:t>
      </w:r>
      <w:r w:rsidR="00386ABA" w:rsidRPr="005E612F">
        <w:rPr>
          <w:rFonts w:ascii="Arial" w:hAnsi="Arial" w:cs="Arial"/>
          <w:sz w:val="24"/>
          <w:szCs w:val="24"/>
        </w:rPr>
        <w:t xml:space="preserve"> The grid had </w:t>
      </w:r>
      <w:r w:rsidR="004E7208" w:rsidRPr="005E612F">
        <w:rPr>
          <w:rFonts w:ascii="Arial" w:hAnsi="Arial" w:cs="Arial"/>
          <w:sz w:val="24"/>
          <w:szCs w:val="24"/>
        </w:rPr>
        <w:t>nine</w:t>
      </w:r>
      <w:r w:rsidR="00386ABA" w:rsidRPr="005E612F">
        <w:rPr>
          <w:rFonts w:ascii="Arial" w:hAnsi="Arial" w:cs="Arial"/>
          <w:sz w:val="24"/>
          <w:szCs w:val="24"/>
        </w:rPr>
        <w:t xml:space="preserve"> columns, with these being numbered 1 to 9 rather than -4 to +4. This numbering system was chosen so that </w:t>
      </w:r>
      <w:r w:rsidR="00A219D6" w:rsidRPr="005E612F">
        <w:rPr>
          <w:rFonts w:ascii="Arial" w:hAnsi="Arial" w:cs="Arial"/>
          <w:sz w:val="24"/>
          <w:szCs w:val="24"/>
        </w:rPr>
        <w:t>participants</w:t>
      </w:r>
      <w:r w:rsidR="00386ABA" w:rsidRPr="005E612F">
        <w:rPr>
          <w:rFonts w:ascii="Arial" w:hAnsi="Arial" w:cs="Arial"/>
          <w:sz w:val="24"/>
          <w:szCs w:val="24"/>
        </w:rPr>
        <w:t xml:space="preserve"> were not forced to place a </w:t>
      </w:r>
      <w:r w:rsidR="00A219D6" w:rsidRPr="005E612F">
        <w:rPr>
          <w:rFonts w:ascii="Arial" w:hAnsi="Arial" w:cs="Arial"/>
          <w:sz w:val="24"/>
          <w:szCs w:val="24"/>
        </w:rPr>
        <w:t>behaviour</w:t>
      </w:r>
      <w:r w:rsidR="00386ABA" w:rsidRPr="005E612F">
        <w:rPr>
          <w:rFonts w:ascii="Arial" w:hAnsi="Arial" w:cs="Arial"/>
          <w:sz w:val="24"/>
          <w:szCs w:val="24"/>
        </w:rPr>
        <w:t xml:space="preserve"> which they felt was unacceptable in a positively numbered </w:t>
      </w:r>
      <w:r w:rsidR="00A219D6" w:rsidRPr="005E612F">
        <w:rPr>
          <w:rFonts w:ascii="Arial" w:hAnsi="Arial" w:cs="Arial"/>
          <w:sz w:val="24"/>
          <w:szCs w:val="24"/>
        </w:rPr>
        <w:t>column</w:t>
      </w:r>
      <w:r w:rsidR="00386ABA" w:rsidRPr="005E612F">
        <w:rPr>
          <w:rFonts w:ascii="Arial" w:hAnsi="Arial" w:cs="Arial"/>
          <w:sz w:val="24"/>
          <w:szCs w:val="24"/>
        </w:rPr>
        <w:t xml:space="preserve"> or vice versa (Watts &amp; Stenner, 2012). When considering the range and slope of the columns and grid pattern, a steeper slope (or kurtosis) was chosen as this was recommended for </w:t>
      </w:r>
      <w:r w:rsidR="00A219D6" w:rsidRPr="005E612F">
        <w:rPr>
          <w:rFonts w:ascii="Arial" w:hAnsi="Arial" w:cs="Arial"/>
          <w:sz w:val="24"/>
          <w:szCs w:val="24"/>
        </w:rPr>
        <w:t>topics</w:t>
      </w:r>
      <w:r w:rsidR="00386ABA" w:rsidRPr="005E612F">
        <w:rPr>
          <w:rFonts w:ascii="Arial" w:hAnsi="Arial" w:cs="Arial"/>
          <w:sz w:val="24"/>
          <w:szCs w:val="24"/>
        </w:rPr>
        <w:t xml:space="preserve"> which are more complex and/or unfamiliar to </w:t>
      </w:r>
      <w:r w:rsidR="00A219D6" w:rsidRPr="005E612F">
        <w:rPr>
          <w:rFonts w:ascii="Arial" w:hAnsi="Arial" w:cs="Arial"/>
          <w:sz w:val="24"/>
          <w:szCs w:val="24"/>
        </w:rPr>
        <w:t>participants</w:t>
      </w:r>
      <w:r w:rsidR="00386ABA" w:rsidRPr="005E612F">
        <w:rPr>
          <w:rFonts w:ascii="Arial" w:hAnsi="Arial" w:cs="Arial"/>
          <w:sz w:val="24"/>
          <w:szCs w:val="24"/>
        </w:rPr>
        <w:t xml:space="preserve"> (Watts &amp; Stenner, 2012).</w:t>
      </w:r>
    </w:p>
    <w:p w14:paraId="5620ACEB" w14:textId="77777777" w:rsidR="00AD76AF" w:rsidRPr="005E612F" w:rsidRDefault="00AD76AF" w:rsidP="00AD76AF">
      <w:pPr>
        <w:spacing w:after="0" w:line="360" w:lineRule="auto"/>
        <w:rPr>
          <w:rFonts w:ascii="Arial" w:hAnsi="Arial" w:cs="Arial"/>
          <w:bCs/>
          <w:i/>
          <w:sz w:val="24"/>
          <w:szCs w:val="24"/>
        </w:rPr>
      </w:pPr>
      <w:r w:rsidRPr="005E612F">
        <w:rPr>
          <w:rFonts w:ascii="Arial" w:hAnsi="Arial" w:cs="Arial"/>
          <w:bCs/>
          <w:i/>
          <w:sz w:val="24"/>
          <w:szCs w:val="24"/>
        </w:rPr>
        <w:lastRenderedPageBreak/>
        <w:t>Figure 1: Q sort distribution grid</w:t>
      </w:r>
    </w:p>
    <w:p w14:paraId="06E8ABAB" w14:textId="77777777" w:rsidR="00497094" w:rsidRPr="005E612F" w:rsidRDefault="00497094" w:rsidP="00386ABA">
      <w:pPr>
        <w:spacing w:after="0" w:line="360" w:lineRule="auto"/>
        <w:rPr>
          <w:rFonts w:ascii="Arial" w:hAnsi="Arial" w:cs="Arial"/>
          <w:sz w:val="24"/>
          <w:szCs w:val="24"/>
        </w:rPr>
      </w:pPr>
    </w:p>
    <w:p w14:paraId="29D70D6D" w14:textId="3098E580" w:rsidR="006511E0" w:rsidRPr="005E612F" w:rsidRDefault="00386ABA" w:rsidP="00856EF2">
      <w:pPr>
        <w:spacing w:after="0" w:line="360" w:lineRule="auto"/>
        <w:rPr>
          <w:rFonts w:ascii="Arial" w:hAnsi="Arial" w:cs="Arial"/>
          <w:sz w:val="24"/>
          <w:szCs w:val="24"/>
        </w:rPr>
      </w:pPr>
      <w:r w:rsidRPr="005E612F">
        <w:rPr>
          <w:rFonts w:ascii="Arial" w:hAnsi="Arial" w:cs="Arial"/>
          <w:sz w:val="24"/>
          <w:szCs w:val="24"/>
        </w:rPr>
        <w:t xml:space="preserve">The </w:t>
      </w:r>
      <w:r w:rsidR="00A219D6" w:rsidRPr="005E612F">
        <w:rPr>
          <w:rFonts w:ascii="Arial" w:hAnsi="Arial" w:cs="Arial"/>
          <w:sz w:val="24"/>
          <w:szCs w:val="24"/>
        </w:rPr>
        <w:t>participants</w:t>
      </w:r>
      <w:r w:rsidRPr="005E612F">
        <w:rPr>
          <w:rFonts w:ascii="Arial" w:hAnsi="Arial" w:cs="Arial"/>
          <w:sz w:val="24"/>
          <w:szCs w:val="24"/>
        </w:rPr>
        <w:t xml:space="preserve"> were provided with verbal advice to begin sorting the items by </w:t>
      </w:r>
      <w:r w:rsidR="00A219D6" w:rsidRPr="005E612F">
        <w:rPr>
          <w:rFonts w:ascii="Arial" w:hAnsi="Arial" w:cs="Arial"/>
          <w:sz w:val="24"/>
          <w:szCs w:val="24"/>
        </w:rPr>
        <w:t xml:space="preserve">reading each card in turn and </w:t>
      </w:r>
      <w:r w:rsidRPr="005E612F">
        <w:rPr>
          <w:rFonts w:ascii="Arial" w:hAnsi="Arial" w:cs="Arial"/>
          <w:sz w:val="24"/>
          <w:szCs w:val="24"/>
        </w:rPr>
        <w:t xml:space="preserve">arranging them into </w:t>
      </w:r>
      <w:r w:rsidR="004E7208" w:rsidRPr="005E612F">
        <w:rPr>
          <w:rFonts w:ascii="Arial" w:hAnsi="Arial" w:cs="Arial"/>
          <w:sz w:val="24"/>
          <w:szCs w:val="24"/>
        </w:rPr>
        <w:t>three</w:t>
      </w:r>
      <w:r w:rsidRPr="005E612F">
        <w:rPr>
          <w:rFonts w:ascii="Arial" w:hAnsi="Arial" w:cs="Arial"/>
          <w:sz w:val="24"/>
          <w:szCs w:val="24"/>
        </w:rPr>
        <w:t xml:space="preserve"> piles</w:t>
      </w:r>
      <w:r w:rsidR="00A219D6" w:rsidRPr="005E612F">
        <w:rPr>
          <w:rFonts w:ascii="Arial" w:hAnsi="Arial" w:cs="Arial"/>
          <w:sz w:val="24"/>
          <w:szCs w:val="24"/>
        </w:rPr>
        <w:t xml:space="preserve">, as outlined by Watts and Stenner (2012): a pile for behaviours which they strongly felt were the most unacceptable, a pile for </w:t>
      </w:r>
      <w:r w:rsidR="008266B9" w:rsidRPr="005E612F">
        <w:rPr>
          <w:rFonts w:ascii="Arial" w:hAnsi="Arial" w:cs="Arial"/>
          <w:sz w:val="24"/>
          <w:szCs w:val="24"/>
        </w:rPr>
        <w:t>those</w:t>
      </w:r>
      <w:r w:rsidR="00A219D6" w:rsidRPr="005E612F">
        <w:rPr>
          <w:rFonts w:ascii="Arial" w:hAnsi="Arial" w:cs="Arial"/>
          <w:sz w:val="24"/>
          <w:szCs w:val="24"/>
        </w:rPr>
        <w:t xml:space="preserve"> they felt were the most acceptable and a central pile for the behaviours which they felt lay between these </w:t>
      </w:r>
      <w:r w:rsidR="004E7208" w:rsidRPr="005E612F">
        <w:rPr>
          <w:rFonts w:ascii="Arial" w:hAnsi="Arial" w:cs="Arial"/>
          <w:sz w:val="24"/>
          <w:szCs w:val="24"/>
        </w:rPr>
        <w:t>two</w:t>
      </w:r>
      <w:r w:rsidR="00A219D6" w:rsidRPr="005E612F">
        <w:rPr>
          <w:rFonts w:ascii="Arial" w:hAnsi="Arial" w:cs="Arial"/>
          <w:sz w:val="24"/>
          <w:szCs w:val="24"/>
        </w:rPr>
        <w:t xml:space="preserve"> poles. It was then discussed how they could use these </w:t>
      </w:r>
      <w:r w:rsidR="004E7208" w:rsidRPr="005E612F">
        <w:rPr>
          <w:rFonts w:ascii="Arial" w:hAnsi="Arial" w:cs="Arial"/>
          <w:sz w:val="24"/>
          <w:szCs w:val="24"/>
        </w:rPr>
        <w:t>three</w:t>
      </w:r>
      <w:r w:rsidR="00A219D6" w:rsidRPr="005E612F">
        <w:rPr>
          <w:rFonts w:ascii="Arial" w:hAnsi="Arial" w:cs="Arial"/>
          <w:sz w:val="24"/>
          <w:szCs w:val="24"/>
        </w:rPr>
        <w:t xml:space="preserve"> piles to sort the items into the distribution grid pattern, by </w:t>
      </w:r>
      <w:r w:rsidR="004E7208" w:rsidRPr="005E612F">
        <w:rPr>
          <w:rFonts w:ascii="Arial" w:hAnsi="Arial" w:cs="Arial"/>
          <w:sz w:val="24"/>
          <w:szCs w:val="24"/>
        </w:rPr>
        <w:t>arranging</w:t>
      </w:r>
      <w:r w:rsidR="00A219D6" w:rsidRPr="005E612F">
        <w:rPr>
          <w:rFonts w:ascii="Arial" w:hAnsi="Arial" w:cs="Arial"/>
          <w:sz w:val="24"/>
          <w:szCs w:val="24"/>
        </w:rPr>
        <w:t xml:space="preserve"> the cards at the </w:t>
      </w:r>
      <w:r w:rsidR="004E7208" w:rsidRPr="005E612F">
        <w:rPr>
          <w:rFonts w:ascii="Arial" w:hAnsi="Arial" w:cs="Arial"/>
          <w:sz w:val="24"/>
          <w:szCs w:val="24"/>
        </w:rPr>
        <w:t>two</w:t>
      </w:r>
      <w:r w:rsidR="00A219D6" w:rsidRPr="005E612F">
        <w:rPr>
          <w:rFonts w:ascii="Arial" w:hAnsi="Arial" w:cs="Arial"/>
          <w:sz w:val="24"/>
          <w:szCs w:val="24"/>
        </w:rPr>
        <w:t xml:space="preserve"> extremes of the poles before adding the central items.</w:t>
      </w:r>
    </w:p>
    <w:tbl>
      <w:tblPr>
        <w:tblStyle w:val="TableGrid11"/>
        <w:tblpPr w:leftFromText="180" w:rightFromText="180" w:vertAnchor="page" w:horzAnchor="margin" w:tblpY="1442"/>
        <w:tblW w:w="8926" w:type="dxa"/>
        <w:tblLook w:val="04A0" w:firstRow="1" w:lastRow="0" w:firstColumn="1" w:lastColumn="0" w:noHBand="0" w:noVBand="1"/>
      </w:tblPr>
      <w:tblGrid>
        <w:gridCol w:w="991"/>
        <w:gridCol w:w="992"/>
        <w:gridCol w:w="992"/>
        <w:gridCol w:w="992"/>
        <w:gridCol w:w="991"/>
        <w:gridCol w:w="992"/>
        <w:gridCol w:w="992"/>
        <w:gridCol w:w="992"/>
        <w:gridCol w:w="992"/>
      </w:tblGrid>
      <w:tr w:rsidR="00087904" w:rsidRPr="005E612F" w14:paraId="1B4AC515" w14:textId="77777777" w:rsidTr="00087904">
        <w:trPr>
          <w:trHeight w:val="539"/>
        </w:trPr>
        <w:tc>
          <w:tcPr>
            <w:tcW w:w="991" w:type="dxa"/>
            <w:vAlign w:val="center"/>
          </w:tcPr>
          <w:p w14:paraId="1CC1A1A2" w14:textId="77777777" w:rsidR="00087904" w:rsidRPr="005E612F" w:rsidRDefault="00087904" w:rsidP="00087904">
            <w:pPr>
              <w:spacing w:line="240" w:lineRule="auto"/>
              <w:jc w:val="center"/>
              <w:rPr>
                <w:rFonts w:ascii="Arial" w:hAnsi="Arial" w:cs="Arial"/>
                <w:sz w:val="24"/>
                <w:szCs w:val="24"/>
              </w:rPr>
            </w:pPr>
            <w:r w:rsidRPr="005E612F">
              <w:rPr>
                <w:rFonts w:ascii="Arial" w:hAnsi="Arial" w:cs="Arial"/>
                <w:sz w:val="24"/>
                <w:szCs w:val="24"/>
              </w:rPr>
              <w:t>1</w:t>
            </w:r>
          </w:p>
        </w:tc>
        <w:tc>
          <w:tcPr>
            <w:tcW w:w="992" w:type="dxa"/>
            <w:vAlign w:val="center"/>
          </w:tcPr>
          <w:p w14:paraId="4B628B08" w14:textId="77777777" w:rsidR="00087904" w:rsidRPr="005E612F" w:rsidRDefault="00087904" w:rsidP="00087904">
            <w:pPr>
              <w:spacing w:line="240" w:lineRule="auto"/>
              <w:jc w:val="center"/>
              <w:rPr>
                <w:rFonts w:ascii="Arial" w:hAnsi="Arial" w:cs="Arial"/>
                <w:sz w:val="24"/>
                <w:szCs w:val="24"/>
              </w:rPr>
            </w:pPr>
            <w:r w:rsidRPr="005E612F">
              <w:rPr>
                <w:rFonts w:ascii="Arial" w:hAnsi="Arial" w:cs="Arial"/>
                <w:sz w:val="24"/>
                <w:szCs w:val="24"/>
              </w:rPr>
              <w:t>2</w:t>
            </w:r>
          </w:p>
        </w:tc>
        <w:tc>
          <w:tcPr>
            <w:tcW w:w="992" w:type="dxa"/>
            <w:vAlign w:val="center"/>
          </w:tcPr>
          <w:p w14:paraId="1E7CA12D" w14:textId="77777777" w:rsidR="00087904" w:rsidRPr="005E612F" w:rsidRDefault="00087904" w:rsidP="00087904">
            <w:pPr>
              <w:spacing w:line="240" w:lineRule="auto"/>
              <w:jc w:val="center"/>
              <w:rPr>
                <w:rFonts w:ascii="Arial" w:hAnsi="Arial" w:cs="Arial"/>
                <w:sz w:val="24"/>
                <w:szCs w:val="24"/>
              </w:rPr>
            </w:pPr>
            <w:r w:rsidRPr="005E612F">
              <w:rPr>
                <w:rFonts w:ascii="Arial" w:hAnsi="Arial" w:cs="Arial"/>
                <w:sz w:val="24"/>
                <w:szCs w:val="24"/>
              </w:rPr>
              <w:t>3</w:t>
            </w:r>
          </w:p>
        </w:tc>
        <w:tc>
          <w:tcPr>
            <w:tcW w:w="992" w:type="dxa"/>
            <w:vAlign w:val="center"/>
          </w:tcPr>
          <w:p w14:paraId="2E400B13" w14:textId="77777777" w:rsidR="00087904" w:rsidRPr="005E612F" w:rsidRDefault="00087904" w:rsidP="00087904">
            <w:pPr>
              <w:spacing w:line="240" w:lineRule="auto"/>
              <w:jc w:val="center"/>
              <w:rPr>
                <w:rFonts w:ascii="Arial" w:hAnsi="Arial" w:cs="Arial"/>
                <w:sz w:val="24"/>
                <w:szCs w:val="24"/>
              </w:rPr>
            </w:pPr>
            <w:r w:rsidRPr="005E612F">
              <w:rPr>
                <w:rFonts w:ascii="Arial" w:hAnsi="Arial" w:cs="Arial"/>
                <w:sz w:val="24"/>
                <w:szCs w:val="24"/>
              </w:rPr>
              <w:t>4</w:t>
            </w:r>
          </w:p>
        </w:tc>
        <w:tc>
          <w:tcPr>
            <w:tcW w:w="991" w:type="dxa"/>
            <w:vAlign w:val="center"/>
          </w:tcPr>
          <w:p w14:paraId="69F59591" w14:textId="77777777" w:rsidR="00087904" w:rsidRPr="005E612F" w:rsidRDefault="00087904" w:rsidP="00087904">
            <w:pPr>
              <w:spacing w:line="240" w:lineRule="auto"/>
              <w:jc w:val="center"/>
              <w:rPr>
                <w:rFonts w:ascii="Arial" w:hAnsi="Arial" w:cs="Arial"/>
                <w:sz w:val="24"/>
                <w:szCs w:val="24"/>
              </w:rPr>
            </w:pPr>
            <w:r w:rsidRPr="005E612F">
              <w:rPr>
                <w:rFonts w:ascii="Arial" w:hAnsi="Arial" w:cs="Arial"/>
                <w:sz w:val="24"/>
                <w:szCs w:val="24"/>
              </w:rPr>
              <w:t>5</w:t>
            </w:r>
          </w:p>
        </w:tc>
        <w:tc>
          <w:tcPr>
            <w:tcW w:w="992" w:type="dxa"/>
            <w:vAlign w:val="center"/>
          </w:tcPr>
          <w:p w14:paraId="0D77C853" w14:textId="77777777" w:rsidR="00087904" w:rsidRPr="005E612F" w:rsidRDefault="00087904" w:rsidP="00087904">
            <w:pPr>
              <w:spacing w:line="240" w:lineRule="auto"/>
              <w:jc w:val="center"/>
              <w:rPr>
                <w:rFonts w:ascii="Arial" w:hAnsi="Arial" w:cs="Arial"/>
                <w:sz w:val="24"/>
                <w:szCs w:val="24"/>
              </w:rPr>
            </w:pPr>
            <w:r w:rsidRPr="005E612F">
              <w:rPr>
                <w:rFonts w:ascii="Arial" w:hAnsi="Arial" w:cs="Arial"/>
                <w:sz w:val="24"/>
                <w:szCs w:val="24"/>
              </w:rPr>
              <w:t>6</w:t>
            </w:r>
          </w:p>
        </w:tc>
        <w:tc>
          <w:tcPr>
            <w:tcW w:w="992" w:type="dxa"/>
            <w:vAlign w:val="center"/>
          </w:tcPr>
          <w:p w14:paraId="474CDA2A" w14:textId="77777777" w:rsidR="00087904" w:rsidRPr="005E612F" w:rsidRDefault="00087904" w:rsidP="00087904">
            <w:pPr>
              <w:spacing w:line="240" w:lineRule="auto"/>
              <w:jc w:val="center"/>
              <w:rPr>
                <w:rFonts w:ascii="Arial" w:hAnsi="Arial" w:cs="Arial"/>
                <w:sz w:val="24"/>
                <w:szCs w:val="24"/>
              </w:rPr>
            </w:pPr>
            <w:r w:rsidRPr="005E612F">
              <w:rPr>
                <w:rFonts w:ascii="Arial" w:hAnsi="Arial" w:cs="Arial"/>
                <w:sz w:val="24"/>
                <w:szCs w:val="24"/>
              </w:rPr>
              <w:t>7</w:t>
            </w:r>
          </w:p>
        </w:tc>
        <w:tc>
          <w:tcPr>
            <w:tcW w:w="992" w:type="dxa"/>
            <w:vAlign w:val="center"/>
          </w:tcPr>
          <w:p w14:paraId="6A5A5812" w14:textId="77777777" w:rsidR="00087904" w:rsidRPr="005E612F" w:rsidRDefault="00087904" w:rsidP="00087904">
            <w:pPr>
              <w:spacing w:line="240" w:lineRule="auto"/>
              <w:jc w:val="center"/>
              <w:rPr>
                <w:rFonts w:ascii="Arial" w:hAnsi="Arial" w:cs="Arial"/>
                <w:sz w:val="24"/>
                <w:szCs w:val="24"/>
              </w:rPr>
            </w:pPr>
            <w:r w:rsidRPr="005E612F">
              <w:rPr>
                <w:rFonts w:ascii="Arial" w:hAnsi="Arial" w:cs="Arial"/>
                <w:sz w:val="24"/>
                <w:szCs w:val="24"/>
              </w:rPr>
              <w:t>8</w:t>
            </w:r>
          </w:p>
        </w:tc>
        <w:tc>
          <w:tcPr>
            <w:tcW w:w="992" w:type="dxa"/>
            <w:vAlign w:val="center"/>
          </w:tcPr>
          <w:p w14:paraId="26F18A13" w14:textId="77777777" w:rsidR="00087904" w:rsidRPr="005E612F" w:rsidRDefault="00087904" w:rsidP="00087904">
            <w:pPr>
              <w:spacing w:line="240" w:lineRule="auto"/>
              <w:jc w:val="center"/>
              <w:rPr>
                <w:rFonts w:ascii="Arial" w:hAnsi="Arial" w:cs="Arial"/>
                <w:sz w:val="24"/>
                <w:szCs w:val="24"/>
              </w:rPr>
            </w:pPr>
            <w:r w:rsidRPr="005E612F">
              <w:rPr>
                <w:rFonts w:ascii="Arial" w:hAnsi="Arial" w:cs="Arial"/>
                <w:sz w:val="24"/>
                <w:szCs w:val="24"/>
              </w:rPr>
              <w:t>9</w:t>
            </w:r>
          </w:p>
        </w:tc>
      </w:tr>
      <w:tr w:rsidR="00087904" w:rsidRPr="005E612F" w14:paraId="333DFCA3" w14:textId="77777777" w:rsidTr="00087904">
        <w:trPr>
          <w:trHeight w:val="539"/>
        </w:trPr>
        <w:tc>
          <w:tcPr>
            <w:tcW w:w="991" w:type="dxa"/>
            <w:vAlign w:val="center"/>
          </w:tcPr>
          <w:p w14:paraId="1E7789BA" w14:textId="77777777" w:rsidR="00087904" w:rsidRPr="005E612F" w:rsidRDefault="00087904" w:rsidP="00087904">
            <w:pPr>
              <w:spacing w:line="240" w:lineRule="auto"/>
              <w:jc w:val="center"/>
              <w:rPr>
                <w:rFonts w:ascii="Arial" w:hAnsi="Arial" w:cs="Arial"/>
                <w:sz w:val="28"/>
                <w:szCs w:val="28"/>
              </w:rPr>
            </w:pPr>
          </w:p>
        </w:tc>
        <w:tc>
          <w:tcPr>
            <w:tcW w:w="992" w:type="dxa"/>
            <w:vAlign w:val="center"/>
          </w:tcPr>
          <w:p w14:paraId="6AEB68E7" w14:textId="77777777" w:rsidR="00087904" w:rsidRPr="005E612F" w:rsidRDefault="00087904" w:rsidP="00087904">
            <w:pPr>
              <w:spacing w:line="240" w:lineRule="auto"/>
              <w:jc w:val="center"/>
              <w:rPr>
                <w:rFonts w:ascii="Arial" w:hAnsi="Arial" w:cs="Arial"/>
                <w:sz w:val="28"/>
                <w:szCs w:val="28"/>
              </w:rPr>
            </w:pPr>
          </w:p>
        </w:tc>
        <w:tc>
          <w:tcPr>
            <w:tcW w:w="992" w:type="dxa"/>
            <w:vAlign w:val="center"/>
          </w:tcPr>
          <w:p w14:paraId="642458EE" w14:textId="77777777" w:rsidR="00087904" w:rsidRPr="005E612F" w:rsidRDefault="00087904" w:rsidP="00087904">
            <w:pPr>
              <w:spacing w:line="240" w:lineRule="auto"/>
              <w:jc w:val="center"/>
              <w:rPr>
                <w:rFonts w:ascii="Arial" w:hAnsi="Arial" w:cs="Arial"/>
                <w:sz w:val="28"/>
                <w:szCs w:val="28"/>
              </w:rPr>
            </w:pPr>
          </w:p>
        </w:tc>
        <w:tc>
          <w:tcPr>
            <w:tcW w:w="992" w:type="dxa"/>
            <w:vAlign w:val="center"/>
          </w:tcPr>
          <w:p w14:paraId="61749BC5" w14:textId="77777777" w:rsidR="00087904" w:rsidRPr="005E612F" w:rsidRDefault="00087904" w:rsidP="00087904">
            <w:pPr>
              <w:spacing w:line="240" w:lineRule="auto"/>
              <w:jc w:val="center"/>
              <w:rPr>
                <w:rFonts w:ascii="Arial" w:hAnsi="Arial" w:cs="Arial"/>
                <w:sz w:val="28"/>
                <w:szCs w:val="28"/>
              </w:rPr>
            </w:pPr>
          </w:p>
        </w:tc>
        <w:tc>
          <w:tcPr>
            <w:tcW w:w="991" w:type="dxa"/>
            <w:vAlign w:val="center"/>
          </w:tcPr>
          <w:p w14:paraId="5188B154" w14:textId="77777777" w:rsidR="00087904" w:rsidRPr="005E612F" w:rsidRDefault="00087904" w:rsidP="00087904">
            <w:pPr>
              <w:spacing w:line="240" w:lineRule="auto"/>
              <w:jc w:val="center"/>
              <w:rPr>
                <w:rFonts w:ascii="Arial" w:hAnsi="Arial" w:cs="Arial"/>
                <w:sz w:val="28"/>
                <w:szCs w:val="28"/>
              </w:rPr>
            </w:pPr>
          </w:p>
        </w:tc>
        <w:tc>
          <w:tcPr>
            <w:tcW w:w="992" w:type="dxa"/>
            <w:vAlign w:val="center"/>
          </w:tcPr>
          <w:p w14:paraId="0407B86A" w14:textId="77777777" w:rsidR="00087904" w:rsidRPr="005E612F" w:rsidRDefault="00087904" w:rsidP="00087904">
            <w:pPr>
              <w:spacing w:line="240" w:lineRule="auto"/>
              <w:jc w:val="center"/>
              <w:rPr>
                <w:rFonts w:ascii="Arial" w:hAnsi="Arial" w:cs="Arial"/>
                <w:sz w:val="28"/>
                <w:szCs w:val="28"/>
              </w:rPr>
            </w:pPr>
          </w:p>
        </w:tc>
        <w:tc>
          <w:tcPr>
            <w:tcW w:w="992" w:type="dxa"/>
            <w:vAlign w:val="center"/>
          </w:tcPr>
          <w:p w14:paraId="373A6644" w14:textId="77777777" w:rsidR="00087904" w:rsidRPr="005E612F" w:rsidRDefault="00087904" w:rsidP="00087904">
            <w:pPr>
              <w:spacing w:line="240" w:lineRule="auto"/>
              <w:jc w:val="center"/>
              <w:rPr>
                <w:rFonts w:ascii="Arial" w:hAnsi="Arial" w:cs="Arial"/>
                <w:sz w:val="28"/>
                <w:szCs w:val="28"/>
              </w:rPr>
            </w:pPr>
          </w:p>
        </w:tc>
        <w:tc>
          <w:tcPr>
            <w:tcW w:w="992" w:type="dxa"/>
            <w:vAlign w:val="center"/>
          </w:tcPr>
          <w:p w14:paraId="56721B8A" w14:textId="77777777" w:rsidR="00087904" w:rsidRPr="005E612F" w:rsidRDefault="00087904" w:rsidP="00087904">
            <w:pPr>
              <w:spacing w:line="240" w:lineRule="auto"/>
              <w:jc w:val="center"/>
              <w:rPr>
                <w:rFonts w:ascii="Arial" w:hAnsi="Arial" w:cs="Arial"/>
                <w:sz w:val="28"/>
                <w:szCs w:val="28"/>
              </w:rPr>
            </w:pPr>
          </w:p>
        </w:tc>
        <w:tc>
          <w:tcPr>
            <w:tcW w:w="992" w:type="dxa"/>
            <w:vAlign w:val="center"/>
          </w:tcPr>
          <w:p w14:paraId="729758FE" w14:textId="77777777" w:rsidR="00087904" w:rsidRPr="005E612F" w:rsidRDefault="00087904" w:rsidP="00087904">
            <w:pPr>
              <w:spacing w:line="240" w:lineRule="auto"/>
              <w:jc w:val="center"/>
              <w:rPr>
                <w:rFonts w:ascii="Arial" w:hAnsi="Arial" w:cs="Arial"/>
                <w:sz w:val="28"/>
                <w:szCs w:val="28"/>
              </w:rPr>
            </w:pPr>
          </w:p>
        </w:tc>
      </w:tr>
      <w:tr w:rsidR="00087904" w:rsidRPr="005E612F" w14:paraId="73BB7074" w14:textId="77777777" w:rsidTr="00087904">
        <w:trPr>
          <w:trHeight w:val="539"/>
        </w:trPr>
        <w:tc>
          <w:tcPr>
            <w:tcW w:w="991" w:type="dxa"/>
            <w:vAlign w:val="center"/>
          </w:tcPr>
          <w:p w14:paraId="6C11D680" w14:textId="77777777" w:rsidR="00087904" w:rsidRPr="005E612F" w:rsidRDefault="00087904" w:rsidP="00087904">
            <w:pPr>
              <w:spacing w:line="240" w:lineRule="auto"/>
              <w:jc w:val="center"/>
              <w:rPr>
                <w:rFonts w:ascii="Arial" w:hAnsi="Arial" w:cs="Arial"/>
                <w:sz w:val="28"/>
                <w:szCs w:val="28"/>
              </w:rPr>
            </w:pPr>
          </w:p>
        </w:tc>
        <w:tc>
          <w:tcPr>
            <w:tcW w:w="992" w:type="dxa"/>
            <w:vAlign w:val="center"/>
          </w:tcPr>
          <w:p w14:paraId="035ECBD0" w14:textId="77777777" w:rsidR="00087904" w:rsidRPr="005E612F" w:rsidRDefault="00087904" w:rsidP="00087904">
            <w:pPr>
              <w:spacing w:line="240" w:lineRule="auto"/>
              <w:jc w:val="center"/>
              <w:rPr>
                <w:rFonts w:ascii="Arial" w:hAnsi="Arial" w:cs="Arial"/>
                <w:sz w:val="28"/>
                <w:szCs w:val="28"/>
              </w:rPr>
            </w:pPr>
          </w:p>
        </w:tc>
        <w:tc>
          <w:tcPr>
            <w:tcW w:w="992" w:type="dxa"/>
            <w:vAlign w:val="center"/>
          </w:tcPr>
          <w:p w14:paraId="66BD9FD6" w14:textId="77777777" w:rsidR="00087904" w:rsidRPr="005E612F" w:rsidRDefault="00087904" w:rsidP="00087904">
            <w:pPr>
              <w:spacing w:line="240" w:lineRule="auto"/>
              <w:jc w:val="center"/>
              <w:rPr>
                <w:rFonts w:ascii="Arial" w:hAnsi="Arial" w:cs="Arial"/>
                <w:sz w:val="28"/>
                <w:szCs w:val="28"/>
              </w:rPr>
            </w:pPr>
          </w:p>
        </w:tc>
        <w:tc>
          <w:tcPr>
            <w:tcW w:w="992" w:type="dxa"/>
            <w:vAlign w:val="center"/>
          </w:tcPr>
          <w:p w14:paraId="13A9B434" w14:textId="77777777" w:rsidR="00087904" w:rsidRPr="005E612F" w:rsidRDefault="00087904" w:rsidP="00087904">
            <w:pPr>
              <w:spacing w:line="240" w:lineRule="auto"/>
              <w:jc w:val="center"/>
              <w:rPr>
                <w:rFonts w:ascii="Arial" w:hAnsi="Arial" w:cs="Arial"/>
                <w:sz w:val="28"/>
                <w:szCs w:val="28"/>
              </w:rPr>
            </w:pPr>
          </w:p>
        </w:tc>
        <w:tc>
          <w:tcPr>
            <w:tcW w:w="991" w:type="dxa"/>
            <w:vAlign w:val="center"/>
          </w:tcPr>
          <w:p w14:paraId="7072F219" w14:textId="77777777" w:rsidR="00087904" w:rsidRPr="005E612F" w:rsidRDefault="00087904" w:rsidP="00087904">
            <w:pPr>
              <w:spacing w:line="240" w:lineRule="auto"/>
              <w:jc w:val="center"/>
              <w:rPr>
                <w:rFonts w:ascii="Arial" w:hAnsi="Arial" w:cs="Arial"/>
                <w:sz w:val="28"/>
                <w:szCs w:val="28"/>
              </w:rPr>
            </w:pPr>
          </w:p>
        </w:tc>
        <w:tc>
          <w:tcPr>
            <w:tcW w:w="992" w:type="dxa"/>
            <w:vAlign w:val="center"/>
          </w:tcPr>
          <w:p w14:paraId="04BEA6AA" w14:textId="77777777" w:rsidR="00087904" w:rsidRPr="005E612F" w:rsidRDefault="00087904" w:rsidP="00087904">
            <w:pPr>
              <w:spacing w:line="240" w:lineRule="auto"/>
              <w:jc w:val="center"/>
              <w:rPr>
                <w:rFonts w:ascii="Arial" w:hAnsi="Arial" w:cs="Arial"/>
                <w:sz w:val="28"/>
                <w:szCs w:val="28"/>
              </w:rPr>
            </w:pPr>
          </w:p>
        </w:tc>
        <w:tc>
          <w:tcPr>
            <w:tcW w:w="992" w:type="dxa"/>
            <w:vAlign w:val="center"/>
          </w:tcPr>
          <w:p w14:paraId="210C8BB8" w14:textId="77777777" w:rsidR="00087904" w:rsidRPr="005E612F" w:rsidRDefault="00087904" w:rsidP="00087904">
            <w:pPr>
              <w:spacing w:line="240" w:lineRule="auto"/>
              <w:jc w:val="center"/>
              <w:rPr>
                <w:rFonts w:ascii="Arial" w:hAnsi="Arial" w:cs="Arial"/>
                <w:sz w:val="28"/>
                <w:szCs w:val="28"/>
              </w:rPr>
            </w:pPr>
          </w:p>
        </w:tc>
        <w:tc>
          <w:tcPr>
            <w:tcW w:w="992" w:type="dxa"/>
            <w:vAlign w:val="center"/>
          </w:tcPr>
          <w:p w14:paraId="7958E204" w14:textId="77777777" w:rsidR="00087904" w:rsidRPr="005E612F" w:rsidRDefault="00087904" w:rsidP="00087904">
            <w:pPr>
              <w:spacing w:line="240" w:lineRule="auto"/>
              <w:jc w:val="center"/>
              <w:rPr>
                <w:rFonts w:ascii="Arial" w:hAnsi="Arial" w:cs="Arial"/>
                <w:sz w:val="28"/>
                <w:szCs w:val="28"/>
              </w:rPr>
            </w:pPr>
          </w:p>
        </w:tc>
        <w:tc>
          <w:tcPr>
            <w:tcW w:w="992" w:type="dxa"/>
            <w:vAlign w:val="center"/>
          </w:tcPr>
          <w:p w14:paraId="61E39AED" w14:textId="77777777" w:rsidR="00087904" w:rsidRPr="005E612F" w:rsidRDefault="00087904" w:rsidP="00087904">
            <w:pPr>
              <w:spacing w:line="240" w:lineRule="auto"/>
              <w:jc w:val="center"/>
              <w:rPr>
                <w:rFonts w:ascii="Arial" w:hAnsi="Arial" w:cs="Arial"/>
                <w:sz w:val="28"/>
                <w:szCs w:val="28"/>
              </w:rPr>
            </w:pPr>
          </w:p>
        </w:tc>
      </w:tr>
      <w:tr w:rsidR="00087904" w:rsidRPr="005E612F" w14:paraId="072B8426" w14:textId="77777777" w:rsidTr="00087904">
        <w:trPr>
          <w:trHeight w:val="539"/>
        </w:trPr>
        <w:tc>
          <w:tcPr>
            <w:tcW w:w="991" w:type="dxa"/>
            <w:shd w:val="clear" w:color="auto" w:fill="000000"/>
            <w:vAlign w:val="center"/>
          </w:tcPr>
          <w:p w14:paraId="78D603BB" w14:textId="77777777" w:rsidR="00087904" w:rsidRPr="005E612F" w:rsidRDefault="00087904" w:rsidP="00087904">
            <w:pPr>
              <w:spacing w:line="240" w:lineRule="auto"/>
              <w:jc w:val="center"/>
              <w:rPr>
                <w:rFonts w:ascii="Arial" w:hAnsi="Arial" w:cs="Arial"/>
                <w:sz w:val="28"/>
                <w:szCs w:val="28"/>
              </w:rPr>
            </w:pPr>
          </w:p>
        </w:tc>
        <w:tc>
          <w:tcPr>
            <w:tcW w:w="992" w:type="dxa"/>
            <w:vAlign w:val="center"/>
          </w:tcPr>
          <w:p w14:paraId="455A04DC" w14:textId="77777777" w:rsidR="00087904" w:rsidRPr="005E612F" w:rsidRDefault="00087904" w:rsidP="00087904">
            <w:pPr>
              <w:spacing w:line="240" w:lineRule="auto"/>
              <w:jc w:val="center"/>
              <w:rPr>
                <w:rFonts w:ascii="Arial" w:hAnsi="Arial" w:cs="Arial"/>
                <w:sz w:val="28"/>
                <w:szCs w:val="28"/>
              </w:rPr>
            </w:pPr>
          </w:p>
        </w:tc>
        <w:tc>
          <w:tcPr>
            <w:tcW w:w="992" w:type="dxa"/>
            <w:vAlign w:val="center"/>
          </w:tcPr>
          <w:p w14:paraId="2979435D" w14:textId="77777777" w:rsidR="00087904" w:rsidRPr="005E612F" w:rsidRDefault="00087904" w:rsidP="00087904">
            <w:pPr>
              <w:spacing w:line="240" w:lineRule="auto"/>
              <w:jc w:val="center"/>
              <w:rPr>
                <w:rFonts w:ascii="Arial" w:hAnsi="Arial" w:cs="Arial"/>
                <w:sz w:val="28"/>
                <w:szCs w:val="28"/>
              </w:rPr>
            </w:pPr>
          </w:p>
        </w:tc>
        <w:tc>
          <w:tcPr>
            <w:tcW w:w="992" w:type="dxa"/>
            <w:vAlign w:val="center"/>
          </w:tcPr>
          <w:p w14:paraId="2C1A1FA7" w14:textId="77777777" w:rsidR="00087904" w:rsidRPr="005E612F" w:rsidRDefault="00087904" w:rsidP="00087904">
            <w:pPr>
              <w:spacing w:line="240" w:lineRule="auto"/>
              <w:jc w:val="center"/>
              <w:rPr>
                <w:rFonts w:ascii="Arial" w:hAnsi="Arial" w:cs="Arial"/>
                <w:sz w:val="28"/>
                <w:szCs w:val="28"/>
              </w:rPr>
            </w:pPr>
          </w:p>
        </w:tc>
        <w:tc>
          <w:tcPr>
            <w:tcW w:w="991" w:type="dxa"/>
            <w:vAlign w:val="center"/>
          </w:tcPr>
          <w:p w14:paraId="013D0D7B" w14:textId="77777777" w:rsidR="00087904" w:rsidRPr="005E612F" w:rsidRDefault="00087904" w:rsidP="00087904">
            <w:pPr>
              <w:spacing w:line="240" w:lineRule="auto"/>
              <w:jc w:val="center"/>
              <w:rPr>
                <w:rFonts w:ascii="Arial" w:hAnsi="Arial" w:cs="Arial"/>
                <w:sz w:val="28"/>
                <w:szCs w:val="28"/>
              </w:rPr>
            </w:pPr>
          </w:p>
        </w:tc>
        <w:tc>
          <w:tcPr>
            <w:tcW w:w="992" w:type="dxa"/>
            <w:vAlign w:val="center"/>
          </w:tcPr>
          <w:p w14:paraId="1E3AE9EC" w14:textId="77777777" w:rsidR="00087904" w:rsidRPr="005E612F" w:rsidRDefault="00087904" w:rsidP="00087904">
            <w:pPr>
              <w:spacing w:line="240" w:lineRule="auto"/>
              <w:jc w:val="center"/>
              <w:rPr>
                <w:rFonts w:ascii="Arial" w:hAnsi="Arial" w:cs="Arial"/>
                <w:sz w:val="28"/>
                <w:szCs w:val="28"/>
              </w:rPr>
            </w:pPr>
          </w:p>
        </w:tc>
        <w:tc>
          <w:tcPr>
            <w:tcW w:w="992" w:type="dxa"/>
            <w:vAlign w:val="center"/>
          </w:tcPr>
          <w:p w14:paraId="552CCC17" w14:textId="77777777" w:rsidR="00087904" w:rsidRPr="005E612F" w:rsidRDefault="00087904" w:rsidP="00087904">
            <w:pPr>
              <w:spacing w:line="240" w:lineRule="auto"/>
              <w:jc w:val="center"/>
              <w:rPr>
                <w:rFonts w:ascii="Arial" w:hAnsi="Arial" w:cs="Arial"/>
                <w:sz w:val="28"/>
                <w:szCs w:val="28"/>
              </w:rPr>
            </w:pPr>
          </w:p>
        </w:tc>
        <w:tc>
          <w:tcPr>
            <w:tcW w:w="992" w:type="dxa"/>
            <w:vAlign w:val="center"/>
          </w:tcPr>
          <w:p w14:paraId="329E6D07" w14:textId="77777777" w:rsidR="00087904" w:rsidRPr="005E612F" w:rsidRDefault="00087904" w:rsidP="00087904">
            <w:pPr>
              <w:spacing w:line="240" w:lineRule="auto"/>
              <w:jc w:val="center"/>
              <w:rPr>
                <w:rFonts w:ascii="Arial" w:hAnsi="Arial" w:cs="Arial"/>
                <w:sz w:val="28"/>
                <w:szCs w:val="28"/>
              </w:rPr>
            </w:pPr>
          </w:p>
        </w:tc>
        <w:tc>
          <w:tcPr>
            <w:tcW w:w="992" w:type="dxa"/>
            <w:shd w:val="clear" w:color="auto" w:fill="000000"/>
            <w:vAlign w:val="center"/>
          </w:tcPr>
          <w:p w14:paraId="02C97F76" w14:textId="77777777" w:rsidR="00087904" w:rsidRPr="005E612F" w:rsidRDefault="00087904" w:rsidP="00087904">
            <w:pPr>
              <w:spacing w:line="240" w:lineRule="auto"/>
              <w:jc w:val="center"/>
              <w:rPr>
                <w:rFonts w:ascii="Arial" w:hAnsi="Arial" w:cs="Arial"/>
                <w:sz w:val="28"/>
                <w:szCs w:val="28"/>
              </w:rPr>
            </w:pPr>
          </w:p>
        </w:tc>
      </w:tr>
      <w:tr w:rsidR="00087904" w:rsidRPr="005E612F" w14:paraId="0E4D8095" w14:textId="77777777" w:rsidTr="00087904">
        <w:trPr>
          <w:trHeight w:val="539"/>
        </w:trPr>
        <w:tc>
          <w:tcPr>
            <w:tcW w:w="991" w:type="dxa"/>
            <w:shd w:val="clear" w:color="auto" w:fill="000000"/>
            <w:vAlign w:val="center"/>
          </w:tcPr>
          <w:p w14:paraId="2B7954B7" w14:textId="77777777" w:rsidR="00087904" w:rsidRPr="005E612F" w:rsidRDefault="00087904" w:rsidP="00087904">
            <w:pPr>
              <w:spacing w:line="240" w:lineRule="auto"/>
              <w:jc w:val="center"/>
              <w:rPr>
                <w:rFonts w:ascii="Arial" w:hAnsi="Arial" w:cs="Arial"/>
                <w:sz w:val="28"/>
                <w:szCs w:val="28"/>
              </w:rPr>
            </w:pPr>
          </w:p>
        </w:tc>
        <w:tc>
          <w:tcPr>
            <w:tcW w:w="992" w:type="dxa"/>
            <w:shd w:val="clear" w:color="auto" w:fill="FFFFFF" w:themeFill="background1"/>
            <w:vAlign w:val="center"/>
          </w:tcPr>
          <w:p w14:paraId="68B3AFB5" w14:textId="77777777" w:rsidR="00087904" w:rsidRPr="005E612F" w:rsidRDefault="00087904" w:rsidP="00087904">
            <w:pPr>
              <w:spacing w:line="240" w:lineRule="auto"/>
              <w:jc w:val="center"/>
              <w:rPr>
                <w:rFonts w:ascii="Arial" w:hAnsi="Arial" w:cs="Arial"/>
                <w:sz w:val="28"/>
                <w:szCs w:val="28"/>
              </w:rPr>
            </w:pPr>
          </w:p>
        </w:tc>
        <w:tc>
          <w:tcPr>
            <w:tcW w:w="992" w:type="dxa"/>
            <w:vAlign w:val="center"/>
          </w:tcPr>
          <w:p w14:paraId="5068AF65" w14:textId="77777777" w:rsidR="00087904" w:rsidRPr="005E612F" w:rsidRDefault="00087904" w:rsidP="00087904">
            <w:pPr>
              <w:spacing w:line="240" w:lineRule="auto"/>
              <w:jc w:val="center"/>
              <w:rPr>
                <w:rFonts w:ascii="Arial" w:hAnsi="Arial" w:cs="Arial"/>
                <w:sz w:val="28"/>
                <w:szCs w:val="28"/>
              </w:rPr>
            </w:pPr>
          </w:p>
        </w:tc>
        <w:tc>
          <w:tcPr>
            <w:tcW w:w="992" w:type="dxa"/>
            <w:vAlign w:val="center"/>
          </w:tcPr>
          <w:p w14:paraId="5B1DA8C8" w14:textId="77777777" w:rsidR="00087904" w:rsidRPr="005E612F" w:rsidRDefault="00087904" w:rsidP="00087904">
            <w:pPr>
              <w:spacing w:line="240" w:lineRule="auto"/>
              <w:jc w:val="center"/>
              <w:rPr>
                <w:rFonts w:ascii="Arial" w:hAnsi="Arial" w:cs="Arial"/>
                <w:sz w:val="28"/>
                <w:szCs w:val="28"/>
              </w:rPr>
            </w:pPr>
          </w:p>
        </w:tc>
        <w:tc>
          <w:tcPr>
            <w:tcW w:w="991" w:type="dxa"/>
            <w:vAlign w:val="center"/>
          </w:tcPr>
          <w:p w14:paraId="1BE0DA7F" w14:textId="77777777" w:rsidR="00087904" w:rsidRPr="005E612F" w:rsidRDefault="00087904" w:rsidP="00087904">
            <w:pPr>
              <w:spacing w:line="240" w:lineRule="auto"/>
              <w:jc w:val="center"/>
              <w:rPr>
                <w:rFonts w:ascii="Arial" w:hAnsi="Arial" w:cs="Arial"/>
                <w:sz w:val="28"/>
                <w:szCs w:val="28"/>
              </w:rPr>
            </w:pPr>
          </w:p>
        </w:tc>
        <w:tc>
          <w:tcPr>
            <w:tcW w:w="992" w:type="dxa"/>
            <w:vAlign w:val="center"/>
          </w:tcPr>
          <w:p w14:paraId="1C2B0BD0" w14:textId="77777777" w:rsidR="00087904" w:rsidRPr="005E612F" w:rsidRDefault="00087904" w:rsidP="00087904">
            <w:pPr>
              <w:spacing w:line="240" w:lineRule="auto"/>
              <w:jc w:val="center"/>
              <w:rPr>
                <w:rFonts w:ascii="Arial" w:hAnsi="Arial" w:cs="Arial"/>
                <w:sz w:val="28"/>
                <w:szCs w:val="28"/>
              </w:rPr>
            </w:pPr>
          </w:p>
        </w:tc>
        <w:tc>
          <w:tcPr>
            <w:tcW w:w="992" w:type="dxa"/>
            <w:vAlign w:val="center"/>
          </w:tcPr>
          <w:p w14:paraId="3A70DD97" w14:textId="77777777" w:rsidR="00087904" w:rsidRPr="005E612F" w:rsidRDefault="00087904" w:rsidP="00087904">
            <w:pPr>
              <w:spacing w:line="240" w:lineRule="auto"/>
              <w:jc w:val="center"/>
              <w:rPr>
                <w:rFonts w:ascii="Arial" w:hAnsi="Arial" w:cs="Arial"/>
                <w:sz w:val="28"/>
                <w:szCs w:val="28"/>
              </w:rPr>
            </w:pPr>
          </w:p>
        </w:tc>
        <w:tc>
          <w:tcPr>
            <w:tcW w:w="992" w:type="dxa"/>
            <w:shd w:val="clear" w:color="auto" w:fill="FFFFFF" w:themeFill="background1"/>
            <w:vAlign w:val="center"/>
          </w:tcPr>
          <w:p w14:paraId="16F1B815" w14:textId="77777777" w:rsidR="00087904" w:rsidRPr="005E612F" w:rsidRDefault="00087904" w:rsidP="00087904">
            <w:pPr>
              <w:spacing w:line="240" w:lineRule="auto"/>
              <w:jc w:val="center"/>
              <w:rPr>
                <w:rFonts w:ascii="Arial" w:hAnsi="Arial" w:cs="Arial"/>
                <w:sz w:val="28"/>
                <w:szCs w:val="28"/>
              </w:rPr>
            </w:pPr>
          </w:p>
        </w:tc>
        <w:tc>
          <w:tcPr>
            <w:tcW w:w="992" w:type="dxa"/>
            <w:shd w:val="clear" w:color="auto" w:fill="000000"/>
            <w:vAlign w:val="center"/>
          </w:tcPr>
          <w:p w14:paraId="522FC961" w14:textId="77777777" w:rsidR="00087904" w:rsidRPr="005E612F" w:rsidRDefault="00087904" w:rsidP="00087904">
            <w:pPr>
              <w:spacing w:line="240" w:lineRule="auto"/>
              <w:jc w:val="center"/>
              <w:rPr>
                <w:rFonts w:ascii="Arial" w:hAnsi="Arial" w:cs="Arial"/>
                <w:sz w:val="28"/>
                <w:szCs w:val="28"/>
              </w:rPr>
            </w:pPr>
          </w:p>
        </w:tc>
      </w:tr>
      <w:tr w:rsidR="00087904" w:rsidRPr="005E612F" w14:paraId="5EA4A81F" w14:textId="77777777" w:rsidTr="00087904">
        <w:trPr>
          <w:trHeight w:val="539"/>
        </w:trPr>
        <w:tc>
          <w:tcPr>
            <w:tcW w:w="991" w:type="dxa"/>
            <w:shd w:val="clear" w:color="auto" w:fill="000000"/>
            <w:vAlign w:val="center"/>
          </w:tcPr>
          <w:p w14:paraId="4E4A8EA6" w14:textId="77777777" w:rsidR="00087904" w:rsidRPr="005E612F" w:rsidRDefault="00087904" w:rsidP="00087904">
            <w:pPr>
              <w:spacing w:line="240" w:lineRule="auto"/>
              <w:jc w:val="center"/>
              <w:rPr>
                <w:rFonts w:ascii="Arial" w:hAnsi="Arial" w:cs="Arial"/>
                <w:sz w:val="28"/>
                <w:szCs w:val="28"/>
              </w:rPr>
            </w:pPr>
          </w:p>
        </w:tc>
        <w:tc>
          <w:tcPr>
            <w:tcW w:w="992" w:type="dxa"/>
            <w:shd w:val="clear" w:color="auto" w:fill="000000"/>
            <w:vAlign w:val="center"/>
          </w:tcPr>
          <w:p w14:paraId="1D4F4AD4" w14:textId="77777777" w:rsidR="00087904" w:rsidRPr="005E612F" w:rsidRDefault="00087904" w:rsidP="00087904">
            <w:pPr>
              <w:spacing w:line="240" w:lineRule="auto"/>
              <w:jc w:val="center"/>
              <w:rPr>
                <w:rFonts w:ascii="Arial" w:hAnsi="Arial" w:cs="Arial"/>
                <w:sz w:val="28"/>
                <w:szCs w:val="28"/>
              </w:rPr>
            </w:pPr>
          </w:p>
        </w:tc>
        <w:tc>
          <w:tcPr>
            <w:tcW w:w="992" w:type="dxa"/>
            <w:shd w:val="clear" w:color="auto" w:fill="FFFFFF" w:themeFill="background1"/>
            <w:vAlign w:val="center"/>
          </w:tcPr>
          <w:p w14:paraId="05F6564D" w14:textId="77777777" w:rsidR="00087904" w:rsidRPr="005E612F" w:rsidRDefault="00087904" w:rsidP="00087904">
            <w:pPr>
              <w:spacing w:line="240" w:lineRule="auto"/>
              <w:jc w:val="center"/>
              <w:rPr>
                <w:rFonts w:ascii="Arial" w:hAnsi="Arial" w:cs="Arial"/>
                <w:sz w:val="28"/>
                <w:szCs w:val="28"/>
              </w:rPr>
            </w:pPr>
          </w:p>
        </w:tc>
        <w:tc>
          <w:tcPr>
            <w:tcW w:w="992" w:type="dxa"/>
            <w:vAlign w:val="center"/>
          </w:tcPr>
          <w:p w14:paraId="56596CB0" w14:textId="77777777" w:rsidR="00087904" w:rsidRPr="005E612F" w:rsidRDefault="00087904" w:rsidP="00087904">
            <w:pPr>
              <w:spacing w:line="240" w:lineRule="auto"/>
              <w:jc w:val="center"/>
              <w:rPr>
                <w:rFonts w:ascii="Arial" w:hAnsi="Arial" w:cs="Arial"/>
                <w:sz w:val="28"/>
                <w:szCs w:val="28"/>
              </w:rPr>
            </w:pPr>
          </w:p>
        </w:tc>
        <w:tc>
          <w:tcPr>
            <w:tcW w:w="991" w:type="dxa"/>
            <w:vAlign w:val="center"/>
          </w:tcPr>
          <w:p w14:paraId="3FAB75ED" w14:textId="77777777" w:rsidR="00087904" w:rsidRPr="005E612F" w:rsidRDefault="00087904" w:rsidP="00087904">
            <w:pPr>
              <w:spacing w:line="240" w:lineRule="auto"/>
              <w:jc w:val="center"/>
              <w:rPr>
                <w:rFonts w:ascii="Arial" w:hAnsi="Arial" w:cs="Arial"/>
                <w:sz w:val="28"/>
                <w:szCs w:val="28"/>
              </w:rPr>
            </w:pPr>
          </w:p>
        </w:tc>
        <w:tc>
          <w:tcPr>
            <w:tcW w:w="992" w:type="dxa"/>
            <w:vAlign w:val="center"/>
          </w:tcPr>
          <w:p w14:paraId="2FD7E4B5" w14:textId="77777777" w:rsidR="00087904" w:rsidRPr="005E612F" w:rsidRDefault="00087904" w:rsidP="00087904">
            <w:pPr>
              <w:spacing w:line="240" w:lineRule="auto"/>
              <w:jc w:val="center"/>
              <w:rPr>
                <w:rFonts w:ascii="Arial" w:hAnsi="Arial" w:cs="Arial"/>
                <w:sz w:val="28"/>
                <w:szCs w:val="28"/>
              </w:rPr>
            </w:pPr>
          </w:p>
        </w:tc>
        <w:tc>
          <w:tcPr>
            <w:tcW w:w="992" w:type="dxa"/>
            <w:shd w:val="clear" w:color="auto" w:fill="FFFFFF" w:themeFill="background1"/>
            <w:vAlign w:val="center"/>
          </w:tcPr>
          <w:p w14:paraId="086DC4E8" w14:textId="77777777" w:rsidR="00087904" w:rsidRPr="005E612F" w:rsidRDefault="00087904" w:rsidP="00087904">
            <w:pPr>
              <w:spacing w:line="240" w:lineRule="auto"/>
              <w:jc w:val="center"/>
              <w:rPr>
                <w:rFonts w:ascii="Arial" w:hAnsi="Arial" w:cs="Arial"/>
                <w:sz w:val="28"/>
                <w:szCs w:val="28"/>
              </w:rPr>
            </w:pPr>
          </w:p>
        </w:tc>
        <w:tc>
          <w:tcPr>
            <w:tcW w:w="992" w:type="dxa"/>
            <w:shd w:val="clear" w:color="auto" w:fill="000000"/>
            <w:vAlign w:val="center"/>
          </w:tcPr>
          <w:p w14:paraId="7627A0E4" w14:textId="77777777" w:rsidR="00087904" w:rsidRPr="005E612F" w:rsidRDefault="00087904" w:rsidP="00087904">
            <w:pPr>
              <w:spacing w:line="240" w:lineRule="auto"/>
              <w:jc w:val="center"/>
              <w:rPr>
                <w:rFonts w:ascii="Arial" w:hAnsi="Arial" w:cs="Arial"/>
                <w:sz w:val="28"/>
                <w:szCs w:val="28"/>
              </w:rPr>
            </w:pPr>
          </w:p>
        </w:tc>
        <w:tc>
          <w:tcPr>
            <w:tcW w:w="992" w:type="dxa"/>
            <w:shd w:val="clear" w:color="auto" w:fill="000000"/>
            <w:vAlign w:val="center"/>
          </w:tcPr>
          <w:p w14:paraId="695435E6" w14:textId="77777777" w:rsidR="00087904" w:rsidRPr="005E612F" w:rsidRDefault="00087904" w:rsidP="00087904">
            <w:pPr>
              <w:spacing w:line="240" w:lineRule="auto"/>
              <w:jc w:val="center"/>
              <w:rPr>
                <w:rFonts w:ascii="Arial" w:hAnsi="Arial" w:cs="Arial"/>
                <w:sz w:val="28"/>
                <w:szCs w:val="28"/>
              </w:rPr>
            </w:pPr>
          </w:p>
        </w:tc>
      </w:tr>
      <w:tr w:rsidR="00087904" w:rsidRPr="005E612F" w14:paraId="374BB5F8" w14:textId="77777777" w:rsidTr="00087904">
        <w:trPr>
          <w:trHeight w:val="539"/>
        </w:trPr>
        <w:tc>
          <w:tcPr>
            <w:tcW w:w="991" w:type="dxa"/>
            <w:shd w:val="clear" w:color="auto" w:fill="000000"/>
            <w:vAlign w:val="center"/>
          </w:tcPr>
          <w:p w14:paraId="6DD298DB" w14:textId="77777777" w:rsidR="00087904" w:rsidRPr="005E612F" w:rsidRDefault="00087904" w:rsidP="00087904">
            <w:pPr>
              <w:spacing w:line="240" w:lineRule="auto"/>
              <w:jc w:val="center"/>
              <w:rPr>
                <w:rFonts w:ascii="Arial" w:hAnsi="Arial" w:cs="Arial"/>
                <w:sz w:val="28"/>
                <w:szCs w:val="28"/>
              </w:rPr>
            </w:pPr>
          </w:p>
        </w:tc>
        <w:tc>
          <w:tcPr>
            <w:tcW w:w="992" w:type="dxa"/>
            <w:shd w:val="clear" w:color="auto" w:fill="000000"/>
            <w:vAlign w:val="center"/>
          </w:tcPr>
          <w:p w14:paraId="433F0378" w14:textId="77777777" w:rsidR="00087904" w:rsidRPr="005E612F" w:rsidRDefault="00087904" w:rsidP="00087904">
            <w:pPr>
              <w:spacing w:line="240" w:lineRule="auto"/>
              <w:jc w:val="center"/>
              <w:rPr>
                <w:rFonts w:ascii="Arial" w:hAnsi="Arial" w:cs="Arial"/>
                <w:sz w:val="28"/>
                <w:szCs w:val="28"/>
              </w:rPr>
            </w:pPr>
          </w:p>
        </w:tc>
        <w:tc>
          <w:tcPr>
            <w:tcW w:w="992" w:type="dxa"/>
            <w:shd w:val="clear" w:color="auto" w:fill="000000"/>
            <w:vAlign w:val="center"/>
          </w:tcPr>
          <w:p w14:paraId="6374DA73" w14:textId="77777777" w:rsidR="00087904" w:rsidRPr="005E612F" w:rsidRDefault="00087904" w:rsidP="00087904">
            <w:pPr>
              <w:spacing w:line="240" w:lineRule="auto"/>
              <w:jc w:val="center"/>
              <w:rPr>
                <w:rFonts w:ascii="Arial" w:hAnsi="Arial" w:cs="Arial"/>
                <w:sz w:val="28"/>
                <w:szCs w:val="28"/>
              </w:rPr>
            </w:pPr>
          </w:p>
        </w:tc>
        <w:tc>
          <w:tcPr>
            <w:tcW w:w="992" w:type="dxa"/>
            <w:shd w:val="clear" w:color="auto" w:fill="FFFFFF" w:themeFill="background1"/>
            <w:vAlign w:val="center"/>
          </w:tcPr>
          <w:p w14:paraId="14ED4F0A" w14:textId="77777777" w:rsidR="00087904" w:rsidRPr="005E612F" w:rsidRDefault="00087904" w:rsidP="00087904">
            <w:pPr>
              <w:spacing w:line="240" w:lineRule="auto"/>
              <w:jc w:val="center"/>
              <w:rPr>
                <w:rFonts w:ascii="Arial" w:hAnsi="Arial" w:cs="Arial"/>
                <w:sz w:val="28"/>
                <w:szCs w:val="28"/>
              </w:rPr>
            </w:pPr>
          </w:p>
        </w:tc>
        <w:tc>
          <w:tcPr>
            <w:tcW w:w="991" w:type="dxa"/>
            <w:vAlign w:val="center"/>
          </w:tcPr>
          <w:p w14:paraId="6EFDDD44" w14:textId="77777777" w:rsidR="00087904" w:rsidRPr="005E612F" w:rsidRDefault="00087904" w:rsidP="00087904">
            <w:pPr>
              <w:spacing w:line="240" w:lineRule="auto"/>
              <w:jc w:val="center"/>
              <w:rPr>
                <w:rFonts w:ascii="Arial" w:hAnsi="Arial" w:cs="Arial"/>
                <w:sz w:val="28"/>
                <w:szCs w:val="28"/>
              </w:rPr>
            </w:pPr>
          </w:p>
        </w:tc>
        <w:tc>
          <w:tcPr>
            <w:tcW w:w="992" w:type="dxa"/>
            <w:shd w:val="clear" w:color="auto" w:fill="FFFFFF" w:themeFill="background1"/>
            <w:vAlign w:val="center"/>
          </w:tcPr>
          <w:p w14:paraId="1C1E611B" w14:textId="77777777" w:rsidR="00087904" w:rsidRPr="005E612F" w:rsidRDefault="00087904" w:rsidP="00087904">
            <w:pPr>
              <w:spacing w:line="240" w:lineRule="auto"/>
              <w:jc w:val="center"/>
              <w:rPr>
                <w:rFonts w:ascii="Arial" w:hAnsi="Arial" w:cs="Arial"/>
                <w:sz w:val="28"/>
                <w:szCs w:val="28"/>
              </w:rPr>
            </w:pPr>
          </w:p>
        </w:tc>
        <w:tc>
          <w:tcPr>
            <w:tcW w:w="992" w:type="dxa"/>
            <w:shd w:val="clear" w:color="auto" w:fill="000000"/>
            <w:vAlign w:val="center"/>
          </w:tcPr>
          <w:p w14:paraId="548015C2" w14:textId="77777777" w:rsidR="00087904" w:rsidRPr="005E612F" w:rsidRDefault="00087904" w:rsidP="00087904">
            <w:pPr>
              <w:spacing w:line="240" w:lineRule="auto"/>
              <w:jc w:val="center"/>
              <w:rPr>
                <w:rFonts w:ascii="Arial" w:hAnsi="Arial" w:cs="Arial"/>
                <w:sz w:val="28"/>
                <w:szCs w:val="28"/>
              </w:rPr>
            </w:pPr>
          </w:p>
        </w:tc>
        <w:tc>
          <w:tcPr>
            <w:tcW w:w="992" w:type="dxa"/>
            <w:shd w:val="clear" w:color="auto" w:fill="000000"/>
            <w:vAlign w:val="center"/>
          </w:tcPr>
          <w:p w14:paraId="50CFA238" w14:textId="77777777" w:rsidR="00087904" w:rsidRPr="005E612F" w:rsidRDefault="00087904" w:rsidP="00087904">
            <w:pPr>
              <w:spacing w:line="240" w:lineRule="auto"/>
              <w:jc w:val="center"/>
              <w:rPr>
                <w:rFonts w:ascii="Arial" w:hAnsi="Arial" w:cs="Arial"/>
                <w:sz w:val="28"/>
                <w:szCs w:val="28"/>
              </w:rPr>
            </w:pPr>
          </w:p>
        </w:tc>
        <w:tc>
          <w:tcPr>
            <w:tcW w:w="992" w:type="dxa"/>
            <w:shd w:val="clear" w:color="auto" w:fill="000000"/>
            <w:vAlign w:val="center"/>
          </w:tcPr>
          <w:p w14:paraId="488F2A04" w14:textId="77777777" w:rsidR="00087904" w:rsidRPr="005E612F" w:rsidRDefault="00087904" w:rsidP="00087904">
            <w:pPr>
              <w:spacing w:line="240" w:lineRule="auto"/>
              <w:jc w:val="center"/>
              <w:rPr>
                <w:rFonts w:ascii="Arial" w:hAnsi="Arial" w:cs="Arial"/>
                <w:sz w:val="28"/>
                <w:szCs w:val="28"/>
              </w:rPr>
            </w:pPr>
          </w:p>
        </w:tc>
      </w:tr>
      <w:tr w:rsidR="00087904" w:rsidRPr="005E612F" w14:paraId="203C5281" w14:textId="77777777" w:rsidTr="00087904">
        <w:trPr>
          <w:trHeight w:val="539"/>
        </w:trPr>
        <w:tc>
          <w:tcPr>
            <w:tcW w:w="991" w:type="dxa"/>
            <w:shd w:val="clear" w:color="auto" w:fill="000000"/>
            <w:vAlign w:val="center"/>
          </w:tcPr>
          <w:p w14:paraId="6E90AEC0" w14:textId="77777777" w:rsidR="00087904" w:rsidRPr="005E612F" w:rsidRDefault="00087904" w:rsidP="00087904">
            <w:pPr>
              <w:spacing w:line="240" w:lineRule="auto"/>
              <w:jc w:val="center"/>
              <w:rPr>
                <w:rFonts w:ascii="Arial" w:hAnsi="Arial" w:cs="Arial"/>
                <w:sz w:val="28"/>
                <w:szCs w:val="28"/>
              </w:rPr>
            </w:pPr>
          </w:p>
        </w:tc>
        <w:tc>
          <w:tcPr>
            <w:tcW w:w="992" w:type="dxa"/>
            <w:shd w:val="clear" w:color="auto" w:fill="000000"/>
            <w:vAlign w:val="center"/>
          </w:tcPr>
          <w:p w14:paraId="3F8CFCC7" w14:textId="77777777" w:rsidR="00087904" w:rsidRPr="005E612F" w:rsidRDefault="00087904" w:rsidP="00087904">
            <w:pPr>
              <w:spacing w:line="240" w:lineRule="auto"/>
              <w:jc w:val="center"/>
              <w:rPr>
                <w:rFonts w:ascii="Arial" w:hAnsi="Arial" w:cs="Arial"/>
                <w:sz w:val="28"/>
                <w:szCs w:val="28"/>
              </w:rPr>
            </w:pPr>
          </w:p>
        </w:tc>
        <w:tc>
          <w:tcPr>
            <w:tcW w:w="992" w:type="dxa"/>
            <w:shd w:val="clear" w:color="auto" w:fill="000000"/>
            <w:vAlign w:val="center"/>
          </w:tcPr>
          <w:p w14:paraId="1ECA300B" w14:textId="77777777" w:rsidR="00087904" w:rsidRPr="005E612F" w:rsidRDefault="00087904" w:rsidP="00087904">
            <w:pPr>
              <w:spacing w:line="240" w:lineRule="auto"/>
              <w:jc w:val="center"/>
              <w:rPr>
                <w:rFonts w:ascii="Arial" w:hAnsi="Arial" w:cs="Arial"/>
                <w:sz w:val="28"/>
                <w:szCs w:val="28"/>
              </w:rPr>
            </w:pPr>
          </w:p>
        </w:tc>
        <w:tc>
          <w:tcPr>
            <w:tcW w:w="992" w:type="dxa"/>
            <w:shd w:val="clear" w:color="auto" w:fill="000000" w:themeFill="text1"/>
            <w:vAlign w:val="center"/>
          </w:tcPr>
          <w:p w14:paraId="4DA1CFFD" w14:textId="77777777" w:rsidR="00087904" w:rsidRPr="005E612F" w:rsidRDefault="00087904" w:rsidP="00087904">
            <w:pPr>
              <w:spacing w:line="240" w:lineRule="auto"/>
              <w:jc w:val="center"/>
              <w:rPr>
                <w:rFonts w:ascii="Arial" w:hAnsi="Arial" w:cs="Arial"/>
                <w:sz w:val="28"/>
                <w:szCs w:val="28"/>
              </w:rPr>
            </w:pPr>
          </w:p>
        </w:tc>
        <w:tc>
          <w:tcPr>
            <w:tcW w:w="991" w:type="dxa"/>
            <w:vAlign w:val="center"/>
          </w:tcPr>
          <w:p w14:paraId="53B50D60" w14:textId="77777777" w:rsidR="00087904" w:rsidRPr="005E612F" w:rsidRDefault="00087904" w:rsidP="00087904">
            <w:pPr>
              <w:spacing w:line="240" w:lineRule="auto"/>
              <w:jc w:val="center"/>
              <w:rPr>
                <w:rFonts w:ascii="Arial" w:hAnsi="Arial" w:cs="Arial"/>
                <w:sz w:val="28"/>
                <w:szCs w:val="28"/>
              </w:rPr>
            </w:pPr>
          </w:p>
        </w:tc>
        <w:tc>
          <w:tcPr>
            <w:tcW w:w="992" w:type="dxa"/>
            <w:shd w:val="clear" w:color="auto" w:fill="000000" w:themeFill="text1"/>
            <w:vAlign w:val="center"/>
          </w:tcPr>
          <w:p w14:paraId="63CF0E5D" w14:textId="77777777" w:rsidR="00087904" w:rsidRPr="005E612F" w:rsidRDefault="00087904" w:rsidP="00087904">
            <w:pPr>
              <w:spacing w:line="240" w:lineRule="auto"/>
              <w:jc w:val="center"/>
              <w:rPr>
                <w:rFonts w:ascii="Arial" w:hAnsi="Arial" w:cs="Arial"/>
                <w:sz w:val="28"/>
                <w:szCs w:val="28"/>
              </w:rPr>
            </w:pPr>
          </w:p>
        </w:tc>
        <w:tc>
          <w:tcPr>
            <w:tcW w:w="992" w:type="dxa"/>
            <w:shd w:val="clear" w:color="auto" w:fill="000000"/>
            <w:vAlign w:val="center"/>
          </w:tcPr>
          <w:p w14:paraId="1966F49B" w14:textId="77777777" w:rsidR="00087904" w:rsidRPr="005E612F" w:rsidRDefault="00087904" w:rsidP="00087904">
            <w:pPr>
              <w:spacing w:line="240" w:lineRule="auto"/>
              <w:jc w:val="center"/>
              <w:rPr>
                <w:rFonts w:ascii="Arial" w:hAnsi="Arial" w:cs="Arial"/>
                <w:sz w:val="28"/>
                <w:szCs w:val="28"/>
              </w:rPr>
            </w:pPr>
          </w:p>
        </w:tc>
        <w:tc>
          <w:tcPr>
            <w:tcW w:w="992" w:type="dxa"/>
            <w:shd w:val="clear" w:color="auto" w:fill="000000"/>
            <w:vAlign w:val="center"/>
          </w:tcPr>
          <w:p w14:paraId="1DC2AA97" w14:textId="77777777" w:rsidR="00087904" w:rsidRPr="005E612F" w:rsidRDefault="00087904" w:rsidP="00087904">
            <w:pPr>
              <w:spacing w:line="240" w:lineRule="auto"/>
              <w:jc w:val="center"/>
              <w:rPr>
                <w:rFonts w:ascii="Arial" w:hAnsi="Arial" w:cs="Arial"/>
                <w:sz w:val="28"/>
                <w:szCs w:val="28"/>
              </w:rPr>
            </w:pPr>
          </w:p>
        </w:tc>
        <w:tc>
          <w:tcPr>
            <w:tcW w:w="992" w:type="dxa"/>
            <w:shd w:val="clear" w:color="auto" w:fill="000000"/>
            <w:vAlign w:val="center"/>
          </w:tcPr>
          <w:p w14:paraId="501712E2" w14:textId="77777777" w:rsidR="00087904" w:rsidRPr="005E612F" w:rsidRDefault="00087904" w:rsidP="00087904">
            <w:pPr>
              <w:spacing w:line="240" w:lineRule="auto"/>
              <w:jc w:val="center"/>
              <w:rPr>
                <w:rFonts w:ascii="Arial" w:hAnsi="Arial" w:cs="Arial"/>
                <w:sz w:val="28"/>
                <w:szCs w:val="28"/>
              </w:rPr>
            </w:pPr>
          </w:p>
        </w:tc>
      </w:tr>
    </w:tbl>
    <w:p w14:paraId="75433D54" w14:textId="77777777" w:rsidR="00087904" w:rsidRPr="005E612F" w:rsidRDefault="00087904" w:rsidP="00856EF2">
      <w:pPr>
        <w:spacing w:after="0" w:line="360" w:lineRule="auto"/>
        <w:rPr>
          <w:rFonts w:ascii="Arial" w:hAnsi="Arial" w:cs="Arial"/>
          <w:sz w:val="24"/>
          <w:szCs w:val="24"/>
        </w:rPr>
      </w:pPr>
    </w:p>
    <w:p w14:paraId="6ADEFEBB" w14:textId="6CADFCCC" w:rsidR="00516C3B" w:rsidRPr="005E612F" w:rsidRDefault="00F53750" w:rsidP="00856EF2">
      <w:pPr>
        <w:spacing w:after="0" w:line="360" w:lineRule="auto"/>
        <w:rPr>
          <w:rFonts w:ascii="Arial" w:hAnsi="Arial" w:cs="Arial"/>
          <w:sz w:val="24"/>
          <w:szCs w:val="24"/>
        </w:rPr>
      </w:pPr>
      <w:r w:rsidRPr="005E612F">
        <w:rPr>
          <w:rFonts w:ascii="Arial" w:hAnsi="Arial" w:cs="Arial"/>
          <w:sz w:val="24"/>
          <w:szCs w:val="24"/>
        </w:rPr>
        <w:t>The</w:t>
      </w:r>
      <w:r w:rsidR="00856EF2" w:rsidRPr="005E612F">
        <w:rPr>
          <w:rFonts w:ascii="Arial" w:hAnsi="Arial" w:cs="Arial"/>
          <w:sz w:val="24"/>
          <w:szCs w:val="24"/>
        </w:rPr>
        <w:t xml:space="preserve"> researcher </w:t>
      </w:r>
      <w:r w:rsidRPr="005E612F">
        <w:rPr>
          <w:rFonts w:ascii="Arial" w:hAnsi="Arial" w:cs="Arial"/>
          <w:sz w:val="24"/>
          <w:szCs w:val="24"/>
        </w:rPr>
        <w:t>was available</w:t>
      </w:r>
      <w:r w:rsidR="009272EA" w:rsidRPr="005E612F">
        <w:rPr>
          <w:rFonts w:ascii="Arial" w:hAnsi="Arial" w:cs="Arial"/>
          <w:sz w:val="24"/>
          <w:szCs w:val="24"/>
        </w:rPr>
        <w:t xml:space="preserve"> throughout</w:t>
      </w:r>
      <w:r w:rsidR="00856EF2" w:rsidRPr="005E612F">
        <w:rPr>
          <w:rFonts w:ascii="Arial" w:hAnsi="Arial" w:cs="Arial"/>
          <w:sz w:val="24"/>
          <w:szCs w:val="24"/>
        </w:rPr>
        <w:t xml:space="preserve"> to provide procedural directions and answer any questions.</w:t>
      </w:r>
      <w:r w:rsidR="0056710F" w:rsidRPr="005E612F">
        <w:rPr>
          <w:rFonts w:ascii="Arial" w:hAnsi="Arial" w:cs="Arial"/>
          <w:sz w:val="24"/>
          <w:szCs w:val="24"/>
        </w:rPr>
        <w:t xml:space="preserve"> Once the participant had completed the Q sort, a </w:t>
      </w:r>
      <w:r w:rsidR="004B69C6" w:rsidRPr="005E612F">
        <w:rPr>
          <w:rFonts w:ascii="Arial" w:hAnsi="Arial" w:cs="Arial"/>
          <w:sz w:val="24"/>
          <w:szCs w:val="24"/>
        </w:rPr>
        <w:t xml:space="preserve">post-sort </w:t>
      </w:r>
      <w:r w:rsidR="0056710F" w:rsidRPr="005E612F">
        <w:rPr>
          <w:rFonts w:ascii="Arial" w:hAnsi="Arial" w:cs="Arial"/>
          <w:sz w:val="24"/>
          <w:szCs w:val="24"/>
        </w:rPr>
        <w:t xml:space="preserve">semi-structured interview was carried out (see Appendix </w:t>
      </w:r>
      <w:r w:rsidR="00D86780" w:rsidRPr="005E612F">
        <w:rPr>
          <w:rFonts w:ascii="Arial" w:hAnsi="Arial" w:cs="Arial"/>
          <w:sz w:val="24"/>
          <w:szCs w:val="24"/>
        </w:rPr>
        <w:t>2</w:t>
      </w:r>
      <w:r w:rsidR="0089171B" w:rsidRPr="005E612F">
        <w:rPr>
          <w:rFonts w:ascii="Arial" w:hAnsi="Arial" w:cs="Arial"/>
          <w:sz w:val="24"/>
          <w:szCs w:val="24"/>
        </w:rPr>
        <w:t>3</w:t>
      </w:r>
      <w:r w:rsidR="0056710F" w:rsidRPr="005E612F">
        <w:rPr>
          <w:rFonts w:ascii="Arial" w:hAnsi="Arial" w:cs="Arial"/>
          <w:sz w:val="24"/>
          <w:szCs w:val="24"/>
        </w:rPr>
        <w:t xml:space="preserve">). The interviews were used to gain further qualitative information on </w:t>
      </w:r>
      <w:r w:rsidR="009272EA" w:rsidRPr="005E612F">
        <w:rPr>
          <w:rFonts w:ascii="Arial" w:hAnsi="Arial" w:cs="Arial"/>
          <w:sz w:val="24"/>
          <w:szCs w:val="24"/>
        </w:rPr>
        <w:t>participants’</w:t>
      </w:r>
      <w:r w:rsidR="0056710F" w:rsidRPr="005E612F">
        <w:rPr>
          <w:rFonts w:ascii="Arial" w:hAnsi="Arial" w:cs="Arial"/>
          <w:sz w:val="24"/>
          <w:szCs w:val="24"/>
        </w:rPr>
        <w:t xml:space="preserve"> </w:t>
      </w:r>
      <w:r w:rsidR="00516C3B" w:rsidRPr="005E612F">
        <w:rPr>
          <w:rFonts w:ascii="Arial" w:hAnsi="Arial" w:cs="Arial"/>
          <w:sz w:val="24"/>
          <w:szCs w:val="24"/>
        </w:rPr>
        <w:t xml:space="preserve">perceptions, </w:t>
      </w:r>
      <w:r w:rsidR="0056710F" w:rsidRPr="005E612F">
        <w:rPr>
          <w:rFonts w:ascii="Arial" w:hAnsi="Arial" w:cs="Arial"/>
          <w:sz w:val="24"/>
          <w:szCs w:val="24"/>
        </w:rPr>
        <w:t>choices</w:t>
      </w:r>
      <w:r w:rsidR="00516C3B" w:rsidRPr="005E612F">
        <w:rPr>
          <w:rFonts w:ascii="Arial" w:hAnsi="Arial" w:cs="Arial"/>
          <w:sz w:val="24"/>
          <w:szCs w:val="24"/>
        </w:rPr>
        <w:t xml:space="preserve"> and reasoning</w:t>
      </w:r>
      <w:r w:rsidR="0056710F" w:rsidRPr="005E612F">
        <w:rPr>
          <w:rFonts w:ascii="Arial" w:hAnsi="Arial" w:cs="Arial"/>
          <w:sz w:val="24"/>
          <w:szCs w:val="24"/>
        </w:rPr>
        <w:t xml:space="preserve"> </w:t>
      </w:r>
      <w:r w:rsidR="00516C3B" w:rsidRPr="005E612F">
        <w:rPr>
          <w:rFonts w:ascii="Arial" w:hAnsi="Arial" w:cs="Arial"/>
          <w:sz w:val="24"/>
          <w:szCs w:val="24"/>
        </w:rPr>
        <w:t>(</w:t>
      </w:r>
      <w:r w:rsidR="005E0C28" w:rsidRPr="005E612F">
        <w:rPr>
          <w:rFonts w:ascii="Arial" w:hAnsi="Arial" w:cs="Arial"/>
          <w:iCs/>
          <w:sz w:val="24"/>
          <w:szCs w:val="24"/>
        </w:rPr>
        <w:t xml:space="preserve">Brown Walker et al., 2018; </w:t>
      </w:r>
      <w:r w:rsidR="0056710F" w:rsidRPr="005E612F">
        <w:rPr>
          <w:rFonts w:ascii="Arial" w:eastAsia="Times New Roman" w:hAnsi="Arial" w:cs="Arial"/>
          <w:bCs/>
          <w:sz w:val="24"/>
          <w:szCs w:val="24"/>
        </w:rPr>
        <w:t>Healy-Cullen et al., 2022</w:t>
      </w:r>
      <w:r w:rsidR="00AE7308" w:rsidRPr="005E612F">
        <w:rPr>
          <w:rFonts w:ascii="Arial" w:eastAsia="Times New Roman" w:hAnsi="Arial" w:cs="Arial"/>
          <w:bCs/>
          <w:sz w:val="24"/>
          <w:szCs w:val="24"/>
        </w:rPr>
        <w:t>; Watts &amp; Stenner, 2014</w:t>
      </w:r>
      <w:r w:rsidR="0056710F" w:rsidRPr="005E612F">
        <w:rPr>
          <w:rFonts w:ascii="Arial" w:eastAsia="Times New Roman" w:hAnsi="Arial" w:cs="Arial"/>
          <w:bCs/>
          <w:sz w:val="24"/>
          <w:szCs w:val="24"/>
        </w:rPr>
        <w:t>)</w:t>
      </w:r>
      <w:r w:rsidR="00516C3B" w:rsidRPr="005E612F">
        <w:rPr>
          <w:rFonts w:ascii="Arial" w:eastAsia="Times New Roman" w:hAnsi="Arial" w:cs="Arial"/>
          <w:bCs/>
          <w:sz w:val="24"/>
          <w:szCs w:val="24"/>
        </w:rPr>
        <w:t xml:space="preserve">, </w:t>
      </w:r>
      <w:r w:rsidR="00842E42" w:rsidRPr="005E612F">
        <w:rPr>
          <w:rFonts w:ascii="Arial" w:hAnsi="Arial" w:cs="Arial"/>
          <w:sz w:val="24"/>
          <w:szCs w:val="24"/>
        </w:rPr>
        <w:t xml:space="preserve">with the aim of enriching the data, </w:t>
      </w:r>
      <w:r w:rsidR="00516C3B" w:rsidRPr="005E612F">
        <w:rPr>
          <w:rFonts w:ascii="Arial" w:eastAsia="Times New Roman" w:hAnsi="Arial" w:cs="Arial"/>
          <w:bCs/>
          <w:sz w:val="24"/>
          <w:szCs w:val="24"/>
        </w:rPr>
        <w:t>contributing to the internal validity of results and to support factor interpretation (</w:t>
      </w:r>
      <w:r w:rsidR="005E0C28" w:rsidRPr="005E612F">
        <w:rPr>
          <w:rFonts w:ascii="Arial" w:hAnsi="Arial" w:cs="Arial"/>
          <w:iCs/>
          <w:sz w:val="24"/>
          <w:szCs w:val="24"/>
        </w:rPr>
        <w:t xml:space="preserve">Brown Walker et al., 2018; </w:t>
      </w:r>
      <w:r w:rsidR="00516C3B" w:rsidRPr="005E612F">
        <w:rPr>
          <w:rFonts w:ascii="Arial" w:eastAsia="Times New Roman" w:hAnsi="Arial" w:cs="Arial"/>
          <w:bCs/>
          <w:sz w:val="24"/>
          <w:szCs w:val="24"/>
        </w:rPr>
        <w:t>Meehan et al., 2022). The interviews were also used to ascertain any barriers or facilitating factors in the online recruitment or research procedure to ensure that subsequent Q sorts were accessible.</w:t>
      </w:r>
      <w:r w:rsidR="00842E42" w:rsidRPr="005E612F">
        <w:rPr>
          <w:rFonts w:ascii="Arial" w:eastAsia="Times New Roman" w:hAnsi="Arial" w:cs="Arial"/>
          <w:bCs/>
          <w:sz w:val="24"/>
          <w:szCs w:val="24"/>
        </w:rPr>
        <w:t xml:space="preserve"> All </w:t>
      </w:r>
      <w:r w:rsidR="005E0C28" w:rsidRPr="005E612F">
        <w:rPr>
          <w:rFonts w:ascii="Arial" w:eastAsia="Times New Roman" w:hAnsi="Arial" w:cs="Arial"/>
          <w:bCs/>
          <w:sz w:val="24"/>
          <w:szCs w:val="24"/>
        </w:rPr>
        <w:t>participants</w:t>
      </w:r>
      <w:r w:rsidR="00842E42" w:rsidRPr="005E612F">
        <w:rPr>
          <w:rFonts w:ascii="Arial" w:eastAsia="Times New Roman" w:hAnsi="Arial" w:cs="Arial"/>
          <w:bCs/>
          <w:sz w:val="24"/>
          <w:szCs w:val="24"/>
        </w:rPr>
        <w:t xml:space="preserve"> </w:t>
      </w:r>
      <w:r w:rsidR="005E0C28" w:rsidRPr="005E612F">
        <w:rPr>
          <w:rFonts w:ascii="Arial" w:eastAsia="Times New Roman" w:hAnsi="Arial" w:cs="Arial"/>
          <w:bCs/>
          <w:sz w:val="24"/>
          <w:szCs w:val="24"/>
        </w:rPr>
        <w:t>interviewed</w:t>
      </w:r>
      <w:r w:rsidR="00842E42" w:rsidRPr="005E612F">
        <w:rPr>
          <w:rFonts w:ascii="Arial" w:eastAsia="Times New Roman" w:hAnsi="Arial" w:cs="Arial"/>
          <w:bCs/>
          <w:sz w:val="24"/>
          <w:szCs w:val="24"/>
        </w:rPr>
        <w:t xml:space="preserve"> expressed that </w:t>
      </w:r>
      <w:r w:rsidR="005E0C28" w:rsidRPr="005E612F">
        <w:rPr>
          <w:rFonts w:ascii="Arial" w:eastAsia="Times New Roman" w:hAnsi="Arial" w:cs="Arial"/>
          <w:bCs/>
          <w:sz w:val="24"/>
          <w:szCs w:val="24"/>
        </w:rPr>
        <w:t xml:space="preserve">the research process was accessible and </w:t>
      </w:r>
      <w:r w:rsidR="00842E42" w:rsidRPr="005E612F">
        <w:rPr>
          <w:rFonts w:ascii="Arial" w:eastAsia="Times New Roman" w:hAnsi="Arial" w:cs="Arial"/>
          <w:bCs/>
          <w:sz w:val="24"/>
          <w:szCs w:val="24"/>
        </w:rPr>
        <w:t>the Q set items were clear and understandable</w:t>
      </w:r>
      <w:r w:rsidR="005E0C28" w:rsidRPr="005E612F">
        <w:rPr>
          <w:rFonts w:ascii="Arial" w:eastAsia="Times New Roman" w:hAnsi="Arial" w:cs="Arial"/>
          <w:bCs/>
          <w:sz w:val="24"/>
          <w:szCs w:val="24"/>
        </w:rPr>
        <w:t>. All interviewed participants expressed that they had enjoyed taking part.</w:t>
      </w:r>
    </w:p>
    <w:p w14:paraId="15257356" w14:textId="77777777" w:rsidR="003F45E8" w:rsidRPr="005E612F" w:rsidRDefault="003F45E8" w:rsidP="00856EF2">
      <w:pPr>
        <w:spacing w:after="0" w:line="360" w:lineRule="auto"/>
        <w:rPr>
          <w:rFonts w:ascii="Arial" w:eastAsia="Times New Roman" w:hAnsi="Arial" w:cs="Arial"/>
          <w:bCs/>
          <w:sz w:val="24"/>
          <w:szCs w:val="24"/>
        </w:rPr>
      </w:pPr>
    </w:p>
    <w:p w14:paraId="375C92B8" w14:textId="3C1A8200" w:rsidR="00856EF2" w:rsidRPr="005E612F" w:rsidRDefault="00516C3B" w:rsidP="00856EF2">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Initially, it had been intended for the researcher to take a photograph of the completed Q sorts through the screen</w:t>
      </w:r>
      <w:r w:rsidR="00BE2246" w:rsidRPr="005E612F">
        <w:rPr>
          <w:rFonts w:ascii="Arial" w:eastAsia="Times New Roman" w:hAnsi="Arial" w:cs="Arial"/>
          <w:bCs/>
          <w:sz w:val="24"/>
          <w:szCs w:val="24"/>
        </w:rPr>
        <w:t xml:space="preserve"> to collect the data</w:t>
      </w:r>
      <w:r w:rsidRPr="005E612F">
        <w:rPr>
          <w:rFonts w:ascii="Arial" w:eastAsia="Times New Roman" w:hAnsi="Arial" w:cs="Arial"/>
          <w:bCs/>
          <w:sz w:val="24"/>
          <w:szCs w:val="24"/>
        </w:rPr>
        <w:t>. However, it was found</w:t>
      </w:r>
      <w:r w:rsidR="00BE2246" w:rsidRPr="005E612F">
        <w:rPr>
          <w:rFonts w:ascii="Arial" w:eastAsia="Times New Roman" w:hAnsi="Arial" w:cs="Arial"/>
          <w:bCs/>
          <w:sz w:val="24"/>
          <w:szCs w:val="24"/>
        </w:rPr>
        <w:t xml:space="preserve"> that </w:t>
      </w:r>
      <w:r w:rsidRPr="005E612F">
        <w:rPr>
          <w:rFonts w:ascii="Arial" w:eastAsia="Times New Roman" w:hAnsi="Arial" w:cs="Arial"/>
          <w:bCs/>
          <w:sz w:val="24"/>
          <w:szCs w:val="24"/>
        </w:rPr>
        <w:t xml:space="preserve">this did not provide adequate images of completed Q sorts for analysis. A change that was made following the initial Q sorts was for the Q set item </w:t>
      </w:r>
      <w:r w:rsidR="00BE2246" w:rsidRPr="005E612F">
        <w:rPr>
          <w:rFonts w:ascii="Arial" w:eastAsia="Times New Roman" w:hAnsi="Arial" w:cs="Arial"/>
          <w:bCs/>
          <w:sz w:val="24"/>
          <w:szCs w:val="24"/>
        </w:rPr>
        <w:t xml:space="preserve">numbers </w:t>
      </w:r>
      <w:r w:rsidRPr="005E612F">
        <w:rPr>
          <w:rFonts w:ascii="Arial" w:eastAsia="Times New Roman" w:hAnsi="Arial" w:cs="Arial"/>
          <w:bCs/>
          <w:sz w:val="24"/>
          <w:szCs w:val="24"/>
        </w:rPr>
        <w:t>to be written on the back of the cards</w:t>
      </w:r>
      <w:r w:rsidR="009272EA" w:rsidRPr="005E612F">
        <w:rPr>
          <w:rFonts w:ascii="Arial" w:eastAsia="Times New Roman" w:hAnsi="Arial" w:cs="Arial"/>
          <w:bCs/>
          <w:sz w:val="24"/>
          <w:szCs w:val="24"/>
        </w:rPr>
        <w:t xml:space="preserve"> prior to being sent</w:t>
      </w:r>
      <w:r w:rsidRPr="005E612F">
        <w:rPr>
          <w:rFonts w:ascii="Arial" w:eastAsia="Times New Roman" w:hAnsi="Arial" w:cs="Arial"/>
          <w:bCs/>
          <w:sz w:val="24"/>
          <w:szCs w:val="24"/>
        </w:rPr>
        <w:t>.</w:t>
      </w:r>
      <w:r w:rsidR="00F21364" w:rsidRPr="005E612F">
        <w:rPr>
          <w:rFonts w:ascii="Arial" w:eastAsia="Times New Roman" w:hAnsi="Arial" w:cs="Arial"/>
          <w:bCs/>
          <w:sz w:val="24"/>
          <w:szCs w:val="24"/>
        </w:rPr>
        <w:t xml:space="preserve"> These numbers were randomly assigned to ensure that they did not influence the Q sorts.</w:t>
      </w:r>
      <w:r w:rsidRPr="005E612F">
        <w:rPr>
          <w:rFonts w:ascii="Arial" w:eastAsia="Times New Roman" w:hAnsi="Arial" w:cs="Arial"/>
          <w:bCs/>
          <w:sz w:val="24"/>
          <w:szCs w:val="24"/>
        </w:rPr>
        <w:t xml:space="preserve"> Once the particip</w:t>
      </w:r>
      <w:r w:rsidR="00F21364" w:rsidRPr="005E612F">
        <w:rPr>
          <w:rFonts w:ascii="Arial" w:eastAsia="Times New Roman" w:hAnsi="Arial" w:cs="Arial"/>
          <w:bCs/>
          <w:sz w:val="24"/>
          <w:szCs w:val="24"/>
        </w:rPr>
        <w:t>ants had completed their Q sort, they turned over the cards and then read out the numbers to the researcher, who filled them in on a blank copy of the distribution grid</w:t>
      </w:r>
      <w:r w:rsidR="009272EA" w:rsidRPr="005E612F">
        <w:rPr>
          <w:rFonts w:ascii="Arial" w:eastAsia="Times New Roman" w:hAnsi="Arial" w:cs="Arial"/>
          <w:bCs/>
          <w:sz w:val="24"/>
          <w:szCs w:val="24"/>
        </w:rPr>
        <w:t xml:space="preserve"> for each participant</w:t>
      </w:r>
      <w:r w:rsidR="00B14797" w:rsidRPr="005E612F">
        <w:rPr>
          <w:rFonts w:ascii="Arial" w:eastAsia="Times New Roman" w:hAnsi="Arial" w:cs="Arial"/>
          <w:bCs/>
          <w:sz w:val="24"/>
          <w:szCs w:val="24"/>
        </w:rPr>
        <w:t xml:space="preserve"> (see Appendix </w:t>
      </w:r>
      <w:r w:rsidR="00D86780" w:rsidRPr="005E612F">
        <w:rPr>
          <w:rFonts w:ascii="Arial" w:eastAsia="Times New Roman" w:hAnsi="Arial" w:cs="Arial"/>
          <w:bCs/>
          <w:sz w:val="24"/>
          <w:szCs w:val="24"/>
        </w:rPr>
        <w:t>2</w:t>
      </w:r>
      <w:r w:rsidR="0089171B" w:rsidRPr="005E612F">
        <w:rPr>
          <w:rFonts w:ascii="Arial" w:eastAsia="Times New Roman" w:hAnsi="Arial" w:cs="Arial"/>
          <w:bCs/>
          <w:sz w:val="24"/>
          <w:szCs w:val="24"/>
        </w:rPr>
        <w:t>4</w:t>
      </w:r>
      <w:r w:rsidR="00B14797" w:rsidRPr="005E612F">
        <w:rPr>
          <w:rFonts w:ascii="Arial" w:eastAsia="Times New Roman" w:hAnsi="Arial" w:cs="Arial"/>
          <w:bCs/>
          <w:sz w:val="24"/>
          <w:szCs w:val="24"/>
        </w:rPr>
        <w:t xml:space="preserve"> for updated Q sort instructions)</w:t>
      </w:r>
      <w:r w:rsidR="009272EA" w:rsidRPr="005E612F">
        <w:rPr>
          <w:rFonts w:ascii="Arial" w:eastAsia="Times New Roman" w:hAnsi="Arial" w:cs="Arial"/>
          <w:bCs/>
          <w:sz w:val="24"/>
          <w:szCs w:val="24"/>
        </w:rPr>
        <w:t>.</w:t>
      </w:r>
    </w:p>
    <w:p w14:paraId="37B769D8" w14:textId="12645FA2" w:rsidR="00F21364" w:rsidRPr="005E612F" w:rsidRDefault="00F21364" w:rsidP="00856EF2">
      <w:pPr>
        <w:spacing w:after="0" w:line="360" w:lineRule="auto"/>
        <w:rPr>
          <w:rFonts w:ascii="Arial" w:eastAsia="Times New Roman" w:hAnsi="Arial" w:cs="Arial"/>
          <w:bCs/>
          <w:sz w:val="24"/>
          <w:szCs w:val="24"/>
        </w:rPr>
      </w:pPr>
    </w:p>
    <w:p w14:paraId="2FB58D5D" w14:textId="5A24F3FA" w:rsidR="00F21364" w:rsidRPr="005E612F" w:rsidRDefault="00F21364" w:rsidP="00856EF2">
      <w:pPr>
        <w:spacing w:after="0" w:line="360" w:lineRule="auto"/>
        <w:rPr>
          <w:rFonts w:ascii="Arial" w:hAnsi="Arial" w:cs="Arial"/>
          <w:sz w:val="24"/>
          <w:szCs w:val="24"/>
        </w:rPr>
      </w:pPr>
      <w:r w:rsidRPr="005E612F">
        <w:rPr>
          <w:rFonts w:ascii="Arial" w:eastAsia="Times New Roman" w:hAnsi="Arial" w:cs="Arial"/>
          <w:bCs/>
          <w:sz w:val="24"/>
          <w:szCs w:val="24"/>
        </w:rPr>
        <w:t xml:space="preserve">The participant was then debriefed and thanked for their participation, according to the standardised procedures </w:t>
      </w:r>
      <w:r w:rsidRPr="005E612F">
        <w:rPr>
          <w:rFonts w:ascii="Arial" w:hAnsi="Arial" w:cs="Arial"/>
          <w:sz w:val="24"/>
          <w:szCs w:val="24"/>
        </w:rPr>
        <w:t xml:space="preserve">(see Appendix </w:t>
      </w:r>
      <w:r w:rsidR="00D86780" w:rsidRPr="005E612F">
        <w:rPr>
          <w:rFonts w:ascii="Arial" w:hAnsi="Arial" w:cs="Arial"/>
          <w:sz w:val="24"/>
          <w:szCs w:val="24"/>
        </w:rPr>
        <w:t>2</w:t>
      </w:r>
      <w:r w:rsidR="0089171B" w:rsidRPr="005E612F">
        <w:rPr>
          <w:rFonts w:ascii="Arial" w:hAnsi="Arial" w:cs="Arial"/>
          <w:sz w:val="24"/>
          <w:szCs w:val="24"/>
        </w:rPr>
        <w:t>3</w:t>
      </w:r>
      <w:r w:rsidRPr="005E612F">
        <w:rPr>
          <w:rFonts w:ascii="Arial" w:hAnsi="Arial" w:cs="Arial"/>
          <w:sz w:val="24"/>
          <w:szCs w:val="24"/>
        </w:rPr>
        <w:t xml:space="preserve">). This included signposting them to support sources, as well as emailing a copy of the </w:t>
      </w:r>
      <w:r w:rsidR="009272EA" w:rsidRPr="005E612F">
        <w:rPr>
          <w:rFonts w:ascii="Arial" w:hAnsi="Arial" w:cs="Arial"/>
          <w:sz w:val="24"/>
          <w:szCs w:val="24"/>
        </w:rPr>
        <w:t xml:space="preserve">information sheet directly to them which contained details of school staff contacts and external support organisations, including the local charity (see Appendix </w:t>
      </w:r>
      <w:r w:rsidR="00D86780" w:rsidRPr="005E612F">
        <w:rPr>
          <w:rFonts w:ascii="Arial" w:hAnsi="Arial" w:cs="Arial"/>
          <w:sz w:val="24"/>
          <w:szCs w:val="24"/>
        </w:rPr>
        <w:t>1</w:t>
      </w:r>
      <w:r w:rsidR="0089171B" w:rsidRPr="005E612F">
        <w:rPr>
          <w:rFonts w:ascii="Arial" w:hAnsi="Arial" w:cs="Arial"/>
          <w:sz w:val="24"/>
          <w:szCs w:val="24"/>
        </w:rPr>
        <w:t>1</w:t>
      </w:r>
      <w:r w:rsidR="009272EA" w:rsidRPr="005E612F">
        <w:rPr>
          <w:rFonts w:ascii="Arial" w:hAnsi="Arial" w:cs="Arial"/>
          <w:sz w:val="24"/>
          <w:szCs w:val="24"/>
        </w:rPr>
        <w:t>).</w:t>
      </w:r>
    </w:p>
    <w:p w14:paraId="3EA4968E" w14:textId="22874EF5" w:rsidR="00762CFB" w:rsidRPr="005E612F" w:rsidRDefault="00762CFB" w:rsidP="006579F5">
      <w:pPr>
        <w:spacing w:after="0" w:line="360" w:lineRule="auto"/>
        <w:rPr>
          <w:rFonts w:ascii="Arial" w:eastAsia="Times New Roman" w:hAnsi="Arial" w:cs="Arial"/>
          <w:bCs/>
          <w:sz w:val="24"/>
          <w:szCs w:val="24"/>
        </w:rPr>
      </w:pPr>
    </w:p>
    <w:p w14:paraId="7E0AA22E" w14:textId="37384DFA" w:rsidR="00AC7717" w:rsidRPr="005E612F" w:rsidRDefault="00AC7717" w:rsidP="00AC7717">
      <w:pPr>
        <w:spacing w:after="0" w:line="360" w:lineRule="auto"/>
        <w:rPr>
          <w:rFonts w:ascii="Arial" w:hAnsi="Arial" w:cs="Arial"/>
          <w:sz w:val="24"/>
          <w:szCs w:val="24"/>
          <w:u w:val="single"/>
        </w:rPr>
      </w:pPr>
      <w:r w:rsidRPr="005E612F">
        <w:rPr>
          <w:rFonts w:ascii="Arial" w:hAnsi="Arial" w:cs="Arial"/>
          <w:sz w:val="24"/>
          <w:szCs w:val="24"/>
          <w:u w:val="single"/>
        </w:rPr>
        <w:t>2.3.5.2 Data Collection: Face</w:t>
      </w:r>
      <w:r w:rsidR="00842E42" w:rsidRPr="005E612F">
        <w:rPr>
          <w:rFonts w:ascii="Arial" w:hAnsi="Arial" w:cs="Arial"/>
          <w:sz w:val="24"/>
          <w:szCs w:val="24"/>
          <w:u w:val="single"/>
        </w:rPr>
        <w:t>-</w:t>
      </w:r>
      <w:r w:rsidRPr="005E612F">
        <w:rPr>
          <w:rFonts w:ascii="Arial" w:hAnsi="Arial" w:cs="Arial"/>
          <w:sz w:val="24"/>
          <w:szCs w:val="24"/>
          <w:u w:val="single"/>
        </w:rPr>
        <w:t>to</w:t>
      </w:r>
      <w:r w:rsidR="00842E42" w:rsidRPr="005E612F">
        <w:rPr>
          <w:rFonts w:ascii="Arial" w:hAnsi="Arial" w:cs="Arial"/>
          <w:sz w:val="24"/>
          <w:szCs w:val="24"/>
          <w:u w:val="single"/>
        </w:rPr>
        <w:t>-</w:t>
      </w:r>
      <w:r w:rsidRPr="005E612F">
        <w:rPr>
          <w:rFonts w:ascii="Arial" w:hAnsi="Arial" w:cs="Arial"/>
          <w:sz w:val="24"/>
          <w:szCs w:val="24"/>
          <w:u w:val="single"/>
        </w:rPr>
        <w:t>Face Research</w:t>
      </w:r>
    </w:p>
    <w:p w14:paraId="252DADB1" w14:textId="460DCED3" w:rsidR="003C4622" w:rsidRPr="005E612F" w:rsidRDefault="006C41D3" w:rsidP="003C4622">
      <w:pPr>
        <w:spacing w:after="0" w:line="360" w:lineRule="auto"/>
        <w:rPr>
          <w:rFonts w:ascii="Arial" w:hAnsi="Arial" w:cs="Arial"/>
          <w:sz w:val="24"/>
          <w:szCs w:val="24"/>
        </w:rPr>
      </w:pPr>
      <w:r w:rsidRPr="005E612F">
        <w:rPr>
          <w:rFonts w:ascii="Arial" w:hAnsi="Arial" w:cs="Arial"/>
          <w:sz w:val="24"/>
          <w:szCs w:val="24"/>
        </w:rPr>
        <w:t>For the research phase</w:t>
      </w:r>
      <w:r w:rsidR="00860DC2" w:rsidRPr="005E612F">
        <w:rPr>
          <w:rFonts w:ascii="Arial" w:hAnsi="Arial" w:cs="Arial"/>
          <w:sz w:val="24"/>
          <w:szCs w:val="24"/>
        </w:rPr>
        <w:t xml:space="preserve"> conducted in person in schools</w:t>
      </w:r>
      <w:r w:rsidRPr="005E612F">
        <w:rPr>
          <w:rFonts w:ascii="Arial" w:hAnsi="Arial" w:cs="Arial"/>
          <w:sz w:val="24"/>
          <w:szCs w:val="24"/>
        </w:rPr>
        <w:t xml:space="preserve">, </w:t>
      </w:r>
      <w:r w:rsidR="00860DC2" w:rsidRPr="005E612F">
        <w:rPr>
          <w:rFonts w:ascii="Arial" w:hAnsi="Arial" w:cs="Arial"/>
          <w:sz w:val="24"/>
          <w:szCs w:val="24"/>
        </w:rPr>
        <w:t xml:space="preserve">Covid-19 </w:t>
      </w:r>
      <w:r w:rsidR="003C4622" w:rsidRPr="005E612F">
        <w:rPr>
          <w:rFonts w:ascii="Arial" w:hAnsi="Arial" w:cs="Arial"/>
          <w:sz w:val="24"/>
          <w:szCs w:val="24"/>
        </w:rPr>
        <w:t>restrictions</w:t>
      </w:r>
      <w:r w:rsidR="00860DC2" w:rsidRPr="005E612F">
        <w:rPr>
          <w:rFonts w:ascii="Arial" w:hAnsi="Arial" w:cs="Arial"/>
          <w:sz w:val="24"/>
          <w:szCs w:val="24"/>
        </w:rPr>
        <w:t xml:space="preserve"> were complied with by </w:t>
      </w:r>
      <w:r w:rsidR="003C4622" w:rsidRPr="005E612F">
        <w:rPr>
          <w:rFonts w:ascii="Arial" w:hAnsi="Arial" w:cs="Arial"/>
          <w:sz w:val="24"/>
          <w:szCs w:val="24"/>
        </w:rPr>
        <w:t>ensuring</w:t>
      </w:r>
      <w:r w:rsidR="00860DC2" w:rsidRPr="005E612F">
        <w:rPr>
          <w:rFonts w:ascii="Arial" w:hAnsi="Arial" w:cs="Arial"/>
          <w:sz w:val="24"/>
          <w:szCs w:val="24"/>
        </w:rPr>
        <w:t xml:space="preserve"> that the researcher was socially distanced from the </w:t>
      </w:r>
      <w:r w:rsidR="003C4622" w:rsidRPr="005E612F">
        <w:rPr>
          <w:rFonts w:ascii="Arial" w:hAnsi="Arial" w:cs="Arial"/>
          <w:sz w:val="24"/>
          <w:szCs w:val="24"/>
        </w:rPr>
        <w:t>participants</w:t>
      </w:r>
      <w:r w:rsidR="00860DC2" w:rsidRPr="005E612F">
        <w:rPr>
          <w:rFonts w:ascii="Arial" w:hAnsi="Arial" w:cs="Arial"/>
          <w:sz w:val="24"/>
          <w:szCs w:val="24"/>
        </w:rPr>
        <w:t xml:space="preserve"> at all times. </w:t>
      </w:r>
      <w:r w:rsidR="003C4622" w:rsidRPr="005E612F">
        <w:rPr>
          <w:rFonts w:ascii="Arial" w:hAnsi="Arial" w:cs="Arial"/>
          <w:sz w:val="24"/>
          <w:szCs w:val="24"/>
        </w:rPr>
        <w:t xml:space="preserve">The researcher attended each school and, in a room provided, placed packs containing the Q sort materials on each </w:t>
      </w:r>
      <w:r w:rsidR="004B2F50" w:rsidRPr="005E612F">
        <w:rPr>
          <w:rFonts w:ascii="Arial" w:hAnsi="Arial" w:cs="Arial"/>
          <w:sz w:val="24"/>
          <w:szCs w:val="24"/>
        </w:rPr>
        <w:t>participant’s</w:t>
      </w:r>
      <w:r w:rsidR="003C4622" w:rsidRPr="005E612F">
        <w:rPr>
          <w:rFonts w:ascii="Arial" w:hAnsi="Arial" w:cs="Arial"/>
          <w:sz w:val="24"/>
          <w:szCs w:val="24"/>
        </w:rPr>
        <w:t xml:space="preserve"> socially distanced desk. These materials consisted of:</w:t>
      </w:r>
    </w:p>
    <w:p w14:paraId="7267A118" w14:textId="7013B42E" w:rsidR="00750954" w:rsidRPr="005E612F" w:rsidRDefault="00D86B9C">
      <w:pPr>
        <w:pStyle w:val="ListParagraph"/>
        <w:numPr>
          <w:ilvl w:val="0"/>
          <w:numId w:val="18"/>
        </w:numPr>
        <w:spacing w:after="0" w:line="360" w:lineRule="auto"/>
        <w:rPr>
          <w:rFonts w:ascii="Arial" w:hAnsi="Arial" w:cs="Arial"/>
          <w:sz w:val="24"/>
          <w:szCs w:val="24"/>
        </w:rPr>
      </w:pPr>
      <w:bookmarkStart w:id="72" w:name="_Hlk127090856"/>
      <w:r w:rsidRPr="005E612F">
        <w:rPr>
          <w:rFonts w:ascii="Arial" w:hAnsi="Arial" w:cs="Arial"/>
          <w:sz w:val="24"/>
          <w:szCs w:val="24"/>
        </w:rPr>
        <w:t>B</w:t>
      </w:r>
      <w:r w:rsidR="00750954" w:rsidRPr="005E612F">
        <w:rPr>
          <w:rFonts w:ascii="Arial" w:hAnsi="Arial" w:cs="Arial"/>
          <w:sz w:val="24"/>
          <w:szCs w:val="24"/>
        </w:rPr>
        <w:t>lank copy of the participant consent form (see Appendix 20)</w:t>
      </w:r>
    </w:p>
    <w:p w14:paraId="1C456AB4" w14:textId="31C7FF30" w:rsidR="00750954" w:rsidRPr="005E612F" w:rsidRDefault="00D86B9C">
      <w:pPr>
        <w:pStyle w:val="ListParagraph"/>
        <w:numPr>
          <w:ilvl w:val="0"/>
          <w:numId w:val="18"/>
        </w:numPr>
        <w:spacing w:after="0" w:line="360" w:lineRule="auto"/>
        <w:rPr>
          <w:rFonts w:ascii="Arial" w:hAnsi="Arial" w:cs="Arial"/>
          <w:sz w:val="24"/>
          <w:szCs w:val="24"/>
        </w:rPr>
      </w:pPr>
      <w:r w:rsidRPr="005E612F">
        <w:rPr>
          <w:rFonts w:ascii="Arial" w:hAnsi="Arial" w:cs="Arial"/>
          <w:sz w:val="24"/>
          <w:szCs w:val="24"/>
        </w:rPr>
        <w:t>P</w:t>
      </w:r>
      <w:r w:rsidR="00750954" w:rsidRPr="005E612F">
        <w:rPr>
          <w:rFonts w:ascii="Arial" w:hAnsi="Arial" w:cs="Arial"/>
          <w:sz w:val="24"/>
          <w:szCs w:val="24"/>
        </w:rPr>
        <w:t>articipant information sheet (see Appendix 12)</w:t>
      </w:r>
    </w:p>
    <w:bookmarkEnd w:id="72"/>
    <w:p w14:paraId="49089BDC" w14:textId="494B8CDC" w:rsidR="003C4622" w:rsidRPr="005E612F" w:rsidRDefault="003C4622">
      <w:pPr>
        <w:pStyle w:val="ListParagraph"/>
        <w:numPr>
          <w:ilvl w:val="0"/>
          <w:numId w:val="18"/>
        </w:numPr>
        <w:spacing w:after="0" w:line="360" w:lineRule="auto"/>
        <w:rPr>
          <w:rFonts w:ascii="Arial" w:hAnsi="Arial" w:cs="Arial"/>
          <w:sz w:val="24"/>
          <w:szCs w:val="24"/>
        </w:rPr>
      </w:pPr>
      <w:r w:rsidRPr="005E612F">
        <w:rPr>
          <w:rFonts w:ascii="Arial" w:hAnsi="Arial" w:cs="Arial"/>
          <w:sz w:val="24"/>
          <w:szCs w:val="24"/>
        </w:rPr>
        <w:t xml:space="preserve">Card sort instructions (see Appendix </w:t>
      </w:r>
      <w:r w:rsidR="005719FE" w:rsidRPr="005E612F">
        <w:rPr>
          <w:rFonts w:ascii="Arial" w:hAnsi="Arial" w:cs="Arial"/>
          <w:sz w:val="24"/>
          <w:szCs w:val="24"/>
        </w:rPr>
        <w:t>2</w:t>
      </w:r>
      <w:r w:rsidR="0089171B" w:rsidRPr="005E612F">
        <w:rPr>
          <w:rFonts w:ascii="Arial" w:hAnsi="Arial" w:cs="Arial"/>
          <w:sz w:val="24"/>
          <w:szCs w:val="24"/>
        </w:rPr>
        <w:t>5</w:t>
      </w:r>
      <w:r w:rsidRPr="005E612F">
        <w:rPr>
          <w:rFonts w:ascii="Arial" w:hAnsi="Arial" w:cs="Arial"/>
          <w:sz w:val="24"/>
          <w:szCs w:val="24"/>
        </w:rPr>
        <w:t>)</w:t>
      </w:r>
    </w:p>
    <w:p w14:paraId="6A501ECF" w14:textId="71BD7E87" w:rsidR="003C4622" w:rsidRPr="005E612F" w:rsidRDefault="00D86B9C">
      <w:pPr>
        <w:pStyle w:val="ListParagraph"/>
        <w:numPr>
          <w:ilvl w:val="0"/>
          <w:numId w:val="18"/>
        </w:numPr>
        <w:spacing w:after="0" w:line="360" w:lineRule="auto"/>
        <w:rPr>
          <w:rFonts w:ascii="Arial" w:hAnsi="Arial" w:cs="Arial"/>
          <w:sz w:val="24"/>
          <w:szCs w:val="24"/>
        </w:rPr>
      </w:pPr>
      <w:r w:rsidRPr="005E612F">
        <w:rPr>
          <w:rFonts w:ascii="Arial" w:hAnsi="Arial" w:cs="Arial"/>
          <w:sz w:val="24"/>
          <w:szCs w:val="24"/>
        </w:rPr>
        <w:t>C</w:t>
      </w:r>
      <w:r w:rsidR="003C4622" w:rsidRPr="005E612F">
        <w:rPr>
          <w:rFonts w:ascii="Arial" w:hAnsi="Arial" w:cs="Arial"/>
          <w:sz w:val="24"/>
          <w:szCs w:val="24"/>
        </w:rPr>
        <w:t xml:space="preserve">opy of the distribution grid and condition of instruction (see Appendix </w:t>
      </w:r>
      <w:r w:rsidR="0089171B" w:rsidRPr="005E612F">
        <w:rPr>
          <w:rFonts w:ascii="Arial" w:hAnsi="Arial" w:cs="Arial"/>
          <w:sz w:val="24"/>
          <w:szCs w:val="24"/>
        </w:rPr>
        <w:t>9</w:t>
      </w:r>
      <w:r w:rsidR="003C4622" w:rsidRPr="005E612F">
        <w:rPr>
          <w:rFonts w:ascii="Arial" w:hAnsi="Arial" w:cs="Arial"/>
          <w:sz w:val="24"/>
          <w:szCs w:val="24"/>
        </w:rPr>
        <w:t>)</w:t>
      </w:r>
    </w:p>
    <w:p w14:paraId="1EBAEDE0" w14:textId="18DAD83D" w:rsidR="003C4622" w:rsidRPr="005E612F" w:rsidRDefault="004E7208">
      <w:pPr>
        <w:pStyle w:val="ListParagraph"/>
        <w:numPr>
          <w:ilvl w:val="0"/>
          <w:numId w:val="18"/>
        </w:numPr>
        <w:spacing w:after="0" w:line="360" w:lineRule="auto"/>
        <w:rPr>
          <w:rFonts w:ascii="Arial" w:hAnsi="Arial" w:cs="Arial"/>
          <w:sz w:val="24"/>
          <w:szCs w:val="24"/>
        </w:rPr>
      </w:pPr>
      <w:r w:rsidRPr="005E612F">
        <w:rPr>
          <w:rFonts w:ascii="Arial" w:hAnsi="Arial" w:cs="Arial"/>
          <w:sz w:val="24"/>
          <w:szCs w:val="24"/>
        </w:rPr>
        <w:t>Two</w:t>
      </w:r>
      <w:r w:rsidR="003C4622" w:rsidRPr="005E612F">
        <w:rPr>
          <w:rFonts w:ascii="Arial" w:hAnsi="Arial" w:cs="Arial"/>
          <w:sz w:val="24"/>
          <w:szCs w:val="24"/>
        </w:rPr>
        <w:t xml:space="preserve"> sets of cards in envelopes: a set of cards with numbers 1 to 9 on them; and a set of Q set cards (see Appendix </w:t>
      </w:r>
      <w:r w:rsidR="005719FE" w:rsidRPr="005E612F">
        <w:rPr>
          <w:rFonts w:ascii="Arial" w:hAnsi="Arial" w:cs="Arial"/>
          <w:sz w:val="24"/>
          <w:szCs w:val="24"/>
        </w:rPr>
        <w:t>1</w:t>
      </w:r>
      <w:r w:rsidR="0089171B" w:rsidRPr="005E612F">
        <w:rPr>
          <w:rFonts w:ascii="Arial" w:hAnsi="Arial" w:cs="Arial"/>
          <w:sz w:val="24"/>
          <w:szCs w:val="24"/>
        </w:rPr>
        <w:t>0</w:t>
      </w:r>
      <w:r w:rsidR="003C4622" w:rsidRPr="005E612F">
        <w:rPr>
          <w:rFonts w:ascii="Arial" w:hAnsi="Arial" w:cs="Arial"/>
          <w:sz w:val="24"/>
          <w:szCs w:val="24"/>
        </w:rPr>
        <w:t>) (Brown Walker et al., 2018)</w:t>
      </w:r>
    </w:p>
    <w:p w14:paraId="76FBC274" w14:textId="68CDA47E" w:rsidR="00464C8E" w:rsidRPr="005E612F" w:rsidRDefault="00D86B9C">
      <w:pPr>
        <w:pStyle w:val="ListParagraph"/>
        <w:numPr>
          <w:ilvl w:val="0"/>
          <w:numId w:val="18"/>
        </w:numPr>
        <w:spacing w:after="0" w:line="360" w:lineRule="auto"/>
        <w:rPr>
          <w:rFonts w:ascii="Arial" w:hAnsi="Arial" w:cs="Arial"/>
          <w:sz w:val="24"/>
          <w:szCs w:val="24"/>
        </w:rPr>
      </w:pPr>
      <w:r w:rsidRPr="005E612F">
        <w:rPr>
          <w:rFonts w:ascii="Arial" w:hAnsi="Arial" w:cs="Arial"/>
          <w:sz w:val="24"/>
          <w:szCs w:val="24"/>
        </w:rPr>
        <w:t>C</w:t>
      </w:r>
      <w:r w:rsidR="00464C8E" w:rsidRPr="005E612F">
        <w:rPr>
          <w:rFonts w:ascii="Arial" w:hAnsi="Arial" w:cs="Arial"/>
          <w:sz w:val="24"/>
          <w:szCs w:val="24"/>
        </w:rPr>
        <w:t>ontact details slip for a post-sort online interview (</w:t>
      </w:r>
      <w:r w:rsidR="005719FE" w:rsidRPr="005E612F">
        <w:rPr>
          <w:rFonts w:ascii="Arial" w:hAnsi="Arial" w:cs="Arial"/>
          <w:sz w:val="24"/>
          <w:szCs w:val="24"/>
        </w:rPr>
        <w:t>Appendix 2</w:t>
      </w:r>
      <w:r w:rsidR="0089171B" w:rsidRPr="005E612F">
        <w:rPr>
          <w:rFonts w:ascii="Arial" w:hAnsi="Arial" w:cs="Arial"/>
          <w:sz w:val="24"/>
          <w:szCs w:val="24"/>
        </w:rPr>
        <w:t>6</w:t>
      </w:r>
      <w:r w:rsidR="00464C8E" w:rsidRPr="005E612F">
        <w:rPr>
          <w:rFonts w:ascii="Arial" w:hAnsi="Arial" w:cs="Arial"/>
          <w:sz w:val="24"/>
          <w:szCs w:val="24"/>
        </w:rPr>
        <w:t>)</w:t>
      </w:r>
    </w:p>
    <w:p w14:paraId="250372C0" w14:textId="738435CD" w:rsidR="00860DC2" w:rsidRPr="005E612F" w:rsidRDefault="00860DC2" w:rsidP="006C41D3">
      <w:pPr>
        <w:spacing w:after="0" w:line="360" w:lineRule="auto"/>
        <w:rPr>
          <w:rFonts w:ascii="Arial" w:hAnsi="Arial" w:cs="Arial"/>
          <w:sz w:val="24"/>
          <w:szCs w:val="24"/>
        </w:rPr>
      </w:pPr>
    </w:p>
    <w:p w14:paraId="6477E9FE" w14:textId="2BB0C15D" w:rsidR="003A3358" w:rsidRPr="005E612F" w:rsidRDefault="00D86B9C" w:rsidP="006C41D3">
      <w:pPr>
        <w:spacing w:after="0" w:line="360" w:lineRule="auto"/>
        <w:rPr>
          <w:rFonts w:ascii="Arial" w:hAnsi="Arial" w:cs="Arial"/>
          <w:sz w:val="24"/>
          <w:szCs w:val="24"/>
        </w:rPr>
      </w:pPr>
      <w:r w:rsidRPr="005E612F">
        <w:rPr>
          <w:rFonts w:ascii="Arial" w:hAnsi="Arial" w:cs="Arial"/>
          <w:sz w:val="24"/>
          <w:szCs w:val="24"/>
        </w:rPr>
        <w:t>P</w:t>
      </w:r>
      <w:r w:rsidR="00464C8E" w:rsidRPr="005E612F">
        <w:rPr>
          <w:rFonts w:ascii="Arial" w:hAnsi="Arial" w:cs="Arial"/>
          <w:sz w:val="24"/>
          <w:szCs w:val="24"/>
        </w:rPr>
        <w:t xml:space="preserve">articipants were brought to the room by a member of school staff. </w:t>
      </w:r>
      <w:r w:rsidR="003A3358" w:rsidRPr="005E612F">
        <w:rPr>
          <w:rFonts w:ascii="Arial" w:hAnsi="Arial" w:cs="Arial"/>
          <w:sz w:val="24"/>
          <w:szCs w:val="24"/>
        </w:rPr>
        <w:t>The research was explained by the researcher</w:t>
      </w:r>
      <w:r w:rsidR="00B74FE1" w:rsidRPr="005E612F">
        <w:rPr>
          <w:rFonts w:ascii="Arial" w:hAnsi="Arial" w:cs="Arial"/>
          <w:sz w:val="24"/>
          <w:szCs w:val="24"/>
        </w:rPr>
        <w:t xml:space="preserve"> by reading </w:t>
      </w:r>
      <w:r w:rsidRPr="005E612F">
        <w:rPr>
          <w:rFonts w:ascii="Arial" w:hAnsi="Arial" w:cs="Arial"/>
          <w:sz w:val="24"/>
          <w:szCs w:val="24"/>
        </w:rPr>
        <w:t>t</w:t>
      </w:r>
      <w:r w:rsidR="00B74FE1" w:rsidRPr="005E612F">
        <w:rPr>
          <w:rFonts w:ascii="Arial" w:hAnsi="Arial" w:cs="Arial"/>
          <w:sz w:val="24"/>
          <w:szCs w:val="24"/>
        </w:rPr>
        <w:t>he information</w:t>
      </w:r>
      <w:r w:rsidR="009E2EC5" w:rsidRPr="005E612F">
        <w:rPr>
          <w:rFonts w:ascii="Arial" w:hAnsi="Arial" w:cs="Arial"/>
          <w:sz w:val="24"/>
          <w:szCs w:val="24"/>
        </w:rPr>
        <w:t xml:space="preserve"> sh</w:t>
      </w:r>
      <w:r w:rsidR="00B74FE1" w:rsidRPr="005E612F">
        <w:rPr>
          <w:rFonts w:ascii="Arial" w:hAnsi="Arial" w:cs="Arial"/>
          <w:sz w:val="24"/>
          <w:szCs w:val="24"/>
        </w:rPr>
        <w:t xml:space="preserve">eet </w:t>
      </w:r>
      <w:r w:rsidR="009E2EC5" w:rsidRPr="005E612F">
        <w:rPr>
          <w:rFonts w:ascii="Arial" w:hAnsi="Arial" w:cs="Arial"/>
          <w:sz w:val="24"/>
          <w:szCs w:val="24"/>
        </w:rPr>
        <w:t>with</w:t>
      </w:r>
      <w:r w:rsidR="00B74FE1" w:rsidRPr="005E612F">
        <w:rPr>
          <w:rFonts w:ascii="Arial" w:hAnsi="Arial" w:cs="Arial"/>
          <w:sz w:val="24"/>
          <w:szCs w:val="24"/>
        </w:rPr>
        <w:t xml:space="preserve"> </w:t>
      </w:r>
      <w:r w:rsidR="009E2EC5" w:rsidRPr="005E612F">
        <w:rPr>
          <w:rFonts w:ascii="Arial" w:hAnsi="Arial" w:cs="Arial"/>
          <w:sz w:val="24"/>
          <w:szCs w:val="24"/>
        </w:rPr>
        <w:t xml:space="preserve">participants </w:t>
      </w:r>
      <w:r w:rsidR="009E2EC5" w:rsidRPr="005E612F">
        <w:rPr>
          <w:rFonts w:ascii="Arial" w:hAnsi="Arial" w:cs="Arial"/>
          <w:sz w:val="24"/>
          <w:szCs w:val="24"/>
        </w:rPr>
        <w:lastRenderedPageBreak/>
        <w:t>and answering any questions. T</w:t>
      </w:r>
      <w:r w:rsidR="003A3358" w:rsidRPr="005E612F">
        <w:rPr>
          <w:rFonts w:ascii="Arial" w:hAnsi="Arial" w:cs="Arial"/>
          <w:sz w:val="24"/>
          <w:szCs w:val="24"/>
        </w:rPr>
        <w:t xml:space="preserve">he participants were given the option to take part or not. It was ensured that the participants understood that </w:t>
      </w:r>
      <w:r w:rsidR="00620BF2" w:rsidRPr="005E612F">
        <w:rPr>
          <w:rFonts w:ascii="Arial" w:hAnsi="Arial" w:cs="Arial"/>
          <w:sz w:val="24"/>
          <w:szCs w:val="24"/>
        </w:rPr>
        <w:t xml:space="preserve">participation was optional and </w:t>
      </w:r>
      <w:r w:rsidR="003A3358" w:rsidRPr="005E612F">
        <w:rPr>
          <w:rFonts w:ascii="Arial" w:hAnsi="Arial" w:cs="Arial"/>
          <w:sz w:val="24"/>
          <w:szCs w:val="24"/>
        </w:rPr>
        <w:t>each option was completely acceptable. For those who chose to take part (</w:t>
      </w:r>
      <w:r w:rsidR="002A6441" w:rsidRPr="005E612F">
        <w:rPr>
          <w:rFonts w:ascii="Arial" w:hAnsi="Arial" w:cs="Arial"/>
          <w:sz w:val="24"/>
          <w:szCs w:val="24"/>
        </w:rPr>
        <w:t xml:space="preserve">all but </w:t>
      </w:r>
      <w:r w:rsidR="004E7208" w:rsidRPr="005E612F">
        <w:rPr>
          <w:rFonts w:ascii="Arial" w:hAnsi="Arial" w:cs="Arial"/>
          <w:sz w:val="24"/>
          <w:szCs w:val="24"/>
        </w:rPr>
        <w:t>two</w:t>
      </w:r>
      <w:r w:rsidR="002A6441" w:rsidRPr="005E612F">
        <w:rPr>
          <w:rFonts w:ascii="Arial" w:hAnsi="Arial" w:cs="Arial"/>
          <w:sz w:val="24"/>
          <w:szCs w:val="24"/>
        </w:rPr>
        <w:t xml:space="preserve"> participants</w:t>
      </w:r>
      <w:r w:rsidR="003A3358" w:rsidRPr="005E612F">
        <w:rPr>
          <w:rFonts w:ascii="Arial" w:hAnsi="Arial" w:cs="Arial"/>
          <w:sz w:val="24"/>
          <w:szCs w:val="24"/>
        </w:rPr>
        <w:t xml:space="preserve">), </w:t>
      </w:r>
      <w:r w:rsidR="006C41D3" w:rsidRPr="005E612F">
        <w:rPr>
          <w:rFonts w:ascii="Arial" w:hAnsi="Arial" w:cs="Arial"/>
          <w:sz w:val="24"/>
          <w:szCs w:val="24"/>
        </w:rPr>
        <w:t>t</w:t>
      </w:r>
      <w:r w:rsidR="006C41D3" w:rsidRPr="005E612F">
        <w:rPr>
          <w:rFonts w:ascii="Arial" w:hAnsi="Arial" w:cs="Arial"/>
          <w:iCs/>
          <w:sz w:val="24"/>
          <w:szCs w:val="24"/>
        </w:rPr>
        <w:t xml:space="preserve">he </w:t>
      </w:r>
      <w:r w:rsidR="00240E49" w:rsidRPr="005E612F">
        <w:rPr>
          <w:rFonts w:ascii="Arial" w:hAnsi="Arial" w:cs="Arial"/>
          <w:iCs/>
          <w:sz w:val="24"/>
          <w:szCs w:val="24"/>
        </w:rPr>
        <w:t>Q sort</w:t>
      </w:r>
      <w:r w:rsidR="006C41D3" w:rsidRPr="005E612F">
        <w:rPr>
          <w:rFonts w:ascii="Arial" w:hAnsi="Arial" w:cs="Arial"/>
          <w:iCs/>
          <w:sz w:val="24"/>
          <w:szCs w:val="24"/>
        </w:rPr>
        <w:t xml:space="preserve"> instructions and condition of instruction were also provided verbally. </w:t>
      </w:r>
      <w:r w:rsidR="00553365" w:rsidRPr="005E612F">
        <w:rPr>
          <w:rFonts w:ascii="Arial" w:hAnsi="Arial" w:cs="Arial"/>
          <w:iCs/>
          <w:sz w:val="24"/>
          <w:szCs w:val="24"/>
        </w:rPr>
        <w:t>As in the online research, i</w:t>
      </w:r>
      <w:r w:rsidR="009E2EC5" w:rsidRPr="005E612F">
        <w:rPr>
          <w:rFonts w:ascii="Arial" w:hAnsi="Arial" w:cs="Arial"/>
          <w:iCs/>
          <w:sz w:val="24"/>
          <w:szCs w:val="24"/>
        </w:rPr>
        <w:t>t was explained to participants that the research was exploring the ways which young people construe abuse within intimate relationships in their own age group. Th</w:t>
      </w:r>
      <w:r w:rsidR="00553365" w:rsidRPr="005E612F">
        <w:rPr>
          <w:rFonts w:ascii="Arial" w:hAnsi="Arial" w:cs="Arial"/>
          <w:iCs/>
          <w:sz w:val="24"/>
          <w:szCs w:val="24"/>
        </w:rPr>
        <w:t xml:space="preserve">e </w:t>
      </w:r>
      <w:r w:rsidR="009E2EC5" w:rsidRPr="005E612F">
        <w:rPr>
          <w:rFonts w:ascii="Arial" w:hAnsi="Arial" w:cs="Arial"/>
          <w:iCs/>
          <w:sz w:val="24"/>
          <w:szCs w:val="24"/>
        </w:rPr>
        <w:t>discussion regarding term</w:t>
      </w:r>
      <w:r w:rsidR="00553365" w:rsidRPr="005E612F">
        <w:rPr>
          <w:rFonts w:ascii="Arial" w:hAnsi="Arial" w:cs="Arial"/>
          <w:iCs/>
          <w:sz w:val="24"/>
          <w:szCs w:val="24"/>
        </w:rPr>
        <w:t xml:space="preserve">inology </w:t>
      </w:r>
      <w:r w:rsidRPr="005E612F">
        <w:rPr>
          <w:rFonts w:ascii="Arial" w:hAnsi="Arial" w:cs="Arial"/>
          <w:iCs/>
          <w:sz w:val="24"/>
          <w:szCs w:val="24"/>
        </w:rPr>
        <w:t>in</w:t>
      </w:r>
      <w:r w:rsidR="00553365" w:rsidRPr="005E612F">
        <w:rPr>
          <w:rFonts w:ascii="Arial" w:hAnsi="Arial" w:cs="Arial"/>
          <w:iCs/>
          <w:sz w:val="24"/>
          <w:szCs w:val="24"/>
        </w:rPr>
        <w:t xml:space="preserve"> the condition of instruction and impacts of using the forced choice distribution grid was also carried out with face-to-face research participants, as it was with online research participants. </w:t>
      </w:r>
      <w:r w:rsidR="008D2C41" w:rsidRPr="005E612F">
        <w:rPr>
          <w:rFonts w:ascii="Arial" w:hAnsi="Arial" w:cs="Arial"/>
          <w:iCs/>
          <w:sz w:val="24"/>
          <w:szCs w:val="24"/>
        </w:rPr>
        <w:t xml:space="preserve">This was clarified with the whole group and individually where necessary. </w:t>
      </w:r>
      <w:r w:rsidR="006C41D3" w:rsidRPr="005E612F">
        <w:rPr>
          <w:rFonts w:ascii="Arial" w:hAnsi="Arial" w:cs="Arial"/>
          <w:iCs/>
          <w:sz w:val="24"/>
          <w:szCs w:val="24"/>
        </w:rPr>
        <w:t xml:space="preserve">The </w:t>
      </w:r>
      <w:r w:rsidR="003A3358" w:rsidRPr="005E612F">
        <w:rPr>
          <w:rFonts w:ascii="Arial" w:hAnsi="Arial" w:cs="Arial"/>
          <w:iCs/>
          <w:sz w:val="24"/>
          <w:szCs w:val="24"/>
        </w:rPr>
        <w:t xml:space="preserve">Q sort then continued as in the online research, with the </w:t>
      </w:r>
      <w:r w:rsidR="006C41D3" w:rsidRPr="005E612F">
        <w:rPr>
          <w:rFonts w:ascii="Arial" w:hAnsi="Arial" w:cs="Arial"/>
          <w:iCs/>
          <w:sz w:val="24"/>
          <w:szCs w:val="24"/>
        </w:rPr>
        <w:t xml:space="preserve">written instructions and condition of instruction </w:t>
      </w:r>
      <w:r w:rsidR="003A3358" w:rsidRPr="005E612F">
        <w:rPr>
          <w:rFonts w:ascii="Arial" w:hAnsi="Arial" w:cs="Arial"/>
          <w:iCs/>
          <w:sz w:val="24"/>
          <w:szCs w:val="24"/>
        </w:rPr>
        <w:t>a</w:t>
      </w:r>
      <w:r w:rsidR="006C41D3" w:rsidRPr="005E612F">
        <w:rPr>
          <w:rFonts w:ascii="Arial" w:hAnsi="Arial" w:cs="Arial"/>
          <w:iCs/>
          <w:sz w:val="24"/>
          <w:szCs w:val="24"/>
        </w:rPr>
        <w:t xml:space="preserve">vailable throughout, ensuring that all participants answered the same question </w:t>
      </w:r>
      <w:r w:rsidR="006C41D3" w:rsidRPr="005E612F">
        <w:rPr>
          <w:rFonts w:ascii="Arial" w:hAnsi="Arial" w:cs="Arial"/>
          <w:sz w:val="24"/>
          <w:szCs w:val="24"/>
        </w:rPr>
        <w:t>(Watts and Stenner, 2012). The researcher was available throughout to provide procedural directions and answer any questions</w:t>
      </w:r>
      <w:r w:rsidR="004A5DB8" w:rsidRPr="005E612F">
        <w:rPr>
          <w:rFonts w:ascii="Arial" w:hAnsi="Arial" w:cs="Arial"/>
          <w:sz w:val="24"/>
          <w:szCs w:val="24"/>
        </w:rPr>
        <w:t xml:space="preserve"> (Franz et. al., 2016)</w:t>
      </w:r>
      <w:r w:rsidR="006C41D3" w:rsidRPr="005E612F">
        <w:rPr>
          <w:rFonts w:ascii="Arial" w:hAnsi="Arial" w:cs="Arial"/>
          <w:sz w:val="24"/>
          <w:szCs w:val="24"/>
        </w:rPr>
        <w:t>.</w:t>
      </w:r>
    </w:p>
    <w:p w14:paraId="4F25F2CA" w14:textId="77777777" w:rsidR="003A3358" w:rsidRPr="005E612F" w:rsidRDefault="003A3358" w:rsidP="006C41D3">
      <w:pPr>
        <w:spacing w:after="0" w:line="360" w:lineRule="auto"/>
        <w:rPr>
          <w:rFonts w:ascii="Arial" w:hAnsi="Arial" w:cs="Arial"/>
          <w:sz w:val="24"/>
          <w:szCs w:val="24"/>
        </w:rPr>
      </w:pPr>
    </w:p>
    <w:p w14:paraId="27314786" w14:textId="3A4D0EC8" w:rsidR="003A3358" w:rsidRPr="005E612F" w:rsidRDefault="006C41D3" w:rsidP="003A3358">
      <w:pPr>
        <w:spacing w:after="0" w:line="360" w:lineRule="auto"/>
        <w:rPr>
          <w:rFonts w:ascii="Arial" w:eastAsia="Times New Roman" w:hAnsi="Arial" w:cs="Arial"/>
          <w:bCs/>
          <w:sz w:val="24"/>
          <w:szCs w:val="24"/>
        </w:rPr>
      </w:pPr>
      <w:r w:rsidRPr="005E612F">
        <w:rPr>
          <w:rFonts w:ascii="Arial" w:hAnsi="Arial" w:cs="Arial"/>
          <w:sz w:val="24"/>
          <w:szCs w:val="24"/>
        </w:rPr>
        <w:t>Once the participant</w:t>
      </w:r>
      <w:r w:rsidR="002A6441" w:rsidRPr="005E612F">
        <w:rPr>
          <w:rFonts w:ascii="Arial" w:hAnsi="Arial" w:cs="Arial"/>
          <w:sz w:val="24"/>
          <w:szCs w:val="24"/>
        </w:rPr>
        <w:t>s</w:t>
      </w:r>
      <w:r w:rsidRPr="005E612F">
        <w:rPr>
          <w:rFonts w:ascii="Arial" w:hAnsi="Arial" w:cs="Arial"/>
          <w:sz w:val="24"/>
          <w:szCs w:val="24"/>
        </w:rPr>
        <w:t xml:space="preserve"> had completed the Q sort, </w:t>
      </w:r>
      <w:r w:rsidR="003A3358" w:rsidRPr="005E612F">
        <w:rPr>
          <w:rFonts w:ascii="Arial" w:hAnsi="Arial" w:cs="Arial"/>
          <w:sz w:val="24"/>
          <w:szCs w:val="24"/>
        </w:rPr>
        <w:t xml:space="preserve">they were asked </w:t>
      </w:r>
      <w:r w:rsidR="003A3358" w:rsidRPr="005E612F">
        <w:rPr>
          <w:rFonts w:ascii="Arial" w:eastAsia="Times New Roman" w:hAnsi="Arial" w:cs="Arial"/>
          <w:bCs/>
          <w:sz w:val="24"/>
          <w:szCs w:val="24"/>
        </w:rPr>
        <w:t xml:space="preserve">to turn over the Q set cards and write the numbers </w:t>
      </w:r>
      <w:r w:rsidR="002A6441" w:rsidRPr="005E612F">
        <w:rPr>
          <w:rFonts w:ascii="Arial" w:eastAsia="Times New Roman" w:hAnsi="Arial" w:cs="Arial"/>
          <w:bCs/>
          <w:sz w:val="24"/>
          <w:szCs w:val="24"/>
        </w:rPr>
        <w:t>i</w:t>
      </w:r>
      <w:r w:rsidR="003A3358" w:rsidRPr="005E612F">
        <w:rPr>
          <w:rFonts w:ascii="Arial" w:eastAsia="Times New Roman" w:hAnsi="Arial" w:cs="Arial"/>
          <w:bCs/>
          <w:sz w:val="24"/>
          <w:szCs w:val="24"/>
        </w:rPr>
        <w:t xml:space="preserve">n the correct positions in their blank copy of the distribution grid. The </w:t>
      </w:r>
      <w:r w:rsidR="00D624B4" w:rsidRPr="005E612F">
        <w:rPr>
          <w:rFonts w:ascii="Arial" w:eastAsia="Times New Roman" w:hAnsi="Arial" w:cs="Arial"/>
          <w:bCs/>
          <w:sz w:val="24"/>
          <w:szCs w:val="24"/>
        </w:rPr>
        <w:t>participants</w:t>
      </w:r>
      <w:r w:rsidR="003A3358" w:rsidRPr="005E612F">
        <w:rPr>
          <w:rFonts w:ascii="Arial" w:eastAsia="Times New Roman" w:hAnsi="Arial" w:cs="Arial"/>
          <w:bCs/>
          <w:sz w:val="24"/>
          <w:szCs w:val="24"/>
        </w:rPr>
        <w:t xml:space="preserve"> were then provided with information about an optional follow-up</w:t>
      </w:r>
      <w:r w:rsidR="00D624B4" w:rsidRPr="005E612F">
        <w:rPr>
          <w:rFonts w:ascii="Arial" w:eastAsia="Times New Roman" w:hAnsi="Arial" w:cs="Arial"/>
          <w:bCs/>
          <w:sz w:val="24"/>
          <w:szCs w:val="24"/>
        </w:rPr>
        <w:t xml:space="preserve"> online</w:t>
      </w:r>
      <w:r w:rsidR="003A3358" w:rsidRPr="005E612F">
        <w:rPr>
          <w:rFonts w:ascii="Arial" w:eastAsia="Times New Roman" w:hAnsi="Arial" w:cs="Arial"/>
          <w:bCs/>
          <w:sz w:val="24"/>
          <w:szCs w:val="24"/>
        </w:rPr>
        <w:t xml:space="preserve"> interview</w:t>
      </w:r>
      <w:r w:rsidR="00D624B4" w:rsidRPr="005E612F">
        <w:rPr>
          <w:rFonts w:ascii="Arial" w:eastAsia="Times New Roman" w:hAnsi="Arial" w:cs="Arial"/>
          <w:bCs/>
          <w:sz w:val="24"/>
          <w:szCs w:val="24"/>
        </w:rPr>
        <w:t xml:space="preserve"> to discuss their Q sort. It was decided to do this </w:t>
      </w:r>
      <w:r w:rsidR="00043FAB" w:rsidRPr="005E612F">
        <w:rPr>
          <w:rFonts w:ascii="Arial" w:eastAsia="Times New Roman" w:hAnsi="Arial" w:cs="Arial"/>
          <w:bCs/>
          <w:sz w:val="24"/>
          <w:szCs w:val="24"/>
        </w:rPr>
        <w:t xml:space="preserve">with each participant </w:t>
      </w:r>
      <w:r w:rsidR="00D624B4" w:rsidRPr="005E612F">
        <w:rPr>
          <w:rFonts w:ascii="Arial" w:eastAsia="Times New Roman" w:hAnsi="Arial" w:cs="Arial"/>
          <w:bCs/>
          <w:sz w:val="24"/>
          <w:szCs w:val="24"/>
        </w:rPr>
        <w:t xml:space="preserve">separately to ensure confidentiality, given the sensitive nature of the topic. Meehan and colleagues (2022) advocated the use of online post-sort interviews for </w:t>
      </w:r>
      <w:r w:rsidR="00D8651B" w:rsidRPr="005E612F">
        <w:rPr>
          <w:rFonts w:ascii="Arial" w:eastAsia="Times New Roman" w:hAnsi="Arial" w:cs="Arial"/>
          <w:bCs/>
          <w:sz w:val="24"/>
          <w:szCs w:val="24"/>
        </w:rPr>
        <w:t>participants</w:t>
      </w:r>
      <w:r w:rsidR="00D624B4" w:rsidRPr="005E612F">
        <w:rPr>
          <w:rFonts w:ascii="Arial" w:eastAsia="Times New Roman" w:hAnsi="Arial" w:cs="Arial"/>
          <w:bCs/>
          <w:sz w:val="24"/>
          <w:szCs w:val="24"/>
        </w:rPr>
        <w:t xml:space="preserve"> to discuss their impressions</w:t>
      </w:r>
      <w:r w:rsidR="00D8651B" w:rsidRPr="005E612F">
        <w:rPr>
          <w:rFonts w:ascii="Arial" w:eastAsia="Times New Roman" w:hAnsi="Arial" w:cs="Arial"/>
          <w:bCs/>
          <w:sz w:val="24"/>
          <w:szCs w:val="24"/>
        </w:rPr>
        <w:t xml:space="preserve"> and Q sort choices</w:t>
      </w:r>
      <w:r w:rsidR="00D624B4" w:rsidRPr="005E612F">
        <w:rPr>
          <w:rFonts w:ascii="Arial" w:eastAsia="Times New Roman" w:hAnsi="Arial" w:cs="Arial"/>
          <w:bCs/>
          <w:sz w:val="24"/>
          <w:szCs w:val="24"/>
        </w:rPr>
        <w:t>.</w:t>
      </w:r>
      <w:r w:rsidR="00D8651B" w:rsidRPr="005E612F">
        <w:rPr>
          <w:rFonts w:ascii="Arial" w:eastAsia="Times New Roman" w:hAnsi="Arial" w:cs="Arial"/>
          <w:bCs/>
          <w:sz w:val="24"/>
          <w:szCs w:val="24"/>
        </w:rPr>
        <w:t xml:space="preserve"> </w:t>
      </w:r>
      <w:r w:rsidR="00D624B4" w:rsidRPr="005E612F">
        <w:rPr>
          <w:rFonts w:ascii="Arial" w:eastAsia="Times New Roman" w:hAnsi="Arial" w:cs="Arial"/>
          <w:bCs/>
          <w:sz w:val="24"/>
          <w:szCs w:val="24"/>
        </w:rPr>
        <w:t xml:space="preserve">Participants were provided with the option of entering their contact details on the slip provided if they wished to take part in the interview or </w:t>
      </w:r>
      <w:r w:rsidR="002A6441" w:rsidRPr="005E612F">
        <w:rPr>
          <w:rFonts w:ascii="Arial" w:eastAsia="Times New Roman" w:hAnsi="Arial" w:cs="Arial"/>
          <w:bCs/>
          <w:sz w:val="24"/>
          <w:szCs w:val="24"/>
        </w:rPr>
        <w:t xml:space="preserve">to </w:t>
      </w:r>
      <w:r w:rsidR="00D624B4" w:rsidRPr="005E612F">
        <w:rPr>
          <w:rFonts w:ascii="Arial" w:eastAsia="Times New Roman" w:hAnsi="Arial" w:cs="Arial"/>
          <w:bCs/>
          <w:sz w:val="24"/>
          <w:szCs w:val="24"/>
        </w:rPr>
        <w:t>leav</w:t>
      </w:r>
      <w:r w:rsidR="002A6441" w:rsidRPr="005E612F">
        <w:rPr>
          <w:rFonts w:ascii="Arial" w:eastAsia="Times New Roman" w:hAnsi="Arial" w:cs="Arial"/>
          <w:bCs/>
          <w:sz w:val="24"/>
          <w:szCs w:val="24"/>
        </w:rPr>
        <w:t>e</w:t>
      </w:r>
      <w:r w:rsidR="00D624B4" w:rsidRPr="005E612F">
        <w:rPr>
          <w:rFonts w:ascii="Arial" w:eastAsia="Times New Roman" w:hAnsi="Arial" w:cs="Arial"/>
          <w:bCs/>
          <w:sz w:val="24"/>
          <w:szCs w:val="24"/>
        </w:rPr>
        <w:t xml:space="preserve"> it blank if they did not. </w:t>
      </w:r>
      <w:r w:rsidR="00D624B4" w:rsidRPr="005E612F">
        <w:rPr>
          <w:rFonts w:ascii="Arial" w:hAnsi="Arial" w:cs="Arial"/>
          <w:sz w:val="24"/>
          <w:szCs w:val="24"/>
        </w:rPr>
        <w:t>Again, it was ensured that the participants understood that each option was completely acceptable.</w:t>
      </w:r>
      <w:r w:rsidR="002A6441" w:rsidRPr="005E612F">
        <w:rPr>
          <w:rFonts w:ascii="Arial" w:eastAsia="Times New Roman" w:hAnsi="Arial" w:cs="Arial"/>
          <w:bCs/>
          <w:sz w:val="24"/>
          <w:szCs w:val="24"/>
        </w:rPr>
        <w:t xml:space="preserve"> </w:t>
      </w:r>
      <w:r w:rsidR="00D624B4" w:rsidRPr="005E612F">
        <w:rPr>
          <w:rFonts w:ascii="Arial" w:hAnsi="Arial" w:cs="Arial"/>
          <w:sz w:val="24"/>
          <w:szCs w:val="24"/>
        </w:rPr>
        <w:t xml:space="preserve">However, only </w:t>
      </w:r>
      <w:r w:rsidR="004E7208" w:rsidRPr="005E612F">
        <w:rPr>
          <w:rFonts w:ascii="Arial" w:hAnsi="Arial" w:cs="Arial"/>
          <w:sz w:val="24"/>
          <w:szCs w:val="24"/>
        </w:rPr>
        <w:t>two</w:t>
      </w:r>
      <w:r w:rsidR="00D624B4" w:rsidRPr="005E612F">
        <w:rPr>
          <w:rFonts w:ascii="Arial" w:hAnsi="Arial" w:cs="Arial"/>
          <w:sz w:val="24"/>
          <w:szCs w:val="24"/>
        </w:rPr>
        <w:t xml:space="preserve"> participants chose to complete the contact slip</w:t>
      </w:r>
      <w:r w:rsidR="004B69C6" w:rsidRPr="005E612F">
        <w:rPr>
          <w:rFonts w:ascii="Arial" w:hAnsi="Arial" w:cs="Arial"/>
          <w:sz w:val="24"/>
          <w:szCs w:val="24"/>
        </w:rPr>
        <w:t>,</w:t>
      </w:r>
      <w:r w:rsidR="00D624B4" w:rsidRPr="005E612F">
        <w:rPr>
          <w:rFonts w:ascii="Arial" w:hAnsi="Arial" w:cs="Arial"/>
          <w:sz w:val="24"/>
          <w:szCs w:val="24"/>
        </w:rPr>
        <w:t xml:space="preserve"> </w:t>
      </w:r>
      <w:r w:rsidR="004B69C6" w:rsidRPr="005E612F">
        <w:rPr>
          <w:rFonts w:ascii="Arial" w:hAnsi="Arial" w:cs="Arial"/>
          <w:sz w:val="24"/>
          <w:szCs w:val="24"/>
        </w:rPr>
        <w:t xml:space="preserve">with </w:t>
      </w:r>
      <w:r w:rsidR="004E7208" w:rsidRPr="005E612F">
        <w:rPr>
          <w:rFonts w:ascii="Arial" w:hAnsi="Arial" w:cs="Arial"/>
          <w:sz w:val="24"/>
          <w:szCs w:val="24"/>
        </w:rPr>
        <w:t>one</w:t>
      </w:r>
      <w:r w:rsidR="00D624B4" w:rsidRPr="005E612F">
        <w:rPr>
          <w:rFonts w:ascii="Arial" w:hAnsi="Arial" w:cs="Arial"/>
          <w:sz w:val="24"/>
          <w:szCs w:val="24"/>
        </w:rPr>
        <w:t xml:space="preserve"> </w:t>
      </w:r>
      <w:r w:rsidR="004B69C6" w:rsidRPr="005E612F">
        <w:rPr>
          <w:rFonts w:ascii="Arial" w:hAnsi="Arial" w:cs="Arial"/>
          <w:sz w:val="24"/>
          <w:szCs w:val="24"/>
        </w:rPr>
        <w:t>participant responding</w:t>
      </w:r>
      <w:r w:rsidR="00D624B4" w:rsidRPr="005E612F">
        <w:rPr>
          <w:rFonts w:ascii="Arial" w:hAnsi="Arial" w:cs="Arial"/>
          <w:sz w:val="24"/>
          <w:szCs w:val="24"/>
        </w:rPr>
        <w:t xml:space="preserve"> to email contact following the face</w:t>
      </w:r>
      <w:r w:rsidR="002A6441" w:rsidRPr="005E612F">
        <w:rPr>
          <w:rFonts w:ascii="Arial" w:hAnsi="Arial" w:cs="Arial"/>
          <w:sz w:val="24"/>
          <w:szCs w:val="24"/>
        </w:rPr>
        <w:t>-</w:t>
      </w:r>
      <w:r w:rsidR="00D624B4" w:rsidRPr="005E612F">
        <w:rPr>
          <w:rFonts w:ascii="Arial" w:hAnsi="Arial" w:cs="Arial"/>
          <w:sz w:val="24"/>
          <w:szCs w:val="24"/>
        </w:rPr>
        <w:t>to</w:t>
      </w:r>
      <w:r w:rsidR="002A6441" w:rsidRPr="005E612F">
        <w:rPr>
          <w:rFonts w:ascii="Arial" w:hAnsi="Arial" w:cs="Arial"/>
          <w:sz w:val="24"/>
          <w:szCs w:val="24"/>
        </w:rPr>
        <w:t>-</w:t>
      </w:r>
      <w:r w:rsidR="00D624B4" w:rsidRPr="005E612F">
        <w:rPr>
          <w:rFonts w:ascii="Arial" w:hAnsi="Arial" w:cs="Arial"/>
          <w:sz w:val="24"/>
          <w:szCs w:val="24"/>
        </w:rPr>
        <w:t>face Q sorts</w:t>
      </w:r>
      <w:r w:rsidR="004B69C6" w:rsidRPr="005E612F">
        <w:rPr>
          <w:rFonts w:ascii="Arial" w:hAnsi="Arial" w:cs="Arial"/>
          <w:sz w:val="24"/>
          <w:szCs w:val="24"/>
        </w:rPr>
        <w:t xml:space="preserve"> and completing the post-sort interview</w:t>
      </w:r>
      <w:r w:rsidR="00D624B4" w:rsidRPr="005E612F">
        <w:rPr>
          <w:rFonts w:ascii="Arial" w:hAnsi="Arial" w:cs="Arial"/>
          <w:sz w:val="24"/>
          <w:szCs w:val="24"/>
        </w:rPr>
        <w:t xml:space="preserve">. Therefore, </w:t>
      </w:r>
      <w:r w:rsidR="004B69C6" w:rsidRPr="005E612F">
        <w:rPr>
          <w:rFonts w:ascii="Arial" w:hAnsi="Arial" w:cs="Arial"/>
          <w:sz w:val="24"/>
          <w:szCs w:val="24"/>
        </w:rPr>
        <w:t xml:space="preserve">of the </w:t>
      </w:r>
      <w:r w:rsidR="00D624B4" w:rsidRPr="005E612F">
        <w:rPr>
          <w:rFonts w:ascii="Arial" w:hAnsi="Arial" w:cs="Arial"/>
          <w:sz w:val="24"/>
          <w:szCs w:val="24"/>
        </w:rPr>
        <w:t>post-sort interviews conducted</w:t>
      </w:r>
      <w:r w:rsidR="004B69C6" w:rsidRPr="005E612F">
        <w:rPr>
          <w:rFonts w:ascii="Arial" w:hAnsi="Arial" w:cs="Arial"/>
          <w:sz w:val="24"/>
          <w:szCs w:val="24"/>
        </w:rPr>
        <w:t xml:space="preserve">, </w:t>
      </w:r>
      <w:r w:rsidR="004E7208" w:rsidRPr="005E612F">
        <w:rPr>
          <w:rFonts w:ascii="Arial" w:hAnsi="Arial" w:cs="Arial"/>
          <w:sz w:val="24"/>
          <w:szCs w:val="24"/>
        </w:rPr>
        <w:t>five</w:t>
      </w:r>
      <w:r w:rsidR="004B69C6" w:rsidRPr="005E612F">
        <w:rPr>
          <w:rFonts w:ascii="Arial" w:hAnsi="Arial" w:cs="Arial"/>
          <w:sz w:val="24"/>
          <w:szCs w:val="24"/>
        </w:rPr>
        <w:t xml:space="preserve"> were completed</w:t>
      </w:r>
      <w:r w:rsidR="00D624B4" w:rsidRPr="005E612F">
        <w:rPr>
          <w:rFonts w:ascii="Arial" w:hAnsi="Arial" w:cs="Arial"/>
          <w:sz w:val="24"/>
          <w:szCs w:val="24"/>
        </w:rPr>
        <w:t xml:space="preserve"> during the online research phase</w:t>
      </w:r>
      <w:r w:rsidR="004B69C6" w:rsidRPr="005E612F">
        <w:rPr>
          <w:rFonts w:ascii="Arial" w:hAnsi="Arial" w:cs="Arial"/>
          <w:sz w:val="24"/>
          <w:szCs w:val="24"/>
        </w:rPr>
        <w:t xml:space="preserve">, </w:t>
      </w:r>
      <w:r w:rsidR="00D624B4" w:rsidRPr="005E612F">
        <w:rPr>
          <w:rFonts w:ascii="Arial" w:hAnsi="Arial" w:cs="Arial"/>
          <w:sz w:val="24"/>
          <w:szCs w:val="24"/>
        </w:rPr>
        <w:t xml:space="preserve">with </w:t>
      </w:r>
      <w:r w:rsidR="004E7208" w:rsidRPr="005E612F">
        <w:rPr>
          <w:rFonts w:ascii="Arial" w:hAnsi="Arial" w:cs="Arial"/>
          <w:sz w:val="24"/>
          <w:szCs w:val="24"/>
        </w:rPr>
        <w:t>one</w:t>
      </w:r>
      <w:r w:rsidR="00D624B4" w:rsidRPr="005E612F">
        <w:rPr>
          <w:rFonts w:ascii="Arial" w:hAnsi="Arial" w:cs="Arial"/>
          <w:sz w:val="24"/>
          <w:szCs w:val="24"/>
        </w:rPr>
        <w:t xml:space="preserve"> from the </w:t>
      </w:r>
      <w:r w:rsidR="00AA703C" w:rsidRPr="005E612F">
        <w:rPr>
          <w:rFonts w:ascii="Arial" w:hAnsi="Arial" w:cs="Arial"/>
          <w:sz w:val="24"/>
          <w:szCs w:val="24"/>
        </w:rPr>
        <w:t>face-to-face</w:t>
      </w:r>
      <w:r w:rsidR="00D624B4" w:rsidRPr="005E612F">
        <w:rPr>
          <w:rFonts w:ascii="Arial" w:hAnsi="Arial" w:cs="Arial"/>
          <w:sz w:val="24"/>
          <w:szCs w:val="24"/>
        </w:rPr>
        <w:t xml:space="preserve"> research </w:t>
      </w:r>
      <w:r w:rsidR="00AA703C" w:rsidRPr="005E612F">
        <w:rPr>
          <w:rFonts w:ascii="Arial" w:hAnsi="Arial" w:cs="Arial"/>
          <w:sz w:val="24"/>
          <w:szCs w:val="24"/>
        </w:rPr>
        <w:t>phase</w:t>
      </w:r>
      <w:r w:rsidR="00D624B4" w:rsidRPr="005E612F">
        <w:rPr>
          <w:rFonts w:ascii="Arial" w:hAnsi="Arial" w:cs="Arial"/>
          <w:sz w:val="24"/>
          <w:szCs w:val="24"/>
        </w:rPr>
        <w:t>.</w:t>
      </w:r>
    </w:p>
    <w:p w14:paraId="156471AD" w14:textId="2891B9D2" w:rsidR="003A3358" w:rsidRPr="005E612F" w:rsidRDefault="003A3358" w:rsidP="006C41D3">
      <w:pPr>
        <w:spacing w:after="0" w:line="360" w:lineRule="auto"/>
        <w:rPr>
          <w:rFonts w:ascii="Arial" w:hAnsi="Arial" w:cs="Arial"/>
          <w:sz w:val="24"/>
          <w:szCs w:val="24"/>
        </w:rPr>
      </w:pPr>
    </w:p>
    <w:p w14:paraId="3BECE4F8" w14:textId="1DC47940" w:rsidR="00AC7717" w:rsidRPr="005E612F" w:rsidRDefault="006C41D3" w:rsidP="006579F5">
      <w:pPr>
        <w:spacing w:after="0" w:line="360" w:lineRule="auto"/>
        <w:rPr>
          <w:rFonts w:ascii="Arial" w:hAnsi="Arial" w:cs="Arial"/>
          <w:sz w:val="24"/>
          <w:szCs w:val="24"/>
        </w:rPr>
      </w:pPr>
      <w:r w:rsidRPr="005E612F">
        <w:rPr>
          <w:rFonts w:ascii="Arial" w:eastAsia="Times New Roman" w:hAnsi="Arial" w:cs="Arial"/>
          <w:bCs/>
          <w:sz w:val="24"/>
          <w:szCs w:val="24"/>
        </w:rPr>
        <w:t>The participant</w:t>
      </w:r>
      <w:r w:rsidR="00D8651B" w:rsidRPr="005E612F">
        <w:rPr>
          <w:rFonts w:ascii="Arial" w:eastAsia="Times New Roman" w:hAnsi="Arial" w:cs="Arial"/>
          <w:bCs/>
          <w:sz w:val="24"/>
          <w:szCs w:val="24"/>
        </w:rPr>
        <w:t>s</w:t>
      </w:r>
      <w:r w:rsidRPr="005E612F">
        <w:rPr>
          <w:rFonts w:ascii="Arial" w:eastAsia="Times New Roman" w:hAnsi="Arial" w:cs="Arial"/>
          <w:bCs/>
          <w:sz w:val="24"/>
          <w:szCs w:val="24"/>
        </w:rPr>
        <w:t xml:space="preserve"> </w:t>
      </w:r>
      <w:r w:rsidR="00D8651B" w:rsidRPr="005E612F">
        <w:rPr>
          <w:rFonts w:ascii="Arial" w:eastAsia="Times New Roman" w:hAnsi="Arial" w:cs="Arial"/>
          <w:bCs/>
          <w:sz w:val="24"/>
          <w:szCs w:val="24"/>
        </w:rPr>
        <w:t>were</w:t>
      </w:r>
      <w:r w:rsidRPr="005E612F">
        <w:rPr>
          <w:rFonts w:ascii="Arial" w:eastAsia="Times New Roman" w:hAnsi="Arial" w:cs="Arial"/>
          <w:bCs/>
          <w:sz w:val="24"/>
          <w:szCs w:val="24"/>
        </w:rPr>
        <w:t xml:space="preserve"> then debriefed and thanked for their participation</w:t>
      </w:r>
      <w:r w:rsidR="00D8651B" w:rsidRPr="005E612F">
        <w:rPr>
          <w:rFonts w:ascii="Arial" w:eastAsia="Times New Roman" w:hAnsi="Arial" w:cs="Arial"/>
          <w:bCs/>
          <w:sz w:val="24"/>
          <w:szCs w:val="24"/>
        </w:rPr>
        <w:t xml:space="preserve">. </w:t>
      </w:r>
      <w:r w:rsidRPr="005E612F">
        <w:rPr>
          <w:rFonts w:ascii="Arial" w:hAnsi="Arial" w:cs="Arial"/>
          <w:sz w:val="24"/>
          <w:szCs w:val="24"/>
        </w:rPr>
        <w:t xml:space="preserve">This included signposting them to support sources, as well as </w:t>
      </w:r>
      <w:r w:rsidR="00AA703C" w:rsidRPr="005E612F">
        <w:rPr>
          <w:rFonts w:ascii="Arial" w:hAnsi="Arial" w:cs="Arial"/>
          <w:sz w:val="24"/>
          <w:szCs w:val="24"/>
        </w:rPr>
        <w:t xml:space="preserve">ensuring </w:t>
      </w:r>
      <w:r w:rsidR="00D8651B" w:rsidRPr="005E612F">
        <w:rPr>
          <w:rFonts w:ascii="Arial" w:hAnsi="Arial" w:cs="Arial"/>
          <w:sz w:val="24"/>
          <w:szCs w:val="24"/>
        </w:rPr>
        <w:t xml:space="preserve">that they retained </w:t>
      </w:r>
      <w:r w:rsidR="00D8651B" w:rsidRPr="005E612F">
        <w:rPr>
          <w:rFonts w:ascii="Arial" w:hAnsi="Arial" w:cs="Arial"/>
          <w:sz w:val="24"/>
          <w:szCs w:val="24"/>
        </w:rPr>
        <w:lastRenderedPageBreak/>
        <w:t>the</w:t>
      </w:r>
      <w:r w:rsidRPr="005E612F">
        <w:rPr>
          <w:rFonts w:ascii="Arial" w:hAnsi="Arial" w:cs="Arial"/>
          <w:sz w:val="24"/>
          <w:szCs w:val="24"/>
        </w:rPr>
        <w:t xml:space="preserve"> copy of the information </w:t>
      </w:r>
      <w:r w:rsidR="00D8651B" w:rsidRPr="005E612F">
        <w:rPr>
          <w:rFonts w:ascii="Arial" w:hAnsi="Arial" w:cs="Arial"/>
          <w:sz w:val="24"/>
          <w:szCs w:val="24"/>
        </w:rPr>
        <w:t>sheet provided</w:t>
      </w:r>
      <w:r w:rsidRPr="005E612F">
        <w:rPr>
          <w:rFonts w:ascii="Arial" w:hAnsi="Arial" w:cs="Arial"/>
          <w:sz w:val="24"/>
          <w:szCs w:val="24"/>
        </w:rPr>
        <w:t xml:space="preserve"> </w:t>
      </w:r>
      <w:r w:rsidR="00AA703C" w:rsidRPr="005E612F">
        <w:rPr>
          <w:rFonts w:ascii="Arial" w:hAnsi="Arial" w:cs="Arial"/>
          <w:sz w:val="24"/>
          <w:szCs w:val="24"/>
        </w:rPr>
        <w:t>with</w:t>
      </w:r>
      <w:r w:rsidRPr="005E612F">
        <w:rPr>
          <w:rFonts w:ascii="Arial" w:hAnsi="Arial" w:cs="Arial"/>
          <w:sz w:val="24"/>
          <w:szCs w:val="24"/>
        </w:rPr>
        <w:t xml:space="preserve"> details of school staff contacts and external support organisations, including the local charity (see Appendix </w:t>
      </w:r>
      <w:r w:rsidR="00421707" w:rsidRPr="005E612F">
        <w:rPr>
          <w:rFonts w:ascii="Arial" w:hAnsi="Arial" w:cs="Arial"/>
          <w:sz w:val="24"/>
          <w:szCs w:val="24"/>
        </w:rPr>
        <w:t>1</w:t>
      </w:r>
      <w:r w:rsidR="0089171B" w:rsidRPr="005E612F">
        <w:rPr>
          <w:rFonts w:ascii="Arial" w:hAnsi="Arial" w:cs="Arial"/>
          <w:sz w:val="24"/>
          <w:szCs w:val="24"/>
        </w:rPr>
        <w:t>2</w:t>
      </w:r>
      <w:r w:rsidRPr="005E612F">
        <w:rPr>
          <w:rFonts w:ascii="Arial" w:hAnsi="Arial" w:cs="Arial"/>
          <w:sz w:val="24"/>
          <w:szCs w:val="24"/>
        </w:rPr>
        <w:t>).</w:t>
      </w:r>
      <w:r w:rsidR="00D8651B" w:rsidRPr="005E612F">
        <w:rPr>
          <w:rFonts w:ascii="Arial" w:hAnsi="Arial" w:cs="Arial"/>
          <w:sz w:val="24"/>
          <w:szCs w:val="24"/>
        </w:rPr>
        <w:t xml:space="preserve"> The Q sort materials were then collected by the researcher once the participants had left the room.</w:t>
      </w:r>
    </w:p>
    <w:p w14:paraId="778AED33" w14:textId="77777777" w:rsidR="00AC7717" w:rsidRPr="005E612F" w:rsidRDefault="00AC7717" w:rsidP="006579F5">
      <w:pPr>
        <w:spacing w:after="0" w:line="360" w:lineRule="auto"/>
        <w:rPr>
          <w:rFonts w:ascii="Arial" w:eastAsia="Times New Roman" w:hAnsi="Arial" w:cs="Arial"/>
          <w:bCs/>
          <w:sz w:val="24"/>
          <w:szCs w:val="24"/>
        </w:rPr>
      </w:pPr>
    </w:p>
    <w:p w14:paraId="24C15F68" w14:textId="7BC5D592" w:rsidR="00963763" w:rsidRPr="005E612F" w:rsidRDefault="00EE099D" w:rsidP="00963763">
      <w:pPr>
        <w:spacing w:after="0" w:line="360" w:lineRule="auto"/>
        <w:rPr>
          <w:rFonts w:ascii="Arial" w:hAnsi="Arial" w:cs="Arial"/>
          <w:b/>
          <w:bCs/>
          <w:sz w:val="24"/>
          <w:szCs w:val="24"/>
          <w:u w:val="single"/>
        </w:rPr>
      </w:pPr>
      <w:bookmarkStart w:id="73" w:name="_Hlk102385399"/>
      <w:r w:rsidRPr="005E612F">
        <w:rPr>
          <w:rFonts w:ascii="Arial" w:hAnsi="Arial" w:cs="Arial"/>
          <w:b/>
          <w:bCs/>
          <w:sz w:val="24"/>
          <w:szCs w:val="24"/>
          <w:u w:val="single"/>
        </w:rPr>
        <w:t>2.4 Ethical Considerations</w:t>
      </w:r>
      <w:bookmarkEnd w:id="73"/>
    </w:p>
    <w:p w14:paraId="1C381DA0" w14:textId="443D9014" w:rsidR="00963763" w:rsidRPr="005E612F" w:rsidRDefault="00A73203" w:rsidP="00D114AF">
      <w:pPr>
        <w:spacing w:after="0" w:line="360" w:lineRule="auto"/>
        <w:rPr>
          <w:rFonts w:ascii="Arial" w:hAnsi="Arial" w:cs="Arial"/>
          <w:sz w:val="24"/>
          <w:szCs w:val="24"/>
        </w:rPr>
      </w:pPr>
      <w:r w:rsidRPr="005E612F">
        <w:rPr>
          <w:rFonts w:ascii="Arial" w:hAnsi="Arial" w:cs="Arial"/>
          <w:sz w:val="24"/>
          <w:szCs w:val="24"/>
        </w:rPr>
        <w:t xml:space="preserve">All ethical procedures followed guidance provided by the local authority, as well as </w:t>
      </w:r>
      <w:r w:rsidR="00D114AF" w:rsidRPr="005E612F">
        <w:rPr>
          <w:rFonts w:ascii="Arial" w:hAnsi="Arial" w:cs="Arial"/>
          <w:sz w:val="24"/>
          <w:szCs w:val="24"/>
        </w:rPr>
        <w:t xml:space="preserve">the Association of Educational Psychologists (AEP, 2020) and </w:t>
      </w:r>
      <w:r w:rsidRPr="005E612F">
        <w:rPr>
          <w:rFonts w:ascii="Arial" w:hAnsi="Arial" w:cs="Arial"/>
          <w:sz w:val="24"/>
          <w:szCs w:val="24"/>
        </w:rPr>
        <w:t>the British Psychological Society (BPS, 2018</w:t>
      </w:r>
      <w:r w:rsidR="00D114AF" w:rsidRPr="005E612F">
        <w:rPr>
          <w:rFonts w:ascii="Arial" w:hAnsi="Arial" w:cs="Arial"/>
          <w:sz w:val="24"/>
          <w:szCs w:val="24"/>
        </w:rPr>
        <w:t xml:space="preserve">; </w:t>
      </w:r>
      <w:r w:rsidRPr="005E612F">
        <w:rPr>
          <w:rFonts w:ascii="Arial" w:hAnsi="Arial" w:cs="Arial"/>
          <w:sz w:val="24"/>
          <w:szCs w:val="24"/>
        </w:rPr>
        <w:t>2020).</w:t>
      </w:r>
    </w:p>
    <w:p w14:paraId="2491B76C" w14:textId="77777777" w:rsidR="006B5684" w:rsidRPr="005E612F" w:rsidRDefault="006B5684" w:rsidP="00EE099D">
      <w:pPr>
        <w:spacing w:after="0" w:line="360" w:lineRule="auto"/>
        <w:rPr>
          <w:rFonts w:ascii="Arial" w:hAnsi="Arial" w:cs="Arial"/>
          <w:sz w:val="24"/>
          <w:szCs w:val="24"/>
        </w:rPr>
      </w:pPr>
    </w:p>
    <w:p w14:paraId="3E5277F6" w14:textId="77F34141" w:rsidR="00EE099D" w:rsidRPr="005E612F" w:rsidRDefault="00EE099D" w:rsidP="00EE099D">
      <w:pPr>
        <w:spacing w:after="0" w:line="360" w:lineRule="auto"/>
        <w:rPr>
          <w:rFonts w:ascii="Arial" w:hAnsi="Arial" w:cs="Arial"/>
          <w:sz w:val="24"/>
          <w:szCs w:val="24"/>
          <w:u w:val="single"/>
        </w:rPr>
      </w:pPr>
      <w:bookmarkStart w:id="74" w:name="_Hlk102385479"/>
      <w:r w:rsidRPr="005E612F">
        <w:rPr>
          <w:rFonts w:ascii="Arial" w:hAnsi="Arial" w:cs="Arial"/>
          <w:sz w:val="24"/>
          <w:szCs w:val="24"/>
          <w:u w:val="single"/>
        </w:rPr>
        <w:t>2.4.1 Participant and Parent</w:t>
      </w:r>
      <w:r w:rsidR="006206D6" w:rsidRPr="005E612F">
        <w:rPr>
          <w:rFonts w:ascii="Arial" w:hAnsi="Arial" w:cs="Arial"/>
          <w:sz w:val="24"/>
          <w:szCs w:val="24"/>
          <w:u w:val="single"/>
        </w:rPr>
        <w:t>/</w:t>
      </w:r>
      <w:r w:rsidRPr="005E612F">
        <w:rPr>
          <w:rFonts w:ascii="Arial" w:hAnsi="Arial" w:cs="Arial"/>
          <w:sz w:val="24"/>
          <w:szCs w:val="24"/>
          <w:u w:val="single"/>
        </w:rPr>
        <w:t>Carer Informed Consent</w:t>
      </w:r>
      <w:bookmarkEnd w:id="74"/>
    </w:p>
    <w:p w14:paraId="7CD0E65D" w14:textId="792B9871" w:rsidR="00EE099D" w:rsidRPr="005E612F" w:rsidRDefault="00EE099D" w:rsidP="00EE099D">
      <w:pPr>
        <w:spacing w:after="0" w:line="360" w:lineRule="auto"/>
        <w:rPr>
          <w:rFonts w:ascii="Arial" w:hAnsi="Arial" w:cs="Arial"/>
          <w:sz w:val="24"/>
          <w:szCs w:val="24"/>
        </w:rPr>
      </w:pPr>
      <w:r w:rsidRPr="005E612F">
        <w:rPr>
          <w:rFonts w:ascii="Arial" w:hAnsi="Arial" w:cs="Arial"/>
          <w:sz w:val="24"/>
          <w:szCs w:val="24"/>
        </w:rPr>
        <w:t>Informed consent was gained from both participants and parents/carers prior to being involved in the research</w:t>
      </w:r>
      <w:r w:rsidR="0054345A" w:rsidRPr="005E612F">
        <w:rPr>
          <w:rFonts w:ascii="Arial" w:hAnsi="Arial" w:cs="Arial"/>
          <w:sz w:val="24"/>
          <w:szCs w:val="24"/>
        </w:rPr>
        <w:t xml:space="preserve"> (see Appendices </w:t>
      </w:r>
      <w:r w:rsidR="0039272A" w:rsidRPr="005E612F">
        <w:rPr>
          <w:rFonts w:ascii="Arial" w:hAnsi="Arial" w:cs="Arial"/>
          <w:sz w:val="24"/>
          <w:szCs w:val="24"/>
        </w:rPr>
        <w:t>5</w:t>
      </w:r>
      <w:r w:rsidR="00DC4981" w:rsidRPr="005E612F">
        <w:rPr>
          <w:rFonts w:ascii="Arial" w:hAnsi="Arial" w:cs="Arial"/>
          <w:sz w:val="24"/>
          <w:szCs w:val="24"/>
        </w:rPr>
        <w:t xml:space="preserve">, </w:t>
      </w:r>
      <w:r w:rsidR="0039272A" w:rsidRPr="005E612F">
        <w:rPr>
          <w:rFonts w:ascii="Arial" w:hAnsi="Arial" w:cs="Arial"/>
          <w:sz w:val="24"/>
          <w:szCs w:val="24"/>
        </w:rPr>
        <w:t>7</w:t>
      </w:r>
      <w:r w:rsidR="00DC4981" w:rsidRPr="005E612F">
        <w:rPr>
          <w:rFonts w:ascii="Arial" w:hAnsi="Arial" w:cs="Arial"/>
          <w:sz w:val="24"/>
          <w:szCs w:val="24"/>
        </w:rPr>
        <w:t xml:space="preserve">, </w:t>
      </w:r>
      <w:r w:rsidR="0054345A" w:rsidRPr="005E612F">
        <w:rPr>
          <w:rFonts w:ascii="Arial" w:hAnsi="Arial" w:cs="Arial"/>
          <w:sz w:val="24"/>
          <w:szCs w:val="24"/>
        </w:rPr>
        <w:t>1</w:t>
      </w:r>
      <w:r w:rsidR="003F3795" w:rsidRPr="005E612F">
        <w:rPr>
          <w:rFonts w:ascii="Arial" w:hAnsi="Arial" w:cs="Arial"/>
          <w:sz w:val="24"/>
          <w:szCs w:val="24"/>
        </w:rPr>
        <w:t>6</w:t>
      </w:r>
      <w:r w:rsidR="0054345A" w:rsidRPr="005E612F">
        <w:rPr>
          <w:rFonts w:ascii="Arial" w:hAnsi="Arial" w:cs="Arial"/>
          <w:sz w:val="24"/>
          <w:szCs w:val="24"/>
        </w:rPr>
        <w:t>, 1</w:t>
      </w:r>
      <w:r w:rsidR="003F3795" w:rsidRPr="005E612F">
        <w:rPr>
          <w:rFonts w:ascii="Arial" w:hAnsi="Arial" w:cs="Arial"/>
          <w:sz w:val="24"/>
          <w:szCs w:val="24"/>
        </w:rPr>
        <w:t>8</w:t>
      </w:r>
      <w:r w:rsidR="0054345A" w:rsidRPr="005E612F">
        <w:rPr>
          <w:rFonts w:ascii="Arial" w:hAnsi="Arial" w:cs="Arial"/>
          <w:sz w:val="24"/>
          <w:szCs w:val="24"/>
        </w:rPr>
        <w:t xml:space="preserve">, </w:t>
      </w:r>
      <w:r w:rsidR="003F3795" w:rsidRPr="005E612F">
        <w:rPr>
          <w:rFonts w:ascii="Arial" w:hAnsi="Arial" w:cs="Arial"/>
          <w:sz w:val="24"/>
          <w:szCs w:val="24"/>
        </w:rPr>
        <w:t>19</w:t>
      </w:r>
      <w:r w:rsidR="0054345A" w:rsidRPr="005E612F">
        <w:rPr>
          <w:rFonts w:ascii="Arial" w:hAnsi="Arial" w:cs="Arial"/>
          <w:sz w:val="24"/>
          <w:szCs w:val="24"/>
        </w:rPr>
        <w:t xml:space="preserve"> and </w:t>
      </w:r>
      <w:r w:rsidR="00DC4981" w:rsidRPr="005E612F">
        <w:rPr>
          <w:rFonts w:ascii="Arial" w:hAnsi="Arial" w:cs="Arial"/>
          <w:sz w:val="24"/>
          <w:szCs w:val="24"/>
        </w:rPr>
        <w:t>2</w:t>
      </w:r>
      <w:r w:rsidR="003F3795" w:rsidRPr="005E612F">
        <w:rPr>
          <w:rFonts w:ascii="Arial" w:hAnsi="Arial" w:cs="Arial"/>
          <w:sz w:val="24"/>
          <w:szCs w:val="24"/>
        </w:rPr>
        <w:t>0</w:t>
      </w:r>
      <w:r w:rsidR="0054345A" w:rsidRPr="005E612F">
        <w:rPr>
          <w:rFonts w:ascii="Arial" w:hAnsi="Arial" w:cs="Arial"/>
          <w:sz w:val="24"/>
          <w:szCs w:val="24"/>
        </w:rPr>
        <w:t>)</w:t>
      </w:r>
      <w:r w:rsidRPr="005E612F">
        <w:rPr>
          <w:rFonts w:ascii="Arial" w:hAnsi="Arial" w:cs="Arial"/>
          <w:sz w:val="24"/>
          <w:szCs w:val="24"/>
        </w:rPr>
        <w:t xml:space="preserve">. </w:t>
      </w:r>
      <w:r w:rsidRPr="005E612F">
        <w:rPr>
          <w:rFonts w:ascii="Arial" w:hAnsi="Arial" w:cs="Arial"/>
          <w:iCs/>
          <w:sz w:val="24"/>
          <w:szCs w:val="24"/>
        </w:rPr>
        <w:t xml:space="preserve">All participants and parents/carers </w:t>
      </w:r>
      <w:r w:rsidR="00685501" w:rsidRPr="005E612F">
        <w:rPr>
          <w:rFonts w:ascii="Arial" w:hAnsi="Arial" w:cs="Arial"/>
          <w:iCs/>
          <w:sz w:val="24"/>
          <w:szCs w:val="24"/>
        </w:rPr>
        <w:t>involved with</w:t>
      </w:r>
      <w:r w:rsidRPr="005E612F">
        <w:rPr>
          <w:rFonts w:ascii="Arial" w:hAnsi="Arial" w:cs="Arial"/>
          <w:iCs/>
          <w:sz w:val="24"/>
          <w:szCs w:val="24"/>
        </w:rPr>
        <w:t xml:space="preserve"> the interviews, pilot Q sorts and study Q sorts were provided with information sheets</w:t>
      </w:r>
      <w:r w:rsidR="0054345A" w:rsidRPr="005E612F">
        <w:rPr>
          <w:rFonts w:ascii="Arial" w:hAnsi="Arial" w:cs="Arial"/>
          <w:iCs/>
          <w:sz w:val="24"/>
          <w:szCs w:val="24"/>
        </w:rPr>
        <w:t xml:space="preserve"> (see Appendices </w:t>
      </w:r>
      <w:r w:rsidR="0039272A" w:rsidRPr="005E612F">
        <w:rPr>
          <w:rFonts w:ascii="Arial" w:hAnsi="Arial" w:cs="Arial"/>
          <w:iCs/>
          <w:sz w:val="24"/>
          <w:szCs w:val="24"/>
        </w:rPr>
        <w:t>4</w:t>
      </w:r>
      <w:r w:rsidR="00DC4981" w:rsidRPr="005E612F">
        <w:rPr>
          <w:rFonts w:ascii="Arial" w:hAnsi="Arial" w:cs="Arial"/>
          <w:iCs/>
          <w:sz w:val="24"/>
          <w:szCs w:val="24"/>
        </w:rPr>
        <w:t xml:space="preserve">, </w:t>
      </w:r>
      <w:r w:rsidR="0039272A" w:rsidRPr="005E612F">
        <w:rPr>
          <w:rFonts w:ascii="Arial" w:hAnsi="Arial" w:cs="Arial"/>
          <w:iCs/>
          <w:sz w:val="24"/>
          <w:szCs w:val="24"/>
        </w:rPr>
        <w:t>6</w:t>
      </w:r>
      <w:r w:rsidR="00DC4981" w:rsidRPr="005E612F">
        <w:rPr>
          <w:rFonts w:ascii="Arial" w:hAnsi="Arial" w:cs="Arial"/>
          <w:iCs/>
          <w:sz w:val="24"/>
          <w:szCs w:val="24"/>
        </w:rPr>
        <w:t>, 1</w:t>
      </w:r>
      <w:r w:rsidR="003F3795" w:rsidRPr="005E612F">
        <w:rPr>
          <w:rFonts w:ascii="Arial" w:hAnsi="Arial" w:cs="Arial"/>
          <w:iCs/>
          <w:sz w:val="24"/>
          <w:szCs w:val="24"/>
        </w:rPr>
        <w:t>1</w:t>
      </w:r>
      <w:r w:rsidR="0054345A" w:rsidRPr="005E612F">
        <w:rPr>
          <w:rFonts w:ascii="Arial" w:hAnsi="Arial" w:cs="Arial"/>
          <w:iCs/>
          <w:sz w:val="24"/>
          <w:szCs w:val="24"/>
        </w:rPr>
        <w:t xml:space="preserve">, </w:t>
      </w:r>
      <w:r w:rsidR="00DC4981" w:rsidRPr="005E612F">
        <w:rPr>
          <w:rFonts w:ascii="Arial" w:hAnsi="Arial" w:cs="Arial"/>
          <w:iCs/>
          <w:sz w:val="24"/>
          <w:szCs w:val="24"/>
        </w:rPr>
        <w:t>1</w:t>
      </w:r>
      <w:r w:rsidR="003F3795" w:rsidRPr="005E612F">
        <w:rPr>
          <w:rFonts w:ascii="Arial" w:hAnsi="Arial" w:cs="Arial"/>
          <w:iCs/>
          <w:sz w:val="24"/>
          <w:szCs w:val="24"/>
        </w:rPr>
        <w:t>2</w:t>
      </w:r>
      <w:r w:rsidRPr="005E612F">
        <w:rPr>
          <w:rFonts w:ascii="Arial" w:hAnsi="Arial" w:cs="Arial"/>
          <w:iCs/>
          <w:sz w:val="24"/>
          <w:szCs w:val="24"/>
        </w:rPr>
        <w:t xml:space="preserve">, </w:t>
      </w:r>
      <w:r w:rsidR="00DC4981" w:rsidRPr="005E612F">
        <w:rPr>
          <w:rFonts w:ascii="Arial" w:hAnsi="Arial" w:cs="Arial"/>
          <w:iCs/>
          <w:sz w:val="24"/>
          <w:szCs w:val="24"/>
        </w:rPr>
        <w:t>1</w:t>
      </w:r>
      <w:r w:rsidR="003F3795" w:rsidRPr="005E612F">
        <w:rPr>
          <w:rFonts w:ascii="Arial" w:hAnsi="Arial" w:cs="Arial"/>
          <w:iCs/>
          <w:sz w:val="24"/>
          <w:szCs w:val="24"/>
        </w:rPr>
        <w:t>3</w:t>
      </w:r>
      <w:r w:rsidR="0054345A" w:rsidRPr="005E612F">
        <w:rPr>
          <w:rFonts w:ascii="Arial" w:hAnsi="Arial" w:cs="Arial"/>
          <w:iCs/>
          <w:sz w:val="24"/>
          <w:szCs w:val="24"/>
        </w:rPr>
        <w:t xml:space="preserve"> and </w:t>
      </w:r>
      <w:r w:rsidR="00DC4981" w:rsidRPr="005E612F">
        <w:rPr>
          <w:rFonts w:ascii="Arial" w:hAnsi="Arial" w:cs="Arial"/>
          <w:iCs/>
          <w:sz w:val="24"/>
          <w:szCs w:val="24"/>
        </w:rPr>
        <w:t>1</w:t>
      </w:r>
      <w:r w:rsidR="003F3795" w:rsidRPr="005E612F">
        <w:rPr>
          <w:rFonts w:ascii="Arial" w:hAnsi="Arial" w:cs="Arial"/>
          <w:iCs/>
          <w:sz w:val="24"/>
          <w:szCs w:val="24"/>
        </w:rPr>
        <w:t>4</w:t>
      </w:r>
      <w:r w:rsidR="0054345A" w:rsidRPr="005E612F">
        <w:rPr>
          <w:rFonts w:ascii="Arial" w:hAnsi="Arial" w:cs="Arial"/>
          <w:iCs/>
          <w:sz w:val="24"/>
          <w:szCs w:val="24"/>
        </w:rPr>
        <w:t xml:space="preserve">), </w:t>
      </w:r>
      <w:r w:rsidRPr="005E612F">
        <w:rPr>
          <w:rFonts w:ascii="Arial" w:hAnsi="Arial" w:cs="Arial"/>
          <w:iCs/>
          <w:sz w:val="24"/>
          <w:szCs w:val="24"/>
        </w:rPr>
        <w:t>with these being verbally reviewed with participants</w:t>
      </w:r>
      <w:r w:rsidR="00397665" w:rsidRPr="005E612F">
        <w:rPr>
          <w:rFonts w:ascii="Arial" w:hAnsi="Arial" w:cs="Arial"/>
          <w:iCs/>
          <w:sz w:val="24"/>
          <w:szCs w:val="24"/>
        </w:rPr>
        <w:t xml:space="preserve"> prior to taking part</w:t>
      </w:r>
      <w:r w:rsidRPr="005E612F">
        <w:rPr>
          <w:rFonts w:ascii="Arial" w:hAnsi="Arial" w:cs="Arial"/>
          <w:iCs/>
          <w:sz w:val="24"/>
          <w:szCs w:val="24"/>
        </w:rPr>
        <w:t>.</w:t>
      </w:r>
      <w:r w:rsidRPr="005E612F">
        <w:rPr>
          <w:rFonts w:ascii="Arial" w:hAnsi="Arial" w:cs="Arial"/>
          <w:sz w:val="24"/>
          <w:szCs w:val="24"/>
        </w:rPr>
        <w:t xml:space="preserve"> Information sheets and consent forms were accessed and completed using Gorilla software, with the participants and their parents</w:t>
      </w:r>
      <w:r w:rsidR="00397665" w:rsidRPr="005E612F">
        <w:rPr>
          <w:rFonts w:ascii="Arial" w:hAnsi="Arial" w:cs="Arial"/>
          <w:sz w:val="24"/>
          <w:szCs w:val="24"/>
        </w:rPr>
        <w:t>/carers</w:t>
      </w:r>
      <w:r w:rsidRPr="005E612F">
        <w:rPr>
          <w:rFonts w:ascii="Arial" w:hAnsi="Arial" w:cs="Arial"/>
          <w:sz w:val="24"/>
          <w:szCs w:val="24"/>
        </w:rPr>
        <w:t xml:space="preserve"> being emailed secure links to the online system. </w:t>
      </w:r>
      <w:r w:rsidR="00874944" w:rsidRPr="005E612F">
        <w:rPr>
          <w:rFonts w:ascii="Arial" w:hAnsi="Arial" w:cs="Arial"/>
          <w:sz w:val="24"/>
          <w:szCs w:val="24"/>
        </w:rPr>
        <w:t>For the face-to-face research, the participants completed paper consent forms. All participates</w:t>
      </w:r>
      <w:r w:rsidRPr="005E612F">
        <w:rPr>
          <w:rFonts w:ascii="Arial" w:hAnsi="Arial" w:cs="Arial"/>
          <w:sz w:val="24"/>
          <w:szCs w:val="24"/>
        </w:rPr>
        <w:t xml:space="preserve"> and parents/carers were able to view the information sheet and contact the researcher with any questions prior to completing the consent form. This was outlined in the information sheets. It was made clear, verbally and in the information sheets, </w:t>
      </w:r>
      <w:r w:rsidR="00397665" w:rsidRPr="005E612F">
        <w:rPr>
          <w:rFonts w:ascii="Arial" w:hAnsi="Arial" w:cs="Arial"/>
          <w:sz w:val="24"/>
          <w:szCs w:val="24"/>
        </w:rPr>
        <w:t xml:space="preserve">that </w:t>
      </w:r>
      <w:r w:rsidRPr="005E612F">
        <w:rPr>
          <w:rFonts w:ascii="Arial" w:hAnsi="Arial" w:cs="Arial"/>
          <w:sz w:val="24"/>
          <w:szCs w:val="24"/>
        </w:rPr>
        <w:t>participants were free to withdraw if they wished to and that they did not need to give a reason.</w:t>
      </w:r>
      <w:r w:rsidR="00317167" w:rsidRPr="005E612F">
        <w:rPr>
          <w:rFonts w:ascii="Arial" w:hAnsi="Arial" w:cs="Arial"/>
          <w:sz w:val="24"/>
          <w:szCs w:val="24"/>
        </w:rPr>
        <w:t xml:space="preserve"> </w:t>
      </w:r>
    </w:p>
    <w:p w14:paraId="7522815B" w14:textId="77777777" w:rsidR="00EE099D" w:rsidRPr="005E612F" w:rsidRDefault="00EE099D" w:rsidP="00EE099D">
      <w:pPr>
        <w:spacing w:after="0" w:line="360" w:lineRule="auto"/>
        <w:rPr>
          <w:rFonts w:ascii="Arial" w:hAnsi="Arial" w:cs="Arial"/>
          <w:sz w:val="28"/>
          <w:szCs w:val="28"/>
          <w:u w:val="single"/>
        </w:rPr>
      </w:pPr>
    </w:p>
    <w:p w14:paraId="47C97EC3" w14:textId="77777777" w:rsidR="00EE099D" w:rsidRPr="005E612F" w:rsidRDefault="00EE099D" w:rsidP="00EE099D">
      <w:pPr>
        <w:spacing w:after="0" w:line="360" w:lineRule="auto"/>
        <w:rPr>
          <w:rFonts w:ascii="Arial" w:hAnsi="Arial" w:cs="Arial"/>
          <w:sz w:val="24"/>
          <w:szCs w:val="24"/>
          <w:u w:val="single"/>
        </w:rPr>
      </w:pPr>
      <w:bookmarkStart w:id="75" w:name="_Hlk102385537"/>
      <w:r w:rsidRPr="005E612F">
        <w:rPr>
          <w:rFonts w:ascii="Arial" w:hAnsi="Arial" w:cs="Arial"/>
          <w:sz w:val="24"/>
          <w:szCs w:val="24"/>
          <w:u w:val="single"/>
        </w:rPr>
        <w:t>2.4.2 Confidentiality</w:t>
      </w:r>
    </w:p>
    <w:bookmarkEnd w:id="75"/>
    <w:p w14:paraId="7E5841FD" w14:textId="755CCD7C" w:rsidR="00413F95" w:rsidRPr="005E612F" w:rsidRDefault="00413F95" w:rsidP="00413F95">
      <w:pPr>
        <w:spacing w:after="0" w:line="360" w:lineRule="auto"/>
        <w:rPr>
          <w:rFonts w:ascii="Arial" w:hAnsi="Arial" w:cs="Arial"/>
          <w:iCs/>
          <w:sz w:val="24"/>
          <w:szCs w:val="24"/>
        </w:rPr>
      </w:pPr>
      <w:r w:rsidRPr="005E612F">
        <w:rPr>
          <w:rFonts w:ascii="Arial" w:hAnsi="Arial" w:cs="Arial"/>
          <w:iCs/>
          <w:sz w:val="24"/>
          <w:szCs w:val="24"/>
        </w:rPr>
        <w:t xml:space="preserve">Participants and parent/carers were assured of confidentiality when taking part in the research. This was reiterated verbally to the participants. </w:t>
      </w:r>
      <w:r w:rsidRPr="005E612F">
        <w:rPr>
          <w:rFonts w:ascii="Arial" w:hAnsi="Arial" w:cs="Arial"/>
          <w:sz w:val="24"/>
          <w:szCs w:val="24"/>
        </w:rPr>
        <w:t>Prior to beginning the interview or Q sort, it was explained that the research is confidential, but that if they disclosed information which indicated that they or anyone else was/is at risk of harm, that this would need to be shared with the member of school staff responsible for safeguarding.</w:t>
      </w:r>
    </w:p>
    <w:p w14:paraId="1AE871E9" w14:textId="77777777" w:rsidR="00413F95" w:rsidRPr="005E612F" w:rsidRDefault="00413F95" w:rsidP="00413F95">
      <w:pPr>
        <w:spacing w:after="0" w:line="360" w:lineRule="auto"/>
        <w:rPr>
          <w:rFonts w:ascii="Arial" w:hAnsi="Arial" w:cs="Arial"/>
          <w:sz w:val="24"/>
          <w:szCs w:val="24"/>
          <w:u w:val="single"/>
        </w:rPr>
      </w:pPr>
    </w:p>
    <w:p w14:paraId="5BAF2EED" w14:textId="0114A731" w:rsidR="008A3881" w:rsidRPr="005E612F" w:rsidRDefault="00413F95" w:rsidP="008A3881">
      <w:pPr>
        <w:spacing w:after="0" w:line="360" w:lineRule="auto"/>
        <w:rPr>
          <w:rFonts w:ascii="Arial" w:eastAsia="Arial" w:hAnsi="Arial" w:cs="Arial"/>
          <w:sz w:val="24"/>
          <w:szCs w:val="24"/>
        </w:rPr>
      </w:pPr>
      <w:r w:rsidRPr="005E612F">
        <w:rPr>
          <w:rFonts w:ascii="Arial" w:hAnsi="Arial" w:cs="Arial"/>
          <w:sz w:val="24"/>
          <w:szCs w:val="24"/>
        </w:rPr>
        <w:lastRenderedPageBreak/>
        <w:t>During the online data collection, the Q sorts were conducted using the secure, university-approved platform, Google Meet. During those online meetings, the participants were asked not to identify themselves or others by name or any other identifiable details.</w:t>
      </w:r>
      <w:r w:rsidR="008A3881" w:rsidRPr="005E612F">
        <w:rPr>
          <w:rFonts w:ascii="Arial" w:eastAsia="Times New Roman" w:hAnsi="Arial" w:cs="Arial"/>
          <w:color w:val="222222"/>
          <w:sz w:val="24"/>
          <w:szCs w:val="24"/>
        </w:rPr>
        <w:t xml:space="preserve"> When arranging the meeting, the researcher stated that the young person should think about where they </w:t>
      </w:r>
      <w:r w:rsidR="00273FFC" w:rsidRPr="005E612F">
        <w:rPr>
          <w:rFonts w:ascii="Arial" w:eastAsia="Times New Roman" w:hAnsi="Arial" w:cs="Arial"/>
          <w:color w:val="222222"/>
          <w:sz w:val="24"/>
          <w:szCs w:val="24"/>
        </w:rPr>
        <w:t>would</w:t>
      </w:r>
      <w:r w:rsidR="008A3881" w:rsidRPr="005E612F">
        <w:rPr>
          <w:rFonts w:ascii="Arial" w:eastAsia="Times New Roman" w:hAnsi="Arial" w:cs="Arial"/>
          <w:color w:val="222222"/>
          <w:sz w:val="24"/>
          <w:szCs w:val="24"/>
        </w:rPr>
        <w:t xml:space="preserve"> be in their home so that they could have as much or as little privacy as they would like. Also, they were advised to</w:t>
      </w:r>
      <w:r w:rsidR="008A3881" w:rsidRPr="005E612F">
        <w:rPr>
          <w:rFonts w:ascii="Arial" w:hAnsi="Arial" w:cs="Arial"/>
          <w:sz w:val="24"/>
          <w:szCs w:val="24"/>
        </w:rPr>
        <w:t xml:space="preserve"> be aware of what would be in the background behind them, for their privacy. This was in accordance with guidelines provided by the </w:t>
      </w:r>
      <w:r w:rsidR="008A3881" w:rsidRPr="005E612F">
        <w:rPr>
          <w:rFonts w:ascii="Arial" w:eastAsia="Arial" w:hAnsi="Arial" w:cs="Arial"/>
          <w:sz w:val="24"/>
          <w:szCs w:val="24"/>
        </w:rPr>
        <w:t xml:space="preserve">British Psychological Society </w:t>
      </w:r>
      <w:r w:rsidR="00273FFC" w:rsidRPr="005E612F">
        <w:rPr>
          <w:rFonts w:ascii="Arial" w:eastAsia="Arial" w:hAnsi="Arial" w:cs="Arial"/>
          <w:sz w:val="24"/>
          <w:szCs w:val="24"/>
        </w:rPr>
        <w:t xml:space="preserve">(BPS) for working online with </w:t>
      </w:r>
      <w:r w:rsidR="008A3881" w:rsidRPr="005E612F">
        <w:rPr>
          <w:rFonts w:ascii="Arial" w:eastAsia="Arial" w:hAnsi="Arial" w:cs="Arial"/>
          <w:sz w:val="24"/>
          <w:szCs w:val="24"/>
        </w:rPr>
        <w:t xml:space="preserve">children </w:t>
      </w:r>
      <w:r w:rsidR="00273FFC" w:rsidRPr="005E612F">
        <w:rPr>
          <w:rFonts w:ascii="Arial" w:eastAsia="Arial" w:hAnsi="Arial" w:cs="Arial"/>
          <w:sz w:val="24"/>
          <w:szCs w:val="24"/>
        </w:rPr>
        <w:t>or</w:t>
      </w:r>
      <w:r w:rsidR="008A3881" w:rsidRPr="005E612F">
        <w:rPr>
          <w:rFonts w:ascii="Arial" w:eastAsia="Arial" w:hAnsi="Arial" w:cs="Arial"/>
          <w:sz w:val="24"/>
          <w:szCs w:val="24"/>
        </w:rPr>
        <w:t xml:space="preserve"> young people</w:t>
      </w:r>
      <w:r w:rsidR="00273FFC" w:rsidRPr="005E612F">
        <w:rPr>
          <w:rFonts w:ascii="Arial" w:eastAsia="Arial" w:hAnsi="Arial" w:cs="Arial"/>
          <w:sz w:val="24"/>
          <w:szCs w:val="24"/>
        </w:rPr>
        <w:t>, issued during the Covid-19 pandemic</w:t>
      </w:r>
      <w:r w:rsidR="008A3881" w:rsidRPr="005E612F">
        <w:rPr>
          <w:rFonts w:ascii="Arial" w:eastAsia="Arial" w:hAnsi="Arial" w:cs="Arial"/>
          <w:sz w:val="24"/>
          <w:szCs w:val="24"/>
        </w:rPr>
        <w:t xml:space="preserve"> </w:t>
      </w:r>
      <w:r w:rsidR="00273FFC" w:rsidRPr="005E612F">
        <w:rPr>
          <w:rFonts w:ascii="Arial" w:eastAsia="Arial" w:hAnsi="Arial" w:cs="Arial"/>
          <w:sz w:val="24"/>
          <w:szCs w:val="24"/>
        </w:rPr>
        <w:t>(</w:t>
      </w:r>
      <w:r w:rsidR="008A3881" w:rsidRPr="005E612F">
        <w:rPr>
          <w:rFonts w:ascii="Arial" w:eastAsia="Arial" w:hAnsi="Arial" w:cs="Arial"/>
          <w:sz w:val="24"/>
          <w:szCs w:val="24"/>
        </w:rPr>
        <w:t>BPS</w:t>
      </w:r>
      <w:r w:rsidR="00273FFC" w:rsidRPr="005E612F">
        <w:rPr>
          <w:rFonts w:ascii="Arial" w:eastAsia="Arial" w:hAnsi="Arial" w:cs="Arial"/>
          <w:sz w:val="24"/>
          <w:szCs w:val="24"/>
        </w:rPr>
        <w:t>, 2020)</w:t>
      </w:r>
      <w:r w:rsidR="008A3881" w:rsidRPr="005E612F">
        <w:rPr>
          <w:rFonts w:ascii="Arial" w:eastAsia="Arial" w:hAnsi="Arial" w:cs="Arial"/>
          <w:sz w:val="24"/>
          <w:szCs w:val="24"/>
        </w:rPr>
        <w:t>.</w:t>
      </w:r>
    </w:p>
    <w:p w14:paraId="3719A9BC" w14:textId="6AA81E46" w:rsidR="008A3881" w:rsidRPr="005E612F" w:rsidRDefault="008A3881" w:rsidP="008A3881">
      <w:pPr>
        <w:spacing w:after="0" w:line="360" w:lineRule="auto"/>
        <w:rPr>
          <w:rFonts w:ascii="Arial" w:hAnsi="Arial" w:cs="Arial"/>
          <w:sz w:val="24"/>
          <w:szCs w:val="24"/>
        </w:rPr>
      </w:pPr>
    </w:p>
    <w:p w14:paraId="19D0DDC9" w14:textId="7828DC9E" w:rsidR="00413F95" w:rsidRPr="005E612F" w:rsidRDefault="00413F95" w:rsidP="00413F95">
      <w:pPr>
        <w:spacing w:after="0" w:line="360" w:lineRule="auto"/>
        <w:rPr>
          <w:rFonts w:ascii="Arial" w:hAnsi="Arial" w:cs="Arial"/>
          <w:sz w:val="24"/>
          <w:szCs w:val="24"/>
        </w:rPr>
      </w:pPr>
      <w:r w:rsidRPr="005E612F">
        <w:rPr>
          <w:rFonts w:ascii="Arial" w:hAnsi="Arial" w:cs="Arial"/>
          <w:sz w:val="24"/>
          <w:szCs w:val="24"/>
        </w:rPr>
        <w:t xml:space="preserve">During the </w:t>
      </w:r>
      <w:r w:rsidR="00E561B0" w:rsidRPr="005E612F">
        <w:rPr>
          <w:rFonts w:ascii="Arial" w:hAnsi="Arial" w:cs="Arial"/>
          <w:sz w:val="24"/>
          <w:szCs w:val="24"/>
        </w:rPr>
        <w:t>face-to-face</w:t>
      </w:r>
      <w:r w:rsidRPr="005E612F">
        <w:rPr>
          <w:rFonts w:ascii="Arial" w:hAnsi="Arial" w:cs="Arial"/>
          <w:sz w:val="24"/>
          <w:szCs w:val="24"/>
        </w:rPr>
        <w:t xml:space="preserve"> data collection, all materials gathered </w:t>
      </w:r>
      <w:r w:rsidR="00273FFC" w:rsidRPr="005E612F">
        <w:rPr>
          <w:rFonts w:ascii="Arial" w:hAnsi="Arial" w:cs="Arial"/>
          <w:sz w:val="24"/>
          <w:szCs w:val="24"/>
        </w:rPr>
        <w:t xml:space="preserve">also </w:t>
      </w:r>
      <w:r w:rsidRPr="005E612F">
        <w:rPr>
          <w:rFonts w:ascii="Arial" w:hAnsi="Arial" w:cs="Arial"/>
          <w:sz w:val="24"/>
          <w:szCs w:val="24"/>
        </w:rPr>
        <w:t>remained confidential. As this took place in groups, participants were provided with an opportunity to speak with the researcher via a 1:1 online meeting to discuss the research further if they wished.</w:t>
      </w:r>
    </w:p>
    <w:p w14:paraId="7CD932F2" w14:textId="77777777" w:rsidR="00413F95" w:rsidRPr="005E612F" w:rsidRDefault="00413F95" w:rsidP="00413F95">
      <w:pPr>
        <w:spacing w:after="0" w:line="360" w:lineRule="auto"/>
        <w:rPr>
          <w:rFonts w:ascii="Arial" w:hAnsi="Arial" w:cs="Arial"/>
          <w:sz w:val="24"/>
          <w:szCs w:val="24"/>
        </w:rPr>
      </w:pPr>
    </w:p>
    <w:p w14:paraId="6992E060" w14:textId="7684C0D7" w:rsidR="00273FFC" w:rsidRPr="005E612F" w:rsidRDefault="00413F95" w:rsidP="00944071">
      <w:pPr>
        <w:spacing w:after="0" w:line="360" w:lineRule="auto"/>
        <w:rPr>
          <w:rFonts w:ascii="Arial" w:hAnsi="Arial" w:cs="Arial"/>
          <w:sz w:val="24"/>
          <w:szCs w:val="24"/>
          <w:u w:val="single"/>
        </w:rPr>
      </w:pPr>
      <w:r w:rsidRPr="005E612F">
        <w:rPr>
          <w:rFonts w:ascii="Arial" w:hAnsi="Arial" w:cs="Arial"/>
          <w:sz w:val="24"/>
          <w:szCs w:val="24"/>
        </w:rPr>
        <w:t>All materials were anonymised and participants were assured that they would not be individually identified in any reports or publications. Participant names or identifying details were not used in written</w:t>
      </w:r>
      <w:r w:rsidR="00CD2044" w:rsidRPr="005E612F">
        <w:rPr>
          <w:rFonts w:ascii="Arial" w:hAnsi="Arial" w:cs="Arial"/>
          <w:sz w:val="24"/>
          <w:szCs w:val="24"/>
        </w:rPr>
        <w:t>/typed</w:t>
      </w:r>
      <w:r w:rsidRPr="005E612F">
        <w:rPr>
          <w:rFonts w:ascii="Arial" w:hAnsi="Arial" w:cs="Arial"/>
          <w:sz w:val="24"/>
          <w:szCs w:val="24"/>
        </w:rPr>
        <w:t xml:space="preserve"> notes, audio recordings or any reporting. </w:t>
      </w:r>
      <w:r w:rsidR="00CD2044" w:rsidRPr="005E612F">
        <w:rPr>
          <w:rFonts w:ascii="Arial" w:hAnsi="Arial" w:cs="Arial"/>
          <w:sz w:val="24"/>
          <w:szCs w:val="24"/>
        </w:rPr>
        <w:t>Participants and their parent/</w:t>
      </w:r>
      <w:r w:rsidR="00C553EE" w:rsidRPr="005E612F">
        <w:rPr>
          <w:rFonts w:ascii="Arial" w:hAnsi="Arial" w:cs="Arial"/>
          <w:sz w:val="24"/>
          <w:szCs w:val="24"/>
        </w:rPr>
        <w:t xml:space="preserve">carers were </w:t>
      </w:r>
      <w:r w:rsidRPr="005E612F">
        <w:rPr>
          <w:rFonts w:ascii="Arial" w:hAnsi="Arial" w:cs="Arial"/>
          <w:sz w:val="24"/>
          <w:szCs w:val="24"/>
        </w:rPr>
        <w:t>anonymised</w:t>
      </w:r>
      <w:r w:rsidR="00C553EE" w:rsidRPr="005E612F">
        <w:rPr>
          <w:rFonts w:ascii="Arial" w:hAnsi="Arial" w:cs="Arial"/>
          <w:sz w:val="24"/>
          <w:szCs w:val="24"/>
        </w:rPr>
        <w:t xml:space="preserve"> by providing them with </w:t>
      </w:r>
      <w:r w:rsidR="00944071" w:rsidRPr="005E612F">
        <w:rPr>
          <w:rFonts w:ascii="Arial" w:hAnsi="Arial" w:cs="Arial"/>
          <w:sz w:val="24"/>
          <w:szCs w:val="24"/>
        </w:rPr>
        <w:t xml:space="preserve">participant or parent/carer </w:t>
      </w:r>
      <w:r w:rsidR="00C553EE" w:rsidRPr="005E612F">
        <w:rPr>
          <w:rFonts w:ascii="Arial" w:hAnsi="Arial" w:cs="Arial"/>
          <w:sz w:val="24"/>
          <w:szCs w:val="24"/>
        </w:rPr>
        <w:t>numbers</w:t>
      </w:r>
      <w:r w:rsidRPr="005E612F">
        <w:rPr>
          <w:rFonts w:ascii="Arial" w:hAnsi="Arial" w:cs="Arial"/>
          <w:sz w:val="24"/>
          <w:szCs w:val="24"/>
        </w:rPr>
        <w:t xml:space="preserve">, for example as ‘Young </w:t>
      </w:r>
      <w:r w:rsidR="0077709C" w:rsidRPr="005E612F">
        <w:rPr>
          <w:rFonts w:ascii="Arial" w:hAnsi="Arial" w:cs="Arial"/>
          <w:sz w:val="24"/>
          <w:szCs w:val="24"/>
        </w:rPr>
        <w:t>Adult</w:t>
      </w:r>
      <w:r w:rsidRPr="005E612F">
        <w:rPr>
          <w:rFonts w:ascii="Arial" w:hAnsi="Arial" w:cs="Arial"/>
          <w:sz w:val="24"/>
          <w:szCs w:val="24"/>
        </w:rPr>
        <w:t xml:space="preserve"> 1’ (Y</w:t>
      </w:r>
      <w:r w:rsidR="0077709C" w:rsidRPr="005E612F">
        <w:rPr>
          <w:rFonts w:ascii="Arial" w:hAnsi="Arial" w:cs="Arial"/>
          <w:sz w:val="24"/>
          <w:szCs w:val="24"/>
        </w:rPr>
        <w:t>A</w:t>
      </w:r>
      <w:r w:rsidRPr="005E612F">
        <w:rPr>
          <w:rFonts w:ascii="Arial" w:hAnsi="Arial" w:cs="Arial"/>
          <w:sz w:val="24"/>
          <w:szCs w:val="24"/>
        </w:rPr>
        <w:t>1) and ‘Parent/Carer 1’ (PC1)</w:t>
      </w:r>
      <w:r w:rsidR="002547FA" w:rsidRPr="005E612F">
        <w:rPr>
          <w:rFonts w:ascii="Arial" w:hAnsi="Arial" w:cs="Arial"/>
          <w:sz w:val="24"/>
          <w:szCs w:val="24"/>
        </w:rPr>
        <w:t xml:space="preserve"> </w:t>
      </w:r>
      <w:r w:rsidR="00944071" w:rsidRPr="005E612F">
        <w:rPr>
          <w:rFonts w:ascii="Arial" w:hAnsi="Arial" w:cs="Arial"/>
          <w:sz w:val="24"/>
          <w:szCs w:val="24"/>
        </w:rPr>
        <w:t>(see Appendix 1</w:t>
      </w:r>
      <w:r w:rsidR="0089171B" w:rsidRPr="005E612F">
        <w:rPr>
          <w:rFonts w:ascii="Arial" w:hAnsi="Arial" w:cs="Arial"/>
          <w:sz w:val="24"/>
          <w:szCs w:val="24"/>
        </w:rPr>
        <w:t>5</w:t>
      </w:r>
      <w:r w:rsidR="00944071" w:rsidRPr="005E612F">
        <w:rPr>
          <w:rFonts w:ascii="Arial" w:hAnsi="Arial" w:cs="Arial"/>
          <w:sz w:val="24"/>
          <w:szCs w:val="24"/>
        </w:rPr>
        <w:t xml:space="preserve"> for participant coding).</w:t>
      </w:r>
    </w:p>
    <w:p w14:paraId="42B6B331" w14:textId="77777777" w:rsidR="00273FFC" w:rsidRPr="005E612F" w:rsidRDefault="00273FFC" w:rsidP="00273FFC">
      <w:pPr>
        <w:spacing w:line="360" w:lineRule="auto"/>
        <w:rPr>
          <w:rFonts w:ascii="Arial" w:hAnsi="Arial" w:cs="Arial"/>
          <w:sz w:val="24"/>
          <w:szCs w:val="24"/>
          <w:u w:val="single"/>
        </w:rPr>
      </w:pPr>
    </w:p>
    <w:p w14:paraId="09E3EC6C" w14:textId="62B6F78E" w:rsidR="00413F95" w:rsidRPr="005E612F" w:rsidRDefault="00413F95" w:rsidP="00413F95">
      <w:pPr>
        <w:spacing w:after="0" w:line="360" w:lineRule="auto"/>
        <w:rPr>
          <w:rFonts w:ascii="Arial" w:hAnsi="Arial" w:cs="Arial"/>
          <w:sz w:val="24"/>
          <w:szCs w:val="24"/>
        </w:rPr>
      </w:pPr>
      <w:r w:rsidRPr="005E612F">
        <w:rPr>
          <w:rFonts w:ascii="Arial" w:hAnsi="Arial" w:cs="Arial"/>
          <w:sz w:val="24"/>
          <w:szCs w:val="24"/>
        </w:rPr>
        <w:t>All documents and recordings were stored electronically with access controlled by a password. All anonymised data was stored on the university Google Drive, with a back</w:t>
      </w:r>
      <w:r w:rsidR="00BF7396" w:rsidRPr="005E612F">
        <w:rPr>
          <w:rFonts w:ascii="Arial" w:hAnsi="Arial" w:cs="Arial"/>
          <w:sz w:val="24"/>
          <w:szCs w:val="24"/>
        </w:rPr>
        <w:t>-</w:t>
      </w:r>
      <w:r w:rsidRPr="005E612F">
        <w:rPr>
          <w:rFonts w:ascii="Arial" w:hAnsi="Arial" w:cs="Arial"/>
          <w:sz w:val="24"/>
          <w:szCs w:val="24"/>
        </w:rPr>
        <w:t xml:space="preserve">up on the university U drive. </w:t>
      </w:r>
      <w:r w:rsidR="00BF7396" w:rsidRPr="005E612F">
        <w:rPr>
          <w:rFonts w:ascii="Arial" w:hAnsi="Arial" w:cs="Arial"/>
          <w:sz w:val="24"/>
          <w:szCs w:val="24"/>
        </w:rPr>
        <w:t xml:space="preserve">Identifying information collected electronically was secured separately to other materials using Gorilla software. This included data collected from the consent forms, including the names of the young people and their parent/carer, their school, year group, their gender and participant and/or parent/carer email addresses. The key to the anonymised participant numbers and personal data collected was stored separately to Q sort and interview data. </w:t>
      </w:r>
      <w:r w:rsidRPr="005E612F">
        <w:rPr>
          <w:rFonts w:ascii="Arial" w:hAnsi="Arial" w:cs="Arial"/>
          <w:sz w:val="24"/>
          <w:szCs w:val="24"/>
        </w:rPr>
        <w:t>Written documents and any other physical materials were locked in a secure filing cabinet</w:t>
      </w:r>
      <w:r w:rsidR="00BF7396" w:rsidRPr="005E612F">
        <w:rPr>
          <w:rFonts w:ascii="Arial" w:hAnsi="Arial" w:cs="Arial"/>
          <w:sz w:val="24"/>
          <w:szCs w:val="24"/>
        </w:rPr>
        <w:t xml:space="preserve">. </w:t>
      </w:r>
      <w:r w:rsidR="00BF7396" w:rsidRPr="005E612F">
        <w:rPr>
          <w:rFonts w:ascii="Arial" w:hAnsi="Arial" w:cs="Arial"/>
          <w:sz w:val="24"/>
          <w:szCs w:val="24"/>
        </w:rPr>
        <w:lastRenderedPageBreak/>
        <w:t>Paper documents containing identifying information, such as paper consent forms, were stored separately and securely</w:t>
      </w:r>
      <w:r w:rsidRPr="005E612F">
        <w:rPr>
          <w:rFonts w:ascii="Arial" w:hAnsi="Arial" w:cs="Arial"/>
          <w:sz w:val="24"/>
          <w:szCs w:val="24"/>
        </w:rPr>
        <w:t>.</w:t>
      </w:r>
    </w:p>
    <w:p w14:paraId="74FE188B" w14:textId="5A3B5289" w:rsidR="00EE099D" w:rsidRPr="005E612F" w:rsidRDefault="00EE099D" w:rsidP="006579F5">
      <w:pPr>
        <w:spacing w:after="0" w:line="360" w:lineRule="auto"/>
        <w:rPr>
          <w:rFonts w:ascii="Arial" w:eastAsia="Times New Roman" w:hAnsi="Arial" w:cs="Arial"/>
          <w:bCs/>
          <w:sz w:val="24"/>
          <w:szCs w:val="24"/>
        </w:rPr>
      </w:pPr>
    </w:p>
    <w:p w14:paraId="184D3E9C" w14:textId="39388D87" w:rsidR="00EE099D" w:rsidRPr="005E612F" w:rsidRDefault="00EE099D" w:rsidP="00EE099D">
      <w:pPr>
        <w:spacing w:after="0" w:line="360" w:lineRule="auto"/>
        <w:rPr>
          <w:rFonts w:ascii="Arial" w:hAnsi="Arial" w:cs="Arial"/>
          <w:sz w:val="24"/>
          <w:szCs w:val="24"/>
          <w:u w:val="single"/>
        </w:rPr>
      </w:pPr>
      <w:bookmarkStart w:id="76" w:name="_Hlk102385602"/>
      <w:r w:rsidRPr="005E612F">
        <w:rPr>
          <w:rFonts w:ascii="Arial" w:hAnsi="Arial" w:cs="Arial"/>
          <w:sz w:val="24"/>
          <w:szCs w:val="24"/>
          <w:u w:val="single"/>
        </w:rPr>
        <w:t xml:space="preserve">2.4.3 </w:t>
      </w:r>
      <w:r w:rsidR="00963763" w:rsidRPr="005E612F">
        <w:rPr>
          <w:rFonts w:ascii="Arial" w:hAnsi="Arial" w:cs="Arial"/>
          <w:sz w:val="24"/>
          <w:szCs w:val="24"/>
          <w:u w:val="single"/>
        </w:rPr>
        <w:t xml:space="preserve">Safeguarding </w:t>
      </w:r>
      <w:r w:rsidRPr="005E612F">
        <w:rPr>
          <w:rFonts w:ascii="Arial" w:hAnsi="Arial" w:cs="Arial"/>
          <w:sz w:val="24"/>
          <w:szCs w:val="24"/>
          <w:u w:val="single"/>
        </w:rPr>
        <w:t>Protections</w:t>
      </w:r>
    </w:p>
    <w:bookmarkEnd w:id="76"/>
    <w:p w14:paraId="1BA93D09" w14:textId="664D7362" w:rsidR="00F06DBE" w:rsidRPr="005E612F" w:rsidRDefault="00F06DBE" w:rsidP="00F06DBE">
      <w:pPr>
        <w:spacing w:after="0" w:line="360" w:lineRule="auto"/>
        <w:rPr>
          <w:rFonts w:ascii="Arial" w:hAnsi="Arial" w:cs="Arial"/>
          <w:sz w:val="24"/>
          <w:szCs w:val="24"/>
        </w:rPr>
      </w:pPr>
      <w:r w:rsidRPr="005E612F">
        <w:rPr>
          <w:rFonts w:ascii="Arial" w:hAnsi="Arial" w:cs="Arial"/>
          <w:sz w:val="24"/>
          <w:szCs w:val="24"/>
        </w:rPr>
        <w:t>Participants were not asked about their personal experiences. Instead</w:t>
      </w:r>
      <w:r w:rsidR="00B12FE3" w:rsidRPr="005E612F">
        <w:rPr>
          <w:rFonts w:ascii="Arial" w:hAnsi="Arial" w:cs="Arial"/>
          <w:sz w:val="24"/>
          <w:szCs w:val="24"/>
        </w:rPr>
        <w:t>,</w:t>
      </w:r>
      <w:r w:rsidRPr="005E612F">
        <w:rPr>
          <w:rFonts w:ascii="Arial" w:hAnsi="Arial" w:cs="Arial"/>
          <w:sz w:val="24"/>
          <w:szCs w:val="24"/>
        </w:rPr>
        <w:t xml:space="preserve"> they were asked about their general opinions on behaviours within intimate relationships by sorting the Q sort statements. As the participants were being asked for general opinions rather than reflections on their own experiences, the risk of distress or harm was limited. However, it is acknowledged that young people's potential experiences of abuse in relationships will have informed ways in which they responded, even though they were not b</w:t>
      </w:r>
      <w:r w:rsidR="00B12FE3" w:rsidRPr="005E612F">
        <w:rPr>
          <w:rFonts w:ascii="Arial" w:hAnsi="Arial" w:cs="Arial"/>
          <w:sz w:val="24"/>
          <w:szCs w:val="24"/>
        </w:rPr>
        <w:t>eing directly</w:t>
      </w:r>
      <w:r w:rsidRPr="005E612F">
        <w:rPr>
          <w:rFonts w:ascii="Arial" w:hAnsi="Arial" w:cs="Arial"/>
          <w:sz w:val="24"/>
          <w:szCs w:val="24"/>
        </w:rPr>
        <w:t xml:space="preserve"> asked about those experiences.</w:t>
      </w:r>
    </w:p>
    <w:p w14:paraId="46973944" w14:textId="77777777" w:rsidR="00F06DBE" w:rsidRPr="005E612F" w:rsidRDefault="00F06DBE" w:rsidP="00F06DBE">
      <w:pPr>
        <w:spacing w:after="0" w:line="360" w:lineRule="auto"/>
        <w:rPr>
          <w:rFonts w:ascii="Arial" w:hAnsi="Arial" w:cs="Arial"/>
          <w:sz w:val="24"/>
          <w:szCs w:val="24"/>
        </w:rPr>
      </w:pPr>
    </w:p>
    <w:p w14:paraId="327CCBFB" w14:textId="0018C8BA" w:rsidR="00F06DBE" w:rsidRPr="005E612F" w:rsidRDefault="00F06DBE" w:rsidP="00F06DBE">
      <w:pPr>
        <w:spacing w:after="0" w:line="360" w:lineRule="auto"/>
        <w:rPr>
          <w:rFonts w:ascii="Arial" w:hAnsi="Arial" w:cs="Arial"/>
          <w:sz w:val="24"/>
          <w:szCs w:val="24"/>
        </w:rPr>
      </w:pPr>
      <w:r w:rsidRPr="005E612F">
        <w:rPr>
          <w:rFonts w:ascii="Arial" w:hAnsi="Arial" w:cs="Arial"/>
          <w:sz w:val="24"/>
          <w:szCs w:val="24"/>
        </w:rPr>
        <w:t>Those potential experiences also meant that there could have been disclosures of current or historical abuse by participants, though this did not occur. As local authority child safeguarding procedures apply to all young people under 18 years, any disclosures would have been dealt with according to those safeguarding procedures. They included sections on abusive relationships between young people, witnessing abuse in adult relationships and being abused by adults. They also include</w:t>
      </w:r>
      <w:r w:rsidR="00D1338D" w:rsidRPr="005E612F">
        <w:rPr>
          <w:rFonts w:ascii="Arial" w:hAnsi="Arial" w:cs="Arial"/>
          <w:sz w:val="24"/>
          <w:szCs w:val="24"/>
        </w:rPr>
        <w:t>d</w:t>
      </w:r>
      <w:r w:rsidRPr="005E612F">
        <w:rPr>
          <w:rFonts w:ascii="Arial" w:hAnsi="Arial" w:cs="Arial"/>
          <w:sz w:val="24"/>
          <w:szCs w:val="24"/>
        </w:rPr>
        <w:t xml:space="preserve"> guidance on conversations with young people regarding information sharing following a disclosure of abuse. Specific procedures relating to potential disclosures were developed and received ethical approval prior to the research beginning (see Appendix </w:t>
      </w:r>
      <w:r w:rsidR="00B12FE3" w:rsidRPr="005E612F">
        <w:rPr>
          <w:rFonts w:ascii="Arial" w:hAnsi="Arial" w:cs="Arial"/>
          <w:sz w:val="24"/>
          <w:szCs w:val="24"/>
        </w:rPr>
        <w:t>2</w:t>
      </w:r>
      <w:r w:rsidR="0089171B" w:rsidRPr="005E612F">
        <w:rPr>
          <w:rFonts w:ascii="Arial" w:hAnsi="Arial" w:cs="Arial"/>
          <w:sz w:val="24"/>
          <w:szCs w:val="24"/>
        </w:rPr>
        <w:t>7</w:t>
      </w:r>
      <w:r w:rsidRPr="005E612F">
        <w:rPr>
          <w:rFonts w:ascii="Arial" w:hAnsi="Arial" w:cs="Arial"/>
          <w:sz w:val="24"/>
          <w:szCs w:val="24"/>
        </w:rPr>
        <w:t>). This included a statement which was read at the end of each interview</w:t>
      </w:r>
      <w:r w:rsidR="00B12FE3" w:rsidRPr="005E612F">
        <w:rPr>
          <w:rFonts w:ascii="Arial" w:hAnsi="Arial" w:cs="Arial"/>
          <w:sz w:val="24"/>
          <w:szCs w:val="24"/>
        </w:rPr>
        <w:t xml:space="preserve"> or </w:t>
      </w:r>
      <w:r w:rsidRPr="005E612F">
        <w:rPr>
          <w:rFonts w:ascii="Arial" w:hAnsi="Arial" w:cs="Arial"/>
          <w:sz w:val="24"/>
          <w:szCs w:val="24"/>
        </w:rPr>
        <w:t>Q sort, addressing potential concerns participants may have had following the research activities.</w:t>
      </w:r>
    </w:p>
    <w:p w14:paraId="39395705" w14:textId="77777777" w:rsidR="00963763" w:rsidRPr="005E612F" w:rsidRDefault="00963763" w:rsidP="00963763">
      <w:pPr>
        <w:spacing w:after="0" w:line="360" w:lineRule="auto"/>
        <w:rPr>
          <w:rFonts w:ascii="Arial" w:hAnsi="Arial" w:cs="Arial"/>
          <w:sz w:val="24"/>
          <w:szCs w:val="24"/>
          <w:u w:val="single"/>
        </w:rPr>
      </w:pPr>
      <w:bookmarkStart w:id="77" w:name="_Hlk102385670"/>
    </w:p>
    <w:p w14:paraId="301DFEAE" w14:textId="2D0BD00D" w:rsidR="00963763" w:rsidRPr="005E612F" w:rsidRDefault="00963763" w:rsidP="00963763">
      <w:pPr>
        <w:spacing w:after="0" w:line="360" w:lineRule="auto"/>
        <w:rPr>
          <w:rFonts w:ascii="Arial" w:hAnsi="Arial" w:cs="Arial"/>
          <w:sz w:val="24"/>
          <w:szCs w:val="24"/>
          <w:u w:val="single"/>
        </w:rPr>
      </w:pPr>
      <w:r w:rsidRPr="005E612F">
        <w:rPr>
          <w:rFonts w:ascii="Arial" w:hAnsi="Arial" w:cs="Arial"/>
          <w:sz w:val="24"/>
          <w:szCs w:val="24"/>
          <w:u w:val="single"/>
        </w:rPr>
        <w:t>2.4.4 Research Participant Debriefing</w:t>
      </w:r>
    </w:p>
    <w:bookmarkEnd w:id="77"/>
    <w:p w14:paraId="09C0305B" w14:textId="30C767D7" w:rsidR="00963763" w:rsidRPr="005E612F" w:rsidRDefault="00963763" w:rsidP="00963763">
      <w:pPr>
        <w:spacing w:after="0" w:line="360" w:lineRule="auto"/>
        <w:rPr>
          <w:rFonts w:ascii="Arial" w:hAnsi="Arial" w:cs="Arial"/>
          <w:sz w:val="24"/>
          <w:szCs w:val="24"/>
        </w:rPr>
      </w:pPr>
      <w:r w:rsidRPr="005E612F">
        <w:rPr>
          <w:rFonts w:ascii="Arial" w:hAnsi="Arial" w:cs="Arial"/>
          <w:sz w:val="24"/>
          <w:szCs w:val="24"/>
        </w:rPr>
        <w:t xml:space="preserve">Due to the topic of the research, significant levels of signposting </w:t>
      </w:r>
      <w:r w:rsidR="005D34AD" w:rsidRPr="005E612F">
        <w:rPr>
          <w:rFonts w:ascii="Arial" w:hAnsi="Arial" w:cs="Arial"/>
          <w:sz w:val="24"/>
          <w:szCs w:val="24"/>
        </w:rPr>
        <w:t>for</w:t>
      </w:r>
      <w:r w:rsidRPr="005E612F">
        <w:rPr>
          <w:rFonts w:ascii="Arial" w:hAnsi="Arial" w:cs="Arial"/>
          <w:sz w:val="24"/>
          <w:szCs w:val="24"/>
        </w:rPr>
        <w:t xml:space="preserve"> support were provided</w:t>
      </w:r>
      <w:r w:rsidR="005D34AD" w:rsidRPr="005E612F">
        <w:rPr>
          <w:rFonts w:ascii="Arial" w:hAnsi="Arial" w:cs="Arial"/>
          <w:sz w:val="24"/>
          <w:szCs w:val="24"/>
        </w:rPr>
        <w:t xml:space="preserve"> in the information sheet before and after participation</w:t>
      </w:r>
      <w:r w:rsidRPr="005E612F">
        <w:rPr>
          <w:rFonts w:ascii="Arial" w:hAnsi="Arial" w:cs="Arial"/>
          <w:sz w:val="24"/>
          <w:szCs w:val="24"/>
        </w:rPr>
        <w:t xml:space="preserve">. This included </w:t>
      </w:r>
      <w:r w:rsidR="00E93E99" w:rsidRPr="005E612F">
        <w:rPr>
          <w:rFonts w:ascii="Arial" w:hAnsi="Arial" w:cs="Arial"/>
          <w:sz w:val="24"/>
          <w:szCs w:val="24"/>
        </w:rPr>
        <w:t xml:space="preserve">signposting related to the research topic, as well as </w:t>
      </w:r>
      <w:r w:rsidRPr="005E612F">
        <w:rPr>
          <w:rFonts w:ascii="Arial" w:hAnsi="Arial" w:cs="Arial"/>
          <w:sz w:val="24"/>
          <w:szCs w:val="24"/>
        </w:rPr>
        <w:t xml:space="preserve">potential concerns </w:t>
      </w:r>
      <w:r w:rsidR="00E93E99" w:rsidRPr="005E612F">
        <w:rPr>
          <w:rFonts w:ascii="Arial" w:hAnsi="Arial" w:cs="Arial"/>
          <w:sz w:val="24"/>
          <w:szCs w:val="24"/>
        </w:rPr>
        <w:t>regarding</w:t>
      </w:r>
      <w:r w:rsidRPr="005E612F">
        <w:rPr>
          <w:rFonts w:ascii="Arial" w:hAnsi="Arial" w:cs="Arial"/>
          <w:sz w:val="24"/>
          <w:szCs w:val="24"/>
        </w:rPr>
        <w:t xml:space="preserve"> </w:t>
      </w:r>
      <w:r w:rsidR="005D34AD" w:rsidRPr="005E612F">
        <w:rPr>
          <w:rFonts w:ascii="Arial" w:hAnsi="Arial" w:cs="Arial"/>
          <w:sz w:val="24"/>
          <w:szCs w:val="24"/>
        </w:rPr>
        <w:t>face-to-face</w:t>
      </w:r>
      <w:r w:rsidRPr="005E612F">
        <w:rPr>
          <w:rFonts w:ascii="Arial" w:hAnsi="Arial" w:cs="Arial"/>
          <w:sz w:val="24"/>
          <w:szCs w:val="24"/>
        </w:rPr>
        <w:t xml:space="preserve"> research and Covid-19. Following the research activities, participants were debriefed by providing them with the opportunity to discuss their involvement, as well as signposting to further information and support. This included appropriate </w:t>
      </w:r>
      <w:r w:rsidR="008F6936" w:rsidRPr="005E612F">
        <w:rPr>
          <w:rFonts w:ascii="Arial" w:hAnsi="Arial" w:cs="Arial"/>
          <w:sz w:val="24"/>
          <w:szCs w:val="24"/>
        </w:rPr>
        <w:t xml:space="preserve">local and national </w:t>
      </w:r>
      <w:r w:rsidRPr="005E612F">
        <w:rPr>
          <w:rFonts w:ascii="Arial" w:hAnsi="Arial" w:cs="Arial"/>
          <w:sz w:val="24"/>
          <w:szCs w:val="24"/>
        </w:rPr>
        <w:t xml:space="preserve">support services, as well as pre-identified school staff. Participants </w:t>
      </w:r>
      <w:r w:rsidRPr="005E612F">
        <w:rPr>
          <w:rFonts w:ascii="Arial" w:hAnsi="Arial" w:cs="Arial"/>
          <w:sz w:val="24"/>
          <w:szCs w:val="24"/>
        </w:rPr>
        <w:lastRenderedPageBreak/>
        <w:t>were directed to this verbally, with this information also provided on all information sheets. Th</w:t>
      </w:r>
      <w:r w:rsidR="008F6936" w:rsidRPr="005E612F">
        <w:rPr>
          <w:rFonts w:ascii="Arial" w:hAnsi="Arial" w:cs="Arial"/>
          <w:sz w:val="24"/>
          <w:szCs w:val="24"/>
        </w:rPr>
        <w:t>e</w:t>
      </w:r>
      <w:r w:rsidRPr="005E612F">
        <w:rPr>
          <w:rFonts w:ascii="Arial" w:hAnsi="Arial" w:cs="Arial"/>
          <w:sz w:val="24"/>
          <w:szCs w:val="24"/>
        </w:rPr>
        <w:t xml:space="preserve"> information was provided to school staff contacts prior to the study</w:t>
      </w:r>
      <w:r w:rsidR="00E93E99" w:rsidRPr="005E612F">
        <w:rPr>
          <w:rFonts w:ascii="Arial" w:hAnsi="Arial" w:cs="Arial"/>
          <w:sz w:val="24"/>
          <w:szCs w:val="24"/>
        </w:rPr>
        <w:t>.</w:t>
      </w:r>
    </w:p>
    <w:p w14:paraId="4F4E930C" w14:textId="499A4B09" w:rsidR="00F06DBE" w:rsidRPr="005E612F" w:rsidRDefault="00F06DBE" w:rsidP="00F06DBE">
      <w:pPr>
        <w:spacing w:after="0" w:line="360" w:lineRule="auto"/>
        <w:rPr>
          <w:rFonts w:ascii="Arial" w:hAnsi="Arial" w:cs="Arial"/>
          <w:sz w:val="24"/>
          <w:szCs w:val="24"/>
        </w:rPr>
      </w:pPr>
    </w:p>
    <w:p w14:paraId="4CE808D2" w14:textId="4BAC6D17" w:rsidR="00963763" w:rsidRPr="005E612F" w:rsidRDefault="00963763" w:rsidP="00963763">
      <w:pPr>
        <w:spacing w:after="0" w:line="360" w:lineRule="auto"/>
        <w:rPr>
          <w:rFonts w:ascii="Arial" w:hAnsi="Arial" w:cs="Arial"/>
          <w:sz w:val="24"/>
          <w:szCs w:val="24"/>
          <w:u w:val="single"/>
        </w:rPr>
      </w:pPr>
      <w:r w:rsidRPr="005E612F">
        <w:rPr>
          <w:rFonts w:ascii="Arial" w:hAnsi="Arial" w:cs="Arial"/>
          <w:sz w:val="24"/>
          <w:szCs w:val="24"/>
          <w:u w:val="single"/>
        </w:rPr>
        <w:t>2.4.5 Covid-19 Procedures</w:t>
      </w:r>
    </w:p>
    <w:p w14:paraId="146C234E" w14:textId="77777777" w:rsidR="00F06DBE" w:rsidRPr="005E612F" w:rsidRDefault="00F06DBE" w:rsidP="00F06DBE">
      <w:pPr>
        <w:autoSpaceDE w:val="0"/>
        <w:autoSpaceDN w:val="0"/>
        <w:adjustRightInd w:val="0"/>
        <w:spacing w:after="0" w:line="360" w:lineRule="auto"/>
        <w:rPr>
          <w:rFonts w:ascii="Arial" w:hAnsi="Arial" w:cs="Arial"/>
          <w:bCs/>
          <w:iCs/>
          <w:sz w:val="24"/>
          <w:szCs w:val="24"/>
        </w:rPr>
      </w:pPr>
      <w:r w:rsidRPr="005E612F">
        <w:rPr>
          <w:rFonts w:ascii="Arial" w:hAnsi="Arial" w:cs="Arial"/>
          <w:sz w:val="24"/>
          <w:szCs w:val="24"/>
        </w:rPr>
        <w:t xml:space="preserve">During the initial stages of the research, </w:t>
      </w:r>
      <w:r w:rsidRPr="005E612F">
        <w:rPr>
          <w:rFonts w:ascii="Arial" w:hAnsi="Arial" w:cs="Arial"/>
          <w:bCs/>
          <w:iCs/>
          <w:sz w:val="24"/>
          <w:szCs w:val="24"/>
        </w:rPr>
        <w:t>all contact with participants and their parents/carers was via paper or electronic communication due to Covid-19 related restrictions on face-to-face contact. Paper materials for the Q sort were posted to the participants. Later in the research, when restrictions were altered to allow face-to-face research, a</w:t>
      </w:r>
      <w:r w:rsidRPr="005E612F">
        <w:rPr>
          <w:rFonts w:ascii="Arial" w:hAnsi="Arial" w:cs="Arial"/>
          <w:sz w:val="24"/>
          <w:szCs w:val="24"/>
        </w:rPr>
        <w:t>ll school, university and local authority risk assessments were adhered to, including those pertaining to Covid-19 ‘bubbles’, which young people in schools were segregated into at the time of face-to-face data collection. On the face-to-face information sheet, it was stated that pupils who were particularly vulnerable to Covid-19 could participate via an online meeting.</w:t>
      </w:r>
    </w:p>
    <w:p w14:paraId="30DA3ABF" w14:textId="66679D98" w:rsidR="00EE099D" w:rsidRPr="005E612F" w:rsidRDefault="00EE099D" w:rsidP="006579F5">
      <w:pPr>
        <w:spacing w:after="0" w:line="360" w:lineRule="auto"/>
        <w:rPr>
          <w:rFonts w:ascii="Arial" w:eastAsia="Times New Roman" w:hAnsi="Arial" w:cs="Arial"/>
          <w:bCs/>
          <w:sz w:val="24"/>
          <w:szCs w:val="24"/>
        </w:rPr>
      </w:pPr>
    </w:p>
    <w:p w14:paraId="0615567E" w14:textId="17FE48D6" w:rsidR="000F15E8" w:rsidRPr="005E612F" w:rsidRDefault="000F15E8" w:rsidP="006579F5">
      <w:pPr>
        <w:spacing w:after="0" w:line="360" w:lineRule="auto"/>
        <w:rPr>
          <w:rFonts w:ascii="Arial" w:eastAsia="Times New Roman" w:hAnsi="Arial" w:cs="Arial"/>
          <w:bCs/>
          <w:sz w:val="24"/>
          <w:szCs w:val="24"/>
        </w:rPr>
      </w:pPr>
      <w:r w:rsidRPr="005E612F">
        <w:rPr>
          <w:rFonts w:ascii="Arial" w:eastAsia="Times New Roman" w:hAnsi="Arial" w:cs="Arial"/>
          <w:b/>
          <w:bCs/>
          <w:sz w:val="24"/>
          <w:szCs w:val="24"/>
          <w:u w:val="single"/>
        </w:rPr>
        <w:t>2.5 Ensuring Quality</w:t>
      </w:r>
      <w:r w:rsidR="00683DA1" w:rsidRPr="005E612F">
        <w:rPr>
          <w:rFonts w:ascii="Arial" w:eastAsia="Times New Roman" w:hAnsi="Arial" w:cs="Arial"/>
          <w:b/>
          <w:bCs/>
          <w:sz w:val="24"/>
          <w:szCs w:val="24"/>
          <w:u w:val="single"/>
        </w:rPr>
        <w:t xml:space="preserve"> in the Research</w:t>
      </w:r>
    </w:p>
    <w:p w14:paraId="3352053C" w14:textId="2ED836CC" w:rsidR="006B4A6A" w:rsidRPr="005E612F" w:rsidRDefault="001F2C51" w:rsidP="000F15E8">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In exploring criteria used to ensure quality in the research, it was identified that quantitative methodolog</w:t>
      </w:r>
      <w:r w:rsidR="008F6936" w:rsidRPr="005E612F">
        <w:rPr>
          <w:rFonts w:ascii="Arial" w:eastAsia="Times New Roman" w:hAnsi="Arial" w:cs="Arial"/>
          <w:bCs/>
          <w:sz w:val="24"/>
          <w:szCs w:val="24"/>
        </w:rPr>
        <w:t>y</w:t>
      </w:r>
      <w:r w:rsidRPr="005E612F">
        <w:rPr>
          <w:rFonts w:ascii="Arial" w:eastAsia="Times New Roman" w:hAnsi="Arial" w:cs="Arial"/>
          <w:bCs/>
          <w:sz w:val="24"/>
          <w:szCs w:val="24"/>
        </w:rPr>
        <w:t xml:space="preserve"> </w:t>
      </w:r>
      <w:r w:rsidR="008F6936" w:rsidRPr="005E612F">
        <w:rPr>
          <w:rFonts w:ascii="Arial" w:eastAsia="Times New Roman" w:hAnsi="Arial" w:cs="Arial"/>
          <w:bCs/>
          <w:sz w:val="24"/>
          <w:szCs w:val="24"/>
        </w:rPr>
        <w:t xml:space="preserve">criteria </w:t>
      </w:r>
      <w:r w:rsidRPr="005E612F">
        <w:rPr>
          <w:rFonts w:ascii="Arial" w:eastAsia="Times New Roman" w:hAnsi="Arial" w:cs="Arial"/>
          <w:bCs/>
          <w:sz w:val="24"/>
          <w:szCs w:val="24"/>
        </w:rPr>
        <w:t xml:space="preserve">would not be suitable for a Q methodological research design. These </w:t>
      </w:r>
      <w:r w:rsidR="001765F6" w:rsidRPr="005E612F">
        <w:rPr>
          <w:rFonts w:ascii="Arial" w:eastAsia="Times New Roman" w:hAnsi="Arial" w:cs="Arial"/>
          <w:bCs/>
          <w:sz w:val="24"/>
          <w:szCs w:val="24"/>
        </w:rPr>
        <w:t xml:space="preserve">criteria </w:t>
      </w:r>
      <w:r w:rsidRPr="005E612F">
        <w:rPr>
          <w:rFonts w:ascii="Arial" w:eastAsia="Times New Roman" w:hAnsi="Arial" w:cs="Arial"/>
          <w:bCs/>
          <w:sz w:val="24"/>
          <w:szCs w:val="24"/>
        </w:rPr>
        <w:t xml:space="preserve">include the use of a </w:t>
      </w:r>
      <w:r w:rsidR="006B4A6A" w:rsidRPr="005E612F">
        <w:rPr>
          <w:rFonts w:ascii="Arial" w:eastAsia="Times New Roman" w:hAnsi="Arial" w:cs="Arial"/>
          <w:bCs/>
          <w:sz w:val="24"/>
          <w:szCs w:val="24"/>
        </w:rPr>
        <w:t xml:space="preserve">large, statistically </w:t>
      </w:r>
      <w:r w:rsidRPr="005E612F">
        <w:rPr>
          <w:rFonts w:ascii="Arial" w:eastAsia="Times New Roman" w:hAnsi="Arial" w:cs="Arial"/>
          <w:bCs/>
          <w:sz w:val="24"/>
          <w:szCs w:val="24"/>
        </w:rPr>
        <w:t xml:space="preserve">representative sample with </w:t>
      </w:r>
      <w:r w:rsidR="001765F6" w:rsidRPr="005E612F">
        <w:rPr>
          <w:rFonts w:ascii="Arial" w:eastAsia="Times New Roman" w:hAnsi="Arial" w:cs="Arial"/>
          <w:bCs/>
          <w:sz w:val="24"/>
          <w:szCs w:val="24"/>
        </w:rPr>
        <w:t>reliability of</w:t>
      </w:r>
      <w:r w:rsidR="006B4A6A" w:rsidRPr="005E612F">
        <w:rPr>
          <w:rFonts w:ascii="Arial" w:eastAsia="Times New Roman" w:hAnsi="Arial" w:cs="Arial"/>
          <w:bCs/>
          <w:sz w:val="24"/>
          <w:szCs w:val="24"/>
        </w:rPr>
        <w:t xml:space="preserve"> measures</w:t>
      </w:r>
      <w:r w:rsidRPr="005E612F">
        <w:rPr>
          <w:rFonts w:ascii="Arial" w:eastAsia="Times New Roman" w:hAnsi="Arial" w:cs="Arial"/>
          <w:bCs/>
          <w:sz w:val="24"/>
          <w:szCs w:val="24"/>
        </w:rPr>
        <w:t xml:space="preserve">, with the aim of </w:t>
      </w:r>
      <w:r w:rsidR="005C07D3" w:rsidRPr="005E612F">
        <w:rPr>
          <w:rFonts w:ascii="Arial" w:eastAsia="Times New Roman" w:hAnsi="Arial" w:cs="Arial"/>
          <w:bCs/>
          <w:sz w:val="24"/>
          <w:szCs w:val="24"/>
        </w:rPr>
        <w:t>yield</w:t>
      </w:r>
      <w:r w:rsidRPr="005E612F">
        <w:rPr>
          <w:rFonts w:ascii="Arial" w:eastAsia="Times New Roman" w:hAnsi="Arial" w:cs="Arial"/>
          <w:bCs/>
          <w:sz w:val="24"/>
          <w:szCs w:val="24"/>
        </w:rPr>
        <w:t>ing</w:t>
      </w:r>
      <w:r w:rsidR="005C07D3" w:rsidRPr="005E612F">
        <w:rPr>
          <w:rFonts w:ascii="Arial" w:eastAsia="Times New Roman" w:hAnsi="Arial" w:cs="Arial"/>
          <w:bCs/>
          <w:sz w:val="24"/>
          <w:szCs w:val="24"/>
        </w:rPr>
        <w:t xml:space="preserve"> objective findings </w:t>
      </w:r>
      <w:r w:rsidRPr="005E612F">
        <w:rPr>
          <w:rFonts w:ascii="Arial" w:eastAsia="Times New Roman" w:hAnsi="Arial" w:cs="Arial"/>
          <w:bCs/>
          <w:sz w:val="24"/>
          <w:szCs w:val="24"/>
        </w:rPr>
        <w:t>and/</w:t>
      </w:r>
      <w:r w:rsidR="005C07D3" w:rsidRPr="005E612F">
        <w:rPr>
          <w:rFonts w:ascii="Arial" w:eastAsia="Times New Roman" w:hAnsi="Arial" w:cs="Arial"/>
          <w:bCs/>
          <w:sz w:val="24"/>
          <w:szCs w:val="24"/>
        </w:rPr>
        <w:t>or replicable outcomes</w:t>
      </w:r>
      <w:r w:rsidRPr="005E612F">
        <w:rPr>
          <w:rFonts w:ascii="Arial" w:eastAsia="Times New Roman" w:hAnsi="Arial" w:cs="Arial"/>
          <w:bCs/>
          <w:sz w:val="24"/>
          <w:szCs w:val="24"/>
        </w:rPr>
        <w:t xml:space="preserve"> (Yardley, 2000)</w:t>
      </w:r>
      <w:r w:rsidR="005C07D3" w:rsidRPr="005E612F">
        <w:rPr>
          <w:rFonts w:ascii="Arial" w:eastAsia="Times New Roman" w:hAnsi="Arial" w:cs="Arial"/>
          <w:bCs/>
          <w:sz w:val="24"/>
          <w:szCs w:val="24"/>
        </w:rPr>
        <w:t>.</w:t>
      </w:r>
      <w:r w:rsidRPr="005E612F">
        <w:rPr>
          <w:rFonts w:ascii="Arial" w:eastAsia="Times New Roman" w:hAnsi="Arial" w:cs="Arial"/>
          <w:bCs/>
          <w:sz w:val="24"/>
          <w:szCs w:val="24"/>
        </w:rPr>
        <w:t xml:space="preserve"> As previously outlined, this is </w:t>
      </w:r>
      <w:r w:rsidR="001765F6" w:rsidRPr="005E612F">
        <w:rPr>
          <w:rFonts w:ascii="Arial" w:eastAsia="Times New Roman" w:hAnsi="Arial" w:cs="Arial"/>
          <w:bCs/>
          <w:sz w:val="24"/>
          <w:szCs w:val="24"/>
        </w:rPr>
        <w:t>contrary to</w:t>
      </w:r>
      <w:r w:rsidRPr="005E612F">
        <w:rPr>
          <w:rFonts w:ascii="Arial" w:eastAsia="Times New Roman" w:hAnsi="Arial" w:cs="Arial"/>
          <w:bCs/>
          <w:sz w:val="24"/>
          <w:szCs w:val="24"/>
        </w:rPr>
        <w:t xml:space="preserve"> </w:t>
      </w:r>
      <w:r w:rsidR="001765F6" w:rsidRPr="005E612F">
        <w:rPr>
          <w:rFonts w:ascii="Arial" w:eastAsia="Times New Roman" w:hAnsi="Arial" w:cs="Arial"/>
          <w:bCs/>
          <w:sz w:val="24"/>
          <w:szCs w:val="24"/>
        </w:rPr>
        <w:t>Q</w:t>
      </w:r>
      <w:r w:rsidRPr="005E612F">
        <w:rPr>
          <w:rFonts w:ascii="Arial" w:eastAsia="Times New Roman" w:hAnsi="Arial" w:cs="Arial"/>
          <w:bCs/>
          <w:sz w:val="24"/>
          <w:szCs w:val="24"/>
        </w:rPr>
        <w:t xml:space="preserve"> </w:t>
      </w:r>
      <w:r w:rsidR="006B4A6A" w:rsidRPr="005E612F">
        <w:rPr>
          <w:rFonts w:ascii="Arial" w:eastAsia="Times New Roman" w:hAnsi="Arial" w:cs="Arial"/>
          <w:bCs/>
          <w:sz w:val="24"/>
          <w:szCs w:val="24"/>
        </w:rPr>
        <w:t>methodolog</w:t>
      </w:r>
      <w:r w:rsidR="008F6936" w:rsidRPr="005E612F">
        <w:rPr>
          <w:rFonts w:ascii="Arial" w:eastAsia="Times New Roman" w:hAnsi="Arial" w:cs="Arial"/>
          <w:bCs/>
          <w:sz w:val="24"/>
          <w:szCs w:val="24"/>
        </w:rPr>
        <w:t>y’s</w:t>
      </w:r>
      <w:r w:rsidR="006B4A6A" w:rsidRPr="005E612F">
        <w:rPr>
          <w:rFonts w:ascii="Arial" w:eastAsia="Times New Roman" w:hAnsi="Arial" w:cs="Arial"/>
          <w:bCs/>
          <w:sz w:val="24"/>
          <w:szCs w:val="24"/>
        </w:rPr>
        <w:t xml:space="preserve"> underpinning</w:t>
      </w:r>
      <w:r w:rsidR="008F6936" w:rsidRPr="005E612F">
        <w:rPr>
          <w:rFonts w:ascii="Arial" w:eastAsia="Times New Roman" w:hAnsi="Arial" w:cs="Arial"/>
          <w:bCs/>
          <w:sz w:val="24"/>
          <w:szCs w:val="24"/>
        </w:rPr>
        <w:t xml:space="preserve"> philosophical and procedural position</w:t>
      </w:r>
      <w:r w:rsidR="006B4A6A" w:rsidRPr="005E612F">
        <w:rPr>
          <w:rFonts w:ascii="Arial" w:eastAsia="Times New Roman" w:hAnsi="Arial" w:cs="Arial"/>
          <w:bCs/>
          <w:sz w:val="24"/>
          <w:szCs w:val="24"/>
        </w:rPr>
        <w:t xml:space="preserve">. Further, the research’s social constructionist positioning means that basing quality </w:t>
      </w:r>
      <w:r w:rsidR="001765F6" w:rsidRPr="005E612F">
        <w:rPr>
          <w:rFonts w:ascii="Arial" w:eastAsia="Times New Roman" w:hAnsi="Arial" w:cs="Arial"/>
          <w:bCs/>
          <w:sz w:val="24"/>
          <w:szCs w:val="24"/>
        </w:rPr>
        <w:t xml:space="preserve">in </w:t>
      </w:r>
      <w:r w:rsidR="006B4A6A" w:rsidRPr="005E612F">
        <w:rPr>
          <w:rFonts w:ascii="Arial" w:eastAsia="Times New Roman" w:hAnsi="Arial" w:cs="Arial"/>
          <w:bCs/>
          <w:sz w:val="24"/>
          <w:szCs w:val="24"/>
        </w:rPr>
        <w:t>research on objectivity is incompatible with the view that knowledge is not objective and is</w:t>
      </w:r>
      <w:r w:rsidR="001765F6" w:rsidRPr="005E612F">
        <w:rPr>
          <w:rFonts w:ascii="Arial" w:eastAsia="Times New Roman" w:hAnsi="Arial" w:cs="Arial"/>
          <w:bCs/>
          <w:sz w:val="24"/>
          <w:szCs w:val="24"/>
        </w:rPr>
        <w:t>,</w:t>
      </w:r>
      <w:r w:rsidR="006B4A6A" w:rsidRPr="005E612F">
        <w:rPr>
          <w:rFonts w:ascii="Arial" w:eastAsia="Times New Roman" w:hAnsi="Arial" w:cs="Arial"/>
          <w:bCs/>
          <w:sz w:val="24"/>
          <w:szCs w:val="24"/>
        </w:rPr>
        <w:t xml:space="preserve"> rather</w:t>
      </w:r>
      <w:r w:rsidR="001765F6" w:rsidRPr="005E612F">
        <w:rPr>
          <w:rFonts w:ascii="Arial" w:eastAsia="Times New Roman" w:hAnsi="Arial" w:cs="Arial"/>
          <w:bCs/>
          <w:sz w:val="24"/>
          <w:szCs w:val="24"/>
        </w:rPr>
        <w:t>,</w:t>
      </w:r>
      <w:r w:rsidR="006B4A6A" w:rsidRPr="005E612F">
        <w:rPr>
          <w:rFonts w:ascii="Arial" w:eastAsia="Times New Roman" w:hAnsi="Arial" w:cs="Arial"/>
          <w:bCs/>
          <w:sz w:val="24"/>
          <w:szCs w:val="24"/>
        </w:rPr>
        <w:t xml:space="preserve"> shaped by the activities and perspectives of those who create it through social discourse and interaction (Yardley, 2000).</w:t>
      </w:r>
    </w:p>
    <w:p w14:paraId="539A7175" w14:textId="66FF7F13" w:rsidR="00143FAB" w:rsidRPr="005E612F" w:rsidRDefault="00143FAB" w:rsidP="000F15E8">
      <w:pPr>
        <w:spacing w:after="0" w:line="360" w:lineRule="auto"/>
        <w:rPr>
          <w:rFonts w:ascii="Arial" w:eastAsia="Times New Roman" w:hAnsi="Arial" w:cs="Arial"/>
          <w:bCs/>
          <w:sz w:val="24"/>
          <w:szCs w:val="24"/>
        </w:rPr>
      </w:pPr>
    </w:p>
    <w:p w14:paraId="5325E26A" w14:textId="392AC395" w:rsidR="00681ED9" w:rsidRPr="005E612F" w:rsidRDefault="00143FAB" w:rsidP="00D8016F">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Regarding quality in qualitative research, Yardley (2000) states that it is necessary to utilise explicit quality criteria</w:t>
      </w:r>
      <w:r w:rsidR="00D8016F" w:rsidRPr="005E612F">
        <w:rPr>
          <w:rFonts w:ascii="Arial" w:eastAsia="Times New Roman" w:hAnsi="Arial" w:cs="Arial"/>
          <w:bCs/>
          <w:sz w:val="24"/>
          <w:szCs w:val="24"/>
        </w:rPr>
        <w:t xml:space="preserve">, but that these should be open to flexible interpretation </w:t>
      </w:r>
      <w:r w:rsidRPr="005E612F">
        <w:rPr>
          <w:rFonts w:ascii="Arial" w:eastAsia="Times New Roman" w:hAnsi="Arial" w:cs="Arial"/>
          <w:bCs/>
          <w:sz w:val="24"/>
          <w:szCs w:val="24"/>
        </w:rPr>
        <w:t xml:space="preserve">and </w:t>
      </w:r>
      <w:r w:rsidR="00D8016F" w:rsidRPr="005E612F">
        <w:rPr>
          <w:rFonts w:ascii="Arial" w:eastAsia="Times New Roman" w:hAnsi="Arial" w:cs="Arial"/>
          <w:bCs/>
          <w:sz w:val="24"/>
          <w:szCs w:val="24"/>
        </w:rPr>
        <w:t>also</w:t>
      </w:r>
      <w:r w:rsidRPr="005E612F">
        <w:rPr>
          <w:rFonts w:ascii="Arial" w:eastAsia="Times New Roman" w:hAnsi="Arial" w:cs="Arial"/>
          <w:bCs/>
          <w:sz w:val="24"/>
          <w:szCs w:val="24"/>
        </w:rPr>
        <w:t xml:space="preserve"> </w:t>
      </w:r>
      <w:r w:rsidR="005C07D3" w:rsidRPr="005E612F">
        <w:rPr>
          <w:rFonts w:ascii="Arial" w:eastAsia="Times New Roman" w:hAnsi="Arial" w:cs="Arial"/>
          <w:bCs/>
          <w:sz w:val="24"/>
          <w:szCs w:val="24"/>
        </w:rPr>
        <w:t xml:space="preserve">meaningful to </w:t>
      </w:r>
      <w:r w:rsidR="00D8016F" w:rsidRPr="005E612F">
        <w:rPr>
          <w:rFonts w:ascii="Arial" w:eastAsia="Times New Roman" w:hAnsi="Arial" w:cs="Arial"/>
          <w:bCs/>
          <w:sz w:val="24"/>
          <w:szCs w:val="24"/>
        </w:rPr>
        <w:t xml:space="preserve">the stakeholders who are the subject of the research. </w:t>
      </w:r>
      <w:r w:rsidR="00681ED9" w:rsidRPr="005E612F">
        <w:rPr>
          <w:rFonts w:ascii="Arial" w:eastAsia="Times New Roman" w:hAnsi="Arial" w:cs="Arial"/>
          <w:bCs/>
          <w:sz w:val="24"/>
          <w:szCs w:val="24"/>
        </w:rPr>
        <w:t xml:space="preserve">Quality criteria </w:t>
      </w:r>
      <w:r w:rsidR="00D402B0" w:rsidRPr="005E612F">
        <w:rPr>
          <w:rFonts w:ascii="Arial" w:eastAsia="Times New Roman" w:hAnsi="Arial" w:cs="Arial"/>
          <w:bCs/>
          <w:sz w:val="24"/>
          <w:szCs w:val="24"/>
        </w:rPr>
        <w:t xml:space="preserve">generally agreed upon across qualitative research publications </w:t>
      </w:r>
      <w:r w:rsidR="00D8016F" w:rsidRPr="005E612F">
        <w:rPr>
          <w:rFonts w:ascii="Arial" w:eastAsia="Times New Roman" w:hAnsi="Arial" w:cs="Arial"/>
          <w:bCs/>
          <w:sz w:val="24"/>
          <w:szCs w:val="24"/>
        </w:rPr>
        <w:t>are:</w:t>
      </w:r>
    </w:p>
    <w:p w14:paraId="5D5A0B8F" w14:textId="77777777" w:rsidR="00D8016F" w:rsidRPr="005E612F" w:rsidRDefault="00D8016F">
      <w:pPr>
        <w:pStyle w:val="ListParagraph"/>
        <w:numPr>
          <w:ilvl w:val="0"/>
          <w:numId w:val="20"/>
        </w:numPr>
        <w:spacing w:after="0" w:line="360" w:lineRule="auto"/>
        <w:ind w:left="567"/>
        <w:rPr>
          <w:rFonts w:ascii="Arial" w:eastAsia="Times New Roman" w:hAnsi="Arial" w:cs="Arial"/>
          <w:bCs/>
          <w:sz w:val="24"/>
          <w:szCs w:val="24"/>
        </w:rPr>
      </w:pPr>
      <w:r w:rsidRPr="005E612F">
        <w:rPr>
          <w:rFonts w:ascii="Arial" w:eastAsia="Times New Roman" w:hAnsi="Arial" w:cs="Arial"/>
          <w:bCs/>
          <w:sz w:val="24"/>
          <w:szCs w:val="24"/>
        </w:rPr>
        <w:t>Sensitivity to context</w:t>
      </w:r>
    </w:p>
    <w:p w14:paraId="627A58B2" w14:textId="77777777" w:rsidR="00D8016F" w:rsidRPr="005E612F" w:rsidRDefault="00D8016F">
      <w:pPr>
        <w:pStyle w:val="ListParagraph"/>
        <w:numPr>
          <w:ilvl w:val="0"/>
          <w:numId w:val="20"/>
        </w:numPr>
        <w:spacing w:after="0" w:line="360" w:lineRule="auto"/>
        <w:ind w:left="567"/>
        <w:rPr>
          <w:rFonts w:ascii="Arial" w:eastAsia="Times New Roman" w:hAnsi="Arial" w:cs="Arial"/>
          <w:bCs/>
          <w:sz w:val="24"/>
          <w:szCs w:val="24"/>
        </w:rPr>
      </w:pPr>
      <w:r w:rsidRPr="005E612F">
        <w:rPr>
          <w:rFonts w:ascii="Arial" w:eastAsia="Times New Roman" w:hAnsi="Arial" w:cs="Arial"/>
          <w:bCs/>
          <w:sz w:val="24"/>
          <w:szCs w:val="24"/>
        </w:rPr>
        <w:t>Commitment and rigour</w:t>
      </w:r>
    </w:p>
    <w:p w14:paraId="0AA98626" w14:textId="77777777" w:rsidR="00D8016F" w:rsidRPr="005E612F" w:rsidRDefault="00D8016F">
      <w:pPr>
        <w:pStyle w:val="ListParagraph"/>
        <w:numPr>
          <w:ilvl w:val="0"/>
          <w:numId w:val="20"/>
        </w:numPr>
        <w:spacing w:after="0" w:line="360" w:lineRule="auto"/>
        <w:ind w:left="567"/>
        <w:rPr>
          <w:rFonts w:ascii="Arial" w:eastAsia="Times New Roman" w:hAnsi="Arial" w:cs="Arial"/>
          <w:bCs/>
          <w:sz w:val="24"/>
          <w:szCs w:val="24"/>
        </w:rPr>
      </w:pPr>
      <w:r w:rsidRPr="005E612F">
        <w:rPr>
          <w:rFonts w:ascii="Arial" w:eastAsia="Times New Roman" w:hAnsi="Arial" w:cs="Arial"/>
          <w:bCs/>
          <w:sz w:val="24"/>
          <w:szCs w:val="24"/>
        </w:rPr>
        <w:t>Transparency and coherence</w:t>
      </w:r>
    </w:p>
    <w:p w14:paraId="248C1F59" w14:textId="77777777" w:rsidR="00D8016F" w:rsidRPr="005E612F" w:rsidRDefault="00D8016F">
      <w:pPr>
        <w:pStyle w:val="ListParagraph"/>
        <w:numPr>
          <w:ilvl w:val="0"/>
          <w:numId w:val="20"/>
        </w:numPr>
        <w:spacing w:after="0" w:line="360" w:lineRule="auto"/>
        <w:ind w:left="567"/>
        <w:rPr>
          <w:rFonts w:ascii="Arial" w:eastAsia="Times New Roman" w:hAnsi="Arial" w:cs="Arial"/>
          <w:bCs/>
          <w:sz w:val="24"/>
          <w:szCs w:val="24"/>
        </w:rPr>
      </w:pPr>
      <w:r w:rsidRPr="005E612F">
        <w:rPr>
          <w:rFonts w:ascii="Arial" w:eastAsia="Times New Roman" w:hAnsi="Arial" w:cs="Arial"/>
          <w:bCs/>
          <w:sz w:val="24"/>
          <w:szCs w:val="24"/>
        </w:rPr>
        <w:lastRenderedPageBreak/>
        <w:t>Impact and importance</w:t>
      </w:r>
    </w:p>
    <w:p w14:paraId="1698A328" w14:textId="7947D3F1" w:rsidR="00D8016F" w:rsidRPr="005E612F" w:rsidRDefault="00D8016F" w:rsidP="00D8016F">
      <w:pPr>
        <w:spacing w:after="0" w:line="360" w:lineRule="auto"/>
        <w:ind w:left="360"/>
        <w:jc w:val="right"/>
        <w:rPr>
          <w:rFonts w:ascii="Arial" w:eastAsia="Times New Roman" w:hAnsi="Arial" w:cs="Arial"/>
          <w:bCs/>
          <w:sz w:val="24"/>
          <w:szCs w:val="24"/>
        </w:rPr>
      </w:pPr>
      <w:r w:rsidRPr="005E612F">
        <w:rPr>
          <w:rFonts w:ascii="Arial" w:eastAsia="Times New Roman" w:hAnsi="Arial" w:cs="Arial"/>
          <w:bCs/>
          <w:sz w:val="24"/>
          <w:szCs w:val="24"/>
        </w:rPr>
        <w:t>(</w:t>
      </w:r>
      <w:r w:rsidR="00D402B0" w:rsidRPr="005E612F">
        <w:rPr>
          <w:rFonts w:ascii="Arial" w:eastAsia="Times New Roman" w:hAnsi="Arial" w:cs="Arial"/>
          <w:bCs/>
          <w:sz w:val="24"/>
          <w:szCs w:val="24"/>
        </w:rPr>
        <w:t xml:space="preserve">Cohen &amp; Crabtree, 2008; </w:t>
      </w:r>
      <w:r w:rsidRPr="005E612F">
        <w:rPr>
          <w:rFonts w:ascii="Arial" w:eastAsia="Times New Roman" w:hAnsi="Arial" w:cs="Arial"/>
          <w:bCs/>
          <w:sz w:val="24"/>
          <w:szCs w:val="24"/>
        </w:rPr>
        <w:t>Yardley, 2000)</w:t>
      </w:r>
    </w:p>
    <w:p w14:paraId="125C6077" w14:textId="7D81FFB1" w:rsidR="003070CB" w:rsidRPr="005E612F" w:rsidRDefault="003070CB" w:rsidP="003070CB">
      <w:pPr>
        <w:spacing w:after="0" w:line="360" w:lineRule="auto"/>
        <w:rPr>
          <w:rFonts w:ascii="Arial" w:eastAsia="Times New Roman" w:hAnsi="Arial" w:cs="Arial"/>
          <w:bCs/>
          <w:sz w:val="24"/>
          <w:szCs w:val="24"/>
        </w:rPr>
      </w:pPr>
    </w:p>
    <w:p w14:paraId="15A6760B" w14:textId="0AD5D2BC" w:rsidR="00681ED9" w:rsidRPr="005E612F" w:rsidRDefault="007268D2" w:rsidP="000F15E8">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 xml:space="preserve">However, </w:t>
      </w:r>
      <w:r w:rsidR="00C2305C" w:rsidRPr="005E612F">
        <w:rPr>
          <w:rFonts w:ascii="Arial" w:eastAsia="Times New Roman" w:hAnsi="Arial" w:cs="Arial"/>
          <w:bCs/>
          <w:sz w:val="24"/>
          <w:szCs w:val="24"/>
        </w:rPr>
        <w:t>a</w:t>
      </w:r>
      <w:r w:rsidR="00C46F8C" w:rsidRPr="005E612F">
        <w:rPr>
          <w:rFonts w:ascii="Arial" w:eastAsia="Times New Roman" w:hAnsi="Arial" w:cs="Arial"/>
          <w:bCs/>
          <w:sz w:val="24"/>
          <w:szCs w:val="24"/>
        </w:rPr>
        <w:t>s this research has a mixed methods</w:t>
      </w:r>
      <w:r w:rsidR="00C2305C" w:rsidRPr="005E612F">
        <w:rPr>
          <w:rFonts w:ascii="Arial" w:hAnsi="Arial" w:cs="Arial"/>
          <w:sz w:val="24"/>
          <w:szCs w:val="24"/>
        </w:rPr>
        <w:t xml:space="preserve"> </w:t>
      </w:r>
      <w:r w:rsidR="00C2305C" w:rsidRPr="005E612F">
        <w:rPr>
          <w:rFonts w:ascii="Arial" w:eastAsia="Times New Roman" w:hAnsi="Arial" w:cs="Arial"/>
          <w:bCs/>
          <w:sz w:val="24"/>
          <w:szCs w:val="24"/>
        </w:rPr>
        <w:t xml:space="preserve">design rather than solely qualitative, </w:t>
      </w:r>
      <w:r w:rsidR="00681ED9" w:rsidRPr="005E612F">
        <w:rPr>
          <w:rFonts w:ascii="Arial" w:eastAsia="Times New Roman" w:hAnsi="Arial" w:cs="Arial"/>
          <w:bCs/>
          <w:sz w:val="24"/>
          <w:szCs w:val="24"/>
        </w:rPr>
        <w:t xml:space="preserve">mixed methods </w:t>
      </w:r>
      <w:r w:rsidR="00C2305C" w:rsidRPr="005E612F">
        <w:rPr>
          <w:rFonts w:ascii="Arial" w:eastAsia="Times New Roman" w:hAnsi="Arial" w:cs="Arial"/>
          <w:bCs/>
          <w:sz w:val="24"/>
          <w:szCs w:val="24"/>
        </w:rPr>
        <w:t xml:space="preserve">quality criteria will also be considered. </w:t>
      </w:r>
      <w:r w:rsidR="00681ED9" w:rsidRPr="005E612F">
        <w:rPr>
          <w:rFonts w:ascii="Arial" w:eastAsia="Times New Roman" w:hAnsi="Arial" w:cs="Arial"/>
          <w:bCs/>
          <w:sz w:val="24"/>
          <w:szCs w:val="24"/>
        </w:rPr>
        <w:t>T</w:t>
      </w:r>
      <w:r w:rsidR="00C46F8C" w:rsidRPr="005E612F">
        <w:rPr>
          <w:rFonts w:ascii="Arial" w:eastAsia="Times New Roman" w:hAnsi="Arial" w:cs="Arial"/>
          <w:bCs/>
          <w:sz w:val="24"/>
          <w:szCs w:val="24"/>
        </w:rPr>
        <w:t>here</w:t>
      </w:r>
      <w:r w:rsidR="00C2305C" w:rsidRPr="005E612F">
        <w:rPr>
          <w:rFonts w:ascii="Arial" w:eastAsia="Times New Roman" w:hAnsi="Arial" w:cs="Arial"/>
          <w:bCs/>
          <w:sz w:val="24"/>
          <w:szCs w:val="24"/>
        </w:rPr>
        <w:t xml:space="preserve"> is not </w:t>
      </w:r>
      <w:r w:rsidR="00C46F8C" w:rsidRPr="005E612F">
        <w:rPr>
          <w:rFonts w:ascii="Arial" w:eastAsia="Times New Roman" w:hAnsi="Arial" w:cs="Arial"/>
          <w:bCs/>
          <w:sz w:val="24"/>
          <w:szCs w:val="24"/>
        </w:rPr>
        <w:t xml:space="preserve">currently agreement on core quality criteria </w:t>
      </w:r>
      <w:r w:rsidR="00373A1E" w:rsidRPr="005E612F">
        <w:rPr>
          <w:rFonts w:ascii="Arial" w:eastAsia="Times New Roman" w:hAnsi="Arial" w:cs="Arial"/>
          <w:bCs/>
          <w:sz w:val="24"/>
          <w:szCs w:val="24"/>
        </w:rPr>
        <w:t>for</w:t>
      </w:r>
      <w:r w:rsidR="00C46F8C" w:rsidRPr="005E612F">
        <w:rPr>
          <w:rFonts w:ascii="Arial" w:eastAsia="Times New Roman" w:hAnsi="Arial" w:cs="Arial"/>
          <w:bCs/>
          <w:sz w:val="24"/>
          <w:szCs w:val="24"/>
        </w:rPr>
        <w:t xml:space="preserve"> mixed methods approaches (Fabregues &amp; Molina-Azorin, 2017).</w:t>
      </w:r>
      <w:r w:rsidR="00373A1E" w:rsidRPr="005E612F">
        <w:rPr>
          <w:rFonts w:ascii="Arial" w:eastAsia="Times New Roman" w:hAnsi="Arial" w:cs="Arial"/>
          <w:bCs/>
          <w:sz w:val="24"/>
          <w:szCs w:val="24"/>
        </w:rPr>
        <w:t xml:space="preserve"> In a review of quality in mixed methods research, </w:t>
      </w:r>
      <w:r w:rsidR="00E60B5A" w:rsidRPr="005E612F">
        <w:rPr>
          <w:rFonts w:ascii="Arial" w:eastAsia="Times New Roman" w:hAnsi="Arial" w:cs="Arial"/>
          <w:bCs/>
          <w:sz w:val="24"/>
          <w:szCs w:val="24"/>
        </w:rPr>
        <w:t xml:space="preserve">Fabregues &amp; Molina-Azorin (2017) found that the core quality criteria </w:t>
      </w:r>
      <w:r w:rsidR="00145EAF" w:rsidRPr="005E612F">
        <w:rPr>
          <w:rFonts w:ascii="Arial" w:eastAsia="Times New Roman" w:hAnsi="Arial" w:cs="Arial"/>
          <w:bCs/>
          <w:sz w:val="24"/>
          <w:szCs w:val="24"/>
        </w:rPr>
        <w:t>outlined</w:t>
      </w:r>
      <w:r w:rsidR="00E60B5A" w:rsidRPr="005E612F">
        <w:rPr>
          <w:rFonts w:ascii="Arial" w:eastAsia="Times New Roman" w:hAnsi="Arial" w:cs="Arial"/>
          <w:bCs/>
          <w:sz w:val="24"/>
          <w:szCs w:val="24"/>
        </w:rPr>
        <w:t xml:space="preserve"> by Bryman (2014) </w:t>
      </w:r>
      <w:r w:rsidR="00145EAF" w:rsidRPr="005E612F">
        <w:rPr>
          <w:rFonts w:ascii="Arial" w:eastAsia="Times New Roman" w:hAnsi="Arial" w:cs="Arial"/>
          <w:bCs/>
          <w:sz w:val="24"/>
          <w:szCs w:val="24"/>
        </w:rPr>
        <w:t>are used</w:t>
      </w:r>
      <w:r w:rsidR="00E60B5A" w:rsidRPr="005E612F">
        <w:rPr>
          <w:rFonts w:ascii="Arial" w:eastAsia="Times New Roman" w:hAnsi="Arial" w:cs="Arial"/>
          <w:bCs/>
          <w:sz w:val="24"/>
          <w:szCs w:val="24"/>
        </w:rPr>
        <w:t xml:space="preserve"> </w:t>
      </w:r>
      <w:r w:rsidR="00681ED9" w:rsidRPr="005E612F">
        <w:rPr>
          <w:rFonts w:ascii="Arial" w:eastAsia="Times New Roman" w:hAnsi="Arial" w:cs="Arial"/>
          <w:bCs/>
          <w:sz w:val="24"/>
          <w:szCs w:val="24"/>
        </w:rPr>
        <w:t>across mixed methods</w:t>
      </w:r>
      <w:r w:rsidR="00E60B5A" w:rsidRPr="005E612F">
        <w:rPr>
          <w:rFonts w:ascii="Arial" w:eastAsia="Times New Roman" w:hAnsi="Arial" w:cs="Arial"/>
          <w:bCs/>
          <w:sz w:val="24"/>
          <w:szCs w:val="24"/>
        </w:rPr>
        <w:t xml:space="preserve"> </w:t>
      </w:r>
      <w:r w:rsidR="00145EAF" w:rsidRPr="005E612F">
        <w:rPr>
          <w:rFonts w:ascii="Arial" w:eastAsia="Times New Roman" w:hAnsi="Arial" w:cs="Arial"/>
          <w:bCs/>
          <w:sz w:val="24"/>
          <w:szCs w:val="24"/>
        </w:rPr>
        <w:t xml:space="preserve">publications and frameworks. These </w:t>
      </w:r>
      <w:r w:rsidR="00C07A8A" w:rsidRPr="005E612F">
        <w:rPr>
          <w:rFonts w:ascii="Arial" w:eastAsia="Times New Roman" w:hAnsi="Arial" w:cs="Arial"/>
          <w:bCs/>
          <w:sz w:val="24"/>
          <w:szCs w:val="24"/>
        </w:rPr>
        <w:t>six</w:t>
      </w:r>
      <w:r w:rsidR="007310E9" w:rsidRPr="005E612F">
        <w:rPr>
          <w:rFonts w:ascii="Arial" w:eastAsia="Times New Roman" w:hAnsi="Arial" w:cs="Arial"/>
          <w:bCs/>
          <w:sz w:val="24"/>
          <w:szCs w:val="24"/>
        </w:rPr>
        <w:t xml:space="preserve"> criteria </w:t>
      </w:r>
      <w:r w:rsidR="00AF4197" w:rsidRPr="005E612F">
        <w:rPr>
          <w:rFonts w:ascii="Arial" w:eastAsia="Times New Roman" w:hAnsi="Arial" w:cs="Arial"/>
          <w:bCs/>
          <w:sz w:val="24"/>
          <w:szCs w:val="24"/>
        </w:rPr>
        <w:t>are</w:t>
      </w:r>
      <w:r w:rsidR="00145EAF" w:rsidRPr="005E612F">
        <w:rPr>
          <w:rFonts w:ascii="Arial" w:eastAsia="Times New Roman" w:hAnsi="Arial" w:cs="Arial"/>
          <w:bCs/>
          <w:sz w:val="24"/>
          <w:szCs w:val="24"/>
        </w:rPr>
        <w:t>:</w:t>
      </w:r>
    </w:p>
    <w:p w14:paraId="3D874FE0" w14:textId="5F2BEA05" w:rsidR="00AF4197" w:rsidRPr="005E612F" w:rsidRDefault="00AF4197">
      <w:pPr>
        <w:pStyle w:val="ListParagraph"/>
        <w:numPr>
          <w:ilvl w:val="0"/>
          <w:numId w:val="21"/>
        </w:numPr>
        <w:tabs>
          <w:tab w:val="left" w:pos="426"/>
        </w:tabs>
        <w:spacing w:after="0" w:line="360" w:lineRule="auto"/>
        <w:ind w:left="567"/>
        <w:rPr>
          <w:rFonts w:ascii="Arial" w:eastAsia="Times New Roman" w:hAnsi="Arial" w:cs="Arial"/>
          <w:bCs/>
          <w:sz w:val="24"/>
          <w:szCs w:val="24"/>
        </w:rPr>
      </w:pPr>
      <w:r w:rsidRPr="005E612F">
        <w:rPr>
          <w:rFonts w:ascii="Arial" w:eastAsia="Times New Roman" w:hAnsi="Arial" w:cs="Arial"/>
          <w:bCs/>
          <w:sz w:val="24"/>
          <w:szCs w:val="24"/>
        </w:rPr>
        <w:t>Qualitative and quantitative components implemented with technical competency</w:t>
      </w:r>
    </w:p>
    <w:p w14:paraId="6009AA7A" w14:textId="77777777" w:rsidR="00AF4197" w:rsidRPr="005E612F" w:rsidRDefault="00AF4197">
      <w:pPr>
        <w:pStyle w:val="ListParagraph"/>
        <w:numPr>
          <w:ilvl w:val="0"/>
          <w:numId w:val="21"/>
        </w:numPr>
        <w:tabs>
          <w:tab w:val="left" w:pos="426"/>
        </w:tabs>
        <w:spacing w:after="0" w:line="360" w:lineRule="auto"/>
        <w:ind w:left="567"/>
        <w:rPr>
          <w:rFonts w:ascii="Arial" w:eastAsia="Times New Roman" w:hAnsi="Arial" w:cs="Arial"/>
          <w:bCs/>
          <w:sz w:val="24"/>
          <w:szCs w:val="24"/>
        </w:rPr>
      </w:pPr>
      <w:r w:rsidRPr="005E612F">
        <w:rPr>
          <w:rFonts w:ascii="Arial" w:eastAsia="Times New Roman" w:hAnsi="Arial" w:cs="Arial"/>
          <w:bCs/>
          <w:sz w:val="24"/>
          <w:szCs w:val="24"/>
        </w:rPr>
        <w:t>Transparency of methodology</w:t>
      </w:r>
    </w:p>
    <w:p w14:paraId="1A0062F0" w14:textId="147823FF" w:rsidR="00AF4197" w:rsidRPr="005E612F" w:rsidRDefault="00AF4197">
      <w:pPr>
        <w:pStyle w:val="ListParagraph"/>
        <w:numPr>
          <w:ilvl w:val="0"/>
          <w:numId w:val="21"/>
        </w:numPr>
        <w:tabs>
          <w:tab w:val="left" w:pos="426"/>
        </w:tabs>
        <w:spacing w:after="0" w:line="360" w:lineRule="auto"/>
        <w:ind w:left="567"/>
        <w:rPr>
          <w:rFonts w:ascii="Arial" w:eastAsia="Times New Roman" w:hAnsi="Arial" w:cs="Arial"/>
          <w:bCs/>
          <w:sz w:val="24"/>
          <w:szCs w:val="24"/>
        </w:rPr>
      </w:pPr>
      <w:r w:rsidRPr="005E612F">
        <w:rPr>
          <w:rFonts w:ascii="Arial" w:eastAsia="Times New Roman" w:hAnsi="Arial" w:cs="Arial"/>
          <w:bCs/>
          <w:sz w:val="24"/>
          <w:szCs w:val="24"/>
        </w:rPr>
        <w:t>Mixed methods are linked to research questions</w:t>
      </w:r>
    </w:p>
    <w:p w14:paraId="07019090" w14:textId="3DC0118D" w:rsidR="00AF4197" w:rsidRPr="005E612F" w:rsidRDefault="00AF4197">
      <w:pPr>
        <w:pStyle w:val="ListParagraph"/>
        <w:numPr>
          <w:ilvl w:val="0"/>
          <w:numId w:val="21"/>
        </w:numPr>
        <w:tabs>
          <w:tab w:val="left" w:pos="426"/>
        </w:tabs>
        <w:spacing w:after="0" w:line="360" w:lineRule="auto"/>
        <w:ind w:left="567"/>
        <w:rPr>
          <w:rFonts w:ascii="Arial" w:eastAsia="Times New Roman" w:hAnsi="Arial" w:cs="Arial"/>
          <w:bCs/>
          <w:sz w:val="24"/>
          <w:szCs w:val="24"/>
        </w:rPr>
      </w:pPr>
      <w:r w:rsidRPr="005E612F">
        <w:rPr>
          <w:rFonts w:ascii="Arial" w:eastAsia="Times New Roman" w:hAnsi="Arial" w:cs="Arial"/>
          <w:bCs/>
          <w:sz w:val="24"/>
          <w:szCs w:val="24"/>
        </w:rPr>
        <w:t>Being explicit about the mixed methods design</w:t>
      </w:r>
    </w:p>
    <w:p w14:paraId="22996A3E" w14:textId="090D6F9B" w:rsidR="00AF4197" w:rsidRPr="005E612F" w:rsidRDefault="00AF4197">
      <w:pPr>
        <w:pStyle w:val="ListParagraph"/>
        <w:numPr>
          <w:ilvl w:val="0"/>
          <w:numId w:val="21"/>
        </w:numPr>
        <w:tabs>
          <w:tab w:val="left" w:pos="426"/>
        </w:tabs>
        <w:spacing w:after="0" w:line="360" w:lineRule="auto"/>
        <w:ind w:left="567"/>
        <w:rPr>
          <w:rFonts w:ascii="Arial" w:eastAsia="Times New Roman" w:hAnsi="Arial" w:cs="Arial"/>
          <w:bCs/>
          <w:sz w:val="24"/>
          <w:szCs w:val="24"/>
        </w:rPr>
      </w:pPr>
      <w:r w:rsidRPr="005E612F">
        <w:rPr>
          <w:rFonts w:ascii="Arial" w:eastAsia="Times New Roman" w:hAnsi="Arial" w:cs="Arial"/>
          <w:bCs/>
          <w:sz w:val="24"/>
          <w:szCs w:val="24"/>
        </w:rPr>
        <w:t>Rationale for the use of mixed methods</w:t>
      </w:r>
    </w:p>
    <w:p w14:paraId="728D82EB" w14:textId="5F3B44A2" w:rsidR="00AF4197" w:rsidRPr="005E612F" w:rsidRDefault="00AF4197">
      <w:pPr>
        <w:pStyle w:val="ListParagraph"/>
        <w:numPr>
          <w:ilvl w:val="0"/>
          <w:numId w:val="21"/>
        </w:numPr>
        <w:tabs>
          <w:tab w:val="left" w:pos="426"/>
        </w:tabs>
        <w:spacing w:after="0" w:line="360" w:lineRule="auto"/>
        <w:ind w:left="567"/>
        <w:rPr>
          <w:rFonts w:ascii="Arial" w:eastAsia="Times New Roman" w:hAnsi="Arial" w:cs="Arial"/>
          <w:bCs/>
          <w:sz w:val="24"/>
          <w:szCs w:val="24"/>
        </w:rPr>
      </w:pPr>
      <w:r w:rsidRPr="005E612F">
        <w:rPr>
          <w:rFonts w:ascii="Arial" w:eastAsia="Times New Roman" w:hAnsi="Arial" w:cs="Arial"/>
          <w:bCs/>
          <w:sz w:val="24"/>
          <w:szCs w:val="24"/>
        </w:rPr>
        <w:t>Integration of methods</w:t>
      </w:r>
    </w:p>
    <w:p w14:paraId="75D1CBA4" w14:textId="3E59537F" w:rsidR="007310E9" w:rsidRPr="005E612F" w:rsidRDefault="00AF4197" w:rsidP="00AF4197">
      <w:pPr>
        <w:spacing w:after="0" w:line="360" w:lineRule="auto"/>
        <w:jc w:val="right"/>
        <w:rPr>
          <w:rFonts w:ascii="Arial" w:eastAsia="Times New Roman" w:hAnsi="Arial" w:cs="Arial"/>
          <w:bCs/>
          <w:sz w:val="24"/>
          <w:szCs w:val="24"/>
        </w:rPr>
      </w:pPr>
      <w:r w:rsidRPr="005E612F">
        <w:rPr>
          <w:rFonts w:ascii="Arial" w:eastAsia="Times New Roman" w:hAnsi="Arial" w:cs="Arial"/>
          <w:bCs/>
          <w:sz w:val="24"/>
          <w:szCs w:val="24"/>
        </w:rPr>
        <w:t>(Bryman, 2014)</w:t>
      </w:r>
    </w:p>
    <w:p w14:paraId="01C13F95" w14:textId="6DB0DE64" w:rsidR="00AF4197" w:rsidRPr="005E612F" w:rsidRDefault="00AF4197" w:rsidP="007310E9">
      <w:pPr>
        <w:spacing w:after="0" w:line="360" w:lineRule="auto"/>
        <w:rPr>
          <w:rFonts w:ascii="Arial" w:eastAsia="Times New Roman" w:hAnsi="Arial" w:cs="Arial"/>
          <w:bCs/>
          <w:sz w:val="24"/>
          <w:szCs w:val="24"/>
        </w:rPr>
      </w:pPr>
    </w:p>
    <w:p w14:paraId="35508310" w14:textId="419ADE19" w:rsidR="00AF4197" w:rsidRPr="005E612F" w:rsidRDefault="00AF4197" w:rsidP="007310E9">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 xml:space="preserve">While there is some overlap </w:t>
      </w:r>
      <w:r w:rsidR="00681ED9" w:rsidRPr="005E612F">
        <w:rPr>
          <w:rFonts w:ascii="Arial" w:eastAsia="Times New Roman" w:hAnsi="Arial" w:cs="Arial"/>
          <w:bCs/>
          <w:sz w:val="24"/>
          <w:szCs w:val="24"/>
        </w:rPr>
        <w:t>between</w:t>
      </w:r>
      <w:r w:rsidRPr="005E612F">
        <w:rPr>
          <w:rFonts w:ascii="Arial" w:eastAsia="Times New Roman" w:hAnsi="Arial" w:cs="Arial"/>
          <w:bCs/>
          <w:sz w:val="24"/>
          <w:szCs w:val="24"/>
        </w:rPr>
        <w:t xml:space="preserve"> the criteria identified by Yardley (2000) and Bryman (2014), some elements pertain specifically to mixed methods approaches. Therefore, a combination of these criteria will be used to ensure quality in th</w:t>
      </w:r>
      <w:r w:rsidR="00DD4B42" w:rsidRPr="005E612F">
        <w:rPr>
          <w:rFonts w:ascii="Arial" w:eastAsia="Times New Roman" w:hAnsi="Arial" w:cs="Arial"/>
          <w:bCs/>
          <w:sz w:val="24"/>
          <w:szCs w:val="24"/>
        </w:rPr>
        <w:t>is mixed methods</w:t>
      </w:r>
      <w:r w:rsidRPr="005E612F">
        <w:rPr>
          <w:rFonts w:ascii="Arial" w:eastAsia="Times New Roman" w:hAnsi="Arial" w:cs="Arial"/>
          <w:bCs/>
          <w:sz w:val="24"/>
          <w:szCs w:val="24"/>
        </w:rPr>
        <w:t xml:space="preserve"> research study.</w:t>
      </w:r>
    </w:p>
    <w:p w14:paraId="5517D682" w14:textId="7F39A45F" w:rsidR="00AF4197" w:rsidRPr="005E612F" w:rsidRDefault="00AF4197" w:rsidP="007310E9">
      <w:pPr>
        <w:spacing w:after="0" w:line="360" w:lineRule="auto"/>
        <w:rPr>
          <w:rFonts w:ascii="Arial" w:eastAsia="Times New Roman" w:hAnsi="Arial" w:cs="Arial"/>
          <w:bCs/>
          <w:sz w:val="24"/>
          <w:szCs w:val="24"/>
        </w:rPr>
      </w:pPr>
    </w:p>
    <w:p w14:paraId="7C3CD028" w14:textId="0D36D207" w:rsidR="00DD4B42" w:rsidRPr="005E612F" w:rsidRDefault="00DD4B42" w:rsidP="00DD4B42">
      <w:pPr>
        <w:spacing w:after="0" w:line="360" w:lineRule="auto"/>
        <w:rPr>
          <w:rFonts w:ascii="Arial" w:eastAsia="Times New Roman" w:hAnsi="Arial" w:cs="Arial"/>
          <w:bCs/>
          <w:sz w:val="24"/>
          <w:szCs w:val="24"/>
          <w:u w:val="single"/>
        </w:rPr>
      </w:pPr>
      <w:bookmarkStart w:id="78" w:name="_Hlk110019436"/>
      <w:r w:rsidRPr="005E612F">
        <w:rPr>
          <w:rFonts w:ascii="Arial" w:eastAsia="Times New Roman" w:hAnsi="Arial" w:cs="Arial"/>
          <w:bCs/>
          <w:sz w:val="24"/>
          <w:szCs w:val="24"/>
          <w:u w:val="single"/>
        </w:rPr>
        <w:t>2.5.</w:t>
      </w:r>
      <w:r w:rsidR="008B4E7D" w:rsidRPr="005E612F">
        <w:rPr>
          <w:rFonts w:ascii="Arial" w:eastAsia="Times New Roman" w:hAnsi="Arial" w:cs="Arial"/>
          <w:bCs/>
          <w:sz w:val="24"/>
          <w:szCs w:val="24"/>
          <w:u w:val="single"/>
        </w:rPr>
        <w:t>1</w:t>
      </w:r>
      <w:r w:rsidRPr="005E612F">
        <w:rPr>
          <w:rFonts w:ascii="Arial" w:eastAsia="Times New Roman" w:hAnsi="Arial" w:cs="Arial"/>
          <w:bCs/>
          <w:sz w:val="24"/>
          <w:szCs w:val="24"/>
          <w:u w:val="single"/>
        </w:rPr>
        <w:t xml:space="preserve"> Rationale and Sensitivity to Context</w:t>
      </w:r>
    </w:p>
    <w:p w14:paraId="108CD2B1" w14:textId="20895DC1" w:rsidR="00DD4B42" w:rsidRPr="005E612F" w:rsidRDefault="0058636B" w:rsidP="00DD4B42">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The rationale for the research is clearly identified in section 1 of this thesis, the ‘literature review’. It identifies the previous research literature, current socio-political context and the aims which the research hopes to achieve</w:t>
      </w:r>
      <w:r w:rsidR="002B4344" w:rsidRPr="005E612F">
        <w:rPr>
          <w:rFonts w:ascii="Arial" w:eastAsia="Times New Roman" w:hAnsi="Arial" w:cs="Arial"/>
          <w:bCs/>
          <w:sz w:val="24"/>
          <w:szCs w:val="24"/>
        </w:rPr>
        <w:t xml:space="preserve"> using a Q methodological design</w:t>
      </w:r>
      <w:r w:rsidRPr="005E612F">
        <w:rPr>
          <w:rFonts w:ascii="Arial" w:eastAsia="Times New Roman" w:hAnsi="Arial" w:cs="Arial"/>
          <w:bCs/>
          <w:sz w:val="24"/>
          <w:szCs w:val="24"/>
        </w:rPr>
        <w:t xml:space="preserve">. Primacy has been given to ensuring that young people’s perspectives are central to the research findings, so that </w:t>
      </w:r>
      <w:r w:rsidR="0004260B" w:rsidRPr="005E612F">
        <w:rPr>
          <w:rFonts w:ascii="Arial" w:eastAsia="Times New Roman" w:hAnsi="Arial" w:cs="Arial"/>
          <w:bCs/>
          <w:sz w:val="24"/>
          <w:szCs w:val="24"/>
        </w:rPr>
        <w:t>these can</w:t>
      </w:r>
      <w:r w:rsidRPr="005E612F">
        <w:rPr>
          <w:rFonts w:ascii="Arial" w:eastAsia="Times New Roman" w:hAnsi="Arial" w:cs="Arial"/>
          <w:bCs/>
          <w:sz w:val="24"/>
          <w:szCs w:val="24"/>
        </w:rPr>
        <w:t xml:space="preserve"> contribute to broader understandings of intimate relationships abuse. The ethical complexities of conducting the research</w:t>
      </w:r>
      <w:r w:rsidR="00E8565C" w:rsidRPr="005E612F">
        <w:rPr>
          <w:rFonts w:ascii="Arial" w:eastAsia="Times New Roman" w:hAnsi="Arial" w:cs="Arial"/>
          <w:bCs/>
          <w:sz w:val="24"/>
          <w:szCs w:val="24"/>
        </w:rPr>
        <w:t xml:space="preserve"> with young people on a sensitive topic</w:t>
      </w:r>
      <w:r w:rsidRPr="005E612F">
        <w:rPr>
          <w:rFonts w:ascii="Arial" w:eastAsia="Times New Roman" w:hAnsi="Arial" w:cs="Arial"/>
          <w:bCs/>
          <w:sz w:val="24"/>
          <w:szCs w:val="24"/>
        </w:rPr>
        <w:t xml:space="preserve">, </w:t>
      </w:r>
      <w:r w:rsidR="002B4344" w:rsidRPr="005E612F">
        <w:rPr>
          <w:rFonts w:ascii="Arial" w:eastAsia="Times New Roman" w:hAnsi="Arial" w:cs="Arial"/>
          <w:bCs/>
          <w:sz w:val="24"/>
          <w:szCs w:val="24"/>
        </w:rPr>
        <w:t>particularly</w:t>
      </w:r>
      <w:r w:rsidRPr="005E612F">
        <w:rPr>
          <w:rFonts w:ascii="Arial" w:eastAsia="Times New Roman" w:hAnsi="Arial" w:cs="Arial"/>
          <w:bCs/>
          <w:sz w:val="24"/>
          <w:szCs w:val="24"/>
        </w:rPr>
        <w:t xml:space="preserve"> in the climate of the Covid-19 pandemic, have been documented in the section ‘ethical considerations’ above.</w:t>
      </w:r>
    </w:p>
    <w:p w14:paraId="6E785B17" w14:textId="77777777" w:rsidR="00DD4B42" w:rsidRPr="005E612F" w:rsidRDefault="00DD4B42" w:rsidP="00DD4B42">
      <w:pPr>
        <w:spacing w:after="0" w:line="360" w:lineRule="auto"/>
        <w:rPr>
          <w:rFonts w:ascii="Arial" w:eastAsia="Times New Roman" w:hAnsi="Arial" w:cs="Arial"/>
          <w:bCs/>
          <w:sz w:val="24"/>
          <w:szCs w:val="24"/>
          <w:u w:val="single"/>
        </w:rPr>
      </w:pPr>
    </w:p>
    <w:p w14:paraId="303F5CAF" w14:textId="0067B614" w:rsidR="00DD4B42" w:rsidRPr="005E612F" w:rsidRDefault="00DD4B42" w:rsidP="00DD4B42">
      <w:pPr>
        <w:spacing w:after="0" w:line="360" w:lineRule="auto"/>
        <w:rPr>
          <w:rFonts w:ascii="Arial" w:eastAsia="Times New Roman" w:hAnsi="Arial" w:cs="Arial"/>
          <w:bCs/>
          <w:sz w:val="24"/>
          <w:szCs w:val="24"/>
          <w:u w:val="single"/>
        </w:rPr>
      </w:pPr>
      <w:r w:rsidRPr="005E612F">
        <w:rPr>
          <w:rFonts w:ascii="Arial" w:eastAsia="Times New Roman" w:hAnsi="Arial" w:cs="Arial"/>
          <w:bCs/>
          <w:sz w:val="24"/>
          <w:szCs w:val="24"/>
          <w:u w:val="single"/>
        </w:rPr>
        <w:lastRenderedPageBreak/>
        <w:t>2.5.</w:t>
      </w:r>
      <w:r w:rsidR="008B4E7D" w:rsidRPr="005E612F">
        <w:rPr>
          <w:rFonts w:ascii="Arial" w:eastAsia="Times New Roman" w:hAnsi="Arial" w:cs="Arial"/>
          <w:bCs/>
          <w:sz w:val="24"/>
          <w:szCs w:val="24"/>
          <w:u w:val="single"/>
        </w:rPr>
        <w:t>2</w:t>
      </w:r>
      <w:r w:rsidRPr="005E612F">
        <w:rPr>
          <w:rFonts w:ascii="Arial" w:eastAsia="Times New Roman" w:hAnsi="Arial" w:cs="Arial"/>
          <w:bCs/>
          <w:sz w:val="24"/>
          <w:szCs w:val="24"/>
          <w:u w:val="single"/>
        </w:rPr>
        <w:t xml:space="preserve"> Connection to Research Questions</w:t>
      </w:r>
    </w:p>
    <w:p w14:paraId="770B65D9" w14:textId="7EC45F3E" w:rsidR="002B4344" w:rsidRPr="005E612F" w:rsidRDefault="002B4344" w:rsidP="00DD4B42">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The research questions posed are:</w:t>
      </w:r>
    </w:p>
    <w:p w14:paraId="0E104826" w14:textId="77777777" w:rsidR="002B4344" w:rsidRPr="005E612F" w:rsidRDefault="002B4344" w:rsidP="002B4344">
      <w:pPr>
        <w:pStyle w:val="ListParagraph"/>
        <w:numPr>
          <w:ilvl w:val="3"/>
          <w:numId w:val="2"/>
        </w:numPr>
        <w:spacing w:line="360" w:lineRule="auto"/>
        <w:ind w:left="567" w:hanging="283"/>
        <w:rPr>
          <w:rFonts w:ascii="Arial" w:eastAsia="Arial" w:hAnsi="Arial" w:cs="Arial"/>
          <w:sz w:val="24"/>
          <w:szCs w:val="24"/>
        </w:rPr>
      </w:pPr>
      <w:r w:rsidRPr="005E612F">
        <w:rPr>
          <w:rFonts w:ascii="Arial" w:eastAsia="Arial" w:hAnsi="Arial" w:cs="Arial"/>
          <w:sz w:val="24"/>
          <w:szCs w:val="24"/>
        </w:rPr>
        <w:t>How do young people construe abuse in intimate relationships?</w:t>
      </w:r>
    </w:p>
    <w:p w14:paraId="21AC9B5E" w14:textId="77777777" w:rsidR="002B4344" w:rsidRPr="005E612F" w:rsidRDefault="002B4344" w:rsidP="002B4344">
      <w:pPr>
        <w:pStyle w:val="ListParagraph"/>
        <w:numPr>
          <w:ilvl w:val="3"/>
          <w:numId w:val="2"/>
        </w:numPr>
        <w:spacing w:line="360" w:lineRule="auto"/>
        <w:ind w:left="567" w:hanging="283"/>
        <w:rPr>
          <w:rFonts w:ascii="Arial" w:eastAsia="Arial" w:hAnsi="Arial" w:cs="Arial"/>
          <w:sz w:val="24"/>
          <w:szCs w:val="24"/>
        </w:rPr>
      </w:pPr>
      <w:r w:rsidRPr="005E612F">
        <w:rPr>
          <w:rFonts w:ascii="Arial" w:eastAsia="Arial" w:hAnsi="Arial" w:cs="Arial"/>
          <w:sz w:val="24"/>
          <w:szCs w:val="24"/>
        </w:rPr>
        <w:t>What, if any, are the differences in the ways that male and female young people construe abuse in intimate relationships?</w:t>
      </w:r>
    </w:p>
    <w:p w14:paraId="32CB627B" w14:textId="51494B4B" w:rsidR="008B4E7D" w:rsidRPr="005E612F" w:rsidRDefault="002B4344" w:rsidP="002B4344">
      <w:pPr>
        <w:spacing w:after="0" w:line="360" w:lineRule="auto"/>
        <w:rPr>
          <w:rFonts w:ascii="Arial" w:eastAsia="Times New Roman" w:hAnsi="Arial" w:cs="Arial"/>
          <w:sz w:val="24"/>
          <w:szCs w:val="24"/>
        </w:rPr>
      </w:pPr>
      <w:r w:rsidRPr="005E612F">
        <w:rPr>
          <w:rFonts w:ascii="Arial" w:eastAsia="Times New Roman" w:hAnsi="Arial" w:cs="Arial"/>
          <w:bCs/>
          <w:sz w:val="24"/>
          <w:szCs w:val="24"/>
        </w:rPr>
        <w:t>In the section, ‘Q methodology overview’, it was identified that Q methodology is particularly suitable for exploratory research</w:t>
      </w:r>
      <w:r w:rsidR="008B4E7D" w:rsidRPr="005E612F">
        <w:rPr>
          <w:rFonts w:ascii="Arial" w:eastAsia="Times New Roman" w:hAnsi="Arial" w:cs="Arial"/>
          <w:bCs/>
          <w:sz w:val="24"/>
          <w:szCs w:val="24"/>
        </w:rPr>
        <w:t xml:space="preserve"> a</w:t>
      </w:r>
      <w:r w:rsidRPr="005E612F">
        <w:rPr>
          <w:rFonts w:ascii="Arial" w:eastAsia="Times New Roman" w:hAnsi="Arial" w:cs="Arial"/>
          <w:iCs/>
          <w:sz w:val="24"/>
          <w:szCs w:val="24"/>
        </w:rPr>
        <w:t>s it enables examination of viewpoints and understandings, providing insights into subjective perspectives (Franz et al., 2016; Watts &amp; Stenner, 2012).</w:t>
      </w:r>
      <w:r w:rsidRPr="005E612F">
        <w:rPr>
          <w:rFonts w:ascii="Arial" w:eastAsia="Times New Roman" w:hAnsi="Arial" w:cs="Arial"/>
          <w:sz w:val="24"/>
          <w:szCs w:val="24"/>
        </w:rPr>
        <w:t xml:space="preserve"> </w:t>
      </w:r>
      <w:r w:rsidR="008B4E7D" w:rsidRPr="005E612F">
        <w:rPr>
          <w:rFonts w:ascii="Arial" w:eastAsia="Times New Roman" w:hAnsi="Arial" w:cs="Arial"/>
          <w:sz w:val="24"/>
          <w:szCs w:val="24"/>
        </w:rPr>
        <w:t xml:space="preserve">There has been limited related research in a UK context which has incorporated the subjective views of young people. Therefore, the ways in which young people construe abusive behaviours in intimate relationships </w:t>
      </w:r>
      <w:r w:rsidR="0004260B" w:rsidRPr="005E612F">
        <w:rPr>
          <w:rFonts w:ascii="Arial" w:eastAsia="Times New Roman" w:hAnsi="Arial" w:cs="Arial"/>
          <w:sz w:val="24"/>
          <w:szCs w:val="24"/>
        </w:rPr>
        <w:t>warrants further exploration</w:t>
      </w:r>
      <w:r w:rsidR="008B4E7D" w:rsidRPr="005E612F">
        <w:rPr>
          <w:rFonts w:ascii="Arial" w:eastAsia="Times New Roman" w:hAnsi="Arial" w:cs="Arial"/>
          <w:sz w:val="24"/>
          <w:szCs w:val="24"/>
        </w:rPr>
        <w:t>. The insights provided by a Q methodological study would contribute to the existing quantitative and qualitative research body. Regarding gender differences, previous research has found differences in the ways which female and male young people construe abuse in intimate relationships.</w:t>
      </w:r>
      <w:r w:rsidR="00222D09" w:rsidRPr="005E612F">
        <w:rPr>
          <w:rFonts w:ascii="Arial" w:eastAsia="Times New Roman" w:hAnsi="Arial" w:cs="Arial"/>
          <w:sz w:val="24"/>
          <w:szCs w:val="24"/>
        </w:rPr>
        <w:t xml:space="preserve"> Q methodology </w:t>
      </w:r>
      <w:r w:rsidR="00222D09" w:rsidRPr="005E612F">
        <w:rPr>
          <w:rFonts w:ascii="Arial" w:hAnsi="Arial" w:cs="Arial"/>
          <w:sz w:val="24"/>
          <w:szCs w:val="24"/>
        </w:rPr>
        <w:t xml:space="preserve">aims to provide holistic insights into a topic across </w:t>
      </w:r>
      <w:r w:rsidR="006714BC" w:rsidRPr="005E612F">
        <w:rPr>
          <w:rFonts w:ascii="Arial" w:hAnsi="Arial" w:cs="Arial"/>
          <w:sz w:val="24"/>
          <w:szCs w:val="24"/>
        </w:rPr>
        <w:t>clusters</w:t>
      </w:r>
      <w:r w:rsidR="00222D09" w:rsidRPr="005E612F">
        <w:rPr>
          <w:rFonts w:ascii="Arial" w:hAnsi="Arial" w:cs="Arial"/>
          <w:sz w:val="24"/>
          <w:szCs w:val="24"/>
        </w:rPr>
        <w:t xml:space="preserve"> of people, rather than extrapolating generalisable findings for a particular section of a study sample</w:t>
      </w:r>
      <w:r w:rsidR="006714BC" w:rsidRPr="005E612F">
        <w:rPr>
          <w:rFonts w:ascii="Arial" w:hAnsi="Arial" w:cs="Arial"/>
          <w:sz w:val="24"/>
          <w:szCs w:val="24"/>
        </w:rPr>
        <w:t>. However,</w:t>
      </w:r>
      <w:r w:rsidR="00222D09" w:rsidRPr="005E612F">
        <w:rPr>
          <w:rFonts w:ascii="Arial" w:hAnsi="Arial" w:cs="Arial"/>
          <w:sz w:val="24"/>
          <w:szCs w:val="24"/>
        </w:rPr>
        <w:t xml:space="preserve"> </w:t>
      </w:r>
      <w:r w:rsidR="00222D09" w:rsidRPr="005E612F">
        <w:rPr>
          <w:rFonts w:ascii="Arial" w:eastAsia="Times New Roman" w:hAnsi="Arial" w:cs="Arial"/>
          <w:sz w:val="24"/>
          <w:szCs w:val="24"/>
        </w:rPr>
        <w:t>the research will explore whether the</w:t>
      </w:r>
      <w:r w:rsidR="006714BC" w:rsidRPr="005E612F">
        <w:rPr>
          <w:rFonts w:ascii="Arial" w:eastAsia="Times New Roman" w:hAnsi="Arial" w:cs="Arial"/>
          <w:sz w:val="24"/>
          <w:szCs w:val="24"/>
        </w:rPr>
        <w:t xml:space="preserve"> gender-based </w:t>
      </w:r>
      <w:r w:rsidR="00222D09" w:rsidRPr="005E612F">
        <w:rPr>
          <w:rFonts w:ascii="Arial" w:eastAsia="Times New Roman" w:hAnsi="Arial" w:cs="Arial"/>
          <w:sz w:val="24"/>
          <w:szCs w:val="24"/>
        </w:rPr>
        <w:t xml:space="preserve">viewpoints </w:t>
      </w:r>
      <w:r w:rsidR="006714BC" w:rsidRPr="005E612F">
        <w:rPr>
          <w:rFonts w:ascii="Arial" w:eastAsia="Times New Roman" w:hAnsi="Arial" w:cs="Arial"/>
          <w:sz w:val="24"/>
          <w:szCs w:val="24"/>
        </w:rPr>
        <w:t>identified</w:t>
      </w:r>
      <w:r w:rsidR="00222D09" w:rsidRPr="005E612F">
        <w:rPr>
          <w:rFonts w:ascii="Arial" w:eastAsia="Times New Roman" w:hAnsi="Arial" w:cs="Arial"/>
          <w:sz w:val="24"/>
          <w:szCs w:val="24"/>
        </w:rPr>
        <w:t xml:space="preserve"> </w:t>
      </w:r>
      <w:r w:rsidR="006714BC" w:rsidRPr="005E612F">
        <w:rPr>
          <w:rFonts w:ascii="Arial" w:eastAsia="Times New Roman" w:hAnsi="Arial" w:cs="Arial"/>
          <w:sz w:val="24"/>
          <w:szCs w:val="24"/>
        </w:rPr>
        <w:t xml:space="preserve">in previous literature indicate similarities </w:t>
      </w:r>
      <w:r w:rsidR="00E8565C" w:rsidRPr="005E612F">
        <w:rPr>
          <w:rFonts w:ascii="Arial" w:eastAsia="Times New Roman" w:hAnsi="Arial" w:cs="Arial"/>
          <w:sz w:val="24"/>
          <w:szCs w:val="24"/>
        </w:rPr>
        <w:t>and/</w:t>
      </w:r>
      <w:r w:rsidR="006714BC" w:rsidRPr="005E612F">
        <w:rPr>
          <w:rFonts w:ascii="Arial" w:eastAsia="Times New Roman" w:hAnsi="Arial" w:cs="Arial"/>
          <w:sz w:val="24"/>
          <w:szCs w:val="24"/>
        </w:rPr>
        <w:t>or differences with the viewpoints of groups of individuals across a mixed-gender sample.</w:t>
      </w:r>
    </w:p>
    <w:p w14:paraId="1B894015" w14:textId="77777777" w:rsidR="000D52D6" w:rsidRPr="005E612F" w:rsidRDefault="000D52D6" w:rsidP="000D52D6">
      <w:pPr>
        <w:autoSpaceDE w:val="0"/>
        <w:autoSpaceDN w:val="0"/>
        <w:adjustRightInd w:val="0"/>
        <w:spacing w:after="0" w:line="360" w:lineRule="auto"/>
        <w:rPr>
          <w:rFonts w:ascii="Arial" w:hAnsi="Arial" w:cs="Arial"/>
          <w:iCs/>
          <w:color w:val="000000"/>
          <w:sz w:val="24"/>
          <w:szCs w:val="24"/>
        </w:rPr>
      </w:pPr>
    </w:p>
    <w:p w14:paraId="4AD69D63" w14:textId="1F4DC45C" w:rsidR="00145EAF" w:rsidRPr="005E612F" w:rsidRDefault="007310E9" w:rsidP="007310E9">
      <w:pPr>
        <w:spacing w:after="0" w:line="360" w:lineRule="auto"/>
        <w:rPr>
          <w:rFonts w:ascii="Arial" w:eastAsia="Times New Roman" w:hAnsi="Arial" w:cs="Arial"/>
          <w:bCs/>
          <w:sz w:val="24"/>
          <w:szCs w:val="24"/>
          <w:u w:val="single"/>
        </w:rPr>
      </w:pPr>
      <w:bookmarkStart w:id="79" w:name="_Hlk109669457"/>
      <w:r w:rsidRPr="005E612F">
        <w:rPr>
          <w:rFonts w:ascii="Arial" w:eastAsia="Times New Roman" w:hAnsi="Arial" w:cs="Arial"/>
          <w:bCs/>
          <w:sz w:val="24"/>
          <w:szCs w:val="24"/>
          <w:u w:val="single"/>
        </w:rPr>
        <w:t>2.5.</w:t>
      </w:r>
      <w:r w:rsidR="00873BC2" w:rsidRPr="005E612F">
        <w:rPr>
          <w:rFonts w:ascii="Arial" w:eastAsia="Times New Roman" w:hAnsi="Arial" w:cs="Arial"/>
          <w:bCs/>
          <w:sz w:val="24"/>
          <w:szCs w:val="24"/>
          <w:u w:val="single"/>
        </w:rPr>
        <w:t>3</w:t>
      </w:r>
      <w:r w:rsidRPr="005E612F">
        <w:rPr>
          <w:rFonts w:ascii="Arial" w:eastAsia="Times New Roman" w:hAnsi="Arial" w:cs="Arial"/>
          <w:bCs/>
          <w:sz w:val="24"/>
          <w:szCs w:val="24"/>
          <w:u w:val="single"/>
        </w:rPr>
        <w:t xml:space="preserve"> </w:t>
      </w:r>
      <w:r w:rsidR="00DD4B42" w:rsidRPr="005E612F">
        <w:rPr>
          <w:rFonts w:ascii="Arial" w:eastAsia="Times New Roman" w:hAnsi="Arial" w:cs="Arial"/>
          <w:bCs/>
          <w:sz w:val="24"/>
          <w:szCs w:val="24"/>
          <w:u w:val="single"/>
        </w:rPr>
        <w:t>Commitment, Rigour and</w:t>
      </w:r>
      <w:r w:rsidR="00C869AC" w:rsidRPr="005E612F">
        <w:rPr>
          <w:rFonts w:ascii="Arial" w:eastAsia="Times New Roman" w:hAnsi="Arial" w:cs="Arial"/>
          <w:bCs/>
          <w:sz w:val="24"/>
          <w:szCs w:val="24"/>
          <w:u w:val="single"/>
        </w:rPr>
        <w:t xml:space="preserve"> </w:t>
      </w:r>
      <w:r w:rsidR="00DD4B42" w:rsidRPr="005E612F">
        <w:rPr>
          <w:rFonts w:ascii="Arial" w:eastAsia="Times New Roman" w:hAnsi="Arial" w:cs="Arial"/>
          <w:bCs/>
          <w:sz w:val="24"/>
          <w:szCs w:val="24"/>
          <w:u w:val="single"/>
        </w:rPr>
        <w:t>T</w:t>
      </w:r>
      <w:r w:rsidR="00C869AC" w:rsidRPr="005E612F">
        <w:rPr>
          <w:rFonts w:ascii="Arial" w:eastAsia="Times New Roman" w:hAnsi="Arial" w:cs="Arial"/>
          <w:bCs/>
          <w:sz w:val="24"/>
          <w:szCs w:val="24"/>
          <w:u w:val="single"/>
        </w:rPr>
        <w:t xml:space="preserve">echnical </w:t>
      </w:r>
      <w:r w:rsidR="00DD4B42" w:rsidRPr="005E612F">
        <w:rPr>
          <w:rFonts w:ascii="Arial" w:eastAsia="Times New Roman" w:hAnsi="Arial" w:cs="Arial"/>
          <w:bCs/>
          <w:sz w:val="24"/>
          <w:szCs w:val="24"/>
          <w:u w:val="single"/>
        </w:rPr>
        <w:t>C</w:t>
      </w:r>
      <w:r w:rsidR="00C869AC" w:rsidRPr="005E612F">
        <w:rPr>
          <w:rFonts w:ascii="Arial" w:eastAsia="Times New Roman" w:hAnsi="Arial" w:cs="Arial"/>
          <w:bCs/>
          <w:sz w:val="24"/>
          <w:szCs w:val="24"/>
          <w:u w:val="single"/>
        </w:rPr>
        <w:t>ompetency</w:t>
      </w:r>
    </w:p>
    <w:bookmarkEnd w:id="79"/>
    <w:p w14:paraId="6B0D4A89" w14:textId="5822C3C5" w:rsidR="00904D62" w:rsidRPr="005E612F" w:rsidRDefault="00904D62" w:rsidP="00A7272E">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Yardley (2000) expresse</w:t>
      </w:r>
      <w:r w:rsidR="00E8565C" w:rsidRPr="005E612F">
        <w:rPr>
          <w:rFonts w:ascii="Arial" w:eastAsia="Times New Roman" w:hAnsi="Arial" w:cs="Arial"/>
          <w:bCs/>
          <w:sz w:val="24"/>
          <w:szCs w:val="24"/>
        </w:rPr>
        <w:t>d</w:t>
      </w:r>
      <w:r w:rsidRPr="005E612F">
        <w:rPr>
          <w:rFonts w:ascii="Arial" w:eastAsia="Times New Roman" w:hAnsi="Arial" w:cs="Arial"/>
          <w:bCs/>
          <w:sz w:val="24"/>
          <w:szCs w:val="24"/>
        </w:rPr>
        <w:t xml:space="preserve"> that this requires an in-depth engagement with the topic, which has been established through the literature review. This is also established </w:t>
      </w:r>
      <w:r w:rsidR="005F68B5" w:rsidRPr="005E612F">
        <w:rPr>
          <w:rFonts w:ascii="Arial" w:eastAsia="Times New Roman" w:hAnsi="Arial" w:cs="Arial"/>
          <w:bCs/>
          <w:sz w:val="24"/>
          <w:szCs w:val="24"/>
        </w:rPr>
        <w:t>by the association developed with the domestic abuse charity in the local area and the continuing relationships with schools over the course of the research. The rigour in terms</w:t>
      </w:r>
      <w:r w:rsidR="00B83231" w:rsidRPr="005E612F">
        <w:rPr>
          <w:rFonts w:ascii="Arial" w:eastAsia="Times New Roman" w:hAnsi="Arial" w:cs="Arial"/>
          <w:bCs/>
          <w:sz w:val="24"/>
          <w:szCs w:val="24"/>
        </w:rPr>
        <w:t xml:space="preserve"> of technical competency is indicated by the adherence to established Q methodology procedures (extensively outlined by Watts and Stenner</w:t>
      </w:r>
      <w:r w:rsidR="00907E44" w:rsidRPr="005E612F">
        <w:rPr>
          <w:rFonts w:ascii="Arial" w:eastAsia="Times New Roman" w:hAnsi="Arial" w:cs="Arial"/>
          <w:bCs/>
          <w:sz w:val="24"/>
          <w:szCs w:val="24"/>
        </w:rPr>
        <w:t xml:space="preserve"> (</w:t>
      </w:r>
      <w:r w:rsidR="00B83231" w:rsidRPr="005E612F">
        <w:rPr>
          <w:rFonts w:ascii="Arial" w:eastAsia="Times New Roman" w:hAnsi="Arial" w:cs="Arial"/>
          <w:bCs/>
          <w:sz w:val="24"/>
          <w:szCs w:val="24"/>
        </w:rPr>
        <w:t>2012)</w:t>
      </w:r>
      <w:r w:rsidR="008F7B10" w:rsidRPr="005E612F">
        <w:rPr>
          <w:rFonts w:ascii="Arial" w:eastAsia="Times New Roman" w:hAnsi="Arial" w:cs="Arial"/>
          <w:bCs/>
          <w:sz w:val="24"/>
          <w:szCs w:val="24"/>
        </w:rPr>
        <w:t>)</w:t>
      </w:r>
      <w:r w:rsidR="00B83231" w:rsidRPr="005E612F">
        <w:rPr>
          <w:rFonts w:ascii="Arial" w:eastAsia="Times New Roman" w:hAnsi="Arial" w:cs="Arial"/>
          <w:bCs/>
          <w:sz w:val="24"/>
          <w:szCs w:val="24"/>
        </w:rPr>
        <w:t xml:space="preserve"> and engagement with a range of prior research to ensure efficacy. T</w:t>
      </w:r>
      <w:r w:rsidR="005F68B5" w:rsidRPr="005E612F">
        <w:rPr>
          <w:rFonts w:ascii="Arial" w:eastAsia="Times New Roman" w:hAnsi="Arial" w:cs="Arial"/>
          <w:bCs/>
          <w:sz w:val="24"/>
          <w:szCs w:val="24"/>
        </w:rPr>
        <w:t>he breadth and depth of analysis is outlined in the section ‘results’ to follow</w:t>
      </w:r>
      <w:r w:rsidR="00B83231" w:rsidRPr="005E612F">
        <w:rPr>
          <w:rFonts w:ascii="Arial" w:eastAsia="Times New Roman" w:hAnsi="Arial" w:cs="Arial"/>
          <w:bCs/>
          <w:sz w:val="24"/>
          <w:szCs w:val="24"/>
        </w:rPr>
        <w:t xml:space="preserve">. </w:t>
      </w:r>
    </w:p>
    <w:p w14:paraId="20C54FAD" w14:textId="4C8E6921" w:rsidR="007F7333" w:rsidRPr="005E612F" w:rsidRDefault="007F7333" w:rsidP="00A7272E">
      <w:pPr>
        <w:spacing w:after="0" w:line="360" w:lineRule="auto"/>
        <w:rPr>
          <w:rFonts w:ascii="Arial" w:eastAsia="Times New Roman" w:hAnsi="Arial" w:cs="Arial"/>
          <w:bCs/>
          <w:sz w:val="24"/>
          <w:szCs w:val="24"/>
        </w:rPr>
      </w:pPr>
    </w:p>
    <w:p w14:paraId="5054BDD3" w14:textId="3F0C451C" w:rsidR="007F7333" w:rsidRPr="005E612F" w:rsidRDefault="007F7333" w:rsidP="00A7272E">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 xml:space="preserve">Watts and Stenner (2012) state that rigour is indicated through the generation of a Q set which has been tailored to the aims and research questions at the core of the </w:t>
      </w:r>
      <w:r w:rsidRPr="005E612F">
        <w:rPr>
          <w:rFonts w:ascii="Arial" w:eastAsia="Times New Roman" w:hAnsi="Arial" w:cs="Arial"/>
          <w:bCs/>
          <w:sz w:val="24"/>
          <w:szCs w:val="24"/>
        </w:rPr>
        <w:lastRenderedPageBreak/>
        <w:t>research</w:t>
      </w:r>
      <w:r w:rsidR="006714BC" w:rsidRPr="005E612F">
        <w:rPr>
          <w:rFonts w:ascii="Arial" w:eastAsia="Times New Roman" w:hAnsi="Arial" w:cs="Arial"/>
          <w:bCs/>
          <w:sz w:val="24"/>
          <w:szCs w:val="24"/>
        </w:rPr>
        <w:t>. It must also be broadly representative of the opinion</w:t>
      </w:r>
      <w:r w:rsidR="00907E44" w:rsidRPr="005E612F">
        <w:rPr>
          <w:rFonts w:ascii="Arial" w:eastAsia="Times New Roman" w:hAnsi="Arial" w:cs="Arial"/>
          <w:bCs/>
          <w:sz w:val="24"/>
          <w:szCs w:val="24"/>
        </w:rPr>
        <w:t>/</w:t>
      </w:r>
      <w:r w:rsidR="006714BC" w:rsidRPr="005E612F">
        <w:rPr>
          <w:rFonts w:ascii="Arial" w:eastAsia="Times New Roman" w:hAnsi="Arial" w:cs="Arial"/>
          <w:bCs/>
          <w:sz w:val="24"/>
          <w:szCs w:val="24"/>
        </w:rPr>
        <w:t xml:space="preserve">knowledge range of the topic being </w:t>
      </w:r>
      <w:r w:rsidR="00E8565C" w:rsidRPr="005E612F">
        <w:rPr>
          <w:rFonts w:ascii="Arial" w:eastAsia="Times New Roman" w:hAnsi="Arial" w:cs="Arial"/>
          <w:bCs/>
          <w:sz w:val="24"/>
          <w:szCs w:val="24"/>
        </w:rPr>
        <w:t>studied</w:t>
      </w:r>
      <w:r w:rsidR="006714BC" w:rsidRPr="005E612F">
        <w:rPr>
          <w:rFonts w:ascii="Arial" w:eastAsia="Times New Roman" w:hAnsi="Arial" w:cs="Arial"/>
          <w:bCs/>
          <w:sz w:val="24"/>
          <w:szCs w:val="24"/>
        </w:rPr>
        <w:t xml:space="preserve"> </w:t>
      </w:r>
      <w:r w:rsidR="00E8565C" w:rsidRPr="005E612F">
        <w:rPr>
          <w:rFonts w:ascii="Arial" w:eastAsia="Times New Roman" w:hAnsi="Arial" w:cs="Arial"/>
          <w:bCs/>
          <w:sz w:val="24"/>
          <w:szCs w:val="24"/>
        </w:rPr>
        <w:t xml:space="preserve">(Watts &amp; Stenner, 2012). </w:t>
      </w:r>
      <w:r w:rsidR="006714BC" w:rsidRPr="005E612F">
        <w:rPr>
          <w:rFonts w:ascii="Arial" w:eastAsia="Times New Roman" w:hAnsi="Arial" w:cs="Arial"/>
          <w:bCs/>
          <w:sz w:val="24"/>
          <w:szCs w:val="24"/>
        </w:rPr>
        <w:t xml:space="preserve">This was achieved by ensuring that the Q set </w:t>
      </w:r>
      <w:r w:rsidR="00E8565C" w:rsidRPr="005E612F">
        <w:rPr>
          <w:rFonts w:ascii="Arial" w:eastAsia="Times New Roman" w:hAnsi="Arial" w:cs="Arial"/>
          <w:bCs/>
          <w:sz w:val="24"/>
          <w:szCs w:val="24"/>
        </w:rPr>
        <w:t>incorporated</w:t>
      </w:r>
      <w:r w:rsidR="006714BC" w:rsidRPr="005E612F">
        <w:rPr>
          <w:rFonts w:ascii="Arial" w:eastAsia="Times New Roman" w:hAnsi="Arial" w:cs="Arial"/>
          <w:bCs/>
          <w:sz w:val="24"/>
          <w:szCs w:val="24"/>
        </w:rPr>
        <w:t xml:space="preserve"> a range of behaviours </w:t>
      </w:r>
      <w:r w:rsidR="00E8565C" w:rsidRPr="005E612F">
        <w:rPr>
          <w:rFonts w:ascii="Arial" w:eastAsia="Times New Roman" w:hAnsi="Arial" w:cs="Arial"/>
          <w:bCs/>
          <w:sz w:val="24"/>
          <w:szCs w:val="24"/>
        </w:rPr>
        <w:t>identified</w:t>
      </w:r>
      <w:r w:rsidR="006714BC" w:rsidRPr="005E612F">
        <w:rPr>
          <w:rFonts w:ascii="Arial" w:eastAsia="Times New Roman" w:hAnsi="Arial" w:cs="Arial"/>
          <w:bCs/>
          <w:sz w:val="24"/>
          <w:szCs w:val="24"/>
        </w:rPr>
        <w:t xml:space="preserve"> in </w:t>
      </w:r>
      <w:r w:rsidR="00907E44" w:rsidRPr="005E612F">
        <w:rPr>
          <w:rFonts w:ascii="Arial" w:eastAsia="Times New Roman" w:hAnsi="Arial" w:cs="Arial"/>
          <w:bCs/>
          <w:sz w:val="24"/>
          <w:szCs w:val="24"/>
        </w:rPr>
        <w:t>research</w:t>
      </w:r>
      <w:r w:rsidR="006714BC" w:rsidRPr="005E612F">
        <w:rPr>
          <w:rFonts w:ascii="Arial" w:eastAsia="Times New Roman" w:hAnsi="Arial" w:cs="Arial"/>
          <w:bCs/>
          <w:sz w:val="24"/>
          <w:szCs w:val="24"/>
        </w:rPr>
        <w:t xml:space="preserve"> literature, as well as by a local </w:t>
      </w:r>
      <w:r w:rsidR="00E8565C" w:rsidRPr="005E612F">
        <w:rPr>
          <w:rFonts w:ascii="Arial" w:eastAsia="Times New Roman" w:hAnsi="Arial" w:cs="Arial"/>
          <w:bCs/>
          <w:sz w:val="24"/>
          <w:szCs w:val="24"/>
        </w:rPr>
        <w:t>related</w:t>
      </w:r>
      <w:r w:rsidR="006714BC" w:rsidRPr="005E612F">
        <w:rPr>
          <w:rFonts w:ascii="Arial" w:eastAsia="Times New Roman" w:hAnsi="Arial" w:cs="Arial"/>
          <w:bCs/>
          <w:sz w:val="24"/>
          <w:szCs w:val="24"/>
        </w:rPr>
        <w:t xml:space="preserve"> charity and in interviews with young people.</w:t>
      </w:r>
    </w:p>
    <w:p w14:paraId="5B9D085E" w14:textId="77777777" w:rsidR="00DD4B42" w:rsidRPr="005E612F" w:rsidRDefault="00DD4B42" w:rsidP="00DD4B42">
      <w:pPr>
        <w:spacing w:after="0" w:line="360" w:lineRule="auto"/>
        <w:rPr>
          <w:rFonts w:ascii="Arial" w:eastAsia="Times New Roman" w:hAnsi="Arial" w:cs="Arial"/>
          <w:bCs/>
          <w:sz w:val="24"/>
          <w:szCs w:val="24"/>
          <w:u w:val="single"/>
        </w:rPr>
      </w:pPr>
    </w:p>
    <w:p w14:paraId="714DE781" w14:textId="304F1B4D" w:rsidR="00DD4B42" w:rsidRPr="005E612F" w:rsidRDefault="00DD4B42" w:rsidP="00DD4B42">
      <w:pPr>
        <w:spacing w:after="0" w:line="360" w:lineRule="auto"/>
        <w:rPr>
          <w:rFonts w:ascii="Arial" w:eastAsia="Times New Roman" w:hAnsi="Arial" w:cs="Arial"/>
          <w:bCs/>
          <w:sz w:val="24"/>
          <w:szCs w:val="24"/>
        </w:rPr>
      </w:pPr>
      <w:r w:rsidRPr="005E612F">
        <w:rPr>
          <w:rFonts w:ascii="Arial" w:eastAsia="Times New Roman" w:hAnsi="Arial" w:cs="Arial"/>
          <w:bCs/>
          <w:sz w:val="24"/>
          <w:szCs w:val="24"/>
          <w:u w:val="single"/>
        </w:rPr>
        <w:t>2.5.</w:t>
      </w:r>
      <w:r w:rsidR="00873BC2" w:rsidRPr="005E612F">
        <w:rPr>
          <w:rFonts w:ascii="Arial" w:eastAsia="Times New Roman" w:hAnsi="Arial" w:cs="Arial"/>
          <w:bCs/>
          <w:sz w:val="24"/>
          <w:szCs w:val="24"/>
          <w:u w:val="single"/>
        </w:rPr>
        <w:t>4</w:t>
      </w:r>
      <w:r w:rsidRPr="005E612F">
        <w:rPr>
          <w:rFonts w:ascii="Arial" w:eastAsia="Times New Roman" w:hAnsi="Arial" w:cs="Arial"/>
          <w:bCs/>
          <w:sz w:val="24"/>
          <w:szCs w:val="24"/>
          <w:u w:val="single"/>
        </w:rPr>
        <w:t xml:space="preserve"> Integration of Methods</w:t>
      </w:r>
    </w:p>
    <w:p w14:paraId="3483464A" w14:textId="1F77F0C0" w:rsidR="000F41AB" w:rsidRPr="005E612F" w:rsidRDefault="00873BC2" w:rsidP="000F41AB">
      <w:pPr>
        <w:autoSpaceDE w:val="0"/>
        <w:autoSpaceDN w:val="0"/>
        <w:adjustRightInd w:val="0"/>
        <w:spacing w:after="0" w:line="360" w:lineRule="auto"/>
        <w:rPr>
          <w:rFonts w:ascii="Arial" w:hAnsi="Arial" w:cs="Arial"/>
          <w:sz w:val="24"/>
          <w:szCs w:val="24"/>
        </w:rPr>
      </w:pPr>
      <w:r w:rsidRPr="005E612F">
        <w:rPr>
          <w:rFonts w:ascii="Arial" w:hAnsi="Arial" w:cs="Arial"/>
          <w:sz w:val="24"/>
          <w:szCs w:val="24"/>
        </w:rPr>
        <w:t>In the section ‘mixed methods?’ it was described that the research has adopted the position that</w:t>
      </w:r>
      <w:r w:rsidR="000F41AB" w:rsidRPr="005E612F">
        <w:rPr>
          <w:rFonts w:ascii="Arial" w:hAnsi="Arial" w:cs="Arial"/>
          <w:sz w:val="24"/>
          <w:szCs w:val="24"/>
        </w:rPr>
        <w:t xml:space="preserve">, while </w:t>
      </w:r>
      <w:r w:rsidRPr="005E612F">
        <w:rPr>
          <w:rFonts w:ascii="Arial" w:hAnsi="Arial" w:cs="Arial"/>
          <w:sz w:val="24"/>
          <w:szCs w:val="24"/>
        </w:rPr>
        <w:t xml:space="preserve">Q methodology </w:t>
      </w:r>
      <w:r w:rsidR="000F41AB" w:rsidRPr="005E612F">
        <w:rPr>
          <w:rFonts w:ascii="Arial" w:hAnsi="Arial" w:cs="Arial"/>
          <w:sz w:val="24"/>
          <w:szCs w:val="24"/>
        </w:rPr>
        <w:t xml:space="preserve">has been identified as a mixed methods approach, this research is aligned with the </w:t>
      </w:r>
      <w:r w:rsidR="00E9372E" w:rsidRPr="005E612F">
        <w:rPr>
          <w:rFonts w:ascii="Arial" w:hAnsi="Arial" w:cs="Arial"/>
          <w:sz w:val="24"/>
          <w:szCs w:val="24"/>
        </w:rPr>
        <w:t xml:space="preserve">approach of </w:t>
      </w:r>
      <w:r w:rsidR="000F41AB" w:rsidRPr="005E612F">
        <w:rPr>
          <w:rFonts w:ascii="Arial" w:hAnsi="Arial" w:cs="Arial"/>
          <w:sz w:val="24"/>
          <w:szCs w:val="24"/>
        </w:rPr>
        <w:t xml:space="preserve">Q methodology </w:t>
      </w:r>
      <w:r w:rsidR="00521681" w:rsidRPr="005E612F">
        <w:rPr>
          <w:rFonts w:ascii="Arial" w:hAnsi="Arial" w:cs="Arial"/>
          <w:sz w:val="24"/>
          <w:szCs w:val="24"/>
        </w:rPr>
        <w:t>a</w:t>
      </w:r>
      <w:r w:rsidR="000F41AB" w:rsidRPr="005E612F">
        <w:rPr>
          <w:rFonts w:ascii="Arial" w:hAnsi="Arial" w:cs="Arial"/>
          <w:sz w:val="24"/>
          <w:szCs w:val="24"/>
        </w:rPr>
        <w:t xml:space="preserve">s a primarily qualitative approach, </w:t>
      </w:r>
      <w:r w:rsidR="00521681" w:rsidRPr="005E612F">
        <w:rPr>
          <w:rFonts w:ascii="Arial" w:hAnsi="Arial" w:cs="Arial"/>
          <w:sz w:val="24"/>
          <w:szCs w:val="24"/>
        </w:rPr>
        <w:t xml:space="preserve">expediated </w:t>
      </w:r>
      <w:r w:rsidR="000F41AB" w:rsidRPr="005E612F">
        <w:rPr>
          <w:rFonts w:ascii="Arial" w:hAnsi="Arial" w:cs="Arial"/>
          <w:sz w:val="24"/>
          <w:szCs w:val="24"/>
        </w:rPr>
        <w:t xml:space="preserve">by statistical analyses. </w:t>
      </w:r>
      <w:r w:rsidR="00521681" w:rsidRPr="005E612F">
        <w:rPr>
          <w:rFonts w:ascii="Arial" w:hAnsi="Arial" w:cs="Arial"/>
          <w:sz w:val="24"/>
          <w:szCs w:val="24"/>
        </w:rPr>
        <w:t>The use of factor analysis alongside qualitative considerations renders Q methodology an integrated mixed methods approach, facilitating understandings with breadth and depth (Stenner &amp; Stainton Rogers, 2004). However, f</w:t>
      </w:r>
      <w:r w:rsidR="000F41AB" w:rsidRPr="005E612F">
        <w:rPr>
          <w:rFonts w:ascii="Arial" w:hAnsi="Arial" w:cs="Arial"/>
          <w:sz w:val="24"/>
          <w:szCs w:val="24"/>
        </w:rPr>
        <w:t>actor analytic decisions</w:t>
      </w:r>
      <w:r w:rsidR="00521681" w:rsidRPr="005E612F">
        <w:rPr>
          <w:rFonts w:ascii="Arial" w:hAnsi="Arial" w:cs="Arial"/>
          <w:sz w:val="24"/>
          <w:szCs w:val="24"/>
        </w:rPr>
        <w:t xml:space="preserve"> </w:t>
      </w:r>
      <w:r w:rsidR="000F41AB" w:rsidRPr="005E612F">
        <w:rPr>
          <w:rFonts w:ascii="Arial" w:hAnsi="Arial" w:cs="Arial"/>
          <w:sz w:val="24"/>
          <w:szCs w:val="24"/>
        </w:rPr>
        <w:t>were primarily based upon</w:t>
      </w:r>
      <w:r w:rsidR="00521681" w:rsidRPr="005E612F">
        <w:rPr>
          <w:rFonts w:ascii="Arial" w:hAnsi="Arial" w:cs="Arial"/>
          <w:sz w:val="24"/>
          <w:szCs w:val="24"/>
        </w:rPr>
        <w:t xml:space="preserve"> providing an analysis of </w:t>
      </w:r>
      <w:r w:rsidR="00E9372E" w:rsidRPr="005E612F">
        <w:rPr>
          <w:rFonts w:ascii="Arial" w:hAnsi="Arial" w:cs="Arial"/>
          <w:sz w:val="24"/>
          <w:szCs w:val="24"/>
        </w:rPr>
        <w:t xml:space="preserve">substantively meaningful </w:t>
      </w:r>
      <w:r w:rsidR="00521681" w:rsidRPr="005E612F">
        <w:rPr>
          <w:rFonts w:ascii="Arial" w:hAnsi="Arial" w:cs="Arial"/>
          <w:sz w:val="24"/>
          <w:szCs w:val="24"/>
        </w:rPr>
        <w:t>viewpoints contribut</w:t>
      </w:r>
      <w:r w:rsidR="00E9372E" w:rsidRPr="005E612F">
        <w:rPr>
          <w:rFonts w:ascii="Arial" w:hAnsi="Arial" w:cs="Arial"/>
          <w:sz w:val="24"/>
          <w:szCs w:val="24"/>
        </w:rPr>
        <w:t>ing</w:t>
      </w:r>
      <w:r w:rsidR="00521681" w:rsidRPr="005E612F">
        <w:rPr>
          <w:rFonts w:ascii="Arial" w:hAnsi="Arial" w:cs="Arial"/>
          <w:sz w:val="24"/>
          <w:szCs w:val="24"/>
        </w:rPr>
        <w:t xml:space="preserve"> to wider understandings in this research area.</w:t>
      </w:r>
    </w:p>
    <w:p w14:paraId="250360DA" w14:textId="4AD08E63" w:rsidR="00907E44" w:rsidRPr="005E612F" w:rsidRDefault="00907E44" w:rsidP="007310E9">
      <w:pPr>
        <w:spacing w:after="0" w:line="360" w:lineRule="auto"/>
        <w:rPr>
          <w:rFonts w:ascii="Arial" w:eastAsia="Times New Roman" w:hAnsi="Arial" w:cs="Arial"/>
          <w:bCs/>
          <w:sz w:val="24"/>
          <w:szCs w:val="24"/>
          <w:u w:val="single"/>
        </w:rPr>
      </w:pPr>
    </w:p>
    <w:p w14:paraId="3DFCEA39" w14:textId="1922101B" w:rsidR="007310E9" w:rsidRPr="005E612F" w:rsidRDefault="007310E9" w:rsidP="007310E9">
      <w:pPr>
        <w:spacing w:after="0" w:line="360" w:lineRule="auto"/>
        <w:rPr>
          <w:rFonts w:ascii="Arial" w:eastAsia="Times New Roman" w:hAnsi="Arial" w:cs="Arial"/>
          <w:bCs/>
          <w:sz w:val="24"/>
          <w:szCs w:val="24"/>
          <w:u w:val="single"/>
        </w:rPr>
      </w:pPr>
      <w:r w:rsidRPr="005E612F">
        <w:rPr>
          <w:rFonts w:ascii="Arial" w:eastAsia="Times New Roman" w:hAnsi="Arial" w:cs="Arial"/>
          <w:bCs/>
          <w:sz w:val="24"/>
          <w:szCs w:val="24"/>
          <w:u w:val="single"/>
        </w:rPr>
        <w:t>2.5.</w:t>
      </w:r>
      <w:r w:rsidR="00873BC2" w:rsidRPr="005E612F">
        <w:rPr>
          <w:rFonts w:ascii="Arial" w:eastAsia="Times New Roman" w:hAnsi="Arial" w:cs="Arial"/>
          <w:bCs/>
          <w:sz w:val="24"/>
          <w:szCs w:val="24"/>
          <w:u w:val="single"/>
        </w:rPr>
        <w:t>5</w:t>
      </w:r>
      <w:r w:rsidRPr="005E612F">
        <w:rPr>
          <w:rFonts w:ascii="Arial" w:eastAsia="Times New Roman" w:hAnsi="Arial" w:cs="Arial"/>
          <w:bCs/>
          <w:sz w:val="24"/>
          <w:szCs w:val="24"/>
          <w:u w:val="single"/>
        </w:rPr>
        <w:t xml:space="preserve"> Transparency </w:t>
      </w:r>
      <w:r w:rsidR="00AF4197" w:rsidRPr="005E612F">
        <w:rPr>
          <w:rFonts w:ascii="Arial" w:eastAsia="Times New Roman" w:hAnsi="Arial" w:cs="Arial"/>
          <w:bCs/>
          <w:sz w:val="24"/>
          <w:szCs w:val="24"/>
          <w:u w:val="single"/>
        </w:rPr>
        <w:t xml:space="preserve">and </w:t>
      </w:r>
      <w:r w:rsidR="00DD4B42" w:rsidRPr="005E612F">
        <w:rPr>
          <w:rFonts w:ascii="Arial" w:eastAsia="Times New Roman" w:hAnsi="Arial" w:cs="Arial"/>
          <w:bCs/>
          <w:sz w:val="24"/>
          <w:szCs w:val="24"/>
          <w:u w:val="single"/>
        </w:rPr>
        <w:t>C</w:t>
      </w:r>
      <w:r w:rsidR="00AF4197" w:rsidRPr="005E612F">
        <w:rPr>
          <w:rFonts w:ascii="Arial" w:eastAsia="Times New Roman" w:hAnsi="Arial" w:cs="Arial"/>
          <w:bCs/>
          <w:sz w:val="24"/>
          <w:szCs w:val="24"/>
          <w:u w:val="single"/>
        </w:rPr>
        <w:t>oherence</w:t>
      </w:r>
    </w:p>
    <w:p w14:paraId="4BF74391" w14:textId="525CCDB0" w:rsidR="007310E9" w:rsidRPr="005E612F" w:rsidRDefault="0046006F" w:rsidP="007310E9">
      <w:pPr>
        <w:spacing w:after="0" w:line="360" w:lineRule="auto"/>
        <w:rPr>
          <w:rFonts w:ascii="Arial" w:eastAsia="Times New Roman" w:hAnsi="Arial" w:cs="Arial"/>
          <w:bCs/>
          <w:sz w:val="24"/>
          <w:szCs w:val="24"/>
        </w:rPr>
      </w:pPr>
      <w:bookmarkStart w:id="80" w:name="_Hlk109663876"/>
      <w:r w:rsidRPr="005E612F">
        <w:rPr>
          <w:rFonts w:ascii="Arial" w:eastAsia="Times New Roman" w:hAnsi="Arial" w:cs="Arial"/>
          <w:bCs/>
          <w:sz w:val="24"/>
          <w:szCs w:val="24"/>
        </w:rPr>
        <w:t xml:space="preserve">Transparency and coherence have been provided in a full outline of the procedure used to collect and analyse the data, as well as the procedural and ethical considerations of working with participants in this demographic and </w:t>
      </w:r>
      <w:r w:rsidR="00907E44" w:rsidRPr="005E612F">
        <w:rPr>
          <w:rFonts w:ascii="Arial" w:eastAsia="Times New Roman" w:hAnsi="Arial" w:cs="Arial"/>
          <w:bCs/>
          <w:sz w:val="24"/>
          <w:szCs w:val="24"/>
        </w:rPr>
        <w:t>topic</w:t>
      </w:r>
      <w:r w:rsidRPr="005E612F">
        <w:rPr>
          <w:rFonts w:ascii="Arial" w:eastAsia="Times New Roman" w:hAnsi="Arial" w:cs="Arial"/>
          <w:bCs/>
          <w:sz w:val="24"/>
          <w:szCs w:val="24"/>
        </w:rPr>
        <w:t xml:space="preserve"> area. The data analysis is also provided in full in the ‘results’ section. Further, in line with the philosophical stance of the research, a reflexive </w:t>
      </w:r>
      <w:r w:rsidR="00C21C79" w:rsidRPr="005E612F">
        <w:rPr>
          <w:rFonts w:ascii="Arial" w:eastAsia="Times New Roman" w:hAnsi="Arial" w:cs="Arial"/>
          <w:bCs/>
          <w:sz w:val="24"/>
          <w:szCs w:val="24"/>
        </w:rPr>
        <w:t xml:space="preserve">statement </w:t>
      </w:r>
      <w:r w:rsidRPr="005E612F">
        <w:rPr>
          <w:rFonts w:ascii="Arial" w:eastAsia="Times New Roman" w:hAnsi="Arial" w:cs="Arial"/>
          <w:bCs/>
          <w:sz w:val="24"/>
          <w:szCs w:val="24"/>
        </w:rPr>
        <w:t xml:space="preserve">has been </w:t>
      </w:r>
      <w:r w:rsidR="00BF6098" w:rsidRPr="005E612F">
        <w:rPr>
          <w:rFonts w:ascii="Arial" w:eastAsia="Times New Roman" w:hAnsi="Arial" w:cs="Arial"/>
          <w:bCs/>
          <w:sz w:val="24"/>
          <w:szCs w:val="24"/>
        </w:rPr>
        <w:t xml:space="preserve">included within the introduction section, </w:t>
      </w:r>
      <w:r w:rsidRPr="005E612F">
        <w:rPr>
          <w:rFonts w:ascii="Arial" w:eastAsia="Times New Roman" w:hAnsi="Arial" w:cs="Arial"/>
          <w:bCs/>
          <w:sz w:val="24"/>
          <w:szCs w:val="24"/>
        </w:rPr>
        <w:t>to establish the researcher’s position in relation to the research topic and methodolog</w:t>
      </w:r>
      <w:r w:rsidR="00BF6098" w:rsidRPr="005E612F">
        <w:rPr>
          <w:rFonts w:ascii="Arial" w:eastAsia="Times New Roman" w:hAnsi="Arial" w:cs="Arial"/>
          <w:bCs/>
          <w:sz w:val="24"/>
          <w:szCs w:val="24"/>
        </w:rPr>
        <w:t>y.</w:t>
      </w:r>
    </w:p>
    <w:bookmarkEnd w:id="80"/>
    <w:p w14:paraId="0AC42B21" w14:textId="77777777" w:rsidR="007310E9" w:rsidRPr="005E612F" w:rsidRDefault="007310E9" w:rsidP="007310E9">
      <w:pPr>
        <w:spacing w:after="0" w:line="360" w:lineRule="auto"/>
        <w:rPr>
          <w:rFonts w:ascii="Arial" w:eastAsia="Times New Roman" w:hAnsi="Arial" w:cs="Arial"/>
          <w:bCs/>
          <w:sz w:val="24"/>
          <w:szCs w:val="24"/>
        </w:rPr>
      </w:pPr>
    </w:p>
    <w:p w14:paraId="4A3EBDB9" w14:textId="42D482F9" w:rsidR="00DD4B42" w:rsidRPr="005E612F" w:rsidRDefault="00DD4B42" w:rsidP="007310E9">
      <w:pPr>
        <w:spacing w:after="0" w:line="360" w:lineRule="auto"/>
        <w:rPr>
          <w:rFonts w:ascii="Arial" w:eastAsia="Times New Roman" w:hAnsi="Arial" w:cs="Arial"/>
          <w:bCs/>
          <w:sz w:val="24"/>
          <w:szCs w:val="24"/>
          <w:u w:val="single"/>
        </w:rPr>
      </w:pPr>
      <w:r w:rsidRPr="005E612F">
        <w:rPr>
          <w:rFonts w:ascii="Arial" w:eastAsia="Times New Roman" w:hAnsi="Arial" w:cs="Arial"/>
          <w:bCs/>
          <w:sz w:val="24"/>
          <w:szCs w:val="24"/>
          <w:u w:val="single"/>
        </w:rPr>
        <w:t>2.5.6 Impact and Importance</w:t>
      </w:r>
    </w:p>
    <w:p w14:paraId="248714E1" w14:textId="5369D42C" w:rsidR="004726B4" w:rsidRPr="005E612F" w:rsidRDefault="00873BC2" w:rsidP="004726B4">
      <w:pPr>
        <w:spacing w:after="0" w:line="360" w:lineRule="auto"/>
        <w:rPr>
          <w:rFonts w:ascii="Arial" w:eastAsia="Arial" w:hAnsi="Arial" w:cs="Arial"/>
          <w:sz w:val="24"/>
          <w:szCs w:val="24"/>
        </w:rPr>
      </w:pPr>
      <w:bookmarkStart w:id="81" w:name="_Hlk127212888"/>
      <w:r w:rsidRPr="005E612F">
        <w:rPr>
          <w:rFonts w:ascii="Arial" w:eastAsia="Times New Roman" w:hAnsi="Arial" w:cs="Arial"/>
          <w:bCs/>
          <w:sz w:val="24"/>
          <w:szCs w:val="24"/>
        </w:rPr>
        <w:t xml:space="preserve">The impact and importance of the research will be discussed </w:t>
      </w:r>
      <w:r w:rsidR="004932F9" w:rsidRPr="005E612F">
        <w:rPr>
          <w:rFonts w:ascii="Arial" w:eastAsia="Times New Roman" w:hAnsi="Arial" w:cs="Arial"/>
          <w:bCs/>
          <w:sz w:val="24"/>
          <w:szCs w:val="24"/>
        </w:rPr>
        <w:t xml:space="preserve">in </w:t>
      </w:r>
      <w:r w:rsidRPr="005E612F">
        <w:rPr>
          <w:rFonts w:ascii="Arial" w:eastAsia="Times New Roman" w:hAnsi="Arial" w:cs="Arial"/>
          <w:bCs/>
          <w:sz w:val="24"/>
          <w:szCs w:val="24"/>
        </w:rPr>
        <w:t>the discussion section under ‘future implications’</w:t>
      </w:r>
      <w:r w:rsidR="0052606B" w:rsidRPr="005E612F">
        <w:rPr>
          <w:rFonts w:ascii="Arial" w:eastAsia="Times New Roman" w:hAnsi="Arial" w:cs="Arial"/>
          <w:bCs/>
          <w:sz w:val="24"/>
          <w:szCs w:val="24"/>
        </w:rPr>
        <w:t>.</w:t>
      </w:r>
    </w:p>
    <w:bookmarkEnd w:id="78"/>
    <w:bookmarkEnd w:id="81"/>
    <w:p w14:paraId="7B77D823" w14:textId="3FABAFE0" w:rsidR="00C07119" w:rsidRPr="005E612F" w:rsidRDefault="00C07119" w:rsidP="00C07119">
      <w:pPr>
        <w:spacing w:after="0" w:line="360" w:lineRule="auto"/>
        <w:rPr>
          <w:rFonts w:ascii="Arial" w:eastAsia="Times New Roman" w:hAnsi="Arial" w:cs="Arial"/>
          <w:bCs/>
          <w:sz w:val="24"/>
          <w:szCs w:val="24"/>
        </w:rPr>
      </w:pPr>
    </w:p>
    <w:p w14:paraId="42434139" w14:textId="31E2C5E8" w:rsidR="006579F5" w:rsidRPr="005E612F" w:rsidRDefault="006579F5">
      <w:pPr>
        <w:rPr>
          <w:rFonts w:ascii="Arial" w:eastAsia="Times New Roman" w:hAnsi="Arial" w:cs="Arial"/>
          <w:b/>
          <w:bCs/>
          <w:sz w:val="24"/>
          <w:szCs w:val="24"/>
          <w:u w:val="single"/>
        </w:rPr>
      </w:pPr>
      <w:r w:rsidRPr="005E612F">
        <w:rPr>
          <w:rFonts w:ascii="Arial" w:eastAsia="Times New Roman" w:hAnsi="Arial" w:cs="Arial"/>
          <w:b/>
          <w:bCs/>
          <w:sz w:val="24"/>
          <w:szCs w:val="24"/>
          <w:u w:val="single"/>
        </w:rPr>
        <w:br w:type="page"/>
      </w:r>
    </w:p>
    <w:p w14:paraId="53302B65" w14:textId="3EEA6C23" w:rsidR="006579F5" w:rsidRPr="005E612F" w:rsidRDefault="006579F5" w:rsidP="006579F5">
      <w:pPr>
        <w:spacing w:after="0" w:line="360" w:lineRule="auto"/>
        <w:jc w:val="center"/>
        <w:rPr>
          <w:rFonts w:ascii="Arial" w:eastAsia="Times New Roman" w:hAnsi="Arial" w:cs="Arial"/>
          <w:bCs/>
          <w:iCs/>
          <w:sz w:val="24"/>
          <w:szCs w:val="24"/>
        </w:rPr>
      </w:pPr>
      <w:r w:rsidRPr="005E612F">
        <w:rPr>
          <w:rFonts w:ascii="Arial" w:eastAsia="Times New Roman" w:hAnsi="Arial" w:cs="Arial"/>
          <w:b/>
          <w:bCs/>
          <w:sz w:val="24"/>
          <w:szCs w:val="24"/>
          <w:u w:val="single"/>
        </w:rPr>
        <w:lastRenderedPageBreak/>
        <w:t>3. Results</w:t>
      </w:r>
    </w:p>
    <w:p w14:paraId="3D219881" w14:textId="2BA47F6D" w:rsidR="006579F5" w:rsidRPr="005E612F" w:rsidRDefault="006579F5" w:rsidP="006579F5">
      <w:pPr>
        <w:autoSpaceDE w:val="0"/>
        <w:autoSpaceDN w:val="0"/>
        <w:adjustRightInd w:val="0"/>
        <w:spacing w:after="0" w:line="360" w:lineRule="auto"/>
        <w:rPr>
          <w:rFonts w:ascii="Arial" w:hAnsi="Arial" w:cs="Arial"/>
          <w:bCs/>
          <w:iCs/>
          <w:sz w:val="24"/>
          <w:szCs w:val="24"/>
        </w:rPr>
      </w:pPr>
    </w:p>
    <w:p w14:paraId="4CE45AA3" w14:textId="7F3A084E" w:rsidR="006579F5" w:rsidRPr="005E612F" w:rsidRDefault="006579F5" w:rsidP="006579F5">
      <w:pPr>
        <w:autoSpaceDE w:val="0"/>
        <w:autoSpaceDN w:val="0"/>
        <w:adjustRightInd w:val="0"/>
        <w:spacing w:after="0" w:line="360" w:lineRule="auto"/>
        <w:rPr>
          <w:rFonts w:ascii="Arial" w:hAnsi="Arial" w:cs="Arial"/>
          <w:b/>
          <w:bCs/>
          <w:iCs/>
          <w:sz w:val="24"/>
          <w:szCs w:val="24"/>
          <w:u w:val="single"/>
        </w:rPr>
      </w:pPr>
      <w:r w:rsidRPr="005E612F">
        <w:rPr>
          <w:rFonts w:ascii="Arial" w:hAnsi="Arial" w:cs="Arial"/>
          <w:b/>
          <w:bCs/>
          <w:iCs/>
          <w:sz w:val="24"/>
          <w:szCs w:val="24"/>
          <w:u w:val="single"/>
        </w:rPr>
        <w:t>3.1 Participant Data Analysis</w:t>
      </w:r>
    </w:p>
    <w:p w14:paraId="6F760DE2" w14:textId="31665EDD" w:rsidR="006579F5" w:rsidRPr="005E612F" w:rsidRDefault="006579F5" w:rsidP="00B44BE3">
      <w:pPr>
        <w:spacing w:after="0" w:line="360" w:lineRule="auto"/>
        <w:rPr>
          <w:rFonts w:ascii="Arial" w:hAnsi="Arial" w:cs="Arial"/>
          <w:iCs/>
          <w:sz w:val="24"/>
          <w:szCs w:val="24"/>
        </w:rPr>
      </w:pPr>
      <w:r w:rsidRPr="005E612F">
        <w:rPr>
          <w:rFonts w:ascii="Arial" w:hAnsi="Arial" w:cs="Arial"/>
          <w:bCs/>
          <w:iCs/>
          <w:sz w:val="24"/>
          <w:szCs w:val="24"/>
        </w:rPr>
        <w:t xml:space="preserve">Following the collection of </w:t>
      </w:r>
      <w:r w:rsidR="00B72937" w:rsidRPr="005E612F">
        <w:rPr>
          <w:rFonts w:ascii="Arial" w:hAnsi="Arial" w:cs="Arial"/>
          <w:bCs/>
          <w:iCs/>
          <w:sz w:val="24"/>
          <w:szCs w:val="24"/>
        </w:rPr>
        <w:t xml:space="preserve">the completed participant </w:t>
      </w:r>
      <w:r w:rsidRPr="005E612F">
        <w:rPr>
          <w:rFonts w:ascii="Arial" w:hAnsi="Arial" w:cs="Arial"/>
          <w:bCs/>
          <w:iCs/>
          <w:sz w:val="24"/>
          <w:szCs w:val="24"/>
        </w:rPr>
        <w:t>Q sorts, the data was analysed using PQMethod software (Schmolck, 2014). This software was selected as it is purpose-built for Q analysis (</w:t>
      </w:r>
      <w:r w:rsidR="003C0891" w:rsidRPr="005E612F">
        <w:rPr>
          <w:rFonts w:ascii="Arial" w:hAnsi="Arial" w:cs="Arial"/>
          <w:bCs/>
          <w:iCs/>
          <w:sz w:val="24"/>
          <w:szCs w:val="24"/>
        </w:rPr>
        <w:t xml:space="preserve">Schmolck, 2014; </w:t>
      </w:r>
      <w:r w:rsidRPr="005E612F">
        <w:rPr>
          <w:rFonts w:ascii="Arial" w:hAnsi="Arial" w:cs="Arial"/>
          <w:bCs/>
          <w:iCs/>
          <w:sz w:val="24"/>
          <w:szCs w:val="24"/>
        </w:rPr>
        <w:t>Watts &amp; Stenner, 2012)</w:t>
      </w:r>
      <w:r w:rsidR="00227377" w:rsidRPr="005E612F">
        <w:rPr>
          <w:rFonts w:ascii="Arial" w:hAnsi="Arial" w:cs="Arial"/>
          <w:bCs/>
          <w:iCs/>
          <w:sz w:val="24"/>
          <w:szCs w:val="24"/>
        </w:rPr>
        <w:t xml:space="preserve">. Also, </w:t>
      </w:r>
      <w:r w:rsidRPr="005E612F">
        <w:rPr>
          <w:rFonts w:ascii="Arial" w:hAnsi="Arial" w:cs="Arial"/>
          <w:bCs/>
          <w:iCs/>
          <w:sz w:val="24"/>
          <w:szCs w:val="24"/>
        </w:rPr>
        <w:t>step-by-step guidance on completing a</w:t>
      </w:r>
      <w:r w:rsidR="00227377" w:rsidRPr="005E612F">
        <w:rPr>
          <w:rFonts w:ascii="Arial" w:hAnsi="Arial" w:cs="Arial"/>
          <w:bCs/>
          <w:iCs/>
          <w:sz w:val="24"/>
          <w:szCs w:val="24"/>
        </w:rPr>
        <w:t xml:space="preserve">n </w:t>
      </w:r>
      <w:r w:rsidRPr="005E612F">
        <w:rPr>
          <w:rFonts w:ascii="Arial" w:hAnsi="Arial" w:cs="Arial"/>
          <w:bCs/>
          <w:iCs/>
          <w:sz w:val="24"/>
          <w:szCs w:val="24"/>
        </w:rPr>
        <w:t xml:space="preserve">analysis using PQMethod is provided by Watts and Stenner (2012). </w:t>
      </w:r>
      <w:r w:rsidR="00B154FE" w:rsidRPr="005E612F">
        <w:rPr>
          <w:rFonts w:ascii="Arial" w:hAnsi="Arial" w:cs="Arial"/>
          <w:bCs/>
          <w:iCs/>
          <w:sz w:val="24"/>
          <w:szCs w:val="24"/>
        </w:rPr>
        <w:t xml:space="preserve">The process of data analysis began by entering the raw data into PQMethod. The raw data was the </w:t>
      </w:r>
      <w:r w:rsidR="00227377" w:rsidRPr="005E612F">
        <w:rPr>
          <w:rFonts w:ascii="Arial" w:hAnsi="Arial" w:cs="Arial"/>
          <w:bCs/>
          <w:iCs/>
          <w:sz w:val="24"/>
          <w:szCs w:val="24"/>
        </w:rPr>
        <w:t xml:space="preserve">26 </w:t>
      </w:r>
      <w:r w:rsidR="00D167EF" w:rsidRPr="005E612F">
        <w:rPr>
          <w:rFonts w:ascii="Arial" w:hAnsi="Arial" w:cs="Arial"/>
          <w:bCs/>
          <w:iCs/>
          <w:sz w:val="24"/>
          <w:szCs w:val="24"/>
        </w:rPr>
        <w:t xml:space="preserve">participants’ completed </w:t>
      </w:r>
      <w:r w:rsidR="00B154FE" w:rsidRPr="005E612F">
        <w:rPr>
          <w:rFonts w:ascii="Arial" w:hAnsi="Arial" w:cs="Arial"/>
          <w:bCs/>
          <w:iCs/>
          <w:sz w:val="24"/>
          <w:szCs w:val="24"/>
        </w:rPr>
        <w:t>distribution grids</w:t>
      </w:r>
      <w:r w:rsidR="00D167EF" w:rsidRPr="005E612F">
        <w:rPr>
          <w:rFonts w:ascii="Arial" w:hAnsi="Arial" w:cs="Arial"/>
          <w:bCs/>
          <w:iCs/>
          <w:sz w:val="24"/>
          <w:szCs w:val="24"/>
        </w:rPr>
        <w:t>,</w:t>
      </w:r>
      <w:r w:rsidR="00B154FE" w:rsidRPr="005E612F">
        <w:rPr>
          <w:rFonts w:ascii="Arial" w:hAnsi="Arial" w:cs="Arial"/>
          <w:bCs/>
          <w:iCs/>
          <w:sz w:val="24"/>
          <w:szCs w:val="24"/>
        </w:rPr>
        <w:t xml:space="preserve"> with the Q set item numbers entered into them.</w:t>
      </w:r>
      <w:r w:rsidR="00D167EF" w:rsidRPr="005E612F">
        <w:rPr>
          <w:rFonts w:ascii="Arial" w:hAnsi="Arial" w:cs="Arial"/>
          <w:bCs/>
          <w:iCs/>
          <w:sz w:val="24"/>
          <w:szCs w:val="24"/>
        </w:rPr>
        <w:t xml:space="preserve"> This provided the basis of the factor analysis using PQMethod.</w:t>
      </w:r>
    </w:p>
    <w:p w14:paraId="65209A35" w14:textId="5B80F2D0" w:rsidR="00547062" w:rsidRPr="005E612F" w:rsidRDefault="00547062" w:rsidP="00547062">
      <w:pPr>
        <w:spacing w:after="0" w:line="360" w:lineRule="auto"/>
        <w:rPr>
          <w:rFonts w:ascii="Arial" w:hAnsi="Arial" w:cs="Arial"/>
          <w:sz w:val="24"/>
          <w:szCs w:val="24"/>
        </w:rPr>
      </w:pPr>
    </w:p>
    <w:p w14:paraId="40B2C62E" w14:textId="15FD2A10" w:rsidR="002547FA" w:rsidRPr="005E612F" w:rsidRDefault="002547FA" w:rsidP="002547FA">
      <w:pPr>
        <w:spacing w:after="0" w:line="360" w:lineRule="auto"/>
        <w:rPr>
          <w:rFonts w:ascii="Arial" w:hAnsi="Arial" w:cs="Arial"/>
          <w:sz w:val="24"/>
          <w:szCs w:val="24"/>
        </w:rPr>
      </w:pPr>
      <w:r w:rsidRPr="005E612F">
        <w:rPr>
          <w:rFonts w:ascii="Arial" w:hAnsi="Arial" w:cs="Arial"/>
          <w:sz w:val="24"/>
          <w:szCs w:val="24"/>
        </w:rPr>
        <w:t>To support ease of analysis, each participant was allocated a participant code: this consisted of the participant number, their year group and their gender (Watts and Stenner, 2012). For example, participant ‘YA1Y10F’ was participant YA1, a year 10 female, while ‘YA19Y11M’ was participant YA19, a year 11 male. It should be noted that participant numbers do not necessarily correspond with Q sort numbers, as the participant numbers were allocated as participants were contacted, with some Q sorts taking place out of order and some participants not proceeding to the Q sort stage (see Appendix 1</w:t>
      </w:r>
      <w:r w:rsidR="0089171B" w:rsidRPr="005E612F">
        <w:rPr>
          <w:rFonts w:ascii="Arial" w:hAnsi="Arial" w:cs="Arial"/>
          <w:sz w:val="24"/>
          <w:szCs w:val="24"/>
        </w:rPr>
        <w:t>5</w:t>
      </w:r>
      <w:r w:rsidRPr="005E612F">
        <w:rPr>
          <w:rFonts w:ascii="Arial" w:hAnsi="Arial" w:cs="Arial"/>
          <w:sz w:val="24"/>
          <w:szCs w:val="24"/>
        </w:rPr>
        <w:t xml:space="preserve"> for participant coding).</w:t>
      </w:r>
    </w:p>
    <w:p w14:paraId="02FB9420" w14:textId="77777777" w:rsidR="00D167EF" w:rsidRPr="005E612F" w:rsidRDefault="00D167EF" w:rsidP="00EE558E">
      <w:pPr>
        <w:spacing w:after="0" w:line="360" w:lineRule="auto"/>
        <w:rPr>
          <w:rFonts w:ascii="Arial" w:hAnsi="Arial" w:cs="Arial"/>
          <w:b/>
          <w:sz w:val="24"/>
          <w:szCs w:val="24"/>
          <w:u w:val="single"/>
        </w:rPr>
      </w:pPr>
    </w:p>
    <w:p w14:paraId="03521A7E" w14:textId="4CC37F68" w:rsidR="00EE558E" w:rsidRPr="005E612F" w:rsidRDefault="00EE558E" w:rsidP="00EE558E">
      <w:pPr>
        <w:spacing w:after="0" w:line="360" w:lineRule="auto"/>
        <w:rPr>
          <w:rFonts w:ascii="Arial" w:hAnsi="Arial" w:cs="Arial"/>
          <w:b/>
          <w:sz w:val="24"/>
          <w:szCs w:val="24"/>
          <w:u w:val="single"/>
        </w:rPr>
      </w:pPr>
      <w:r w:rsidRPr="005E612F">
        <w:rPr>
          <w:rFonts w:ascii="Arial" w:hAnsi="Arial" w:cs="Arial"/>
          <w:b/>
          <w:sz w:val="24"/>
          <w:szCs w:val="24"/>
          <w:u w:val="single"/>
        </w:rPr>
        <w:t>3.2 Factor Analysis</w:t>
      </w:r>
    </w:p>
    <w:p w14:paraId="408214AC" w14:textId="6ED1E917" w:rsidR="00E13BCF" w:rsidRPr="005E612F" w:rsidRDefault="00B154FE" w:rsidP="000E0ED9">
      <w:pPr>
        <w:spacing w:after="0" w:line="360" w:lineRule="auto"/>
        <w:rPr>
          <w:rFonts w:ascii="Arial" w:hAnsi="Arial" w:cs="Arial"/>
          <w:iCs/>
          <w:sz w:val="24"/>
          <w:szCs w:val="24"/>
        </w:rPr>
      </w:pPr>
      <w:r w:rsidRPr="005E612F">
        <w:rPr>
          <w:rFonts w:ascii="Arial" w:hAnsi="Arial" w:cs="Arial"/>
          <w:iCs/>
          <w:sz w:val="24"/>
          <w:szCs w:val="24"/>
        </w:rPr>
        <w:t>Q methodology is derived from factor analysis (Watts &amp; Stenner, 2012)</w:t>
      </w:r>
      <w:r w:rsidR="00D919BD" w:rsidRPr="005E612F">
        <w:rPr>
          <w:rFonts w:ascii="Arial" w:hAnsi="Arial" w:cs="Arial"/>
          <w:iCs/>
          <w:sz w:val="24"/>
          <w:szCs w:val="24"/>
        </w:rPr>
        <w:t xml:space="preserve">, </w:t>
      </w:r>
      <w:r w:rsidRPr="005E612F">
        <w:rPr>
          <w:rFonts w:ascii="Arial" w:hAnsi="Arial" w:cs="Arial"/>
          <w:iCs/>
          <w:sz w:val="24"/>
          <w:szCs w:val="24"/>
        </w:rPr>
        <w:t>in which each participant becomes a variable</w:t>
      </w:r>
      <w:r w:rsidR="00D919BD" w:rsidRPr="005E612F">
        <w:rPr>
          <w:rFonts w:ascii="Arial" w:hAnsi="Arial" w:cs="Arial"/>
          <w:iCs/>
          <w:sz w:val="24"/>
          <w:szCs w:val="24"/>
        </w:rPr>
        <w:t xml:space="preserve"> </w:t>
      </w:r>
      <w:r w:rsidRPr="005E612F">
        <w:rPr>
          <w:rFonts w:ascii="Arial" w:hAnsi="Arial" w:cs="Arial"/>
          <w:iCs/>
          <w:sz w:val="24"/>
          <w:szCs w:val="24"/>
        </w:rPr>
        <w:t>(Brown Walker et al., 2018).</w:t>
      </w:r>
      <w:r w:rsidRPr="005E612F">
        <w:rPr>
          <w:rFonts w:ascii="Arial" w:hAnsi="Arial" w:cs="Arial"/>
          <w:bCs/>
          <w:iCs/>
          <w:sz w:val="24"/>
          <w:szCs w:val="24"/>
        </w:rPr>
        <w:t xml:space="preserve"> </w:t>
      </w:r>
      <w:r w:rsidR="000E0ED9" w:rsidRPr="005E612F">
        <w:rPr>
          <w:rFonts w:ascii="Arial" w:hAnsi="Arial" w:cs="Arial"/>
          <w:iCs/>
          <w:sz w:val="24"/>
          <w:szCs w:val="24"/>
        </w:rPr>
        <w:t xml:space="preserve">Factor analysis involves correlating and factoring participant’s Q sorts representing their individual perspective, to identify a set of factors or collective viewpoints (Stenner et al., 2008). </w:t>
      </w:r>
      <w:r w:rsidR="00E13BCF" w:rsidRPr="005E612F">
        <w:rPr>
          <w:rFonts w:ascii="Arial" w:hAnsi="Arial" w:cs="Arial"/>
          <w:bCs/>
          <w:iCs/>
          <w:sz w:val="24"/>
          <w:szCs w:val="24"/>
        </w:rPr>
        <w:t xml:space="preserve">As outlined by Watts and Stenner (2012), analysis of participant data begins with factor extraction; </w:t>
      </w:r>
      <w:r w:rsidR="00D919BD" w:rsidRPr="005E612F">
        <w:rPr>
          <w:rFonts w:ascii="Arial" w:hAnsi="Arial" w:cs="Arial"/>
          <w:bCs/>
          <w:iCs/>
          <w:sz w:val="24"/>
          <w:szCs w:val="24"/>
        </w:rPr>
        <w:t xml:space="preserve">then </w:t>
      </w:r>
      <w:r w:rsidR="00E13BCF" w:rsidRPr="005E612F">
        <w:rPr>
          <w:rFonts w:ascii="Arial" w:hAnsi="Arial" w:cs="Arial"/>
          <w:bCs/>
          <w:iCs/>
          <w:sz w:val="24"/>
          <w:szCs w:val="24"/>
        </w:rPr>
        <w:t>factor rotation; preparation of factor estimates and factor arrays; and finally factor interpretation. Each of the factors which emerge from this process portray a perspective shared by a group of participants on a topic</w:t>
      </w:r>
      <w:r w:rsidR="00E70DF4" w:rsidRPr="005E612F">
        <w:rPr>
          <w:rFonts w:ascii="Arial" w:hAnsi="Arial" w:cs="Arial"/>
          <w:bCs/>
          <w:iCs/>
          <w:sz w:val="24"/>
          <w:szCs w:val="24"/>
        </w:rPr>
        <w:t xml:space="preserve"> (Watts &amp; Stenner, 2012)</w:t>
      </w:r>
      <w:r w:rsidR="00E13BCF" w:rsidRPr="005E612F">
        <w:rPr>
          <w:rFonts w:ascii="Arial" w:hAnsi="Arial" w:cs="Arial"/>
          <w:bCs/>
          <w:iCs/>
          <w:sz w:val="24"/>
          <w:szCs w:val="24"/>
        </w:rPr>
        <w:t>; in this case,</w:t>
      </w:r>
      <w:r w:rsidR="00E13BCF" w:rsidRPr="005E612F">
        <w:rPr>
          <w:rFonts w:ascii="Arial" w:hAnsi="Arial" w:cs="Arial"/>
          <w:iCs/>
          <w:sz w:val="24"/>
          <w:szCs w:val="24"/>
        </w:rPr>
        <w:t xml:space="preserve"> abusive behaviours in young people’s intimate relationships.</w:t>
      </w:r>
      <w:r w:rsidR="00E70DF4" w:rsidRPr="005E612F">
        <w:rPr>
          <w:rFonts w:ascii="Arial" w:hAnsi="Arial" w:cs="Arial"/>
          <w:iCs/>
          <w:sz w:val="24"/>
          <w:szCs w:val="24"/>
        </w:rPr>
        <w:t xml:space="preserve"> </w:t>
      </w:r>
      <w:r w:rsidR="00E13BCF" w:rsidRPr="005E612F">
        <w:rPr>
          <w:rFonts w:ascii="Arial" w:hAnsi="Arial" w:cs="Arial"/>
          <w:bCs/>
          <w:iCs/>
          <w:sz w:val="24"/>
          <w:szCs w:val="24"/>
        </w:rPr>
        <w:t>T</w:t>
      </w:r>
      <w:r w:rsidR="00E70DF4" w:rsidRPr="005E612F">
        <w:rPr>
          <w:rFonts w:ascii="Arial" w:hAnsi="Arial" w:cs="Arial"/>
          <w:bCs/>
          <w:iCs/>
          <w:sz w:val="24"/>
          <w:szCs w:val="24"/>
        </w:rPr>
        <w:t>he factor analysis</w:t>
      </w:r>
      <w:r w:rsidR="00E13BCF" w:rsidRPr="005E612F">
        <w:rPr>
          <w:rFonts w:ascii="Arial" w:hAnsi="Arial" w:cs="Arial"/>
          <w:bCs/>
          <w:iCs/>
          <w:sz w:val="24"/>
          <w:szCs w:val="24"/>
        </w:rPr>
        <w:t xml:space="preserve"> process will be outlined below.</w:t>
      </w:r>
    </w:p>
    <w:p w14:paraId="20CDA485" w14:textId="7A3A6989" w:rsidR="00713BA9" w:rsidRPr="005E612F" w:rsidRDefault="00713BA9" w:rsidP="006579F5">
      <w:pPr>
        <w:autoSpaceDE w:val="0"/>
        <w:autoSpaceDN w:val="0"/>
        <w:adjustRightInd w:val="0"/>
        <w:spacing w:after="0" w:line="360" w:lineRule="auto"/>
        <w:rPr>
          <w:rFonts w:ascii="Arial" w:hAnsi="Arial" w:cs="Arial"/>
          <w:bCs/>
          <w:iCs/>
          <w:sz w:val="24"/>
          <w:szCs w:val="24"/>
        </w:rPr>
      </w:pPr>
    </w:p>
    <w:p w14:paraId="2DEFAB7A" w14:textId="22A0BC7F" w:rsidR="00F71132" w:rsidRPr="005E612F" w:rsidRDefault="00F71132" w:rsidP="006579F5">
      <w:pPr>
        <w:autoSpaceDE w:val="0"/>
        <w:autoSpaceDN w:val="0"/>
        <w:adjustRightInd w:val="0"/>
        <w:spacing w:after="0" w:line="360" w:lineRule="auto"/>
        <w:rPr>
          <w:rFonts w:ascii="Arial" w:hAnsi="Arial" w:cs="Arial"/>
          <w:bCs/>
          <w:iCs/>
          <w:sz w:val="24"/>
          <w:szCs w:val="24"/>
        </w:rPr>
      </w:pPr>
    </w:p>
    <w:p w14:paraId="424325B5" w14:textId="150D5FAC" w:rsidR="006579F5" w:rsidRPr="005E612F" w:rsidRDefault="006579F5" w:rsidP="006579F5">
      <w:pPr>
        <w:autoSpaceDE w:val="0"/>
        <w:autoSpaceDN w:val="0"/>
        <w:adjustRightInd w:val="0"/>
        <w:spacing w:after="0" w:line="360" w:lineRule="auto"/>
        <w:rPr>
          <w:rFonts w:ascii="Arial" w:hAnsi="Arial" w:cs="Arial"/>
          <w:iCs/>
          <w:sz w:val="24"/>
          <w:szCs w:val="24"/>
          <w:u w:val="single"/>
        </w:rPr>
      </w:pPr>
      <w:bookmarkStart w:id="82" w:name="_Hlk102387673"/>
      <w:r w:rsidRPr="005E612F">
        <w:rPr>
          <w:rFonts w:ascii="Arial" w:hAnsi="Arial" w:cs="Arial"/>
          <w:iCs/>
          <w:sz w:val="24"/>
          <w:szCs w:val="24"/>
          <w:u w:val="single"/>
        </w:rPr>
        <w:lastRenderedPageBreak/>
        <w:t>3.</w:t>
      </w:r>
      <w:r w:rsidR="005F4628" w:rsidRPr="005E612F">
        <w:rPr>
          <w:rFonts w:ascii="Arial" w:hAnsi="Arial" w:cs="Arial"/>
          <w:iCs/>
          <w:sz w:val="24"/>
          <w:szCs w:val="24"/>
          <w:u w:val="single"/>
        </w:rPr>
        <w:t>2</w:t>
      </w:r>
      <w:r w:rsidRPr="005E612F">
        <w:rPr>
          <w:rFonts w:ascii="Arial" w:hAnsi="Arial" w:cs="Arial"/>
          <w:iCs/>
          <w:sz w:val="24"/>
          <w:szCs w:val="24"/>
          <w:u w:val="single"/>
        </w:rPr>
        <w:t>.1</w:t>
      </w:r>
      <w:r w:rsidR="005F4628" w:rsidRPr="005E612F">
        <w:rPr>
          <w:rFonts w:ascii="Arial" w:hAnsi="Arial" w:cs="Arial"/>
          <w:iCs/>
          <w:sz w:val="24"/>
          <w:szCs w:val="24"/>
          <w:u w:val="single"/>
        </w:rPr>
        <w:t xml:space="preserve"> </w:t>
      </w:r>
      <w:r w:rsidRPr="005E612F">
        <w:rPr>
          <w:rFonts w:ascii="Arial" w:hAnsi="Arial" w:cs="Arial"/>
          <w:iCs/>
          <w:sz w:val="24"/>
          <w:szCs w:val="24"/>
          <w:u w:val="single"/>
        </w:rPr>
        <w:t>Factor Extraction</w:t>
      </w:r>
    </w:p>
    <w:p w14:paraId="1DC98D31" w14:textId="2E571FF6" w:rsidR="0074284B" w:rsidRPr="005E612F" w:rsidRDefault="00B154FE" w:rsidP="0074284B">
      <w:pPr>
        <w:spacing w:after="0" w:line="360" w:lineRule="auto"/>
        <w:rPr>
          <w:rFonts w:ascii="Arial" w:eastAsia="Times New Roman" w:hAnsi="Arial" w:cs="Arial"/>
          <w:bCs/>
          <w:sz w:val="24"/>
          <w:szCs w:val="24"/>
        </w:rPr>
      </w:pPr>
      <w:bookmarkStart w:id="83" w:name="_Hlk104404292"/>
      <w:bookmarkEnd w:id="82"/>
      <w:r w:rsidRPr="005E612F">
        <w:rPr>
          <w:rFonts w:ascii="Arial" w:hAnsi="Arial" w:cs="Arial"/>
          <w:iCs/>
          <w:sz w:val="24"/>
          <w:szCs w:val="24"/>
        </w:rPr>
        <w:t>The factor analysis process beg</w:t>
      </w:r>
      <w:r w:rsidR="00D167EF" w:rsidRPr="005E612F">
        <w:rPr>
          <w:rFonts w:ascii="Arial" w:hAnsi="Arial" w:cs="Arial"/>
          <w:iCs/>
          <w:sz w:val="24"/>
          <w:szCs w:val="24"/>
        </w:rPr>
        <w:t>an</w:t>
      </w:r>
      <w:r w:rsidRPr="005E612F">
        <w:rPr>
          <w:rFonts w:ascii="Arial" w:hAnsi="Arial" w:cs="Arial"/>
          <w:iCs/>
          <w:sz w:val="24"/>
          <w:szCs w:val="24"/>
        </w:rPr>
        <w:t xml:space="preserve"> by correlating each participant’s Q sort with all of the other collected Q sorts </w:t>
      </w:r>
      <w:bookmarkStart w:id="84" w:name="_Hlk104404319"/>
      <w:r w:rsidRPr="005E612F">
        <w:rPr>
          <w:rFonts w:ascii="Arial" w:hAnsi="Arial" w:cs="Arial"/>
          <w:iCs/>
          <w:sz w:val="24"/>
          <w:szCs w:val="24"/>
        </w:rPr>
        <w:t>(see Appendix</w:t>
      </w:r>
      <w:r w:rsidR="00431538" w:rsidRPr="005E612F">
        <w:rPr>
          <w:rFonts w:ascii="Arial" w:hAnsi="Arial" w:cs="Arial"/>
          <w:iCs/>
          <w:sz w:val="24"/>
          <w:szCs w:val="24"/>
        </w:rPr>
        <w:t xml:space="preserve"> 2</w:t>
      </w:r>
      <w:r w:rsidR="0089171B" w:rsidRPr="005E612F">
        <w:rPr>
          <w:rFonts w:ascii="Arial" w:hAnsi="Arial" w:cs="Arial"/>
          <w:iCs/>
          <w:sz w:val="24"/>
          <w:szCs w:val="24"/>
        </w:rPr>
        <w:t>8</w:t>
      </w:r>
      <w:r w:rsidRPr="005E612F">
        <w:rPr>
          <w:rFonts w:ascii="Arial" w:hAnsi="Arial" w:cs="Arial"/>
          <w:iCs/>
          <w:sz w:val="24"/>
          <w:szCs w:val="24"/>
        </w:rPr>
        <w:t xml:space="preserve"> for the correlation matrix illustrating this) (Brown Walker et al., 2018)</w:t>
      </w:r>
      <w:bookmarkEnd w:id="84"/>
      <w:r w:rsidRPr="005E612F">
        <w:rPr>
          <w:rFonts w:ascii="Arial" w:hAnsi="Arial" w:cs="Arial"/>
          <w:iCs/>
          <w:sz w:val="24"/>
          <w:szCs w:val="24"/>
        </w:rPr>
        <w:t xml:space="preserve">. This correlation matrix </w:t>
      </w:r>
      <w:r w:rsidR="00E70DF4" w:rsidRPr="005E612F">
        <w:rPr>
          <w:rFonts w:ascii="Arial" w:hAnsi="Arial" w:cs="Arial"/>
          <w:iCs/>
          <w:sz w:val="24"/>
          <w:szCs w:val="24"/>
        </w:rPr>
        <w:t>wa</w:t>
      </w:r>
      <w:r w:rsidRPr="005E612F">
        <w:rPr>
          <w:rFonts w:ascii="Arial" w:hAnsi="Arial" w:cs="Arial"/>
          <w:iCs/>
          <w:sz w:val="24"/>
          <w:szCs w:val="24"/>
        </w:rPr>
        <w:t xml:space="preserve">s then factor analysed </w:t>
      </w:r>
      <w:r w:rsidRPr="005E612F">
        <w:rPr>
          <w:rFonts w:ascii="Arial" w:hAnsi="Arial" w:cs="Arial"/>
          <w:sz w:val="24"/>
          <w:szCs w:val="24"/>
        </w:rPr>
        <w:t xml:space="preserve">to identify how </w:t>
      </w:r>
      <w:r w:rsidR="0078663B" w:rsidRPr="005E612F">
        <w:rPr>
          <w:rFonts w:ascii="Arial" w:hAnsi="Arial" w:cs="Arial"/>
          <w:sz w:val="24"/>
          <w:szCs w:val="24"/>
        </w:rPr>
        <w:t xml:space="preserve">every participant’s viewpoint </w:t>
      </w:r>
      <w:r w:rsidRPr="005E612F">
        <w:rPr>
          <w:rFonts w:ascii="Arial" w:hAnsi="Arial" w:cs="Arial"/>
          <w:sz w:val="24"/>
          <w:szCs w:val="24"/>
        </w:rPr>
        <w:t>related to those of others</w:t>
      </w:r>
      <w:r w:rsidR="00E13BCF" w:rsidRPr="005E612F">
        <w:rPr>
          <w:rFonts w:ascii="Arial" w:hAnsi="Arial" w:cs="Arial"/>
          <w:sz w:val="24"/>
          <w:szCs w:val="24"/>
        </w:rPr>
        <w:t>,</w:t>
      </w:r>
      <w:r w:rsidRPr="005E612F">
        <w:rPr>
          <w:rFonts w:ascii="Arial" w:hAnsi="Arial" w:cs="Arial"/>
          <w:sz w:val="24"/>
          <w:szCs w:val="24"/>
        </w:rPr>
        <w:t xml:space="preserve"> </w:t>
      </w:r>
      <w:r w:rsidR="00E13BCF" w:rsidRPr="005E612F">
        <w:rPr>
          <w:rFonts w:ascii="Arial" w:hAnsi="Arial" w:cs="Arial"/>
          <w:sz w:val="24"/>
          <w:szCs w:val="24"/>
        </w:rPr>
        <w:t>by</w:t>
      </w:r>
      <w:r w:rsidRPr="005E612F">
        <w:rPr>
          <w:rFonts w:ascii="Arial" w:hAnsi="Arial" w:cs="Arial"/>
          <w:sz w:val="24"/>
          <w:szCs w:val="24"/>
        </w:rPr>
        <w:t xml:space="preserve"> </w:t>
      </w:r>
      <w:r w:rsidR="00E13BCF" w:rsidRPr="005E612F">
        <w:rPr>
          <w:rFonts w:ascii="Arial" w:hAnsi="Arial" w:cs="Arial"/>
          <w:sz w:val="24"/>
          <w:szCs w:val="24"/>
        </w:rPr>
        <w:t xml:space="preserve">identifying </w:t>
      </w:r>
      <w:r w:rsidRPr="005E612F">
        <w:rPr>
          <w:rFonts w:ascii="Arial" w:hAnsi="Arial" w:cs="Arial"/>
          <w:iCs/>
          <w:sz w:val="24"/>
          <w:szCs w:val="24"/>
        </w:rPr>
        <w:t>statistically significant groupings of Q sorts</w:t>
      </w:r>
      <w:r w:rsidR="00E70DF4" w:rsidRPr="005E612F">
        <w:rPr>
          <w:rFonts w:ascii="Arial" w:hAnsi="Arial" w:cs="Arial"/>
          <w:iCs/>
          <w:sz w:val="24"/>
          <w:szCs w:val="24"/>
        </w:rPr>
        <w:t xml:space="preserve">: ‘factors’ </w:t>
      </w:r>
      <w:r w:rsidRPr="005E612F">
        <w:rPr>
          <w:rFonts w:ascii="Arial" w:hAnsi="Arial" w:cs="Arial"/>
          <w:iCs/>
          <w:sz w:val="24"/>
          <w:szCs w:val="24"/>
        </w:rPr>
        <w:t>(Brown Walker et al., 2018</w:t>
      </w:r>
      <w:r w:rsidRPr="005E612F">
        <w:rPr>
          <w:rFonts w:ascii="Arial" w:hAnsi="Arial" w:cs="Arial"/>
          <w:sz w:val="24"/>
          <w:szCs w:val="24"/>
        </w:rPr>
        <w:t>; Franz et al., 2016</w:t>
      </w:r>
      <w:r w:rsidRPr="005E612F">
        <w:rPr>
          <w:rFonts w:ascii="Arial" w:hAnsi="Arial" w:cs="Arial"/>
          <w:iCs/>
          <w:sz w:val="24"/>
          <w:szCs w:val="24"/>
        </w:rPr>
        <w:t>).</w:t>
      </w:r>
      <w:r w:rsidR="0074284B" w:rsidRPr="005E612F">
        <w:rPr>
          <w:rFonts w:ascii="Arial" w:eastAsia="Times New Roman" w:hAnsi="Arial" w:cs="Arial"/>
          <w:bCs/>
          <w:sz w:val="24"/>
          <w:szCs w:val="24"/>
        </w:rPr>
        <w:t xml:space="preserve"> Each identified factor in Q methodology identifies a group of participants who share a similar perspective or viewpoint (Watts &amp; Stenner, 2012).</w:t>
      </w:r>
    </w:p>
    <w:p w14:paraId="5E9AF1FF" w14:textId="583A61F2" w:rsidR="00B154FE" w:rsidRPr="005E612F" w:rsidRDefault="00B154FE" w:rsidP="00E70DF4">
      <w:pPr>
        <w:spacing w:after="0" w:line="360" w:lineRule="auto"/>
        <w:rPr>
          <w:rFonts w:ascii="Arial" w:eastAsia="Times New Roman" w:hAnsi="Arial" w:cs="Arial"/>
          <w:bCs/>
          <w:sz w:val="24"/>
          <w:szCs w:val="24"/>
        </w:rPr>
      </w:pPr>
    </w:p>
    <w:bookmarkEnd w:id="83"/>
    <w:p w14:paraId="4E1FC206" w14:textId="42B56711" w:rsidR="006579F5" w:rsidRPr="005E612F" w:rsidRDefault="006579F5" w:rsidP="006579F5">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It was then necessary to choose a method of factor extraction</w:t>
      </w:r>
      <w:r w:rsidR="00E70DF4" w:rsidRPr="005E612F">
        <w:rPr>
          <w:rFonts w:ascii="Arial" w:hAnsi="Arial" w:cs="Arial"/>
          <w:bCs/>
          <w:iCs/>
          <w:sz w:val="24"/>
          <w:szCs w:val="24"/>
        </w:rPr>
        <w:t xml:space="preserve"> to identify the factors</w:t>
      </w:r>
      <w:r w:rsidRPr="005E612F">
        <w:rPr>
          <w:rFonts w:ascii="Arial" w:hAnsi="Arial" w:cs="Arial"/>
          <w:bCs/>
          <w:iCs/>
          <w:sz w:val="24"/>
          <w:szCs w:val="24"/>
        </w:rPr>
        <w:t>. The two options provided by PQMethod are Principal Components Analysis (PCA) and Centroid Factor Analysis (CFA). The primary difference between these methods is that PCA will identify a single solution considered to be the most mathematically fitting</w:t>
      </w:r>
      <w:r w:rsidR="003F263C" w:rsidRPr="005E612F">
        <w:rPr>
          <w:rFonts w:ascii="Arial" w:hAnsi="Arial" w:cs="Arial"/>
          <w:bCs/>
          <w:iCs/>
          <w:sz w:val="24"/>
          <w:szCs w:val="24"/>
        </w:rPr>
        <w:t xml:space="preserve"> (Watts &amp; Stenner, 2012). </w:t>
      </w:r>
      <w:r w:rsidRPr="005E612F">
        <w:rPr>
          <w:rFonts w:ascii="Arial" w:hAnsi="Arial" w:cs="Arial"/>
          <w:bCs/>
          <w:iCs/>
          <w:sz w:val="24"/>
          <w:szCs w:val="24"/>
        </w:rPr>
        <w:t xml:space="preserve">CFA </w:t>
      </w:r>
      <w:r w:rsidR="003F263C" w:rsidRPr="005E612F">
        <w:rPr>
          <w:rFonts w:ascii="Arial" w:hAnsi="Arial" w:cs="Arial"/>
          <w:bCs/>
          <w:iCs/>
          <w:sz w:val="24"/>
          <w:szCs w:val="24"/>
        </w:rPr>
        <w:t xml:space="preserve">may not necessarily be the most mathematically fitting outcome, but it </w:t>
      </w:r>
      <w:r w:rsidRPr="005E612F">
        <w:rPr>
          <w:rFonts w:ascii="Arial" w:hAnsi="Arial" w:cs="Arial"/>
          <w:bCs/>
          <w:iCs/>
          <w:sz w:val="24"/>
          <w:szCs w:val="24"/>
        </w:rPr>
        <w:t xml:space="preserve">allows an exploration of the data to ensure that the emergent factors </w:t>
      </w:r>
      <w:r w:rsidR="00E70DF4" w:rsidRPr="005E612F">
        <w:rPr>
          <w:rFonts w:ascii="Arial" w:hAnsi="Arial" w:cs="Arial"/>
          <w:bCs/>
          <w:iCs/>
          <w:sz w:val="24"/>
          <w:szCs w:val="24"/>
        </w:rPr>
        <w:t xml:space="preserve">are </w:t>
      </w:r>
      <w:r w:rsidRPr="005E612F">
        <w:rPr>
          <w:rFonts w:ascii="Arial" w:hAnsi="Arial" w:cs="Arial"/>
          <w:bCs/>
          <w:iCs/>
          <w:sz w:val="24"/>
          <w:szCs w:val="24"/>
        </w:rPr>
        <w:t>informative and meaningful (Watts &amp; Stenner, 2012)</w:t>
      </w:r>
      <w:r w:rsidR="003F263C" w:rsidRPr="005E612F">
        <w:rPr>
          <w:rFonts w:ascii="Arial" w:hAnsi="Arial" w:cs="Arial"/>
          <w:bCs/>
          <w:iCs/>
          <w:sz w:val="24"/>
          <w:szCs w:val="24"/>
        </w:rPr>
        <w:t>.</w:t>
      </w:r>
      <w:r w:rsidRPr="005E612F">
        <w:rPr>
          <w:rFonts w:ascii="Arial" w:hAnsi="Arial" w:cs="Arial"/>
          <w:bCs/>
          <w:iCs/>
          <w:sz w:val="24"/>
          <w:szCs w:val="24"/>
        </w:rPr>
        <w:t xml:space="preserve"> </w:t>
      </w:r>
      <w:r w:rsidR="009A4E40" w:rsidRPr="005E612F">
        <w:rPr>
          <w:rFonts w:ascii="Arial" w:hAnsi="Arial" w:cs="Arial"/>
          <w:bCs/>
          <w:iCs/>
          <w:sz w:val="24"/>
          <w:szCs w:val="24"/>
        </w:rPr>
        <w:t xml:space="preserve">Watts and Stenner (2012) assert that </w:t>
      </w:r>
      <w:r w:rsidRPr="005E612F">
        <w:rPr>
          <w:rFonts w:ascii="Arial" w:hAnsi="Arial" w:cs="Arial"/>
          <w:bCs/>
          <w:iCs/>
          <w:sz w:val="24"/>
          <w:szCs w:val="24"/>
        </w:rPr>
        <w:t xml:space="preserve">CFA is also compatible with the theoretical underpinnings of Q methodology </w:t>
      </w:r>
      <w:r w:rsidR="009A4E40" w:rsidRPr="005E612F">
        <w:rPr>
          <w:rFonts w:ascii="Arial" w:hAnsi="Arial" w:cs="Arial"/>
          <w:bCs/>
          <w:iCs/>
          <w:sz w:val="24"/>
          <w:szCs w:val="24"/>
        </w:rPr>
        <w:t xml:space="preserve">and, for all of these reasons, </w:t>
      </w:r>
      <w:r w:rsidRPr="005E612F">
        <w:rPr>
          <w:rFonts w:ascii="Arial" w:hAnsi="Arial" w:cs="Arial"/>
          <w:bCs/>
          <w:iCs/>
          <w:sz w:val="24"/>
          <w:szCs w:val="24"/>
        </w:rPr>
        <w:t xml:space="preserve">CFA </w:t>
      </w:r>
      <w:r w:rsidR="009A4E40" w:rsidRPr="005E612F">
        <w:rPr>
          <w:rFonts w:ascii="Arial" w:hAnsi="Arial" w:cs="Arial"/>
          <w:bCs/>
          <w:iCs/>
          <w:sz w:val="24"/>
          <w:szCs w:val="24"/>
        </w:rPr>
        <w:t>tends to be the</w:t>
      </w:r>
      <w:r w:rsidRPr="005E612F">
        <w:rPr>
          <w:rFonts w:ascii="Arial" w:hAnsi="Arial" w:cs="Arial"/>
          <w:bCs/>
          <w:iCs/>
          <w:sz w:val="24"/>
          <w:szCs w:val="24"/>
        </w:rPr>
        <w:t xml:space="preserve"> chosen method of factor extraction for Q methodology researchers. PQMethod offers </w:t>
      </w:r>
      <w:r w:rsidR="00C07A8A" w:rsidRPr="005E612F">
        <w:rPr>
          <w:rFonts w:ascii="Arial" w:hAnsi="Arial" w:cs="Arial"/>
          <w:bCs/>
          <w:iCs/>
          <w:sz w:val="24"/>
          <w:szCs w:val="24"/>
        </w:rPr>
        <w:t>two</w:t>
      </w:r>
      <w:r w:rsidRPr="005E612F">
        <w:rPr>
          <w:rFonts w:ascii="Arial" w:hAnsi="Arial" w:cs="Arial"/>
          <w:bCs/>
          <w:iCs/>
          <w:sz w:val="24"/>
          <w:szCs w:val="24"/>
        </w:rPr>
        <w:t xml:space="preserve"> methods of CFA, outlined by Brown (1980) and Horst (1965</w:t>
      </w:r>
      <w:r w:rsidR="00290F32" w:rsidRPr="005E612F">
        <w:rPr>
          <w:rFonts w:ascii="Arial" w:hAnsi="Arial" w:cs="Arial"/>
          <w:bCs/>
          <w:iCs/>
          <w:sz w:val="24"/>
          <w:szCs w:val="24"/>
        </w:rPr>
        <w:t xml:space="preserve">, cited in </w:t>
      </w:r>
      <w:r w:rsidRPr="005E612F">
        <w:rPr>
          <w:rFonts w:ascii="Arial" w:hAnsi="Arial" w:cs="Arial"/>
          <w:bCs/>
          <w:iCs/>
          <w:sz w:val="24"/>
          <w:szCs w:val="24"/>
        </w:rPr>
        <w:t>Schmol</w:t>
      </w:r>
      <w:r w:rsidR="003C0891" w:rsidRPr="005E612F">
        <w:rPr>
          <w:rFonts w:ascii="Arial" w:hAnsi="Arial" w:cs="Arial"/>
          <w:bCs/>
          <w:iCs/>
          <w:sz w:val="24"/>
          <w:szCs w:val="24"/>
        </w:rPr>
        <w:t>c</w:t>
      </w:r>
      <w:r w:rsidRPr="005E612F">
        <w:rPr>
          <w:rFonts w:ascii="Arial" w:hAnsi="Arial" w:cs="Arial"/>
          <w:bCs/>
          <w:iCs/>
          <w:sz w:val="24"/>
          <w:szCs w:val="24"/>
        </w:rPr>
        <w:t>k</w:t>
      </w:r>
      <w:r w:rsidR="00290F32" w:rsidRPr="005E612F">
        <w:rPr>
          <w:rFonts w:ascii="Arial" w:hAnsi="Arial" w:cs="Arial"/>
          <w:bCs/>
          <w:iCs/>
          <w:sz w:val="24"/>
          <w:szCs w:val="24"/>
        </w:rPr>
        <w:t xml:space="preserve">, </w:t>
      </w:r>
      <w:r w:rsidRPr="005E612F">
        <w:rPr>
          <w:rFonts w:ascii="Arial" w:hAnsi="Arial" w:cs="Arial"/>
          <w:bCs/>
          <w:iCs/>
          <w:sz w:val="24"/>
          <w:szCs w:val="24"/>
        </w:rPr>
        <w:t xml:space="preserve">2014). </w:t>
      </w:r>
      <w:r w:rsidR="009D16F2" w:rsidRPr="005E612F">
        <w:rPr>
          <w:rFonts w:ascii="Arial" w:hAnsi="Arial" w:cs="Arial"/>
          <w:bCs/>
          <w:iCs/>
          <w:sz w:val="24"/>
          <w:szCs w:val="24"/>
        </w:rPr>
        <w:t>Schmolck (2014) described t</w:t>
      </w:r>
      <w:r w:rsidRPr="005E612F">
        <w:rPr>
          <w:rFonts w:ascii="Arial" w:hAnsi="Arial" w:cs="Arial"/>
          <w:bCs/>
          <w:iCs/>
          <w:sz w:val="24"/>
          <w:szCs w:val="24"/>
        </w:rPr>
        <w:t>he Brown (1980) Centroid method as the customary method</w:t>
      </w:r>
      <w:r w:rsidR="009D16F2" w:rsidRPr="005E612F">
        <w:rPr>
          <w:rFonts w:ascii="Arial" w:hAnsi="Arial" w:cs="Arial"/>
          <w:bCs/>
          <w:iCs/>
          <w:sz w:val="24"/>
          <w:szCs w:val="24"/>
        </w:rPr>
        <w:t xml:space="preserve"> </w:t>
      </w:r>
      <w:r w:rsidR="00D020E4" w:rsidRPr="005E612F">
        <w:rPr>
          <w:rFonts w:ascii="Arial" w:hAnsi="Arial" w:cs="Arial"/>
          <w:bCs/>
          <w:iCs/>
          <w:sz w:val="24"/>
          <w:szCs w:val="24"/>
        </w:rPr>
        <w:t>employed</w:t>
      </w:r>
      <w:r w:rsidRPr="005E612F">
        <w:rPr>
          <w:rFonts w:ascii="Arial" w:hAnsi="Arial" w:cs="Arial"/>
          <w:bCs/>
          <w:iCs/>
          <w:sz w:val="24"/>
          <w:szCs w:val="24"/>
        </w:rPr>
        <w:t xml:space="preserve"> </w:t>
      </w:r>
      <w:r w:rsidR="009D16F2" w:rsidRPr="005E612F">
        <w:rPr>
          <w:rFonts w:ascii="Arial" w:hAnsi="Arial" w:cs="Arial"/>
          <w:bCs/>
          <w:iCs/>
          <w:sz w:val="24"/>
          <w:szCs w:val="24"/>
        </w:rPr>
        <w:t>and so this</w:t>
      </w:r>
      <w:r w:rsidRPr="005E612F">
        <w:rPr>
          <w:rFonts w:ascii="Arial" w:hAnsi="Arial" w:cs="Arial"/>
          <w:bCs/>
          <w:iCs/>
          <w:sz w:val="24"/>
          <w:szCs w:val="24"/>
        </w:rPr>
        <w:t xml:space="preserve"> was </w:t>
      </w:r>
      <w:r w:rsidR="00D020E4" w:rsidRPr="005E612F">
        <w:rPr>
          <w:rFonts w:ascii="Arial" w:hAnsi="Arial" w:cs="Arial"/>
          <w:bCs/>
          <w:iCs/>
          <w:sz w:val="24"/>
          <w:szCs w:val="24"/>
        </w:rPr>
        <w:t>used.</w:t>
      </w:r>
    </w:p>
    <w:p w14:paraId="3B46A3C4" w14:textId="7C68446E" w:rsidR="00D020E4" w:rsidRPr="005E612F" w:rsidRDefault="00D020E4" w:rsidP="006579F5">
      <w:pPr>
        <w:autoSpaceDE w:val="0"/>
        <w:autoSpaceDN w:val="0"/>
        <w:adjustRightInd w:val="0"/>
        <w:spacing w:after="0" w:line="360" w:lineRule="auto"/>
        <w:rPr>
          <w:rFonts w:ascii="Arial" w:hAnsi="Arial" w:cs="Arial"/>
          <w:bCs/>
          <w:iCs/>
          <w:sz w:val="24"/>
          <w:szCs w:val="24"/>
        </w:rPr>
      </w:pPr>
    </w:p>
    <w:p w14:paraId="7CC106F8" w14:textId="6E8A3896" w:rsidR="002E7AEA" w:rsidRPr="005E612F" w:rsidRDefault="002E7AEA" w:rsidP="002E7AEA">
      <w:pPr>
        <w:autoSpaceDE w:val="0"/>
        <w:autoSpaceDN w:val="0"/>
        <w:adjustRightInd w:val="0"/>
        <w:spacing w:after="0" w:line="360" w:lineRule="auto"/>
        <w:rPr>
          <w:rFonts w:ascii="Arial" w:hAnsi="Arial" w:cs="Arial"/>
          <w:iCs/>
          <w:sz w:val="24"/>
          <w:szCs w:val="24"/>
          <w:u w:val="single"/>
        </w:rPr>
      </w:pPr>
      <w:bookmarkStart w:id="85" w:name="_Hlk102387724"/>
      <w:r w:rsidRPr="005E612F">
        <w:rPr>
          <w:rFonts w:ascii="Arial" w:hAnsi="Arial" w:cs="Arial"/>
          <w:iCs/>
          <w:sz w:val="24"/>
          <w:szCs w:val="24"/>
          <w:u w:val="single"/>
        </w:rPr>
        <w:t>3.2.2 Factor Rotation</w:t>
      </w:r>
    </w:p>
    <w:bookmarkEnd w:id="85"/>
    <w:p w14:paraId="14354CD6" w14:textId="77777777" w:rsidR="002E7AEA" w:rsidRPr="005E612F" w:rsidRDefault="002E7AEA" w:rsidP="002E7AEA">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The factor rotation process follows factor extraction. Each Q sort is positioned around the central origin of the factor axis within a conceptual</w:t>
      </w:r>
      <w:r w:rsidRPr="005E612F">
        <w:rPr>
          <w:rFonts w:ascii="Arial" w:hAnsi="Arial" w:cs="Arial"/>
          <w:bCs/>
          <w:iCs/>
          <w:color w:val="FF0000"/>
          <w:sz w:val="24"/>
          <w:szCs w:val="24"/>
        </w:rPr>
        <w:t xml:space="preserve"> </w:t>
      </w:r>
      <w:r w:rsidRPr="005E612F">
        <w:rPr>
          <w:rFonts w:ascii="Arial" w:hAnsi="Arial" w:cs="Arial"/>
          <w:bCs/>
          <w:iCs/>
          <w:sz w:val="24"/>
          <w:szCs w:val="24"/>
        </w:rPr>
        <w:t>multi-dimensional space (Watts &amp; Stenner, 2012). This central axis point represents the subject which the study is exploring (Watts &amp; Stenner, 2012); in this case, behaviours in young people’s relationships. Each Q sort represents the individual participant’s viewpoint of that subject. Clusters of viewpoints within the multi-dimensional space indicate a shared perspective by that group of participants; this becomes a factor. The perspective of the factor can be rotated within the conceptual space to elucidate the group perspective.</w:t>
      </w:r>
    </w:p>
    <w:p w14:paraId="5BD16137" w14:textId="77777777" w:rsidR="002E7AEA" w:rsidRPr="005E612F" w:rsidRDefault="002E7AEA" w:rsidP="002E7AEA">
      <w:pPr>
        <w:autoSpaceDE w:val="0"/>
        <w:autoSpaceDN w:val="0"/>
        <w:adjustRightInd w:val="0"/>
        <w:spacing w:after="0" w:line="360" w:lineRule="auto"/>
        <w:rPr>
          <w:rFonts w:ascii="Arial" w:hAnsi="Arial" w:cs="Arial"/>
          <w:bCs/>
          <w:iCs/>
          <w:sz w:val="24"/>
          <w:szCs w:val="24"/>
        </w:rPr>
      </w:pPr>
    </w:p>
    <w:p w14:paraId="0A8B7305" w14:textId="77777777" w:rsidR="002E7AEA" w:rsidRPr="005E612F" w:rsidRDefault="002E7AEA" w:rsidP="002E7AEA">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lastRenderedPageBreak/>
        <w:t>Rotation of a factor also maximises the amount of study variance which the range of factors account for (Watts &amp; Stenner, 2012). Study variance is the variability and meaning present in the study, with 100% representing the total possible (Watts &amp; Stenner, 2012).</w:t>
      </w:r>
    </w:p>
    <w:p w14:paraId="22C839D8" w14:textId="77777777" w:rsidR="002E7AEA" w:rsidRPr="005E612F" w:rsidRDefault="002E7AEA" w:rsidP="002E7AEA">
      <w:pPr>
        <w:autoSpaceDE w:val="0"/>
        <w:autoSpaceDN w:val="0"/>
        <w:adjustRightInd w:val="0"/>
        <w:spacing w:after="0" w:line="360" w:lineRule="auto"/>
        <w:rPr>
          <w:rFonts w:ascii="Arial" w:hAnsi="Arial" w:cs="Arial"/>
          <w:bCs/>
          <w:iCs/>
          <w:sz w:val="24"/>
          <w:szCs w:val="24"/>
        </w:rPr>
      </w:pPr>
    </w:p>
    <w:p w14:paraId="765FE1B1" w14:textId="77777777" w:rsidR="002E7AEA" w:rsidRPr="005E612F" w:rsidRDefault="002E7AEA" w:rsidP="002E7AEA">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There are two factor rotation options in PQMethod: varimax rotation and by-hand rotation. They can be used separately or in conjunction with each other (Watts &amp; Stenner, 2012). Varimax rotation operates statistically to ensure that, as far as possible, sorts significantly load onto a single factor, as opposed to more than one factor or no factors (Watts &amp; Stenner, 2012). In by-hand rotation, factors are manually rotated. Varimax rotation was utilised for each of the factor solutions outlined in Appendix 29. By-hand rotation was not found to provide any further clarity in the factors and so was not incorporated into the factor analysis.</w:t>
      </w:r>
    </w:p>
    <w:p w14:paraId="019DBD28" w14:textId="77777777" w:rsidR="002E7AEA" w:rsidRPr="005E612F" w:rsidRDefault="002E7AEA" w:rsidP="005C69F0">
      <w:pPr>
        <w:autoSpaceDE w:val="0"/>
        <w:autoSpaceDN w:val="0"/>
        <w:adjustRightInd w:val="0"/>
        <w:spacing w:after="0" w:line="360" w:lineRule="auto"/>
        <w:rPr>
          <w:rFonts w:ascii="Arial" w:hAnsi="Arial" w:cs="Arial"/>
          <w:bCs/>
          <w:iCs/>
          <w:sz w:val="24"/>
          <w:szCs w:val="24"/>
          <w:u w:val="single"/>
        </w:rPr>
      </w:pPr>
      <w:bookmarkStart w:id="86" w:name="_Hlk102387837"/>
    </w:p>
    <w:p w14:paraId="28B9C5FB" w14:textId="25AFD179" w:rsidR="005C69F0" w:rsidRPr="005E612F" w:rsidRDefault="005C69F0" w:rsidP="005C69F0">
      <w:pPr>
        <w:autoSpaceDE w:val="0"/>
        <w:autoSpaceDN w:val="0"/>
        <w:adjustRightInd w:val="0"/>
        <w:spacing w:after="0" w:line="360" w:lineRule="auto"/>
        <w:rPr>
          <w:rFonts w:ascii="Arial" w:hAnsi="Arial" w:cs="Arial"/>
          <w:bCs/>
          <w:iCs/>
          <w:sz w:val="24"/>
          <w:szCs w:val="24"/>
          <w:u w:val="single"/>
        </w:rPr>
      </w:pPr>
      <w:r w:rsidRPr="005E612F">
        <w:rPr>
          <w:rFonts w:ascii="Arial" w:hAnsi="Arial" w:cs="Arial"/>
          <w:bCs/>
          <w:iCs/>
          <w:sz w:val="24"/>
          <w:szCs w:val="24"/>
          <w:u w:val="single"/>
        </w:rPr>
        <w:t>3.2.</w:t>
      </w:r>
      <w:r w:rsidR="002E7AEA" w:rsidRPr="005E612F">
        <w:rPr>
          <w:rFonts w:ascii="Arial" w:hAnsi="Arial" w:cs="Arial"/>
          <w:bCs/>
          <w:iCs/>
          <w:sz w:val="24"/>
          <w:szCs w:val="24"/>
          <w:u w:val="single"/>
        </w:rPr>
        <w:t>3</w:t>
      </w:r>
      <w:r w:rsidRPr="005E612F">
        <w:rPr>
          <w:rFonts w:ascii="Arial" w:hAnsi="Arial" w:cs="Arial"/>
          <w:bCs/>
          <w:iCs/>
          <w:sz w:val="24"/>
          <w:szCs w:val="24"/>
          <w:u w:val="single"/>
        </w:rPr>
        <w:t xml:space="preserve"> </w:t>
      </w:r>
      <w:r w:rsidR="00767EAD" w:rsidRPr="005E612F">
        <w:rPr>
          <w:rFonts w:ascii="Arial" w:hAnsi="Arial" w:cs="Arial"/>
          <w:bCs/>
          <w:iCs/>
          <w:sz w:val="24"/>
          <w:szCs w:val="24"/>
          <w:u w:val="single"/>
        </w:rPr>
        <w:t xml:space="preserve">Factor Extraction </w:t>
      </w:r>
      <w:r w:rsidRPr="005E612F">
        <w:rPr>
          <w:rFonts w:ascii="Arial" w:hAnsi="Arial" w:cs="Arial"/>
          <w:bCs/>
          <w:iCs/>
          <w:sz w:val="24"/>
          <w:szCs w:val="24"/>
          <w:u w:val="single"/>
        </w:rPr>
        <w:t>Criteria</w:t>
      </w:r>
    </w:p>
    <w:bookmarkEnd w:id="86"/>
    <w:p w14:paraId="04C24480" w14:textId="296D1472" w:rsidR="002E7AEA" w:rsidRPr="005E612F" w:rsidRDefault="007E1649" w:rsidP="002E7AEA">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T</w:t>
      </w:r>
      <w:r w:rsidR="00326B58" w:rsidRPr="005E612F">
        <w:rPr>
          <w:rFonts w:ascii="Arial" w:hAnsi="Arial" w:cs="Arial"/>
          <w:bCs/>
          <w:iCs/>
          <w:sz w:val="24"/>
          <w:szCs w:val="24"/>
        </w:rPr>
        <w:t xml:space="preserve">he factor extraction process involved an exploration of factors across the participant group, to determine the number of factors to be extracted. There are </w:t>
      </w:r>
      <w:r w:rsidR="00F71132" w:rsidRPr="005E612F">
        <w:rPr>
          <w:rFonts w:ascii="Arial" w:hAnsi="Arial" w:cs="Arial"/>
          <w:bCs/>
          <w:iCs/>
          <w:sz w:val="24"/>
          <w:szCs w:val="24"/>
        </w:rPr>
        <w:t xml:space="preserve">substantive and </w:t>
      </w:r>
      <w:r w:rsidR="00326B58" w:rsidRPr="005E612F">
        <w:rPr>
          <w:rFonts w:ascii="Arial" w:hAnsi="Arial" w:cs="Arial"/>
          <w:bCs/>
          <w:iCs/>
          <w:sz w:val="24"/>
          <w:szCs w:val="24"/>
        </w:rPr>
        <w:t>statistical</w:t>
      </w:r>
      <w:r w:rsidR="00F71132" w:rsidRPr="005E612F">
        <w:rPr>
          <w:rFonts w:ascii="Arial" w:hAnsi="Arial" w:cs="Arial"/>
          <w:bCs/>
          <w:iCs/>
          <w:sz w:val="24"/>
          <w:szCs w:val="24"/>
        </w:rPr>
        <w:t xml:space="preserve"> </w:t>
      </w:r>
      <w:r w:rsidR="00326B58" w:rsidRPr="005E612F">
        <w:rPr>
          <w:rFonts w:ascii="Arial" w:hAnsi="Arial" w:cs="Arial"/>
          <w:bCs/>
          <w:iCs/>
          <w:sz w:val="24"/>
          <w:szCs w:val="24"/>
        </w:rPr>
        <w:t>criteria which contribute to the determination of the final number of factors or perspectives revealed.</w:t>
      </w:r>
      <w:r w:rsidR="00A619C2" w:rsidRPr="005E612F">
        <w:rPr>
          <w:rFonts w:ascii="Arial" w:hAnsi="Arial" w:cs="Arial"/>
          <w:bCs/>
          <w:iCs/>
          <w:sz w:val="24"/>
          <w:szCs w:val="24"/>
        </w:rPr>
        <w:t xml:space="preserve"> </w:t>
      </w:r>
      <w:r w:rsidR="002E7AEA" w:rsidRPr="005E612F">
        <w:rPr>
          <w:rFonts w:ascii="Arial" w:hAnsi="Arial" w:cs="Arial"/>
          <w:sz w:val="24"/>
          <w:szCs w:val="24"/>
        </w:rPr>
        <w:t xml:space="preserve">As this research study is aligned with the approach that Q methodology is a primarily qualitative approach </w:t>
      </w:r>
      <w:bookmarkStart w:id="87" w:name="_Hlk123547116"/>
      <w:r w:rsidR="002E7AEA" w:rsidRPr="005E612F">
        <w:rPr>
          <w:rFonts w:ascii="Arial" w:hAnsi="Arial" w:cs="Arial"/>
          <w:sz w:val="24"/>
          <w:szCs w:val="24"/>
        </w:rPr>
        <w:t>factor analytic decisions</w:t>
      </w:r>
      <w:r w:rsidR="00A619C2" w:rsidRPr="005E612F">
        <w:rPr>
          <w:rFonts w:ascii="Arial" w:hAnsi="Arial" w:cs="Arial"/>
          <w:sz w:val="24"/>
          <w:szCs w:val="24"/>
        </w:rPr>
        <w:t>,</w:t>
      </w:r>
      <w:r w:rsidR="002E7AEA" w:rsidRPr="005E612F">
        <w:rPr>
          <w:rFonts w:ascii="Arial" w:hAnsi="Arial" w:cs="Arial"/>
          <w:sz w:val="24"/>
          <w:szCs w:val="24"/>
        </w:rPr>
        <w:t xml:space="preserve"> including the number of factors extracted, were primarily based upon substantive meaning </w:t>
      </w:r>
      <w:bookmarkEnd w:id="87"/>
      <w:r w:rsidR="002E7AEA" w:rsidRPr="005E612F">
        <w:rPr>
          <w:rFonts w:ascii="Arial" w:hAnsi="Arial" w:cs="Arial"/>
          <w:sz w:val="24"/>
          <w:szCs w:val="24"/>
        </w:rPr>
        <w:t>and qualitative clarity.</w:t>
      </w:r>
      <w:r w:rsidR="002E7AEA" w:rsidRPr="005E612F">
        <w:rPr>
          <w:rFonts w:ascii="Arial" w:hAnsi="Arial" w:cs="Arial"/>
          <w:bCs/>
          <w:iCs/>
          <w:sz w:val="24"/>
          <w:szCs w:val="24"/>
        </w:rPr>
        <w:t xml:space="preserve"> Factors which emerged in factor solutions were explored to ensure that those extracted provided meaningful insights into perspectives of participants.</w:t>
      </w:r>
    </w:p>
    <w:p w14:paraId="7722A302" w14:textId="77777777" w:rsidR="002E7AEA" w:rsidRPr="005E612F" w:rsidRDefault="002E7AEA" w:rsidP="002E7AEA">
      <w:pPr>
        <w:autoSpaceDE w:val="0"/>
        <w:autoSpaceDN w:val="0"/>
        <w:adjustRightInd w:val="0"/>
        <w:spacing w:after="0" w:line="360" w:lineRule="auto"/>
        <w:rPr>
          <w:rFonts w:ascii="Arial" w:hAnsi="Arial" w:cs="Arial"/>
          <w:sz w:val="24"/>
          <w:szCs w:val="24"/>
        </w:rPr>
      </w:pPr>
    </w:p>
    <w:p w14:paraId="3F9846D7" w14:textId="1A9592E9" w:rsidR="00326B58" w:rsidRPr="005E612F" w:rsidRDefault="00326B58" w:rsidP="00326B58">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Further, a central tenet of this exploratory research was prioritising the sharing of young people’s voices. Therefore, it was important to identify the maximum possible number of significant factors/perspectives and have no prior expectations in terms of viewpoints.</w:t>
      </w:r>
    </w:p>
    <w:p w14:paraId="7731C62A" w14:textId="4B8C2B13" w:rsidR="00326B58" w:rsidRPr="005E612F" w:rsidRDefault="00326B58" w:rsidP="00326B58">
      <w:pPr>
        <w:autoSpaceDE w:val="0"/>
        <w:autoSpaceDN w:val="0"/>
        <w:adjustRightInd w:val="0"/>
        <w:spacing w:after="0" w:line="360" w:lineRule="auto"/>
        <w:rPr>
          <w:rFonts w:ascii="Arial" w:hAnsi="Arial" w:cs="Arial"/>
          <w:bCs/>
          <w:iCs/>
          <w:sz w:val="24"/>
          <w:szCs w:val="24"/>
        </w:rPr>
      </w:pPr>
    </w:p>
    <w:p w14:paraId="79ECF7E9" w14:textId="4DA6C1D1" w:rsidR="005C69F0" w:rsidRPr="005E612F" w:rsidRDefault="007E1649" w:rsidP="005C69F0">
      <w:pPr>
        <w:autoSpaceDE w:val="0"/>
        <w:autoSpaceDN w:val="0"/>
        <w:adjustRightInd w:val="0"/>
        <w:spacing w:after="0" w:line="360" w:lineRule="auto"/>
        <w:rPr>
          <w:rFonts w:ascii="Arial" w:hAnsi="Arial" w:cs="Arial"/>
          <w:sz w:val="24"/>
          <w:szCs w:val="24"/>
        </w:rPr>
      </w:pPr>
      <w:r w:rsidRPr="005E612F">
        <w:rPr>
          <w:rFonts w:ascii="Arial" w:hAnsi="Arial" w:cs="Arial"/>
          <w:sz w:val="24"/>
          <w:szCs w:val="24"/>
        </w:rPr>
        <w:t>While</w:t>
      </w:r>
      <w:r w:rsidR="00326B58" w:rsidRPr="005E612F">
        <w:rPr>
          <w:rFonts w:ascii="Arial" w:hAnsi="Arial" w:cs="Arial"/>
          <w:sz w:val="24"/>
          <w:szCs w:val="24"/>
        </w:rPr>
        <w:t xml:space="preserve"> factor extraction decisions were primarily based upon substantive meaning</w:t>
      </w:r>
      <w:r w:rsidRPr="005E612F">
        <w:rPr>
          <w:rFonts w:ascii="Arial" w:hAnsi="Arial" w:cs="Arial"/>
          <w:color w:val="FF0000"/>
          <w:sz w:val="24"/>
          <w:szCs w:val="24"/>
        </w:rPr>
        <w:t xml:space="preserve"> </w:t>
      </w:r>
      <w:r w:rsidRPr="005E612F">
        <w:rPr>
          <w:rFonts w:ascii="Arial" w:hAnsi="Arial" w:cs="Arial"/>
          <w:sz w:val="24"/>
          <w:szCs w:val="24"/>
        </w:rPr>
        <w:t>rather than statistical significance (Ramlo, 2016)</w:t>
      </w:r>
      <w:r w:rsidR="00326B58" w:rsidRPr="005E612F">
        <w:rPr>
          <w:rFonts w:ascii="Arial" w:hAnsi="Arial" w:cs="Arial"/>
          <w:sz w:val="24"/>
          <w:szCs w:val="24"/>
        </w:rPr>
        <w:t xml:space="preserve">, the </w:t>
      </w:r>
      <w:r w:rsidRPr="005E612F">
        <w:rPr>
          <w:rFonts w:ascii="Arial" w:hAnsi="Arial" w:cs="Arial"/>
          <w:sz w:val="24"/>
          <w:szCs w:val="24"/>
        </w:rPr>
        <w:t>qualitative methodology</w:t>
      </w:r>
      <w:r w:rsidR="00326B58" w:rsidRPr="005E612F">
        <w:rPr>
          <w:rFonts w:ascii="Arial" w:hAnsi="Arial" w:cs="Arial"/>
          <w:sz w:val="24"/>
          <w:szCs w:val="24"/>
        </w:rPr>
        <w:t xml:space="preserve"> </w:t>
      </w:r>
      <w:r w:rsidRPr="005E612F">
        <w:rPr>
          <w:rFonts w:ascii="Arial" w:hAnsi="Arial" w:cs="Arial"/>
          <w:sz w:val="24"/>
          <w:szCs w:val="24"/>
        </w:rPr>
        <w:t>was</w:t>
      </w:r>
      <w:r w:rsidR="00326B58" w:rsidRPr="005E612F">
        <w:rPr>
          <w:rFonts w:ascii="Arial" w:hAnsi="Arial" w:cs="Arial"/>
          <w:sz w:val="24"/>
          <w:szCs w:val="24"/>
        </w:rPr>
        <w:t xml:space="preserve"> facilitated by statistical analyses, using factor analysis.</w:t>
      </w:r>
      <w:r w:rsidR="006F7234" w:rsidRPr="005E612F">
        <w:rPr>
          <w:rFonts w:ascii="Arial" w:hAnsi="Arial" w:cs="Arial"/>
          <w:sz w:val="24"/>
          <w:szCs w:val="24"/>
        </w:rPr>
        <w:t xml:space="preserve"> The correlation of factors was considered to ensure that all extracted factors represented distinct viewpoints.</w:t>
      </w:r>
      <w:r w:rsidR="00A619C2" w:rsidRPr="005E612F">
        <w:rPr>
          <w:rFonts w:ascii="Arial" w:hAnsi="Arial" w:cs="Arial"/>
          <w:sz w:val="24"/>
          <w:szCs w:val="24"/>
        </w:rPr>
        <w:t xml:space="preserve"> </w:t>
      </w:r>
      <w:r w:rsidR="005C69F0" w:rsidRPr="005E612F">
        <w:rPr>
          <w:rFonts w:ascii="Arial" w:hAnsi="Arial" w:cs="Arial"/>
          <w:bCs/>
          <w:iCs/>
          <w:sz w:val="24"/>
          <w:szCs w:val="24"/>
        </w:rPr>
        <w:t xml:space="preserve">Watts </w:t>
      </w:r>
      <w:r w:rsidR="005C69F0" w:rsidRPr="005E612F">
        <w:rPr>
          <w:rFonts w:ascii="Arial" w:hAnsi="Arial" w:cs="Arial"/>
          <w:bCs/>
          <w:iCs/>
          <w:sz w:val="24"/>
          <w:szCs w:val="24"/>
        </w:rPr>
        <w:lastRenderedPageBreak/>
        <w:t xml:space="preserve">and Stenner (2012) </w:t>
      </w:r>
      <w:r w:rsidR="006F7234" w:rsidRPr="005E612F">
        <w:rPr>
          <w:rFonts w:ascii="Arial" w:hAnsi="Arial" w:cs="Arial"/>
          <w:bCs/>
          <w:iCs/>
          <w:sz w:val="24"/>
          <w:szCs w:val="24"/>
        </w:rPr>
        <w:t xml:space="preserve">also </w:t>
      </w:r>
      <w:r w:rsidR="005C69F0" w:rsidRPr="005E612F">
        <w:rPr>
          <w:rFonts w:ascii="Arial" w:hAnsi="Arial" w:cs="Arial"/>
          <w:bCs/>
          <w:iCs/>
          <w:sz w:val="24"/>
          <w:szCs w:val="24"/>
        </w:rPr>
        <w:t xml:space="preserve">outlined a series of </w:t>
      </w:r>
      <w:r w:rsidR="003C3AB2" w:rsidRPr="005E612F">
        <w:rPr>
          <w:rFonts w:ascii="Arial" w:hAnsi="Arial" w:cs="Arial"/>
          <w:bCs/>
          <w:iCs/>
          <w:sz w:val="24"/>
          <w:szCs w:val="24"/>
        </w:rPr>
        <w:t xml:space="preserve">statistical </w:t>
      </w:r>
      <w:r w:rsidR="005C69F0" w:rsidRPr="005E612F">
        <w:rPr>
          <w:rFonts w:ascii="Arial" w:hAnsi="Arial" w:cs="Arial"/>
          <w:bCs/>
          <w:iCs/>
          <w:sz w:val="24"/>
          <w:szCs w:val="24"/>
        </w:rPr>
        <w:t xml:space="preserve">criteria </w:t>
      </w:r>
      <w:r w:rsidR="003C3AB2" w:rsidRPr="005E612F">
        <w:rPr>
          <w:rFonts w:ascii="Arial" w:hAnsi="Arial" w:cs="Arial"/>
          <w:bCs/>
          <w:iCs/>
          <w:sz w:val="24"/>
          <w:szCs w:val="24"/>
        </w:rPr>
        <w:t>contribut</w:t>
      </w:r>
      <w:r w:rsidR="00A619C2" w:rsidRPr="005E612F">
        <w:rPr>
          <w:rFonts w:ascii="Arial" w:hAnsi="Arial" w:cs="Arial"/>
          <w:bCs/>
          <w:iCs/>
          <w:sz w:val="24"/>
          <w:szCs w:val="24"/>
        </w:rPr>
        <w:t>ing</w:t>
      </w:r>
      <w:r w:rsidR="003C3AB2" w:rsidRPr="005E612F">
        <w:rPr>
          <w:rFonts w:ascii="Arial" w:hAnsi="Arial" w:cs="Arial"/>
          <w:bCs/>
          <w:iCs/>
          <w:sz w:val="24"/>
          <w:szCs w:val="24"/>
        </w:rPr>
        <w:t xml:space="preserve"> to</w:t>
      </w:r>
      <w:r w:rsidR="005C69F0" w:rsidRPr="005E612F">
        <w:rPr>
          <w:rFonts w:ascii="Arial" w:hAnsi="Arial" w:cs="Arial"/>
          <w:bCs/>
          <w:iCs/>
          <w:sz w:val="24"/>
          <w:szCs w:val="24"/>
        </w:rPr>
        <w:t xml:space="preserve"> </w:t>
      </w:r>
      <w:r w:rsidR="003C3AB2" w:rsidRPr="005E612F">
        <w:rPr>
          <w:rFonts w:ascii="Arial" w:hAnsi="Arial" w:cs="Arial"/>
          <w:bCs/>
          <w:iCs/>
          <w:sz w:val="24"/>
          <w:szCs w:val="24"/>
        </w:rPr>
        <w:t xml:space="preserve">conclusions on the </w:t>
      </w:r>
      <w:r w:rsidR="005C69F0" w:rsidRPr="005E612F">
        <w:rPr>
          <w:rFonts w:ascii="Arial" w:hAnsi="Arial" w:cs="Arial"/>
          <w:bCs/>
          <w:iCs/>
          <w:sz w:val="24"/>
          <w:szCs w:val="24"/>
        </w:rPr>
        <w:t>number of factors to be extracted</w:t>
      </w:r>
      <w:r w:rsidR="003A50AC" w:rsidRPr="005E612F">
        <w:rPr>
          <w:rFonts w:ascii="Arial" w:hAnsi="Arial" w:cs="Arial"/>
          <w:bCs/>
          <w:iCs/>
          <w:sz w:val="24"/>
          <w:szCs w:val="24"/>
        </w:rPr>
        <w:t>:</w:t>
      </w:r>
    </w:p>
    <w:p w14:paraId="12EF9BA9" w14:textId="5AA0464C" w:rsidR="005C69F0" w:rsidRPr="005E612F" w:rsidRDefault="005C69F0" w:rsidP="005C69F0">
      <w:pPr>
        <w:autoSpaceDE w:val="0"/>
        <w:autoSpaceDN w:val="0"/>
        <w:adjustRightInd w:val="0"/>
        <w:spacing w:after="0" w:line="360" w:lineRule="auto"/>
        <w:rPr>
          <w:rFonts w:ascii="Arial" w:hAnsi="Arial" w:cs="Arial"/>
          <w:bCs/>
          <w:iCs/>
          <w:sz w:val="24"/>
          <w:szCs w:val="24"/>
        </w:rPr>
      </w:pPr>
    </w:p>
    <w:p w14:paraId="0C900923" w14:textId="6C6DF9B8" w:rsidR="007C7915" w:rsidRPr="005E612F" w:rsidRDefault="007C7915">
      <w:pPr>
        <w:numPr>
          <w:ilvl w:val="0"/>
          <w:numId w:val="3"/>
        </w:numPr>
        <w:autoSpaceDE w:val="0"/>
        <w:autoSpaceDN w:val="0"/>
        <w:adjustRightInd w:val="0"/>
        <w:spacing w:after="0" w:line="360" w:lineRule="auto"/>
        <w:ind w:left="567"/>
        <w:rPr>
          <w:rFonts w:ascii="Arial" w:hAnsi="Arial" w:cs="Arial"/>
          <w:bCs/>
          <w:iCs/>
          <w:sz w:val="24"/>
          <w:szCs w:val="24"/>
        </w:rPr>
      </w:pPr>
      <w:r w:rsidRPr="005E612F">
        <w:rPr>
          <w:rFonts w:ascii="Arial" w:hAnsi="Arial" w:cs="Arial"/>
          <w:bCs/>
          <w:iCs/>
          <w:sz w:val="24"/>
          <w:szCs w:val="24"/>
        </w:rPr>
        <w:t xml:space="preserve">For </w:t>
      </w:r>
      <w:r w:rsidR="00C96864" w:rsidRPr="005E612F">
        <w:rPr>
          <w:rFonts w:ascii="Arial" w:hAnsi="Arial" w:cs="Arial"/>
          <w:bCs/>
          <w:iCs/>
          <w:sz w:val="24"/>
          <w:szCs w:val="24"/>
        </w:rPr>
        <w:t>two</w:t>
      </w:r>
      <w:r w:rsidRPr="005E612F">
        <w:rPr>
          <w:rFonts w:ascii="Arial" w:hAnsi="Arial" w:cs="Arial"/>
          <w:bCs/>
          <w:iCs/>
          <w:sz w:val="24"/>
          <w:szCs w:val="24"/>
        </w:rPr>
        <w:t xml:space="preserve"> or more Q sorts to load significantly onto each factor (Brown, 1980). The value determining a significantly loading factor at the 0.01 level is calculated using the equation provided by Brown (1980) and outlined by Watts and Stenner (2012)</w:t>
      </w:r>
      <w:r w:rsidR="00713BA9" w:rsidRPr="005E612F">
        <w:rPr>
          <w:rFonts w:ascii="Arial" w:hAnsi="Arial" w:cs="Arial"/>
          <w:bCs/>
          <w:iCs/>
          <w:sz w:val="24"/>
          <w:szCs w:val="24"/>
        </w:rPr>
        <w:t>:</w:t>
      </w:r>
    </w:p>
    <w:p w14:paraId="0CBB298F" w14:textId="77777777" w:rsidR="007C7915" w:rsidRPr="005E612F" w:rsidRDefault="007C7915" w:rsidP="002B3160">
      <w:pPr>
        <w:autoSpaceDE w:val="0"/>
        <w:autoSpaceDN w:val="0"/>
        <w:adjustRightInd w:val="0"/>
        <w:spacing w:after="0" w:line="360" w:lineRule="auto"/>
        <w:ind w:left="567"/>
        <w:rPr>
          <w:rFonts w:ascii="Arial" w:hAnsi="Arial" w:cs="Arial"/>
          <w:bCs/>
          <w:iCs/>
          <w:sz w:val="24"/>
          <w:szCs w:val="24"/>
        </w:rPr>
      </w:pPr>
    </w:p>
    <w:p w14:paraId="0335FC04" w14:textId="77777777" w:rsidR="007C7915" w:rsidRPr="005E612F" w:rsidRDefault="007C7915" w:rsidP="002B3160">
      <w:pPr>
        <w:autoSpaceDE w:val="0"/>
        <w:autoSpaceDN w:val="0"/>
        <w:adjustRightInd w:val="0"/>
        <w:spacing w:after="0" w:line="360" w:lineRule="auto"/>
        <w:ind w:left="567"/>
        <w:rPr>
          <w:rFonts w:ascii="Arial" w:hAnsi="Arial" w:cs="Arial"/>
          <w:bCs/>
          <w:iCs/>
          <w:sz w:val="24"/>
          <w:szCs w:val="24"/>
        </w:rPr>
      </w:pPr>
      <w:r w:rsidRPr="005E612F">
        <w:rPr>
          <w:rFonts w:ascii="Arial" w:hAnsi="Arial" w:cs="Arial"/>
          <w:bCs/>
          <w:iCs/>
          <w:sz w:val="24"/>
          <w:szCs w:val="24"/>
        </w:rPr>
        <w:t xml:space="preserve">2.58 x (1 ÷ </w:t>
      </w:r>
      <w:r w:rsidRPr="005E612F">
        <w:rPr>
          <w:rFonts w:ascii="Arial" w:hAnsi="Arial" w:cs="Arial"/>
          <w:bCs/>
          <w:iCs/>
          <w:sz w:val="24"/>
          <w:szCs w:val="24"/>
        </w:rPr>
        <w:sym w:font="Symbol" w:char="F0D6"/>
      </w:r>
      <w:r w:rsidRPr="005E612F">
        <w:rPr>
          <w:rFonts w:ascii="Arial" w:hAnsi="Arial" w:cs="Arial"/>
          <w:bCs/>
          <w:iCs/>
          <w:sz w:val="24"/>
          <w:szCs w:val="24"/>
        </w:rPr>
        <w:t xml:space="preserve"> number of Q set items)</w:t>
      </w:r>
    </w:p>
    <w:p w14:paraId="4911C73F" w14:textId="77777777" w:rsidR="007C7915" w:rsidRPr="005E612F" w:rsidRDefault="007C7915" w:rsidP="002B3160">
      <w:pPr>
        <w:autoSpaceDE w:val="0"/>
        <w:autoSpaceDN w:val="0"/>
        <w:adjustRightInd w:val="0"/>
        <w:spacing w:after="0" w:line="360" w:lineRule="auto"/>
        <w:ind w:left="567"/>
        <w:rPr>
          <w:rFonts w:ascii="Arial" w:hAnsi="Arial" w:cs="Arial"/>
          <w:bCs/>
          <w:iCs/>
          <w:sz w:val="24"/>
          <w:szCs w:val="24"/>
        </w:rPr>
      </w:pPr>
      <w:r w:rsidRPr="005E612F">
        <w:rPr>
          <w:rFonts w:ascii="Arial" w:hAnsi="Arial" w:cs="Arial"/>
          <w:bCs/>
          <w:iCs/>
          <w:sz w:val="24"/>
          <w:szCs w:val="24"/>
        </w:rPr>
        <w:t xml:space="preserve">= 2.58 x (1 ÷ </w:t>
      </w:r>
      <w:r w:rsidRPr="005E612F">
        <w:rPr>
          <w:rFonts w:ascii="Arial" w:hAnsi="Arial" w:cs="Arial"/>
          <w:bCs/>
          <w:iCs/>
          <w:sz w:val="24"/>
          <w:szCs w:val="24"/>
        </w:rPr>
        <w:sym w:font="Symbol" w:char="F0D6"/>
      </w:r>
      <w:r w:rsidRPr="005E612F">
        <w:rPr>
          <w:rFonts w:ascii="Arial" w:hAnsi="Arial" w:cs="Arial"/>
          <w:bCs/>
          <w:iCs/>
          <w:sz w:val="24"/>
          <w:szCs w:val="24"/>
        </w:rPr>
        <w:t>41)</w:t>
      </w:r>
    </w:p>
    <w:p w14:paraId="4A1592A8" w14:textId="77777777" w:rsidR="007C7915" w:rsidRPr="005E612F" w:rsidRDefault="007C7915" w:rsidP="002B3160">
      <w:pPr>
        <w:autoSpaceDE w:val="0"/>
        <w:autoSpaceDN w:val="0"/>
        <w:adjustRightInd w:val="0"/>
        <w:spacing w:after="0" w:line="360" w:lineRule="auto"/>
        <w:ind w:left="567"/>
        <w:rPr>
          <w:rFonts w:ascii="Arial" w:hAnsi="Arial" w:cs="Arial"/>
          <w:bCs/>
          <w:iCs/>
          <w:sz w:val="24"/>
          <w:szCs w:val="24"/>
        </w:rPr>
      </w:pPr>
      <w:r w:rsidRPr="005E612F">
        <w:rPr>
          <w:rFonts w:ascii="Arial" w:hAnsi="Arial" w:cs="Arial"/>
          <w:bCs/>
          <w:iCs/>
          <w:sz w:val="24"/>
          <w:szCs w:val="24"/>
        </w:rPr>
        <w:t>= 2.58 x (1 ÷ 6.4)</w:t>
      </w:r>
    </w:p>
    <w:p w14:paraId="38A80E8C" w14:textId="77777777" w:rsidR="007C7915" w:rsidRPr="005E612F" w:rsidRDefault="007C7915" w:rsidP="002B3160">
      <w:pPr>
        <w:autoSpaceDE w:val="0"/>
        <w:autoSpaceDN w:val="0"/>
        <w:adjustRightInd w:val="0"/>
        <w:spacing w:after="0" w:line="360" w:lineRule="auto"/>
        <w:ind w:left="567"/>
        <w:rPr>
          <w:rFonts w:ascii="Arial" w:hAnsi="Arial" w:cs="Arial"/>
          <w:bCs/>
          <w:iCs/>
          <w:sz w:val="24"/>
          <w:szCs w:val="24"/>
        </w:rPr>
      </w:pPr>
      <w:r w:rsidRPr="005E612F">
        <w:rPr>
          <w:rFonts w:ascii="Arial" w:hAnsi="Arial" w:cs="Arial"/>
          <w:bCs/>
          <w:iCs/>
          <w:sz w:val="24"/>
          <w:szCs w:val="24"/>
        </w:rPr>
        <w:t>= 2.58 x 0.16</w:t>
      </w:r>
    </w:p>
    <w:p w14:paraId="2242F0B2" w14:textId="77777777" w:rsidR="007C7915" w:rsidRPr="005E612F" w:rsidRDefault="007C7915" w:rsidP="002B3160">
      <w:pPr>
        <w:autoSpaceDE w:val="0"/>
        <w:autoSpaceDN w:val="0"/>
        <w:adjustRightInd w:val="0"/>
        <w:spacing w:after="0" w:line="360" w:lineRule="auto"/>
        <w:ind w:left="567"/>
        <w:rPr>
          <w:rFonts w:ascii="Arial" w:hAnsi="Arial" w:cs="Arial"/>
          <w:bCs/>
          <w:iCs/>
          <w:sz w:val="24"/>
          <w:szCs w:val="24"/>
        </w:rPr>
      </w:pPr>
      <w:r w:rsidRPr="005E612F">
        <w:rPr>
          <w:rFonts w:ascii="Arial" w:hAnsi="Arial" w:cs="Arial"/>
          <w:bCs/>
          <w:iCs/>
          <w:sz w:val="24"/>
          <w:szCs w:val="24"/>
        </w:rPr>
        <w:t xml:space="preserve"> = ± 0.4</w:t>
      </w:r>
    </w:p>
    <w:p w14:paraId="7D189C5A" w14:textId="77777777" w:rsidR="007C7915" w:rsidRPr="005E612F" w:rsidRDefault="007C7915" w:rsidP="002B3160">
      <w:pPr>
        <w:autoSpaceDE w:val="0"/>
        <w:autoSpaceDN w:val="0"/>
        <w:adjustRightInd w:val="0"/>
        <w:spacing w:after="0" w:line="360" w:lineRule="auto"/>
        <w:ind w:left="567"/>
        <w:rPr>
          <w:rFonts w:ascii="Arial" w:hAnsi="Arial" w:cs="Arial"/>
          <w:bCs/>
          <w:iCs/>
          <w:sz w:val="24"/>
          <w:szCs w:val="24"/>
        </w:rPr>
      </w:pPr>
    </w:p>
    <w:p w14:paraId="30FDD88D" w14:textId="3E7A4CB1" w:rsidR="00235960" w:rsidRPr="005E612F" w:rsidRDefault="007C7915" w:rsidP="00235960">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Therefore, in this research, a Q sort with a factor loading value of 0.4 or higher would significantly load onto a factor.</w:t>
      </w:r>
      <w:r w:rsidR="00235960" w:rsidRPr="005E612F">
        <w:rPr>
          <w:rFonts w:ascii="Arial" w:hAnsi="Arial" w:cs="Arial"/>
          <w:bCs/>
          <w:iCs/>
          <w:sz w:val="24"/>
          <w:szCs w:val="24"/>
        </w:rPr>
        <w:t xml:space="preserve"> </w:t>
      </w:r>
      <w:bookmarkStart w:id="88" w:name="_Hlk123549521"/>
      <w:r w:rsidR="00235960" w:rsidRPr="005E612F">
        <w:rPr>
          <w:rFonts w:ascii="Arial" w:hAnsi="Arial" w:cs="Arial"/>
          <w:bCs/>
          <w:iCs/>
          <w:sz w:val="24"/>
          <w:szCs w:val="24"/>
        </w:rPr>
        <w:t>Further, Watts and Stenner (2012) expressed that three or more significantly loading Q sorts per factor would be preferable.</w:t>
      </w:r>
    </w:p>
    <w:bookmarkEnd w:id="88"/>
    <w:p w14:paraId="006F84B8" w14:textId="77777777" w:rsidR="007C7915" w:rsidRPr="005E612F" w:rsidRDefault="007C7915" w:rsidP="00FD1ECA">
      <w:pPr>
        <w:autoSpaceDE w:val="0"/>
        <w:autoSpaceDN w:val="0"/>
        <w:adjustRightInd w:val="0"/>
        <w:spacing w:after="0" w:line="360" w:lineRule="auto"/>
        <w:rPr>
          <w:rFonts w:ascii="Arial" w:hAnsi="Arial" w:cs="Arial"/>
          <w:bCs/>
          <w:iCs/>
          <w:sz w:val="24"/>
          <w:szCs w:val="24"/>
        </w:rPr>
      </w:pPr>
    </w:p>
    <w:p w14:paraId="6FCA796E" w14:textId="2228D06E" w:rsidR="005C69F0" w:rsidRPr="005E612F" w:rsidRDefault="005C69F0">
      <w:pPr>
        <w:pStyle w:val="ListParagraph"/>
        <w:numPr>
          <w:ilvl w:val="0"/>
          <w:numId w:val="3"/>
        </w:numPr>
        <w:autoSpaceDE w:val="0"/>
        <w:autoSpaceDN w:val="0"/>
        <w:adjustRightInd w:val="0"/>
        <w:spacing w:after="0" w:line="360" w:lineRule="auto"/>
        <w:ind w:left="567"/>
        <w:rPr>
          <w:rFonts w:ascii="Arial" w:hAnsi="Arial" w:cs="Arial"/>
          <w:bCs/>
          <w:iCs/>
          <w:sz w:val="24"/>
          <w:szCs w:val="24"/>
        </w:rPr>
      </w:pPr>
      <w:r w:rsidRPr="005E612F">
        <w:rPr>
          <w:rFonts w:ascii="Arial" w:hAnsi="Arial" w:cs="Arial"/>
          <w:bCs/>
          <w:iCs/>
          <w:sz w:val="24"/>
          <w:szCs w:val="24"/>
        </w:rPr>
        <w:t xml:space="preserve">The Kaiser-Guttman criterion </w:t>
      </w:r>
      <w:r w:rsidR="007808C1" w:rsidRPr="005E612F">
        <w:rPr>
          <w:rFonts w:ascii="Arial" w:hAnsi="Arial" w:cs="Arial"/>
          <w:bCs/>
          <w:iCs/>
          <w:sz w:val="24"/>
          <w:szCs w:val="24"/>
        </w:rPr>
        <w:t xml:space="preserve">outlined by </w:t>
      </w:r>
      <w:r w:rsidRPr="005E612F">
        <w:rPr>
          <w:rFonts w:ascii="Arial" w:hAnsi="Arial" w:cs="Arial"/>
          <w:bCs/>
          <w:iCs/>
          <w:sz w:val="24"/>
          <w:szCs w:val="24"/>
        </w:rPr>
        <w:t xml:space="preserve">Guttman </w:t>
      </w:r>
      <w:r w:rsidR="007808C1" w:rsidRPr="005E612F">
        <w:rPr>
          <w:rFonts w:ascii="Arial" w:hAnsi="Arial" w:cs="Arial"/>
          <w:bCs/>
          <w:iCs/>
          <w:sz w:val="24"/>
          <w:szCs w:val="24"/>
        </w:rPr>
        <w:t>(</w:t>
      </w:r>
      <w:r w:rsidRPr="005E612F">
        <w:rPr>
          <w:rFonts w:ascii="Arial" w:hAnsi="Arial" w:cs="Arial"/>
          <w:bCs/>
          <w:iCs/>
          <w:sz w:val="24"/>
          <w:szCs w:val="24"/>
        </w:rPr>
        <w:t>1954</w:t>
      </w:r>
      <w:r w:rsidR="007808C1" w:rsidRPr="005E612F">
        <w:rPr>
          <w:rFonts w:ascii="Arial" w:hAnsi="Arial" w:cs="Arial"/>
          <w:bCs/>
          <w:iCs/>
          <w:sz w:val="24"/>
          <w:szCs w:val="24"/>
        </w:rPr>
        <w:t xml:space="preserve">) and </w:t>
      </w:r>
      <w:r w:rsidRPr="005E612F">
        <w:rPr>
          <w:rFonts w:ascii="Arial" w:hAnsi="Arial" w:cs="Arial"/>
          <w:bCs/>
          <w:iCs/>
          <w:sz w:val="24"/>
          <w:szCs w:val="24"/>
        </w:rPr>
        <w:t>Kaiser</w:t>
      </w:r>
      <w:r w:rsidR="007808C1" w:rsidRPr="005E612F">
        <w:rPr>
          <w:rFonts w:ascii="Arial" w:hAnsi="Arial" w:cs="Arial"/>
          <w:bCs/>
          <w:iCs/>
          <w:sz w:val="24"/>
          <w:szCs w:val="24"/>
        </w:rPr>
        <w:t xml:space="preserve"> (</w:t>
      </w:r>
      <w:r w:rsidRPr="005E612F">
        <w:rPr>
          <w:rFonts w:ascii="Arial" w:hAnsi="Arial" w:cs="Arial"/>
          <w:bCs/>
          <w:iCs/>
          <w:sz w:val="24"/>
          <w:szCs w:val="24"/>
        </w:rPr>
        <w:t>1960</w:t>
      </w:r>
      <w:r w:rsidR="007808C1" w:rsidRPr="005E612F">
        <w:rPr>
          <w:rFonts w:ascii="Arial" w:hAnsi="Arial" w:cs="Arial"/>
          <w:bCs/>
          <w:iCs/>
          <w:sz w:val="24"/>
          <w:szCs w:val="24"/>
        </w:rPr>
        <w:t>)</w:t>
      </w:r>
      <w:r w:rsidRPr="005E612F">
        <w:rPr>
          <w:rFonts w:ascii="Arial" w:hAnsi="Arial" w:cs="Arial"/>
          <w:bCs/>
          <w:iCs/>
          <w:sz w:val="24"/>
          <w:szCs w:val="24"/>
        </w:rPr>
        <w:t xml:space="preserve"> </w:t>
      </w:r>
      <w:r w:rsidR="007808C1" w:rsidRPr="005E612F">
        <w:rPr>
          <w:rFonts w:ascii="Arial" w:hAnsi="Arial" w:cs="Arial"/>
          <w:bCs/>
          <w:iCs/>
          <w:sz w:val="24"/>
          <w:szCs w:val="24"/>
        </w:rPr>
        <w:t xml:space="preserve">(cited in </w:t>
      </w:r>
      <w:r w:rsidRPr="005E612F">
        <w:rPr>
          <w:rFonts w:ascii="Arial" w:hAnsi="Arial" w:cs="Arial"/>
          <w:bCs/>
          <w:iCs/>
          <w:sz w:val="24"/>
          <w:szCs w:val="24"/>
        </w:rPr>
        <w:t>Watts</w:t>
      </w:r>
      <w:r w:rsidR="007808C1" w:rsidRPr="005E612F">
        <w:rPr>
          <w:rFonts w:ascii="Arial" w:hAnsi="Arial" w:cs="Arial"/>
          <w:bCs/>
          <w:iCs/>
          <w:sz w:val="24"/>
          <w:szCs w:val="24"/>
        </w:rPr>
        <w:t xml:space="preserve"> &amp;</w:t>
      </w:r>
      <w:r w:rsidRPr="005E612F">
        <w:rPr>
          <w:rFonts w:ascii="Arial" w:hAnsi="Arial" w:cs="Arial"/>
          <w:bCs/>
          <w:iCs/>
          <w:sz w:val="24"/>
          <w:szCs w:val="24"/>
        </w:rPr>
        <w:t xml:space="preserve"> Stenner, 2012</w:t>
      </w:r>
      <w:r w:rsidR="007808C1" w:rsidRPr="005E612F">
        <w:rPr>
          <w:rFonts w:ascii="Arial" w:hAnsi="Arial" w:cs="Arial"/>
          <w:bCs/>
          <w:iCs/>
          <w:sz w:val="24"/>
          <w:szCs w:val="24"/>
        </w:rPr>
        <w:t>)</w:t>
      </w:r>
      <w:r w:rsidRPr="005E612F">
        <w:rPr>
          <w:rFonts w:ascii="Arial" w:hAnsi="Arial" w:cs="Arial"/>
          <w:bCs/>
          <w:iCs/>
          <w:sz w:val="24"/>
          <w:szCs w:val="24"/>
        </w:rPr>
        <w:t xml:space="preserve"> refers to the eigenvalue (EV) of a factor. This is an indicator of the factor’s explanatory power and statistical strength (Watts &amp; Stenner, 2012). The Kaiser-Guttman criterion suggests that a factor should have an EV of 1.00 or greater to be retained, as this means that the factor accounts for more of the study’s variance than a single Q sort (Watts</w:t>
      </w:r>
      <w:r w:rsidR="00D66748" w:rsidRPr="005E612F">
        <w:rPr>
          <w:rFonts w:ascii="Arial" w:hAnsi="Arial" w:cs="Arial"/>
          <w:bCs/>
          <w:iCs/>
          <w:sz w:val="24"/>
          <w:szCs w:val="24"/>
        </w:rPr>
        <w:t xml:space="preserve"> &amp; Stenner, 2005</w:t>
      </w:r>
      <w:r w:rsidRPr="005E612F">
        <w:rPr>
          <w:rFonts w:ascii="Arial" w:hAnsi="Arial" w:cs="Arial"/>
          <w:bCs/>
          <w:iCs/>
          <w:sz w:val="24"/>
          <w:szCs w:val="24"/>
        </w:rPr>
        <w:t>).</w:t>
      </w:r>
    </w:p>
    <w:p w14:paraId="509EDC8B" w14:textId="2CC3C56F" w:rsidR="00267906" w:rsidRPr="005E612F" w:rsidRDefault="00267906" w:rsidP="00267906">
      <w:pPr>
        <w:autoSpaceDE w:val="0"/>
        <w:autoSpaceDN w:val="0"/>
        <w:adjustRightInd w:val="0"/>
        <w:spacing w:after="0" w:line="360" w:lineRule="auto"/>
        <w:rPr>
          <w:rFonts w:ascii="Arial" w:hAnsi="Arial" w:cs="Arial"/>
          <w:bCs/>
          <w:iCs/>
          <w:sz w:val="24"/>
          <w:szCs w:val="24"/>
        </w:rPr>
      </w:pPr>
    </w:p>
    <w:p w14:paraId="46BDA0D9" w14:textId="276B268D" w:rsidR="00D65A38" w:rsidRPr="005E612F" w:rsidRDefault="00D65A38" w:rsidP="00D65A38">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 xml:space="preserve">The above </w:t>
      </w:r>
      <w:r w:rsidR="007E1649" w:rsidRPr="005E612F">
        <w:rPr>
          <w:rFonts w:ascii="Arial" w:hAnsi="Arial" w:cs="Arial"/>
          <w:bCs/>
          <w:iCs/>
          <w:sz w:val="24"/>
          <w:szCs w:val="24"/>
        </w:rPr>
        <w:t xml:space="preserve">statistical </w:t>
      </w:r>
      <w:r w:rsidRPr="005E612F">
        <w:rPr>
          <w:rFonts w:ascii="Arial" w:hAnsi="Arial" w:cs="Arial"/>
          <w:bCs/>
          <w:iCs/>
          <w:sz w:val="24"/>
          <w:szCs w:val="24"/>
        </w:rPr>
        <w:t xml:space="preserve">criteria were applied during a systematic analysis of factor solutions incorporating between </w:t>
      </w:r>
      <w:r w:rsidR="00C96864" w:rsidRPr="005E612F">
        <w:rPr>
          <w:rFonts w:ascii="Arial" w:hAnsi="Arial" w:cs="Arial"/>
          <w:bCs/>
          <w:iCs/>
          <w:sz w:val="24"/>
          <w:szCs w:val="24"/>
        </w:rPr>
        <w:t>two</w:t>
      </w:r>
      <w:r w:rsidRPr="005E612F">
        <w:rPr>
          <w:rFonts w:ascii="Arial" w:hAnsi="Arial" w:cs="Arial"/>
          <w:bCs/>
          <w:iCs/>
          <w:sz w:val="24"/>
          <w:szCs w:val="24"/>
        </w:rPr>
        <w:t xml:space="preserve"> and </w:t>
      </w:r>
      <w:r w:rsidR="00C96864" w:rsidRPr="005E612F">
        <w:rPr>
          <w:rFonts w:ascii="Arial" w:hAnsi="Arial" w:cs="Arial"/>
          <w:bCs/>
          <w:iCs/>
          <w:sz w:val="24"/>
          <w:szCs w:val="24"/>
        </w:rPr>
        <w:t>seven</w:t>
      </w:r>
      <w:r w:rsidRPr="005E612F">
        <w:rPr>
          <w:rFonts w:ascii="Arial" w:hAnsi="Arial" w:cs="Arial"/>
          <w:bCs/>
          <w:iCs/>
          <w:sz w:val="24"/>
          <w:szCs w:val="24"/>
        </w:rPr>
        <w:t xml:space="preserve"> factors</w:t>
      </w:r>
      <w:r w:rsidR="002B3160" w:rsidRPr="005E612F">
        <w:rPr>
          <w:rFonts w:ascii="Arial" w:hAnsi="Arial" w:cs="Arial"/>
          <w:bCs/>
          <w:iCs/>
          <w:sz w:val="24"/>
          <w:szCs w:val="24"/>
        </w:rPr>
        <w:t xml:space="preserve"> (for a breakdown of the factor solutions of </w:t>
      </w:r>
      <w:r w:rsidR="00777960" w:rsidRPr="005E612F">
        <w:rPr>
          <w:rFonts w:ascii="Arial" w:hAnsi="Arial" w:cs="Arial"/>
          <w:bCs/>
          <w:iCs/>
          <w:sz w:val="24"/>
          <w:szCs w:val="24"/>
        </w:rPr>
        <w:t>two</w:t>
      </w:r>
      <w:r w:rsidR="002B3160" w:rsidRPr="005E612F">
        <w:rPr>
          <w:rFonts w:ascii="Arial" w:hAnsi="Arial" w:cs="Arial"/>
          <w:bCs/>
          <w:iCs/>
          <w:sz w:val="24"/>
          <w:szCs w:val="24"/>
        </w:rPr>
        <w:t xml:space="preserve"> to </w:t>
      </w:r>
      <w:r w:rsidR="00777960" w:rsidRPr="005E612F">
        <w:rPr>
          <w:rFonts w:ascii="Arial" w:hAnsi="Arial" w:cs="Arial"/>
          <w:bCs/>
          <w:iCs/>
          <w:sz w:val="24"/>
          <w:szCs w:val="24"/>
        </w:rPr>
        <w:t>seven</w:t>
      </w:r>
      <w:r w:rsidR="002B3160" w:rsidRPr="005E612F">
        <w:rPr>
          <w:rFonts w:ascii="Arial" w:hAnsi="Arial" w:cs="Arial"/>
          <w:bCs/>
          <w:iCs/>
          <w:sz w:val="24"/>
          <w:szCs w:val="24"/>
        </w:rPr>
        <w:t xml:space="preserve"> factors at the 0.4 factor loading significance level, see Appendix </w:t>
      </w:r>
      <w:r w:rsidR="0089171B" w:rsidRPr="005E612F">
        <w:rPr>
          <w:rFonts w:ascii="Arial" w:hAnsi="Arial" w:cs="Arial"/>
          <w:bCs/>
          <w:iCs/>
          <w:sz w:val="24"/>
          <w:szCs w:val="24"/>
        </w:rPr>
        <w:t>29</w:t>
      </w:r>
      <w:r w:rsidR="002B3160" w:rsidRPr="005E612F">
        <w:rPr>
          <w:rFonts w:ascii="Arial" w:hAnsi="Arial" w:cs="Arial"/>
          <w:bCs/>
          <w:iCs/>
          <w:sz w:val="24"/>
          <w:szCs w:val="24"/>
        </w:rPr>
        <w:t>)</w:t>
      </w:r>
      <w:r w:rsidRPr="005E612F">
        <w:rPr>
          <w:rFonts w:ascii="Arial" w:hAnsi="Arial" w:cs="Arial"/>
          <w:bCs/>
          <w:iCs/>
          <w:sz w:val="24"/>
          <w:szCs w:val="24"/>
        </w:rPr>
        <w:t xml:space="preserve">. These extremes were chosen as Brown (1980) suggests that </w:t>
      </w:r>
      <w:r w:rsidR="00C96864" w:rsidRPr="005E612F">
        <w:rPr>
          <w:rFonts w:ascii="Arial" w:hAnsi="Arial" w:cs="Arial"/>
          <w:bCs/>
          <w:iCs/>
          <w:sz w:val="24"/>
          <w:szCs w:val="24"/>
        </w:rPr>
        <w:t>seven</w:t>
      </w:r>
      <w:r w:rsidRPr="005E612F">
        <w:rPr>
          <w:rFonts w:ascii="Arial" w:hAnsi="Arial" w:cs="Arial"/>
          <w:bCs/>
          <w:iCs/>
          <w:sz w:val="24"/>
          <w:szCs w:val="24"/>
        </w:rPr>
        <w:t xml:space="preserve"> factors </w:t>
      </w:r>
      <w:r w:rsidR="00E3265C" w:rsidRPr="005E612F">
        <w:rPr>
          <w:rFonts w:ascii="Arial" w:hAnsi="Arial" w:cs="Arial"/>
          <w:bCs/>
          <w:iCs/>
          <w:sz w:val="24"/>
          <w:szCs w:val="24"/>
        </w:rPr>
        <w:t>are</w:t>
      </w:r>
      <w:r w:rsidRPr="005E612F">
        <w:rPr>
          <w:rFonts w:ascii="Arial" w:hAnsi="Arial" w:cs="Arial"/>
          <w:bCs/>
          <w:iCs/>
          <w:sz w:val="24"/>
          <w:szCs w:val="24"/>
        </w:rPr>
        <w:t xml:space="preserve"> the ideal number of factors to extract. This </w:t>
      </w:r>
      <w:r w:rsidR="00C96864" w:rsidRPr="005E612F">
        <w:rPr>
          <w:rFonts w:ascii="Arial" w:hAnsi="Arial" w:cs="Arial"/>
          <w:bCs/>
          <w:iCs/>
          <w:sz w:val="24"/>
          <w:szCs w:val="24"/>
        </w:rPr>
        <w:t>seven</w:t>
      </w:r>
      <w:r w:rsidR="00927A4D" w:rsidRPr="005E612F">
        <w:rPr>
          <w:rFonts w:ascii="Arial" w:hAnsi="Arial" w:cs="Arial"/>
          <w:bCs/>
          <w:iCs/>
          <w:sz w:val="24"/>
          <w:szCs w:val="24"/>
        </w:rPr>
        <w:t>-</w:t>
      </w:r>
      <w:r w:rsidRPr="005E612F">
        <w:rPr>
          <w:rFonts w:ascii="Arial" w:hAnsi="Arial" w:cs="Arial"/>
          <w:bCs/>
          <w:iCs/>
          <w:sz w:val="24"/>
          <w:szCs w:val="24"/>
        </w:rPr>
        <w:t>factor solution can then provide a starting point to further explor</w:t>
      </w:r>
      <w:r w:rsidR="00256D71" w:rsidRPr="005E612F">
        <w:rPr>
          <w:rFonts w:ascii="Arial" w:hAnsi="Arial" w:cs="Arial"/>
          <w:bCs/>
          <w:iCs/>
          <w:sz w:val="24"/>
          <w:szCs w:val="24"/>
        </w:rPr>
        <w:t>e</w:t>
      </w:r>
      <w:r w:rsidRPr="005E612F">
        <w:rPr>
          <w:rFonts w:ascii="Arial" w:hAnsi="Arial" w:cs="Arial"/>
          <w:bCs/>
          <w:iCs/>
          <w:sz w:val="24"/>
          <w:szCs w:val="24"/>
        </w:rPr>
        <w:t xml:space="preserve"> factor numbers (Schmolck, 2014; Watts &amp; </w:t>
      </w:r>
      <w:r w:rsidRPr="005E612F">
        <w:rPr>
          <w:rFonts w:ascii="Arial" w:hAnsi="Arial" w:cs="Arial"/>
          <w:bCs/>
          <w:iCs/>
          <w:sz w:val="24"/>
          <w:szCs w:val="24"/>
        </w:rPr>
        <w:lastRenderedPageBreak/>
        <w:t>Stenner, 2012)</w:t>
      </w:r>
      <w:r w:rsidR="006436EA">
        <w:rPr>
          <w:rFonts w:ascii="Arial" w:hAnsi="Arial" w:cs="Arial"/>
          <w:bCs/>
          <w:iCs/>
          <w:sz w:val="24"/>
          <w:szCs w:val="24"/>
        </w:rPr>
        <w:t>, w</w:t>
      </w:r>
      <w:r w:rsidRPr="005E612F">
        <w:rPr>
          <w:rFonts w:ascii="Arial" w:hAnsi="Arial" w:cs="Arial"/>
          <w:bCs/>
          <w:iCs/>
          <w:sz w:val="24"/>
          <w:szCs w:val="24"/>
        </w:rPr>
        <w:t xml:space="preserve">hile </w:t>
      </w:r>
      <w:r w:rsidR="00C96864" w:rsidRPr="005E612F">
        <w:rPr>
          <w:rFonts w:ascii="Arial" w:hAnsi="Arial" w:cs="Arial"/>
          <w:bCs/>
          <w:iCs/>
          <w:sz w:val="24"/>
          <w:szCs w:val="24"/>
        </w:rPr>
        <w:t>two</w:t>
      </w:r>
      <w:r w:rsidRPr="005E612F">
        <w:rPr>
          <w:rFonts w:ascii="Arial" w:hAnsi="Arial" w:cs="Arial"/>
          <w:bCs/>
          <w:iCs/>
          <w:sz w:val="24"/>
          <w:szCs w:val="24"/>
        </w:rPr>
        <w:t xml:space="preserve"> factors </w:t>
      </w:r>
      <w:r w:rsidR="00E3265C" w:rsidRPr="005E612F">
        <w:rPr>
          <w:rFonts w:ascii="Arial" w:hAnsi="Arial" w:cs="Arial"/>
          <w:bCs/>
          <w:iCs/>
          <w:sz w:val="24"/>
          <w:szCs w:val="24"/>
        </w:rPr>
        <w:t>are</w:t>
      </w:r>
      <w:r w:rsidRPr="005E612F">
        <w:rPr>
          <w:rFonts w:ascii="Arial" w:hAnsi="Arial" w:cs="Arial"/>
          <w:bCs/>
          <w:iCs/>
          <w:sz w:val="24"/>
          <w:szCs w:val="24"/>
        </w:rPr>
        <w:t xml:space="preserve"> the minimum number of factors that PQMethod will extract (Schmolck, 2014).</w:t>
      </w:r>
    </w:p>
    <w:p w14:paraId="29F2870A" w14:textId="77777777" w:rsidR="00E33498" w:rsidRPr="005E612F" w:rsidRDefault="00E33498" w:rsidP="00D65A38">
      <w:pPr>
        <w:autoSpaceDE w:val="0"/>
        <w:autoSpaceDN w:val="0"/>
        <w:adjustRightInd w:val="0"/>
        <w:spacing w:after="0" w:line="360" w:lineRule="auto"/>
        <w:rPr>
          <w:rFonts w:ascii="Arial" w:hAnsi="Arial" w:cs="Arial"/>
          <w:bCs/>
          <w:iCs/>
          <w:sz w:val="24"/>
          <w:szCs w:val="24"/>
        </w:rPr>
      </w:pPr>
    </w:p>
    <w:p w14:paraId="63562BFF" w14:textId="2BD33958" w:rsidR="00195555" w:rsidRPr="005E612F" w:rsidRDefault="00195555" w:rsidP="00195555">
      <w:pPr>
        <w:autoSpaceDE w:val="0"/>
        <w:autoSpaceDN w:val="0"/>
        <w:adjustRightInd w:val="0"/>
        <w:spacing w:after="0" w:line="360" w:lineRule="auto"/>
        <w:rPr>
          <w:rFonts w:ascii="Arial" w:hAnsi="Arial" w:cs="Arial"/>
          <w:iCs/>
          <w:sz w:val="24"/>
          <w:szCs w:val="24"/>
          <w:u w:val="single"/>
        </w:rPr>
      </w:pPr>
      <w:bookmarkStart w:id="89" w:name="_Hlk102388054"/>
      <w:r w:rsidRPr="005E612F">
        <w:rPr>
          <w:rFonts w:ascii="Arial" w:hAnsi="Arial" w:cs="Arial"/>
          <w:iCs/>
          <w:sz w:val="24"/>
          <w:szCs w:val="24"/>
          <w:u w:val="single"/>
        </w:rPr>
        <w:t>3.2.</w:t>
      </w:r>
      <w:r w:rsidR="006F7234" w:rsidRPr="005E612F">
        <w:rPr>
          <w:rFonts w:ascii="Arial" w:hAnsi="Arial" w:cs="Arial"/>
          <w:iCs/>
          <w:sz w:val="24"/>
          <w:szCs w:val="24"/>
          <w:u w:val="single"/>
        </w:rPr>
        <w:t>4</w:t>
      </w:r>
      <w:r w:rsidRPr="005E612F">
        <w:rPr>
          <w:rFonts w:ascii="Arial" w:hAnsi="Arial" w:cs="Arial"/>
          <w:iCs/>
          <w:sz w:val="24"/>
          <w:szCs w:val="24"/>
          <w:u w:val="single"/>
        </w:rPr>
        <w:t xml:space="preserve"> Rationale for Final Factor Solution</w:t>
      </w:r>
    </w:p>
    <w:p w14:paraId="25E5F913" w14:textId="0EE61B48" w:rsidR="006F7234" w:rsidRPr="005E612F" w:rsidRDefault="006F7234" w:rsidP="00D65A38">
      <w:pPr>
        <w:autoSpaceDE w:val="0"/>
        <w:autoSpaceDN w:val="0"/>
        <w:adjustRightInd w:val="0"/>
        <w:spacing w:after="0" w:line="360" w:lineRule="auto"/>
        <w:rPr>
          <w:rFonts w:ascii="Arial" w:hAnsi="Arial" w:cs="Arial"/>
          <w:bCs/>
          <w:iCs/>
          <w:sz w:val="24"/>
          <w:szCs w:val="24"/>
        </w:rPr>
      </w:pPr>
      <w:bookmarkStart w:id="90" w:name="_Hlk127521500"/>
      <w:bookmarkEnd w:id="89"/>
      <w:r w:rsidRPr="005E612F">
        <w:rPr>
          <w:rFonts w:ascii="Arial" w:hAnsi="Arial" w:cs="Arial"/>
          <w:bCs/>
          <w:iCs/>
          <w:sz w:val="24"/>
          <w:szCs w:val="24"/>
        </w:rPr>
        <w:t xml:space="preserve">Taking </w:t>
      </w:r>
      <w:r w:rsidR="00B7032A" w:rsidRPr="005E612F">
        <w:rPr>
          <w:rFonts w:ascii="Arial" w:hAnsi="Arial" w:cs="Arial"/>
          <w:bCs/>
          <w:iCs/>
          <w:sz w:val="24"/>
          <w:szCs w:val="24"/>
        </w:rPr>
        <w:t xml:space="preserve">statistical criteria </w:t>
      </w:r>
      <w:r w:rsidRPr="005E612F">
        <w:rPr>
          <w:rFonts w:ascii="Arial" w:hAnsi="Arial" w:cs="Arial"/>
          <w:bCs/>
          <w:iCs/>
          <w:sz w:val="24"/>
          <w:szCs w:val="24"/>
        </w:rPr>
        <w:t xml:space="preserve">into consideration, a single factor solution was identified. This meant that a single perspective was identified </w:t>
      </w:r>
      <w:r w:rsidR="00FD1ECA" w:rsidRPr="005E612F">
        <w:rPr>
          <w:rFonts w:ascii="Arial" w:hAnsi="Arial" w:cs="Arial"/>
          <w:bCs/>
          <w:iCs/>
          <w:sz w:val="24"/>
          <w:szCs w:val="24"/>
        </w:rPr>
        <w:t>as being held across the research participants by the quantitative, statistical conditions.</w:t>
      </w:r>
    </w:p>
    <w:p w14:paraId="14108852" w14:textId="77777777" w:rsidR="006F7234" w:rsidRPr="005E612F" w:rsidRDefault="006F7234" w:rsidP="00D65A38">
      <w:pPr>
        <w:autoSpaceDE w:val="0"/>
        <w:autoSpaceDN w:val="0"/>
        <w:adjustRightInd w:val="0"/>
        <w:spacing w:after="0" w:line="360" w:lineRule="auto"/>
        <w:rPr>
          <w:rFonts w:ascii="Arial" w:hAnsi="Arial" w:cs="Arial"/>
          <w:bCs/>
          <w:iCs/>
          <w:sz w:val="24"/>
          <w:szCs w:val="24"/>
        </w:rPr>
      </w:pPr>
    </w:p>
    <w:p w14:paraId="7520571C" w14:textId="69541FBD" w:rsidR="006F7234" w:rsidRPr="005E612F" w:rsidRDefault="00235960" w:rsidP="006F7234">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I</w:t>
      </w:r>
      <w:r w:rsidR="00195555" w:rsidRPr="005E612F">
        <w:rPr>
          <w:rFonts w:ascii="Arial" w:hAnsi="Arial" w:cs="Arial"/>
          <w:bCs/>
          <w:iCs/>
          <w:sz w:val="24"/>
          <w:szCs w:val="24"/>
        </w:rPr>
        <w:t xml:space="preserve">t was </w:t>
      </w:r>
      <w:r w:rsidRPr="005E612F">
        <w:rPr>
          <w:rFonts w:ascii="Arial" w:hAnsi="Arial" w:cs="Arial"/>
          <w:bCs/>
          <w:iCs/>
          <w:sz w:val="24"/>
          <w:szCs w:val="24"/>
        </w:rPr>
        <w:t xml:space="preserve">initially </w:t>
      </w:r>
      <w:r w:rsidR="00195555" w:rsidRPr="005E612F">
        <w:rPr>
          <w:rFonts w:ascii="Arial" w:hAnsi="Arial" w:cs="Arial"/>
          <w:bCs/>
          <w:iCs/>
          <w:sz w:val="24"/>
          <w:szCs w:val="24"/>
        </w:rPr>
        <w:t xml:space="preserve">observed from the factor solution breakdowns (see Appendix </w:t>
      </w:r>
      <w:r w:rsidR="0089171B" w:rsidRPr="005E612F">
        <w:rPr>
          <w:rFonts w:ascii="Arial" w:hAnsi="Arial" w:cs="Arial"/>
          <w:bCs/>
          <w:iCs/>
          <w:sz w:val="24"/>
          <w:szCs w:val="24"/>
        </w:rPr>
        <w:t>29</w:t>
      </w:r>
      <w:r w:rsidR="00195555" w:rsidRPr="005E612F">
        <w:rPr>
          <w:rFonts w:ascii="Arial" w:hAnsi="Arial" w:cs="Arial"/>
          <w:bCs/>
          <w:iCs/>
          <w:sz w:val="24"/>
          <w:szCs w:val="24"/>
        </w:rPr>
        <w:t>) that</w:t>
      </w:r>
      <w:r w:rsidR="005F3877" w:rsidRPr="005E612F">
        <w:rPr>
          <w:rFonts w:ascii="Arial" w:hAnsi="Arial" w:cs="Arial"/>
          <w:bCs/>
          <w:iCs/>
          <w:sz w:val="24"/>
          <w:szCs w:val="24"/>
        </w:rPr>
        <w:t>,</w:t>
      </w:r>
      <w:r w:rsidR="00195555" w:rsidRPr="005E612F">
        <w:rPr>
          <w:rFonts w:ascii="Arial" w:hAnsi="Arial" w:cs="Arial"/>
          <w:bCs/>
          <w:iCs/>
          <w:sz w:val="24"/>
          <w:szCs w:val="24"/>
        </w:rPr>
        <w:t xml:space="preserve"> </w:t>
      </w:r>
      <w:r w:rsidR="007C079C" w:rsidRPr="005E612F">
        <w:rPr>
          <w:rFonts w:ascii="Arial" w:hAnsi="Arial" w:cs="Arial"/>
          <w:bCs/>
          <w:iCs/>
          <w:sz w:val="24"/>
          <w:szCs w:val="24"/>
        </w:rPr>
        <w:t xml:space="preserve">with a factor loading significance value of 0.4, </w:t>
      </w:r>
      <w:r w:rsidR="00047270" w:rsidRPr="005E612F">
        <w:rPr>
          <w:rFonts w:ascii="Arial" w:hAnsi="Arial" w:cs="Arial"/>
          <w:bCs/>
          <w:iCs/>
          <w:sz w:val="24"/>
          <w:szCs w:val="24"/>
        </w:rPr>
        <w:t xml:space="preserve">a </w:t>
      </w:r>
      <w:r w:rsidR="00C96864" w:rsidRPr="005E612F">
        <w:rPr>
          <w:rFonts w:ascii="Arial" w:hAnsi="Arial" w:cs="Arial"/>
          <w:bCs/>
          <w:iCs/>
          <w:sz w:val="24"/>
          <w:szCs w:val="24"/>
        </w:rPr>
        <w:t>two</w:t>
      </w:r>
      <w:r w:rsidR="00927A4D" w:rsidRPr="005E612F">
        <w:rPr>
          <w:rFonts w:ascii="Arial" w:hAnsi="Arial" w:cs="Arial"/>
          <w:bCs/>
          <w:iCs/>
          <w:sz w:val="24"/>
          <w:szCs w:val="24"/>
        </w:rPr>
        <w:t>-</w:t>
      </w:r>
      <w:r w:rsidR="007C079C" w:rsidRPr="005E612F">
        <w:rPr>
          <w:rFonts w:ascii="Arial" w:hAnsi="Arial" w:cs="Arial"/>
          <w:bCs/>
          <w:iCs/>
          <w:sz w:val="24"/>
          <w:szCs w:val="24"/>
        </w:rPr>
        <w:t xml:space="preserve">factor solution met the criteria for </w:t>
      </w:r>
      <w:r w:rsidR="00C96864" w:rsidRPr="005E612F">
        <w:rPr>
          <w:rFonts w:ascii="Arial" w:hAnsi="Arial" w:cs="Arial"/>
          <w:bCs/>
          <w:iCs/>
          <w:sz w:val="24"/>
          <w:szCs w:val="24"/>
        </w:rPr>
        <w:t>two</w:t>
      </w:r>
      <w:r w:rsidR="007C079C" w:rsidRPr="005E612F">
        <w:rPr>
          <w:rFonts w:ascii="Arial" w:hAnsi="Arial" w:cs="Arial"/>
          <w:bCs/>
          <w:iCs/>
          <w:sz w:val="24"/>
          <w:szCs w:val="24"/>
        </w:rPr>
        <w:t xml:space="preserve"> or more factors to load significantly onto a factor.</w:t>
      </w:r>
      <w:r w:rsidRPr="005E612F">
        <w:rPr>
          <w:rFonts w:ascii="Arial" w:hAnsi="Arial" w:cs="Arial"/>
          <w:bCs/>
          <w:iCs/>
          <w:sz w:val="24"/>
          <w:szCs w:val="24"/>
        </w:rPr>
        <w:t xml:space="preserve"> F</w:t>
      </w:r>
      <w:r w:rsidR="006F7234" w:rsidRPr="005E612F">
        <w:rPr>
          <w:rFonts w:ascii="Arial" w:hAnsi="Arial" w:cs="Arial"/>
          <w:bCs/>
          <w:iCs/>
          <w:sz w:val="24"/>
          <w:szCs w:val="24"/>
        </w:rPr>
        <w:t xml:space="preserve">or a rotated two-factor solution, with the significance value at 0.5, 12 Q sorts significantly loaded onto factor 1, while four Q sorts significantly loaded onto factor 2. These significant Q sorts are termed ‘defining sorts’. There were nine confounded Q sorts, while one Q sort was non-significant as it did not significantly load onto either factor. </w:t>
      </w:r>
      <w:r w:rsidRPr="005E612F">
        <w:rPr>
          <w:rFonts w:ascii="Arial" w:hAnsi="Arial" w:cs="Arial"/>
          <w:bCs/>
          <w:iCs/>
          <w:sz w:val="24"/>
          <w:szCs w:val="24"/>
        </w:rPr>
        <w:t>I</w:t>
      </w:r>
      <w:r w:rsidR="006F7234" w:rsidRPr="005E612F">
        <w:rPr>
          <w:rFonts w:ascii="Arial" w:hAnsi="Arial" w:cs="Arial"/>
          <w:bCs/>
          <w:iCs/>
          <w:sz w:val="24"/>
          <w:szCs w:val="24"/>
        </w:rPr>
        <w:t>n accordance with criteria established by Brown (1980)</w:t>
      </w:r>
      <w:r w:rsidR="00FD1ECA" w:rsidRPr="005E612F">
        <w:rPr>
          <w:rFonts w:ascii="Arial" w:hAnsi="Arial" w:cs="Arial"/>
          <w:bCs/>
          <w:iCs/>
          <w:sz w:val="24"/>
          <w:szCs w:val="24"/>
        </w:rPr>
        <w:t xml:space="preserve"> and Watts and Stenner (2012)</w:t>
      </w:r>
      <w:r w:rsidRPr="005E612F">
        <w:rPr>
          <w:rFonts w:ascii="Arial" w:hAnsi="Arial" w:cs="Arial"/>
          <w:bCs/>
          <w:iCs/>
          <w:sz w:val="24"/>
          <w:szCs w:val="24"/>
        </w:rPr>
        <w:t xml:space="preserve">, </w:t>
      </w:r>
      <w:r w:rsidR="006F7234" w:rsidRPr="005E612F">
        <w:rPr>
          <w:rFonts w:ascii="Arial" w:hAnsi="Arial" w:cs="Arial"/>
          <w:bCs/>
          <w:iCs/>
          <w:sz w:val="24"/>
          <w:szCs w:val="24"/>
        </w:rPr>
        <w:t xml:space="preserve">each factor </w:t>
      </w:r>
      <w:r w:rsidRPr="005E612F">
        <w:rPr>
          <w:rFonts w:ascii="Arial" w:hAnsi="Arial" w:cs="Arial"/>
          <w:bCs/>
          <w:iCs/>
          <w:sz w:val="24"/>
          <w:szCs w:val="24"/>
        </w:rPr>
        <w:t xml:space="preserve">in the two-factor solution </w:t>
      </w:r>
      <w:r w:rsidR="006F7234" w:rsidRPr="005E612F">
        <w:rPr>
          <w:rFonts w:ascii="Arial" w:hAnsi="Arial" w:cs="Arial"/>
          <w:bCs/>
          <w:iCs/>
          <w:sz w:val="24"/>
          <w:szCs w:val="24"/>
        </w:rPr>
        <w:t>ha</w:t>
      </w:r>
      <w:r w:rsidRPr="005E612F">
        <w:rPr>
          <w:rFonts w:ascii="Arial" w:hAnsi="Arial" w:cs="Arial"/>
          <w:bCs/>
          <w:iCs/>
          <w:sz w:val="24"/>
          <w:szCs w:val="24"/>
        </w:rPr>
        <w:t>d</w:t>
      </w:r>
      <w:r w:rsidR="006F7234" w:rsidRPr="005E612F">
        <w:rPr>
          <w:rFonts w:ascii="Arial" w:hAnsi="Arial" w:cs="Arial"/>
          <w:bCs/>
          <w:iCs/>
          <w:sz w:val="24"/>
          <w:szCs w:val="24"/>
        </w:rPr>
        <w:t xml:space="preserve"> at least two</w:t>
      </w:r>
      <w:r w:rsidR="00FD1ECA" w:rsidRPr="005E612F">
        <w:rPr>
          <w:rFonts w:ascii="Arial" w:hAnsi="Arial" w:cs="Arial"/>
          <w:bCs/>
          <w:iCs/>
          <w:sz w:val="24"/>
          <w:szCs w:val="24"/>
        </w:rPr>
        <w:t xml:space="preserve">/three </w:t>
      </w:r>
      <w:r w:rsidR="006F7234" w:rsidRPr="005E612F">
        <w:rPr>
          <w:rFonts w:ascii="Arial" w:hAnsi="Arial" w:cs="Arial"/>
          <w:bCs/>
          <w:iCs/>
          <w:sz w:val="24"/>
          <w:szCs w:val="24"/>
        </w:rPr>
        <w:t>significantly loading Q sorts.</w:t>
      </w:r>
      <w:bookmarkStart w:id="91" w:name="_Hlk123549463"/>
    </w:p>
    <w:bookmarkEnd w:id="91"/>
    <w:p w14:paraId="74BAC295" w14:textId="77777777" w:rsidR="006F7234" w:rsidRPr="005E612F" w:rsidRDefault="006F7234" w:rsidP="006F7234">
      <w:pPr>
        <w:autoSpaceDE w:val="0"/>
        <w:autoSpaceDN w:val="0"/>
        <w:adjustRightInd w:val="0"/>
        <w:spacing w:after="0" w:line="360" w:lineRule="auto"/>
        <w:rPr>
          <w:rFonts w:ascii="Arial" w:hAnsi="Arial" w:cs="Arial"/>
          <w:bCs/>
          <w:iCs/>
          <w:sz w:val="24"/>
          <w:szCs w:val="24"/>
        </w:rPr>
      </w:pPr>
    </w:p>
    <w:p w14:paraId="3BC7C03F" w14:textId="7456CAB7" w:rsidR="006F7234" w:rsidRPr="005E612F" w:rsidRDefault="006F7234" w:rsidP="006F7234">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The two-factor solution was also considered in relation to the statistical Kaiser-Guttman criterion, that a factor should have an EV of 1.00 or greater to be retained (Watts &amp; Stenner, 2012). The EV for factor 1 was 10.82 and the EV for factor 2 was 6.87 (see Appendix 32). This mean</w:t>
      </w:r>
      <w:r w:rsidR="00FD1ECA" w:rsidRPr="005E612F">
        <w:rPr>
          <w:rFonts w:ascii="Arial" w:hAnsi="Arial" w:cs="Arial"/>
          <w:bCs/>
          <w:iCs/>
          <w:sz w:val="24"/>
          <w:szCs w:val="24"/>
        </w:rPr>
        <w:t>t</w:t>
      </w:r>
      <w:r w:rsidRPr="005E612F">
        <w:rPr>
          <w:rFonts w:ascii="Arial" w:hAnsi="Arial" w:cs="Arial"/>
          <w:bCs/>
          <w:iCs/>
          <w:sz w:val="24"/>
          <w:szCs w:val="24"/>
        </w:rPr>
        <w:t xml:space="preserve"> that factors 1 and 2 both met the criteria to be retained.</w:t>
      </w:r>
    </w:p>
    <w:p w14:paraId="346949BA" w14:textId="77777777" w:rsidR="007E2D2F" w:rsidRPr="005E612F" w:rsidRDefault="007E2D2F" w:rsidP="00D65A38">
      <w:pPr>
        <w:autoSpaceDE w:val="0"/>
        <w:autoSpaceDN w:val="0"/>
        <w:adjustRightInd w:val="0"/>
        <w:spacing w:after="0" w:line="360" w:lineRule="auto"/>
        <w:rPr>
          <w:rFonts w:ascii="Arial" w:hAnsi="Arial" w:cs="Arial"/>
          <w:bCs/>
          <w:iCs/>
          <w:sz w:val="24"/>
          <w:szCs w:val="24"/>
        </w:rPr>
      </w:pPr>
    </w:p>
    <w:p w14:paraId="1629F985" w14:textId="717F78B8" w:rsidR="00195555" w:rsidRPr="005E612F" w:rsidRDefault="000A7796" w:rsidP="00D65A38">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However, d</w:t>
      </w:r>
      <w:r w:rsidR="00047270" w:rsidRPr="005E612F">
        <w:rPr>
          <w:rFonts w:ascii="Arial" w:hAnsi="Arial" w:cs="Arial"/>
          <w:bCs/>
          <w:iCs/>
          <w:sz w:val="24"/>
          <w:szCs w:val="24"/>
        </w:rPr>
        <w:t xml:space="preserve">uring the factor extraction analysis, it was found that there were a high number of confounded Q sorts (where the Q sort significantly loads onto more than </w:t>
      </w:r>
      <w:r w:rsidR="00C96864" w:rsidRPr="005E612F">
        <w:rPr>
          <w:rFonts w:ascii="Arial" w:hAnsi="Arial" w:cs="Arial"/>
          <w:bCs/>
          <w:iCs/>
          <w:sz w:val="24"/>
          <w:szCs w:val="24"/>
        </w:rPr>
        <w:t>one</w:t>
      </w:r>
      <w:r w:rsidR="00047270" w:rsidRPr="005E612F">
        <w:rPr>
          <w:rFonts w:ascii="Arial" w:hAnsi="Arial" w:cs="Arial"/>
          <w:bCs/>
          <w:iCs/>
          <w:sz w:val="24"/>
          <w:szCs w:val="24"/>
        </w:rPr>
        <w:t xml:space="preserve"> factor). </w:t>
      </w:r>
      <w:r w:rsidR="00E33498" w:rsidRPr="005E612F">
        <w:rPr>
          <w:rFonts w:ascii="Arial" w:hAnsi="Arial" w:cs="Arial"/>
          <w:bCs/>
          <w:iCs/>
          <w:sz w:val="24"/>
          <w:szCs w:val="24"/>
        </w:rPr>
        <w:t>H</w:t>
      </w:r>
      <w:r w:rsidR="006A62B7" w:rsidRPr="005E612F">
        <w:rPr>
          <w:rFonts w:ascii="Arial" w:hAnsi="Arial" w:cs="Arial"/>
          <w:bCs/>
          <w:iCs/>
          <w:sz w:val="24"/>
          <w:szCs w:val="24"/>
        </w:rPr>
        <w:t xml:space="preserve">igh levels of confounding </w:t>
      </w:r>
      <w:r w:rsidR="006436EA">
        <w:rPr>
          <w:rFonts w:ascii="Arial" w:hAnsi="Arial" w:cs="Arial"/>
          <w:bCs/>
          <w:iCs/>
          <w:sz w:val="24"/>
          <w:szCs w:val="24"/>
        </w:rPr>
        <w:t xml:space="preserve">Q sorts </w:t>
      </w:r>
      <w:r w:rsidR="004B2F50" w:rsidRPr="005E612F">
        <w:rPr>
          <w:rFonts w:ascii="Arial" w:hAnsi="Arial" w:cs="Arial"/>
          <w:bCs/>
          <w:iCs/>
          <w:sz w:val="24"/>
          <w:szCs w:val="24"/>
        </w:rPr>
        <w:t>have</w:t>
      </w:r>
      <w:r w:rsidR="006A62B7" w:rsidRPr="005E612F">
        <w:rPr>
          <w:rFonts w:ascii="Arial" w:hAnsi="Arial" w:cs="Arial"/>
          <w:bCs/>
          <w:iCs/>
          <w:sz w:val="24"/>
          <w:szCs w:val="24"/>
        </w:rPr>
        <w:t xml:space="preserve"> previously been found in Q methodology research with young people on the subject of relationships (Franz et al., 2016). </w:t>
      </w:r>
      <w:r w:rsidR="00047270" w:rsidRPr="005E612F">
        <w:rPr>
          <w:rFonts w:ascii="Arial" w:hAnsi="Arial" w:cs="Arial"/>
          <w:bCs/>
          <w:iCs/>
          <w:sz w:val="24"/>
          <w:szCs w:val="24"/>
        </w:rPr>
        <w:t>This meant that a further consideration was to explore solutions which incorporated as many Q sorts as possible, maximis</w:t>
      </w:r>
      <w:r w:rsidR="00B7032A" w:rsidRPr="005E612F">
        <w:rPr>
          <w:rFonts w:ascii="Arial" w:hAnsi="Arial" w:cs="Arial"/>
          <w:bCs/>
          <w:iCs/>
          <w:sz w:val="24"/>
          <w:szCs w:val="24"/>
        </w:rPr>
        <w:t>ing</w:t>
      </w:r>
      <w:r w:rsidR="00047270" w:rsidRPr="005E612F">
        <w:rPr>
          <w:rFonts w:ascii="Arial" w:hAnsi="Arial" w:cs="Arial"/>
          <w:bCs/>
          <w:iCs/>
          <w:sz w:val="24"/>
          <w:szCs w:val="24"/>
        </w:rPr>
        <w:t xml:space="preserve"> inclusion of young people’s voices. </w:t>
      </w:r>
      <w:r w:rsidR="00F9656F" w:rsidRPr="005E612F">
        <w:rPr>
          <w:rFonts w:ascii="Arial" w:hAnsi="Arial" w:cs="Arial"/>
          <w:bCs/>
          <w:iCs/>
          <w:sz w:val="24"/>
          <w:szCs w:val="24"/>
        </w:rPr>
        <w:t xml:space="preserve">After exploring the impact of a range of significance levels, </w:t>
      </w:r>
      <w:r w:rsidR="007C079C" w:rsidRPr="005E612F">
        <w:rPr>
          <w:rFonts w:ascii="Arial" w:hAnsi="Arial" w:cs="Arial"/>
          <w:bCs/>
          <w:iCs/>
          <w:sz w:val="24"/>
          <w:szCs w:val="24"/>
        </w:rPr>
        <w:t xml:space="preserve">the significance value was raised to </w:t>
      </w:r>
      <w:bookmarkStart w:id="92" w:name="_Hlk99975162"/>
      <w:r w:rsidR="007C079C" w:rsidRPr="005E612F">
        <w:rPr>
          <w:rFonts w:ascii="Arial" w:hAnsi="Arial" w:cs="Arial"/>
          <w:bCs/>
          <w:iCs/>
          <w:sz w:val="24"/>
          <w:szCs w:val="24"/>
        </w:rPr>
        <w:t>0.5</w:t>
      </w:r>
      <w:bookmarkEnd w:id="92"/>
      <w:r w:rsidR="007C079C" w:rsidRPr="005E612F">
        <w:rPr>
          <w:rFonts w:ascii="Arial" w:hAnsi="Arial" w:cs="Arial"/>
          <w:bCs/>
          <w:iCs/>
          <w:sz w:val="24"/>
          <w:szCs w:val="24"/>
        </w:rPr>
        <w:t xml:space="preserve">. This maximised the number of Q sorts loading onto </w:t>
      </w:r>
      <w:r w:rsidR="00047270" w:rsidRPr="005E612F">
        <w:rPr>
          <w:rFonts w:ascii="Arial" w:hAnsi="Arial" w:cs="Arial"/>
          <w:bCs/>
          <w:iCs/>
          <w:sz w:val="24"/>
          <w:szCs w:val="24"/>
        </w:rPr>
        <w:t>factors</w:t>
      </w:r>
      <w:r w:rsidR="007C079C" w:rsidRPr="005E612F">
        <w:rPr>
          <w:rFonts w:ascii="Arial" w:hAnsi="Arial" w:cs="Arial"/>
          <w:bCs/>
          <w:iCs/>
          <w:sz w:val="24"/>
          <w:szCs w:val="24"/>
        </w:rPr>
        <w:t xml:space="preserve">, meaning that more Q sorts could be included in the data analysed. This met the study aim of enabling young </w:t>
      </w:r>
      <w:r w:rsidR="00B7032A" w:rsidRPr="005E612F">
        <w:rPr>
          <w:rFonts w:ascii="Arial" w:hAnsi="Arial" w:cs="Arial"/>
          <w:bCs/>
          <w:iCs/>
          <w:sz w:val="24"/>
          <w:szCs w:val="24"/>
        </w:rPr>
        <w:t>people</w:t>
      </w:r>
      <w:r w:rsidR="007C079C" w:rsidRPr="005E612F">
        <w:rPr>
          <w:rFonts w:ascii="Arial" w:hAnsi="Arial" w:cs="Arial"/>
          <w:bCs/>
          <w:iCs/>
          <w:sz w:val="24"/>
          <w:szCs w:val="24"/>
        </w:rPr>
        <w:t>’</w:t>
      </w:r>
      <w:r w:rsidR="00B7032A" w:rsidRPr="005E612F">
        <w:rPr>
          <w:rFonts w:ascii="Arial" w:hAnsi="Arial" w:cs="Arial"/>
          <w:bCs/>
          <w:iCs/>
          <w:sz w:val="24"/>
          <w:szCs w:val="24"/>
        </w:rPr>
        <w:t>s</w:t>
      </w:r>
      <w:r w:rsidR="007C079C" w:rsidRPr="005E612F">
        <w:rPr>
          <w:rFonts w:ascii="Arial" w:hAnsi="Arial" w:cs="Arial"/>
          <w:bCs/>
          <w:iCs/>
          <w:sz w:val="24"/>
          <w:szCs w:val="24"/>
        </w:rPr>
        <w:t xml:space="preserve"> voices to be heard.</w:t>
      </w:r>
    </w:p>
    <w:p w14:paraId="4F4732CC" w14:textId="4FF758A4" w:rsidR="00047270" w:rsidRPr="005E612F" w:rsidRDefault="00047270" w:rsidP="00D65A38">
      <w:pPr>
        <w:autoSpaceDE w:val="0"/>
        <w:autoSpaceDN w:val="0"/>
        <w:adjustRightInd w:val="0"/>
        <w:spacing w:after="0" w:line="360" w:lineRule="auto"/>
        <w:rPr>
          <w:rFonts w:ascii="Arial" w:hAnsi="Arial" w:cs="Arial"/>
          <w:bCs/>
          <w:iCs/>
          <w:sz w:val="24"/>
          <w:szCs w:val="24"/>
        </w:rPr>
      </w:pPr>
    </w:p>
    <w:p w14:paraId="68B2CD4D" w14:textId="1670187D" w:rsidR="00DF5932" w:rsidRPr="005E612F" w:rsidRDefault="004C44FD" w:rsidP="00042B53">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 xml:space="preserve">With the significance value at 0.5, </w:t>
      </w:r>
      <w:r w:rsidR="00C96864" w:rsidRPr="005E612F">
        <w:rPr>
          <w:rFonts w:ascii="Arial" w:hAnsi="Arial" w:cs="Arial"/>
          <w:bCs/>
          <w:iCs/>
          <w:sz w:val="24"/>
          <w:szCs w:val="24"/>
        </w:rPr>
        <w:t>two</w:t>
      </w:r>
      <w:r w:rsidR="00927A4D" w:rsidRPr="005E612F">
        <w:rPr>
          <w:rFonts w:ascii="Arial" w:hAnsi="Arial" w:cs="Arial"/>
          <w:bCs/>
          <w:iCs/>
          <w:sz w:val="24"/>
          <w:szCs w:val="24"/>
        </w:rPr>
        <w:t>-</w:t>
      </w:r>
      <w:r w:rsidRPr="005E612F">
        <w:rPr>
          <w:rFonts w:ascii="Arial" w:hAnsi="Arial" w:cs="Arial"/>
          <w:bCs/>
          <w:iCs/>
          <w:sz w:val="24"/>
          <w:szCs w:val="24"/>
        </w:rPr>
        <w:t xml:space="preserve">factor and </w:t>
      </w:r>
      <w:r w:rsidR="00C96864" w:rsidRPr="005E612F">
        <w:rPr>
          <w:rFonts w:ascii="Arial" w:hAnsi="Arial" w:cs="Arial"/>
          <w:bCs/>
          <w:iCs/>
          <w:sz w:val="24"/>
          <w:szCs w:val="24"/>
        </w:rPr>
        <w:t>three</w:t>
      </w:r>
      <w:r w:rsidR="00927A4D" w:rsidRPr="005E612F">
        <w:rPr>
          <w:rFonts w:ascii="Arial" w:hAnsi="Arial" w:cs="Arial"/>
          <w:bCs/>
          <w:iCs/>
          <w:sz w:val="24"/>
          <w:szCs w:val="24"/>
        </w:rPr>
        <w:t>-</w:t>
      </w:r>
      <w:r w:rsidRPr="005E612F">
        <w:rPr>
          <w:rFonts w:ascii="Arial" w:hAnsi="Arial" w:cs="Arial"/>
          <w:bCs/>
          <w:iCs/>
          <w:sz w:val="24"/>
          <w:szCs w:val="24"/>
        </w:rPr>
        <w:t>factor solutions were explored</w:t>
      </w:r>
      <w:r w:rsidR="00042B53" w:rsidRPr="005E612F">
        <w:rPr>
          <w:rFonts w:ascii="Arial" w:hAnsi="Arial" w:cs="Arial"/>
          <w:bCs/>
          <w:iCs/>
          <w:sz w:val="24"/>
          <w:szCs w:val="24"/>
        </w:rPr>
        <w:t xml:space="preserve"> (for a breakdown of the factor solutions, see Appendix </w:t>
      </w:r>
      <w:r w:rsidR="00421707" w:rsidRPr="005E612F">
        <w:rPr>
          <w:rFonts w:ascii="Arial" w:hAnsi="Arial" w:cs="Arial"/>
          <w:bCs/>
          <w:iCs/>
          <w:sz w:val="24"/>
          <w:szCs w:val="24"/>
        </w:rPr>
        <w:t>3</w:t>
      </w:r>
      <w:r w:rsidR="0089171B" w:rsidRPr="005E612F">
        <w:rPr>
          <w:rFonts w:ascii="Arial" w:hAnsi="Arial" w:cs="Arial"/>
          <w:bCs/>
          <w:iCs/>
          <w:sz w:val="24"/>
          <w:szCs w:val="24"/>
        </w:rPr>
        <w:t>0</w:t>
      </w:r>
      <w:r w:rsidR="00042B53" w:rsidRPr="005E612F">
        <w:rPr>
          <w:rFonts w:ascii="Arial" w:hAnsi="Arial" w:cs="Arial"/>
          <w:bCs/>
          <w:iCs/>
          <w:sz w:val="24"/>
          <w:szCs w:val="24"/>
        </w:rPr>
        <w:t xml:space="preserve">). This further indicated that a </w:t>
      </w:r>
      <w:r w:rsidR="00C96864" w:rsidRPr="005E612F">
        <w:rPr>
          <w:rFonts w:ascii="Arial" w:hAnsi="Arial" w:cs="Arial"/>
          <w:bCs/>
          <w:iCs/>
          <w:sz w:val="24"/>
          <w:szCs w:val="24"/>
        </w:rPr>
        <w:t>two</w:t>
      </w:r>
      <w:r w:rsidR="00927A4D" w:rsidRPr="005E612F">
        <w:rPr>
          <w:rFonts w:ascii="Arial" w:hAnsi="Arial" w:cs="Arial"/>
          <w:bCs/>
          <w:iCs/>
          <w:sz w:val="24"/>
          <w:szCs w:val="24"/>
        </w:rPr>
        <w:t>-</w:t>
      </w:r>
      <w:r w:rsidR="00042B53" w:rsidRPr="005E612F">
        <w:rPr>
          <w:rFonts w:ascii="Arial" w:hAnsi="Arial" w:cs="Arial"/>
          <w:bCs/>
          <w:iCs/>
          <w:sz w:val="24"/>
          <w:szCs w:val="24"/>
        </w:rPr>
        <w:t xml:space="preserve">factor solution was the most representative outcome, whilst maximising </w:t>
      </w:r>
      <w:r w:rsidR="00B7032A" w:rsidRPr="005E612F">
        <w:rPr>
          <w:rFonts w:ascii="Arial" w:hAnsi="Arial" w:cs="Arial"/>
          <w:bCs/>
          <w:iCs/>
          <w:sz w:val="24"/>
          <w:szCs w:val="24"/>
        </w:rPr>
        <w:t>participants’</w:t>
      </w:r>
      <w:r w:rsidR="00042B53" w:rsidRPr="005E612F">
        <w:rPr>
          <w:rFonts w:ascii="Arial" w:hAnsi="Arial" w:cs="Arial"/>
          <w:bCs/>
          <w:iCs/>
          <w:sz w:val="24"/>
          <w:szCs w:val="24"/>
        </w:rPr>
        <w:t xml:space="preserve"> voices</w:t>
      </w:r>
      <w:r w:rsidR="005F3877" w:rsidRPr="005E612F">
        <w:rPr>
          <w:rFonts w:ascii="Arial" w:hAnsi="Arial" w:cs="Arial"/>
          <w:bCs/>
          <w:iCs/>
          <w:sz w:val="24"/>
          <w:szCs w:val="24"/>
        </w:rPr>
        <w:t xml:space="preserve"> (see Appendix </w:t>
      </w:r>
      <w:r w:rsidR="00421707" w:rsidRPr="005E612F">
        <w:rPr>
          <w:rFonts w:ascii="Arial" w:hAnsi="Arial" w:cs="Arial"/>
          <w:bCs/>
          <w:iCs/>
          <w:sz w:val="24"/>
          <w:szCs w:val="24"/>
        </w:rPr>
        <w:t>3</w:t>
      </w:r>
      <w:r w:rsidR="0089171B" w:rsidRPr="005E612F">
        <w:rPr>
          <w:rFonts w:ascii="Arial" w:hAnsi="Arial" w:cs="Arial"/>
          <w:bCs/>
          <w:iCs/>
          <w:sz w:val="24"/>
          <w:szCs w:val="24"/>
        </w:rPr>
        <w:t>1</w:t>
      </w:r>
      <w:r w:rsidR="005F3877" w:rsidRPr="005E612F">
        <w:rPr>
          <w:rFonts w:ascii="Arial" w:hAnsi="Arial" w:cs="Arial"/>
          <w:bCs/>
          <w:iCs/>
          <w:sz w:val="24"/>
          <w:szCs w:val="24"/>
        </w:rPr>
        <w:t xml:space="preserve"> for the </w:t>
      </w:r>
      <w:r w:rsidR="00C96864" w:rsidRPr="005E612F">
        <w:rPr>
          <w:rFonts w:ascii="Arial" w:hAnsi="Arial" w:cs="Arial"/>
          <w:bCs/>
          <w:iCs/>
          <w:sz w:val="24"/>
          <w:szCs w:val="24"/>
        </w:rPr>
        <w:t>two</w:t>
      </w:r>
      <w:r w:rsidR="00927A4D" w:rsidRPr="005E612F">
        <w:rPr>
          <w:rFonts w:ascii="Arial" w:hAnsi="Arial" w:cs="Arial"/>
          <w:bCs/>
          <w:iCs/>
          <w:sz w:val="24"/>
          <w:szCs w:val="24"/>
        </w:rPr>
        <w:t>-</w:t>
      </w:r>
      <w:r w:rsidR="00952682" w:rsidRPr="005E612F">
        <w:rPr>
          <w:rFonts w:ascii="Arial" w:hAnsi="Arial" w:cs="Arial"/>
          <w:bCs/>
          <w:iCs/>
          <w:sz w:val="24"/>
          <w:szCs w:val="24"/>
        </w:rPr>
        <w:t xml:space="preserve">factor solution </w:t>
      </w:r>
      <w:r w:rsidR="005F3877" w:rsidRPr="005E612F">
        <w:rPr>
          <w:rFonts w:ascii="Arial" w:hAnsi="Arial" w:cs="Arial"/>
          <w:bCs/>
          <w:iCs/>
          <w:sz w:val="24"/>
          <w:szCs w:val="24"/>
        </w:rPr>
        <w:t xml:space="preserve">unrotated factor matrix and Appendix </w:t>
      </w:r>
      <w:r w:rsidR="00421707" w:rsidRPr="005E612F">
        <w:rPr>
          <w:rFonts w:ascii="Arial" w:hAnsi="Arial" w:cs="Arial"/>
          <w:bCs/>
          <w:iCs/>
          <w:sz w:val="24"/>
          <w:szCs w:val="24"/>
        </w:rPr>
        <w:t>3</w:t>
      </w:r>
      <w:r w:rsidR="0089171B" w:rsidRPr="005E612F">
        <w:rPr>
          <w:rFonts w:ascii="Arial" w:hAnsi="Arial" w:cs="Arial"/>
          <w:bCs/>
          <w:iCs/>
          <w:sz w:val="24"/>
          <w:szCs w:val="24"/>
        </w:rPr>
        <w:t>2</w:t>
      </w:r>
      <w:r w:rsidR="005F3877" w:rsidRPr="005E612F">
        <w:rPr>
          <w:rFonts w:ascii="Arial" w:hAnsi="Arial" w:cs="Arial"/>
          <w:bCs/>
          <w:iCs/>
          <w:sz w:val="24"/>
          <w:szCs w:val="24"/>
        </w:rPr>
        <w:t xml:space="preserve"> for the rotated factor matrix)</w:t>
      </w:r>
      <w:r w:rsidR="00042B53" w:rsidRPr="005E612F">
        <w:rPr>
          <w:rFonts w:ascii="Arial" w:hAnsi="Arial" w:cs="Arial"/>
          <w:bCs/>
          <w:iCs/>
          <w:sz w:val="24"/>
          <w:szCs w:val="24"/>
        </w:rPr>
        <w:t>.</w:t>
      </w:r>
    </w:p>
    <w:p w14:paraId="1934157B" w14:textId="77777777" w:rsidR="00431538" w:rsidRPr="005E612F" w:rsidRDefault="00431538" w:rsidP="00D65A38">
      <w:pPr>
        <w:autoSpaceDE w:val="0"/>
        <w:autoSpaceDN w:val="0"/>
        <w:adjustRightInd w:val="0"/>
        <w:spacing w:after="0" w:line="360" w:lineRule="auto"/>
        <w:rPr>
          <w:rFonts w:ascii="Arial" w:hAnsi="Arial" w:cs="Arial"/>
          <w:bCs/>
          <w:iCs/>
          <w:sz w:val="24"/>
          <w:szCs w:val="24"/>
        </w:rPr>
      </w:pPr>
    </w:p>
    <w:p w14:paraId="71E2E3AD" w14:textId="75BF2319" w:rsidR="00431538" w:rsidRPr="005E612F" w:rsidRDefault="00431538" w:rsidP="00431538">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 xml:space="preserve">Further analysis of the </w:t>
      </w:r>
      <w:r w:rsidR="00FD1ECA" w:rsidRPr="005E612F">
        <w:rPr>
          <w:rFonts w:ascii="Arial" w:hAnsi="Arial" w:cs="Arial"/>
          <w:bCs/>
          <w:iCs/>
          <w:sz w:val="24"/>
          <w:szCs w:val="24"/>
        </w:rPr>
        <w:t xml:space="preserve">rotated </w:t>
      </w:r>
      <w:r w:rsidR="00CC4EB9" w:rsidRPr="005E612F">
        <w:rPr>
          <w:rFonts w:ascii="Arial" w:hAnsi="Arial" w:cs="Arial"/>
          <w:bCs/>
          <w:iCs/>
          <w:sz w:val="24"/>
          <w:szCs w:val="24"/>
        </w:rPr>
        <w:t>two</w:t>
      </w:r>
      <w:r w:rsidR="00952682" w:rsidRPr="005E612F">
        <w:rPr>
          <w:rFonts w:ascii="Arial" w:hAnsi="Arial" w:cs="Arial"/>
          <w:bCs/>
          <w:iCs/>
          <w:sz w:val="24"/>
          <w:szCs w:val="24"/>
        </w:rPr>
        <w:t>-factor</w:t>
      </w:r>
      <w:r w:rsidRPr="005E612F">
        <w:rPr>
          <w:rFonts w:ascii="Arial" w:hAnsi="Arial" w:cs="Arial"/>
          <w:bCs/>
          <w:iCs/>
          <w:sz w:val="24"/>
          <w:szCs w:val="24"/>
        </w:rPr>
        <w:t xml:space="preserve"> solution indicated that the </w:t>
      </w:r>
      <w:r w:rsidR="00CC4EB9" w:rsidRPr="005E612F">
        <w:rPr>
          <w:rFonts w:ascii="Arial" w:hAnsi="Arial" w:cs="Arial"/>
          <w:bCs/>
          <w:iCs/>
          <w:sz w:val="24"/>
          <w:szCs w:val="24"/>
        </w:rPr>
        <w:t>two</w:t>
      </w:r>
      <w:r w:rsidRPr="005E612F">
        <w:rPr>
          <w:rFonts w:ascii="Arial" w:hAnsi="Arial" w:cs="Arial"/>
          <w:bCs/>
          <w:iCs/>
          <w:sz w:val="24"/>
          <w:szCs w:val="24"/>
        </w:rPr>
        <w:t xml:space="preserve"> factors cumulatively accounted for 68% of the study variance, with </w:t>
      </w:r>
      <w:bookmarkStart w:id="93" w:name="_Hlk123550272"/>
      <w:r w:rsidRPr="005E612F">
        <w:rPr>
          <w:rFonts w:ascii="Arial" w:hAnsi="Arial" w:cs="Arial"/>
          <w:bCs/>
          <w:iCs/>
          <w:sz w:val="24"/>
          <w:szCs w:val="24"/>
        </w:rPr>
        <w:t xml:space="preserve">factor 1 accounting for 42% and factor 2 accounting for 26% (see Appendix </w:t>
      </w:r>
      <w:r w:rsidR="00421707" w:rsidRPr="005E612F">
        <w:rPr>
          <w:rFonts w:ascii="Arial" w:hAnsi="Arial" w:cs="Arial"/>
          <w:bCs/>
          <w:iCs/>
          <w:sz w:val="24"/>
          <w:szCs w:val="24"/>
        </w:rPr>
        <w:t>3</w:t>
      </w:r>
      <w:r w:rsidR="00430975" w:rsidRPr="005E612F">
        <w:rPr>
          <w:rFonts w:ascii="Arial" w:hAnsi="Arial" w:cs="Arial"/>
          <w:bCs/>
          <w:iCs/>
          <w:sz w:val="24"/>
          <w:szCs w:val="24"/>
        </w:rPr>
        <w:t>1</w:t>
      </w:r>
      <w:r w:rsidRPr="005E612F">
        <w:rPr>
          <w:rFonts w:ascii="Arial" w:hAnsi="Arial" w:cs="Arial"/>
          <w:bCs/>
          <w:iCs/>
          <w:sz w:val="24"/>
          <w:szCs w:val="24"/>
        </w:rPr>
        <w:t xml:space="preserve">). </w:t>
      </w:r>
      <w:bookmarkEnd w:id="93"/>
      <w:r w:rsidR="00430975" w:rsidRPr="005E612F">
        <w:rPr>
          <w:rFonts w:ascii="Arial" w:hAnsi="Arial" w:cs="Arial"/>
          <w:bCs/>
          <w:iCs/>
          <w:sz w:val="24"/>
          <w:szCs w:val="24"/>
        </w:rPr>
        <w:t xml:space="preserve">As factor analysis is designed to account for as much study variance as possible, allowing an understanding of shared meaning and perspectives, Watts and Stenner (2012) suggest a minimum study variance level of 35-40%. </w:t>
      </w:r>
      <w:r w:rsidR="00B7032A" w:rsidRPr="005E612F">
        <w:rPr>
          <w:rFonts w:ascii="Arial" w:hAnsi="Arial" w:cs="Arial"/>
          <w:bCs/>
          <w:iCs/>
          <w:sz w:val="24"/>
          <w:szCs w:val="24"/>
        </w:rPr>
        <w:t>S</w:t>
      </w:r>
      <w:r w:rsidR="00430975" w:rsidRPr="005E612F">
        <w:rPr>
          <w:rFonts w:ascii="Arial" w:hAnsi="Arial" w:cs="Arial"/>
          <w:bCs/>
          <w:iCs/>
          <w:sz w:val="24"/>
          <w:szCs w:val="24"/>
        </w:rPr>
        <w:t xml:space="preserve">tudy variance was 68%, meaning that the </w:t>
      </w:r>
      <w:r w:rsidR="00CC4EB9" w:rsidRPr="005E612F">
        <w:rPr>
          <w:rFonts w:ascii="Arial" w:hAnsi="Arial" w:cs="Arial"/>
          <w:bCs/>
          <w:iCs/>
          <w:sz w:val="24"/>
          <w:szCs w:val="24"/>
        </w:rPr>
        <w:t>two</w:t>
      </w:r>
      <w:r w:rsidR="00430975" w:rsidRPr="005E612F">
        <w:rPr>
          <w:rFonts w:ascii="Arial" w:hAnsi="Arial" w:cs="Arial"/>
          <w:bCs/>
          <w:iCs/>
          <w:sz w:val="24"/>
          <w:szCs w:val="24"/>
        </w:rPr>
        <w:t xml:space="preserve"> factors accounted for 68% of the possible meaning present in the study. </w:t>
      </w:r>
      <w:r w:rsidR="00FD1ECA" w:rsidRPr="005E612F">
        <w:rPr>
          <w:rFonts w:ascii="Arial" w:hAnsi="Arial" w:cs="Arial"/>
          <w:bCs/>
          <w:iCs/>
          <w:sz w:val="24"/>
          <w:szCs w:val="24"/>
        </w:rPr>
        <w:t>However, the unrotated factors indicated that factor 1 account</w:t>
      </w:r>
      <w:r w:rsidR="00430975" w:rsidRPr="005E612F">
        <w:rPr>
          <w:rFonts w:ascii="Arial" w:hAnsi="Arial" w:cs="Arial"/>
          <w:bCs/>
          <w:iCs/>
          <w:sz w:val="24"/>
          <w:szCs w:val="24"/>
        </w:rPr>
        <w:t>ed</w:t>
      </w:r>
      <w:r w:rsidR="00FD1ECA" w:rsidRPr="005E612F">
        <w:rPr>
          <w:rFonts w:ascii="Arial" w:hAnsi="Arial" w:cs="Arial"/>
          <w:bCs/>
          <w:iCs/>
          <w:sz w:val="24"/>
          <w:szCs w:val="24"/>
        </w:rPr>
        <w:t xml:space="preserve"> for </w:t>
      </w:r>
      <w:r w:rsidR="00430975" w:rsidRPr="005E612F">
        <w:rPr>
          <w:rFonts w:ascii="Arial" w:hAnsi="Arial" w:cs="Arial"/>
          <w:bCs/>
          <w:iCs/>
          <w:sz w:val="24"/>
          <w:szCs w:val="24"/>
        </w:rPr>
        <w:t>65</w:t>
      </w:r>
      <w:r w:rsidR="00FD1ECA" w:rsidRPr="005E612F">
        <w:rPr>
          <w:rFonts w:ascii="Arial" w:hAnsi="Arial" w:cs="Arial"/>
          <w:bCs/>
          <w:iCs/>
          <w:sz w:val="24"/>
          <w:szCs w:val="24"/>
        </w:rPr>
        <w:t xml:space="preserve">% </w:t>
      </w:r>
      <w:r w:rsidR="00430975" w:rsidRPr="005E612F">
        <w:rPr>
          <w:rFonts w:ascii="Arial" w:hAnsi="Arial" w:cs="Arial"/>
          <w:bCs/>
          <w:iCs/>
          <w:sz w:val="24"/>
          <w:szCs w:val="24"/>
        </w:rPr>
        <w:t>of the study variance, while</w:t>
      </w:r>
      <w:r w:rsidR="00FD1ECA" w:rsidRPr="005E612F">
        <w:rPr>
          <w:rFonts w:ascii="Arial" w:hAnsi="Arial" w:cs="Arial"/>
          <w:bCs/>
          <w:iCs/>
          <w:sz w:val="24"/>
          <w:szCs w:val="24"/>
        </w:rPr>
        <w:t xml:space="preserve"> factor 2 account</w:t>
      </w:r>
      <w:r w:rsidR="00430975" w:rsidRPr="005E612F">
        <w:rPr>
          <w:rFonts w:ascii="Arial" w:hAnsi="Arial" w:cs="Arial"/>
          <w:bCs/>
          <w:iCs/>
          <w:sz w:val="24"/>
          <w:szCs w:val="24"/>
        </w:rPr>
        <w:t>ed</w:t>
      </w:r>
      <w:r w:rsidR="00FD1ECA" w:rsidRPr="005E612F">
        <w:rPr>
          <w:rFonts w:ascii="Arial" w:hAnsi="Arial" w:cs="Arial"/>
          <w:bCs/>
          <w:iCs/>
          <w:sz w:val="24"/>
          <w:szCs w:val="24"/>
        </w:rPr>
        <w:t xml:space="preserve"> for </w:t>
      </w:r>
      <w:r w:rsidR="00430975" w:rsidRPr="005E612F">
        <w:rPr>
          <w:rFonts w:ascii="Arial" w:hAnsi="Arial" w:cs="Arial"/>
          <w:bCs/>
          <w:iCs/>
          <w:sz w:val="24"/>
          <w:szCs w:val="24"/>
        </w:rPr>
        <w:t>only 3</w:t>
      </w:r>
      <w:r w:rsidR="00FD1ECA" w:rsidRPr="005E612F">
        <w:rPr>
          <w:rFonts w:ascii="Arial" w:hAnsi="Arial" w:cs="Arial"/>
          <w:bCs/>
          <w:iCs/>
          <w:sz w:val="24"/>
          <w:szCs w:val="24"/>
        </w:rPr>
        <w:t xml:space="preserve">% (see Appendix 32). </w:t>
      </w:r>
      <w:r w:rsidR="00430975" w:rsidRPr="005E612F">
        <w:rPr>
          <w:rFonts w:ascii="Arial" w:hAnsi="Arial" w:cs="Arial"/>
          <w:bCs/>
          <w:iCs/>
          <w:sz w:val="24"/>
          <w:szCs w:val="24"/>
        </w:rPr>
        <w:t xml:space="preserve">This means that factor 1 accounted for the </w:t>
      </w:r>
      <w:r w:rsidR="00BF1BED" w:rsidRPr="005E612F">
        <w:rPr>
          <w:rFonts w:ascii="Arial" w:hAnsi="Arial" w:cs="Arial"/>
          <w:bCs/>
          <w:iCs/>
          <w:sz w:val="24"/>
          <w:szCs w:val="24"/>
        </w:rPr>
        <w:t xml:space="preserve">vast </w:t>
      </w:r>
      <w:r w:rsidR="00430975" w:rsidRPr="005E612F">
        <w:rPr>
          <w:rFonts w:ascii="Arial" w:hAnsi="Arial" w:cs="Arial"/>
          <w:bCs/>
          <w:iCs/>
          <w:sz w:val="24"/>
          <w:szCs w:val="24"/>
        </w:rPr>
        <w:t>majority of the shared meaning held by the research participants.</w:t>
      </w:r>
    </w:p>
    <w:p w14:paraId="2845645A" w14:textId="77777777" w:rsidR="00431538" w:rsidRPr="005E612F" w:rsidRDefault="00431538" w:rsidP="00431538">
      <w:pPr>
        <w:autoSpaceDE w:val="0"/>
        <w:autoSpaceDN w:val="0"/>
        <w:adjustRightInd w:val="0"/>
        <w:spacing w:after="0" w:line="360" w:lineRule="auto"/>
        <w:rPr>
          <w:rFonts w:ascii="Arial" w:hAnsi="Arial" w:cs="Arial"/>
          <w:bCs/>
          <w:iCs/>
          <w:sz w:val="24"/>
          <w:szCs w:val="24"/>
        </w:rPr>
      </w:pPr>
    </w:p>
    <w:p w14:paraId="131433E6" w14:textId="19E78AFB" w:rsidR="001F3941" w:rsidRPr="005E612F" w:rsidRDefault="00430975" w:rsidP="00431538">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Further</w:t>
      </w:r>
      <w:r w:rsidR="00431538" w:rsidRPr="005E612F">
        <w:rPr>
          <w:rFonts w:ascii="Arial" w:hAnsi="Arial" w:cs="Arial"/>
          <w:bCs/>
          <w:iCs/>
          <w:sz w:val="24"/>
          <w:szCs w:val="24"/>
        </w:rPr>
        <w:t xml:space="preserve">, the </w:t>
      </w:r>
      <w:r w:rsidR="00CC4EB9" w:rsidRPr="005E612F">
        <w:rPr>
          <w:rFonts w:ascii="Arial" w:hAnsi="Arial" w:cs="Arial"/>
          <w:bCs/>
          <w:iCs/>
          <w:sz w:val="24"/>
          <w:szCs w:val="24"/>
        </w:rPr>
        <w:t>two</w:t>
      </w:r>
      <w:r w:rsidR="00431538" w:rsidRPr="005E612F">
        <w:rPr>
          <w:rFonts w:ascii="Arial" w:hAnsi="Arial" w:cs="Arial"/>
          <w:bCs/>
          <w:iCs/>
          <w:sz w:val="24"/>
          <w:szCs w:val="24"/>
        </w:rPr>
        <w:t xml:space="preserve"> factors significantly correlated with each other at 0.7496.</w:t>
      </w:r>
      <w:r w:rsidR="00B547D2" w:rsidRPr="005E612F">
        <w:rPr>
          <w:rFonts w:ascii="Arial" w:hAnsi="Arial" w:cs="Arial"/>
          <w:bCs/>
          <w:iCs/>
          <w:sz w:val="24"/>
          <w:szCs w:val="24"/>
        </w:rPr>
        <w:t xml:space="preserve"> </w:t>
      </w:r>
      <w:r w:rsidR="009E7881" w:rsidRPr="005E612F">
        <w:rPr>
          <w:rFonts w:ascii="Arial" w:hAnsi="Arial" w:cs="Arial"/>
          <w:bCs/>
          <w:iCs/>
          <w:sz w:val="24"/>
          <w:szCs w:val="24"/>
        </w:rPr>
        <w:t xml:space="preserve">Watts and Stenner (2012) state that, where there is a significant correlation between factors, a reduction in the number of factors should be considered. </w:t>
      </w:r>
      <w:r w:rsidR="00431538" w:rsidRPr="005E612F">
        <w:rPr>
          <w:rFonts w:ascii="Arial" w:hAnsi="Arial" w:cs="Arial"/>
          <w:bCs/>
          <w:iCs/>
          <w:sz w:val="24"/>
          <w:szCs w:val="24"/>
        </w:rPr>
        <w:t xml:space="preserve">This </w:t>
      </w:r>
      <w:r w:rsidR="001F3941" w:rsidRPr="005E612F">
        <w:rPr>
          <w:rFonts w:ascii="Arial" w:hAnsi="Arial" w:cs="Arial"/>
          <w:bCs/>
          <w:iCs/>
          <w:sz w:val="24"/>
          <w:szCs w:val="24"/>
        </w:rPr>
        <w:t xml:space="preserve">significant correlation and the unrotated variances of the </w:t>
      </w:r>
      <w:r w:rsidR="00CC4EB9" w:rsidRPr="005E612F">
        <w:rPr>
          <w:rFonts w:ascii="Arial" w:hAnsi="Arial" w:cs="Arial"/>
          <w:bCs/>
          <w:iCs/>
          <w:sz w:val="24"/>
          <w:szCs w:val="24"/>
        </w:rPr>
        <w:t>two</w:t>
      </w:r>
      <w:r w:rsidR="001F3941" w:rsidRPr="005E612F">
        <w:rPr>
          <w:rFonts w:ascii="Arial" w:hAnsi="Arial" w:cs="Arial"/>
          <w:bCs/>
          <w:iCs/>
          <w:sz w:val="24"/>
          <w:szCs w:val="24"/>
        </w:rPr>
        <w:t xml:space="preserve"> factors </w:t>
      </w:r>
      <w:r w:rsidR="00431538" w:rsidRPr="005E612F">
        <w:rPr>
          <w:rFonts w:ascii="Arial" w:hAnsi="Arial" w:cs="Arial"/>
          <w:bCs/>
          <w:iCs/>
          <w:sz w:val="24"/>
          <w:szCs w:val="24"/>
        </w:rPr>
        <w:t>mean</w:t>
      </w:r>
      <w:r w:rsidR="001F3941" w:rsidRPr="005E612F">
        <w:rPr>
          <w:rFonts w:ascii="Arial" w:hAnsi="Arial" w:cs="Arial"/>
          <w:bCs/>
          <w:iCs/>
          <w:sz w:val="24"/>
          <w:szCs w:val="24"/>
        </w:rPr>
        <w:t>t</w:t>
      </w:r>
      <w:r w:rsidR="00431538" w:rsidRPr="005E612F">
        <w:rPr>
          <w:rFonts w:ascii="Arial" w:hAnsi="Arial" w:cs="Arial"/>
          <w:bCs/>
          <w:iCs/>
          <w:sz w:val="24"/>
          <w:szCs w:val="24"/>
        </w:rPr>
        <w:t xml:space="preserve"> that</w:t>
      </w:r>
      <w:r w:rsidR="001F3941" w:rsidRPr="005E612F">
        <w:rPr>
          <w:rFonts w:ascii="Arial" w:hAnsi="Arial" w:cs="Arial"/>
          <w:bCs/>
          <w:iCs/>
          <w:sz w:val="24"/>
          <w:szCs w:val="24"/>
        </w:rPr>
        <w:t>, rather than representing</w:t>
      </w:r>
      <w:r w:rsidR="00431538" w:rsidRPr="005E612F">
        <w:rPr>
          <w:rFonts w:ascii="Arial" w:hAnsi="Arial" w:cs="Arial"/>
          <w:bCs/>
          <w:iCs/>
          <w:sz w:val="24"/>
          <w:szCs w:val="24"/>
        </w:rPr>
        <w:t xml:space="preserve"> </w:t>
      </w:r>
      <w:r w:rsidR="001F3941" w:rsidRPr="005E612F">
        <w:rPr>
          <w:rFonts w:ascii="Arial" w:hAnsi="Arial" w:cs="Arial"/>
          <w:bCs/>
          <w:iCs/>
          <w:sz w:val="24"/>
          <w:szCs w:val="24"/>
        </w:rPr>
        <w:t xml:space="preserve">separate factors, they instead represent a single factor </w:t>
      </w:r>
      <w:r w:rsidR="00431538" w:rsidRPr="005E612F">
        <w:rPr>
          <w:rFonts w:ascii="Arial" w:hAnsi="Arial" w:cs="Arial"/>
          <w:bCs/>
          <w:iCs/>
          <w:sz w:val="24"/>
          <w:szCs w:val="24"/>
        </w:rPr>
        <w:t xml:space="preserve">(Watts &amp; Stenner, 2012). </w:t>
      </w:r>
    </w:p>
    <w:p w14:paraId="6D1E4E30" w14:textId="3EAA7AD4" w:rsidR="001F3941" w:rsidRPr="005E612F" w:rsidRDefault="001F3941" w:rsidP="00431538">
      <w:pPr>
        <w:autoSpaceDE w:val="0"/>
        <w:autoSpaceDN w:val="0"/>
        <w:adjustRightInd w:val="0"/>
        <w:spacing w:after="0" w:line="360" w:lineRule="auto"/>
        <w:rPr>
          <w:rFonts w:ascii="Arial" w:hAnsi="Arial" w:cs="Arial"/>
          <w:bCs/>
          <w:iCs/>
          <w:sz w:val="24"/>
          <w:szCs w:val="24"/>
        </w:rPr>
      </w:pPr>
    </w:p>
    <w:p w14:paraId="6C76168C" w14:textId="4368E3CE" w:rsidR="00B11365" w:rsidRPr="005E612F" w:rsidRDefault="009E7881" w:rsidP="00CC4EB9">
      <w:pPr>
        <w:autoSpaceDE w:val="0"/>
        <w:autoSpaceDN w:val="0"/>
        <w:adjustRightInd w:val="0"/>
        <w:spacing w:after="0" w:line="360" w:lineRule="auto"/>
        <w:rPr>
          <w:rFonts w:ascii="Arial" w:hAnsi="Arial" w:cs="Arial"/>
          <w:bCs/>
          <w:iCs/>
          <w:sz w:val="24"/>
          <w:szCs w:val="24"/>
        </w:rPr>
      </w:pPr>
      <w:r w:rsidRPr="005E612F">
        <w:rPr>
          <w:rFonts w:ascii="Arial" w:hAnsi="Arial" w:cs="Arial"/>
          <w:sz w:val="24"/>
          <w:szCs w:val="24"/>
        </w:rPr>
        <w:t>While taking into consideration these statistical outcomes, decisions on factor extraction were primarily based upon interpretations of substantive meaning</w:t>
      </w:r>
      <w:r w:rsidR="00CC4EB9" w:rsidRPr="005E612F">
        <w:rPr>
          <w:rFonts w:ascii="Arial" w:hAnsi="Arial" w:cs="Arial"/>
          <w:sz w:val="24"/>
          <w:szCs w:val="24"/>
        </w:rPr>
        <w:t>. This was</w:t>
      </w:r>
      <w:r w:rsidRPr="005E612F">
        <w:rPr>
          <w:rFonts w:ascii="Arial" w:hAnsi="Arial" w:cs="Arial"/>
          <w:sz w:val="24"/>
          <w:szCs w:val="24"/>
        </w:rPr>
        <w:t xml:space="preserve"> in accordance with th</w:t>
      </w:r>
      <w:r w:rsidR="00CC4EB9" w:rsidRPr="005E612F">
        <w:rPr>
          <w:rFonts w:ascii="Arial" w:hAnsi="Arial" w:cs="Arial"/>
          <w:sz w:val="24"/>
          <w:szCs w:val="24"/>
        </w:rPr>
        <w:t xml:space="preserve">e </w:t>
      </w:r>
      <w:r w:rsidRPr="005E612F">
        <w:rPr>
          <w:rFonts w:ascii="Arial" w:hAnsi="Arial" w:cs="Arial"/>
          <w:sz w:val="24"/>
          <w:szCs w:val="24"/>
        </w:rPr>
        <w:t>approach that Q methodology is primarily qualitative.</w:t>
      </w:r>
      <w:r w:rsidRPr="005E612F">
        <w:rPr>
          <w:rFonts w:ascii="Arial" w:hAnsi="Arial" w:cs="Arial"/>
          <w:bCs/>
          <w:iCs/>
          <w:sz w:val="24"/>
          <w:szCs w:val="24"/>
        </w:rPr>
        <w:t xml:space="preserve"> B</w:t>
      </w:r>
      <w:r w:rsidR="003D50A9" w:rsidRPr="005E612F">
        <w:rPr>
          <w:rFonts w:ascii="Arial" w:hAnsi="Arial" w:cs="Arial"/>
          <w:bCs/>
          <w:iCs/>
          <w:sz w:val="24"/>
          <w:szCs w:val="24"/>
        </w:rPr>
        <w:t>oth 1-factor and 2-</w:t>
      </w:r>
      <w:r w:rsidR="00B547D2" w:rsidRPr="005E612F">
        <w:rPr>
          <w:rFonts w:ascii="Arial" w:hAnsi="Arial" w:cs="Arial"/>
          <w:bCs/>
          <w:iCs/>
          <w:sz w:val="24"/>
          <w:szCs w:val="24"/>
        </w:rPr>
        <w:t xml:space="preserve">factor solutions </w:t>
      </w:r>
      <w:r w:rsidR="003D50A9" w:rsidRPr="005E612F">
        <w:rPr>
          <w:rFonts w:ascii="Arial" w:hAnsi="Arial" w:cs="Arial"/>
          <w:bCs/>
          <w:iCs/>
          <w:sz w:val="24"/>
          <w:szCs w:val="24"/>
        </w:rPr>
        <w:t xml:space="preserve">were explored </w:t>
      </w:r>
      <w:r w:rsidR="00B547D2" w:rsidRPr="005E612F">
        <w:rPr>
          <w:rFonts w:ascii="Arial" w:hAnsi="Arial" w:cs="Arial"/>
          <w:bCs/>
          <w:iCs/>
          <w:sz w:val="24"/>
          <w:szCs w:val="24"/>
        </w:rPr>
        <w:t xml:space="preserve">according to the </w:t>
      </w:r>
      <w:r w:rsidR="00CC4EB9" w:rsidRPr="005E612F">
        <w:rPr>
          <w:rFonts w:ascii="Arial" w:hAnsi="Arial" w:cs="Arial"/>
          <w:bCs/>
          <w:iCs/>
          <w:sz w:val="24"/>
          <w:szCs w:val="24"/>
        </w:rPr>
        <w:t>key</w:t>
      </w:r>
      <w:r w:rsidR="00B547D2" w:rsidRPr="005E612F">
        <w:rPr>
          <w:rFonts w:ascii="Arial" w:hAnsi="Arial" w:cs="Arial"/>
          <w:bCs/>
          <w:iCs/>
          <w:sz w:val="24"/>
          <w:szCs w:val="24"/>
        </w:rPr>
        <w:t xml:space="preserve"> </w:t>
      </w:r>
      <w:r w:rsidR="00CC4EB9" w:rsidRPr="005E612F">
        <w:rPr>
          <w:rFonts w:ascii="Arial" w:hAnsi="Arial" w:cs="Arial"/>
          <w:bCs/>
          <w:iCs/>
          <w:sz w:val="24"/>
          <w:szCs w:val="24"/>
        </w:rPr>
        <w:t>factor extraction</w:t>
      </w:r>
      <w:r w:rsidR="003D50A9" w:rsidRPr="005E612F">
        <w:rPr>
          <w:rFonts w:ascii="Arial" w:hAnsi="Arial" w:cs="Arial"/>
          <w:bCs/>
          <w:iCs/>
          <w:sz w:val="24"/>
          <w:szCs w:val="24"/>
        </w:rPr>
        <w:t xml:space="preserve"> criterion</w:t>
      </w:r>
      <w:r w:rsidR="00B547D2" w:rsidRPr="005E612F">
        <w:rPr>
          <w:rFonts w:ascii="Arial" w:hAnsi="Arial" w:cs="Arial"/>
          <w:bCs/>
          <w:iCs/>
          <w:sz w:val="24"/>
          <w:szCs w:val="24"/>
        </w:rPr>
        <w:t>, that extracted factors provide meaningful insights into the perspectives of the participants, elucidating viewpoints which ha</w:t>
      </w:r>
      <w:r w:rsidR="003D50A9" w:rsidRPr="005E612F">
        <w:rPr>
          <w:rFonts w:ascii="Arial" w:hAnsi="Arial" w:cs="Arial"/>
          <w:bCs/>
          <w:iCs/>
          <w:sz w:val="24"/>
          <w:szCs w:val="24"/>
        </w:rPr>
        <w:t>ve</w:t>
      </w:r>
      <w:r w:rsidR="00B547D2" w:rsidRPr="005E612F">
        <w:rPr>
          <w:rFonts w:ascii="Arial" w:hAnsi="Arial" w:cs="Arial"/>
          <w:bCs/>
          <w:iCs/>
          <w:sz w:val="24"/>
          <w:szCs w:val="24"/>
        </w:rPr>
        <w:t xml:space="preserve"> substantive meaning.</w:t>
      </w:r>
      <w:r w:rsidR="00E60296" w:rsidRPr="005E612F">
        <w:rPr>
          <w:rFonts w:ascii="Arial" w:hAnsi="Arial" w:cs="Arial"/>
          <w:bCs/>
          <w:iCs/>
          <w:sz w:val="24"/>
          <w:szCs w:val="24"/>
        </w:rPr>
        <w:t xml:space="preserve"> A</w:t>
      </w:r>
      <w:r w:rsidR="00BF1BED" w:rsidRPr="005E612F">
        <w:rPr>
          <w:rFonts w:ascii="Arial" w:hAnsi="Arial" w:cs="Arial"/>
          <w:bCs/>
          <w:iCs/>
          <w:sz w:val="24"/>
          <w:szCs w:val="24"/>
        </w:rPr>
        <w:t xml:space="preserve"> qualitative </w:t>
      </w:r>
      <w:r w:rsidR="00E60296" w:rsidRPr="005E612F">
        <w:rPr>
          <w:rFonts w:ascii="Arial" w:hAnsi="Arial" w:cs="Arial"/>
          <w:bCs/>
          <w:iCs/>
          <w:sz w:val="24"/>
          <w:szCs w:val="24"/>
        </w:rPr>
        <w:t>exploration of the two-factor solution indicated that, while the factors are closely aligned</w:t>
      </w:r>
      <w:r w:rsidR="00B11365" w:rsidRPr="005E612F">
        <w:rPr>
          <w:rFonts w:ascii="Arial" w:hAnsi="Arial" w:cs="Arial"/>
          <w:bCs/>
          <w:iCs/>
          <w:sz w:val="24"/>
          <w:szCs w:val="24"/>
        </w:rPr>
        <w:t>,</w:t>
      </w:r>
      <w:r w:rsidR="00E60296" w:rsidRPr="005E612F">
        <w:rPr>
          <w:rFonts w:ascii="Arial" w:hAnsi="Arial" w:cs="Arial"/>
          <w:bCs/>
          <w:iCs/>
          <w:sz w:val="24"/>
          <w:szCs w:val="24"/>
        </w:rPr>
        <w:t xml:space="preserve"> there are distinct substantive differences between them.</w:t>
      </w:r>
      <w:r w:rsidR="00CC4EB9" w:rsidRPr="005E612F">
        <w:rPr>
          <w:rFonts w:ascii="Arial" w:hAnsi="Arial" w:cs="Arial"/>
          <w:bCs/>
          <w:iCs/>
          <w:sz w:val="24"/>
          <w:szCs w:val="24"/>
        </w:rPr>
        <w:t xml:space="preserve"> </w:t>
      </w:r>
      <w:r w:rsidR="00E60296" w:rsidRPr="005E612F">
        <w:rPr>
          <w:rFonts w:ascii="Arial" w:hAnsi="Arial" w:cs="Arial"/>
          <w:bCs/>
          <w:iCs/>
          <w:sz w:val="24"/>
          <w:szCs w:val="24"/>
        </w:rPr>
        <w:t xml:space="preserve">Statistically, a single viewpoint was indicated </w:t>
      </w:r>
      <w:r w:rsidR="00B11365" w:rsidRPr="005E612F">
        <w:rPr>
          <w:rFonts w:ascii="Arial" w:hAnsi="Arial" w:cs="Arial"/>
          <w:bCs/>
          <w:iCs/>
          <w:sz w:val="24"/>
          <w:szCs w:val="24"/>
        </w:rPr>
        <w:t xml:space="preserve">with factor 1 representing the majority </w:t>
      </w:r>
      <w:r w:rsidR="00B11365" w:rsidRPr="005E612F">
        <w:rPr>
          <w:rFonts w:ascii="Arial" w:hAnsi="Arial" w:cs="Arial"/>
          <w:bCs/>
          <w:iCs/>
          <w:sz w:val="24"/>
          <w:szCs w:val="24"/>
        </w:rPr>
        <w:lastRenderedPageBreak/>
        <w:t xml:space="preserve">of the meaning. </w:t>
      </w:r>
      <w:r w:rsidR="00E60296" w:rsidRPr="005E612F">
        <w:rPr>
          <w:rFonts w:ascii="Arial" w:hAnsi="Arial" w:cs="Arial"/>
          <w:bCs/>
          <w:iCs/>
          <w:sz w:val="24"/>
          <w:szCs w:val="24"/>
        </w:rPr>
        <w:t xml:space="preserve">The qualitative </w:t>
      </w:r>
      <w:r w:rsidR="00B11365" w:rsidRPr="005E612F">
        <w:rPr>
          <w:rFonts w:ascii="Arial" w:hAnsi="Arial" w:cs="Arial"/>
          <w:bCs/>
          <w:iCs/>
          <w:sz w:val="24"/>
          <w:szCs w:val="24"/>
        </w:rPr>
        <w:t>exploration of the factors</w:t>
      </w:r>
      <w:r w:rsidR="00E60296" w:rsidRPr="005E612F">
        <w:rPr>
          <w:rFonts w:ascii="Arial" w:hAnsi="Arial" w:cs="Arial"/>
          <w:bCs/>
          <w:iCs/>
          <w:sz w:val="24"/>
          <w:szCs w:val="24"/>
        </w:rPr>
        <w:t xml:space="preserve"> </w:t>
      </w:r>
      <w:r w:rsidR="00B11365" w:rsidRPr="005E612F">
        <w:rPr>
          <w:rFonts w:ascii="Arial" w:hAnsi="Arial" w:cs="Arial"/>
          <w:bCs/>
          <w:iCs/>
          <w:sz w:val="24"/>
          <w:szCs w:val="24"/>
        </w:rPr>
        <w:t>elucidates</w:t>
      </w:r>
      <w:r w:rsidR="00E60296" w:rsidRPr="005E612F">
        <w:rPr>
          <w:rFonts w:ascii="Arial" w:hAnsi="Arial" w:cs="Arial"/>
          <w:bCs/>
          <w:iCs/>
          <w:sz w:val="24"/>
          <w:szCs w:val="24"/>
        </w:rPr>
        <w:t xml:space="preserve"> the</w:t>
      </w:r>
      <w:r w:rsidR="00B11365" w:rsidRPr="005E612F">
        <w:rPr>
          <w:rFonts w:ascii="Arial" w:hAnsi="Arial" w:cs="Arial"/>
          <w:bCs/>
          <w:iCs/>
          <w:sz w:val="24"/>
          <w:szCs w:val="24"/>
        </w:rPr>
        <w:t>se</w:t>
      </w:r>
      <w:r w:rsidR="00E60296" w:rsidRPr="005E612F">
        <w:rPr>
          <w:rFonts w:ascii="Arial" w:hAnsi="Arial" w:cs="Arial"/>
          <w:bCs/>
          <w:iCs/>
          <w:sz w:val="24"/>
          <w:szCs w:val="24"/>
        </w:rPr>
        <w:t xml:space="preserve"> statistical finding</w:t>
      </w:r>
      <w:r w:rsidR="00B11365" w:rsidRPr="005E612F">
        <w:rPr>
          <w:rFonts w:ascii="Arial" w:hAnsi="Arial" w:cs="Arial"/>
          <w:bCs/>
          <w:iCs/>
          <w:sz w:val="24"/>
          <w:szCs w:val="24"/>
        </w:rPr>
        <w:t>s, indicating a divergent perspective within that viewpoint.</w:t>
      </w:r>
    </w:p>
    <w:p w14:paraId="4000EAC4" w14:textId="77777777" w:rsidR="00B11365" w:rsidRPr="005E612F" w:rsidRDefault="00B11365" w:rsidP="00CC4EB9">
      <w:pPr>
        <w:autoSpaceDE w:val="0"/>
        <w:autoSpaceDN w:val="0"/>
        <w:adjustRightInd w:val="0"/>
        <w:spacing w:after="0" w:line="360" w:lineRule="auto"/>
        <w:rPr>
          <w:rFonts w:ascii="Arial" w:hAnsi="Arial" w:cs="Arial"/>
          <w:bCs/>
          <w:iCs/>
          <w:sz w:val="24"/>
          <w:szCs w:val="24"/>
        </w:rPr>
      </w:pPr>
    </w:p>
    <w:p w14:paraId="4DF8FF10" w14:textId="7C73E41C" w:rsidR="00CC4EB9" w:rsidRPr="005E612F" w:rsidRDefault="00B11365" w:rsidP="00B547D2">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 xml:space="preserve">Therefore, it was indicated that a single, common viewpoint was held by young people across </w:t>
      </w:r>
      <w:r w:rsidR="00C07A8A" w:rsidRPr="005E612F">
        <w:rPr>
          <w:rFonts w:ascii="Arial" w:hAnsi="Arial" w:cs="Arial"/>
          <w:bCs/>
          <w:iCs/>
          <w:sz w:val="24"/>
          <w:szCs w:val="24"/>
        </w:rPr>
        <w:t>five</w:t>
      </w:r>
      <w:r w:rsidRPr="005E612F">
        <w:rPr>
          <w:rFonts w:ascii="Arial" w:hAnsi="Arial" w:cs="Arial"/>
          <w:bCs/>
          <w:iCs/>
          <w:sz w:val="24"/>
          <w:szCs w:val="24"/>
        </w:rPr>
        <w:t xml:space="preserve"> secondary schools in different areas of a local authority. However, within that shared viewpoint, there were also substantive differences in perspectives held by </w:t>
      </w:r>
      <w:r w:rsidR="00C07A8A" w:rsidRPr="005E612F">
        <w:rPr>
          <w:rFonts w:ascii="Arial" w:hAnsi="Arial" w:cs="Arial"/>
          <w:bCs/>
          <w:iCs/>
          <w:sz w:val="24"/>
          <w:szCs w:val="24"/>
        </w:rPr>
        <w:t>two</w:t>
      </w:r>
      <w:r w:rsidRPr="005E612F">
        <w:rPr>
          <w:rFonts w:ascii="Arial" w:hAnsi="Arial" w:cs="Arial"/>
          <w:bCs/>
          <w:iCs/>
          <w:sz w:val="24"/>
          <w:szCs w:val="24"/>
        </w:rPr>
        <w:t xml:space="preserve"> groups of participants. A group of participants held a viewpoint which was distinct from the majority view. As there has been limited qualitative research with young people in this area, both the majority perspective and the divergent perspective are of interest and value in understanding the ways young people construe abusive behaviours. </w:t>
      </w:r>
      <w:r w:rsidR="00B5480B" w:rsidRPr="005E612F">
        <w:rPr>
          <w:rFonts w:ascii="Arial" w:hAnsi="Arial" w:cs="Arial"/>
          <w:bCs/>
          <w:iCs/>
          <w:sz w:val="24"/>
          <w:szCs w:val="24"/>
        </w:rPr>
        <w:t>This is particularly the case if the divergent perspective, as a less commonly held</w:t>
      </w:r>
      <w:r w:rsidR="0087640F">
        <w:rPr>
          <w:rFonts w:ascii="Arial" w:hAnsi="Arial" w:cs="Arial"/>
          <w:bCs/>
          <w:iCs/>
          <w:sz w:val="24"/>
          <w:szCs w:val="24"/>
        </w:rPr>
        <w:t xml:space="preserve"> </w:t>
      </w:r>
      <w:r w:rsidR="00B5480B" w:rsidRPr="005E612F">
        <w:rPr>
          <w:rFonts w:ascii="Arial" w:hAnsi="Arial" w:cs="Arial"/>
          <w:bCs/>
          <w:iCs/>
          <w:sz w:val="24"/>
          <w:szCs w:val="24"/>
        </w:rPr>
        <w:t xml:space="preserve">perspective, has not previously been identified in related research. </w:t>
      </w:r>
      <w:r w:rsidRPr="005E612F">
        <w:rPr>
          <w:rFonts w:ascii="Arial" w:hAnsi="Arial" w:cs="Arial"/>
          <w:bCs/>
          <w:iCs/>
          <w:sz w:val="24"/>
          <w:szCs w:val="24"/>
        </w:rPr>
        <w:t xml:space="preserve">If intervention is to be effective in supporting young people, it should be tailored </w:t>
      </w:r>
      <w:r w:rsidR="006436EA">
        <w:rPr>
          <w:rFonts w:ascii="Arial" w:hAnsi="Arial" w:cs="Arial"/>
          <w:bCs/>
          <w:iCs/>
          <w:sz w:val="24"/>
          <w:szCs w:val="24"/>
        </w:rPr>
        <w:t xml:space="preserve">to </w:t>
      </w:r>
      <w:r w:rsidRPr="005E612F">
        <w:rPr>
          <w:rFonts w:ascii="Arial" w:hAnsi="Arial" w:cs="Arial"/>
          <w:bCs/>
          <w:iCs/>
          <w:sz w:val="24"/>
          <w:szCs w:val="24"/>
        </w:rPr>
        <w:t>as many young people as possible. Therefore, to achieve the aim of facilitating young people’s voices, while acknowledging that the participant data represent</w:t>
      </w:r>
      <w:r w:rsidR="00BF1BED" w:rsidRPr="005E612F">
        <w:rPr>
          <w:rFonts w:ascii="Arial" w:hAnsi="Arial" w:cs="Arial"/>
          <w:bCs/>
          <w:iCs/>
          <w:sz w:val="24"/>
          <w:szCs w:val="24"/>
        </w:rPr>
        <w:t>s</w:t>
      </w:r>
      <w:r w:rsidRPr="005E612F">
        <w:rPr>
          <w:rFonts w:ascii="Arial" w:hAnsi="Arial" w:cs="Arial"/>
          <w:bCs/>
          <w:iCs/>
          <w:sz w:val="24"/>
          <w:szCs w:val="24"/>
        </w:rPr>
        <w:t xml:space="preserve"> </w:t>
      </w:r>
      <w:r w:rsidR="00B5480B" w:rsidRPr="005E612F">
        <w:rPr>
          <w:rFonts w:ascii="Arial" w:hAnsi="Arial" w:cs="Arial"/>
          <w:bCs/>
          <w:iCs/>
          <w:sz w:val="24"/>
          <w:szCs w:val="24"/>
        </w:rPr>
        <w:t>two</w:t>
      </w:r>
      <w:r w:rsidRPr="005E612F">
        <w:rPr>
          <w:rFonts w:ascii="Arial" w:hAnsi="Arial" w:cs="Arial"/>
          <w:bCs/>
          <w:iCs/>
          <w:sz w:val="24"/>
          <w:szCs w:val="24"/>
        </w:rPr>
        <w:t xml:space="preserve"> </w:t>
      </w:r>
      <w:r w:rsidR="00B5480B" w:rsidRPr="005E612F">
        <w:rPr>
          <w:rFonts w:ascii="Arial" w:hAnsi="Arial" w:cs="Arial"/>
          <w:bCs/>
          <w:iCs/>
          <w:sz w:val="24"/>
          <w:szCs w:val="24"/>
        </w:rPr>
        <w:t>elements</w:t>
      </w:r>
      <w:r w:rsidRPr="005E612F">
        <w:rPr>
          <w:rFonts w:ascii="Arial" w:hAnsi="Arial" w:cs="Arial"/>
          <w:bCs/>
          <w:iCs/>
          <w:sz w:val="24"/>
          <w:szCs w:val="24"/>
        </w:rPr>
        <w:t xml:space="preserve"> of a single perspective, these </w:t>
      </w:r>
      <w:r w:rsidR="00B5480B" w:rsidRPr="005E612F">
        <w:rPr>
          <w:rFonts w:ascii="Arial" w:hAnsi="Arial" w:cs="Arial"/>
          <w:bCs/>
          <w:iCs/>
          <w:sz w:val="24"/>
          <w:szCs w:val="24"/>
        </w:rPr>
        <w:t>two</w:t>
      </w:r>
      <w:r w:rsidRPr="005E612F">
        <w:rPr>
          <w:rFonts w:ascii="Arial" w:hAnsi="Arial" w:cs="Arial"/>
          <w:bCs/>
          <w:iCs/>
          <w:sz w:val="24"/>
          <w:szCs w:val="24"/>
        </w:rPr>
        <w:t xml:space="preserve"> aspects of the single perspective will be discussed. This </w:t>
      </w:r>
      <w:r w:rsidR="00BF1BED" w:rsidRPr="005E612F">
        <w:rPr>
          <w:rFonts w:ascii="Arial" w:hAnsi="Arial" w:cs="Arial"/>
          <w:bCs/>
          <w:iCs/>
          <w:sz w:val="24"/>
          <w:szCs w:val="24"/>
        </w:rPr>
        <w:t>is</w:t>
      </w:r>
      <w:r w:rsidRPr="005E612F">
        <w:rPr>
          <w:rFonts w:ascii="Arial" w:hAnsi="Arial" w:cs="Arial"/>
          <w:bCs/>
          <w:iCs/>
          <w:sz w:val="24"/>
          <w:szCs w:val="24"/>
        </w:rPr>
        <w:t xml:space="preserve"> based upon analyses of the </w:t>
      </w:r>
      <w:r w:rsidR="00B5480B" w:rsidRPr="005E612F">
        <w:rPr>
          <w:rFonts w:ascii="Arial" w:hAnsi="Arial" w:cs="Arial"/>
          <w:bCs/>
          <w:iCs/>
          <w:sz w:val="24"/>
          <w:szCs w:val="24"/>
        </w:rPr>
        <w:t>two</w:t>
      </w:r>
      <w:r w:rsidRPr="005E612F">
        <w:rPr>
          <w:rFonts w:ascii="Arial" w:hAnsi="Arial" w:cs="Arial"/>
          <w:bCs/>
          <w:iCs/>
          <w:sz w:val="24"/>
          <w:szCs w:val="24"/>
        </w:rPr>
        <w:t>-factor solution.</w:t>
      </w:r>
    </w:p>
    <w:bookmarkEnd w:id="90"/>
    <w:p w14:paraId="4D41F760" w14:textId="77777777" w:rsidR="00D65A38" w:rsidRPr="005E612F" w:rsidRDefault="00D65A38" w:rsidP="00D65A38">
      <w:pPr>
        <w:autoSpaceDE w:val="0"/>
        <w:autoSpaceDN w:val="0"/>
        <w:adjustRightInd w:val="0"/>
        <w:spacing w:after="0" w:line="360" w:lineRule="auto"/>
        <w:rPr>
          <w:rFonts w:ascii="Arial" w:hAnsi="Arial" w:cs="Arial"/>
          <w:b/>
          <w:bCs/>
          <w:iCs/>
          <w:sz w:val="24"/>
          <w:szCs w:val="24"/>
        </w:rPr>
      </w:pPr>
    </w:p>
    <w:p w14:paraId="6E7C2D23" w14:textId="2F855829" w:rsidR="006579F5" w:rsidRPr="005E612F" w:rsidRDefault="006579F5" w:rsidP="006579F5">
      <w:pPr>
        <w:autoSpaceDE w:val="0"/>
        <w:autoSpaceDN w:val="0"/>
        <w:adjustRightInd w:val="0"/>
        <w:spacing w:after="0" w:line="360" w:lineRule="auto"/>
        <w:rPr>
          <w:rFonts w:ascii="Arial" w:hAnsi="Arial" w:cs="Arial"/>
          <w:iCs/>
          <w:sz w:val="24"/>
          <w:szCs w:val="24"/>
          <w:u w:val="single"/>
        </w:rPr>
      </w:pPr>
      <w:bookmarkStart w:id="94" w:name="_Hlk102388177"/>
      <w:r w:rsidRPr="005E612F">
        <w:rPr>
          <w:rFonts w:ascii="Arial" w:hAnsi="Arial" w:cs="Arial"/>
          <w:iCs/>
          <w:sz w:val="24"/>
          <w:szCs w:val="24"/>
          <w:u w:val="single"/>
        </w:rPr>
        <w:t>3.</w:t>
      </w:r>
      <w:r w:rsidR="007C4C29" w:rsidRPr="005E612F">
        <w:rPr>
          <w:rFonts w:ascii="Arial" w:hAnsi="Arial" w:cs="Arial"/>
          <w:iCs/>
          <w:sz w:val="24"/>
          <w:szCs w:val="24"/>
          <w:u w:val="single"/>
        </w:rPr>
        <w:t>2</w:t>
      </w:r>
      <w:r w:rsidRPr="005E612F">
        <w:rPr>
          <w:rFonts w:ascii="Arial" w:hAnsi="Arial" w:cs="Arial"/>
          <w:iCs/>
          <w:sz w:val="24"/>
          <w:szCs w:val="24"/>
          <w:u w:val="single"/>
        </w:rPr>
        <w:t>.</w:t>
      </w:r>
      <w:r w:rsidR="006F7234" w:rsidRPr="005E612F">
        <w:rPr>
          <w:rFonts w:ascii="Arial" w:hAnsi="Arial" w:cs="Arial"/>
          <w:iCs/>
          <w:sz w:val="24"/>
          <w:szCs w:val="24"/>
          <w:u w:val="single"/>
        </w:rPr>
        <w:t>5</w:t>
      </w:r>
      <w:r w:rsidRPr="005E612F">
        <w:rPr>
          <w:rFonts w:ascii="Arial" w:hAnsi="Arial" w:cs="Arial"/>
          <w:iCs/>
          <w:sz w:val="24"/>
          <w:szCs w:val="24"/>
          <w:u w:val="single"/>
        </w:rPr>
        <w:t xml:space="preserve"> Factor Arrays</w:t>
      </w:r>
    </w:p>
    <w:bookmarkEnd w:id="94"/>
    <w:p w14:paraId="42C13EB5" w14:textId="32F223A2" w:rsidR="006B36AB" w:rsidRPr="005E612F" w:rsidRDefault="006579F5" w:rsidP="006B36AB">
      <w:pPr>
        <w:spacing w:after="0" w:line="360" w:lineRule="auto"/>
        <w:rPr>
          <w:rFonts w:ascii="Arial" w:eastAsia="Times New Roman" w:hAnsi="Arial" w:cs="Arial"/>
          <w:bCs/>
          <w:sz w:val="24"/>
          <w:szCs w:val="24"/>
        </w:rPr>
      </w:pPr>
      <w:r w:rsidRPr="005E612F">
        <w:rPr>
          <w:rFonts w:ascii="Arial" w:hAnsi="Arial" w:cs="Arial"/>
          <w:bCs/>
          <w:iCs/>
          <w:sz w:val="24"/>
          <w:szCs w:val="24"/>
        </w:rPr>
        <w:t>Following data analysis, factor arrays were created for each factor</w:t>
      </w:r>
      <w:r w:rsidR="005A280B" w:rsidRPr="005E612F">
        <w:rPr>
          <w:rFonts w:ascii="Arial" w:hAnsi="Arial" w:cs="Arial"/>
          <w:bCs/>
          <w:iCs/>
          <w:sz w:val="24"/>
          <w:szCs w:val="24"/>
        </w:rPr>
        <w:t xml:space="preserve">. </w:t>
      </w:r>
      <w:r w:rsidRPr="005E612F">
        <w:rPr>
          <w:rFonts w:ascii="Arial" w:hAnsi="Arial" w:cs="Arial"/>
          <w:bCs/>
          <w:iCs/>
          <w:sz w:val="24"/>
          <w:szCs w:val="24"/>
        </w:rPr>
        <w:t>A factor array is a</w:t>
      </w:r>
      <w:r w:rsidR="00A96A13" w:rsidRPr="005E612F">
        <w:rPr>
          <w:rFonts w:ascii="Arial" w:hAnsi="Arial" w:cs="Arial"/>
          <w:bCs/>
          <w:iCs/>
          <w:sz w:val="24"/>
          <w:szCs w:val="24"/>
        </w:rPr>
        <w:t>n</w:t>
      </w:r>
      <w:r w:rsidRPr="005E612F">
        <w:rPr>
          <w:rFonts w:ascii="Arial" w:hAnsi="Arial" w:cs="Arial"/>
          <w:bCs/>
          <w:iCs/>
          <w:sz w:val="24"/>
          <w:szCs w:val="24"/>
        </w:rPr>
        <w:t xml:space="preserve"> </w:t>
      </w:r>
      <w:r w:rsidR="00A96A13" w:rsidRPr="005E612F">
        <w:rPr>
          <w:rFonts w:ascii="Arial" w:hAnsi="Arial" w:cs="Arial"/>
          <w:bCs/>
          <w:iCs/>
          <w:sz w:val="24"/>
          <w:szCs w:val="24"/>
        </w:rPr>
        <w:t xml:space="preserve">idealised </w:t>
      </w:r>
      <w:r w:rsidR="00240E49" w:rsidRPr="005E612F">
        <w:rPr>
          <w:rFonts w:ascii="Arial" w:hAnsi="Arial" w:cs="Arial"/>
          <w:bCs/>
          <w:iCs/>
          <w:sz w:val="24"/>
          <w:szCs w:val="24"/>
        </w:rPr>
        <w:t>Q sort</w:t>
      </w:r>
      <w:r w:rsidRPr="005E612F">
        <w:rPr>
          <w:rFonts w:ascii="Arial" w:hAnsi="Arial" w:cs="Arial"/>
          <w:bCs/>
          <w:iCs/>
          <w:sz w:val="24"/>
          <w:szCs w:val="24"/>
        </w:rPr>
        <w:t xml:space="preserve"> in which the items illustrate the viewpoint of </w:t>
      </w:r>
      <w:r w:rsidR="005B4EBE" w:rsidRPr="005E612F">
        <w:rPr>
          <w:rFonts w:ascii="Arial" w:hAnsi="Arial" w:cs="Arial"/>
          <w:bCs/>
          <w:iCs/>
          <w:sz w:val="24"/>
          <w:szCs w:val="24"/>
        </w:rPr>
        <w:t>that</w:t>
      </w:r>
      <w:r w:rsidRPr="005E612F">
        <w:rPr>
          <w:rFonts w:ascii="Arial" w:hAnsi="Arial" w:cs="Arial"/>
          <w:bCs/>
          <w:iCs/>
          <w:sz w:val="24"/>
          <w:szCs w:val="24"/>
        </w:rPr>
        <w:t xml:space="preserve"> factor (</w:t>
      </w:r>
      <w:r w:rsidR="00A96A13" w:rsidRPr="005E612F">
        <w:rPr>
          <w:rFonts w:ascii="Arial" w:hAnsi="Arial" w:cs="Arial"/>
          <w:iCs/>
          <w:sz w:val="24"/>
          <w:szCs w:val="24"/>
        </w:rPr>
        <w:t xml:space="preserve">Brown Walker et al., 2018; </w:t>
      </w:r>
      <w:r w:rsidR="00B11760" w:rsidRPr="005E612F">
        <w:rPr>
          <w:rFonts w:ascii="Arial" w:hAnsi="Arial" w:cs="Arial"/>
          <w:sz w:val="24"/>
          <w:szCs w:val="24"/>
        </w:rPr>
        <w:t xml:space="preserve">Franz et al., 2016; </w:t>
      </w:r>
      <w:r w:rsidR="00A96A13" w:rsidRPr="005E612F">
        <w:rPr>
          <w:rFonts w:ascii="Arial" w:hAnsi="Arial" w:cs="Arial"/>
          <w:iCs/>
          <w:sz w:val="24"/>
          <w:szCs w:val="24"/>
        </w:rPr>
        <w:t xml:space="preserve">Stenner et al., 2008; </w:t>
      </w:r>
      <w:r w:rsidRPr="005E612F">
        <w:rPr>
          <w:rFonts w:ascii="Arial" w:hAnsi="Arial" w:cs="Arial"/>
          <w:bCs/>
          <w:iCs/>
          <w:sz w:val="24"/>
          <w:szCs w:val="24"/>
        </w:rPr>
        <w:t xml:space="preserve">Watts &amp; Stenner, 2012). This is constructed based on the weighted </w:t>
      </w:r>
      <w:r w:rsidR="00B11760" w:rsidRPr="005E612F">
        <w:rPr>
          <w:rFonts w:ascii="Arial" w:hAnsi="Arial" w:cs="Arial"/>
          <w:bCs/>
          <w:iCs/>
          <w:sz w:val="24"/>
          <w:szCs w:val="24"/>
        </w:rPr>
        <w:t xml:space="preserve">average </w:t>
      </w:r>
      <w:r w:rsidRPr="005E612F">
        <w:rPr>
          <w:rFonts w:ascii="Arial" w:hAnsi="Arial" w:cs="Arial"/>
          <w:bCs/>
          <w:iCs/>
          <w:sz w:val="24"/>
          <w:szCs w:val="24"/>
        </w:rPr>
        <w:t xml:space="preserve">scores for each </w:t>
      </w:r>
      <w:r w:rsidR="00E61DFC" w:rsidRPr="005E612F">
        <w:rPr>
          <w:rFonts w:ascii="Arial" w:hAnsi="Arial" w:cs="Arial"/>
          <w:bCs/>
          <w:iCs/>
          <w:sz w:val="24"/>
          <w:szCs w:val="24"/>
        </w:rPr>
        <w:t>Q set item</w:t>
      </w:r>
      <w:r w:rsidR="005B4EBE" w:rsidRPr="005E612F">
        <w:rPr>
          <w:rFonts w:ascii="Arial" w:hAnsi="Arial" w:cs="Arial"/>
          <w:bCs/>
          <w:iCs/>
          <w:sz w:val="24"/>
          <w:szCs w:val="24"/>
        </w:rPr>
        <w:t xml:space="preserve"> </w:t>
      </w:r>
      <w:r w:rsidR="00E61DFC" w:rsidRPr="005E612F">
        <w:rPr>
          <w:rFonts w:ascii="Arial" w:hAnsi="Arial" w:cs="Arial"/>
          <w:bCs/>
          <w:iCs/>
          <w:sz w:val="24"/>
          <w:szCs w:val="24"/>
        </w:rPr>
        <w:t xml:space="preserve">from the significantly loading Q sorts for that factor </w:t>
      </w:r>
      <w:r w:rsidR="005B4EBE" w:rsidRPr="005E612F">
        <w:rPr>
          <w:rFonts w:ascii="Arial" w:hAnsi="Arial" w:cs="Arial"/>
          <w:bCs/>
          <w:iCs/>
          <w:sz w:val="24"/>
          <w:szCs w:val="24"/>
        </w:rPr>
        <w:t>(</w:t>
      </w:r>
      <w:r w:rsidR="00B11760" w:rsidRPr="005E612F">
        <w:rPr>
          <w:rFonts w:ascii="Arial" w:hAnsi="Arial" w:cs="Arial"/>
          <w:sz w:val="24"/>
          <w:szCs w:val="24"/>
        </w:rPr>
        <w:t xml:space="preserve">Franz et al., 2016; </w:t>
      </w:r>
      <w:r w:rsidR="008D0F29" w:rsidRPr="005E612F">
        <w:rPr>
          <w:rFonts w:ascii="Arial" w:hAnsi="Arial" w:cs="Arial"/>
          <w:iCs/>
          <w:sz w:val="24"/>
          <w:szCs w:val="24"/>
        </w:rPr>
        <w:t xml:space="preserve">Stenner et al., 2008; </w:t>
      </w:r>
      <w:r w:rsidR="005B4EBE" w:rsidRPr="005E612F">
        <w:rPr>
          <w:rFonts w:ascii="Arial" w:hAnsi="Arial" w:cs="Arial"/>
          <w:bCs/>
          <w:iCs/>
          <w:sz w:val="24"/>
          <w:szCs w:val="24"/>
        </w:rPr>
        <w:t>Watts &amp; Stenner, 2012).</w:t>
      </w:r>
      <w:r w:rsidRPr="005E612F">
        <w:rPr>
          <w:rFonts w:ascii="Arial" w:hAnsi="Arial" w:cs="Arial"/>
          <w:bCs/>
          <w:iCs/>
          <w:sz w:val="24"/>
          <w:szCs w:val="24"/>
        </w:rPr>
        <w:t xml:space="preserve"> </w:t>
      </w:r>
      <w:r w:rsidR="00E61DFC" w:rsidRPr="005E612F">
        <w:rPr>
          <w:rFonts w:ascii="Arial" w:hAnsi="Arial" w:cs="Arial"/>
          <w:bCs/>
          <w:iCs/>
          <w:sz w:val="24"/>
          <w:szCs w:val="24"/>
        </w:rPr>
        <w:t>The use of weighted averages means that Q sorts more highly correlated with that factor hav</w:t>
      </w:r>
      <w:r w:rsidR="00E33498" w:rsidRPr="005E612F">
        <w:rPr>
          <w:rFonts w:ascii="Arial" w:hAnsi="Arial" w:cs="Arial"/>
          <w:bCs/>
          <w:iCs/>
          <w:sz w:val="24"/>
          <w:szCs w:val="24"/>
        </w:rPr>
        <w:t>ing</w:t>
      </w:r>
      <w:r w:rsidR="00E61DFC" w:rsidRPr="005E612F">
        <w:rPr>
          <w:rFonts w:ascii="Arial" w:hAnsi="Arial" w:cs="Arial"/>
          <w:bCs/>
          <w:iCs/>
          <w:sz w:val="24"/>
          <w:szCs w:val="24"/>
        </w:rPr>
        <w:t xml:space="preserve"> a greater influence on the configuration of the factor array (Watts &amp; Stenner, 2012). The weighted scores are converted to </w:t>
      </w:r>
      <w:r w:rsidR="00E61DFC" w:rsidRPr="005E612F">
        <w:rPr>
          <w:rFonts w:ascii="Arial" w:hAnsi="Arial" w:cs="Arial"/>
          <w:bCs/>
          <w:i/>
          <w:sz w:val="24"/>
          <w:szCs w:val="24"/>
        </w:rPr>
        <w:t xml:space="preserve">z </w:t>
      </w:r>
      <w:r w:rsidR="00E61DFC" w:rsidRPr="005E612F">
        <w:rPr>
          <w:rFonts w:ascii="Arial" w:hAnsi="Arial" w:cs="Arial"/>
          <w:bCs/>
          <w:iCs/>
          <w:sz w:val="24"/>
          <w:szCs w:val="24"/>
        </w:rPr>
        <w:t>(or standard) scores to allow cross-factor comparisons (Watts &amp; Stenner, 2012)</w:t>
      </w:r>
      <w:r w:rsidRPr="005E612F">
        <w:rPr>
          <w:rFonts w:ascii="Arial" w:hAnsi="Arial" w:cs="Arial"/>
          <w:bCs/>
          <w:iCs/>
          <w:sz w:val="24"/>
          <w:szCs w:val="24"/>
        </w:rPr>
        <w:t>.</w:t>
      </w:r>
      <w:r w:rsidR="005A280B" w:rsidRPr="005E612F">
        <w:rPr>
          <w:rFonts w:ascii="Arial" w:hAnsi="Arial" w:cs="Arial"/>
          <w:bCs/>
          <w:iCs/>
          <w:sz w:val="24"/>
          <w:szCs w:val="24"/>
        </w:rPr>
        <w:t xml:space="preserve"> The factor arrays for each factor are illustrated </w:t>
      </w:r>
      <w:r w:rsidR="001F1E04" w:rsidRPr="005E612F">
        <w:rPr>
          <w:rFonts w:ascii="Arial" w:hAnsi="Arial" w:cs="Arial"/>
          <w:bCs/>
          <w:iCs/>
          <w:sz w:val="24"/>
          <w:szCs w:val="24"/>
        </w:rPr>
        <w:t>in</w:t>
      </w:r>
      <w:r w:rsidR="005A280B" w:rsidRPr="005E612F">
        <w:rPr>
          <w:rFonts w:ascii="Arial" w:hAnsi="Arial" w:cs="Arial"/>
          <w:bCs/>
          <w:iCs/>
          <w:sz w:val="24"/>
          <w:szCs w:val="24"/>
        </w:rPr>
        <w:t xml:space="preserve"> Appendices </w:t>
      </w:r>
      <w:r w:rsidR="006F6760" w:rsidRPr="005E612F">
        <w:rPr>
          <w:rFonts w:ascii="Arial" w:hAnsi="Arial" w:cs="Arial"/>
          <w:bCs/>
          <w:iCs/>
          <w:sz w:val="24"/>
          <w:szCs w:val="24"/>
        </w:rPr>
        <w:t>3</w:t>
      </w:r>
      <w:r w:rsidR="003F3795" w:rsidRPr="005E612F">
        <w:rPr>
          <w:rFonts w:ascii="Arial" w:hAnsi="Arial" w:cs="Arial"/>
          <w:bCs/>
          <w:iCs/>
          <w:sz w:val="24"/>
          <w:szCs w:val="24"/>
        </w:rPr>
        <w:t>3</w:t>
      </w:r>
      <w:r w:rsidR="005A280B" w:rsidRPr="005E612F">
        <w:rPr>
          <w:rFonts w:ascii="Arial" w:hAnsi="Arial" w:cs="Arial"/>
          <w:bCs/>
          <w:iCs/>
          <w:sz w:val="24"/>
          <w:szCs w:val="24"/>
        </w:rPr>
        <w:t xml:space="preserve"> and </w:t>
      </w:r>
      <w:r w:rsidR="006F6760" w:rsidRPr="005E612F">
        <w:rPr>
          <w:rFonts w:ascii="Arial" w:hAnsi="Arial" w:cs="Arial"/>
          <w:bCs/>
          <w:iCs/>
          <w:sz w:val="24"/>
          <w:szCs w:val="24"/>
        </w:rPr>
        <w:t>3</w:t>
      </w:r>
      <w:r w:rsidR="003F3795" w:rsidRPr="005E612F">
        <w:rPr>
          <w:rFonts w:ascii="Arial" w:hAnsi="Arial" w:cs="Arial"/>
          <w:bCs/>
          <w:iCs/>
          <w:sz w:val="24"/>
          <w:szCs w:val="24"/>
        </w:rPr>
        <w:t>4</w:t>
      </w:r>
      <w:r w:rsidR="005A280B" w:rsidRPr="005E612F">
        <w:rPr>
          <w:rFonts w:ascii="Arial" w:hAnsi="Arial" w:cs="Arial"/>
          <w:bCs/>
          <w:iCs/>
          <w:sz w:val="24"/>
          <w:szCs w:val="24"/>
        </w:rPr>
        <w:t xml:space="preserve"> </w:t>
      </w:r>
      <w:r w:rsidR="001F1E04" w:rsidRPr="005E612F">
        <w:rPr>
          <w:rFonts w:ascii="Arial" w:hAnsi="Arial" w:cs="Arial"/>
          <w:bCs/>
          <w:iCs/>
          <w:sz w:val="24"/>
          <w:szCs w:val="24"/>
        </w:rPr>
        <w:t>(see also</w:t>
      </w:r>
      <w:r w:rsidR="005A280B" w:rsidRPr="005E612F">
        <w:rPr>
          <w:rFonts w:ascii="Arial" w:hAnsi="Arial" w:cs="Arial"/>
          <w:bCs/>
          <w:iCs/>
          <w:sz w:val="24"/>
          <w:szCs w:val="24"/>
        </w:rPr>
        <w:t xml:space="preserve"> Appendix </w:t>
      </w:r>
      <w:r w:rsidR="006F6760" w:rsidRPr="005E612F">
        <w:rPr>
          <w:rFonts w:ascii="Arial" w:hAnsi="Arial" w:cs="Arial"/>
          <w:bCs/>
          <w:iCs/>
          <w:sz w:val="24"/>
          <w:szCs w:val="24"/>
        </w:rPr>
        <w:t>3</w:t>
      </w:r>
      <w:r w:rsidR="0089171B" w:rsidRPr="005E612F">
        <w:rPr>
          <w:rFonts w:ascii="Arial" w:hAnsi="Arial" w:cs="Arial"/>
          <w:bCs/>
          <w:iCs/>
          <w:sz w:val="24"/>
          <w:szCs w:val="24"/>
        </w:rPr>
        <w:t>5</w:t>
      </w:r>
      <w:r w:rsidR="005A280B" w:rsidRPr="005E612F">
        <w:rPr>
          <w:rFonts w:ascii="Arial" w:hAnsi="Arial" w:cs="Arial"/>
          <w:bCs/>
          <w:iCs/>
          <w:sz w:val="24"/>
          <w:szCs w:val="24"/>
        </w:rPr>
        <w:t xml:space="preserve"> for the factor array item rankings across both factors)</w:t>
      </w:r>
      <w:r w:rsidR="0007432B" w:rsidRPr="005E612F">
        <w:rPr>
          <w:rFonts w:ascii="Arial" w:hAnsi="Arial" w:cs="Arial"/>
          <w:bCs/>
          <w:iCs/>
          <w:sz w:val="24"/>
          <w:szCs w:val="24"/>
        </w:rPr>
        <w:t>.</w:t>
      </w:r>
    </w:p>
    <w:p w14:paraId="09390E55" w14:textId="77777777" w:rsidR="00AC182C" w:rsidRPr="005E612F" w:rsidRDefault="00AC182C" w:rsidP="006579F5">
      <w:pPr>
        <w:autoSpaceDE w:val="0"/>
        <w:autoSpaceDN w:val="0"/>
        <w:adjustRightInd w:val="0"/>
        <w:spacing w:after="0" w:line="360" w:lineRule="auto"/>
        <w:rPr>
          <w:rFonts w:ascii="Arial" w:hAnsi="Arial" w:cs="Arial"/>
          <w:b/>
          <w:bCs/>
          <w:iCs/>
          <w:sz w:val="24"/>
          <w:szCs w:val="24"/>
          <w:u w:val="single"/>
        </w:rPr>
      </w:pPr>
      <w:bookmarkStart w:id="95" w:name="_Hlk102388226"/>
    </w:p>
    <w:p w14:paraId="6D0FAA04" w14:textId="261831BE" w:rsidR="006579F5" w:rsidRPr="005E612F" w:rsidRDefault="00AD6D5B" w:rsidP="006579F5">
      <w:pPr>
        <w:autoSpaceDE w:val="0"/>
        <w:autoSpaceDN w:val="0"/>
        <w:adjustRightInd w:val="0"/>
        <w:spacing w:after="0" w:line="360" w:lineRule="auto"/>
        <w:rPr>
          <w:rFonts w:ascii="Arial" w:hAnsi="Arial" w:cs="Arial"/>
          <w:b/>
          <w:bCs/>
          <w:iCs/>
          <w:sz w:val="24"/>
          <w:szCs w:val="24"/>
          <w:u w:val="single"/>
        </w:rPr>
      </w:pPr>
      <w:r w:rsidRPr="005E612F">
        <w:rPr>
          <w:rFonts w:ascii="Arial" w:hAnsi="Arial" w:cs="Arial"/>
          <w:b/>
          <w:bCs/>
          <w:iCs/>
          <w:sz w:val="24"/>
          <w:szCs w:val="24"/>
          <w:u w:val="single"/>
        </w:rPr>
        <w:t>3</w:t>
      </w:r>
      <w:r w:rsidR="006579F5" w:rsidRPr="005E612F">
        <w:rPr>
          <w:rFonts w:ascii="Arial" w:hAnsi="Arial" w:cs="Arial"/>
          <w:b/>
          <w:bCs/>
          <w:iCs/>
          <w:sz w:val="24"/>
          <w:szCs w:val="24"/>
          <w:u w:val="single"/>
        </w:rPr>
        <w:t>.</w:t>
      </w:r>
      <w:r w:rsidR="007C4C29" w:rsidRPr="005E612F">
        <w:rPr>
          <w:rFonts w:ascii="Arial" w:hAnsi="Arial" w:cs="Arial"/>
          <w:b/>
          <w:bCs/>
          <w:iCs/>
          <w:sz w:val="24"/>
          <w:szCs w:val="24"/>
          <w:u w:val="single"/>
        </w:rPr>
        <w:t>3</w:t>
      </w:r>
      <w:r w:rsidR="006579F5" w:rsidRPr="005E612F">
        <w:rPr>
          <w:rFonts w:ascii="Arial" w:hAnsi="Arial" w:cs="Arial"/>
          <w:b/>
          <w:bCs/>
          <w:iCs/>
          <w:sz w:val="24"/>
          <w:szCs w:val="24"/>
          <w:u w:val="single"/>
        </w:rPr>
        <w:t xml:space="preserve"> Factor Interpretation</w:t>
      </w:r>
    </w:p>
    <w:bookmarkEnd w:id="95"/>
    <w:p w14:paraId="0CFA4A33" w14:textId="4A7EE480" w:rsidR="006579F5" w:rsidRPr="005E612F" w:rsidRDefault="006579F5" w:rsidP="0095383D">
      <w:pPr>
        <w:spacing w:after="0" w:line="360" w:lineRule="auto"/>
        <w:rPr>
          <w:rFonts w:ascii="Arial" w:hAnsi="Arial" w:cs="Arial"/>
          <w:bCs/>
          <w:iCs/>
          <w:sz w:val="24"/>
          <w:szCs w:val="24"/>
        </w:rPr>
      </w:pPr>
      <w:r w:rsidRPr="005E612F">
        <w:rPr>
          <w:rFonts w:ascii="Arial" w:hAnsi="Arial" w:cs="Arial"/>
          <w:bCs/>
          <w:iCs/>
          <w:sz w:val="24"/>
          <w:szCs w:val="24"/>
        </w:rPr>
        <w:t xml:space="preserve">The factor arrays </w:t>
      </w:r>
      <w:r w:rsidR="0095383D" w:rsidRPr="005E612F">
        <w:rPr>
          <w:rFonts w:ascii="Arial" w:hAnsi="Arial" w:cs="Arial"/>
          <w:bCs/>
          <w:iCs/>
          <w:sz w:val="24"/>
          <w:szCs w:val="24"/>
        </w:rPr>
        <w:t>(see</w:t>
      </w:r>
      <w:r w:rsidR="00392639" w:rsidRPr="005E612F">
        <w:rPr>
          <w:rFonts w:ascii="Arial" w:hAnsi="Arial" w:cs="Arial"/>
          <w:bCs/>
          <w:iCs/>
          <w:sz w:val="24"/>
          <w:szCs w:val="24"/>
        </w:rPr>
        <w:t xml:space="preserve"> Appendi</w:t>
      </w:r>
      <w:r w:rsidR="0095383D" w:rsidRPr="005E612F">
        <w:rPr>
          <w:rFonts w:ascii="Arial" w:hAnsi="Arial" w:cs="Arial"/>
          <w:bCs/>
          <w:iCs/>
          <w:sz w:val="24"/>
          <w:szCs w:val="24"/>
        </w:rPr>
        <w:t>ces</w:t>
      </w:r>
      <w:r w:rsidR="00392639" w:rsidRPr="005E612F">
        <w:rPr>
          <w:rFonts w:ascii="Arial" w:hAnsi="Arial" w:cs="Arial"/>
          <w:bCs/>
          <w:iCs/>
          <w:sz w:val="24"/>
          <w:szCs w:val="24"/>
        </w:rPr>
        <w:t xml:space="preserve"> </w:t>
      </w:r>
      <w:r w:rsidR="003970C6" w:rsidRPr="005E612F">
        <w:rPr>
          <w:rFonts w:ascii="Arial" w:hAnsi="Arial" w:cs="Arial"/>
          <w:bCs/>
          <w:iCs/>
          <w:sz w:val="24"/>
          <w:szCs w:val="24"/>
        </w:rPr>
        <w:t>3</w:t>
      </w:r>
      <w:r w:rsidR="003F3795" w:rsidRPr="005E612F">
        <w:rPr>
          <w:rFonts w:ascii="Arial" w:hAnsi="Arial" w:cs="Arial"/>
          <w:bCs/>
          <w:iCs/>
          <w:sz w:val="24"/>
          <w:szCs w:val="24"/>
        </w:rPr>
        <w:t>3</w:t>
      </w:r>
      <w:r w:rsidR="0095383D" w:rsidRPr="005E612F">
        <w:rPr>
          <w:rFonts w:ascii="Arial" w:hAnsi="Arial" w:cs="Arial"/>
          <w:bCs/>
          <w:iCs/>
          <w:sz w:val="24"/>
          <w:szCs w:val="24"/>
        </w:rPr>
        <w:t xml:space="preserve"> to </w:t>
      </w:r>
      <w:r w:rsidR="003970C6" w:rsidRPr="005E612F">
        <w:rPr>
          <w:rFonts w:ascii="Arial" w:hAnsi="Arial" w:cs="Arial"/>
          <w:bCs/>
          <w:iCs/>
          <w:sz w:val="24"/>
          <w:szCs w:val="24"/>
        </w:rPr>
        <w:t>3</w:t>
      </w:r>
      <w:r w:rsidR="003F3795" w:rsidRPr="005E612F">
        <w:rPr>
          <w:rFonts w:ascii="Arial" w:hAnsi="Arial" w:cs="Arial"/>
          <w:bCs/>
          <w:iCs/>
          <w:sz w:val="24"/>
          <w:szCs w:val="24"/>
        </w:rPr>
        <w:t>5</w:t>
      </w:r>
      <w:r w:rsidR="0095383D" w:rsidRPr="005E612F">
        <w:rPr>
          <w:rFonts w:ascii="Arial" w:hAnsi="Arial" w:cs="Arial"/>
          <w:bCs/>
          <w:iCs/>
          <w:sz w:val="24"/>
          <w:szCs w:val="24"/>
        </w:rPr>
        <w:t>)</w:t>
      </w:r>
      <w:r w:rsidR="00392639" w:rsidRPr="005E612F">
        <w:rPr>
          <w:rFonts w:ascii="Arial" w:hAnsi="Arial" w:cs="Arial"/>
          <w:bCs/>
          <w:iCs/>
          <w:sz w:val="24"/>
          <w:szCs w:val="24"/>
        </w:rPr>
        <w:t xml:space="preserve"> were</w:t>
      </w:r>
      <w:r w:rsidRPr="005E612F">
        <w:rPr>
          <w:rFonts w:ascii="Arial" w:hAnsi="Arial" w:cs="Arial"/>
          <w:bCs/>
          <w:iCs/>
          <w:sz w:val="24"/>
          <w:szCs w:val="24"/>
        </w:rPr>
        <w:t xml:space="preserve"> used </w:t>
      </w:r>
      <w:r w:rsidR="00392639" w:rsidRPr="005E612F">
        <w:rPr>
          <w:rFonts w:ascii="Arial" w:hAnsi="Arial" w:cs="Arial"/>
          <w:bCs/>
          <w:iCs/>
          <w:sz w:val="24"/>
          <w:szCs w:val="24"/>
        </w:rPr>
        <w:t>to develop the</w:t>
      </w:r>
      <w:r w:rsidRPr="005E612F">
        <w:rPr>
          <w:rFonts w:ascii="Arial" w:hAnsi="Arial" w:cs="Arial"/>
          <w:bCs/>
          <w:iCs/>
          <w:sz w:val="24"/>
          <w:szCs w:val="24"/>
        </w:rPr>
        <w:t xml:space="preserve"> factor interpretations. </w:t>
      </w:r>
      <w:r w:rsidR="0095383D" w:rsidRPr="005E612F">
        <w:rPr>
          <w:rFonts w:ascii="Arial" w:hAnsi="Arial" w:cs="Arial"/>
          <w:iCs/>
          <w:sz w:val="24"/>
          <w:szCs w:val="24"/>
        </w:rPr>
        <w:t xml:space="preserve">The factor arrays are interpreted in conjunction with exploration of </w:t>
      </w:r>
      <w:r w:rsidR="0095383D" w:rsidRPr="005E612F">
        <w:rPr>
          <w:rFonts w:ascii="Arial" w:hAnsi="Arial" w:cs="Arial"/>
          <w:iCs/>
          <w:sz w:val="24"/>
          <w:szCs w:val="24"/>
        </w:rPr>
        <w:lastRenderedPageBreak/>
        <w:t xml:space="preserve">the overall </w:t>
      </w:r>
      <w:r w:rsidR="0089675C" w:rsidRPr="005E612F">
        <w:rPr>
          <w:rFonts w:ascii="Arial" w:hAnsi="Arial" w:cs="Arial"/>
          <w:iCs/>
          <w:sz w:val="24"/>
          <w:szCs w:val="24"/>
        </w:rPr>
        <w:t xml:space="preserve">item </w:t>
      </w:r>
      <w:r w:rsidR="0095383D" w:rsidRPr="005E612F">
        <w:rPr>
          <w:rFonts w:ascii="Arial" w:hAnsi="Arial" w:cs="Arial"/>
          <w:iCs/>
          <w:sz w:val="24"/>
          <w:szCs w:val="24"/>
        </w:rPr>
        <w:t xml:space="preserve">rankings </w:t>
      </w:r>
      <w:r w:rsidR="0089675C" w:rsidRPr="005E612F">
        <w:rPr>
          <w:rFonts w:ascii="Arial" w:hAnsi="Arial" w:cs="Arial"/>
          <w:iCs/>
          <w:sz w:val="24"/>
          <w:szCs w:val="24"/>
        </w:rPr>
        <w:t>(</w:t>
      </w:r>
      <w:r w:rsidR="0095383D" w:rsidRPr="005E612F">
        <w:rPr>
          <w:rFonts w:ascii="Arial" w:hAnsi="Arial" w:cs="Arial"/>
          <w:iCs/>
          <w:sz w:val="24"/>
          <w:szCs w:val="24"/>
        </w:rPr>
        <w:t>Stenner et al., 2008</w:t>
      </w:r>
      <w:r w:rsidR="0089675C" w:rsidRPr="005E612F">
        <w:rPr>
          <w:rFonts w:ascii="Arial" w:hAnsi="Arial" w:cs="Arial"/>
          <w:iCs/>
          <w:sz w:val="24"/>
          <w:szCs w:val="24"/>
        </w:rPr>
        <w:t>)</w:t>
      </w:r>
      <w:r w:rsidR="0095383D" w:rsidRPr="005E612F">
        <w:rPr>
          <w:rFonts w:ascii="Arial" w:hAnsi="Arial" w:cs="Arial"/>
          <w:iCs/>
          <w:sz w:val="24"/>
          <w:szCs w:val="24"/>
        </w:rPr>
        <w:t xml:space="preserve">. </w:t>
      </w:r>
      <w:r w:rsidR="00392639" w:rsidRPr="005E612F">
        <w:rPr>
          <w:rFonts w:ascii="Arial" w:hAnsi="Arial" w:cs="Arial"/>
          <w:bCs/>
          <w:iCs/>
          <w:sz w:val="24"/>
          <w:szCs w:val="24"/>
        </w:rPr>
        <w:t xml:space="preserve">To do this crib sheets were created </w:t>
      </w:r>
      <w:r w:rsidR="00101C3A" w:rsidRPr="005E612F">
        <w:rPr>
          <w:rFonts w:ascii="Arial" w:hAnsi="Arial" w:cs="Arial"/>
          <w:bCs/>
          <w:iCs/>
          <w:sz w:val="24"/>
          <w:szCs w:val="24"/>
        </w:rPr>
        <w:t xml:space="preserve">for each factor </w:t>
      </w:r>
      <w:r w:rsidR="00392639" w:rsidRPr="005E612F">
        <w:rPr>
          <w:rFonts w:ascii="Arial" w:hAnsi="Arial" w:cs="Arial"/>
          <w:bCs/>
          <w:iCs/>
          <w:sz w:val="24"/>
          <w:szCs w:val="24"/>
        </w:rPr>
        <w:t>(see Append</w:t>
      </w:r>
      <w:r w:rsidR="00101C3A" w:rsidRPr="005E612F">
        <w:rPr>
          <w:rFonts w:ascii="Arial" w:hAnsi="Arial" w:cs="Arial"/>
          <w:bCs/>
          <w:iCs/>
          <w:sz w:val="24"/>
          <w:szCs w:val="24"/>
        </w:rPr>
        <w:t>ices</w:t>
      </w:r>
      <w:r w:rsidR="00392639" w:rsidRPr="005E612F">
        <w:rPr>
          <w:rFonts w:ascii="Arial" w:hAnsi="Arial" w:cs="Arial"/>
          <w:bCs/>
          <w:iCs/>
          <w:sz w:val="24"/>
          <w:szCs w:val="24"/>
        </w:rPr>
        <w:t xml:space="preserve"> </w:t>
      </w:r>
      <w:r w:rsidR="00101C3A" w:rsidRPr="005E612F">
        <w:rPr>
          <w:rFonts w:ascii="Arial" w:hAnsi="Arial" w:cs="Arial"/>
          <w:bCs/>
          <w:iCs/>
          <w:sz w:val="24"/>
          <w:szCs w:val="24"/>
        </w:rPr>
        <w:t>3</w:t>
      </w:r>
      <w:r w:rsidR="003F3795" w:rsidRPr="005E612F">
        <w:rPr>
          <w:rFonts w:ascii="Arial" w:hAnsi="Arial" w:cs="Arial"/>
          <w:bCs/>
          <w:iCs/>
          <w:sz w:val="24"/>
          <w:szCs w:val="24"/>
        </w:rPr>
        <w:t>8</w:t>
      </w:r>
      <w:r w:rsidR="00101C3A" w:rsidRPr="005E612F">
        <w:rPr>
          <w:rFonts w:ascii="Arial" w:hAnsi="Arial" w:cs="Arial"/>
          <w:bCs/>
          <w:iCs/>
          <w:sz w:val="24"/>
          <w:szCs w:val="24"/>
        </w:rPr>
        <w:t xml:space="preserve"> and </w:t>
      </w:r>
      <w:r w:rsidR="003F3795" w:rsidRPr="005E612F">
        <w:rPr>
          <w:rFonts w:ascii="Arial" w:hAnsi="Arial" w:cs="Arial"/>
          <w:bCs/>
          <w:iCs/>
          <w:sz w:val="24"/>
          <w:szCs w:val="24"/>
        </w:rPr>
        <w:t>39</w:t>
      </w:r>
      <w:r w:rsidR="00392639" w:rsidRPr="005E612F">
        <w:rPr>
          <w:rFonts w:ascii="Arial" w:hAnsi="Arial" w:cs="Arial"/>
          <w:bCs/>
          <w:iCs/>
          <w:sz w:val="24"/>
          <w:szCs w:val="24"/>
        </w:rPr>
        <w:t>)</w:t>
      </w:r>
      <w:r w:rsidR="00101C3A" w:rsidRPr="005E612F">
        <w:rPr>
          <w:rFonts w:ascii="Arial" w:hAnsi="Arial" w:cs="Arial"/>
          <w:bCs/>
          <w:iCs/>
          <w:sz w:val="24"/>
          <w:szCs w:val="24"/>
        </w:rPr>
        <w:t xml:space="preserve"> to</w:t>
      </w:r>
      <w:r w:rsidR="00392639" w:rsidRPr="005E612F">
        <w:rPr>
          <w:rFonts w:ascii="Arial" w:hAnsi="Arial" w:cs="Arial"/>
          <w:bCs/>
          <w:iCs/>
          <w:sz w:val="24"/>
          <w:szCs w:val="24"/>
        </w:rPr>
        <w:t xml:space="preserve"> </w:t>
      </w:r>
      <w:r w:rsidR="00101C3A" w:rsidRPr="005E612F">
        <w:rPr>
          <w:rFonts w:ascii="Arial" w:hAnsi="Arial" w:cs="Arial"/>
          <w:bCs/>
          <w:iCs/>
          <w:sz w:val="24"/>
          <w:szCs w:val="24"/>
        </w:rPr>
        <w:t xml:space="preserve">enable a holistic approach, </w:t>
      </w:r>
      <w:r w:rsidR="00392639" w:rsidRPr="005E612F">
        <w:rPr>
          <w:rFonts w:ascii="Arial" w:hAnsi="Arial" w:cs="Arial"/>
          <w:bCs/>
          <w:iCs/>
          <w:sz w:val="24"/>
          <w:szCs w:val="24"/>
        </w:rPr>
        <w:t>as outlined by Watts &amp; Stenner</w:t>
      </w:r>
      <w:r w:rsidR="00101C3A" w:rsidRPr="005E612F">
        <w:rPr>
          <w:rFonts w:ascii="Arial" w:hAnsi="Arial" w:cs="Arial"/>
          <w:bCs/>
          <w:iCs/>
          <w:sz w:val="24"/>
          <w:szCs w:val="24"/>
        </w:rPr>
        <w:t xml:space="preserve"> (</w:t>
      </w:r>
      <w:r w:rsidR="00392639" w:rsidRPr="005E612F">
        <w:rPr>
          <w:rFonts w:ascii="Arial" w:hAnsi="Arial" w:cs="Arial"/>
          <w:bCs/>
          <w:iCs/>
          <w:sz w:val="24"/>
          <w:szCs w:val="24"/>
        </w:rPr>
        <w:t>2012). This is a systematic approach to engaging with th</w:t>
      </w:r>
      <w:r w:rsidR="00716ABE" w:rsidRPr="005E612F">
        <w:rPr>
          <w:rFonts w:ascii="Arial" w:hAnsi="Arial" w:cs="Arial"/>
          <w:bCs/>
          <w:iCs/>
          <w:sz w:val="24"/>
          <w:szCs w:val="24"/>
        </w:rPr>
        <w:t>e</w:t>
      </w:r>
      <w:r w:rsidR="00392639" w:rsidRPr="005E612F">
        <w:rPr>
          <w:rFonts w:ascii="Arial" w:hAnsi="Arial" w:cs="Arial"/>
          <w:bCs/>
          <w:iCs/>
          <w:sz w:val="24"/>
          <w:szCs w:val="24"/>
        </w:rPr>
        <w:t xml:space="preserve"> items, incorporating all item statements while ensuring that </w:t>
      </w:r>
      <w:r w:rsidRPr="005E612F">
        <w:rPr>
          <w:rFonts w:ascii="Arial" w:hAnsi="Arial" w:cs="Arial"/>
          <w:bCs/>
          <w:iCs/>
          <w:sz w:val="24"/>
          <w:szCs w:val="24"/>
        </w:rPr>
        <w:t>potentia</w:t>
      </w:r>
      <w:r w:rsidR="00392639" w:rsidRPr="005E612F">
        <w:rPr>
          <w:rFonts w:ascii="Arial" w:hAnsi="Arial" w:cs="Arial"/>
          <w:bCs/>
          <w:iCs/>
          <w:sz w:val="24"/>
          <w:szCs w:val="24"/>
        </w:rPr>
        <w:t xml:space="preserve">l meaning </w:t>
      </w:r>
      <w:r w:rsidRPr="005E612F">
        <w:rPr>
          <w:rFonts w:ascii="Arial" w:hAnsi="Arial" w:cs="Arial"/>
          <w:bCs/>
          <w:iCs/>
          <w:sz w:val="24"/>
          <w:szCs w:val="24"/>
        </w:rPr>
        <w:t xml:space="preserve">is not </w:t>
      </w:r>
      <w:r w:rsidR="00392639" w:rsidRPr="005E612F">
        <w:rPr>
          <w:rFonts w:ascii="Arial" w:hAnsi="Arial" w:cs="Arial"/>
          <w:bCs/>
          <w:iCs/>
          <w:sz w:val="24"/>
          <w:szCs w:val="24"/>
        </w:rPr>
        <w:t xml:space="preserve">missed </w:t>
      </w:r>
      <w:r w:rsidR="001C15E4" w:rsidRPr="005E612F">
        <w:rPr>
          <w:rFonts w:ascii="Arial" w:hAnsi="Arial" w:cs="Arial"/>
          <w:bCs/>
          <w:iCs/>
          <w:sz w:val="24"/>
          <w:szCs w:val="24"/>
        </w:rPr>
        <w:t>(Watts &amp; Stenner, 2012).</w:t>
      </w:r>
    </w:p>
    <w:p w14:paraId="78FD4BFC" w14:textId="77777777" w:rsidR="006579F5" w:rsidRPr="005E612F" w:rsidRDefault="006579F5" w:rsidP="006579F5">
      <w:pPr>
        <w:autoSpaceDE w:val="0"/>
        <w:autoSpaceDN w:val="0"/>
        <w:adjustRightInd w:val="0"/>
        <w:spacing w:after="0" w:line="360" w:lineRule="auto"/>
        <w:rPr>
          <w:rFonts w:ascii="Arial" w:hAnsi="Arial" w:cs="Arial"/>
          <w:bCs/>
          <w:iCs/>
          <w:sz w:val="24"/>
          <w:szCs w:val="24"/>
        </w:rPr>
      </w:pPr>
    </w:p>
    <w:p w14:paraId="1589FD9C" w14:textId="537037E1" w:rsidR="00B119F9" w:rsidRPr="005E612F" w:rsidRDefault="001C15E4" w:rsidP="006579F5">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As suggested by Watts and Stenner (2012), t</w:t>
      </w:r>
      <w:r w:rsidR="006579F5" w:rsidRPr="005E612F">
        <w:rPr>
          <w:rFonts w:ascii="Arial" w:hAnsi="Arial" w:cs="Arial"/>
          <w:bCs/>
          <w:iCs/>
          <w:sz w:val="24"/>
          <w:szCs w:val="24"/>
        </w:rPr>
        <w:t>he crib sheet</w:t>
      </w:r>
      <w:r w:rsidRPr="005E612F">
        <w:rPr>
          <w:rFonts w:ascii="Arial" w:hAnsi="Arial" w:cs="Arial"/>
          <w:bCs/>
          <w:iCs/>
          <w:sz w:val="24"/>
          <w:szCs w:val="24"/>
        </w:rPr>
        <w:t xml:space="preserve"> for factor 1 </w:t>
      </w:r>
      <w:r w:rsidR="006579F5" w:rsidRPr="005E612F">
        <w:rPr>
          <w:rFonts w:ascii="Arial" w:hAnsi="Arial" w:cs="Arial"/>
          <w:bCs/>
          <w:iCs/>
          <w:sz w:val="24"/>
          <w:szCs w:val="24"/>
        </w:rPr>
        <w:t>identif</w:t>
      </w:r>
      <w:r w:rsidR="0030006D" w:rsidRPr="005E612F">
        <w:rPr>
          <w:rFonts w:ascii="Arial" w:hAnsi="Arial" w:cs="Arial"/>
          <w:bCs/>
          <w:iCs/>
          <w:sz w:val="24"/>
          <w:szCs w:val="24"/>
        </w:rPr>
        <w:t>ied</w:t>
      </w:r>
      <w:r w:rsidRPr="005E612F">
        <w:rPr>
          <w:rFonts w:ascii="Arial" w:hAnsi="Arial" w:cs="Arial"/>
          <w:bCs/>
          <w:iCs/>
          <w:sz w:val="24"/>
          <w:szCs w:val="24"/>
        </w:rPr>
        <w:t xml:space="preserve"> the</w:t>
      </w:r>
      <w:r w:rsidR="006579F5" w:rsidRPr="005E612F">
        <w:rPr>
          <w:rFonts w:ascii="Arial" w:hAnsi="Arial" w:cs="Arial"/>
          <w:bCs/>
          <w:iCs/>
          <w:sz w:val="24"/>
          <w:szCs w:val="24"/>
        </w:rPr>
        <w:t xml:space="preserve"> items given the </w:t>
      </w:r>
      <w:r w:rsidRPr="005E612F">
        <w:rPr>
          <w:rFonts w:ascii="Arial" w:hAnsi="Arial" w:cs="Arial"/>
          <w:bCs/>
          <w:iCs/>
          <w:sz w:val="24"/>
          <w:szCs w:val="24"/>
        </w:rPr>
        <w:t>lowest</w:t>
      </w:r>
      <w:r w:rsidR="006579F5" w:rsidRPr="005E612F">
        <w:rPr>
          <w:rFonts w:ascii="Arial" w:hAnsi="Arial" w:cs="Arial"/>
          <w:bCs/>
          <w:iCs/>
          <w:sz w:val="24"/>
          <w:szCs w:val="24"/>
        </w:rPr>
        <w:t xml:space="preserve"> (</w:t>
      </w:r>
      <w:r w:rsidRPr="005E612F">
        <w:rPr>
          <w:rFonts w:ascii="Arial" w:hAnsi="Arial" w:cs="Arial"/>
          <w:bCs/>
          <w:iCs/>
          <w:sz w:val="24"/>
          <w:szCs w:val="24"/>
        </w:rPr>
        <w:t>-4</w:t>
      </w:r>
      <w:r w:rsidR="006579F5" w:rsidRPr="005E612F">
        <w:rPr>
          <w:rFonts w:ascii="Arial" w:hAnsi="Arial" w:cs="Arial"/>
          <w:bCs/>
          <w:iCs/>
          <w:sz w:val="24"/>
          <w:szCs w:val="24"/>
        </w:rPr>
        <w:t>)</w:t>
      </w:r>
      <w:r w:rsidRPr="005E612F">
        <w:rPr>
          <w:rFonts w:ascii="Arial" w:hAnsi="Arial" w:cs="Arial"/>
          <w:bCs/>
          <w:iCs/>
          <w:sz w:val="24"/>
          <w:szCs w:val="24"/>
        </w:rPr>
        <w:t xml:space="preserve"> and </w:t>
      </w:r>
      <w:r w:rsidR="006579F5" w:rsidRPr="005E612F">
        <w:rPr>
          <w:rFonts w:ascii="Arial" w:hAnsi="Arial" w:cs="Arial"/>
          <w:bCs/>
          <w:iCs/>
          <w:sz w:val="24"/>
          <w:szCs w:val="24"/>
        </w:rPr>
        <w:t xml:space="preserve">the </w:t>
      </w:r>
      <w:r w:rsidRPr="005E612F">
        <w:rPr>
          <w:rFonts w:ascii="Arial" w:hAnsi="Arial" w:cs="Arial"/>
          <w:bCs/>
          <w:iCs/>
          <w:sz w:val="24"/>
          <w:szCs w:val="24"/>
        </w:rPr>
        <w:t>highest</w:t>
      </w:r>
      <w:r w:rsidR="006579F5" w:rsidRPr="005E612F">
        <w:rPr>
          <w:rFonts w:ascii="Arial" w:hAnsi="Arial" w:cs="Arial"/>
          <w:bCs/>
          <w:iCs/>
          <w:sz w:val="24"/>
          <w:szCs w:val="24"/>
        </w:rPr>
        <w:t xml:space="preserve"> (</w:t>
      </w:r>
      <w:r w:rsidRPr="005E612F">
        <w:rPr>
          <w:rFonts w:ascii="Arial" w:hAnsi="Arial" w:cs="Arial"/>
          <w:bCs/>
          <w:iCs/>
          <w:sz w:val="24"/>
          <w:szCs w:val="24"/>
        </w:rPr>
        <w:t>+4</w:t>
      </w:r>
      <w:r w:rsidR="006579F5" w:rsidRPr="005E612F">
        <w:rPr>
          <w:rFonts w:ascii="Arial" w:hAnsi="Arial" w:cs="Arial"/>
          <w:bCs/>
          <w:iCs/>
          <w:sz w:val="24"/>
          <w:szCs w:val="24"/>
        </w:rPr>
        <w:t xml:space="preserve">) </w:t>
      </w:r>
      <w:r w:rsidRPr="005E612F">
        <w:rPr>
          <w:rFonts w:ascii="Arial" w:hAnsi="Arial" w:cs="Arial"/>
          <w:bCs/>
          <w:iCs/>
          <w:sz w:val="24"/>
          <w:szCs w:val="24"/>
        </w:rPr>
        <w:t xml:space="preserve">rankings. It also identified items </w:t>
      </w:r>
      <w:r w:rsidR="006579F5" w:rsidRPr="005E612F">
        <w:rPr>
          <w:rFonts w:ascii="Arial" w:hAnsi="Arial" w:cs="Arial"/>
          <w:bCs/>
          <w:iCs/>
          <w:sz w:val="24"/>
          <w:szCs w:val="24"/>
        </w:rPr>
        <w:t xml:space="preserve">ranked higher in factor </w:t>
      </w:r>
      <w:r w:rsidRPr="005E612F">
        <w:rPr>
          <w:rFonts w:ascii="Arial" w:hAnsi="Arial" w:cs="Arial"/>
          <w:bCs/>
          <w:iCs/>
          <w:sz w:val="24"/>
          <w:szCs w:val="24"/>
        </w:rPr>
        <w:t xml:space="preserve">1 </w:t>
      </w:r>
      <w:r w:rsidR="006579F5" w:rsidRPr="005E612F">
        <w:rPr>
          <w:rFonts w:ascii="Arial" w:hAnsi="Arial" w:cs="Arial"/>
          <w:bCs/>
          <w:iCs/>
          <w:sz w:val="24"/>
          <w:szCs w:val="24"/>
        </w:rPr>
        <w:t>than in factor</w:t>
      </w:r>
      <w:r w:rsidRPr="005E612F">
        <w:rPr>
          <w:rFonts w:ascii="Arial" w:hAnsi="Arial" w:cs="Arial"/>
          <w:bCs/>
          <w:iCs/>
          <w:sz w:val="24"/>
          <w:szCs w:val="24"/>
        </w:rPr>
        <w:t xml:space="preserve"> 2, as well as items</w:t>
      </w:r>
      <w:r w:rsidR="006579F5" w:rsidRPr="005E612F">
        <w:rPr>
          <w:rFonts w:ascii="Arial" w:hAnsi="Arial" w:cs="Arial"/>
          <w:bCs/>
          <w:iCs/>
          <w:sz w:val="24"/>
          <w:szCs w:val="24"/>
        </w:rPr>
        <w:t xml:space="preserve"> ranked lower in factor </w:t>
      </w:r>
      <w:r w:rsidRPr="005E612F">
        <w:rPr>
          <w:rFonts w:ascii="Arial" w:hAnsi="Arial" w:cs="Arial"/>
          <w:bCs/>
          <w:iCs/>
          <w:sz w:val="24"/>
          <w:szCs w:val="24"/>
        </w:rPr>
        <w:t xml:space="preserve">1 </w:t>
      </w:r>
      <w:r w:rsidR="006579F5" w:rsidRPr="005E612F">
        <w:rPr>
          <w:rFonts w:ascii="Arial" w:hAnsi="Arial" w:cs="Arial"/>
          <w:bCs/>
          <w:iCs/>
          <w:sz w:val="24"/>
          <w:szCs w:val="24"/>
        </w:rPr>
        <w:t>than in factor</w:t>
      </w:r>
      <w:r w:rsidRPr="005E612F">
        <w:rPr>
          <w:rFonts w:ascii="Arial" w:hAnsi="Arial" w:cs="Arial"/>
          <w:bCs/>
          <w:iCs/>
          <w:sz w:val="24"/>
          <w:szCs w:val="24"/>
        </w:rPr>
        <w:t xml:space="preserve"> 2</w:t>
      </w:r>
      <w:r w:rsidR="006579F5" w:rsidRPr="005E612F">
        <w:rPr>
          <w:rFonts w:ascii="Arial" w:hAnsi="Arial" w:cs="Arial"/>
          <w:bCs/>
          <w:iCs/>
          <w:sz w:val="24"/>
          <w:szCs w:val="24"/>
        </w:rPr>
        <w:t xml:space="preserve">. </w:t>
      </w:r>
      <w:r w:rsidRPr="005E612F">
        <w:rPr>
          <w:rFonts w:ascii="Arial" w:hAnsi="Arial" w:cs="Arial"/>
          <w:bCs/>
          <w:iCs/>
          <w:sz w:val="24"/>
          <w:szCs w:val="24"/>
        </w:rPr>
        <w:t xml:space="preserve">The exploration of the crib sheet allowed </w:t>
      </w:r>
      <w:r w:rsidR="006579F5" w:rsidRPr="005E612F">
        <w:rPr>
          <w:rFonts w:ascii="Arial" w:hAnsi="Arial" w:cs="Arial"/>
          <w:bCs/>
          <w:iCs/>
          <w:sz w:val="24"/>
          <w:szCs w:val="24"/>
        </w:rPr>
        <w:t>interpretation</w:t>
      </w:r>
      <w:r w:rsidRPr="005E612F">
        <w:rPr>
          <w:rFonts w:ascii="Arial" w:hAnsi="Arial" w:cs="Arial"/>
          <w:bCs/>
          <w:iCs/>
          <w:sz w:val="24"/>
          <w:szCs w:val="24"/>
        </w:rPr>
        <w:t xml:space="preserve"> of </w:t>
      </w:r>
      <w:r w:rsidR="0030006D" w:rsidRPr="005E612F">
        <w:rPr>
          <w:rFonts w:ascii="Arial" w:hAnsi="Arial" w:cs="Arial"/>
          <w:bCs/>
          <w:iCs/>
          <w:sz w:val="24"/>
          <w:szCs w:val="24"/>
        </w:rPr>
        <w:t xml:space="preserve">perspectives </w:t>
      </w:r>
      <w:r w:rsidRPr="005E612F">
        <w:rPr>
          <w:rFonts w:ascii="Arial" w:hAnsi="Arial" w:cs="Arial"/>
          <w:bCs/>
          <w:iCs/>
          <w:sz w:val="24"/>
          <w:szCs w:val="24"/>
        </w:rPr>
        <w:t>within the factor which are</w:t>
      </w:r>
      <w:r w:rsidR="006579F5" w:rsidRPr="005E612F">
        <w:rPr>
          <w:rFonts w:ascii="Arial" w:hAnsi="Arial" w:cs="Arial"/>
          <w:bCs/>
          <w:iCs/>
          <w:sz w:val="24"/>
          <w:szCs w:val="24"/>
        </w:rPr>
        <w:t xml:space="preserve"> polari</w:t>
      </w:r>
      <w:r w:rsidRPr="005E612F">
        <w:rPr>
          <w:rFonts w:ascii="Arial" w:hAnsi="Arial" w:cs="Arial"/>
          <w:bCs/>
          <w:iCs/>
          <w:sz w:val="24"/>
          <w:szCs w:val="24"/>
        </w:rPr>
        <w:t>s</w:t>
      </w:r>
      <w:r w:rsidR="006579F5" w:rsidRPr="005E612F">
        <w:rPr>
          <w:rFonts w:ascii="Arial" w:hAnsi="Arial" w:cs="Arial"/>
          <w:bCs/>
          <w:iCs/>
          <w:sz w:val="24"/>
          <w:szCs w:val="24"/>
        </w:rPr>
        <w:t>ed</w:t>
      </w:r>
      <w:r w:rsidRPr="005E612F">
        <w:rPr>
          <w:rFonts w:ascii="Arial" w:hAnsi="Arial" w:cs="Arial"/>
          <w:bCs/>
          <w:iCs/>
          <w:sz w:val="24"/>
          <w:szCs w:val="24"/>
        </w:rPr>
        <w:t>, as well as how the viewpoint of factor 1 is polarised compared to factor 2</w:t>
      </w:r>
      <w:r w:rsidR="00B119F9" w:rsidRPr="005E612F">
        <w:rPr>
          <w:rFonts w:ascii="Arial" w:hAnsi="Arial" w:cs="Arial"/>
          <w:bCs/>
          <w:iCs/>
          <w:sz w:val="24"/>
          <w:szCs w:val="24"/>
        </w:rPr>
        <w:t xml:space="preserve"> (Watts &amp; Stenner, 2012)</w:t>
      </w:r>
      <w:r w:rsidRPr="005E612F">
        <w:rPr>
          <w:rFonts w:ascii="Arial" w:hAnsi="Arial" w:cs="Arial"/>
          <w:bCs/>
          <w:iCs/>
          <w:sz w:val="24"/>
          <w:szCs w:val="24"/>
        </w:rPr>
        <w:t>.</w:t>
      </w:r>
      <w:r w:rsidR="006579F5" w:rsidRPr="005E612F">
        <w:rPr>
          <w:rFonts w:ascii="Arial" w:hAnsi="Arial" w:cs="Arial"/>
          <w:bCs/>
          <w:iCs/>
          <w:sz w:val="24"/>
          <w:szCs w:val="24"/>
        </w:rPr>
        <w:t xml:space="preserve"> </w:t>
      </w:r>
      <w:r w:rsidR="00B119F9" w:rsidRPr="005E612F">
        <w:rPr>
          <w:rFonts w:ascii="Arial" w:hAnsi="Arial" w:cs="Arial"/>
          <w:bCs/>
          <w:iCs/>
          <w:sz w:val="24"/>
          <w:szCs w:val="24"/>
        </w:rPr>
        <w:t xml:space="preserve">To further facilitate interpretation, the items ranked at -3 and +3 were also included in the crib sheet. As the factors </w:t>
      </w:r>
      <w:r w:rsidR="0030006D" w:rsidRPr="005E612F">
        <w:rPr>
          <w:rFonts w:ascii="Arial" w:hAnsi="Arial" w:cs="Arial"/>
          <w:bCs/>
          <w:iCs/>
          <w:sz w:val="24"/>
          <w:szCs w:val="24"/>
        </w:rPr>
        <w:t>have been interpreted as</w:t>
      </w:r>
      <w:r w:rsidR="00B119F9" w:rsidRPr="005E612F">
        <w:rPr>
          <w:rFonts w:ascii="Arial" w:hAnsi="Arial" w:cs="Arial"/>
          <w:bCs/>
          <w:iCs/>
          <w:sz w:val="24"/>
          <w:szCs w:val="24"/>
        </w:rPr>
        <w:t xml:space="preserve"> </w:t>
      </w:r>
      <w:r w:rsidR="00927A4D" w:rsidRPr="005E612F">
        <w:rPr>
          <w:rFonts w:ascii="Arial" w:hAnsi="Arial" w:cs="Arial"/>
          <w:bCs/>
          <w:iCs/>
          <w:sz w:val="24"/>
          <w:szCs w:val="24"/>
        </w:rPr>
        <w:t>two</w:t>
      </w:r>
      <w:r w:rsidR="00B119F9" w:rsidRPr="005E612F">
        <w:rPr>
          <w:rFonts w:ascii="Arial" w:hAnsi="Arial" w:cs="Arial"/>
          <w:bCs/>
          <w:iCs/>
          <w:sz w:val="24"/>
          <w:szCs w:val="24"/>
        </w:rPr>
        <w:t xml:space="preserve"> manifestations of a single perspective, the </w:t>
      </w:r>
      <w:r w:rsidR="0030006D" w:rsidRPr="005E612F">
        <w:rPr>
          <w:rFonts w:ascii="Arial" w:hAnsi="Arial" w:cs="Arial"/>
          <w:bCs/>
          <w:iCs/>
          <w:sz w:val="24"/>
          <w:szCs w:val="24"/>
        </w:rPr>
        <w:t>statements</w:t>
      </w:r>
      <w:r w:rsidR="00B119F9" w:rsidRPr="005E612F">
        <w:rPr>
          <w:rFonts w:ascii="Arial" w:hAnsi="Arial" w:cs="Arial"/>
          <w:bCs/>
          <w:iCs/>
          <w:sz w:val="24"/>
          <w:szCs w:val="24"/>
        </w:rPr>
        <w:t xml:space="preserve"> which the </w:t>
      </w:r>
      <w:r w:rsidR="00927A4D" w:rsidRPr="005E612F">
        <w:rPr>
          <w:rFonts w:ascii="Arial" w:hAnsi="Arial" w:cs="Arial"/>
          <w:bCs/>
          <w:iCs/>
          <w:sz w:val="24"/>
          <w:szCs w:val="24"/>
        </w:rPr>
        <w:t>two</w:t>
      </w:r>
      <w:r w:rsidR="00B119F9" w:rsidRPr="005E612F">
        <w:rPr>
          <w:rFonts w:ascii="Arial" w:hAnsi="Arial" w:cs="Arial"/>
          <w:bCs/>
          <w:iCs/>
          <w:sz w:val="24"/>
          <w:szCs w:val="24"/>
        </w:rPr>
        <w:t xml:space="preserve"> factors </w:t>
      </w:r>
      <w:r w:rsidR="0030006D" w:rsidRPr="005E612F">
        <w:rPr>
          <w:rFonts w:ascii="Arial" w:hAnsi="Arial" w:cs="Arial"/>
          <w:bCs/>
          <w:iCs/>
          <w:sz w:val="24"/>
          <w:szCs w:val="24"/>
        </w:rPr>
        <w:t>agreed on</w:t>
      </w:r>
      <w:r w:rsidR="005A280B" w:rsidRPr="005E612F">
        <w:rPr>
          <w:rFonts w:ascii="Arial" w:hAnsi="Arial" w:cs="Arial"/>
          <w:bCs/>
          <w:iCs/>
          <w:sz w:val="24"/>
          <w:szCs w:val="24"/>
        </w:rPr>
        <w:t xml:space="preserve"> and </w:t>
      </w:r>
      <w:r w:rsidR="0030006D" w:rsidRPr="005E612F">
        <w:rPr>
          <w:rFonts w:ascii="Arial" w:hAnsi="Arial" w:cs="Arial"/>
          <w:bCs/>
          <w:iCs/>
          <w:sz w:val="24"/>
          <w:szCs w:val="24"/>
        </w:rPr>
        <w:t>were identically ranked</w:t>
      </w:r>
      <w:r w:rsidR="00B119F9" w:rsidRPr="005E612F">
        <w:rPr>
          <w:rFonts w:ascii="Arial" w:hAnsi="Arial" w:cs="Arial"/>
          <w:bCs/>
          <w:iCs/>
          <w:sz w:val="24"/>
          <w:szCs w:val="24"/>
        </w:rPr>
        <w:t xml:space="preserve"> were also identified.</w:t>
      </w:r>
      <w:r w:rsidR="0030006D" w:rsidRPr="005E612F">
        <w:rPr>
          <w:rFonts w:ascii="Arial" w:hAnsi="Arial" w:cs="Arial"/>
          <w:bCs/>
          <w:iCs/>
          <w:sz w:val="24"/>
          <w:szCs w:val="24"/>
        </w:rPr>
        <w:t xml:space="preserve"> </w:t>
      </w:r>
      <w:r w:rsidR="00B119F9" w:rsidRPr="005E612F">
        <w:rPr>
          <w:rFonts w:ascii="Arial" w:hAnsi="Arial" w:cs="Arial"/>
          <w:bCs/>
          <w:iCs/>
          <w:sz w:val="24"/>
          <w:szCs w:val="24"/>
        </w:rPr>
        <w:t>The position</w:t>
      </w:r>
      <w:r w:rsidR="005A280B" w:rsidRPr="005E612F">
        <w:rPr>
          <w:rFonts w:ascii="Arial" w:hAnsi="Arial" w:cs="Arial"/>
          <w:bCs/>
          <w:iCs/>
          <w:sz w:val="24"/>
          <w:szCs w:val="24"/>
        </w:rPr>
        <w:t>s</w:t>
      </w:r>
      <w:r w:rsidR="00B119F9" w:rsidRPr="005E612F">
        <w:rPr>
          <w:rFonts w:ascii="Arial" w:hAnsi="Arial" w:cs="Arial"/>
          <w:bCs/>
          <w:iCs/>
          <w:sz w:val="24"/>
          <w:szCs w:val="24"/>
        </w:rPr>
        <w:t xml:space="preserve"> of all items were then considered in relation to </w:t>
      </w:r>
      <w:r w:rsidR="005A280B" w:rsidRPr="005E612F">
        <w:rPr>
          <w:rFonts w:ascii="Arial" w:hAnsi="Arial" w:cs="Arial"/>
          <w:bCs/>
          <w:iCs/>
          <w:sz w:val="24"/>
          <w:szCs w:val="24"/>
        </w:rPr>
        <w:t xml:space="preserve">the </w:t>
      </w:r>
      <w:r w:rsidR="00B119F9" w:rsidRPr="005E612F">
        <w:rPr>
          <w:rFonts w:ascii="Arial" w:hAnsi="Arial" w:cs="Arial"/>
          <w:bCs/>
          <w:iCs/>
          <w:sz w:val="24"/>
          <w:szCs w:val="24"/>
        </w:rPr>
        <w:t xml:space="preserve">other items in the array. </w:t>
      </w:r>
      <w:r w:rsidR="006579F5" w:rsidRPr="005E612F">
        <w:rPr>
          <w:rFonts w:ascii="Arial" w:hAnsi="Arial" w:cs="Arial"/>
          <w:bCs/>
          <w:iCs/>
          <w:sz w:val="24"/>
          <w:szCs w:val="24"/>
        </w:rPr>
        <w:t xml:space="preserve">This </w:t>
      </w:r>
      <w:r w:rsidR="00B119F9" w:rsidRPr="005E612F">
        <w:rPr>
          <w:rFonts w:ascii="Arial" w:hAnsi="Arial" w:cs="Arial"/>
          <w:bCs/>
          <w:iCs/>
          <w:sz w:val="24"/>
          <w:szCs w:val="24"/>
        </w:rPr>
        <w:t>ensured a</w:t>
      </w:r>
      <w:r w:rsidR="006579F5" w:rsidRPr="005E612F">
        <w:rPr>
          <w:rFonts w:ascii="Arial" w:hAnsi="Arial" w:cs="Arial"/>
          <w:bCs/>
          <w:iCs/>
          <w:sz w:val="24"/>
          <w:szCs w:val="24"/>
        </w:rPr>
        <w:t xml:space="preserve"> rigorous</w:t>
      </w:r>
      <w:r w:rsidR="00B119F9" w:rsidRPr="005E612F">
        <w:rPr>
          <w:rFonts w:ascii="Arial" w:hAnsi="Arial" w:cs="Arial"/>
          <w:bCs/>
          <w:iCs/>
          <w:sz w:val="24"/>
          <w:szCs w:val="24"/>
        </w:rPr>
        <w:t xml:space="preserve"> examination of the data</w:t>
      </w:r>
      <w:r w:rsidR="005A280B" w:rsidRPr="005E612F">
        <w:rPr>
          <w:rFonts w:ascii="Arial" w:hAnsi="Arial" w:cs="Arial"/>
          <w:bCs/>
          <w:iCs/>
          <w:sz w:val="24"/>
          <w:szCs w:val="24"/>
        </w:rPr>
        <w:t>,</w:t>
      </w:r>
      <w:r w:rsidR="00B119F9" w:rsidRPr="005E612F">
        <w:rPr>
          <w:rFonts w:ascii="Arial" w:hAnsi="Arial" w:cs="Arial"/>
          <w:bCs/>
          <w:iCs/>
          <w:sz w:val="24"/>
          <w:szCs w:val="24"/>
        </w:rPr>
        <w:t xml:space="preserve"> which provided a holistic </w:t>
      </w:r>
      <w:r w:rsidR="005A280B" w:rsidRPr="005E612F">
        <w:rPr>
          <w:rFonts w:ascii="Arial" w:hAnsi="Arial" w:cs="Arial"/>
          <w:bCs/>
          <w:iCs/>
          <w:sz w:val="24"/>
          <w:szCs w:val="24"/>
        </w:rPr>
        <w:t xml:space="preserve">factor </w:t>
      </w:r>
      <w:r w:rsidR="00B119F9" w:rsidRPr="005E612F">
        <w:rPr>
          <w:rFonts w:ascii="Arial" w:hAnsi="Arial" w:cs="Arial"/>
          <w:bCs/>
          <w:iCs/>
          <w:sz w:val="24"/>
          <w:szCs w:val="24"/>
        </w:rPr>
        <w:t>interpretation</w:t>
      </w:r>
      <w:r w:rsidR="005A280B" w:rsidRPr="005E612F">
        <w:rPr>
          <w:rFonts w:ascii="Arial" w:hAnsi="Arial" w:cs="Arial"/>
          <w:bCs/>
          <w:iCs/>
          <w:sz w:val="24"/>
          <w:szCs w:val="24"/>
        </w:rPr>
        <w:t xml:space="preserve"> </w:t>
      </w:r>
      <w:r w:rsidR="00B119F9" w:rsidRPr="005E612F">
        <w:rPr>
          <w:rFonts w:ascii="Arial" w:hAnsi="Arial" w:cs="Arial"/>
          <w:bCs/>
          <w:iCs/>
          <w:sz w:val="24"/>
          <w:szCs w:val="24"/>
        </w:rPr>
        <w:t>elucidat</w:t>
      </w:r>
      <w:r w:rsidR="005A280B" w:rsidRPr="005E612F">
        <w:rPr>
          <w:rFonts w:ascii="Arial" w:hAnsi="Arial" w:cs="Arial"/>
          <w:bCs/>
          <w:iCs/>
          <w:sz w:val="24"/>
          <w:szCs w:val="24"/>
        </w:rPr>
        <w:t>ing</w:t>
      </w:r>
      <w:r w:rsidR="00B119F9" w:rsidRPr="005E612F">
        <w:rPr>
          <w:rFonts w:ascii="Arial" w:hAnsi="Arial" w:cs="Arial"/>
          <w:bCs/>
          <w:iCs/>
          <w:sz w:val="24"/>
          <w:szCs w:val="24"/>
        </w:rPr>
        <w:t xml:space="preserve"> the viewpoint of </w:t>
      </w:r>
      <w:r w:rsidR="005A280B" w:rsidRPr="005E612F">
        <w:rPr>
          <w:rFonts w:ascii="Arial" w:hAnsi="Arial" w:cs="Arial"/>
          <w:bCs/>
          <w:iCs/>
          <w:sz w:val="24"/>
          <w:szCs w:val="24"/>
        </w:rPr>
        <w:t xml:space="preserve">the </w:t>
      </w:r>
      <w:r w:rsidR="00B119F9" w:rsidRPr="005E612F">
        <w:rPr>
          <w:rFonts w:ascii="Arial" w:hAnsi="Arial" w:cs="Arial"/>
          <w:bCs/>
          <w:iCs/>
          <w:sz w:val="24"/>
          <w:szCs w:val="24"/>
        </w:rPr>
        <w:t>participants whose Q sorts loaded significantly onto that factor. This process was then repeated for the crib sheet for factor 2</w:t>
      </w:r>
      <w:r w:rsidR="004C22AD" w:rsidRPr="005E612F">
        <w:rPr>
          <w:rFonts w:ascii="Arial" w:hAnsi="Arial" w:cs="Arial"/>
          <w:bCs/>
          <w:iCs/>
          <w:sz w:val="24"/>
          <w:szCs w:val="24"/>
        </w:rPr>
        <w:t>.</w:t>
      </w:r>
    </w:p>
    <w:p w14:paraId="62E15014" w14:textId="77777777" w:rsidR="00931A89" w:rsidRPr="005E612F" w:rsidRDefault="00931A89" w:rsidP="006579F5">
      <w:pPr>
        <w:autoSpaceDE w:val="0"/>
        <w:autoSpaceDN w:val="0"/>
        <w:adjustRightInd w:val="0"/>
        <w:spacing w:after="0" w:line="360" w:lineRule="auto"/>
        <w:rPr>
          <w:rFonts w:ascii="Arial" w:hAnsi="Arial" w:cs="Arial"/>
          <w:bCs/>
          <w:iCs/>
          <w:sz w:val="24"/>
          <w:szCs w:val="24"/>
        </w:rPr>
      </w:pPr>
    </w:p>
    <w:p w14:paraId="370C46E9" w14:textId="0D79C173" w:rsidR="006579F5" w:rsidRPr="005E612F" w:rsidRDefault="00DA03E2" w:rsidP="00DA03E2">
      <w:pPr>
        <w:autoSpaceDE w:val="0"/>
        <w:autoSpaceDN w:val="0"/>
        <w:adjustRightInd w:val="0"/>
        <w:spacing w:after="0" w:line="360" w:lineRule="auto"/>
        <w:rPr>
          <w:rFonts w:ascii="Arial" w:hAnsi="Arial" w:cs="Arial"/>
          <w:iCs/>
          <w:sz w:val="24"/>
          <w:szCs w:val="24"/>
          <w:u w:val="single"/>
        </w:rPr>
      </w:pPr>
      <w:bookmarkStart w:id="96" w:name="_Hlk102388313"/>
      <w:r w:rsidRPr="005E612F">
        <w:rPr>
          <w:rFonts w:ascii="Arial" w:hAnsi="Arial" w:cs="Arial"/>
          <w:bCs/>
          <w:iCs/>
          <w:sz w:val="24"/>
          <w:szCs w:val="24"/>
          <w:u w:val="single"/>
        </w:rPr>
        <w:t xml:space="preserve">3.3.1 </w:t>
      </w:r>
      <w:r w:rsidR="003C68FC" w:rsidRPr="005E612F">
        <w:rPr>
          <w:rFonts w:ascii="Arial" w:hAnsi="Arial" w:cs="Arial"/>
          <w:iCs/>
          <w:sz w:val="24"/>
          <w:szCs w:val="24"/>
          <w:u w:val="single"/>
        </w:rPr>
        <w:t xml:space="preserve">Viewpoint </w:t>
      </w:r>
      <w:r w:rsidR="006579F5" w:rsidRPr="005E612F">
        <w:rPr>
          <w:rFonts w:ascii="Arial" w:hAnsi="Arial" w:cs="Arial"/>
          <w:iCs/>
          <w:sz w:val="24"/>
          <w:szCs w:val="24"/>
          <w:u w:val="single"/>
        </w:rPr>
        <w:t>Interpretation</w:t>
      </w:r>
      <w:r w:rsidR="00840786" w:rsidRPr="005E612F">
        <w:rPr>
          <w:rFonts w:ascii="Arial" w:hAnsi="Arial" w:cs="Arial"/>
          <w:iCs/>
          <w:sz w:val="24"/>
          <w:szCs w:val="24"/>
          <w:u w:val="single"/>
        </w:rPr>
        <w:t>s</w:t>
      </w:r>
    </w:p>
    <w:p w14:paraId="79C95143" w14:textId="2A7CE08A" w:rsidR="00D41E1B" w:rsidRPr="005E612F" w:rsidRDefault="00D41E1B" w:rsidP="006757E2">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 xml:space="preserve">Abductive reasoning plays a key role in factor interpretation through the emergence of the unique patterns of statements in the factor arrays </w:t>
      </w:r>
      <w:r w:rsidRPr="005E612F">
        <w:rPr>
          <w:rFonts w:ascii="Arial" w:hAnsi="Arial" w:cs="Arial"/>
          <w:bCs/>
          <w:iCs/>
          <w:sz w:val="24"/>
          <w:szCs w:val="24"/>
        </w:rPr>
        <w:t>(Watts &amp; Stenner, 2012)</w:t>
      </w:r>
      <w:r w:rsidRPr="005E612F">
        <w:rPr>
          <w:rFonts w:ascii="Arial" w:eastAsia="Times New Roman" w:hAnsi="Arial" w:cs="Arial"/>
          <w:bCs/>
          <w:sz w:val="24"/>
          <w:szCs w:val="24"/>
        </w:rPr>
        <w:t xml:space="preserve">. The positioning of these items and the interrelationships between them provide the indications for the overall viewpoint which that factor represents, as well as the narrative underlying that viewpoint </w:t>
      </w:r>
      <w:r w:rsidRPr="005E612F">
        <w:rPr>
          <w:rFonts w:ascii="Arial" w:hAnsi="Arial" w:cs="Arial"/>
          <w:bCs/>
          <w:iCs/>
          <w:sz w:val="24"/>
          <w:szCs w:val="24"/>
        </w:rPr>
        <w:t xml:space="preserve">(Watts &amp; Stenner, 2012). Explorations of the arrays </w:t>
      </w:r>
      <w:r w:rsidR="003E6DD0" w:rsidRPr="005E612F">
        <w:rPr>
          <w:rFonts w:ascii="Arial" w:hAnsi="Arial" w:cs="Arial"/>
          <w:bCs/>
          <w:iCs/>
          <w:sz w:val="24"/>
          <w:szCs w:val="24"/>
        </w:rPr>
        <w:t>were</w:t>
      </w:r>
      <w:r w:rsidRPr="005E612F">
        <w:rPr>
          <w:rFonts w:ascii="Arial" w:hAnsi="Arial" w:cs="Arial"/>
          <w:bCs/>
          <w:iCs/>
          <w:sz w:val="24"/>
          <w:szCs w:val="24"/>
        </w:rPr>
        <w:t xml:space="preserve"> used in conjunction with demographic information and discourse provided by the post-sort interviews to further enhance the interpretations of each factor (Watts &amp; Stenner, 2012).</w:t>
      </w:r>
      <w:r w:rsidR="006757E2" w:rsidRPr="005E612F">
        <w:rPr>
          <w:rFonts w:ascii="Arial" w:eastAsia="Times New Roman" w:hAnsi="Arial" w:cs="Arial"/>
          <w:bCs/>
          <w:sz w:val="24"/>
          <w:szCs w:val="24"/>
        </w:rPr>
        <w:t xml:space="preserve"> The resulting factor interpretations aim to provide the most</w:t>
      </w:r>
      <w:r w:rsidRPr="005E612F">
        <w:rPr>
          <w:rFonts w:ascii="Arial" w:eastAsia="Times New Roman" w:hAnsi="Arial" w:cs="Arial"/>
          <w:bCs/>
          <w:sz w:val="24"/>
          <w:szCs w:val="24"/>
        </w:rPr>
        <w:t xml:space="preserve"> plausible hypothesis or theoretical explanation of </w:t>
      </w:r>
      <w:r w:rsidR="006757E2" w:rsidRPr="005E612F">
        <w:rPr>
          <w:rFonts w:ascii="Arial" w:eastAsia="Times New Roman" w:hAnsi="Arial" w:cs="Arial"/>
          <w:bCs/>
          <w:sz w:val="24"/>
          <w:szCs w:val="24"/>
        </w:rPr>
        <w:t>each</w:t>
      </w:r>
      <w:r w:rsidRPr="005E612F">
        <w:rPr>
          <w:rFonts w:ascii="Arial" w:eastAsia="Times New Roman" w:hAnsi="Arial" w:cs="Arial"/>
          <w:bCs/>
          <w:sz w:val="24"/>
          <w:szCs w:val="24"/>
        </w:rPr>
        <w:t xml:space="preserve"> factor array</w:t>
      </w:r>
      <w:r w:rsidR="006757E2" w:rsidRPr="005E612F">
        <w:rPr>
          <w:rFonts w:ascii="Arial" w:eastAsia="Times New Roman" w:hAnsi="Arial" w:cs="Arial"/>
          <w:bCs/>
          <w:sz w:val="24"/>
          <w:szCs w:val="24"/>
        </w:rPr>
        <w:t xml:space="preserve"> </w:t>
      </w:r>
      <w:r w:rsidR="006757E2" w:rsidRPr="005E612F">
        <w:rPr>
          <w:rFonts w:ascii="Arial" w:hAnsi="Arial" w:cs="Arial"/>
          <w:bCs/>
          <w:iCs/>
          <w:sz w:val="24"/>
          <w:szCs w:val="24"/>
        </w:rPr>
        <w:t>(Watts &amp; Stenner, 2012)</w:t>
      </w:r>
      <w:r w:rsidRPr="005E612F">
        <w:rPr>
          <w:rFonts w:ascii="Arial" w:eastAsia="Times New Roman" w:hAnsi="Arial" w:cs="Arial"/>
          <w:bCs/>
          <w:sz w:val="24"/>
          <w:szCs w:val="24"/>
        </w:rPr>
        <w:t>.</w:t>
      </w:r>
    </w:p>
    <w:p w14:paraId="5B2CD854" w14:textId="6273EC66" w:rsidR="00C96048" w:rsidRPr="005E612F" w:rsidRDefault="00C96048" w:rsidP="006757E2">
      <w:pPr>
        <w:spacing w:after="0" w:line="360" w:lineRule="auto"/>
        <w:rPr>
          <w:rFonts w:ascii="Arial" w:eastAsia="Times New Roman" w:hAnsi="Arial" w:cs="Arial"/>
          <w:bCs/>
          <w:sz w:val="24"/>
          <w:szCs w:val="24"/>
        </w:rPr>
      </w:pPr>
    </w:p>
    <w:p w14:paraId="04488241" w14:textId="4AA8AEAD" w:rsidR="003C68FC" w:rsidRPr="005E612F" w:rsidRDefault="00B5480B" w:rsidP="004C22AD">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lastRenderedPageBreak/>
        <w:t xml:space="preserve">The interpretation will be presented for each of the two viewpoints, illustrating the perspectives of participants. While the analysis of each factor in a two-factor solution will be used to enable interpretation of these viewpoints, they are considered to be two manifestations of a single factor. </w:t>
      </w:r>
      <w:r w:rsidR="00F57A02" w:rsidRPr="005E612F">
        <w:rPr>
          <w:rFonts w:ascii="Arial" w:hAnsi="Arial" w:cs="Arial"/>
          <w:bCs/>
          <w:iCs/>
          <w:sz w:val="24"/>
          <w:szCs w:val="24"/>
        </w:rPr>
        <w:t>The</w:t>
      </w:r>
      <w:r w:rsidRPr="005E612F">
        <w:rPr>
          <w:rFonts w:ascii="Arial" w:hAnsi="Arial" w:cs="Arial"/>
          <w:bCs/>
          <w:iCs/>
          <w:sz w:val="24"/>
          <w:szCs w:val="24"/>
        </w:rPr>
        <w:t xml:space="preserve"> viewpoints</w:t>
      </w:r>
      <w:r w:rsidR="00F57A02" w:rsidRPr="005E612F">
        <w:rPr>
          <w:rFonts w:ascii="Arial" w:hAnsi="Arial" w:cs="Arial"/>
          <w:bCs/>
          <w:iCs/>
          <w:sz w:val="24"/>
          <w:szCs w:val="24"/>
        </w:rPr>
        <w:t xml:space="preserve"> will be identified as ‘</w:t>
      </w:r>
      <w:r w:rsidR="00EE1562" w:rsidRPr="005E612F">
        <w:rPr>
          <w:rFonts w:ascii="Arial" w:hAnsi="Arial" w:cs="Arial"/>
          <w:bCs/>
          <w:iCs/>
          <w:sz w:val="24"/>
          <w:szCs w:val="24"/>
        </w:rPr>
        <w:t>Viewpoint</w:t>
      </w:r>
      <w:r w:rsidR="00F57A02" w:rsidRPr="005E612F">
        <w:rPr>
          <w:rFonts w:ascii="Arial" w:hAnsi="Arial" w:cs="Arial"/>
          <w:bCs/>
          <w:iCs/>
          <w:sz w:val="24"/>
          <w:szCs w:val="24"/>
        </w:rPr>
        <w:t xml:space="preserve"> 1’ and ‘</w:t>
      </w:r>
      <w:r w:rsidR="00EE1562" w:rsidRPr="005E612F">
        <w:rPr>
          <w:rFonts w:ascii="Arial" w:hAnsi="Arial" w:cs="Arial"/>
          <w:bCs/>
          <w:iCs/>
          <w:sz w:val="24"/>
          <w:szCs w:val="24"/>
        </w:rPr>
        <w:t>Viewpoint</w:t>
      </w:r>
      <w:r w:rsidR="00F57A02" w:rsidRPr="005E612F">
        <w:rPr>
          <w:rFonts w:ascii="Arial" w:hAnsi="Arial" w:cs="Arial"/>
          <w:bCs/>
          <w:iCs/>
          <w:sz w:val="24"/>
          <w:szCs w:val="24"/>
        </w:rPr>
        <w:t xml:space="preserve"> 2’</w:t>
      </w:r>
      <w:r w:rsidRPr="005E612F">
        <w:rPr>
          <w:rFonts w:ascii="Arial" w:hAnsi="Arial" w:cs="Arial"/>
          <w:bCs/>
          <w:iCs/>
          <w:sz w:val="24"/>
          <w:szCs w:val="24"/>
        </w:rPr>
        <w:t>.</w:t>
      </w:r>
    </w:p>
    <w:p w14:paraId="2A21C050" w14:textId="77777777" w:rsidR="003C68FC" w:rsidRPr="005E612F" w:rsidRDefault="003C68FC" w:rsidP="004C22AD">
      <w:pPr>
        <w:autoSpaceDE w:val="0"/>
        <w:autoSpaceDN w:val="0"/>
        <w:adjustRightInd w:val="0"/>
        <w:spacing w:after="0" w:line="360" w:lineRule="auto"/>
        <w:rPr>
          <w:rFonts w:ascii="Arial" w:hAnsi="Arial" w:cs="Arial"/>
          <w:bCs/>
          <w:iCs/>
          <w:sz w:val="24"/>
          <w:szCs w:val="24"/>
        </w:rPr>
      </w:pPr>
    </w:p>
    <w:p w14:paraId="3981903B" w14:textId="637547F5" w:rsidR="00430095" w:rsidRPr="005E612F" w:rsidRDefault="004E672B" w:rsidP="00015370">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Following the</w:t>
      </w:r>
      <w:r w:rsidR="00FB5603" w:rsidRPr="005E612F">
        <w:rPr>
          <w:rFonts w:ascii="Arial" w:hAnsi="Arial" w:cs="Arial"/>
          <w:bCs/>
          <w:iCs/>
          <w:sz w:val="24"/>
          <w:szCs w:val="24"/>
        </w:rPr>
        <w:t xml:space="preserve"> viewpoint</w:t>
      </w:r>
      <w:r w:rsidRPr="005E612F">
        <w:rPr>
          <w:rFonts w:ascii="Arial" w:hAnsi="Arial" w:cs="Arial"/>
          <w:bCs/>
          <w:iCs/>
          <w:sz w:val="24"/>
          <w:szCs w:val="24"/>
        </w:rPr>
        <w:t xml:space="preserve"> </w:t>
      </w:r>
      <w:r w:rsidR="00FB5603" w:rsidRPr="005E612F">
        <w:rPr>
          <w:rFonts w:ascii="Arial" w:hAnsi="Arial" w:cs="Arial"/>
          <w:bCs/>
          <w:iCs/>
          <w:sz w:val="24"/>
          <w:szCs w:val="24"/>
        </w:rPr>
        <w:t xml:space="preserve">title, </w:t>
      </w:r>
      <w:r w:rsidRPr="005E612F">
        <w:rPr>
          <w:rFonts w:ascii="Arial" w:hAnsi="Arial" w:cs="Arial"/>
          <w:bCs/>
          <w:iCs/>
          <w:sz w:val="24"/>
          <w:szCs w:val="24"/>
        </w:rPr>
        <w:t xml:space="preserve">statistical and demographic data relevant to each </w:t>
      </w:r>
      <w:r w:rsidR="003C68FC" w:rsidRPr="005E612F">
        <w:rPr>
          <w:rFonts w:ascii="Arial" w:hAnsi="Arial" w:cs="Arial"/>
          <w:bCs/>
          <w:iCs/>
          <w:sz w:val="24"/>
          <w:szCs w:val="24"/>
        </w:rPr>
        <w:t>viewpoint</w:t>
      </w:r>
      <w:r w:rsidR="00967503" w:rsidRPr="005E612F">
        <w:rPr>
          <w:rFonts w:ascii="Arial" w:hAnsi="Arial" w:cs="Arial"/>
          <w:bCs/>
          <w:iCs/>
          <w:sz w:val="24"/>
          <w:szCs w:val="24"/>
        </w:rPr>
        <w:t xml:space="preserve"> will be presented, followed by</w:t>
      </w:r>
      <w:r w:rsidRPr="005E612F">
        <w:rPr>
          <w:rFonts w:ascii="Arial" w:hAnsi="Arial" w:cs="Arial"/>
          <w:bCs/>
          <w:iCs/>
          <w:sz w:val="24"/>
          <w:szCs w:val="24"/>
        </w:rPr>
        <w:t xml:space="preserve"> </w:t>
      </w:r>
      <w:r w:rsidR="003C68FC" w:rsidRPr="005E612F">
        <w:rPr>
          <w:rFonts w:ascii="Arial" w:hAnsi="Arial" w:cs="Arial"/>
          <w:bCs/>
          <w:iCs/>
          <w:sz w:val="24"/>
          <w:szCs w:val="24"/>
        </w:rPr>
        <w:t>viewpoint</w:t>
      </w:r>
      <w:r w:rsidRPr="005E612F">
        <w:rPr>
          <w:rFonts w:ascii="Arial" w:hAnsi="Arial" w:cs="Arial"/>
          <w:bCs/>
          <w:iCs/>
          <w:sz w:val="24"/>
          <w:szCs w:val="24"/>
        </w:rPr>
        <w:t xml:space="preserve"> interpretations </w:t>
      </w:r>
      <w:r w:rsidR="00967503" w:rsidRPr="005E612F">
        <w:rPr>
          <w:rFonts w:ascii="Arial" w:hAnsi="Arial" w:cs="Arial"/>
          <w:bCs/>
          <w:iCs/>
          <w:sz w:val="24"/>
          <w:szCs w:val="24"/>
        </w:rPr>
        <w:t>p</w:t>
      </w:r>
      <w:r w:rsidRPr="005E612F">
        <w:rPr>
          <w:rFonts w:ascii="Arial" w:hAnsi="Arial" w:cs="Arial"/>
          <w:bCs/>
          <w:iCs/>
          <w:sz w:val="24"/>
          <w:szCs w:val="24"/>
        </w:rPr>
        <w:t>resented narrative</w:t>
      </w:r>
      <w:r w:rsidR="00967503" w:rsidRPr="005E612F">
        <w:rPr>
          <w:rFonts w:ascii="Arial" w:hAnsi="Arial" w:cs="Arial"/>
          <w:bCs/>
          <w:iCs/>
          <w:sz w:val="24"/>
          <w:szCs w:val="24"/>
        </w:rPr>
        <w:t>ly</w:t>
      </w:r>
      <w:r w:rsidRPr="005E612F">
        <w:rPr>
          <w:rFonts w:ascii="Arial" w:hAnsi="Arial" w:cs="Arial"/>
          <w:bCs/>
          <w:iCs/>
          <w:sz w:val="24"/>
          <w:szCs w:val="24"/>
        </w:rPr>
        <w:t xml:space="preserve"> as suggested by Watts and Stenner (2012). </w:t>
      </w:r>
      <w:r w:rsidR="00FB5603" w:rsidRPr="005E612F">
        <w:rPr>
          <w:rFonts w:ascii="Arial" w:hAnsi="Arial" w:cs="Arial"/>
          <w:bCs/>
          <w:iCs/>
          <w:sz w:val="24"/>
          <w:szCs w:val="24"/>
        </w:rPr>
        <w:t xml:space="preserve">These will be provided in the first person, representing the group of young people’s perspective. </w:t>
      </w:r>
      <w:r w:rsidRPr="005E612F">
        <w:rPr>
          <w:rFonts w:ascii="Arial" w:hAnsi="Arial" w:cs="Arial"/>
          <w:bCs/>
          <w:iCs/>
          <w:sz w:val="24"/>
          <w:szCs w:val="24"/>
        </w:rPr>
        <w:t xml:space="preserve">The item number and ranking </w:t>
      </w:r>
      <w:r w:rsidR="003F45E8" w:rsidRPr="005E612F">
        <w:rPr>
          <w:rFonts w:ascii="Arial" w:hAnsi="Arial" w:cs="Arial"/>
          <w:bCs/>
          <w:iCs/>
          <w:sz w:val="24"/>
          <w:szCs w:val="24"/>
        </w:rPr>
        <w:t xml:space="preserve">of each statement </w:t>
      </w:r>
      <w:r w:rsidRPr="005E612F">
        <w:rPr>
          <w:rFonts w:ascii="Arial" w:hAnsi="Arial" w:cs="Arial"/>
          <w:bCs/>
          <w:iCs/>
          <w:sz w:val="24"/>
          <w:szCs w:val="24"/>
        </w:rPr>
        <w:t xml:space="preserve">will be provided in brackets. </w:t>
      </w:r>
      <w:r w:rsidR="003F45E8" w:rsidRPr="005E612F">
        <w:rPr>
          <w:rFonts w:ascii="Arial" w:hAnsi="Arial" w:cs="Arial"/>
          <w:iCs/>
          <w:sz w:val="24"/>
          <w:szCs w:val="24"/>
        </w:rPr>
        <w:t>Q</w:t>
      </w:r>
      <w:r w:rsidRPr="005E612F">
        <w:rPr>
          <w:rFonts w:ascii="Arial" w:hAnsi="Arial" w:cs="Arial"/>
          <w:iCs/>
          <w:sz w:val="24"/>
          <w:szCs w:val="24"/>
        </w:rPr>
        <w:t>uotations</w:t>
      </w:r>
      <w:r w:rsidRPr="005E612F">
        <w:rPr>
          <w:rFonts w:ascii="Arial" w:hAnsi="Arial" w:cs="Arial"/>
          <w:bCs/>
          <w:iCs/>
          <w:sz w:val="24"/>
          <w:szCs w:val="24"/>
        </w:rPr>
        <w:t xml:space="preserve"> from </w:t>
      </w:r>
      <w:r w:rsidR="003F45E8" w:rsidRPr="005E612F">
        <w:rPr>
          <w:rFonts w:ascii="Arial" w:hAnsi="Arial" w:cs="Arial"/>
          <w:bCs/>
          <w:iCs/>
          <w:sz w:val="24"/>
          <w:szCs w:val="24"/>
        </w:rPr>
        <w:t xml:space="preserve">the </w:t>
      </w:r>
      <w:r w:rsidRPr="005E612F">
        <w:rPr>
          <w:rFonts w:ascii="Arial" w:hAnsi="Arial" w:cs="Arial"/>
          <w:bCs/>
          <w:iCs/>
          <w:sz w:val="24"/>
          <w:szCs w:val="24"/>
        </w:rPr>
        <w:t xml:space="preserve">post-sort interviews of participants whose Q sorts loaded significantly onto each </w:t>
      </w:r>
      <w:r w:rsidR="003C68FC" w:rsidRPr="005E612F">
        <w:rPr>
          <w:rFonts w:ascii="Arial" w:hAnsi="Arial" w:cs="Arial"/>
          <w:bCs/>
          <w:iCs/>
          <w:sz w:val="24"/>
          <w:szCs w:val="24"/>
        </w:rPr>
        <w:t>viewpoint</w:t>
      </w:r>
      <w:r w:rsidRPr="005E612F">
        <w:rPr>
          <w:rFonts w:ascii="Arial" w:hAnsi="Arial" w:cs="Arial"/>
          <w:bCs/>
          <w:iCs/>
          <w:sz w:val="24"/>
          <w:szCs w:val="24"/>
        </w:rPr>
        <w:t xml:space="preserve"> </w:t>
      </w:r>
      <w:r w:rsidR="003F45E8" w:rsidRPr="005E612F">
        <w:rPr>
          <w:rFonts w:ascii="Arial" w:hAnsi="Arial" w:cs="Arial"/>
          <w:bCs/>
          <w:iCs/>
          <w:sz w:val="24"/>
          <w:szCs w:val="24"/>
        </w:rPr>
        <w:t>are also</w:t>
      </w:r>
      <w:r w:rsidR="00CE3B43" w:rsidRPr="005E612F">
        <w:rPr>
          <w:rFonts w:ascii="Arial" w:hAnsi="Arial" w:cs="Arial"/>
          <w:bCs/>
          <w:iCs/>
          <w:sz w:val="24"/>
          <w:szCs w:val="24"/>
        </w:rPr>
        <w:t xml:space="preserve"> </w:t>
      </w:r>
      <w:r w:rsidRPr="005E612F">
        <w:rPr>
          <w:rFonts w:ascii="Arial" w:hAnsi="Arial" w:cs="Arial"/>
          <w:bCs/>
          <w:iCs/>
          <w:sz w:val="24"/>
          <w:szCs w:val="24"/>
        </w:rPr>
        <w:t>incorporated to enhance the</w:t>
      </w:r>
      <w:r w:rsidR="003F45E8" w:rsidRPr="005E612F">
        <w:rPr>
          <w:rFonts w:ascii="Arial" w:hAnsi="Arial" w:cs="Arial"/>
          <w:bCs/>
          <w:iCs/>
          <w:sz w:val="24"/>
          <w:szCs w:val="24"/>
        </w:rPr>
        <w:t xml:space="preserve"> factor</w:t>
      </w:r>
      <w:r w:rsidRPr="005E612F">
        <w:rPr>
          <w:rFonts w:ascii="Arial" w:hAnsi="Arial" w:cs="Arial"/>
          <w:bCs/>
          <w:iCs/>
          <w:sz w:val="24"/>
          <w:szCs w:val="24"/>
        </w:rPr>
        <w:t xml:space="preserve"> interpretation</w:t>
      </w:r>
      <w:r w:rsidR="003F45E8" w:rsidRPr="005E612F">
        <w:rPr>
          <w:rFonts w:ascii="Arial" w:hAnsi="Arial" w:cs="Arial"/>
          <w:bCs/>
          <w:iCs/>
          <w:sz w:val="24"/>
          <w:szCs w:val="24"/>
        </w:rPr>
        <w:t>s</w:t>
      </w:r>
      <w:r w:rsidRPr="005E612F">
        <w:rPr>
          <w:rFonts w:ascii="Arial" w:hAnsi="Arial" w:cs="Arial"/>
          <w:bCs/>
          <w:iCs/>
          <w:sz w:val="24"/>
          <w:szCs w:val="24"/>
        </w:rPr>
        <w:t xml:space="preserve"> (Watts &amp; Stenner, 2012). </w:t>
      </w:r>
      <w:r w:rsidR="00070638" w:rsidRPr="005E612F">
        <w:rPr>
          <w:rFonts w:ascii="Arial" w:hAnsi="Arial" w:cs="Arial"/>
          <w:bCs/>
          <w:iCs/>
          <w:sz w:val="24"/>
          <w:szCs w:val="24"/>
        </w:rPr>
        <w:t>All</w:t>
      </w:r>
      <w:r w:rsidR="003C68FC" w:rsidRPr="005E612F">
        <w:rPr>
          <w:rFonts w:ascii="Arial" w:hAnsi="Arial" w:cs="Arial"/>
          <w:bCs/>
          <w:iCs/>
          <w:sz w:val="24"/>
          <w:szCs w:val="24"/>
        </w:rPr>
        <w:t xml:space="preserve"> participants in the online phase of the study </w:t>
      </w:r>
      <w:r w:rsidR="004B69C6" w:rsidRPr="005E612F">
        <w:rPr>
          <w:rFonts w:ascii="Arial" w:hAnsi="Arial" w:cs="Arial"/>
          <w:bCs/>
          <w:iCs/>
          <w:sz w:val="24"/>
          <w:szCs w:val="24"/>
        </w:rPr>
        <w:t xml:space="preserve">and </w:t>
      </w:r>
      <w:r w:rsidR="00927A4D" w:rsidRPr="005E612F">
        <w:rPr>
          <w:rFonts w:ascii="Arial" w:hAnsi="Arial" w:cs="Arial"/>
          <w:bCs/>
          <w:iCs/>
          <w:sz w:val="24"/>
          <w:szCs w:val="24"/>
        </w:rPr>
        <w:t>one</w:t>
      </w:r>
      <w:r w:rsidR="004B69C6" w:rsidRPr="005E612F">
        <w:rPr>
          <w:rFonts w:ascii="Arial" w:hAnsi="Arial" w:cs="Arial"/>
          <w:bCs/>
          <w:iCs/>
          <w:sz w:val="24"/>
          <w:szCs w:val="24"/>
        </w:rPr>
        <w:t xml:space="preserve"> participant from the face-to-face research </w:t>
      </w:r>
      <w:r w:rsidR="003C68FC" w:rsidRPr="005E612F">
        <w:rPr>
          <w:rFonts w:ascii="Arial" w:hAnsi="Arial" w:cs="Arial"/>
          <w:bCs/>
          <w:iCs/>
          <w:sz w:val="24"/>
          <w:szCs w:val="24"/>
        </w:rPr>
        <w:t xml:space="preserve">consented to take part in post-sort interviews. </w:t>
      </w:r>
      <w:r w:rsidR="00070638" w:rsidRPr="005E612F">
        <w:rPr>
          <w:rFonts w:ascii="Arial" w:hAnsi="Arial" w:cs="Arial"/>
          <w:bCs/>
          <w:iCs/>
          <w:sz w:val="24"/>
          <w:szCs w:val="24"/>
        </w:rPr>
        <w:t>However, only</w:t>
      </w:r>
      <w:r w:rsidR="00927A4D" w:rsidRPr="005E612F">
        <w:rPr>
          <w:rFonts w:ascii="Arial" w:hAnsi="Arial" w:cs="Arial"/>
          <w:bCs/>
          <w:iCs/>
          <w:sz w:val="24"/>
          <w:szCs w:val="24"/>
        </w:rPr>
        <w:t xml:space="preserve"> two</w:t>
      </w:r>
      <w:r w:rsidR="00430095" w:rsidRPr="005E612F">
        <w:rPr>
          <w:rFonts w:ascii="Arial" w:hAnsi="Arial" w:cs="Arial"/>
          <w:bCs/>
          <w:iCs/>
          <w:sz w:val="24"/>
          <w:szCs w:val="24"/>
        </w:rPr>
        <w:t xml:space="preserve"> of these significantly loaded onto a factor, with </w:t>
      </w:r>
      <w:r w:rsidR="00A143E0" w:rsidRPr="005E612F">
        <w:rPr>
          <w:rFonts w:ascii="Arial" w:hAnsi="Arial" w:cs="Arial"/>
          <w:bCs/>
          <w:iCs/>
          <w:sz w:val="24"/>
          <w:szCs w:val="24"/>
        </w:rPr>
        <w:t xml:space="preserve">participant YA3 </w:t>
      </w:r>
      <w:r w:rsidR="008F2330" w:rsidRPr="005E612F">
        <w:rPr>
          <w:rFonts w:ascii="Arial" w:hAnsi="Arial" w:cs="Arial"/>
          <w:bCs/>
          <w:iCs/>
          <w:sz w:val="24"/>
          <w:szCs w:val="24"/>
        </w:rPr>
        <w:t>(see Appendix 3</w:t>
      </w:r>
      <w:r w:rsidR="0089171B" w:rsidRPr="005E612F">
        <w:rPr>
          <w:rFonts w:ascii="Arial" w:hAnsi="Arial" w:cs="Arial"/>
          <w:bCs/>
          <w:iCs/>
          <w:sz w:val="24"/>
          <w:szCs w:val="24"/>
        </w:rPr>
        <w:t>6</w:t>
      </w:r>
      <w:r w:rsidR="008F2330" w:rsidRPr="005E612F">
        <w:rPr>
          <w:rFonts w:ascii="Arial" w:hAnsi="Arial" w:cs="Arial"/>
          <w:bCs/>
          <w:iCs/>
          <w:sz w:val="24"/>
          <w:szCs w:val="24"/>
        </w:rPr>
        <w:t xml:space="preserve">) </w:t>
      </w:r>
      <w:r w:rsidR="00430095" w:rsidRPr="005E612F">
        <w:rPr>
          <w:rFonts w:ascii="Arial" w:hAnsi="Arial" w:cs="Arial"/>
          <w:bCs/>
          <w:iCs/>
          <w:sz w:val="24"/>
          <w:szCs w:val="24"/>
        </w:rPr>
        <w:t xml:space="preserve">significantly loading onto </w:t>
      </w:r>
      <w:r w:rsidR="00EE1562" w:rsidRPr="005E612F">
        <w:rPr>
          <w:rFonts w:ascii="Arial" w:hAnsi="Arial" w:cs="Arial"/>
          <w:bCs/>
          <w:iCs/>
          <w:sz w:val="24"/>
          <w:szCs w:val="24"/>
        </w:rPr>
        <w:t>Viewpoint</w:t>
      </w:r>
      <w:r w:rsidR="00430095" w:rsidRPr="005E612F">
        <w:rPr>
          <w:rFonts w:ascii="Arial" w:hAnsi="Arial" w:cs="Arial"/>
          <w:bCs/>
          <w:iCs/>
          <w:sz w:val="24"/>
          <w:szCs w:val="24"/>
        </w:rPr>
        <w:t xml:space="preserve"> 1</w:t>
      </w:r>
      <w:r w:rsidR="00A143E0" w:rsidRPr="005E612F">
        <w:rPr>
          <w:rFonts w:ascii="Arial" w:hAnsi="Arial" w:cs="Arial"/>
          <w:bCs/>
          <w:iCs/>
          <w:sz w:val="24"/>
          <w:szCs w:val="24"/>
        </w:rPr>
        <w:t xml:space="preserve"> and YA1 </w:t>
      </w:r>
      <w:r w:rsidR="008F2330" w:rsidRPr="005E612F">
        <w:rPr>
          <w:rFonts w:ascii="Arial" w:hAnsi="Arial" w:cs="Arial"/>
          <w:bCs/>
          <w:iCs/>
          <w:sz w:val="24"/>
          <w:szCs w:val="24"/>
        </w:rPr>
        <w:t>(see Appendix 3</w:t>
      </w:r>
      <w:r w:rsidR="0089171B" w:rsidRPr="005E612F">
        <w:rPr>
          <w:rFonts w:ascii="Arial" w:hAnsi="Arial" w:cs="Arial"/>
          <w:bCs/>
          <w:iCs/>
          <w:sz w:val="24"/>
          <w:szCs w:val="24"/>
        </w:rPr>
        <w:t>7</w:t>
      </w:r>
      <w:r w:rsidR="008F2330" w:rsidRPr="005E612F">
        <w:rPr>
          <w:rFonts w:ascii="Arial" w:hAnsi="Arial" w:cs="Arial"/>
          <w:bCs/>
          <w:iCs/>
          <w:sz w:val="24"/>
          <w:szCs w:val="24"/>
        </w:rPr>
        <w:t xml:space="preserve">) </w:t>
      </w:r>
      <w:r w:rsidR="00430095" w:rsidRPr="005E612F">
        <w:rPr>
          <w:rFonts w:ascii="Arial" w:hAnsi="Arial" w:cs="Arial"/>
          <w:bCs/>
          <w:iCs/>
          <w:sz w:val="24"/>
          <w:szCs w:val="24"/>
        </w:rPr>
        <w:t xml:space="preserve">significantly loading onto </w:t>
      </w:r>
      <w:r w:rsidR="00EE1562" w:rsidRPr="005E612F">
        <w:rPr>
          <w:rFonts w:ascii="Arial" w:hAnsi="Arial" w:cs="Arial"/>
          <w:bCs/>
          <w:iCs/>
          <w:sz w:val="24"/>
          <w:szCs w:val="24"/>
        </w:rPr>
        <w:t>Viewpoint</w:t>
      </w:r>
      <w:r w:rsidR="00430095" w:rsidRPr="005E612F">
        <w:rPr>
          <w:rFonts w:ascii="Arial" w:hAnsi="Arial" w:cs="Arial"/>
          <w:bCs/>
          <w:iCs/>
          <w:sz w:val="24"/>
          <w:szCs w:val="24"/>
        </w:rPr>
        <w:t xml:space="preserve"> 2</w:t>
      </w:r>
      <w:r w:rsidR="00A143E0" w:rsidRPr="005E612F">
        <w:rPr>
          <w:rFonts w:ascii="Arial" w:hAnsi="Arial" w:cs="Arial"/>
          <w:bCs/>
          <w:iCs/>
          <w:sz w:val="24"/>
          <w:szCs w:val="24"/>
        </w:rPr>
        <w:t>.</w:t>
      </w:r>
    </w:p>
    <w:p w14:paraId="693FE0FA" w14:textId="77777777" w:rsidR="00430095" w:rsidRPr="005E612F" w:rsidRDefault="00430095" w:rsidP="004C22AD">
      <w:pPr>
        <w:autoSpaceDE w:val="0"/>
        <w:autoSpaceDN w:val="0"/>
        <w:adjustRightInd w:val="0"/>
        <w:spacing w:after="0" w:line="360" w:lineRule="auto"/>
        <w:rPr>
          <w:rFonts w:ascii="Arial" w:hAnsi="Arial" w:cs="Arial"/>
          <w:bCs/>
          <w:iCs/>
          <w:sz w:val="24"/>
          <w:szCs w:val="24"/>
        </w:rPr>
      </w:pPr>
    </w:p>
    <w:p w14:paraId="361023E1" w14:textId="69C526A0" w:rsidR="004C22AD" w:rsidRPr="005E612F" w:rsidRDefault="004C22AD" w:rsidP="004C22AD">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For ease of narrative, participants’ preferential term for those they are in a relationship with</w:t>
      </w:r>
      <w:r w:rsidR="003F45E8" w:rsidRPr="005E612F">
        <w:rPr>
          <w:rFonts w:ascii="Arial" w:hAnsi="Arial" w:cs="Arial"/>
          <w:bCs/>
          <w:iCs/>
          <w:sz w:val="24"/>
          <w:szCs w:val="24"/>
        </w:rPr>
        <w:t xml:space="preserve"> used on the statements</w:t>
      </w:r>
      <w:r w:rsidRPr="005E612F">
        <w:rPr>
          <w:rFonts w:ascii="Arial" w:hAnsi="Arial" w:cs="Arial"/>
          <w:bCs/>
          <w:iCs/>
          <w:sz w:val="24"/>
          <w:szCs w:val="24"/>
        </w:rPr>
        <w:t>, ‘date or boyfriend/girlfriend’, will be shortened to ‘date’. The condition of instruction, which the participants responded to when competing the Q sorts was: ‘</w:t>
      </w:r>
      <w:r w:rsidR="00375CDF" w:rsidRPr="005E612F">
        <w:rPr>
          <w:rFonts w:ascii="Arial" w:eastAsia="Times New Roman" w:hAnsi="Arial" w:cs="Arial"/>
          <w:sz w:val="24"/>
          <w:szCs w:val="24"/>
        </w:rPr>
        <w:t>When dating or in a relationship, this behaviour is…’.</w:t>
      </w:r>
    </w:p>
    <w:bookmarkEnd w:id="96"/>
    <w:p w14:paraId="135302B3" w14:textId="6F65F741" w:rsidR="006579F5" w:rsidRPr="005E612F" w:rsidRDefault="006579F5" w:rsidP="006579F5">
      <w:pPr>
        <w:autoSpaceDE w:val="0"/>
        <w:autoSpaceDN w:val="0"/>
        <w:adjustRightInd w:val="0"/>
        <w:spacing w:after="0" w:line="360" w:lineRule="auto"/>
        <w:rPr>
          <w:rFonts w:ascii="Arial" w:hAnsi="Arial" w:cs="Arial"/>
          <w:bCs/>
          <w:iCs/>
          <w:sz w:val="24"/>
          <w:szCs w:val="24"/>
          <w:u w:val="single"/>
        </w:rPr>
      </w:pPr>
    </w:p>
    <w:p w14:paraId="70A9918F" w14:textId="4C9855C3" w:rsidR="00391DA2" w:rsidRPr="005E612F" w:rsidRDefault="00E541FE" w:rsidP="006579F5">
      <w:pPr>
        <w:autoSpaceDE w:val="0"/>
        <w:autoSpaceDN w:val="0"/>
        <w:adjustRightInd w:val="0"/>
        <w:spacing w:after="0" w:line="360" w:lineRule="auto"/>
        <w:rPr>
          <w:rFonts w:ascii="Arial" w:hAnsi="Arial" w:cs="Arial"/>
          <w:bCs/>
          <w:iCs/>
          <w:sz w:val="24"/>
          <w:szCs w:val="24"/>
          <w:u w:val="single"/>
        </w:rPr>
      </w:pPr>
      <w:r w:rsidRPr="005E612F">
        <w:rPr>
          <w:rFonts w:ascii="Arial" w:hAnsi="Arial" w:cs="Arial"/>
          <w:bCs/>
          <w:iCs/>
          <w:sz w:val="24"/>
          <w:szCs w:val="24"/>
          <w:u w:val="single"/>
        </w:rPr>
        <w:t xml:space="preserve">3.3.2 Viewpoint 1 </w:t>
      </w:r>
      <w:r w:rsidR="00391DA2" w:rsidRPr="005E612F">
        <w:rPr>
          <w:rFonts w:ascii="Arial" w:hAnsi="Arial" w:cs="Arial"/>
          <w:bCs/>
          <w:iCs/>
          <w:sz w:val="24"/>
          <w:szCs w:val="24"/>
          <w:u w:val="single"/>
        </w:rPr>
        <w:t xml:space="preserve">Title and </w:t>
      </w:r>
      <w:r w:rsidRPr="005E612F">
        <w:rPr>
          <w:rFonts w:ascii="Arial" w:hAnsi="Arial" w:cs="Arial"/>
          <w:bCs/>
          <w:iCs/>
          <w:sz w:val="24"/>
          <w:szCs w:val="24"/>
          <w:u w:val="single"/>
        </w:rPr>
        <w:t>Interpretation</w:t>
      </w:r>
    </w:p>
    <w:p w14:paraId="5ABB3F59" w14:textId="0629BB6F" w:rsidR="00F14FA0" w:rsidRPr="005E612F" w:rsidRDefault="00F14FA0" w:rsidP="006579F5">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The title of Viewpoint 1 is: ‘</w:t>
      </w:r>
      <w:bookmarkStart w:id="97" w:name="_Hlk112611379"/>
      <w:r w:rsidR="00391DA2" w:rsidRPr="005E612F">
        <w:rPr>
          <w:rFonts w:ascii="Arial" w:hAnsi="Arial" w:cs="Arial"/>
          <w:bCs/>
          <w:iCs/>
          <w:sz w:val="24"/>
          <w:szCs w:val="24"/>
        </w:rPr>
        <w:t>Physical and sexual force are unacceptable</w:t>
      </w:r>
      <w:r w:rsidR="0007432B" w:rsidRPr="005E612F">
        <w:rPr>
          <w:rFonts w:ascii="Arial" w:hAnsi="Arial" w:cs="Arial"/>
          <w:bCs/>
          <w:iCs/>
          <w:sz w:val="24"/>
          <w:szCs w:val="24"/>
        </w:rPr>
        <w:t xml:space="preserve"> to me</w:t>
      </w:r>
      <w:r w:rsidR="00391DA2" w:rsidRPr="005E612F">
        <w:rPr>
          <w:rFonts w:ascii="Arial" w:hAnsi="Arial" w:cs="Arial"/>
          <w:bCs/>
          <w:iCs/>
          <w:sz w:val="24"/>
          <w:szCs w:val="24"/>
        </w:rPr>
        <w:t xml:space="preserve">, </w:t>
      </w:r>
      <w:r w:rsidR="00FC062F" w:rsidRPr="005E612F">
        <w:rPr>
          <w:rFonts w:ascii="Arial" w:hAnsi="Arial" w:cs="Arial"/>
          <w:bCs/>
          <w:iCs/>
          <w:sz w:val="24"/>
          <w:szCs w:val="24"/>
        </w:rPr>
        <w:t xml:space="preserve">and </w:t>
      </w:r>
      <w:r w:rsidR="00391DA2" w:rsidRPr="005E612F">
        <w:rPr>
          <w:rFonts w:ascii="Arial" w:hAnsi="Arial" w:cs="Arial"/>
          <w:bCs/>
          <w:iCs/>
          <w:sz w:val="24"/>
          <w:szCs w:val="24"/>
        </w:rPr>
        <w:t>c</w:t>
      </w:r>
      <w:r w:rsidR="00225E6F" w:rsidRPr="005E612F">
        <w:rPr>
          <w:rFonts w:ascii="Arial" w:hAnsi="Arial" w:cs="Arial"/>
          <w:bCs/>
          <w:iCs/>
          <w:sz w:val="24"/>
          <w:szCs w:val="24"/>
        </w:rPr>
        <w:t xml:space="preserve">onsent and context </w:t>
      </w:r>
      <w:r w:rsidR="00EB2C8C" w:rsidRPr="005E612F">
        <w:rPr>
          <w:rFonts w:ascii="Arial" w:hAnsi="Arial" w:cs="Arial"/>
          <w:bCs/>
          <w:iCs/>
          <w:sz w:val="24"/>
          <w:szCs w:val="24"/>
        </w:rPr>
        <w:t>matter</w:t>
      </w:r>
      <w:bookmarkEnd w:id="97"/>
      <w:r w:rsidR="00B05348" w:rsidRPr="005E612F">
        <w:rPr>
          <w:rFonts w:ascii="Arial" w:hAnsi="Arial" w:cs="Arial"/>
          <w:bCs/>
          <w:iCs/>
          <w:sz w:val="24"/>
          <w:szCs w:val="24"/>
        </w:rPr>
        <w:t>’</w:t>
      </w:r>
      <w:r w:rsidR="00740263" w:rsidRPr="005E612F">
        <w:rPr>
          <w:rFonts w:ascii="Arial" w:hAnsi="Arial" w:cs="Arial"/>
          <w:bCs/>
          <w:iCs/>
          <w:sz w:val="24"/>
          <w:szCs w:val="24"/>
        </w:rPr>
        <w:t>.</w:t>
      </w:r>
    </w:p>
    <w:p w14:paraId="628F2D29" w14:textId="77777777" w:rsidR="00391DA2" w:rsidRPr="005E612F" w:rsidRDefault="00391DA2" w:rsidP="006579F5">
      <w:pPr>
        <w:autoSpaceDE w:val="0"/>
        <w:autoSpaceDN w:val="0"/>
        <w:adjustRightInd w:val="0"/>
        <w:spacing w:after="0" w:line="360" w:lineRule="auto"/>
        <w:rPr>
          <w:rFonts w:ascii="Arial" w:hAnsi="Arial" w:cs="Arial"/>
          <w:bCs/>
          <w:iCs/>
          <w:sz w:val="24"/>
          <w:szCs w:val="24"/>
        </w:rPr>
      </w:pPr>
      <w:bookmarkStart w:id="98" w:name="_Hlk102388578"/>
    </w:p>
    <w:p w14:paraId="10067DC1" w14:textId="3441FCE2" w:rsidR="006579F5" w:rsidRPr="005E612F" w:rsidRDefault="00AD6D5B" w:rsidP="006579F5">
      <w:pPr>
        <w:autoSpaceDE w:val="0"/>
        <w:autoSpaceDN w:val="0"/>
        <w:adjustRightInd w:val="0"/>
        <w:spacing w:after="0" w:line="360" w:lineRule="auto"/>
        <w:rPr>
          <w:rFonts w:ascii="Arial" w:hAnsi="Arial" w:cs="Arial"/>
          <w:bCs/>
          <w:iCs/>
          <w:sz w:val="24"/>
          <w:szCs w:val="24"/>
          <w:u w:val="single"/>
        </w:rPr>
      </w:pPr>
      <w:r w:rsidRPr="005E612F">
        <w:rPr>
          <w:rFonts w:ascii="Arial" w:hAnsi="Arial" w:cs="Arial"/>
          <w:bCs/>
          <w:iCs/>
          <w:sz w:val="24"/>
          <w:szCs w:val="24"/>
          <w:u w:val="single"/>
        </w:rPr>
        <w:t>3</w:t>
      </w:r>
      <w:r w:rsidR="006579F5" w:rsidRPr="005E612F">
        <w:rPr>
          <w:rFonts w:ascii="Arial" w:hAnsi="Arial" w:cs="Arial"/>
          <w:bCs/>
          <w:iCs/>
          <w:sz w:val="24"/>
          <w:szCs w:val="24"/>
          <w:u w:val="single"/>
        </w:rPr>
        <w:t>.</w:t>
      </w:r>
      <w:r w:rsidR="007C4C29" w:rsidRPr="005E612F">
        <w:rPr>
          <w:rFonts w:ascii="Arial" w:hAnsi="Arial" w:cs="Arial"/>
          <w:bCs/>
          <w:iCs/>
          <w:sz w:val="24"/>
          <w:szCs w:val="24"/>
          <w:u w:val="single"/>
        </w:rPr>
        <w:t>3</w:t>
      </w:r>
      <w:r w:rsidR="006579F5" w:rsidRPr="005E612F">
        <w:rPr>
          <w:rFonts w:ascii="Arial" w:hAnsi="Arial" w:cs="Arial"/>
          <w:bCs/>
          <w:iCs/>
          <w:sz w:val="24"/>
          <w:szCs w:val="24"/>
          <w:u w:val="single"/>
        </w:rPr>
        <w:t>.</w:t>
      </w:r>
      <w:r w:rsidR="00E541FE" w:rsidRPr="005E612F">
        <w:rPr>
          <w:rFonts w:ascii="Arial" w:hAnsi="Arial" w:cs="Arial"/>
          <w:bCs/>
          <w:iCs/>
          <w:sz w:val="24"/>
          <w:szCs w:val="24"/>
          <w:u w:val="single"/>
        </w:rPr>
        <w:t>2</w:t>
      </w:r>
      <w:r w:rsidR="006579F5" w:rsidRPr="005E612F">
        <w:rPr>
          <w:rFonts w:ascii="Arial" w:hAnsi="Arial" w:cs="Arial"/>
          <w:bCs/>
          <w:iCs/>
          <w:sz w:val="24"/>
          <w:szCs w:val="24"/>
          <w:u w:val="single"/>
        </w:rPr>
        <w:t>.</w:t>
      </w:r>
      <w:r w:rsidRPr="005E612F">
        <w:rPr>
          <w:rFonts w:ascii="Arial" w:hAnsi="Arial" w:cs="Arial"/>
          <w:bCs/>
          <w:iCs/>
          <w:sz w:val="24"/>
          <w:szCs w:val="24"/>
          <w:u w:val="single"/>
        </w:rPr>
        <w:t>1</w:t>
      </w:r>
      <w:r w:rsidR="006579F5" w:rsidRPr="005E612F">
        <w:rPr>
          <w:rFonts w:ascii="Arial" w:hAnsi="Arial" w:cs="Arial"/>
          <w:bCs/>
          <w:iCs/>
          <w:sz w:val="24"/>
          <w:szCs w:val="24"/>
          <w:u w:val="single"/>
        </w:rPr>
        <w:t xml:space="preserve"> </w:t>
      </w:r>
      <w:r w:rsidR="00430095" w:rsidRPr="005E612F">
        <w:rPr>
          <w:rFonts w:ascii="Arial" w:hAnsi="Arial" w:cs="Arial"/>
          <w:bCs/>
          <w:iCs/>
          <w:sz w:val="24"/>
          <w:szCs w:val="24"/>
          <w:u w:val="single"/>
        </w:rPr>
        <w:t>Viewpoint</w:t>
      </w:r>
      <w:r w:rsidR="006579F5" w:rsidRPr="005E612F">
        <w:rPr>
          <w:rFonts w:ascii="Arial" w:hAnsi="Arial" w:cs="Arial"/>
          <w:bCs/>
          <w:iCs/>
          <w:sz w:val="24"/>
          <w:szCs w:val="24"/>
          <w:u w:val="single"/>
        </w:rPr>
        <w:t xml:space="preserve"> 1 Statistical and Demographic Information</w:t>
      </w:r>
      <w:r w:rsidRPr="005E612F">
        <w:rPr>
          <w:rFonts w:ascii="Arial" w:hAnsi="Arial" w:cs="Arial"/>
          <w:bCs/>
          <w:iCs/>
          <w:sz w:val="24"/>
          <w:szCs w:val="24"/>
          <w:u w:val="single"/>
        </w:rPr>
        <w:t xml:space="preserve"> </w:t>
      </w:r>
    </w:p>
    <w:bookmarkEnd w:id="98"/>
    <w:p w14:paraId="3AB07AEA" w14:textId="3B4D9901" w:rsidR="00953C8C" w:rsidRPr="005E612F" w:rsidRDefault="00430095" w:rsidP="006579F5">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Viewpoint</w:t>
      </w:r>
      <w:r w:rsidR="006579F5" w:rsidRPr="005E612F">
        <w:rPr>
          <w:rFonts w:ascii="Arial" w:hAnsi="Arial" w:cs="Arial"/>
          <w:bCs/>
          <w:iCs/>
          <w:sz w:val="24"/>
          <w:szCs w:val="24"/>
        </w:rPr>
        <w:t xml:space="preserve"> 1 has an eigenvalue of </w:t>
      </w:r>
      <w:r w:rsidR="008F2330" w:rsidRPr="005E612F">
        <w:rPr>
          <w:rFonts w:ascii="Arial" w:hAnsi="Arial" w:cs="Arial"/>
          <w:bCs/>
          <w:iCs/>
          <w:sz w:val="24"/>
          <w:szCs w:val="24"/>
        </w:rPr>
        <w:t>10.82</w:t>
      </w:r>
      <w:r w:rsidR="00F62AA1" w:rsidRPr="005E612F">
        <w:rPr>
          <w:rFonts w:ascii="Arial" w:hAnsi="Arial" w:cs="Arial"/>
          <w:bCs/>
          <w:iCs/>
          <w:sz w:val="24"/>
          <w:szCs w:val="24"/>
        </w:rPr>
        <w:t xml:space="preserve">. It </w:t>
      </w:r>
      <w:r w:rsidR="006579F5" w:rsidRPr="005E612F">
        <w:rPr>
          <w:rFonts w:ascii="Arial" w:hAnsi="Arial" w:cs="Arial"/>
          <w:bCs/>
          <w:iCs/>
          <w:sz w:val="24"/>
          <w:szCs w:val="24"/>
        </w:rPr>
        <w:t xml:space="preserve">explains </w:t>
      </w:r>
      <w:r w:rsidR="00F62AA1" w:rsidRPr="005E612F">
        <w:rPr>
          <w:rFonts w:ascii="Arial" w:hAnsi="Arial" w:cs="Arial"/>
          <w:bCs/>
          <w:iCs/>
          <w:sz w:val="24"/>
          <w:szCs w:val="24"/>
        </w:rPr>
        <w:t xml:space="preserve">65% of the unrotated study variance and </w:t>
      </w:r>
      <w:r w:rsidR="006579F5" w:rsidRPr="005E612F">
        <w:rPr>
          <w:rFonts w:ascii="Arial" w:hAnsi="Arial" w:cs="Arial"/>
          <w:bCs/>
          <w:iCs/>
          <w:sz w:val="24"/>
          <w:szCs w:val="24"/>
        </w:rPr>
        <w:t xml:space="preserve">42% of the </w:t>
      </w:r>
      <w:r w:rsidR="00F62AA1" w:rsidRPr="005E612F">
        <w:rPr>
          <w:rFonts w:ascii="Arial" w:hAnsi="Arial" w:cs="Arial"/>
          <w:bCs/>
          <w:iCs/>
          <w:sz w:val="24"/>
          <w:szCs w:val="24"/>
        </w:rPr>
        <w:t xml:space="preserve">rotated </w:t>
      </w:r>
      <w:r w:rsidR="006579F5" w:rsidRPr="005E612F">
        <w:rPr>
          <w:rFonts w:ascii="Arial" w:hAnsi="Arial" w:cs="Arial"/>
          <w:bCs/>
          <w:iCs/>
          <w:sz w:val="24"/>
          <w:szCs w:val="24"/>
        </w:rPr>
        <w:t xml:space="preserve">variance. 12 participants completed Q sorts which significantly loaded onto this </w:t>
      </w:r>
      <w:r w:rsidRPr="005E612F">
        <w:rPr>
          <w:rFonts w:ascii="Arial" w:hAnsi="Arial" w:cs="Arial"/>
          <w:bCs/>
          <w:iCs/>
          <w:sz w:val="24"/>
          <w:szCs w:val="24"/>
        </w:rPr>
        <w:t>viewpoint</w:t>
      </w:r>
      <w:r w:rsidR="006579F5" w:rsidRPr="005E612F">
        <w:rPr>
          <w:rFonts w:ascii="Arial" w:hAnsi="Arial" w:cs="Arial"/>
          <w:bCs/>
          <w:iCs/>
          <w:sz w:val="24"/>
          <w:szCs w:val="24"/>
        </w:rPr>
        <w:t xml:space="preserve"> (Q sorts 2, 7, 8, 10, 12, 13, 14, 16, 18, 23, 25 and 26</w:t>
      </w:r>
      <w:r w:rsidR="00FE39F3" w:rsidRPr="005E612F">
        <w:rPr>
          <w:rFonts w:ascii="Arial" w:hAnsi="Arial" w:cs="Arial"/>
          <w:bCs/>
          <w:iCs/>
          <w:sz w:val="24"/>
          <w:szCs w:val="24"/>
        </w:rPr>
        <w:t>). This was 46.14% of the total participants</w:t>
      </w:r>
      <w:r w:rsidR="006579F5" w:rsidRPr="005E612F">
        <w:rPr>
          <w:rFonts w:ascii="Arial" w:hAnsi="Arial" w:cs="Arial"/>
          <w:bCs/>
          <w:iCs/>
          <w:sz w:val="24"/>
          <w:szCs w:val="24"/>
        </w:rPr>
        <w:t>.</w:t>
      </w:r>
    </w:p>
    <w:p w14:paraId="7BE20EC9" w14:textId="77777777" w:rsidR="00953C8C" w:rsidRPr="005E612F" w:rsidRDefault="00953C8C" w:rsidP="006579F5">
      <w:pPr>
        <w:autoSpaceDE w:val="0"/>
        <w:autoSpaceDN w:val="0"/>
        <w:adjustRightInd w:val="0"/>
        <w:spacing w:after="0" w:line="360" w:lineRule="auto"/>
        <w:rPr>
          <w:rFonts w:ascii="Arial" w:hAnsi="Arial" w:cs="Arial"/>
          <w:bCs/>
          <w:iCs/>
          <w:sz w:val="24"/>
          <w:szCs w:val="24"/>
        </w:rPr>
      </w:pPr>
    </w:p>
    <w:p w14:paraId="1EDF1E8C" w14:textId="77777777" w:rsidR="00953C8C" w:rsidRPr="005E612F" w:rsidRDefault="00587020" w:rsidP="006579F5">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 xml:space="preserve">Of the 12 participants </w:t>
      </w:r>
      <w:r w:rsidR="000B091A" w:rsidRPr="005E612F">
        <w:rPr>
          <w:rFonts w:ascii="Arial" w:hAnsi="Arial" w:cs="Arial"/>
          <w:bCs/>
          <w:iCs/>
          <w:sz w:val="24"/>
          <w:szCs w:val="24"/>
        </w:rPr>
        <w:t>significantly loading onto viewpoint</w:t>
      </w:r>
      <w:r w:rsidRPr="005E612F">
        <w:rPr>
          <w:rFonts w:ascii="Arial" w:hAnsi="Arial" w:cs="Arial"/>
          <w:bCs/>
          <w:iCs/>
          <w:sz w:val="24"/>
          <w:szCs w:val="24"/>
        </w:rPr>
        <w:t xml:space="preserve"> 1,</w:t>
      </w:r>
      <w:r w:rsidR="000B091A" w:rsidRPr="005E612F">
        <w:rPr>
          <w:rFonts w:ascii="Arial" w:hAnsi="Arial" w:cs="Arial"/>
          <w:bCs/>
          <w:iCs/>
          <w:sz w:val="24"/>
          <w:szCs w:val="24"/>
        </w:rPr>
        <w:t xml:space="preserve"> </w:t>
      </w:r>
      <w:r w:rsidRPr="005E612F">
        <w:rPr>
          <w:rFonts w:ascii="Arial" w:hAnsi="Arial" w:cs="Arial"/>
          <w:bCs/>
          <w:iCs/>
          <w:sz w:val="24"/>
          <w:szCs w:val="24"/>
        </w:rPr>
        <w:t>9</w:t>
      </w:r>
      <w:r w:rsidR="006579F5" w:rsidRPr="005E612F">
        <w:rPr>
          <w:rFonts w:ascii="Arial" w:hAnsi="Arial" w:cs="Arial"/>
          <w:bCs/>
          <w:iCs/>
          <w:sz w:val="24"/>
          <w:szCs w:val="24"/>
        </w:rPr>
        <w:t xml:space="preserve"> were female</w:t>
      </w:r>
      <w:r w:rsidR="00FE39F3" w:rsidRPr="005E612F">
        <w:rPr>
          <w:rFonts w:ascii="Arial" w:hAnsi="Arial" w:cs="Arial"/>
          <w:bCs/>
          <w:iCs/>
          <w:sz w:val="24"/>
          <w:szCs w:val="24"/>
        </w:rPr>
        <w:t xml:space="preserve"> </w:t>
      </w:r>
      <w:r w:rsidR="00E93B28" w:rsidRPr="005E612F">
        <w:rPr>
          <w:rFonts w:ascii="Arial" w:hAnsi="Arial" w:cs="Arial"/>
          <w:bCs/>
          <w:iCs/>
          <w:sz w:val="24"/>
          <w:szCs w:val="24"/>
        </w:rPr>
        <w:t xml:space="preserve">(75% of participants loading onto factor 1, 56.25% of participants loading onto any factor and 34.62% of all 26 participants) </w:t>
      </w:r>
      <w:r w:rsidR="00FE39F3" w:rsidRPr="005E612F">
        <w:rPr>
          <w:rFonts w:ascii="Arial" w:hAnsi="Arial" w:cs="Arial"/>
          <w:bCs/>
          <w:iCs/>
          <w:sz w:val="24"/>
          <w:szCs w:val="24"/>
        </w:rPr>
        <w:t>and 3 were male</w:t>
      </w:r>
      <w:r w:rsidR="00E93B28" w:rsidRPr="005E612F">
        <w:rPr>
          <w:rFonts w:ascii="Arial" w:hAnsi="Arial" w:cs="Arial"/>
          <w:bCs/>
          <w:iCs/>
          <w:sz w:val="24"/>
          <w:szCs w:val="24"/>
        </w:rPr>
        <w:t xml:space="preserve"> (25%</w:t>
      </w:r>
      <w:r w:rsidR="00953C8C" w:rsidRPr="005E612F">
        <w:rPr>
          <w:rFonts w:ascii="Arial" w:hAnsi="Arial" w:cs="Arial"/>
          <w:bCs/>
          <w:iCs/>
          <w:sz w:val="24"/>
          <w:szCs w:val="24"/>
        </w:rPr>
        <w:t xml:space="preserve"> of participants loading onto factor 1, 18.75% of participants loading onto any factor and 11.54% of all 26 participants</w:t>
      </w:r>
      <w:r w:rsidR="00E93B28" w:rsidRPr="005E612F">
        <w:rPr>
          <w:rFonts w:ascii="Arial" w:hAnsi="Arial" w:cs="Arial"/>
          <w:bCs/>
          <w:iCs/>
          <w:sz w:val="24"/>
          <w:szCs w:val="24"/>
        </w:rPr>
        <w:t>)</w:t>
      </w:r>
      <w:r w:rsidR="00FE39F3" w:rsidRPr="005E612F">
        <w:rPr>
          <w:rFonts w:ascii="Arial" w:hAnsi="Arial" w:cs="Arial"/>
          <w:bCs/>
          <w:iCs/>
          <w:sz w:val="24"/>
          <w:szCs w:val="24"/>
        </w:rPr>
        <w:t>.</w:t>
      </w:r>
    </w:p>
    <w:p w14:paraId="51195AE9" w14:textId="77777777" w:rsidR="00953C8C" w:rsidRPr="005E612F" w:rsidRDefault="00953C8C" w:rsidP="006579F5">
      <w:pPr>
        <w:autoSpaceDE w:val="0"/>
        <w:autoSpaceDN w:val="0"/>
        <w:adjustRightInd w:val="0"/>
        <w:spacing w:after="0" w:line="360" w:lineRule="auto"/>
        <w:rPr>
          <w:rFonts w:ascii="Arial" w:hAnsi="Arial" w:cs="Arial"/>
          <w:bCs/>
          <w:iCs/>
          <w:sz w:val="24"/>
          <w:szCs w:val="24"/>
        </w:rPr>
      </w:pPr>
    </w:p>
    <w:p w14:paraId="64130C09" w14:textId="70A3A5B7" w:rsidR="006579F5" w:rsidRPr="005E612F" w:rsidRDefault="006579F5" w:rsidP="006579F5">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9 of the participants were in year 10 of secondary education (age 14 to 15 years), while 3 of the participants were in year 11 (age 15 to 16 years). The participants attended 5 different secondary schools:</w:t>
      </w:r>
    </w:p>
    <w:p w14:paraId="49C19494" w14:textId="77777777" w:rsidR="006579F5" w:rsidRPr="005E612F" w:rsidRDefault="006579F5">
      <w:pPr>
        <w:numPr>
          <w:ilvl w:val="0"/>
          <w:numId w:val="4"/>
        </w:numPr>
        <w:autoSpaceDE w:val="0"/>
        <w:autoSpaceDN w:val="0"/>
        <w:adjustRightInd w:val="0"/>
        <w:spacing w:after="0" w:line="360" w:lineRule="auto"/>
        <w:ind w:left="567"/>
        <w:rPr>
          <w:rFonts w:ascii="Arial" w:hAnsi="Arial" w:cs="Arial"/>
          <w:bCs/>
          <w:iCs/>
          <w:sz w:val="24"/>
          <w:szCs w:val="24"/>
        </w:rPr>
      </w:pPr>
      <w:r w:rsidRPr="005E612F">
        <w:rPr>
          <w:rFonts w:ascii="Arial" w:hAnsi="Arial" w:cs="Arial"/>
          <w:bCs/>
          <w:iCs/>
          <w:sz w:val="24"/>
          <w:szCs w:val="24"/>
        </w:rPr>
        <w:t>School E - 2 participants: 1 female, 1 male, both year 10</w:t>
      </w:r>
    </w:p>
    <w:p w14:paraId="226DCD68" w14:textId="77777777" w:rsidR="006579F5" w:rsidRPr="005E612F" w:rsidRDefault="006579F5">
      <w:pPr>
        <w:numPr>
          <w:ilvl w:val="0"/>
          <w:numId w:val="4"/>
        </w:numPr>
        <w:autoSpaceDE w:val="0"/>
        <w:autoSpaceDN w:val="0"/>
        <w:adjustRightInd w:val="0"/>
        <w:spacing w:after="0" w:line="360" w:lineRule="auto"/>
        <w:ind w:left="567"/>
        <w:rPr>
          <w:rFonts w:ascii="Arial" w:hAnsi="Arial" w:cs="Arial"/>
          <w:bCs/>
          <w:iCs/>
          <w:sz w:val="24"/>
          <w:szCs w:val="24"/>
        </w:rPr>
      </w:pPr>
      <w:r w:rsidRPr="005E612F">
        <w:rPr>
          <w:rFonts w:ascii="Arial" w:hAnsi="Arial" w:cs="Arial"/>
          <w:bCs/>
          <w:iCs/>
          <w:sz w:val="24"/>
          <w:szCs w:val="24"/>
        </w:rPr>
        <w:t>School G – 3 participants: 3 females, all year 11</w:t>
      </w:r>
    </w:p>
    <w:p w14:paraId="696DC7E0" w14:textId="77777777" w:rsidR="006579F5" w:rsidRPr="005E612F" w:rsidRDefault="006579F5">
      <w:pPr>
        <w:numPr>
          <w:ilvl w:val="0"/>
          <w:numId w:val="4"/>
        </w:numPr>
        <w:autoSpaceDE w:val="0"/>
        <w:autoSpaceDN w:val="0"/>
        <w:adjustRightInd w:val="0"/>
        <w:spacing w:after="0" w:line="360" w:lineRule="auto"/>
        <w:ind w:left="567"/>
        <w:rPr>
          <w:rFonts w:ascii="Arial" w:hAnsi="Arial" w:cs="Arial"/>
          <w:bCs/>
          <w:iCs/>
          <w:sz w:val="24"/>
          <w:szCs w:val="24"/>
        </w:rPr>
      </w:pPr>
      <w:r w:rsidRPr="005E612F">
        <w:rPr>
          <w:rFonts w:ascii="Arial" w:hAnsi="Arial" w:cs="Arial"/>
          <w:bCs/>
          <w:iCs/>
          <w:sz w:val="24"/>
          <w:szCs w:val="24"/>
        </w:rPr>
        <w:t>School J – 1 participant: 1 female, year 10</w:t>
      </w:r>
    </w:p>
    <w:p w14:paraId="3399C5F3" w14:textId="77777777" w:rsidR="006579F5" w:rsidRPr="005E612F" w:rsidRDefault="006579F5">
      <w:pPr>
        <w:numPr>
          <w:ilvl w:val="0"/>
          <w:numId w:val="4"/>
        </w:numPr>
        <w:autoSpaceDE w:val="0"/>
        <w:autoSpaceDN w:val="0"/>
        <w:adjustRightInd w:val="0"/>
        <w:spacing w:after="0" w:line="360" w:lineRule="auto"/>
        <w:ind w:left="567"/>
        <w:rPr>
          <w:rFonts w:ascii="Arial" w:hAnsi="Arial" w:cs="Arial"/>
          <w:bCs/>
          <w:iCs/>
          <w:sz w:val="24"/>
          <w:szCs w:val="24"/>
        </w:rPr>
      </w:pPr>
      <w:r w:rsidRPr="005E612F">
        <w:rPr>
          <w:rFonts w:ascii="Arial" w:hAnsi="Arial" w:cs="Arial"/>
          <w:bCs/>
          <w:iCs/>
          <w:sz w:val="24"/>
          <w:szCs w:val="24"/>
        </w:rPr>
        <w:t>School P – 5 participants: 3 females, 2 males, all year 10</w:t>
      </w:r>
    </w:p>
    <w:p w14:paraId="72A41978" w14:textId="18950101" w:rsidR="0067249F" w:rsidRPr="005E612F" w:rsidRDefault="006579F5">
      <w:pPr>
        <w:numPr>
          <w:ilvl w:val="0"/>
          <w:numId w:val="4"/>
        </w:numPr>
        <w:autoSpaceDE w:val="0"/>
        <w:autoSpaceDN w:val="0"/>
        <w:adjustRightInd w:val="0"/>
        <w:spacing w:after="0" w:line="360" w:lineRule="auto"/>
        <w:ind w:left="567"/>
        <w:rPr>
          <w:rFonts w:ascii="Arial" w:hAnsi="Arial" w:cs="Arial"/>
          <w:bCs/>
          <w:iCs/>
          <w:sz w:val="24"/>
          <w:szCs w:val="24"/>
        </w:rPr>
      </w:pPr>
      <w:r w:rsidRPr="005E612F">
        <w:rPr>
          <w:rFonts w:ascii="Arial" w:hAnsi="Arial" w:cs="Arial"/>
          <w:bCs/>
          <w:iCs/>
          <w:sz w:val="24"/>
          <w:szCs w:val="24"/>
        </w:rPr>
        <w:t>School S – 1 participant: 1 female, year 10</w:t>
      </w:r>
    </w:p>
    <w:p w14:paraId="1E2F01B1" w14:textId="77777777" w:rsidR="0067249F" w:rsidRPr="005E612F" w:rsidRDefault="0067249F" w:rsidP="006579F5">
      <w:pPr>
        <w:autoSpaceDE w:val="0"/>
        <w:autoSpaceDN w:val="0"/>
        <w:adjustRightInd w:val="0"/>
        <w:spacing w:after="0" w:line="360" w:lineRule="auto"/>
        <w:rPr>
          <w:rFonts w:ascii="Arial" w:hAnsi="Arial" w:cs="Arial"/>
          <w:bCs/>
          <w:iCs/>
          <w:sz w:val="24"/>
          <w:szCs w:val="24"/>
        </w:rPr>
      </w:pPr>
    </w:p>
    <w:p w14:paraId="7CF10BD0" w14:textId="37DAA63C" w:rsidR="0067249F" w:rsidRPr="005E612F" w:rsidRDefault="00AD6D5B" w:rsidP="006579F5">
      <w:pPr>
        <w:autoSpaceDE w:val="0"/>
        <w:autoSpaceDN w:val="0"/>
        <w:adjustRightInd w:val="0"/>
        <w:spacing w:after="0" w:line="360" w:lineRule="auto"/>
        <w:rPr>
          <w:rFonts w:ascii="Arial" w:hAnsi="Arial" w:cs="Arial"/>
          <w:bCs/>
          <w:iCs/>
          <w:sz w:val="24"/>
          <w:szCs w:val="24"/>
          <w:u w:val="single"/>
        </w:rPr>
      </w:pPr>
      <w:bookmarkStart w:id="99" w:name="_Hlk102388618"/>
      <w:bookmarkStart w:id="100" w:name="_Hlk127278991"/>
      <w:r w:rsidRPr="005E612F">
        <w:rPr>
          <w:rFonts w:ascii="Arial" w:hAnsi="Arial" w:cs="Arial"/>
          <w:bCs/>
          <w:iCs/>
          <w:sz w:val="24"/>
          <w:szCs w:val="24"/>
          <w:u w:val="single"/>
        </w:rPr>
        <w:t>3</w:t>
      </w:r>
      <w:r w:rsidR="006579F5" w:rsidRPr="005E612F">
        <w:rPr>
          <w:rFonts w:ascii="Arial" w:hAnsi="Arial" w:cs="Arial"/>
          <w:bCs/>
          <w:iCs/>
          <w:sz w:val="24"/>
          <w:szCs w:val="24"/>
          <w:u w:val="single"/>
        </w:rPr>
        <w:t>.</w:t>
      </w:r>
      <w:r w:rsidR="007C4C29" w:rsidRPr="005E612F">
        <w:rPr>
          <w:rFonts w:ascii="Arial" w:hAnsi="Arial" w:cs="Arial"/>
          <w:bCs/>
          <w:iCs/>
          <w:sz w:val="24"/>
          <w:szCs w:val="24"/>
          <w:u w:val="single"/>
        </w:rPr>
        <w:t>3</w:t>
      </w:r>
      <w:r w:rsidR="006579F5" w:rsidRPr="005E612F">
        <w:rPr>
          <w:rFonts w:ascii="Arial" w:hAnsi="Arial" w:cs="Arial"/>
          <w:bCs/>
          <w:iCs/>
          <w:sz w:val="24"/>
          <w:szCs w:val="24"/>
          <w:u w:val="single"/>
        </w:rPr>
        <w:t>.</w:t>
      </w:r>
      <w:r w:rsidR="00E541FE" w:rsidRPr="005E612F">
        <w:rPr>
          <w:rFonts w:ascii="Arial" w:hAnsi="Arial" w:cs="Arial"/>
          <w:bCs/>
          <w:iCs/>
          <w:sz w:val="24"/>
          <w:szCs w:val="24"/>
          <w:u w:val="single"/>
        </w:rPr>
        <w:t>2</w:t>
      </w:r>
      <w:r w:rsidR="006579F5" w:rsidRPr="005E612F">
        <w:rPr>
          <w:rFonts w:ascii="Arial" w:hAnsi="Arial" w:cs="Arial"/>
          <w:bCs/>
          <w:iCs/>
          <w:sz w:val="24"/>
          <w:szCs w:val="24"/>
          <w:u w:val="single"/>
        </w:rPr>
        <w:t>.</w:t>
      </w:r>
      <w:r w:rsidRPr="005E612F">
        <w:rPr>
          <w:rFonts w:ascii="Arial" w:hAnsi="Arial" w:cs="Arial"/>
          <w:bCs/>
          <w:iCs/>
          <w:sz w:val="24"/>
          <w:szCs w:val="24"/>
          <w:u w:val="single"/>
        </w:rPr>
        <w:t>2</w:t>
      </w:r>
      <w:r w:rsidR="006579F5" w:rsidRPr="005E612F">
        <w:rPr>
          <w:rFonts w:ascii="Arial" w:hAnsi="Arial" w:cs="Arial"/>
          <w:bCs/>
          <w:iCs/>
          <w:sz w:val="24"/>
          <w:szCs w:val="24"/>
          <w:u w:val="single"/>
        </w:rPr>
        <w:t xml:space="preserve"> </w:t>
      </w:r>
      <w:bookmarkStart w:id="101" w:name="_Hlk102396014"/>
      <w:r w:rsidR="00430095" w:rsidRPr="005E612F">
        <w:rPr>
          <w:rFonts w:ascii="Arial" w:hAnsi="Arial" w:cs="Arial"/>
          <w:bCs/>
          <w:iCs/>
          <w:sz w:val="24"/>
          <w:szCs w:val="24"/>
          <w:u w:val="single"/>
        </w:rPr>
        <w:t>Viewpoint</w:t>
      </w:r>
      <w:r w:rsidR="006579F5" w:rsidRPr="005E612F">
        <w:rPr>
          <w:rFonts w:ascii="Arial" w:hAnsi="Arial" w:cs="Arial"/>
          <w:bCs/>
          <w:iCs/>
          <w:sz w:val="24"/>
          <w:szCs w:val="24"/>
          <w:u w:val="single"/>
        </w:rPr>
        <w:t xml:space="preserve"> 1</w:t>
      </w:r>
      <w:r w:rsidR="004E672B" w:rsidRPr="005E612F">
        <w:rPr>
          <w:rFonts w:ascii="Arial" w:hAnsi="Arial" w:cs="Arial"/>
          <w:bCs/>
          <w:iCs/>
          <w:sz w:val="24"/>
          <w:szCs w:val="24"/>
          <w:u w:val="single"/>
        </w:rPr>
        <w:t xml:space="preserve"> Interpretation Narrative</w:t>
      </w:r>
      <w:bookmarkEnd w:id="101"/>
      <w:r w:rsidR="00391DA2" w:rsidRPr="005E612F">
        <w:rPr>
          <w:rFonts w:ascii="Arial" w:hAnsi="Arial" w:cs="Arial"/>
          <w:bCs/>
          <w:iCs/>
          <w:sz w:val="24"/>
          <w:szCs w:val="24"/>
          <w:u w:val="single"/>
        </w:rPr>
        <w:t>: ‘</w:t>
      </w:r>
      <w:r w:rsidR="00EB2C8C" w:rsidRPr="005E612F">
        <w:rPr>
          <w:rFonts w:ascii="Arial" w:hAnsi="Arial" w:cs="Arial"/>
          <w:bCs/>
          <w:iCs/>
          <w:sz w:val="24"/>
          <w:szCs w:val="24"/>
          <w:u w:val="single"/>
        </w:rPr>
        <w:t>Physical and sexual force are unacceptable to me, and consent and context matter’</w:t>
      </w:r>
    </w:p>
    <w:p w14:paraId="163361D3" w14:textId="55ED2EE7" w:rsidR="001109A0" w:rsidRPr="005E612F" w:rsidRDefault="00BA55A7" w:rsidP="001109A0">
      <w:pPr>
        <w:autoSpaceDE w:val="0"/>
        <w:autoSpaceDN w:val="0"/>
        <w:adjustRightInd w:val="0"/>
        <w:spacing w:after="0" w:line="360" w:lineRule="auto"/>
        <w:rPr>
          <w:rFonts w:ascii="Arial" w:hAnsi="Arial" w:cs="Arial"/>
          <w:bCs/>
          <w:iCs/>
          <w:sz w:val="24"/>
          <w:szCs w:val="24"/>
        </w:rPr>
      </w:pPr>
      <w:bookmarkStart w:id="102" w:name="_Hlk127260658"/>
      <w:bookmarkStart w:id="103" w:name="_Hlk104729116"/>
      <w:bookmarkEnd w:id="99"/>
      <w:r w:rsidRPr="005E612F">
        <w:rPr>
          <w:rFonts w:ascii="Arial" w:hAnsi="Arial" w:cs="Arial"/>
          <w:bCs/>
          <w:iCs/>
          <w:sz w:val="24"/>
          <w:szCs w:val="24"/>
        </w:rPr>
        <w:t xml:space="preserve">Physically and sexually abusive behaviours are unacceptable to me; and they </w:t>
      </w:r>
      <w:r w:rsidR="001109A0" w:rsidRPr="005E612F">
        <w:rPr>
          <w:rFonts w:ascii="Arial" w:hAnsi="Arial" w:cs="Arial"/>
          <w:bCs/>
          <w:iCs/>
          <w:sz w:val="24"/>
          <w:szCs w:val="24"/>
        </w:rPr>
        <w:t xml:space="preserve">are as bad as each other. </w:t>
      </w:r>
      <w:r w:rsidRPr="005E612F">
        <w:rPr>
          <w:rFonts w:ascii="Arial" w:hAnsi="Arial" w:cs="Arial"/>
          <w:bCs/>
          <w:iCs/>
          <w:sz w:val="24"/>
          <w:szCs w:val="24"/>
        </w:rPr>
        <w:t>Neither is worse than the other. Being p</w:t>
      </w:r>
      <w:r w:rsidR="00701587" w:rsidRPr="005E612F">
        <w:rPr>
          <w:rFonts w:ascii="Arial" w:hAnsi="Arial" w:cs="Arial"/>
          <w:bCs/>
          <w:iCs/>
          <w:sz w:val="24"/>
          <w:szCs w:val="24"/>
        </w:rPr>
        <w:t>hysical</w:t>
      </w:r>
      <w:r w:rsidRPr="005E612F">
        <w:rPr>
          <w:rFonts w:ascii="Arial" w:hAnsi="Arial" w:cs="Arial"/>
          <w:bCs/>
          <w:iCs/>
          <w:sz w:val="24"/>
          <w:szCs w:val="24"/>
        </w:rPr>
        <w:t>ly</w:t>
      </w:r>
      <w:r w:rsidR="00701587" w:rsidRPr="005E612F">
        <w:rPr>
          <w:rFonts w:ascii="Arial" w:hAnsi="Arial" w:cs="Arial"/>
          <w:bCs/>
          <w:iCs/>
          <w:sz w:val="24"/>
          <w:szCs w:val="24"/>
        </w:rPr>
        <w:t xml:space="preserve"> safe</w:t>
      </w:r>
      <w:r w:rsidR="001109A0" w:rsidRPr="005E612F">
        <w:rPr>
          <w:rFonts w:ascii="Arial" w:hAnsi="Arial" w:cs="Arial"/>
          <w:bCs/>
          <w:iCs/>
          <w:sz w:val="24"/>
          <w:szCs w:val="24"/>
        </w:rPr>
        <w:t xml:space="preserve">, </w:t>
      </w:r>
      <w:r w:rsidR="00701587" w:rsidRPr="005E612F">
        <w:rPr>
          <w:rFonts w:ascii="Arial" w:hAnsi="Arial" w:cs="Arial"/>
          <w:bCs/>
          <w:iCs/>
          <w:sz w:val="24"/>
          <w:szCs w:val="24"/>
        </w:rPr>
        <w:t>your date not</w:t>
      </w:r>
      <w:r w:rsidR="001109A0" w:rsidRPr="005E612F">
        <w:rPr>
          <w:rFonts w:ascii="Arial" w:hAnsi="Arial" w:cs="Arial"/>
          <w:bCs/>
          <w:iCs/>
          <w:sz w:val="24"/>
          <w:szCs w:val="24"/>
        </w:rPr>
        <w:t xml:space="preserve"> </w:t>
      </w:r>
      <w:r w:rsidR="00701587" w:rsidRPr="005E612F">
        <w:rPr>
          <w:rFonts w:ascii="Arial" w:hAnsi="Arial" w:cs="Arial"/>
          <w:bCs/>
          <w:iCs/>
          <w:sz w:val="24"/>
          <w:szCs w:val="24"/>
        </w:rPr>
        <w:t>hurting you</w:t>
      </w:r>
      <w:r w:rsidR="001109A0" w:rsidRPr="005E612F">
        <w:rPr>
          <w:rFonts w:ascii="Arial" w:hAnsi="Arial" w:cs="Arial"/>
          <w:bCs/>
          <w:iCs/>
          <w:sz w:val="24"/>
          <w:szCs w:val="24"/>
        </w:rPr>
        <w:t>,</w:t>
      </w:r>
      <w:r w:rsidR="00701587" w:rsidRPr="005E612F">
        <w:rPr>
          <w:rFonts w:ascii="Arial" w:hAnsi="Arial" w:cs="Arial"/>
          <w:bCs/>
          <w:iCs/>
          <w:sz w:val="24"/>
          <w:szCs w:val="24"/>
        </w:rPr>
        <w:t xml:space="preserve"> is a line that can’t be crossed. </w:t>
      </w:r>
      <w:r w:rsidRPr="005E612F">
        <w:rPr>
          <w:rFonts w:ascii="Arial" w:hAnsi="Arial" w:cs="Arial"/>
          <w:bCs/>
          <w:iCs/>
          <w:sz w:val="24"/>
          <w:szCs w:val="24"/>
        </w:rPr>
        <w:t>T</w:t>
      </w:r>
      <w:r w:rsidR="00701587" w:rsidRPr="005E612F">
        <w:rPr>
          <w:rFonts w:ascii="Arial" w:hAnsi="Arial" w:cs="Arial"/>
          <w:bCs/>
          <w:iCs/>
          <w:sz w:val="24"/>
          <w:szCs w:val="24"/>
        </w:rPr>
        <w:t>hat include</w:t>
      </w:r>
      <w:r w:rsidRPr="005E612F">
        <w:rPr>
          <w:rFonts w:ascii="Arial" w:hAnsi="Arial" w:cs="Arial"/>
          <w:bCs/>
          <w:iCs/>
          <w:sz w:val="24"/>
          <w:szCs w:val="24"/>
        </w:rPr>
        <w:t>s</w:t>
      </w:r>
      <w:r w:rsidR="00701587" w:rsidRPr="005E612F">
        <w:rPr>
          <w:rFonts w:ascii="Arial" w:hAnsi="Arial" w:cs="Arial"/>
          <w:bCs/>
          <w:iCs/>
          <w:sz w:val="24"/>
          <w:szCs w:val="24"/>
        </w:rPr>
        <w:t xml:space="preserve"> pushing, slapping, hitting, pinching </w:t>
      </w:r>
      <w:r w:rsidRPr="005E612F">
        <w:rPr>
          <w:rFonts w:ascii="Arial" w:hAnsi="Arial" w:cs="Arial"/>
          <w:bCs/>
          <w:iCs/>
          <w:sz w:val="24"/>
          <w:szCs w:val="24"/>
        </w:rPr>
        <w:t xml:space="preserve">and </w:t>
      </w:r>
      <w:r w:rsidR="00701587" w:rsidRPr="005E612F">
        <w:rPr>
          <w:rFonts w:ascii="Arial" w:hAnsi="Arial" w:cs="Arial"/>
          <w:bCs/>
          <w:iCs/>
          <w:sz w:val="24"/>
          <w:szCs w:val="24"/>
        </w:rPr>
        <w:t xml:space="preserve">holding </w:t>
      </w:r>
      <w:r w:rsidRPr="005E612F">
        <w:rPr>
          <w:rFonts w:ascii="Arial" w:hAnsi="Arial" w:cs="Arial"/>
          <w:bCs/>
          <w:iCs/>
          <w:sz w:val="24"/>
          <w:szCs w:val="24"/>
        </w:rPr>
        <w:t xml:space="preserve">someone </w:t>
      </w:r>
      <w:r w:rsidR="00701587" w:rsidRPr="005E612F">
        <w:rPr>
          <w:rFonts w:ascii="Arial" w:hAnsi="Arial" w:cs="Arial"/>
          <w:bCs/>
          <w:iCs/>
          <w:sz w:val="24"/>
          <w:szCs w:val="24"/>
        </w:rPr>
        <w:t>down (31: -3), as well as strangling, beating, kicking, biting or hitting with an object (7: -4).</w:t>
      </w:r>
      <w:r w:rsidR="001109A0" w:rsidRPr="005E612F">
        <w:rPr>
          <w:rFonts w:ascii="Arial" w:hAnsi="Arial" w:cs="Arial"/>
          <w:bCs/>
          <w:iCs/>
          <w:sz w:val="24"/>
          <w:szCs w:val="24"/>
        </w:rPr>
        <w:t xml:space="preserve"> </w:t>
      </w:r>
      <w:r w:rsidRPr="005E612F">
        <w:rPr>
          <w:rFonts w:ascii="Arial" w:hAnsi="Arial" w:cs="Arial"/>
          <w:bCs/>
          <w:i/>
          <w:sz w:val="24"/>
          <w:szCs w:val="24"/>
        </w:rPr>
        <w:t>“… physically forcing someone</w:t>
      </w:r>
      <w:r w:rsidR="00B80AC3" w:rsidRPr="005E612F">
        <w:rPr>
          <w:rFonts w:ascii="Arial" w:hAnsi="Arial" w:cs="Arial"/>
          <w:bCs/>
          <w:i/>
          <w:sz w:val="24"/>
          <w:szCs w:val="24"/>
        </w:rPr>
        <w:t>,</w:t>
      </w:r>
      <w:r w:rsidRPr="005E612F">
        <w:rPr>
          <w:rFonts w:ascii="Arial" w:hAnsi="Arial" w:cs="Arial"/>
          <w:bCs/>
          <w:i/>
          <w:sz w:val="24"/>
          <w:szCs w:val="24"/>
        </w:rPr>
        <w:t xml:space="preserve"> </w:t>
      </w:r>
      <w:r w:rsidR="00B80AC3" w:rsidRPr="005E612F">
        <w:rPr>
          <w:rFonts w:ascii="Arial" w:hAnsi="Arial" w:cs="Arial"/>
          <w:bCs/>
          <w:i/>
          <w:sz w:val="24"/>
          <w:szCs w:val="24"/>
        </w:rPr>
        <w:t>…</w:t>
      </w:r>
      <w:r w:rsidRPr="005E612F">
        <w:rPr>
          <w:rFonts w:ascii="Arial" w:hAnsi="Arial" w:cs="Arial"/>
          <w:bCs/>
          <w:i/>
          <w:sz w:val="24"/>
          <w:szCs w:val="24"/>
        </w:rPr>
        <w:t xml:space="preserve"> they were the more serious” </w:t>
      </w:r>
      <w:r w:rsidRPr="005E612F">
        <w:rPr>
          <w:rFonts w:ascii="Arial" w:hAnsi="Arial" w:cs="Arial"/>
          <w:bCs/>
          <w:iCs/>
          <w:sz w:val="24"/>
          <w:szCs w:val="24"/>
        </w:rPr>
        <w:t>(YA3).</w:t>
      </w:r>
      <w:r w:rsidR="00B80AC3" w:rsidRPr="005E612F">
        <w:rPr>
          <w:rFonts w:ascii="Arial" w:hAnsi="Arial" w:cs="Arial"/>
          <w:bCs/>
          <w:iCs/>
          <w:sz w:val="24"/>
          <w:szCs w:val="24"/>
        </w:rPr>
        <w:t xml:space="preserve"> </w:t>
      </w:r>
      <w:r w:rsidR="001109A0" w:rsidRPr="005E612F">
        <w:rPr>
          <w:rFonts w:ascii="Arial" w:hAnsi="Arial" w:cs="Arial"/>
          <w:bCs/>
          <w:iCs/>
          <w:sz w:val="24"/>
          <w:szCs w:val="24"/>
        </w:rPr>
        <w:t xml:space="preserve">For sexual abuse, </w:t>
      </w:r>
      <w:r w:rsidRPr="005E612F">
        <w:rPr>
          <w:rFonts w:ascii="Arial" w:hAnsi="Arial" w:cs="Arial"/>
          <w:bCs/>
          <w:iCs/>
          <w:sz w:val="24"/>
          <w:szCs w:val="24"/>
        </w:rPr>
        <w:t xml:space="preserve">forced kissing, touching and other sexual activities (16: -4) are as intolerable as </w:t>
      </w:r>
      <w:r w:rsidR="001109A0" w:rsidRPr="005E612F">
        <w:rPr>
          <w:rFonts w:ascii="Arial" w:hAnsi="Arial" w:cs="Arial"/>
          <w:bCs/>
          <w:iCs/>
          <w:sz w:val="24"/>
          <w:szCs w:val="24"/>
        </w:rPr>
        <w:t xml:space="preserve">forced sexual intercourse (26: -3). </w:t>
      </w:r>
      <w:r w:rsidRPr="005E612F">
        <w:rPr>
          <w:rFonts w:ascii="Arial" w:hAnsi="Arial" w:cs="Arial"/>
          <w:bCs/>
          <w:iCs/>
          <w:sz w:val="24"/>
          <w:szCs w:val="24"/>
        </w:rPr>
        <w:t xml:space="preserve">They are </w:t>
      </w:r>
      <w:r w:rsidR="001109A0" w:rsidRPr="005E612F">
        <w:rPr>
          <w:rFonts w:ascii="Arial" w:hAnsi="Arial" w:cs="Arial"/>
          <w:bCs/>
          <w:iCs/>
          <w:sz w:val="24"/>
          <w:szCs w:val="24"/>
        </w:rPr>
        <w:t>“</w:t>
      </w:r>
      <w:r w:rsidR="001109A0" w:rsidRPr="005E612F">
        <w:rPr>
          <w:rFonts w:ascii="Arial" w:hAnsi="Arial" w:cs="Arial"/>
          <w:bCs/>
          <w:i/>
          <w:sz w:val="24"/>
          <w:szCs w:val="24"/>
        </w:rPr>
        <w:t xml:space="preserve">personal to do with, like, sex and things so, that were more serious” </w:t>
      </w:r>
      <w:r w:rsidR="001109A0" w:rsidRPr="005E612F">
        <w:rPr>
          <w:rFonts w:ascii="Arial" w:hAnsi="Arial" w:cs="Arial"/>
          <w:bCs/>
          <w:iCs/>
          <w:sz w:val="24"/>
          <w:szCs w:val="24"/>
        </w:rPr>
        <w:t>(YA3)</w:t>
      </w:r>
      <w:r w:rsidRPr="005E612F">
        <w:rPr>
          <w:rFonts w:ascii="Arial" w:hAnsi="Arial" w:cs="Arial"/>
          <w:bCs/>
          <w:i/>
          <w:sz w:val="24"/>
          <w:szCs w:val="24"/>
        </w:rPr>
        <w:t>.</w:t>
      </w:r>
      <w:bookmarkStart w:id="104" w:name="_Hlk109822809"/>
    </w:p>
    <w:bookmarkEnd w:id="104"/>
    <w:p w14:paraId="43D2838A" w14:textId="637BE183" w:rsidR="001109A0" w:rsidRPr="005E612F" w:rsidRDefault="001109A0" w:rsidP="00701587">
      <w:pPr>
        <w:autoSpaceDE w:val="0"/>
        <w:autoSpaceDN w:val="0"/>
        <w:adjustRightInd w:val="0"/>
        <w:spacing w:after="0" w:line="360" w:lineRule="auto"/>
        <w:rPr>
          <w:rFonts w:ascii="Arial" w:hAnsi="Arial" w:cs="Arial"/>
          <w:bCs/>
          <w:iCs/>
          <w:sz w:val="24"/>
          <w:szCs w:val="24"/>
        </w:rPr>
      </w:pPr>
    </w:p>
    <w:p w14:paraId="6BAB4CD7" w14:textId="4C0CF5BB" w:rsidR="00221737" w:rsidRPr="005E612F" w:rsidRDefault="008B57F0" w:rsidP="00B43B23">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Physically hurting someone (31: -3 &amp; 7: -4) is worse than threatening to hurt someone, (1: -2</w:t>
      </w:r>
      <w:r w:rsidR="00B43B23" w:rsidRPr="005E612F">
        <w:rPr>
          <w:rFonts w:ascii="Arial" w:hAnsi="Arial" w:cs="Arial"/>
          <w:bCs/>
          <w:iCs/>
          <w:sz w:val="24"/>
          <w:szCs w:val="24"/>
        </w:rPr>
        <w:t xml:space="preserve"> &amp; </w:t>
      </w:r>
      <w:r w:rsidRPr="005E612F">
        <w:rPr>
          <w:rFonts w:ascii="Arial" w:hAnsi="Arial" w:cs="Arial"/>
          <w:bCs/>
          <w:iCs/>
          <w:sz w:val="24"/>
          <w:szCs w:val="24"/>
        </w:rPr>
        <w:t>24: -2)</w:t>
      </w:r>
      <w:r w:rsidR="00B43B23" w:rsidRPr="005E612F">
        <w:rPr>
          <w:rFonts w:ascii="Arial" w:hAnsi="Arial" w:cs="Arial"/>
          <w:bCs/>
          <w:iCs/>
          <w:sz w:val="24"/>
          <w:szCs w:val="24"/>
        </w:rPr>
        <w:t>,</w:t>
      </w:r>
      <w:r w:rsidRPr="005E612F">
        <w:rPr>
          <w:rFonts w:ascii="Arial" w:hAnsi="Arial" w:cs="Arial"/>
          <w:bCs/>
          <w:iCs/>
          <w:sz w:val="24"/>
          <w:szCs w:val="24"/>
        </w:rPr>
        <w:t xml:space="preserve"> even if the threats are </w:t>
      </w:r>
      <w:r w:rsidR="00B80AC3" w:rsidRPr="005E612F">
        <w:rPr>
          <w:rFonts w:ascii="Arial" w:hAnsi="Arial" w:cs="Arial"/>
          <w:bCs/>
          <w:iCs/>
          <w:sz w:val="24"/>
          <w:szCs w:val="24"/>
        </w:rPr>
        <w:t xml:space="preserve">to try to </w:t>
      </w:r>
      <w:r w:rsidRPr="005E612F">
        <w:rPr>
          <w:rFonts w:ascii="Arial" w:hAnsi="Arial" w:cs="Arial"/>
          <w:bCs/>
          <w:iCs/>
          <w:sz w:val="24"/>
          <w:szCs w:val="24"/>
        </w:rPr>
        <w:t xml:space="preserve">make </w:t>
      </w:r>
      <w:r w:rsidR="00B43B23" w:rsidRPr="005E612F">
        <w:rPr>
          <w:rFonts w:ascii="Arial" w:hAnsi="Arial" w:cs="Arial"/>
          <w:bCs/>
          <w:iCs/>
          <w:sz w:val="24"/>
          <w:szCs w:val="24"/>
        </w:rPr>
        <w:t>them</w:t>
      </w:r>
      <w:r w:rsidRPr="005E612F">
        <w:rPr>
          <w:rFonts w:ascii="Arial" w:hAnsi="Arial" w:cs="Arial"/>
          <w:bCs/>
          <w:iCs/>
          <w:sz w:val="24"/>
          <w:szCs w:val="24"/>
        </w:rPr>
        <w:t xml:space="preserve"> do something they don’t want to. It doesn’t matter if they’re threatening their date (24: -2)</w:t>
      </w:r>
      <w:r w:rsidR="00B43B23" w:rsidRPr="005E612F">
        <w:rPr>
          <w:rFonts w:ascii="Arial" w:hAnsi="Arial" w:cs="Arial"/>
          <w:bCs/>
          <w:iCs/>
          <w:sz w:val="24"/>
          <w:szCs w:val="24"/>
        </w:rPr>
        <w:t xml:space="preserve"> </w:t>
      </w:r>
      <w:r w:rsidRPr="005E612F">
        <w:rPr>
          <w:rFonts w:ascii="Arial" w:hAnsi="Arial" w:cs="Arial"/>
          <w:bCs/>
          <w:iCs/>
          <w:sz w:val="24"/>
          <w:szCs w:val="24"/>
        </w:rPr>
        <w:t>or threatening to hurt themselves (1: -2), it’s the threat</w:t>
      </w:r>
      <w:r w:rsidR="00B43B23" w:rsidRPr="005E612F">
        <w:rPr>
          <w:rFonts w:ascii="Arial" w:hAnsi="Arial" w:cs="Arial"/>
          <w:bCs/>
          <w:iCs/>
          <w:sz w:val="24"/>
          <w:szCs w:val="24"/>
        </w:rPr>
        <w:t xml:space="preserve"> </w:t>
      </w:r>
      <w:r w:rsidRPr="005E612F">
        <w:rPr>
          <w:rFonts w:ascii="Arial" w:hAnsi="Arial" w:cs="Arial"/>
          <w:bCs/>
          <w:iCs/>
          <w:sz w:val="24"/>
          <w:szCs w:val="24"/>
        </w:rPr>
        <w:t xml:space="preserve">that matters, not who it’s against. </w:t>
      </w:r>
      <w:r w:rsidR="00B43B23" w:rsidRPr="005E612F">
        <w:rPr>
          <w:rFonts w:ascii="Arial" w:hAnsi="Arial" w:cs="Arial"/>
          <w:bCs/>
          <w:iCs/>
          <w:sz w:val="24"/>
          <w:szCs w:val="24"/>
        </w:rPr>
        <w:t xml:space="preserve">But threats are </w:t>
      </w:r>
      <w:r w:rsidR="00312E2F" w:rsidRPr="005E612F">
        <w:rPr>
          <w:rFonts w:ascii="Arial" w:hAnsi="Arial" w:cs="Arial"/>
          <w:bCs/>
          <w:iCs/>
          <w:sz w:val="24"/>
          <w:szCs w:val="24"/>
        </w:rPr>
        <w:t xml:space="preserve">never </w:t>
      </w:r>
      <w:r w:rsidR="00B43B23" w:rsidRPr="005E612F">
        <w:rPr>
          <w:rFonts w:ascii="Arial" w:hAnsi="Arial" w:cs="Arial"/>
          <w:bCs/>
          <w:iCs/>
          <w:sz w:val="24"/>
          <w:szCs w:val="24"/>
        </w:rPr>
        <w:t>as bad as being hurt</w:t>
      </w:r>
      <w:r w:rsidR="00312E2F" w:rsidRPr="005E612F">
        <w:rPr>
          <w:rFonts w:ascii="Arial" w:hAnsi="Arial" w:cs="Arial"/>
          <w:bCs/>
          <w:iCs/>
          <w:sz w:val="24"/>
          <w:szCs w:val="24"/>
        </w:rPr>
        <w:t>;</w:t>
      </w:r>
      <w:r w:rsidR="00B43B23" w:rsidRPr="005E612F">
        <w:rPr>
          <w:rFonts w:ascii="Arial" w:hAnsi="Arial" w:cs="Arial"/>
          <w:bCs/>
          <w:iCs/>
          <w:sz w:val="24"/>
          <w:szCs w:val="24"/>
        </w:rPr>
        <w:t xml:space="preserve"> t</w:t>
      </w:r>
      <w:r w:rsidRPr="005E612F">
        <w:rPr>
          <w:rFonts w:ascii="Arial" w:hAnsi="Arial" w:cs="Arial"/>
          <w:bCs/>
          <w:iCs/>
          <w:sz w:val="24"/>
          <w:szCs w:val="24"/>
        </w:rPr>
        <w:t xml:space="preserve">hey can </w:t>
      </w:r>
      <w:r w:rsidR="00B43B23" w:rsidRPr="005E612F">
        <w:rPr>
          <w:rFonts w:ascii="Arial" w:hAnsi="Arial" w:cs="Arial"/>
          <w:bCs/>
          <w:iCs/>
          <w:sz w:val="24"/>
          <w:szCs w:val="24"/>
        </w:rPr>
        <w:t xml:space="preserve">say </w:t>
      </w:r>
      <w:r w:rsidRPr="005E612F">
        <w:rPr>
          <w:rFonts w:ascii="Arial" w:hAnsi="Arial" w:cs="Arial"/>
          <w:bCs/>
          <w:iCs/>
          <w:sz w:val="24"/>
          <w:szCs w:val="24"/>
        </w:rPr>
        <w:t xml:space="preserve">what they like as long as they don’t actually hurt </w:t>
      </w:r>
      <w:r w:rsidR="00FF7A2C" w:rsidRPr="005E612F">
        <w:rPr>
          <w:rFonts w:ascii="Arial" w:hAnsi="Arial" w:cs="Arial"/>
          <w:bCs/>
          <w:iCs/>
          <w:sz w:val="24"/>
          <w:szCs w:val="24"/>
        </w:rPr>
        <w:t>someone</w:t>
      </w:r>
      <w:r w:rsidR="00B43B23" w:rsidRPr="005E612F">
        <w:rPr>
          <w:rFonts w:ascii="Arial" w:hAnsi="Arial" w:cs="Arial"/>
          <w:bCs/>
          <w:iCs/>
          <w:sz w:val="24"/>
          <w:szCs w:val="24"/>
        </w:rPr>
        <w:t>. That’s “</w:t>
      </w:r>
      <w:r w:rsidR="00B43B23" w:rsidRPr="005E612F">
        <w:rPr>
          <w:rFonts w:ascii="Arial" w:hAnsi="Arial" w:cs="Arial"/>
          <w:bCs/>
          <w:i/>
          <w:sz w:val="24"/>
          <w:szCs w:val="24"/>
        </w:rPr>
        <w:t xml:space="preserve">because they were, like, the ones that </w:t>
      </w:r>
      <w:r w:rsidR="00B43B23" w:rsidRPr="005E612F">
        <w:rPr>
          <w:rFonts w:ascii="Arial" w:hAnsi="Arial" w:cs="Arial"/>
          <w:bCs/>
          <w:i/>
          <w:sz w:val="24"/>
          <w:szCs w:val="24"/>
        </w:rPr>
        <w:lastRenderedPageBreak/>
        <w:t>were, like, like, physically forcing someone. So, like, not just, like, threatening, like acting on it”</w:t>
      </w:r>
      <w:r w:rsidR="00B43B23" w:rsidRPr="005E612F">
        <w:rPr>
          <w:rFonts w:ascii="Arial" w:hAnsi="Arial" w:cs="Arial"/>
          <w:bCs/>
          <w:iCs/>
          <w:sz w:val="24"/>
          <w:szCs w:val="24"/>
        </w:rPr>
        <w:t>” (YA3).</w:t>
      </w:r>
      <w:r w:rsidR="00B80AC3" w:rsidRPr="005E612F">
        <w:rPr>
          <w:rFonts w:ascii="Arial" w:hAnsi="Arial" w:cs="Arial"/>
          <w:bCs/>
          <w:iCs/>
          <w:sz w:val="24"/>
          <w:szCs w:val="24"/>
        </w:rPr>
        <w:t xml:space="preserve"> </w:t>
      </w:r>
      <w:r w:rsidR="00B43B23" w:rsidRPr="005E612F">
        <w:rPr>
          <w:rFonts w:ascii="Arial" w:hAnsi="Arial" w:cs="Arial"/>
          <w:bCs/>
          <w:iCs/>
          <w:sz w:val="24"/>
          <w:szCs w:val="24"/>
        </w:rPr>
        <w:t xml:space="preserve">It's the same with sexual abuse; </w:t>
      </w:r>
      <w:r w:rsidR="00221737" w:rsidRPr="005E612F">
        <w:rPr>
          <w:rFonts w:ascii="Arial" w:hAnsi="Arial" w:cs="Arial"/>
          <w:bCs/>
          <w:iCs/>
          <w:sz w:val="24"/>
          <w:szCs w:val="24"/>
        </w:rPr>
        <w:t xml:space="preserve">physically forcing sex or </w:t>
      </w:r>
      <w:r w:rsidR="00B80AC3" w:rsidRPr="005E612F">
        <w:rPr>
          <w:rFonts w:ascii="Arial" w:hAnsi="Arial" w:cs="Arial"/>
          <w:bCs/>
          <w:iCs/>
          <w:sz w:val="24"/>
          <w:szCs w:val="24"/>
        </w:rPr>
        <w:t xml:space="preserve">something </w:t>
      </w:r>
      <w:r w:rsidR="00221737" w:rsidRPr="005E612F">
        <w:rPr>
          <w:rFonts w:ascii="Arial" w:hAnsi="Arial" w:cs="Arial"/>
          <w:bCs/>
          <w:iCs/>
          <w:sz w:val="24"/>
          <w:szCs w:val="24"/>
        </w:rPr>
        <w:t xml:space="preserve">sexual is worse </w:t>
      </w:r>
      <w:r w:rsidR="00B80AC3" w:rsidRPr="005E612F">
        <w:rPr>
          <w:rFonts w:ascii="Arial" w:hAnsi="Arial" w:cs="Arial"/>
          <w:bCs/>
          <w:iCs/>
          <w:sz w:val="24"/>
          <w:szCs w:val="24"/>
        </w:rPr>
        <w:t xml:space="preserve">than </w:t>
      </w:r>
      <w:r w:rsidR="00221737" w:rsidRPr="005E612F">
        <w:rPr>
          <w:rFonts w:ascii="Arial" w:hAnsi="Arial" w:cs="Arial"/>
          <w:bCs/>
          <w:iCs/>
          <w:sz w:val="24"/>
          <w:szCs w:val="24"/>
        </w:rPr>
        <w:t>p</w:t>
      </w:r>
      <w:r w:rsidR="00B80AC3" w:rsidRPr="005E612F">
        <w:rPr>
          <w:rFonts w:ascii="Arial" w:hAnsi="Arial" w:cs="Arial"/>
          <w:bCs/>
          <w:iCs/>
          <w:sz w:val="24"/>
          <w:szCs w:val="24"/>
        </w:rPr>
        <w:t>ressuring or p</w:t>
      </w:r>
      <w:r w:rsidR="00221737" w:rsidRPr="005E612F">
        <w:rPr>
          <w:rFonts w:ascii="Arial" w:hAnsi="Arial" w:cs="Arial"/>
          <w:bCs/>
          <w:iCs/>
          <w:sz w:val="24"/>
          <w:szCs w:val="24"/>
        </w:rPr>
        <w:t>ersuad</w:t>
      </w:r>
      <w:r w:rsidR="00B80AC3" w:rsidRPr="005E612F">
        <w:rPr>
          <w:rFonts w:ascii="Arial" w:hAnsi="Arial" w:cs="Arial"/>
          <w:bCs/>
          <w:iCs/>
          <w:sz w:val="24"/>
          <w:szCs w:val="24"/>
        </w:rPr>
        <w:t>ing</w:t>
      </w:r>
      <w:r w:rsidR="00221737" w:rsidRPr="005E612F">
        <w:rPr>
          <w:rFonts w:ascii="Arial" w:hAnsi="Arial" w:cs="Arial"/>
          <w:bCs/>
          <w:iCs/>
          <w:sz w:val="24"/>
          <w:szCs w:val="24"/>
        </w:rPr>
        <w:t xml:space="preserve"> </w:t>
      </w:r>
      <w:r w:rsidR="00B80AC3" w:rsidRPr="005E612F">
        <w:rPr>
          <w:rFonts w:ascii="Arial" w:hAnsi="Arial" w:cs="Arial"/>
          <w:bCs/>
          <w:iCs/>
          <w:sz w:val="24"/>
          <w:szCs w:val="24"/>
        </w:rPr>
        <w:t>them</w:t>
      </w:r>
      <w:r w:rsidR="00312E2F" w:rsidRPr="005E612F">
        <w:rPr>
          <w:rFonts w:ascii="Arial" w:hAnsi="Arial" w:cs="Arial"/>
          <w:bCs/>
          <w:iCs/>
          <w:sz w:val="24"/>
          <w:szCs w:val="24"/>
        </w:rPr>
        <w:t xml:space="preserve"> to do it</w:t>
      </w:r>
      <w:r w:rsidR="00B80AC3" w:rsidRPr="005E612F">
        <w:rPr>
          <w:rFonts w:ascii="Arial" w:hAnsi="Arial" w:cs="Arial"/>
          <w:bCs/>
          <w:iCs/>
          <w:sz w:val="24"/>
          <w:szCs w:val="24"/>
        </w:rPr>
        <w:t xml:space="preserve"> </w:t>
      </w:r>
      <w:r w:rsidR="00221737" w:rsidRPr="005E612F">
        <w:rPr>
          <w:rFonts w:ascii="Arial" w:hAnsi="Arial" w:cs="Arial"/>
          <w:bCs/>
          <w:iCs/>
          <w:sz w:val="24"/>
          <w:szCs w:val="24"/>
        </w:rPr>
        <w:t>(12: -2</w:t>
      </w:r>
      <w:r w:rsidR="00B80AC3" w:rsidRPr="005E612F">
        <w:rPr>
          <w:rFonts w:ascii="Arial" w:hAnsi="Arial" w:cs="Arial"/>
          <w:bCs/>
          <w:iCs/>
          <w:sz w:val="24"/>
          <w:szCs w:val="24"/>
        </w:rPr>
        <w:t xml:space="preserve"> &amp; </w:t>
      </w:r>
      <w:r w:rsidR="00221737" w:rsidRPr="005E612F">
        <w:rPr>
          <w:rFonts w:ascii="Arial" w:hAnsi="Arial" w:cs="Arial"/>
          <w:bCs/>
          <w:iCs/>
          <w:sz w:val="24"/>
          <w:szCs w:val="24"/>
        </w:rPr>
        <w:t>17: -3).</w:t>
      </w:r>
    </w:p>
    <w:p w14:paraId="618579A7" w14:textId="77777777" w:rsidR="00221737" w:rsidRPr="005E612F" w:rsidRDefault="00221737" w:rsidP="00B43B23">
      <w:pPr>
        <w:autoSpaceDE w:val="0"/>
        <w:autoSpaceDN w:val="0"/>
        <w:adjustRightInd w:val="0"/>
        <w:spacing w:after="0" w:line="360" w:lineRule="auto"/>
        <w:rPr>
          <w:rFonts w:ascii="Arial" w:hAnsi="Arial" w:cs="Arial"/>
          <w:bCs/>
          <w:iCs/>
          <w:sz w:val="24"/>
          <w:szCs w:val="24"/>
        </w:rPr>
      </w:pPr>
    </w:p>
    <w:p w14:paraId="6C758A6A" w14:textId="5A61D42E" w:rsidR="00923FA7" w:rsidRPr="005E612F" w:rsidRDefault="00312E2F" w:rsidP="00923FA7">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I think t</w:t>
      </w:r>
      <w:r w:rsidR="00B80AC3" w:rsidRPr="005E612F">
        <w:rPr>
          <w:rFonts w:ascii="Arial" w:hAnsi="Arial" w:cs="Arial"/>
          <w:bCs/>
          <w:iCs/>
          <w:sz w:val="24"/>
          <w:szCs w:val="24"/>
        </w:rPr>
        <w:t>here are different types of emotional abuse and t</w:t>
      </w:r>
      <w:r w:rsidR="00923FA7" w:rsidRPr="005E612F">
        <w:rPr>
          <w:rFonts w:ascii="Arial" w:hAnsi="Arial" w:cs="Arial"/>
          <w:bCs/>
          <w:iCs/>
          <w:sz w:val="24"/>
          <w:szCs w:val="24"/>
        </w:rPr>
        <w:t>hreat</w:t>
      </w:r>
      <w:r w:rsidR="00B80AC3" w:rsidRPr="005E612F">
        <w:rPr>
          <w:rFonts w:ascii="Arial" w:hAnsi="Arial" w:cs="Arial"/>
          <w:bCs/>
          <w:iCs/>
          <w:sz w:val="24"/>
          <w:szCs w:val="24"/>
        </w:rPr>
        <w:t>ening to physically hurt someone</w:t>
      </w:r>
      <w:r w:rsidR="00923FA7" w:rsidRPr="005E612F">
        <w:rPr>
          <w:rFonts w:ascii="Arial" w:hAnsi="Arial" w:cs="Arial"/>
          <w:bCs/>
          <w:iCs/>
          <w:sz w:val="24"/>
          <w:szCs w:val="24"/>
        </w:rPr>
        <w:t xml:space="preserve"> (1: -2 &amp; 24: -2) </w:t>
      </w:r>
      <w:r w:rsidR="00B80AC3" w:rsidRPr="005E612F">
        <w:rPr>
          <w:rFonts w:ascii="Arial" w:hAnsi="Arial" w:cs="Arial"/>
          <w:bCs/>
          <w:iCs/>
          <w:sz w:val="24"/>
          <w:szCs w:val="24"/>
        </w:rPr>
        <w:t>and</w:t>
      </w:r>
      <w:r w:rsidR="00923FA7" w:rsidRPr="005E612F">
        <w:rPr>
          <w:rFonts w:ascii="Arial" w:hAnsi="Arial" w:cs="Arial"/>
          <w:bCs/>
          <w:iCs/>
          <w:sz w:val="24"/>
          <w:szCs w:val="24"/>
        </w:rPr>
        <w:t xml:space="preserve"> sexual </w:t>
      </w:r>
      <w:r w:rsidR="00FF4BF5" w:rsidRPr="005E612F">
        <w:rPr>
          <w:rFonts w:ascii="Arial" w:hAnsi="Arial" w:cs="Arial"/>
          <w:bCs/>
          <w:iCs/>
          <w:sz w:val="24"/>
          <w:szCs w:val="24"/>
        </w:rPr>
        <w:t>shaming</w:t>
      </w:r>
      <w:r w:rsidR="00923FA7" w:rsidRPr="005E612F">
        <w:rPr>
          <w:rFonts w:ascii="Arial" w:hAnsi="Arial" w:cs="Arial"/>
          <w:bCs/>
          <w:iCs/>
          <w:sz w:val="24"/>
          <w:szCs w:val="24"/>
        </w:rPr>
        <w:t xml:space="preserve"> (28: -2) </w:t>
      </w:r>
      <w:r w:rsidR="00B80AC3" w:rsidRPr="005E612F">
        <w:rPr>
          <w:rFonts w:ascii="Arial" w:hAnsi="Arial" w:cs="Arial"/>
          <w:bCs/>
          <w:iCs/>
          <w:sz w:val="24"/>
          <w:szCs w:val="24"/>
        </w:rPr>
        <w:t>are worse than the other types, even</w:t>
      </w:r>
      <w:r w:rsidR="00FF4BF5" w:rsidRPr="005E612F">
        <w:rPr>
          <w:rFonts w:ascii="Arial" w:hAnsi="Arial" w:cs="Arial"/>
          <w:bCs/>
          <w:iCs/>
          <w:sz w:val="24"/>
          <w:szCs w:val="24"/>
        </w:rPr>
        <w:t xml:space="preserve"> </w:t>
      </w:r>
      <w:r w:rsidR="00B80AC3" w:rsidRPr="005E612F">
        <w:rPr>
          <w:rFonts w:ascii="Arial" w:hAnsi="Arial" w:cs="Arial"/>
          <w:bCs/>
          <w:iCs/>
          <w:sz w:val="24"/>
          <w:szCs w:val="24"/>
        </w:rPr>
        <w:t>humiliating and criticising</w:t>
      </w:r>
      <w:r w:rsidR="00FF4BF5" w:rsidRPr="005E612F">
        <w:rPr>
          <w:rFonts w:ascii="Arial" w:hAnsi="Arial" w:cs="Arial"/>
          <w:bCs/>
          <w:iCs/>
          <w:sz w:val="24"/>
          <w:szCs w:val="24"/>
        </w:rPr>
        <w:t xml:space="preserve">. </w:t>
      </w:r>
      <w:r w:rsidR="00B80AC3" w:rsidRPr="005E612F">
        <w:rPr>
          <w:rFonts w:ascii="Arial" w:hAnsi="Arial" w:cs="Arial"/>
          <w:bCs/>
          <w:iCs/>
          <w:sz w:val="24"/>
          <w:szCs w:val="24"/>
        </w:rPr>
        <w:t>That’s because anything to do with physical or sexual abuse is not ok.</w:t>
      </w:r>
      <w:r w:rsidR="001C2FF2" w:rsidRPr="005E612F">
        <w:rPr>
          <w:rFonts w:ascii="Arial" w:hAnsi="Arial" w:cs="Arial"/>
          <w:bCs/>
          <w:iCs/>
          <w:sz w:val="24"/>
          <w:szCs w:val="24"/>
        </w:rPr>
        <w:t xml:space="preserve"> Threatening to physically harm someone (1: -2 &amp; 24: -2) is more worrying than a threat of being publicly shamed, like sharing private information </w:t>
      </w:r>
      <w:bookmarkStart w:id="105" w:name="_Hlk127034411"/>
      <w:r w:rsidR="001C2FF2" w:rsidRPr="005E612F">
        <w:rPr>
          <w:rFonts w:ascii="Arial" w:hAnsi="Arial" w:cs="Arial"/>
          <w:bCs/>
          <w:iCs/>
          <w:sz w:val="24"/>
          <w:szCs w:val="24"/>
        </w:rPr>
        <w:t>(11: -1)</w:t>
      </w:r>
      <w:bookmarkEnd w:id="105"/>
      <w:r w:rsidR="001C2FF2" w:rsidRPr="005E612F">
        <w:rPr>
          <w:rFonts w:ascii="Arial" w:hAnsi="Arial" w:cs="Arial"/>
          <w:bCs/>
          <w:iCs/>
          <w:sz w:val="24"/>
          <w:szCs w:val="24"/>
        </w:rPr>
        <w:t>.</w:t>
      </w:r>
      <w:r w:rsidR="00B80AC3" w:rsidRPr="005E612F">
        <w:rPr>
          <w:rFonts w:ascii="Arial" w:hAnsi="Arial" w:cs="Arial"/>
          <w:bCs/>
          <w:iCs/>
          <w:sz w:val="24"/>
          <w:szCs w:val="24"/>
        </w:rPr>
        <w:t xml:space="preserve"> I’d rather someone </w:t>
      </w:r>
      <w:r w:rsidR="001C2FF2" w:rsidRPr="005E612F">
        <w:rPr>
          <w:rFonts w:ascii="Arial" w:hAnsi="Arial" w:cs="Arial"/>
          <w:bCs/>
          <w:iCs/>
          <w:sz w:val="24"/>
          <w:szCs w:val="24"/>
        </w:rPr>
        <w:t xml:space="preserve">actually shared private information (6: 0), </w:t>
      </w:r>
      <w:r w:rsidR="00B80AC3" w:rsidRPr="005E612F">
        <w:rPr>
          <w:rFonts w:ascii="Arial" w:hAnsi="Arial" w:cs="Arial"/>
          <w:bCs/>
          <w:iCs/>
          <w:sz w:val="24"/>
          <w:szCs w:val="24"/>
        </w:rPr>
        <w:t xml:space="preserve">criticised and name-called </w:t>
      </w:r>
      <w:r w:rsidR="00C336A7" w:rsidRPr="005E612F">
        <w:rPr>
          <w:rFonts w:ascii="Arial" w:hAnsi="Arial" w:cs="Arial"/>
          <w:bCs/>
          <w:iCs/>
          <w:sz w:val="24"/>
          <w:szCs w:val="24"/>
        </w:rPr>
        <w:t>(19: 0), spread rumours</w:t>
      </w:r>
      <w:r w:rsidR="00B80AC3" w:rsidRPr="005E612F">
        <w:rPr>
          <w:rFonts w:ascii="Arial" w:hAnsi="Arial" w:cs="Arial"/>
          <w:bCs/>
          <w:iCs/>
          <w:sz w:val="24"/>
          <w:szCs w:val="24"/>
        </w:rPr>
        <w:t xml:space="preserve"> and </w:t>
      </w:r>
      <w:r w:rsidR="00C336A7" w:rsidRPr="005E612F">
        <w:rPr>
          <w:rFonts w:ascii="Arial" w:hAnsi="Arial" w:cs="Arial"/>
          <w:bCs/>
          <w:iCs/>
          <w:sz w:val="24"/>
          <w:szCs w:val="24"/>
        </w:rPr>
        <w:t xml:space="preserve">lies (9: +1) </w:t>
      </w:r>
      <w:r w:rsidR="00CF69F1" w:rsidRPr="005E612F">
        <w:rPr>
          <w:rFonts w:ascii="Arial" w:hAnsi="Arial" w:cs="Arial"/>
          <w:bCs/>
          <w:iCs/>
          <w:sz w:val="24"/>
          <w:szCs w:val="24"/>
        </w:rPr>
        <w:t xml:space="preserve">or </w:t>
      </w:r>
      <w:r w:rsidR="00C336A7" w:rsidRPr="005E612F">
        <w:rPr>
          <w:rFonts w:ascii="Arial" w:hAnsi="Arial" w:cs="Arial"/>
          <w:bCs/>
          <w:iCs/>
          <w:sz w:val="24"/>
          <w:szCs w:val="24"/>
        </w:rPr>
        <w:t>humiliat</w:t>
      </w:r>
      <w:r w:rsidR="00CF69F1" w:rsidRPr="005E612F">
        <w:rPr>
          <w:rFonts w:ascii="Arial" w:hAnsi="Arial" w:cs="Arial"/>
          <w:bCs/>
          <w:iCs/>
          <w:sz w:val="24"/>
          <w:szCs w:val="24"/>
        </w:rPr>
        <w:t>ed</w:t>
      </w:r>
      <w:r w:rsidR="00C336A7" w:rsidRPr="005E612F">
        <w:rPr>
          <w:rFonts w:ascii="Arial" w:hAnsi="Arial" w:cs="Arial"/>
          <w:bCs/>
          <w:iCs/>
          <w:sz w:val="24"/>
          <w:szCs w:val="24"/>
        </w:rPr>
        <w:t xml:space="preserve"> </w:t>
      </w:r>
      <w:r w:rsidR="001C2FF2" w:rsidRPr="005E612F">
        <w:rPr>
          <w:rFonts w:ascii="Arial" w:hAnsi="Arial" w:cs="Arial"/>
          <w:bCs/>
          <w:iCs/>
          <w:sz w:val="24"/>
          <w:szCs w:val="24"/>
        </w:rPr>
        <w:t>them</w:t>
      </w:r>
      <w:r w:rsidR="00C336A7" w:rsidRPr="005E612F">
        <w:rPr>
          <w:rFonts w:ascii="Arial" w:hAnsi="Arial" w:cs="Arial"/>
          <w:bCs/>
          <w:iCs/>
          <w:sz w:val="24"/>
          <w:szCs w:val="24"/>
        </w:rPr>
        <w:t xml:space="preserve"> (8: +1)</w:t>
      </w:r>
      <w:r w:rsidR="00CF69F1" w:rsidRPr="005E612F">
        <w:rPr>
          <w:rFonts w:ascii="Arial" w:hAnsi="Arial" w:cs="Arial"/>
          <w:bCs/>
          <w:iCs/>
          <w:sz w:val="24"/>
          <w:szCs w:val="24"/>
        </w:rPr>
        <w:t xml:space="preserve">. It’s not as bad as being physically harmed. It’s the same with gaslighting; if they’re gaslighting about being physically hurt (30: -1) it’s worse than </w:t>
      </w:r>
      <w:bookmarkStart w:id="106" w:name="_Hlk127128795"/>
      <w:r w:rsidR="00CF69F1" w:rsidRPr="005E612F">
        <w:rPr>
          <w:rFonts w:ascii="Arial" w:hAnsi="Arial" w:cs="Arial"/>
          <w:bCs/>
          <w:iCs/>
          <w:sz w:val="24"/>
          <w:szCs w:val="24"/>
        </w:rPr>
        <w:t xml:space="preserve">if they’re emotionally hurt by being made to feel guilty for no reason </w:t>
      </w:r>
      <w:bookmarkEnd w:id="106"/>
      <w:r w:rsidR="00CF69F1" w:rsidRPr="005E612F">
        <w:rPr>
          <w:rFonts w:ascii="Arial" w:hAnsi="Arial" w:cs="Arial"/>
          <w:bCs/>
          <w:iCs/>
          <w:sz w:val="24"/>
          <w:szCs w:val="24"/>
        </w:rPr>
        <w:t>(38: +1).</w:t>
      </w:r>
      <w:r w:rsidR="007B4F94" w:rsidRPr="005E612F">
        <w:rPr>
          <w:rFonts w:ascii="Arial" w:hAnsi="Arial" w:cs="Arial"/>
          <w:bCs/>
          <w:iCs/>
          <w:sz w:val="24"/>
          <w:szCs w:val="24"/>
        </w:rPr>
        <w:t xml:space="preserve"> </w:t>
      </w:r>
      <w:r w:rsidR="001C2FF2" w:rsidRPr="005E612F">
        <w:rPr>
          <w:rFonts w:ascii="Arial" w:hAnsi="Arial" w:cs="Arial"/>
          <w:bCs/>
          <w:iCs/>
          <w:sz w:val="24"/>
          <w:szCs w:val="24"/>
        </w:rPr>
        <w:t>They can manipulate the</w:t>
      </w:r>
      <w:r w:rsidR="00FF7A2C" w:rsidRPr="005E612F">
        <w:rPr>
          <w:rFonts w:ascii="Arial" w:hAnsi="Arial" w:cs="Arial"/>
          <w:bCs/>
          <w:iCs/>
          <w:sz w:val="24"/>
          <w:szCs w:val="24"/>
        </w:rPr>
        <w:t>ir date</w:t>
      </w:r>
      <w:r w:rsidR="001C2FF2" w:rsidRPr="005E612F">
        <w:rPr>
          <w:rFonts w:ascii="Arial" w:hAnsi="Arial" w:cs="Arial"/>
          <w:bCs/>
          <w:iCs/>
          <w:sz w:val="24"/>
          <w:szCs w:val="24"/>
        </w:rPr>
        <w:t xml:space="preserve"> by saying they’ll leave them (10: 0) or stop them seeing people they care about (14: 0), as long as they don’t physically or sexually hurt them.</w:t>
      </w:r>
    </w:p>
    <w:p w14:paraId="00D4087B" w14:textId="77777777" w:rsidR="00CF69F1" w:rsidRPr="005E612F" w:rsidRDefault="00CF69F1" w:rsidP="006164AA">
      <w:pPr>
        <w:autoSpaceDE w:val="0"/>
        <w:autoSpaceDN w:val="0"/>
        <w:adjustRightInd w:val="0"/>
        <w:spacing w:after="0" w:line="360" w:lineRule="auto"/>
        <w:rPr>
          <w:rFonts w:ascii="Arial" w:hAnsi="Arial" w:cs="Arial"/>
          <w:bCs/>
          <w:iCs/>
          <w:sz w:val="24"/>
          <w:szCs w:val="24"/>
        </w:rPr>
      </w:pPr>
    </w:p>
    <w:p w14:paraId="50D10709" w14:textId="74764C0B" w:rsidR="001C2FF2" w:rsidRPr="005E612F" w:rsidRDefault="006164AA" w:rsidP="001C2FF2">
      <w:pPr>
        <w:autoSpaceDE w:val="0"/>
        <w:autoSpaceDN w:val="0"/>
        <w:adjustRightInd w:val="0"/>
        <w:spacing w:after="0" w:line="360" w:lineRule="auto"/>
        <w:rPr>
          <w:rFonts w:ascii="Arial" w:hAnsi="Arial" w:cs="Arial"/>
          <w:bCs/>
          <w:iCs/>
          <w:sz w:val="24"/>
          <w:szCs w:val="24"/>
        </w:rPr>
      </w:pPr>
      <w:bookmarkStart w:id="107" w:name="_Hlk127028165"/>
      <w:r w:rsidRPr="005E612F">
        <w:rPr>
          <w:rFonts w:ascii="Arial" w:hAnsi="Arial" w:cs="Arial"/>
          <w:bCs/>
          <w:iCs/>
          <w:sz w:val="24"/>
          <w:szCs w:val="24"/>
        </w:rPr>
        <w:t xml:space="preserve">When I think about what makes a difference to how acceptable a behaviour is, consent, context and </w:t>
      </w:r>
      <w:r w:rsidR="00CF69F1" w:rsidRPr="005E612F">
        <w:rPr>
          <w:rFonts w:ascii="Arial" w:hAnsi="Arial" w:cs="Arial"/>
          <w:bCs/>
          <w:iCs/>
          <w:sz w:val="24"/>
          <w:szCs w:val="24"/>
        </w:rPr>
        <w:t>how physically close they are, so ris</w:t>
      </w:r>
      <w:r w:rsidR="007A6436" w:rsidRPr="005E612F">
        <w:rPr>
          <w:rFonts w:ascii="Arial" w:hAnsi="Arial" w:cs="Arial"/>
          <w:bCs/>
          <w:iCs/>
          <w:sz w:val="24"/>
          <w:szCs w:val="24"/>
        </w:rPr>
        <w:t>k of</w:t>
      </w:r>
      <w:r w:rsidR="00CF69F1" w:rsidRPr="005E612F">
        <w:rPr>
          <w:rFonts w:ascii="Arial" w:hAnsi="Arial" w:cs="Arial"/>
          <w:bCs/>
          <w:iCs/>
          <w:sz w:val="24"/>
          <w:szCs w:val="24"/>
        </w:rPr>
        <w:t xml:space="preserve"> being physically hurt, </w:t>
      </w:r>
      <w:r w:rsidRPr="005E612F">
        <w:rPr>
          <w:rFonts w:ascii="Arial" w:hAnsi="Arial" w:cs="Arial"/>
          <w:bCs/>
          <w:iCs/>
          <w:sz w:val="24"/>
          <w:szCs w:val="24"/>
        </w:rPr>
        <w:t>are all influential.</w:t>
      </w:r>
      <w:r w:rsidR="001C2FF2" w:rsidRPr="005E612F">
        <w:rPr>
          <w:rFonts w:ascii="Arial" w:hAnsi="Arial" w:cs="Arial"/>
          <w:bCs/>
          <w:iCs/>
          <w:sz w:val="24"/>
          <w:szCs w:val="24"/>
        </w:rPr>
        <w:t xml:space="preserve"> Proximity matters. The closer they or what they’re doing</w:t>
      </w:r>
      <w:r w:rsidR="00312E2F" w:rsidRPr="005E612F">
        <w:rPr>
          <w:rFonts w:ascii="Arial" w:hAnsi="Arial" w:cs="Arial"/>
          <w:bCs/>
          <w:iCs/>
          <w:sz w:val="24"/>
          <w:szCs w:val="24"/>
        </w:rPr>
        <w:t xml:space="preserve"> is</w:t>
      </w:r>
      <w:r w:rsidR="001C2FF2" w:rsidRPr="005E612F">
        <w:rPr>
          <w:rFonts w:ascii="Arial" w:hAnsi="Arial" w:cs="Arial"/>
          <w:bCs/>
          <w:iCs/>
          <w:sz w:val="24"/>
          <w:szCs w:val="24"/>
        </w:rPr>
        <w:t>, the greater the risk of physical harm. So</w:t>
      </w:r>
      <w:r w:rsidR="00312E2F" w:rsidRPr="005E612F">
        <w:rPr>
          <w:rFonts w:ascii="Arial" w:hAnsi="Arial" w:cs="Arial"/>
          <w:bCs/>
          <w:iCs/>
          <w:sz w:val="24"/>
          <w:szCs w:val="24"/>
        </w:rPr>
        <w:t xml:space="preserve"> things like in-person stalking </w:t>
      </w:r>
      <w:r w:rsidR="001C2FF2" w:rsidRPr="005E612F">
        <w:rPr>
          <w:rFonts w:ascii="Arial" w:hAnsi="Arial" w:cs="Arial"/>
          <w:bCs/>
          <w:iCs/>
          <w:sz w:val="24"/>
          <w:szCs w:val="24"/>
        </w:rPr>
        <w:t xml:space="preserve">(33: -1) </w:t>
      </w:r>
      <w:r w:rsidR="00312E2F" w:rsidRPr="005E612F">
        <w:rPr>
          <w:rFonts w:ascii="Arial" w:hAnsi="Arial" w:cs="Arial"/>
          <w:bCs/>
          <w:iCs/>
          <w:sz w:val="24"/>
          <w:szCs w:val="24"/>
        </w:rPr>
        <w:t>rather than</w:t>
      </w:r>
      <w:r w:rsidR="001C2FF2" w:rsidRPr="005E612F">
        <w:rPr>
          <w:rFonts w:ascii="Arial" w:hAnsi="Arial" w:cs="Arial"/>
          <w:bCs/>
          <w:iCs/>
          <w:sz w:val="24"/>
          <w:szCs w:val="24"/>
        </w:rPr>
        <w:t xml:space="preserve"> virtual</w:t>
      </w:r>
      <w:r w:rsidR="00312E2F" w:rsidRPr="005E612F">
        <w:rPr>
          <w:rFonts w:ascii="Arial" w:hAnsi="Arial" w:cs="Arial"/>
          <w:bCs/>
          <w:iCs/>
          <w:sz w:val="24"/>
          <w:szCs w:val="24"/>
        </w:rPr>
        <w:t>/</w:t>
      </w:r>
      <w:r w:rsidR="001C2FF2" w:rsidRPr="005E612F">
        <w:rPr>
          <w:rFonts w:ascii="Arial" w:hAnsi="Arial" w:cs="Arial"/>
          <w:bCs/>
          <w:iCs/>
          <w:sz w:val="24"/>
          <w:szCs w:val="24"/>
        </w:rPr>
        <w:t xml:space="preserve">remote </w:t>
      </w:r>
      <w:r w:rsidR="00312E2F" w:rsidRPr="005E612F">
        <w:rPr>
          <w:rFonts w:ascii="Arial" w:hAnsi="Arial" w:cs="Arial"/>
          <w:bCs/>
          <w:iCs/>
          <w:sz w:val="24"/>
          <w:szCs w:val="24"/>
        </w:rPr>
        <w:t xml:space="preserve">stalking </w:t>
      </w:r>
      <w:r w:rsidR="001C2FF2" w:rsidRPr="005E612F">
        <w:rPr>
          <w:rFonts w:ascii="Arial" w:hAnsi="Arial" w:cs="Arial"/>
          <w:bCs/>
          <w:iCs/>
          <w:sz w:val="24"/>
          <w:szCs w:val="24"/>
        </w:rPr>
        <w:t>(2: +2, 22: +1 &amp; 27: +2)</w:t>
      </w:r>
      <w:r w:rsidR="00312E2F" w:rsidRPr="005E612F">
        <w:rPr>
          <w:rFonts w:ascii="Arial" w:hAnsi="Arial" w:cs="Arial"/>
          <w:bCs/>
          <w:iCs/>
          <w:sz w:val="24"/>
          <w:szCs w:val="24"/>
        </w:rPr>
        <w:t xml:space="preserve"> or </w:t>
      </w:r>
      <w:r w:rsidR="001C2FF2" w:rsidRPr="005E612F">
        <w:rPr>
          <w:rFonts w:ascii="Arial" w:hAnsi="Arial" w:cs="Arial"/>
          <w:bCs/>
          <w:iCs/>
          <w:sz w:val="24"/>
          <w:szCs w:val="24"/>
        </w:rPr>
        <w:t xml:space="preserve">throwing things at someone (29: -2) versus just breaking them (32: -1). Physical harm is always the </w:t>
      </w:r>
      <w:r w:rsidR="00312E2F" w:rsidRPr="005E612F">
        <w:rPr>
          <w:rFonts w:ascii="Arial" w:hAnsi="Arial" w:cs="Arial"/>
          <w:bCs/>
          <w:iCs/>
          <w:sz w:val="24"/>
          <w:szCs w:val="24"/>
        </w:rPr>
        <w:t>biggest</w:t>
      </w:r>
      <w:r w:rsidR="001C2FF2" w:rsidRPr="005E612F">
        <w:rPr>
          <w:rFonts w:ascii="Arial" w:hAnsi="Arial" w:cs="Arial"/>
          <w:bCs/>
          <w:iCs/>
          <w:sz w:val="24"/>
          <w:szCs w:val="24"/>
        </w:rPr>
        <w:t xml:space="preserve"> risk.</w:t>
      </w:r>
    </w:p>
    <w:bookmarkEnd w:id="102"/>
    <w:bookmarkEnd w:id="107"/>
    <w:p w14:paraId="4D69CF8F" w14:textId="77777777" w:rsidR="006164AA" w:rsidRPr="005E612F" w:rsidRDefault="006164AA" w:rsidP="00771BC9">
      <w:pPr>
        <w:autoSpaceDE w:val="0"/>
        <w:autoSpaceDN w:val="0"/>
        <w:adjustRightInd w:val="0"/>
        <w:spacing w:after="0" w:line="360" w:lineRule="auto"/>
        <w:rPr>
          <w:rFonts w:ascii="Arial" w:hAnsi="Arial" w:cs="Arial"/>
          <w:bCs/>
          <w:iCs/>
          <w:sz w:val="24"/>
          <w:szCs w:val="24"/>
        </w:rPr>
      </w:pPr>
    </w:p>
    <w:p w14:paraId="695DF27E" w14:textId="33EB1202" w:rsidR="00962865" w:rsidRPr="005E612F" w:rsidRDefault="006164AA" w:rsidP="00771BC9">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 xml:space="preserve">Consent is really important. </w:t>
      </w:r>
      <w:r w:rsidR="00771BC9" w:rsidRPr="005E612F">
        <w:rPr>
          <w:rFonts w:ascii="Arial" w:hAnsi="Arial" w:cs="Arial"/>
          <w:bCs/>
          <w:iCs/>
          <w:sz w:val="24"/>
          <w:szCs w:val="24"/>
        </w:rPr>
        <w:t>If you’re being physically forced, then not only are you being hurt, but you</w:t>
      </w:r>
      <w:r w:rsidR="00CF69F1" w:rsidRPr="005E612F">
        <w:rPr>
          <w:rFonts w:ascii="Arial" w:hAnsi="Arial" w:cs="Arial"/>
          <w:bCs/>
          <w:iCs/>
          <w:sz w:val="24"/>
          <w:szCs w:val="24"/>
        </w:rPr>
        <w:t>’</w:t>
      </w:r>
      <w:r w:rsidR="00771BC9" w:rsidRPr="005E612F">
        <w:rPr>
          <w:rFonts w:ascii="Arial" w:hAnsi="Arial" w:cs="Arial"/>
          <w:bCs/>
          <w:iCs/>
          <w:sz w:val="24"/>
          <w:szCs w:val="24"/>
        </w:rPr>
        <w:t xml:space="preserve">re having your right to consent or choose taken from you. </w:t>
      </w:r>
      <w:r w:rsidR="00962865" w:rsidRPr="005E612F">
        <w:rPr>
          <w:rFonts w:ascii="Arial" w:hAnsi="Arial" w:cs="Arial"/>
          <w:bCs/>
          <w:iCs/>
          <w:sz w:val="24"/>
          <w:szCs w:val="24"/>
        </w:rPr>
        <w:t xml:space="preserve">Using force in self-defence (36: +3) is ok because you’re trying to get control of the situation, show that you don’t consent. </w:t>
      </w:r>
      <w:r w:rsidR="007A6436" w:rsidRPr="005E612F">
        <w:rPr>
          <w:rFonts w:ascii="Arial" w:hAnsi="Arial" w:cs="Arial"/>
          <w:bCs/>
          <w:iCs/>
          <w:sz w:val="24"/>
          <w:szCs w:val="24"/>
        </w:rPr>
        <w:t>If you’re choosing to s</w:t>
      </w:r>
      <w:r w:rsidR="00962865" w:rsidRPr="005E612F">
        <w:rPr>
          <w:rFonts w:ascii="Arial" w:hAnsi="Arial" w:cs="Arial"/>
          <w:bCs/>
          <w:iCs/>
          <w:sz w:val="24"/>
          <w:szCs w:val="24"/>
        </w:rPr>
        <w:t>har</w:t>
      </w:r>
      <w:r w:rsidR="007A6436" w:rsidRPr="005E612F">
        <w:rPr>
          <w:rFonts w:ascii="Arial" w:hAnsi="Arial" w:cs="Arial"/>
          <w:bCs/>
          <w:iCs/>
          <w:sz w:val="24"/>
          <w:szCs w:val="24"/>
        </w:rPr>
        <w:t>e</w:t>
      </w:r>
      <w:r w:rsidR="00962865" w:rsidRPr="005E612F">
        <w:rPr>
          <w:rFonts w:ascii="Arial" w:hAnsi="Arial" w:cs="Arial"/>
          <w:bCs/>
          <w:iCs/>
          <w:sz w:val="24"/>
          <w:szCs w:val="24"/>
        </w:rPr>
        <w:t xml:space="preserve"> naked photos (20: +2) </w:t>
      </w:r>
      <w:r w:rsidR="007A6436" w:rsidRPr="005E612F">
        <w:rPr>
          <w:rFonts w:ascii="Arial" w:hAnsi="Arial" w:cs="Arial"/>
          <w:bCs/>
          <w:iCs/>
          <w:sz w:val="24"/>
          <w:szCs w:val="24"/>
        </w:rPr>
        <w:t>you’re consenting</w:t>
      </w:r>
      <w:r w:rsidR="00962865" w:rsidRPr="005E612F">
        <w:rPr>
          <w:rFonts w:ascii="Arial" w:hAnsi="Arial" w:cs="Arial"/>
          <w:bCs/>
          <w:iCs/>
          <w:sz w:val="24"/>
          <w:szCs w:val="24"/>
        </w:rPr>
        <w:t xml:space="preserve">, but </w:t>
      </w:r>
      <w:bookmarkStart w:id="108" w:name="_Hlk102629130"/>
      <w:r w:rsidR="007A6436" w:rsidRPr="005E612F">
        <w:rPr>
          <w:rFonts w:ascii="Arial" w:hAnsi="Arial" w:cs="Arial"/>
          <w:bCs/>
          <w:iCs/>
          <w:sz w:val="24"/>
          <w:szCs w:val="24"/>
        </w:rPr>
        <w:t xml:space="preserve">if someone </w:t>
      </w:r>
      <w:r w:rsidR="00962865" w:rsidRPr="005E612F">
        <w:rPr>
          <w:rFonts w:ascii="Arial" w:hAnsi="Arial" w:cs="Arial"/>
          <w:bCs/>
          <w:iCs/>
          <w:sz w:val="24"/>
          <w:szCs w:val="24"/>
        </w:rPr>
        <w:t>shar</w:t>
      </w:r>
      <w:r w:rsidR="007A6436" w:rsidRPr="005E612F">
        <w:rPr>
          <w:rFonts w:ascii="Arial" w:hAnsi="Arial" w:cs="Arial"/>
          <w:bCs/>
          <w:iCs/>
          <w:sz w:val="24"/>
          <w:szCs w:val="24"/>
        </w:rPr>
        <w:t>es your</w:t>
      </w:r>
      <w:r w:rsidR="00962865" w:rsidRPr="005E612F">
        <w:rPr>
          <w:rFonts w:ascii="Arial" w:hAnsi="Arial" w:cs="Arial"/>
          <w:bCs/>
          <w:iCs/>
          <w:sz w:val="24"/>
          <w:szCs w:val="24"/>
        </w:rPr>
        <w:t xml:space="preserve"> private information without </w:t>
      </w:r>
      <w:r w:rsidR="007A6436" w:rsidRPr="005E612F">
        <w:rPr>
          <w:rFonts w:ascii="Arial" w:hAnsi="Arial" w:cs="Arial"/>
          <w:bCs/>
          <w:iCs/>
          <w:sz w:val="24"/>
          <w:szCs w:val="24"/>
        </w:rPr>
        <w:t xml:space="preserve">your </w:t>
      </w:r>
      <w:r w:rsidR="00962865" w:rsidRPr="005E612F">
        <w:rPr>
          <w:rFonts w:ascii="Arial" w:hAnsi="Arial" w:cs="Arial"/>
          <w:bCs/>
          <w:iCs/>
          <w:sz w:val="24"/>
          <w:szCs w:val="24"/>
        </w:rPr>
        <w:t>permission (6: 0)</w:t>
      </w:r>
      <w:r w:rsidR="007A6436" w:rsidRPr="005E612F">
        <w:rPr>
          <w:rFonts w:ascii="Arial" w:hAnsi="Arial" w:cs="Arial"/>
          <w:bCs/>
          <w:iCs/>
          <w:sz w:val="24"/>
          <w:szCs w:val="24"/>
        </w:rPr>
        <w:t xml:space="preserve"> there’s no consent</w:t>
      </w:r>
      <w:r w:rsidR="00962865" w:rsidRPr="005E612F">
        <w:rPr>
          <w:rFonts w:ascii="Arial" w:hAnsi="Arial" w:cs="Arial"/>
          <w:bCs/>
          <w:iCs/>
          <w:sz w:val="24"/>
          <w:szCs w:val="24"/>
        </w:rPr>
        <w:t xml:space="preserve">. That’s why not stopping sex straight away </w:t>
      </w:r>
      <w:r w:rsidR="006436EA" w:rsidRPr="005E612F">
        <w:rPr>
          <w:rFonts w:ascii="Arial" w:hAnsi="Arial" w:cs="Arial"/>
          <w:bCs/>
          <w:iCs/>
          <w:sz w:val="24"/>
          <w:szCs w:val="24"/>
        </w:rPr>
        <w:t xml:space="preserve">when </w:t>
      </w:r>
      <w:r w:rsidR="00962865" w:rsidRPr="005E612F">
        <w:rPr>
          <w:rFonts w:ascii="Arial" w:hAnsi="Arial" w:cs="Arial"/>
          <w:bCs/>
          <w:iCs/>
          <w:sz w:val="24"/>
          <w:szCs w:val="24"/>
        </w:rPr>
        <w:t xml:space="preserve">you’ve been asked to (23: -3) is the same as forced sex (26: -3). </w:t>
      </w:r>
      <w:bookmarkEnd w:id="108"/>
      <w:r w:rsidR="007A6436" w:rsidRPr="005E612F">
        <w:rPr>
          <w:rFonts w:ascii="Arial" w:hAnsi="Arial" w:cs="Arial"/>
          <w:bCs/>
          <w:iCs/>
          <w:sz w:val="24"/>
          <w:szCs w:val="24"/>
        </w:rPr>
        <w:t>It’s not consensual.</w:t>
      </w:r>
    </w:p>
    <w:p w14:paraId="527DCB51" w14:textId="77777777" w:rsidR="00962865" w:rsidRPr="005E612F" w:rsidRDefault="00962865" w:rsidP="00771BC9">
      <w:pPr>
        <w:autoSpaceDE w:val="0"/>
        <w:autoSpaceDN w:val="0"/>
        <w:adjustRightInd w:val="0"/>
        <w:spacing w:after="0" w:line="360" w:lineRule="auto"/>
        <w:rPr>
          <w:rFonts w:ascii="Arial" w:hAnsi="Arial" w:cs="Arial"/>
          <w:bCs/>
          <w:iCs/>
          <w:sz w:val="24"/>
          <w:szCs w:val="24"/>
        </w:rPr>
      </w:pPr>
    </w:p>
    <w:p w14:paraId="78E1C57D" w14:textId="542CB738" w:rsidR="00771BC9" w:rsidRPr="005E612F" w:rsidRDefault="00D36B2A" w:rsidP="00771BC9">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lastRenderedPageBreak/>
        <w:t>A</w:t>
      </w:r>
      <w:r w:rsidR="00771BC9" w:rsidRPr="005E612F">
        <w:rPr>
          <w:rFonts w:ascii="Arial" w:hAnsi="Arial" w:cs="Arial"/>
          <w:bCs/>
          <w:iCs/>
          <w:sz w:val="24"/>
          <w:szCs w:val="24"/>
        </w:rPr>
        <w:t xml:space="preserve"> date </w:t>
      </w:r>
      <w:bookmarkStart w:id="109" w:name="_Hlk102629168"/>
      <w:r w:rsidR="00771BC9" w:rsidRPr="005E612F">
        <w:rPr>
          <w:rFonts w:ascii="Arial" w:hAnsi="Arial" w:cs="Arial"/>
          <w:bCs/>
          <w:iCs/>
          <w:sz w:val="24"/>
          <w:szCs w:val="24"/>
        </w:rPr>
        <w:t xml:space="preserve">refusing to use contraception when you’re having sex (40: 0) </w:t>
      </w:r>
      <w:bookmarkEnd w:id="109"/>
      <w:r w:rsidR="00771BC9" w:rsidRPr="005E612F">
        <w:rPr>
          <w:rFonts w:ascii="Arial" w:hAnsi="Arial" w:cs="Arial"/>
          <w:bCs/>
          <w:iCs/>
          <w:sz w:val="24"/>
          <w:szCs w:val="24"/>
        </w:rPr>
        <w:t xml:space="preserve">is better than pretending to use it (37: -1): </w:t>
      </w:r>
    </w:p>
    <w:p w14:paraId="08624D5E" w14:textId="77777777" w:rsidR="00771BC9" w:rsidRPr="005E612F" w:rsidRDefault="00771BC9" w:rsidP="00771BC9">
      <w:pPr>
        <w:autoSpaceDE w:val="0"/>
        <w:autoSpaceDN w:val="0"/>
        <w:adjustRightInd w:val="0"/>
        <w:spacing w:after="0" w:line="360" w:lineRule="auto"/>
        <w:ind w:left="567" w:right="521"/>
        <w:rPr>
          <w:rFonts w:ascii="Arial" w:hAnsi="Arial" w:cs="Arial"/>
          <w:bCs/>
          <w:i/>
          <w:sz w:val="24"/>
          <w:szCs w:val="24"/>
        </w:rPr>
      </w:pPr>
      <w:r w:rsidRPr="005E612F">
        <w:rPr>
          <w:rFonts w:ascii="Arial" w:hAnsi="Arial" w:cs="Arial"/>
          <w:bCs/>
          <w:iCs/>
          <w:sz w:val="24"/>
          <w:szCs w:val="24"/>
        </w:rPr>
        <w:t>“</w:t>
      </w:r>
      <w:r w:rsidRPr="005E612F">
        <w:rPr>
          <w:rFonts w:ascii="Arial" w:hAnsi="Arial" w:cs="Arial"/>
          <w:bCs/>
          <w:i/>
          <w:sz w:val="24"/>
          <w:szCs w:val="24"/>
        </w:rPr>
        <w:t xml:space="preserve">if you’re refusing they’re, like, aware that you’ve refused it and they, then, that’s up to them. But, then, like, the pretending one was worse because, well, they’re not aware that you’re not. </w:t>
      </w:r>
      <w:r w:rsidRPr="005E612F">
        <w:rPr>
          <w:rFonts w:ascii="Arial" w:hAnsi="Arial" w:cs="Arial"/>
          <w:bCs/>
          <w:iCs/>
          <w:sz w:val="24"/>
          <w:szCs w:val="24"/>
        </w:rPr>
        <w:t>(YA3).</w:t>
      </w:r>
    </w:p>
    <w:p w14:paraId="43C7D70B" w14:textId="6E112EC3" w:rsidR="00962865" w:rsidRPr="005E612F" w:rsidRDefault="00771BC9" w:rsidP="00962865">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 xml:space="preserve">If you know about it you can choose, but if you don’t know then you can’t. You can’t consent to something if you don’t know about it. So it’s not just about consent, it’s about informed consent. </w:t>
      </w:r>
      <w:r w:rsidR="00962865" w:rsidRPr="005E612F">
        <w:rPr>
          <w:rFonts w:ascii="Arial" w:hAnsi="Arial" w:cs="Arial"/>
          <w:bCs/>
          <w:iCs/>
          <w:sz w:val="24"/>
          <w:szCs w:val="24"/>
        </w:rPr>
        <w:t>Hidden coercive and controlling behaviours like stalking (33: -1) are worse than ones you know about, like telling someone what to do (4: 0</w:t>
      </w:r>
      <w:r w:rsidR="008B6FDF" w:rsidRPr="005E612F">
        <w:rPr>
          <w:rFonts w:ascii="Arial" w:hAnsi="Arial" w:cs="Arial"/>
          <w:bCs/>
          <w:iCs/>
          <w:sz w:val="24"/>
          <w:szCs w:val="24"/>
        </w:rPr>
        <w:t xml:space="preserve"> &amp;</w:t>
      </w:r>
      <w:r w:rsidR="00962865" w:rsidRPr="005E612F">
        <w:rPr>
          <w:rFonts w:ascii="Arial" w:hAnsi="Arial" w:cs="Arial"/>
          <w:bCs/>
          <w:iCs/>
          <w:sz w:val="24"/>
          <w:szCs w:val="24"/>
        </w:rPr>
        <w:t xml:space="preserve"> 41: 0)</w:t>
      </w:r>
      <w:r w:rsidR="008B6FDF" w:rsidRPr="005E612F">
        <w:rPr>
          <w:rFonts w:ascii="Arial" w:hAnsi="Arial" w:cs="Arial"/>
          <w:bCs/>
          <w:iCs/>
          <w:sz w:val="24"/>
          <w:szCs w:val="24"/>
        </w:rPr>
        <w:t>. If you don’t know about it, you have no choice.</w:t>
      </w:r>
    </w:p>
    <w:p w14:paraId="08A6CBC8" w14:textId="77777777" w:rsidR="00962865" w:rsidRPr="005E612F" w:rsidRDefault="00962865" w:rsidP="00962865">
      <w:pPr>
        <w:autoSpaceDE w:val="0"/>
        <w:autoSpaceDN w:val="0"/>
        <w:adjustRightInd w:val="0"/>
        <w:spacing w:after="0" w:line="360" w:lineRule="auto"/>
        <w:rPr>
          <w:rFonts w:ascii="Arial" w:hAnsi="Arial" w:cs="Arial"/>
          <w:bCs/>
          <w:iCs/>
          <w:sz w:val="24"/>
          <w:szCs w:val="24"/>
        </w:rPr>
      </w:pPr>
    </w:p>
    <w:p w14:paraId="38261AA4" w14:textId="479C5CCD" w:rsidR="007A6436" w:rsidRPr="005E612F" w:rsidRDefault="007A6436" w:rsidP="007A6436">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 xml:space="preserve">Behaviours that I think are acceptable on a date or a relationship are ones where you can consent and you know what you’re consenting to. Things like consensual play fighting (5: +4), love-bites (34: +4) </w:t>
      </w:r>
      <w:r w:rsidR="00312E2F" w:rsidRPr="005E612F">
        <w:rPr>
          <w:rFonts w:ascii="Arial" w:hAnsi="Arial" w:cs="Arial"/>
          <w:bCs/>
          <w:iCs/>
          <w:sz w:val="24"/>
          <w:szCs w:val="24"/>
        </w:rPr>
        <w:t xml:space="preserve">deciding whose needs come first (21: +3) or </w:t>
      </w:r>
      <w:r w:rsidRPr="005E612F">
        <w:rPr>
          <w:rFonts w:ascii="Arial" w:hAnsi="Arial" w:cs="Arial"/>
          <w:bCs/>
          <w:iCs/>
          <w:sz w:val="24"/>
          <w:szCs w:val="24"/>
        </w:rPr>
        <w:t>decision-making in the relationship (15: +2). You can choose those things in a relationship</w:t>
      </w:r>
      <w:r w:rsidR="00312E2F" w:rsidRPr="005E612F">
        <w:rPr>
          <w:rFonts w:ascii="Arial" w:hAnsi="Arial" w:cs="Arial"/>
          <w:bCs/>
          <w:iCs/>
          <w:sz w:val="24"/>
          <w:szCs w:val="24"/>
        </w:rPr>
        <w:t xml:space="preserve"> and</w:t>
      </w:r>
      <w:r w:rsidRPr="005E612F">
        <w:rPr>
          <w:rFonts w:ascii="Arial" w:hAnsi="Arial" w:cs="Arial"/>
          <w:bCs/>
          <w:iCs/>
          <w:sz w:val="24"/>
          <w:szCs w:val="24"/>
        </w:rPr>
        <w:t xml:space="preserve"> you can change them if you want to. Acceptable behaviours are, </w:t>
      </w:r>
      <w:bookmarkStart w:id="110" w:name="_Hlk127201744"/>
      <w:r w:rsidRPr="005E612F">
        <w:rPr>
          <w:rFonts w:ascii="Arial" w:hAnsi="Arial" w:cs="Arial"/>
          <w:bCs/>
          <w:i/>
          <w:sz w:val="24"/>
          <w:szCs w:val="24"/>
        </w:rPr>
        <w:t xml:space="preserve">“all about, like, consent” </w:t>
      </w:r>
      <w:bookmarkEnd w:id="110"/>
      <w:r w:rsidRPr="005E612F">
        <w:rPr>
          <w:rFonts w:ascii="Arial" w:hAnsi="Arial" w:cs="Arial"/>
          <w:bCs/>
          <w:iCs/>
          <w:sz w:val="24"/>
          <w:szCs w:val="24"/>
        </w:rPr>
        <w:t>(YA3).</w:t>
      </w:r>
    </w:p>
    <w:p w14:paraId="1F178A8D" w14:textId="77777777" w:rsidR="007A6436" w:rsidRPr="005E612F" w:rsidRDefault="007A6436" w:rsidP="003A669B">
      <w:pPr>
        <w:spacing w:line="360" w:lineRule="auto"/>
        <w:rPr>
          <w:rFonts w:ascii="Arial" w:hAnsi="Arial" w:cs="Arial"/>
          <w:bCs/>
          <w:iCs/>
          <w:sz w:val="24"/>
          <w:szCs w:val="24"/>
        </w:rPr>
      </w:pPr>
    </w:p>
    <w:p w14:paraId="47A36037" w14:textId="6FDD74F1" w:rsidR="003A669B" w:rsidRPr="005E612F" w:rsidRDefault="007A6436" w:rsidP="003A669B">
      <w:pPr>
        <w:spacing w:line="360" w:lineRule="auto"/>
        <w:rPr>
          <w:rFonts w:ascii="Arial" w:hAnsi="Arial" w:cs="Arial"/>
          <w:sz w:val="24"/>
          <w:szCs w:val="24"/>
        </w:rPr>
      </w:pPr>
      <w:r w:rsidRPr="005E612F">
        <w:rPr>
          <w:rFonts w:ascii="Arial" w:hAnsi="Arial" w:cs="Arial"/>
          <w:bCs/>
          <w:iCs/>
          <w:sz w:val="24"/>
          <w:szCs w:val="24"/>
        </w:rPr>
        <w:t>And c</w:t>
      </w:r>
      <w:r w:rsidR="003A669B" w:rsidRPr="005E612F">
        <w:rPr>
          <w:rFonts w:ascii="Arial" w:hAnsi="Arial" w:cs="Arial"/>
          <w:bCs/>
          <w:iCs/>
          <w:sz w:val="24"/>
          <w:szCs w:val="24"/>
        </w:rPr>
        <w:t xml:space="preserve">onsent isn’t just about giving someone permission. If they’re both behaving the same way, they’re saying </w:t>
      </w:r>
      <w:r w:rsidRPr="005E612F">
        <w:rPr>
          <w:rFonts w:ascii="Arial" w:hAnsi="Arial" w:cs="Arial"/>
          <w:bCs/>
          <w:iCs/>
          <w:sz w:val="24"/>
          <w:szCs w:val="24"/>
        </w:rPr>
        <w:t>it’</w:t>
      </w:r>
      <w:r w:rsidR="003A669B" w:rsidRPr="005E612F">
        <w:rPr>
          <w:rFonts w:ascii="Arial" w:hAnsi="Arial" w:cs="Arial"/>
          <w:bCs/>
          <w:iCs/>
          <w:sz w:val="24"/>
          <w:szCs w:val="24"/>
        </w:rPr>
        <w:t xml:space="preserve">s ok. </w:t>
      </w:r>
      <w:r w:rsidRPr="005E612F">
        <w:rPr>
          <w:rFonts w:ascii="Arial" w:hAnsi="Arial" w:cs="Arial"/>
          <w:bCs/>
          <w:iCs/>
          <w:sz w:val="24"/>
          <w:szCs w:val="24"/>
        </w:rPr>
        <w:t>Like s</w:t>
      </w:r>
      <w:r w:rsidR="003A669B" w:rsidRPr="005E612F">
        <w:rPr>
          <w:rFonts w:ascii="Arial" w:hAnsi="Arial" w:cs="Arial"/>
          <w:bCs/>
          <w:iCs/>
          <w:sz w:val="24"/>
          <w:szCs w:val="24"/>
        </w:rPr>
        <w:t xml:space="preserve">aying negative things about </w:t>
      </w:r>
      <w:r w:rsidRPr="005E612F">
        <w:rPr>
          <w:rFonts w:ascii="Arial" w:hAnsi="Arial" w:cs="Arial"/>
          <w:bCs/>
          <w:iCs/>
          <w:sz w:val="24"/>
          <w:szCs w:val="24"/>
        </w:rPr>
        <w:t xml:space="preserve">someone’s </w:t>
      </w:r>
      <w:r w:rsidR="003A669B" w:rsidRPr="005E612F">
        <w:rPr>
          <w:rFonts w:ascii="Arial" w:hAnsi="Arial" w:cs="Arial"/>
          <w:bCs/>
          <w:iCs/>
          <w:sz w:val="24"/>
          <w:szCs w:val="24"/>
        </w:rPr>
        <w:t>friends</w:t>
      </w:r>
      <w:r w:rsidRPr="005E612F">
        <w:rPr>
          <w:rFonts w:ascii="Arial" w:hAnsi="Arial" w:cs="Arial"/>
          <w:bCs/>
          <w:iCs/>
          <w:sz w:val="24"/>
          <w:szCs w:val="24"/>
        </w:rPr>
        <w:t xml:space="preserve"> or f</w:t>
      </w:r>
      <w:r w:rsidR="003A669B" w:rsidRPr="005E612F">
        <w:rPr>
          <w:rFonts w:ascii="Arial" w:hAnsi="Arial" w:cs="Arial"/>
          <w:bCs/>
          <w:iCs/>
          <w:sz w:val="24"/>
          <w:szCs w:val="24"/>
        </w:rPr>
        <w:t>amily (13: +1), “</w:t>
      </w:r>
      <w:r w:rsidR="003A669B" w:rsidRPr="005E612F">
        <w:rPr>
          <w:rFonts w:ascii="Arial" w:hAnsi="Arial" w:cs="Arial"/>
          <w:bCs/>
          <w:i/>
          <w:sz w:val="24"/>
          <w:szCs w:val="24"/>
        </w:rPr>
        <w:t>could, like, be bad on the person saying it or they could just have a family that, like, they would say bad things about as well.</w:t>
      </w:r>
      <w:r w:rsidR="003A669B" w:rsidRPr="005E612F">
        <w:rPr>
          <w:rFonts w:ascii="Arial" w:hAnsi="Arial" w:cs="Arial"/>
          <w:bCs/>
          <w:iCs/>
          <w:sz w:val="24"/>
          <w:szCs w:val="24"/>
        </w:rPr>
        <w:t>” (YA3).</w:t>
      </w:r>
      <w:r w:rsidRPr="005E612F">
        <w:rPr>
          <w:rFonts w:ascii="Arial" w:hAnsi="Arial" w:cs="Arial"/>
          <w:bCs/>
          <w:iCs/>
          <w:sz w:val="24"/>
          <w:szCs w:val="24"/>
        </w:rPr>
        <w:t xml:space="preserve"> If you’re doing the same things as someone, you’re effectively saying that what they’re doing is fine.</w:t>
      </w:r>
    </w:p>
    <w:p w14:paraId="0BFFA276" w14:textId="77777777" w:rsidR="002A276E" w:rsidRPr="005E612F" w:rsidRDefault="002A276E" w:rsidP="001F5B92">
      <w:pPr>
        <w:autoSpaceDE w:val="0"/>
        <w:autoSpaceDN w:val="0"/>
        <w:adjustRightInd w:val="0"/>
        <w:spacing w:after="0" w:line="360" w:lineRule="auto"/>
        <w:rPr>
          <w:rFonts w:ascii="Arial" w:hAnsi="Arial" w:cs="Arial"/>
          <w:bCs/>
          <w:iCs/>
          <w:sz w:val="24"/>
          <w:szCs w:val="24"/>
        </w:rPr>
      </w:pPr>
    </w:p>
    <w:p w14:paraId="7FAF0643" w14:textId="5D951735" w:rsidR="001F5B92" w:rsidRPr="005E612F" w:rsidRDefault="00692ACB" w:rsidP="001F5B92">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For context,</w:t>
      </w:r>
      <w:r w:rsidR="003F2E5C" w:rsidRPr="005E612F">
        <w:rPr>
          <w:rFonts w:ascii="Arial" w:hAnsi="Arial" w:cs="Arial"/>
          <w:bCs/>
          <w:iCs/>
          <w:sz w:val="24"/>
          <w:szCs w:val="24"/>
        </w:rPr>
        <w:t xml:space="preserve"> how it happens </w:t>
      </w:r>
      <w:r w:rsidR="002A276E" w:rsidRPr="005E612F">
        <w:rPr>
          <w:rFonts w:ascii="Arial" w:hAnsi="Arial" w:cs="Arial"/>
          <w:bCs/>
          <w:iCs/>
          <w:sz w:val="24"/>
          <w:szCs w:val="24"/>
        </w:rPr>
        <w:t>matters. I</w:t>
      </w:r>
      <w:r w:rsidR="008B6FDF" w:rsidRPr="005E612F">
        <w:rPr>
          <w:rFonts w:ascii="Arial" w:hAnsi="Arial" w:cs="Arial"/>
          <w:bCs/>
          <w:iCs/>
          <w:sz w:val="24"/>
          <w:szCs w:val="24"/>
        </w:rPr>
        <w:t>f it’s one-sided against one person or the other. Like arguing between you</w:t>
      </w:r>
      <w:r w:rsidR="002A276E" w:rsidRPr="005E612F">
        <w:rPr>
          <w:rFonts w:ascii="Arial" w:hAnsi="Arial" w:cs="Arial"/>
          <w:bCs/>
          <w:iCs/>
          <w:sz w:val="24"/>
          <w:szCs w:val="24"/>
        </w:rPr>
        <w:t xml:space="preserve"> is fine</w:t>
      </w:r>
      <w:r w:rsidR="008B6FDF" w:rsidRPr="005E612F">
        <w:rPr>
          <w:rFonts w:ascii="Arial" w:hAnsi="Arial" w:cs="Arial"/>
          <w:bCs/>
          <w:iCs/>
          <w:sz w:val="24"/>
          <w:szCs w:val="24"/>
        </w:rPr>
        <w:t xml:space="preserve"> (18: +3)</w:t>
      </w:r>
      <w:r w:rsidR="002A276E" w:rsidRPr="005E612F">
        <w:rPr>
          <w:rFonts w:ascii="Arial" w:hAnsi="Arial" w:cs="Arial"/>
          <w:bCs/>
          <w:iCs/>
          <w:sz w:val="24"/>
          <w:szCs w:val="24"/>
        </w:rPr>
        <w:t>, but</w:t>
      </w:r>
      <w:r w:rsidR="008B6FDF" w:rsidRPr="005E612F">
        <w:rPr>
          <w:rFonts w:ascii="Arial" w:hAnsi="Arial" w:cs="Arial"/>
          <w:bCs/>
          <w:iCs/>
          <w:sz w:val="24"/>
          <w:szCs w:val="24"/>
        </w:rPr>
        <w:t xml:space="preserve"> one person shouting</w:t>
      </w:r>
      <w:r w:rsidR="002A276E" w:rsidRPr="005E612F">
        <w:rPr>
          <w:rFonts w:ascii="Arial" w:hAnsi="Arial" w:cs="Arial"/>
          <w:bCs/>
          <w:iCs/>
          <w:sz w:val="24"/>
          <w:szCs w:val="24"/>
        </w:rPr>
        <w:t xml:space="preserve"> or </w:t>
      </w:r>
      <w:r w:rsidR="008B6FDF" w:rsidRPr="005E612F">
        <w:rPr>
          <w:rFonts w:ascii="Arial" w:hAnsi="Arial" w:cs="Arial"/>
          <w:bCs/>
          <w:iCs/>
          <w:sz w:val="24"/>
          <w:szCs w:val="24"/>
        </w:rPr>
        <w:t xml:space="preserve">screaming at </w:t>
      </w:r>
      <w:r w:rsidR="002A276E" w:rsidRPr="005E612F">
        <w:rPr>
          <w:rFonts w:ascii="Arial" w:hAnsi="Arial" w:cs="Arial"/>
          <w:bCs/>
          <w:iCs/>
          <w:sz w:val="24"/>
          <w:szCs w:val="24"/>
        </w:rPr>
        <w:t>the other</w:t>
      </w:r>
      <w:r w:rsidR="008B6FDF" w:rsidRPr="005E612F">
        <w:rPr>
          <w:rFonts w:ascii="Arial" w:hAnsi="Arial" w:cs="Arial"/>
          <w:bCs/>
          <w:iCs/>
          <w:sz w:val="24"/>
          <w:szCs w:val="24"/>
        </w:rPr>
        <w:t xml:space="preserve"> (35: +1)</w:t>
      </w:r>
      <w:r w:rsidR="002A276E" w:rsidRPr="005E612F">
        <w:rPr>
          <w:rFonts w:ascii="Arial" w:hAnsi="Arial" w:cs="Arial"/>
          <w:bCs/>
          <w:iCs/>
          <w:sz w:val="24"/>
          <w:szCs w:val="24"/>
        </w:rPr>
        <w:t xml:space="preserve"> isn’t</w:t>
      </w:r>
      <w:r w:rsidR="008B6FDF" w:rsidRPr="005E612F">
        <w:rPr>
          <w:rFonts w:ascii="Arial" w:hAnsi="Arial" w:cs="Arial"/>
          <w:bCs/>
          <w:iCs/>
          <w:sz w:val="24"/>
          <w:szCs w:val="24"/>
        </w:rPr>
        <w:t>.</w:t>
      </w:r>
      <w:r w:rsidR="002A276E" w:rsidRPr="005E612F">
        <w:rPr>
          <w:rFonts w:ascii="Arial" w:hAnsi="Arial" w:cs="Arial"/>
          <w:bCs/>
          <w:iCs/>
          <w:sz w:val="24"/>
          <w:szCs w:val="24"/>
        </w:rPr>
        <w:t xml:space="preserve"> Or how often it happens, like encouraging a date to skip school (39: +1), because it </w:t>
      </w:r>
      <w:r w:rsidR="002A276E" w:rsidRPr="005E612F">
        <w:rPr>
          <w:rFonts w:ascii="Arial" w:hAnsi="Arial" w:cs="Arial"/>
          <w:bCs/>
          <w:i/>
          <w:sz w:val="24"/>
          <w:szCs w:val="24"/>
        </w:rPr>
        <w:t>“may be a one off, not as low down [the Q sort]. If regular it would be a lot further</w:t>
      </w:r>
      <w:r w:rsidR="002A276E" w:rsidRPr="005E612F">
        <w:rPr>
          <w:rFonts w:ascii="Arial" w:hAnsi="Arial" w:cs="Arial"/>
          <w:bCs/>
          <w:sz w:val="24"/>
          <w:szCs w:val="24"/>
        </w:rPr>
        <w:t xml:space="preserve"> </w:t>
      </w:r>
      <w:r w:rsidR="002A276E" w:rsidRPr="005E612F">
        <w:rPr>
          <w:rFonts w:ascii="Arial" w:hAnsi="Arial" w:cs="Arial"/>
          <w:bCs/>
          <w:i/>
          <w:sz w:val="24"/>
          <w:szCs w:val="24"/>
        </w:rPr>
        <w:t xml:space="preserve">[up the Q sort].” </w:t>
      </w:r>
      <w:r w:rsidR="002A276E" w:rsidRPr="005E612F">
        <w:rPr>
          <w:rFonts w:ascii="Arial" w:hAnsi="Arial" w:cs="Arial"/>
          <w:bCs/>
          <w:iCs/>
          <w:sz w:val="24"/>
          <w:szCs w:val="24"/>
        </w:rPr>
        <w:t>(YA3). But it’s not the same for getting someone to use drugs or alcohol (3: -1) – they’re physically harmful and that’s never ok.</w:t>
      </w:r>
      <w:r w:rsidR="00312E2F" w:rsidRPr="005E612F">
        <w:rPr>
          <w:rFonts w:ascii="Arial" w:hAnsi="Arial" w:cs="Arial"/>
          <w:bCs/>
          <w:iCs/>
          <w:sz w:val="24"/>
          <w:szCs w:val="24"/>
        </w:rPr>
        <w:t xml:space="preserve"> </w:t>
      </w:r>
      <w:r w:rsidR="001F5B92" w:rsidRPr="005E612F">
        <w:rPr>
          <w:rFonts w:ascii="Arial" w:hAnsi="Arial" w:cs="Arial"/>
          <w:bCs/>
          <w:iCs/>
          <w:sz w:val="24"/>
          <w:szCs w:val="24"/>
        </w:rPr>
        <w:t xml:space="preserve">Plus, some behaviours are a normal part of </w:t>
      </w:r>
      <w:r w:rsidR="00BC7A6C" w:rsidRPr="005E612F">
        <w:rPr>
          <w:rFonts w:ascii="Arial" w:hAnsi="Arial" w:cs="Arial"/>
          <w:bCs/>
          <w:iCs/>
          <w:sz w:val="24"/>
          <w:szCs w:val="24"/>
        </w:rPr>
        <w:t xml:space="preserve">a </w:t>
      </w:r>
      <w:r w:rsidR="001F5B92" w:rsidRPr="005E612F">
        <w:rPr>
          <w:rFonts w:ascii="Arial" w:hAnsi="Arial" w:cs="Arial"/>
          <w:bCs/>
          <w:iCs/>
          <w:sz w:val="24"/>
          <w:szCs w:val="24"/>
        </w:rPr>
        <w:t>relationship</w:t>
      </w:r>
      <w:r w:rsidR="00BC7A6C" w:rsidRPr="005E612F">
        <w:rPr>
          <w:rFonts w:ascii="Arial" w:hAnsi="Arial" w:cs="Arial"/>
          <w:bCs/>
          <w:iCs/>
          <w:sz w:val="24"/>
          <w:szCs w:val="24"/>
        </w:rPr>
        <w:t xml:space="preserve"> context</w:t>
      </w:r>
      <w:r w:rsidR="001F5B92" w:rsidRPr="005E612F">
        <w:rPr>
          <w:rFonts w:ascii="Arial" w:hAnsi="Arial" w:cs="Arial"/>
          <w:bCs/>
          <w:iCs/>
          <w:sz w:val="24"/>
          <w:szCs w:val="24"/>
        </w:rPr>
        <w:t xml:space="preserve">; </w:t>
      </w:r>
      <w:r w:rsidR="008B6FDF" w:rsidRPr="005E612F">
        <w:rPr>
          <w:rFonts w:ascii="Arial" w:hAnsi="Arial" w:cs="Arial"/>
          <w:bCs/>
          <w:iCs/>
          <w:sz w:val="24"/>
          <w:szCs w:val="24"/>
        </w:rPr>
        <w:t xml:space="preserve">it </w:t>
      </w:r>
      <w:r w:rsidR="008B6FDF" w:rsidRPr="005E612F">
        <w:rPr>
          <w:rFonts w:ascii="Arial" w:hAnsi="Arial" w:cs="Arial"/>
          <w:bCs/>
          <w:i/>
          <w:sz w:val="24"/>
          <w:szCs w:val="24"/>
        </w:rPr>
        <w:t xml:space="preserve">“could just be, like, a normal argument but then it, and, like, just normal. But, then it </w:t>
      </w:r>
      <w:r w:rsidR="008B6FDF" w:rsidRPr="005E612F">
        <w:rPr>
          <w:rFonts w:ascii="Arial" w:hAnsi="Arial" w:cs="Arial"/>
          <w:bCs/>
          <w:i/>
          <w:sz w:val="24"/>
          <w:szCs w:val="24"/>
        </w:rPr>
        <w:lastRenderedPageBreak/>
        <w:t xml:space="preserve">depends, like, what scenario it was in” </w:t>
      </w:r>
      <w:r w:rsidR="008B6FDF" w:rsidRPr="005E612F">
        <w:rPr>
          <w:rFonts w:ascii="Arial" w:hAnsi="Arial" w:cs="Arial"/>
          <w:bCs/>
          <w:iCs/>
          <w:sz w:val="24"/>
          <w:szCs w:val="24"/>
        </w:rPr>
        <w:t>(YA3).</w:t>
      </w:r>
      <w:r w:rsidR="001F5B92" w:rsidRPr="005E612F">
        <w:rPr>
          <w:rFonts w:ascii="Arial" w:hAnsi="Arial" w:cs="Arial"/>
          <w:bCs/>
          <w:iCs/>
          <w:sz w:val="24"/>
          <w:szCs w:val="24"/>
        </w:rPr>
        <w:t xml:space="preserve"> Like </w:t>
      </w:r>
      <w:r w:rsidR="002A276E" w:rsidRPr="005E612F">
        <w:rPr>
          <w:rFonts w:ascii="Arial" w:hAnsi="Arial" w:cs="Arial"/>
          <w:bCs/>
          <w:iCs/>
          <w:sz w:val="24"/>
          <w:szCs w:val="24"/>
        </w:rPr>
        <w:t>not</w:t>
      </w:r>
      <w:r w:rsidR="001F5B92" w:rsidRPr="005E612F">
        <w:rPr>
          <w:rFonts w:ascii="Arial" w:hAnsi="Arial" w:cs="Arial"/>
          <w:bCs/>
          <w:iCs/>
          <w:sz w:val="24"/>
          <w:szCs w:val="24"/>
        </w:rPr>
        <w:t xml:space="preserve"> speak</w:t>
      </w:r>
      <w:r w:rsidR="002A276E" w:rsidRPr="005E612F">
        <w:rPr>
          <w:rFonts w:ascii="Arial" w:hAnsi="Arial" w:cs="Arial"/>
          <w:bCs/>
          <w:iCs/>
          <w:sz w:val="24"/>
          <w:szCs w:val="24"/>
        </w:rPr>
        <w:t>ing</w:t>
      </w:r>
      <w:r w:rsidR="001F5B92" w:rsidRPr="005E612F">
        <w:rPr>
          <w:rFonts w:ascii="Arial" w:hAnsi="Arial" w:cs="Arial"/>
          <w:bCs/>
          <w:iCs/>
          <w:sz w:val="24"/>
          <w:szCs w:val="24"/>
        </w:rPr>
        <w:t xml:space="preserve"> to someone (25: +3)</w:t>
      </w:r>
      <w:r w:rsidR="007B4F94" w:rsidRPr="005E612F">
        <w:rPr>
          <w:rFonts w:ascii="Arial" w:hAnsi="Arial" w:cs="Arial"/>
          <w:bCs/>
          <w:iCs/>
          <w:sz w:val="24"/>
          <w:szCs w:val="24"/>
        </w:rPr>
        <w:t xml:space="preserve"> to control them and marking skin by giving love bites (34: +4). </w:t>
      </w:r>
      <w:r w:rsidR="002A276E" w:rsidRPr="005E612F">
        <w:rPr>
          <w:rFonts w:ascii="Arial" w:hAnsi="Arial" w:cs="Arial"/>
          <w:bCs/>
          <w:iCs/>
          <w:sz w:val="24"/>
          <w:szCs w:val="24"/>
        </w:rPr>
        <w:t>On the face of it they shouldn’t be ok, but they’</w:t>
      </w:r>
      <w:r w:rsidR="007B4F94" w:rsidRPr="005E612F">
        <w:rPr>
          <w:rFonts w:ascii="Arial" w:hAnsi="Arial" w:cs="Arial"/>
          <w:bCs/>
          <w:iCs/>
          <w:sz w:val="24"/>
          <w:szCs w:val="24"/>
        </w:rPr>
        <w:t>re</w:t>
      </w:r>
      <w:r w:rsidR="001F5B92" w:rsidRPr="005E612F">
        <w:rPr>
          <w:rFonts w:ascii="Arial" w:hAnsi="Arial" w:cs="Arial"/>
          <w:bCs/>
          <w:iCs/>
          <w:sz w:val="24"/>
          <w:szCs w:val="24"/>
        </w:rPr>
        <w:t xml:space="preserve"> not unusual </w:t>
      </w:r>
      <w:r w:rsidR="007B4F94" w:rsidRPr="005E612F">
        <w:rPr>
          <w:rFonts w:ascii="Arial" w:hAnsi="Arial" w:cs="Arial"/>
          <w:bCs/>
          <w:iCs/>
          <w:sz w:val="24"/>
          <w:szCs w:val="24"/>
        </w:rPr>
        <w:t>in</w:t>
      </w:r>
      <w:r w:rsidR="002A276E" w:rsidRPr="005E612F">
        <w:rPr>
          <w:rFonts w:ascii="Arial" w:hAnsi="Arial" w:cs="Arial"/>
          <w:bCs/>
          <w:iCs/>
          <w:sz w:val="24"/>
          <w:szCs w:val="24"/>
        </w:rPr>
        <w:t xml:space="preserve"> </w:t>
      </w:r>
      <w:r w:rsidR="007B4F94" w:rsidRPr="005E612F">
        <w:rPr>
          <w:rFonts w:ascii="Arial" w:hAnsi="Arial" w:cs="Arial"/>
          <w:bCs/>
          <w:iCs/>
          <w:sz w:val="24"/>
          <w:szCs w:val="24"/>
        </w:rPr>
        <w:t>relationship</w:t>
      </w:r>
      <w:r w:rsidR="002A276E" w:rsidRPr="005E612F">
        <w:rPr>
          <w:rFonts w:ascii="Arial" w:hAnsi="Arial" w:cs="Arial"/>
          <w:bCs/>
          <w:iCs/>
          <w:sz w:val="24"/>
          <w:szCs w:val="24"/>
        </w:rPr>
        <w:t>s</w:t>
      </w:r>
      <w:r w:rsidR="007B4F94" w:rsidRPr="005E612F">
        <w:rPr>
          <w:rFonts w:ascii="Arial" w:hAnsi="Arial" w:cs="Arial"/>
          <w:bCs/>
          <w:iCs/>
          <w:sz w:val="24"/>
          <w:szCs w:val="24"/>
        </w:rPr>
        <w:t xml:space="preserve"> so they’re fine.</w:t>
      </w:r>
    </w:p>
    <w:bookmarkEnd w:id="103"/>
    <w:p w14:paraId="62EDDB64" w14:textId="77777777" w:rsidR="00312E2F" w:rsidRPr="005E612F" w:rsidRDefault="00312E2F" w:rsidP="006579F5">
      <w:pPr>
        <w:autoSpaceDE w:val="0"/>
        <w:autoSpaceDN w:val="0"/>
        <w:adjustRightInd w:val="0"/>
        <w:spacing w:after="0" w:line="360" w:lineRule="auto"/>
        <w:rPr>
          <w:rFonts w:ascii="Arial" w:hAnsi="Arial" w:cs="Arial"/>
          <w:bCs/>
          <w:iCs/>
          <w:sz w:val="24"/>
          <w:szCs w:val="24"/>
        </w:rPr>
      </w:pPr>
    </w:p>
    <w:p w14:paraId="08F719B4" w14:textId="20C31D65" w:rsidR="00E541FE" w:rsidRPr="005E612F" w:rsidRDefault="00E541FE" w:rsidP="006579F5">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u w:val="single"/>
        </w:rPr>
        <w:t xml:space="preserve">3.3.3 Viewpoint 2 </w:t>
      </w:r>
      <w:r w:rsidR="00775D00" w:rsidRPr="005E612F">
        <w:rPr>
          <w:rFonts w:ascii="Arial" w:hAnsi="Arial" w:cs="Arial"/>
          <w:bCs/>
          <w:iCs/>
          <w:sz w:val="24"/>
          <w:szCs w:val="24"/>
          <w:u w:val="single"/>
        </w:rPr>
        <w:t xml:space="preserve">Title and </w:t>
      </w:r>
      <w:r w:rsidRPr="005E612F">
        <w:rPr>
          <w:rFonts w:ascii="Arial" w:hAnsi="Arial" w:cs="Arial"/>
          <w:bCs/>
          <w:iCs/>
          <w:sz w:val="24"/>
          <w:szCs w:val="24"/>
          <w:u w:val="single"/>
        </w:rPr>
        <w:t>Interpretation</w:t>
      </w:r>
    </w:p>
    <w:p w14:paraId="7C9C9C0A" w14:textId="3549ABE8" w:rsidR="00E541FE" w:rsidRPr="005E612F" w:rsidRDefault="00E541FE" w:rsidP="006579F5">
      <w:pPr>
        <w:autoSpaceDE w:val="0"/>
        <w:autoSpaceDN w:val="0"/>
        <w:adjustRightInd w:val="0"/>
        <w:spacing w:after="0" w:line="360" w:lineRule="auto"/>
        <w:rPr>
          <w:rFonts w:ascii="Arial" w:hAnsi="Arial" w:cs="Arial"/>
          <w:bCs/>
          <w:iCs/>
          <w:sz w:val="24"/>
          <w:szCs w:val="24"/>
        </w:rPr>
      </w:pPr>
    </w:p>
    <w:p w14:paraId="6654ABBC" w14:textId="1CBB7080" w:rsidR="00F14FA0" w:rsidRPr="005E612F" w:rsidRDefault="00F14FA0" w:rsidP="006579F5">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The title of Viewpoint 2 is: ‘</w:t>
      </w:r>
      <w:r w:rsidR="00F50406" w:rsidRPr="005E612F">
        <w:rPr>
          <w:rFonts w:ascii="Arial" w:hAnsi="Arial" w:cs="Arial"/>
          <w:bCs/>
          <w:iCs/>
          <w:sz w:val="24"/>
          <w:szCs w:val="24"/>
        </w:rPr>
        <w:t xml:space="preserve">Coercion </w:t>
      </w:r>
      <w:r w:rsidR="00A12DED" w:rsidRPr="005E612F">
        <w:rPr>
          <w:rFonts w:ascii="Arial" w:hAnsi="Arial" w:cs="Arial"/>
          <w:bCs/>
          <w:iCs/>
          <w:sz w:val="24"/>
          <w:szCs w:val="24"/>
        </w:rPr>
        <w:t>and control are unacceptable</w:t>
      </w:r>
      <w:r w:rsidR="0066756E" w:rsidRPr="005E612F">
        <w:rPr>
          <w:rFonts w:ascii="Arial" w:hAnsi="Arial" w:cs="Arial"/>
          <w:bCs/>
          <w:iCs/>
          <w:sz w:val="24"/>
          <w:szCs w:val="24"/>
        </w:rPr>
        <w:t xml:space="preserve"> to me</w:t>
      </w:r>
      <w:r w:rsidR="00A12DED" w:rsidRPr="005E612F">
        <w:rPr>
          <w:rFonts w:ascii="Arial" w:hAnsi="Arial" w:cs="Arial"/>
          <w:bCs/>
          <w:iCs/>
          <w:sz w:val="24"/>
          <w:szCs w:val="24"/>
        </w:rPr>
        <w:t xml:space="preserve">, </w:t>
      </w:r>
      <w:r w:rsidR="0066756E" w:rsidRPr="005E612F">
        <w:rPr>
          <w:rFonts w:ascii="Arial" w:hAnsi="Arial" w:cs="Arial"/>
          <w:bCs/>
          <w:iCs/>
          <w:sz w:val="24"/>
          <w:szCs w:val="24"/>
        </w:rPr>
        <w:t>and</w:t>
      </w:r>
      <w:r w:rsidR="00A12DED" w:rsidRPr="005E612F">
        <w:rPr>
          <w:rFonts w:ascii="Arial" w:hAnsi="Arial" w:cs="Arial"/>
          <w:bCs/>
          <w:iCs/>
          <w:sz w:val="24"/>
          <w:szCs w:val="24"/>
        </w:rPr>
        <w:t xml:space="preserve"> consent and consequences </w:t>
      </w:r>
      <w:r w:rsidR="0066756E" w:rsidRPr="005E612F">
        <w:rPr>
          <w:rFonts w:ascii="Arial" w:hAnsi="Arial" w:cs="Arial"/>
          <w:bCs/>
          <w:iCs/>
          <w:sz w:val="24"/>
          <w:szCs w:val="24"/>
        </w:rPr>
        <w:t>matter’</w:t>
      </w:r>
      <w:r w:rsidR="00740263" w:rsidRPr="005E612F">
        <w:rPr>
          <w:rFonts w:ascii="Arial" w:hAnsi="Arial" w:cs="Arial"/>
          <w:bCs/>
          <w:iCs/>
          <w:sz w:val="24"/>
          <w:szCs w:val="24"/>
        </w:rPr>
        <w:t>.</w:t>
      </w:r>
    </w:p>
    <w:p w14:paraId="45EB407F" w14:textId="77777777" w:rsidR="00ED7468" w:rsidRPr="005E612F" w:rsidRDefault="00ED7468" w:rsidP="006579F5">
      <w:pPr>
        <w:autoSpaceDE w:val="0"/>
        <w:autoSpaceDN w:val="0"/>
        <w:adjustRightInd w:val="0"/>
        <w:spacing w:after="0" w:line="360" w:lineRule="auto"/>
        <w:rPr>
          <w:rFonts w:ascii="Arial" w:hAnsi="Arial" w:cs="Arial"/>
          <w:bCs/>
          <w:iCs/>
          <w:sz w:val="24"/>
          <w:szCs w:val="24"/>
        </w:rPr>
      </w:pPr>
    </w:p>
    <w:p w14:paraId="72F7218B" w14:textId="78ED6291" w:rsidR="006579F5" w:rsidRPr="005E612F" w:rsidRDefault="00463438" w:rsidP="006579F5">
      <w:pPr>
        <w:autoSpaceDE w:val="0"/>
        <w:autoSpaceDN w:val="0"/>
        <w:adjustRightInd w:val="0"/>
        <w:spacing w:after="0" w:line="360" w:lineRule="auto"/>
        <w:rPr>
          <w:rFonts w:ascii="Arial" w:hAnsi="Arial" w:cs="Arial"/>
          <w:bCs/>
          <w:iCs/>
          <w:sz w:val="24"/>
          <w:szCs w:val="24"/>
          <w:u w:val="single"/>
        </w:rPr>
      </w:pPr>
      <w:r w:rsidRPr="005E612F">
        <w:rPr>
          <w:rFonts w:ascii="Arial" w:hAnsi="Arial" w:cs="Arial"/>
          <w:bCs/>
          <w:iCs/>
          <w:sz w:val="24"/>
          <w:szCs w:val="24"/>
          <w:u w:val="single"/>
        </w:rPr>
        <w:t>3</w:t>
      </w:r>
      <w:r w:rsidR="006579F5" w:rsidRPr="005E612F">
        <w:rPr>
          <w:rFonts w:ascii="Arial" w:hAnsi="Arial" w:cs="Arial"/>
          <w:bCs/>
          <w:iCs/>
          <w:sz w:val="24"/>
          <w:szCs w:val="24"/>
          <w:u w:val="single"/>
        </w:rPr>
        <w:t>.</w:t>
      </w:r>
      <w:r w:rsidR="00E541FE" w:rsidRPr="005E612F">
        <w:rPr>
          <w:rFonts w:ascii="Arial" w:hAnsi="Arial" w:cs="Arial"/>
          <w:bCs/>
          <w:iCs/>
          <w:sz w:val="24"/>
          <w:szCs w:val="24"/>
          <w:u w:val="single"/>
        </w:rPr>
        <w:t>3</w:t>
      </w:r>
      <w:r w:rsidR="006579F5" w:rsidRPr="005E612F">
        <w:rPr>
          <w:rFonts w:ascii="Arial" w:hAnsi="Arial" w:cs="Arial"/>
          <w:bCs/>
          <w:iCs/>
          <w:sz w:val="24"/>
          <w:szCs w:val="24"/>
          <w:u w:val="single"/>
        </w:rPr>
        <w:t>.</w:t>
      </w:r>
      <w:r w:rsidR="00E541FE" w:rsidRPr="005E612F">
        <w:rPr>
          <w:rFonts w:ascii="Arial" w:hAnsi="Arial" w:cs="Arial"/>
          <w:bCs/>
          <w:iCs/>
          <w:sz w:val="24"/>
          <w:szCs w:val="24"/>
          <w:u w:val="single"/>
        </w:rPr>
        <w:t>3.</w:t>
      </w:r>
      <w:r w:rsidRPr="005E612F">
        <w:rPr>
          <w:rFonts w:ascii="Arial" w:hAnsi="Arial" w:cs="Arial"/>
          <w:bCs/>
          <w:iCs/>
          <w:sz w:val="24"/>
          <w:szCs w:val="24"/>
          <w:u w:val="single"/>
        </w:rPr>
        <w:t>1</w:t>
      </w:r>
      <w:r w:rsidR="006579F5" w:rsidRPr="005E612F">
        <w:rPr>
          <w:rFonts w:ascii="Arial" w:hAnsi="Arial" w:cs="Arial"/>
          <w:bCs/>
          <w:iCs/>
          <w:sz w:val="24"/>
          <w:szCs w:val="24"/>
          <w:u w:val="single"/>
        </w:rPr>
        <w:t xml:space="preserve"> </w:t>
      </w:r>
      <w:r w:rsidR="00043B92" w:rsidRPr="005E612F">
        <w:rPr>
          <w:rFonts w:ascii="Arial" w:hAnsi="Arial" w:cs="Arial"/>
          <w:bCs/>
          <w:iCs/>
          <w:sz w:val="24"/>
          <w:szCs w:val="24"/>
          <w:u w:val="single"/>
        </w:rPr>
        <w:t>Viewpoint</w:t>
      </w:r>
      <w:r w:rsidR="006579F5" w:rsidRPr="005E612F">
        <w:rPr>
          <w:rFonts w:ascii="Arial" w:hAnsi="Arial" w:cs="Arial"/>
          <w:bCs/>
          <w:iCs/>
          <w:sz w:val="24"/>
          <w:szCs w:val="24"/>
          <w:u w:val="single"/>
        </w:rPr>
        <w:t xml:space="preserve"> 2 Statistical and Demographic Information</w:t>
      </w:r>
    </w:p>
    <w:p w14:paraId="0A825E04" w14:textId="6BBF52AC" w:rsidR="00953C8C" w:rsidRPr="005E612F" w:rsidRDefault="00043B92" w:rsidP="006579F5">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Viewpoint</w:t>
      </w:r>
      <w:r w:rsidR="006579F5" w:rsidRPr="005E612F">
        <w:rPr>
          <w:rFonts w:ascii="Arial" w:hAnsi="Arial" w:cs="Arial"/>
          <w:bCs/>
          <w:iCs/>
          <w:sz w:val="24"/>
          <w:szCs w:val="24"/>
        </w:rPr>
        <w:t xml:space="preserve"> 2 has an eigenvalue of </w:t>
      </w:r>
      <w:r w:rsidR="008F2330" w:rsidRPr="005E612F">
        <w:rPr>
          <w:rFonts w:ascii="Arial" w:hAnsi="Arial" w:cs="Arial"/>
          <w:bCs/>
          <w:iCs/>
          <w:sz w:val="24"/>
          <w:szCs w:val="24"/>
        </w:rPr>
        <w:t>6.87</w:t>
      </w:r>
      <w:r w:rsidR="001E11D3" w:rsidRPr="005E612F">
        <w:rPr>
          <w:rFonts w:ascii="Arial" w:hAnsi="Arial" w:cs="Arial"/>
          <w:bCs/>
          <w:iCs/>
          <w:sz w:val="24"/>
          <w:szCs w:val="24"/>
        </w:rPr>
        <w:t xml:space="preserve">. It explains 3% of the unrotated study variance </w:t>
      </w:r>
      <w:r w:rsidR="006579F5" w:rsidRPr="005E612F">
        <w:rPr>
          <w:rFonts w:ascii="Arial" w:hAnsi="Arial" w:cs="Arial"/>
          <w:bCs/>
          <w:iCs/>
          <w:sz w:val="24"/>
          <w:szCs w:val="24"/>
        </w:rPr>
        <w:t xml:space="preserve">and 26% of the </w:t>
      </w:r>
      <w:r w:rsidR="001E11D3" w:rsidRPr="005E612F">
        <w:rPr>
          <w:rFonts w:ascii="Arial" w:hAnsi="Arial" w:cs="Arial"/>
          <w:bCs/>
          <w:iCs/>
          <w:sz w:val="24"/>
          <w:szCs w:val="24"/>
        </w:rPr>
        <w:t xml:space="preserve">rotated </w:t>
      </w:r>
      <w:r w:rsidR="006579F5" w:rsidRPr="005E612F">
        <w:rPr>
          <w:rFonts w:ascii="Arial" w:hAnsi="Arial" w:cs="Arial"/>
          <w:bCs/>
          <w:iCs/>
          <w:sz w:val="24"/>
          <w:szCs w:val="24"/>
        </w:rPr>
        <w:t xml:space="preserve">variance. 4 participants completed Q sorts which significantly loaded onto this </w:t>
      </w:r>
      <w:r w:rsidRPr="005E612F">
        <w:rPr>
          <w:rFonts w:ascii="Arial" w:hAnsi="Arial" w:cs="Arial"/>
          <w:bCs/>
          <w:iCs/>
          <w:sz w:val="24"/>
          <w:szCs w:val="24"/>
        </w:rPr>
        <w:t>viewpoint</w:t>
      </w:r>
      <w:r w:rsidR="006579F5" w:rsidRPr="005E612F">
        <w:rPr>
          <w:rFonts w:ascii="Arial" w:hAnsi="Arial" w:cs="Arial"/>
          <w:bCs/>
          <w:iCs/>
          <w:sz w:val="24"/>
          <w:szCs w:val="24"/>
        </w:rPr>
        <w:t xml:space="preserve"> (Q sorts 1, 6, 15 and 19). </w:t>
      </w:r>
      <w:r w:rsidR="000B091A" w:rsidRPr="005E612F">
        <w:rPr>
          <w:rFonts w:ascii="Arial" w:hAnsi="Arial" w:cs="Arial"/>
          <w:bCs/>
          <w:iCs/>
          <w:sz w:val="24"/>
          <w:szCs w:val="24"/>
        </w:rPr>
        <w:t xml:space="preserve">This was </w:t>
      </w:r>
      <w:r w:rsidR="001F1200" w:rsidRPr="005E612F">
        <w:rPr>
          <w:rFonts w:ascii="Arial" w:hAnsi="Arial" w:cs="Arial"/>
          <w:bCs/>
          <w:iCs/>
          <w:sz w:val="24"/>
          <w:szCs w:val="24"/>
        </w:rPr>
        <w:t>15.38</w:t>
      </w:r>
      <w:r w:rsidR="000B091A" w:rsidRPr="005E612F">
        <w:rPr>
          <w:rFonts w:ascii="Arial" w:hAnsi="Arial" w:cs="Arial"/>
          <w:bCs/>
          <w:iCs/>
          <w:sz w:val="24"/>
          <w:szCs w:val="24"/>
        </w:rPr>
        <w:t>% of the total participants.</w:t>
      </w:r>
    </w:p>
    <w:p w14:paraId="0956EE6A" w14:textId="77777777" w:rsidR="00953C8C" w:rsidRPr="005E612F" w:rsidRDefault="00953C8C" w:rsidP="006579F5">
      <w:pPr>
        <w:autoSpaceDE w:val="0"/>
        <w:autoSpaceDN w:val="0"/>
        <w:adjustRightInd w:val="0"/>
        <w:spacing w:after="0" w:line="360" w:lineRule="auto"/>
        <w:rPr>
          <w:rFonts w:ascii="Arial" w:hAnsi="Arial" w:cs="Arial"/>
          <w:bCs/>
          <w:iCs/>
          <w:sz w:val="24"/>
          <w:szCs w:val="24"/>
        </w:rPr>
      </w:pPr>
    </w:p>
    <w:p w14:paraId="10CA979B" w14:textId="48728ECA" w:rsidR="00953C8C" w:rsidRPr="005E612F" w:rsidRDefault="00953C8C" w:rsidP="00953C8C">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Of the 4 participants significantly loading onto viewpoint 2, 1 was female (25% of participants loading onto factor 1, 6.25% of participants loading onto any factor and 3.85% of all 26 participants) and 3 were male (75% of participants loading onto factor 1, 18.75% of participants loading onto any factor and 11.54% of all 26 participants).</w:t>
      </w:r>
    </w:p>
    <w:p w14:paraId="7D98B278" w14:textId="77777777" w:rsidR="00F80F45" w:rsidRPr="005E612F" w:rsidRDefault="00F80F45" w:rsidP="006579F5">
      <w:pPr>
        <w:autoSpaceDE w:val="0"/>
        <w:autoSpaceDN w:val="0"/>
        <w:adjustRightInd w:val="0"/>
        <w:spacing w:after="0" w:line="360" w:lineRule="auto"/>
        <w:rPr>
          <w:rFonts w:ascii="Arial" w:hAnsi="Arial" w:cs="Arial"/>
          <w:bCs/>
          <w:iCs/>
          <w:sz w:val="24"/>
          <w:szCs w:val="24"/>
        </w:rPr>
      </w:pPr>
    </w:p>
    <w:p w14:paraId="0DCEC796" w14:textId="017CD06A" w:rsidR="006579F5" w:rsidRPr="005E612F" w:rsidRDefault="006579F5" w:rsidP="006579F5">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All of the participants were in year 10 of secondary education (age 14 to 15 years). The participants attended 3 different secondary schools:</w:t>
      </w:r>
    </w:p>
    <w:p w14:paraId="50CB8328" w14:textId="77777777" w:rsidR="006579F5" w:rsidRPr="005E612F" w:rsidRDefault="006579F5">
      <w:pPr>
        <w:numPr>
          <w:ilvl w:val="0"/>
          <w:numId w:val="4"/>
        </w:numPr>
        <w:autoSpaceDE w:val="0"/>
        <w:autoSpaceDN w:val="0"/>
        <w:adjustRightInd w:val="0"/>
        <w:spacing w:after="0" w:line="360" w:lineRule="auto"/>
        <w:ind w:left="567"/>
        <w:rPr>
          <w:rFonts w:ascii="Arial" w:hAnsi="Arial" w:cs="Arial"/>
          <w:bCs/>
          <w:iCs/>
          <w:sz w:val="24"/>
          <w:szCs w:val="24"/>
        </w:rPr>
      </w:pPr>
      <w:r w:rsidRPr="005E612F">
        <w:rPr>
          <w:rFonts w:ascii="Arial" w:hAnsi="Arial" w:cs="Arial"/>
          <w:bCs/>
          <w:iCs/>
          <w:sz w:val="24"/>
          <w:szCs w:val="24"/>
        </w:rPr>
        <w:t>School J – 1 participant: 1 male, year 10</w:t>
      </w:r>
    </w:p>
    <w:p w14:paraId="2A73822E" w14:textId="77777777" w:rsidR="006579F5" w:rsidRPr="005E612F" w:rsidRDefault="006579F5">
      <w:pPr>
        <w:numPr>
          <w:ilvl w:val="0"/>
          <w:numId w:val="4"/>
        </w:numPr>
        <w:autoSpaceDE w:val="0"/>
        <w:autoSpaceDN w:val="0"/>
        <w:adjustRightInd w:val="0"/>
        <w:spacing w:after="0" w:line="360" w:lineRule="auto"/>
        <w:ind w:left="567"/>
        <w:rPr>
          <w:rFonts w:ascii="Arial" w:hAnsi="Arial" w:cs="Arial"/>
          <w:bCs/>
          <w:iCs/>
          <w:sz w:val="24"/>
          <w:szCs w:val="24"/>
        </w:rPr>
      </w:pPr>
      <w:r w:rsidRPr="005E612F">
        <w:rPr>
          <w:rFonts w:ascii="Arial" w:hAnsi="Arial" w:cs="Arial"/>
          <w:bCs/>
          <w:iCs/>
          <w:sz w:val="24"/>
          <w:szCs w:val="24"/>
        </w:rPr>
        <w:t>School P – 2 participants: 2 males, all year 10</w:t>
      </w:r>
    </w:p>
    <w:p w14:paraId="2C55E0B9" w14:textId="012A1D05" w:rsidR="006579F5" w:rsidRPr="005E612F" w:rsidRDefault="006579F5">
      <w:pPr>
        <w:numPr>
          <w:ilvl w:val="0"/>
          <w:numId w:val="4"/>
        </w:numPr>
        <w:autoSpaceDE w:val="0"/>
        <w:autoSpaceDN w:val="0"/>
        <w:adjustRightInd w:val="0"/>
        <w:spacing w:after="0" w:line="360" w:lineRule="auto"/>
        <w:ind w:left="567"/>
        <w:rPr>
          <w:rFonts w:ascii="Arial" w:hAnsi="Arial" w:cs="Arial"/>
          <w:bCs/>
          <w:iCs/>
          <w:sz w:val="24"/>
          <w:szCs w:val="24"/>
        </w:rPr>
      </w:pPr>
      <w:r w:rsidRPr="005E612F">
        <w:rPr>
          <w:rFonts w:ascii="Arial" w:hAnsi="Arial" w:cs="Arial"/>
          <w:bCs/>
          <w:iCs/>
          <w:sz w:val="24"/>
          <w:szCs w:val="24"/>
        </w:rPr>
        <w:t>School S – 1 participant: 1 female, year 10</w:t>
      </w:r>
    </w:p>
    <w:p w14:paraId="759AF404" w14:textId="77777777" w:rsidR="006579F5" w:rsidRPr="005E612F" w:rsidRDefault="006579F5" w:rsidP="006579F5">
      <w:pPr>
        <w:autoSpaceDE w:val="0"/>
        <w:autoSpaceDN w:val="0"/>
        <w:adjustRightInd w:val="0"/>
        <w:spacing w:after="0" w:line="360" w:lineRule="auto"/>
        <w:rPr>
          <w:rFonts w:ascii="Arial" w:hAnsi="Arial" w:cs="Arial"/>
          <w:bCs/>
          <w:iCs/>
          <w:sz w:val="24"/>
          <w:szCs w:val="24"/>
        </w:rPr>
      </w:pPr>
    </w:p>
    <w:p w14:paraId="669EA67D" w14:textId="41FC43D5" w:rsidR="00D339A4" w:rsidRPr="005E612F" w:rsidRDefault="00463438" w:rsidP="00D339A4">
      <w:pPr>
        <w:autoSpaceDE w:val="0"/>
        <w:autoSpaceDN w:val="0"/>
        <w:adjustRightInd w:val="0"/>
        <w:spacing w:after="0" w:line="360" w:lineRule="auto"/>
        <w:rPr>
          <w:rFonts w:ascii="Arial" w:hAnsi="Arial" w:cs="Arial"/>
          <w:bCs/>
          <w:iCs/>
          <w:sz w:val="24"/>
          <w:szCs w:val="24"/>
          <w:u w:val="single"/>
        </w:rPr>
      </w:pPr>
      <w:r w:rsidRPr="005E612F">
        <w:rPr>
          <w:rFonts w:ascii="Arial" w:hAnsi="Arial" w:cs="Arial"/>
          <w:bCs/>
          <w:iCs/>
          <w:sz w:val="24"/>
          <w:szCs w:val="24"/>
          <w:u w:val="single"/>
        </w:rPr>
        <w:t>3</w:t>
      </w:r>
      <w:r w:rsidR="006579F5" w:rsidRPr="005E612F">
        <w:rPr>
          <w:rFonts w:ascii="Arial" w:hAnsi="Arial" w:cs="Arial"/>
          <w:bCs/>
          <w:iCs/>
          <w:sz w:val="24"/>
          <w:szCs w:val="24"/>
          <w:u w:val="single"/>
        </w:rPr>
        <w:t>.</w:t>
      </w:r>
      <w:r w:rsidR="007C4C29" w:rsidRPr="005E612F">
        <w:rPr>
          <w:rFonts w:ascii="Arial" w:hAnsi="Arial" w:cs="Arial"/>
          <w:bCs/>
          <w:iCs/>
          <w:sz w:val="24"/>
          <w:szCs w:val="24"/>
          <w:u w:val="single"/>
        </w:rPr>
        <w:t>3</w:t>
      </w:r>
      <w:r w:rsidR="006579F5" w:rsidRPr="005E612F">
        <w:rPr>
          <w:rFonts w:ascii="Arial" w:hAnsi="Arial" w:cs="Arial"/>
          <w:bCs/>
          <w:iCs/>
          <w:sz w:val="24"/>
          <w:szCs w:val="24"/>
          <w:u w:val="single"/>
        </w:rPr>
        <w:t>.</w:t>
      </w:r>
      <w:r w:rsidR="00E541FE" w:rsidRPr="005E612F">
        <w:rPr>
          <w:rFonts w:ascii="Arial" w:hAnsi="Arial" w:cs="Arial"/>
          <w:bCs/>
          <w:iCs/>
          <w:sz w:val="24"/>
          <w:szCs w:val="24"/>
          <w:u w:val="single"/>
        </w:rPr>
        <w:t>3</w:t>
      </w:r>
      <w:r w:rsidR="006579F5" w:rsidRPr="005E612F">
        <w:rPr>
          <w:rFonts w:ascii="Arial" w:hAnsi="Arial" w:cs="Arial"/>
          <w:bCs/>
          <w:iCs/>
          <w:sz w:val="24"/>
          <w:szCs w:val="24"/>
          <w:u w:val="single"/>
        </w:rPr>
        <w:t>.</w:t>
      </w:r>
      <w:r w:rsidRPr="005E612F">
        <w:rPr>
          <w:rFonts w:ascii="Arial" w:hAnsi="Arial" w:cs="Arial"/>
          <w:bCs/>
          <w:iCs/>
          <w:sz w:val="24"/>
          <w:szCs w:val="24"/>
          <w:u w:val="single"/>
        </w:rPr>
        <w:t>2</w:t>
      </w:r>
      <w:r w:rsidR="006579F5" w:rsidRPr="005E612F">
        <w:rPr>
          <w:rFonts w:ascii="Arial" w:hAnsi="Arial" w:cs="Arial"/>
          <w:bCs/>
          <w:iCs/>
          <w:sz w:val="24"/>
          <w:szCs w:val="24"/>
          <w:u w:val="single"/>
        </w:rPr>
        <w:t xml:space="preserve"> </w:t>
      </w:r>
      <w:r w:rsidR="001F1200" w:rsidRPr="005E612F">
        <w:rPr>
          <w:rFonts w:ascii="Arial" w:hAnsi="Arial" w:cs="Arial"/>
          <w:bCs/>
          <w:iCs/>
          <w:sz w:val="24"/>
          <w:szCs w:val="24"/>
          <w:u w:val="single"/>
        </w:rPr>
        <w:t>Viewpoint</w:t>
      </w:r>
      <w:r w:rsidR="004E672B" w:rsidRPr="005E612F">
        <w:rPr>
          <w:rFonts w:ascii="Arial" w:hAnsi="Arial" w:cs="Arial"/>
          <w:bCs/>
          <w:iCs/>
          <w:sz w:val="24"/>
          <w:szCs w:val="24"/>
          <w:u w:val="single"/>
        </w:rPr>
        <w:t xml:space="preserve"> 2 Interpretation Narrativ</w:t>
      </w:r>
      <w:r w:rsidR="007B4B7A" w:rsidRPr="005E612F">
        <w:rPr>
          <w:rFonts w:ascii="Arial" w:hAnsi="Arial" w:cs="Arial"/>
          <w:bCs/>
          <w:iCs/>
          <w:sz w:val="24"/>
          <w:szCs w:val="24"/>
          <w:u w:val="single"/>
        </w:rPr>
        <w:t>e</w:t>
      </w:r>
      <w:bookmarkStart w:id="111" w:name="_Hlk104729821"/>
      <w:r w:rsidR="00ED7468" w:rsidRPr="005E612F">
        <w:rPr>
          <w:rFonts w:ascii="Arial" w:hAnsi="Arial" w:cs="Arial"/>
          <w:bCs/>
          <w:iCs/>
          <w:sz w:val="24"/>
          <w:szCs w:val="24"/>
          <w:u w:val="single"/>
        </w:rPr>
        <w:t xml:space="preserve">: </w:t>
      </w:r>
      <w:r w:rsidR="0066756E" w:rsidRPr="005E612F">
        <w:rPr>
          <w:rFonts w:ascii="Arial" w:hAnsi="Arial" w:cs="Arial"/>
          <w:bCs/>
          <w:iCs/>
          <w:sz w:val="24"/>
          <w:szCs w:val="24"/>
          <w:u w:val="single"/>
        </w:rPr>
        <w:t>‘Coercion and control are unacceptable to me, and consent and consequences matter’</w:t>
      </w:r>
    </w:p>
    <w:p w14:paraId="42E42E65" w14:textId="3CBFCFD1" w:rsidR="00ED2B63" w:rsidRPr="005E612F" w:rsidRDefault="00266F68" w:rsidP="00ED2B63">
      <w:pPr>
        <w:autoSpaceDE w:val="0"/>
        <w:autoSpaceDN w:val="0"/>
        <w:adjustRightInd w:val="0"/>
        <w:spacing w:after="0" w:line="360" w:lineRule="auto"/>
        <w:rPr>
          <w:rFonts w:ascii="Arial" w:hAnsi="Arial" w:cs="Arial"/>
          <w:bCs/>
          <w:iCs/>
          <w:sz w:val="24"/>
          <w:szCs w:val="24"/>
        </w:rPr>
      </w:pPr>
      <w:bookmarkStart w:id="112" w:name="_Hlk110015139"/>
      <w:r w:rsidRPr="005E612F">
        <w:rPr>
          <w:rFonts w:ascii="Arial" w:hAnsi="Arial" w:cs="Arial"/>
          <w:bCs/>
          <w:iCs/>
          <w:sz w:val="24"/>
          <w:szCs w:val="24"/>
        </w:rPr>
        <w:t>Coerc</w:t>
      </w:r>
      <w:r w:rsidR="00F34E49" w:rsidRPr="005E612F">
        <w:rPr>
          <w:rFonts w:ascii="Arial" w:hAnsi="Arial" w:cs="Arial"/>
          <w:bCs/>
          <w:iCs/>
          <w:sz w:val="24"/>
          <w:szCs w:val="24"/>
        </w:rPr>
        <w:t>ive</w:t>
      </w:r>
      <w:r w:rsidRPr="005E612F">
        <w:rPr>
          <w:rFonts w:ascii="Arial" w:hAnsi="Arial" w:cs="Arial"/>
          <w:bCs/>
          <w:iCs/>
          <w:sz w:val="24"/>
          <w:szCs w:val="24"/>
        </w:rPr>
        <w:t xml:space="preserve"> and control</w:t>
      </w:r>
      <w:r w:rsidR="00F34E49" w:rsidRPr="005E612F">
        <w:rPr>
          <w:rFonts w:ascii="Arial" w:hAnsi="Arial" w:cs="Arial"/>
          <w:bCs/>
          <w:iCs/>
          <w:sz w:val="24"/>
          <w:szCs w:val="24"/>
        </w:rPr>
        <w:t>ling behaviours</w:t>
      </w:r>
      <w:r w:rsidRPr="005E612F">
        <w:rPr>
          <w:rFonts w:ascii="Arial" w:hAnsi="Arial" w:cs="Arial"/>
          <w:bCs/>
          <w:iCs/>
          <w:sz w:val="24"/>
          <w:szCs w:val="24"/>
        </w:rPr>
        <w:t xml:space="preserve"> </w:t>
      </w:r>
      <w:r w:rsidR="00762411" w:rsidRPr="005E612F">
        <w:rPr>
          <w:rFonts w:ascii="Arial" w:hAnsi="Arial" w:cs="Arial"/>
          <w:bCs/>
          <w:iCs/>
          <w:sz w:val="24"/>
          <w:szCs w:val="24"/>
        </w:rPr>
        <w:t xml:space="preserve">are </w:t>
      </w:r>
      <w:r w:rsidR="00F34E49" w:rsidRPr="005E612F">
        <w:rPr>
          <w:rFonts w:ascii="Arial" w:hAnsi="Arial" w:cs="Arial"/>
          <w:bCs/>
          <w:iCs/>
          <w:sz w:val="24"/>
          <w:szCs w:val="24"/>
        </w:rPr>
        <w:t>un</w:t>
      </w:r>
      <w:r w:rsidRPr="005E612F">
        <w:rPr>
          <w:rFonts w:ascii="Arial" w:hAnsi="Arial" w:cs="Arial"/>
          <w:bCs/>
          <w:iCs/>
          <w:sz w:val="24"/>
          <w:szCs w:val="24"/>
        </w:rPr>
        <w:t>acceptable</w:t>
      </w:r>
      <w:r w:rsidR="00F34E49" w:rsidRPr="005E612F">
        <w:rPr>
          <w:rFonts w:ascii="Arial" w:hAnsi="Arial" w:cs="Arial"/>
          <w:bCs/>
          <w:iCs/>
          <w:sz w:val="24"/>
          <w:szCs w:val="24"/>
        </w:rPr>
        <w:t xml:space="preserve"> to me</w:t>
      </w:r>
      <w:r w:rsidR="00762411" w:rsidRPr="005E612F">
        <w:rPr>
          <w:rFonts w:ascii="Arial" w:hAnsi="Arial" w:cs="Arial"/>
          <w:bCs/>
          <w:iCs/>
          <w:sz w:val="24"/>
          <w:szCs w:val="24"/>
        </w:rPr>
        <w:t xml:space="preserve">, </w:t>
      </w:r>
      <w:r w:rsidR="001C2FF2" w:rsidRPr="005E612F">
        <w:rPr>
          <w:rFonts w:ascii="Arial" w:hAnsi="Arial" w:cs="Arial"/>
          <w:bCs/>
          <w:iCs/>
          <w:sz w:val="24"/>
          <w:szCs w:val="24"/>
        </w:rPr>
        <w:t>especially</w:t>
      </w:r>
      <w:r w:rsidR="00762411" w:rsidRPr="005E612F">
        <w:rPr>
          <w:rFonts w:ascii="Arial" w:hAnsi="Arial" w:cs="Arial"/>
          <w:bCs/>
          <w:iCs/>
          <w:sz w:val="24"/>
          <w:szCs w:val="24"/>
        </w:rPr>
        <w:t xml:space="preserve"> when it</w:t>
      </w:r>
      <w:r w:rsidR="001C2FF2" w:rsidRPr="005E612F">
        <w:rPr>
          <w:rFonts w:ascii="Arial" w:hAnsi="Arial" w:cs="Arial"/>
          <w:bCs/>
          <w:iCs/>
          <w:sz w:val="24"/>
          <w:szCs w:val="24"/>
        </w:rPr>
        <w:t>’</w:t>
      </w:r>
      <w:r w:rsidR="00762411" w:rsidRPr="005E612F">
        <w:rPr>
          <w:rFonts w:ascii="Arial" w:hAnsi="Arial" w:cs="Arial"/>
          <w:bCs/>
          <w:iCs/>
          <w:sz w:val="24"/>
          <w:szCs w:val="24"/>
        </w:rPr>
        <w:t>s to do with sexual behaviours</w:t>
      </w:r>
      <w:r w:rsidR="00F34E49" w:rsidRPr="005E612F">
        <w:rPr>
          <w:rFonts w:ascii="Arial" w:hAnsi="Arial" w:cs="Arial"/>
          <w:bCs/>
          <w:iCs/>
          <w:sz w:val="24"/>
          <w:szCs w:val="24"/>
        </w:rPr>
        <w:t>;</w:t>
      </w:r>
      <w:r w:rsidR="00225DBF" w:rsidRPr="005E612F">
        <w:rPr>
          <w:rFonts w:ascii="Arial" w:hAnsi="Arial" w:cs="Arial"/>
          <w:bCs/>
          <w:iCs/>
          <w:sz w:val="24"/>
          <w:szCs w:val="24"/>
        </w:rPr>
        <w:t xml:space="preserve"> </w:t>
      </w:r>
      <w:r w:rsidR="00F34E49" w:rsidRPr="005E612F">
        <w:rPr>
          <w:rFonts w:ascii="Arial" w:hAnsi="Arial" w:cs="Arial"/>
          <w:bCs/>
          <w:iCs/>
          <w:sz w:val="24"/>
          <w:szCs w:val="24"/>
        </w:rPr>
        <w:t>“</w:t>
      </w:r>
      <w:r w:rsidR="00F34E49" w:rsidRPr="005E612F">
        <w:rPr>
          <w:rFonts w:ascii="Arial" w:hAnsi="Arial" w:cs="Arial"/>
          <w:bCs/>
          <w:i/>
          <w:sz w:val="24"/>
          <w:szCs w:val="24"/>
        </w:rPr>
        <w:t xml:space="preserve">… they’re more sexual than others.” </w:t>
      </w:r>
      <w:r w:rsidR="00F34E49" w:rsidRPr="005E612F">
        <w:rPr>
          <w:rFonts w:ascii="Arial" w:hAnsi="Arial" w:cs="Arial"/>
          <w:bCs/>
          <w:iCs/>
          <w:sz w:val="24"/>
          <w:szCs w:val="24"/>
        </w:rPr>
        <w:t xml:space="preserve">(YA1). Coercing someone to </w:t>
      </w:r>
      <w:r w:rsidR="00225DBF" w:rsidRPr="005E612F">
        <w:rPr>
          <w:rFonts w:ascii="Arial" w:hAnsi="Arial" w:cs="Arial"/>
          <w:bCs/>
          <w:iCs/>
          <w:sz w:val="24"/>
          <w:szCs w:val="24"/>
        </w:rPr>
        <w:t xml:space="preserve">do something sexual </w:t>
      </w:r>
      <w:r w:rsidR="00F34E49" w:rsidRPr="005E612F">
        <w:rPr>
          <w:rFonts w:ascii="Arial" w:hAnsi="Arial" w:cs="Arial"/>
          <w:bCs/>
          <w:iCs/>
          <w:sz w:val="24"/>
          <w:szCs w:val="24"/>
        </w:rPr>
        <w:t xml:space="preserve">by verbally pressuring them </w:t>
      </w:r>
      <w:r w:rsidR="00225DBF" w:rsidRPr="005E612F">
        <w:rPr>
          <w:rFonts w:ascii="Arial" w:hAnsi="Arial" w:cs="Arial"/>
          <w:bCs/>
          <w:iCs/>
          <w:sz w:val="24"/>
          <w:szCs w:val="24"/>
        </w:rPr>
        <w:t>(17: -3) is worse than physically forcing them</w:t>
      </w:r>
      <w:r w:rsidR="00F34E49" w:rsidRPr="005E612F">
        <w:rPr>
          <w:rFonts w:ascii="Arial" w:hAnsi="Arial" w:cs="Arial"/>
          <w:bCs/>
          <w:iCs/>
          <w:sz w:val="24"/>
          <w:szCs w:val="24"/>
        </w:rPr>
        <w:t xml:space="preserve"> to do it</w:t>
      </w:r>
      <w:r w:rsidR="00225DBF" w:rsidRPr="005E612F">
        <w:rPr>
          <w:rFonts w:ascii="Arial" w:hAnsi="Arial" w:cs="Arial"/>
          <w:bCs/>
          <w:iCs/>
          <w:sz w:val="24"/>
          <w:szCs w:val="24"/>
        </w:rPr>
        <w:t xml:space="preserve"> (16: -2)</w:t>
      </w:r>
      <w:r w:rsidR="00F34E49" w:rsidRPr="005E612F">
        <w:rPr>
          <w:rFonts w:ascii="Arial" w:hAnsi="Arial" w:cs="Arial"/>
          <w:bCs/>
          <w:iCs/>
          <w:sz w:val="24"/>
          <w:szCs w:val="24"/>
        </w:rPr>
        <w:t xml:space="preserve">. </w:t>
      </w:r>
      <w:r w:rsidR="00511A4F" w:rsidRPr="005E612F">
        <w:rPr>
          <w:rFonts w:ascii="Arial" w:hAnsi="Arial" w:cs="Arial"/>
          <w:bCs/>
          <w:iCs/>
          <w:sz w:val="24"/>
          <w:szCs w:val="24"/>
        </w:rPr>
        <w:t>P</w:t>
      </w:r>
      <w:r w:rsidR="00F34E49" w:rsidRPr="005E612F">
        <w:rPr>
          <w:rFonts w:ascii="Arial" w:hAnsi="Arial" w:cs="Arial"/>
          <w:bCs/>
          <w:iCs/>
          <w:sz w:val="24"/>
          <w:szCs w:val="24"/>
        </w:rPr>
        <w:t>ersuading or pressuring them to</w:t>
      </w:r>
      <w:r w:rsidR="00225DBF" w:rsidRPr="005E612F">
        <w:rPr>
          <w:rFonts w:ascii="Arial" w:hAnsi="Arial" w:cs="Arial"/>
          <w:bCs/>
          <w:iCs/>
          <w:sz w:val="24"/>
          <w:szCs w:val="24"/>
        </w:rPr>
        <w:t xml:space="preserve"> have </w:t>
      </w:r>
      <w:r w:rsidR="00225DBF" w:rsidRPr="005E612F">
        <w:rPr>
          <w:rFonts w:ascii="Arial" w:hAnsi="Arial" w:cs="Arial"/>
          <w:bCs/>
          <w:iCs/>
          <w:sz w:val="24"/>
          <w:szCs w:val="24"/>
        </w:rPr>
        <w:lastRenderedPageBreak/>
        <w:t>sexual intercourse (12: -4)</w:t>
      </w:r>
      <w:r w:rsidR="000A2FE3" w:rsidRPr="005E612F">
        <w:rPr>
          <w:rFonts w:ascii="Arial" w:hAnsi="Arial" w:cs="Arial"/>
          <w:bCs/>
          <w:iCs/>
          <w:sz w:val="24"/>
          <w:szCs w:val="24"/>
        </w:rPr>
        <w:t xml:space="preserve"> and not stopping sex when asked (23: -4)</w:t>
      </w:r>
      <w:r w:rsidR="00225DBF" w:rsidRPr="005E612F">
        <w:rPr>
          <w:rFonts w:ascii="Arial" w:hAnsi="Arial" w:cs="Arial"/>
          <w:bCs/>
          <w:iCs/>
          <w:sz w:val="24"/>
          <w:szCs w:val="24"/>
        </w:rPr>
        <w:t xml:space="preserve"> </w:t>
      </w:r>
      <w:r w:rsidR="000A2FE3" w:rsidRPr="005E612F">
        <w:rPr>
          <w:rFonts w:ascii="Arial" w:hAnsi="Arial" w:cs="Arial"/>
          <w:bCs/>
          <w:iCs/>
          <w:sz w:val="24"/>
          <w:szCs w:val="24"/>
        </w:rPr>
        <w:t>are</w:t>
      </w:r>
      <w:r w:rsidR="00225DBF" w:rsidRPr="005E612F">
        <w:rPr>
          <w:rFonts w:ascii="Arial" w:hAnsi="Arial" w:cs="Arial"/>
          <w:bCs/>
          <w:iCs/>
          <w:sz w:val="24"/>
          <w:szCs w:val="24"/>
        </w:rPr>
        <w:t xml:space="preserve"> worse than physically making them (26: -3).</w:t>
      </w:r>
      <w:r w:rsidR="00B17B4F" w:rsidRPr="005E612F">
        <w:rPr>
          <w:rFonts w:ascii="Arial" w:hAnsi="Arial" w:cs="Arial"/>
          <w:bCs/>
          <w:iCs/>
          <w:sz w:val="24"/>
          <w:szCs w:val="24"/>
        </w:rPr>
        <w:t xml:space="preserve"> Sexual coercion and control are </w:t>
      </w:r>
      <w:r w:rsidR="000A2FE3" w:rsidRPr="005E612F">
        <w:rPr>
          <w:rFonts w:ascii="Arial" w:hAnsi="Arial" w:cs="Arial"/>
          <w:bCs/>
          <w:iCs/>
          <w:sz w:val="24"/>
          <w:szCs w:val="24"/>
        </w:rPr>
        <w:t>worse than physical harm</w:t>
      </w:r>
      <w:r w:rsidR="00F34E49" w:rsidRPr="005E612F">
        <w:rPr>
          <w:rFonts w:ascii="Arial" w:hAnsi="Arial" w:cs="Arial"/>
          <w:bCs/>
          <w:iCs/>
          <w:sz w:val="24"/>
          <w:szCs w:val="24"/>
        </w:rPr>
        <w:t>. That</w:t>
      </w:r>
      <w:r w:rsidR="00B17B4F" w:rsidRPr="005E612F">
        <w:rPr>
          <w:rFonts w:ascii="Arial" w:hAnsi="Arial" w:cs="Arial"/>
          <w:bCs/>
          <w:iCs/>
          <w:sz w:val="24"/>
          <w:szCs w:val="24"/>
        </w:rPr>
        <w:t xml:space="preserve"> </w:t>
      </w:r>
      <w:r w:rsidR="002E5654" w:rsidRPr="005E612F">
        <w:rPr>
          <w:rFonts w:ascii="Arial" w:hAnsi="Arial" w:cs="Arial"/>
          <w:bCs/>
          <w:iCs/>
          <w:sz w:val="24"/>
          <w:szCs w:val="24"/>
        </w:rPr>
        <w:t>includ</w:t>
      </w:r>
      <w:r w:rsidR="00F34E49" w:rsidRPr="005E612F">
        <w:rPr>
          <w:rFonts w:ascii="Arial" w:hAnsi="Arial" w:cs="Arial"/>
          <w:bCs/>
          <w:iCs/>
          <w:sz w:val="24"/>
          <w:szCs w:val="24"/>
        </w:rPr>
        <w:t xml:space="preserve">es </w:t>
      </w:r>
      <w:r w:rsidR="002E5654" w:rsidRPr="005E612F">
        <w:rPr>
          <w:rFonts w:ascii="Arial" w:hAnsi="Arial" w:cs="Arial"/>
          <w:bCs/>
          <w:iCs/>
          <w:sz w:val="24"/>
          <w:szCs w:val="24"/>
        </w:rPr>
        <w:t>public sexual shaming (28: -3)</w:t>
      </w:r>
      <w:r w:rsidR="000A2FE3" w:rsidRPr="005E612F">
        <w:rPr>
          <w:rFonts w:ascii="Arial" w:hAnsi="Arial" w:cs="Arial"/>
          <w:bCs/>
          <w:iCs/>
          <w:sz w:val="24"/>
          <w:szCs w:val="24"/>
        </w:rPr>
        <w:t xml:space="preserve"> and </w:t>
      </w:r>
      <w:r w:rsidR="002E5654" w:rsidRPr="005E612F">
        <w:rPr>
          <w:rFonts w:ascii="Arial" w:hAnsi="Arial" w:cs="Arial"/>
          <w:bCs/>
          <w:iCs/>
          <w:sz w:val="24"/>
          <w:szCs w:val="24"/>
        </w:rPr>
        <w:t>pretending to use contraception (37: -2). They</w:t>
      </w:r>
      <w:r w:rsidR="000A2FE3" w:rsidRPr="005E612F">
        <w:rPr>
          <w:rFonts w:ascii="Arial" w:hAnsi="Arial" w:cs="Arial"/>
          <w:bCs/>
          <w:iCs/>
          <w:sz w:val="24"/>
          <w:szCs w:val="24"/>
        </w:rPr>
        <w:t>’</w:t>
      </w:r>
      <w:r w:rsidR="002E5654" w:rsidRPr="005E612F">
        <w:rPr>
          <w:rFonts w:ascii="Arial" w:hAnsi="Arial" w:cs="Arial"/>
          <w:bCs/>
          <w:iCs/>
          <w:sz w:val="24"/>
          <w:szCs w:val="24"/>
        </w:rPr>
        <w:t xml:space="preserve">re </w:t>
      </w:r>
      <w:r w:rsidR="00B17B4F" w:rsidRPr="005E612F">
        <w:rPr>
          <w:rFonts w:ascii="Arial" w:hAnsi="Arial" w:cs="Arial"/>
          <w:bCs/>
          <w:iCs/>
          <w:sz w:val="24"/>
          <w:szCs w:val="24"/>
        </w:rPr>
        <w:t>worse than physical abuse</w:t>
      </w:r>
      <w:r w:rsidR="000A2FE3" w:rsidRPr="005E612F">
        <w:rPr>
          <w:rFonts w:ascii="Arial" w:hAnsi="Arial" w:cs="Arial"/>
          <w:bCs/>
          <w:iCs/>
          <w:sz w:val="24"/>
          <w:szCs w:val="24"/>
        </w:rPr>
        <w:t xml:space="preserve"> (7: -1 &amp; 31: 0)</w:t>
      </w:r>
      <w:r w:rsidR="00B17B4F" w:rsidRPr="005E612F">
        <w:rPr>
          <w:rFonts w:ascii="Arial" w:hAnsi="Arial" w:cs="Arial"/>
          <w:bCs/>
          <w:iCs/>
          <w:sz w:val="24"/>
          <w:szCs w:val="24"/>
        </w:rPr>
        <w:t>.</w:t>
      </w:r>
      <w:r w:rsidR="002E5654" w:rsidRPr="005E612F">
        <w:rPr>
          <w:rFonts w:ascii="Arial" w:hAnsi="Arial" w:cs="Arial"/>
          <w:bCs/>
          <w:iCs/>
          <w:sz w:val="24"/>
          <w:szCs w:val="24"/>
        </w:rPr>
        <w:t xml:space="preserve"> </w:t>
      </w:r>
      <w:r w:rsidR="00ED2B63" w:rsidRPr="005E612F">
        <w:rPr>
          <w:rFonts w:ascii="Arial" w:hAnsi="Arial" w:cs="Arial"/>
          <w:bCs/>
          <w:iCs/>
          <w:sz w:val="24"/>
          <w:szCs w:val="24"/>
        </w:rPr>
        <w:t>Even situations where the</w:t>
      </w:r>
      <w:r w:rsidR="000A2FE3" w:rsidRPr="005E612F">
        <w:rPr>
          <w:rFonts w:ascii="Arial" w:hAnsi="Arial" w:cs="Arial"/>
          <w:bCs/>
          <w:iCs/>
          <w:sz w:val="24"/>
          <w:szCs w:val="24"/>
        </w:rPr>
        <w:t>re’</w:t>
      </w:r>
      <w:r w:rsidR="00ED2B63" w:rsidRPr="005E612F">
        <w:rPr>
          <w:rFonts w:ascii="Arial" w:hAnsi="Arial" w:cs="Arial"/>
          <w:bCs/>
          <w:iCs/>
          <w:sz w:val="24"/>
          <w:szCs w:val="24"/>
        </w:rPr>
        <w:t>s</w:t>
      </w:r>
      <w:r w:rsidR="000A2FE3" w:rsidRPr="005E612F">
        <w:rPr>
          <w:rFonts w:ascii="Arial" w:hAnsi="Arial" w:cs="Arial"/>
          <w:bCs/>
          <w:iCs/>
          <w:sz w:val="24"/>
          <w:szCs w:val="24"/>
        </w:rPr>
        <w:t xml:space="preserve"> potential for being sexually vulnerable are worrying</w:t>
      </w:r>
      <w:r w:rsidR="00ED2B63" w:rsidRPr="005E612F">
        <w:rPr>
          <w:rFonts w:ascii="Arial" w:hAnsi="Arial" w:cs="Arial"/>
          <w:bCs/>
          <w:iCs/>
          <w:sz w:val="24"/>
          <w:szCs w:val="24"/>
        </w:rPr>
        <w:t>, like sharing naked photos</w:t>
      </w:r>
      <w:r w:rsidR="000A2FE3" w:rsidRPr="005E612F">
        <w:rPr>
          <w:rFonts w:ascii="Arial" w:hAnsi="Arial" w:cs="Arial"/>
          <w:bCs/>
          <w:iCs/>
          <w:sz w:val="24"/>
          <w:szCs w:val="24"/>
        </w:rPr>
        <w:t xml:space="preserve"> with someone</w:t>
      </w:r>
      <w:r w:rsidR="00ED2B63" w:rsidRPr="005E612F">
        <w:rPr>
          <w:rFonts w:ascii="Arial" w:hAnsi="Arial" w:cs="Arial"/>
          <w:bCs/>
          <w:iCs/>
          <w:sz w:val="24"/>
          <w:szCs w:val="24"/>
        </w:rPr>
        <w:t xml:space="preserve"> (20: -2)</w:t>
      </w:r>
      <w:r w:rsidR="000A2FE3" w:rsidRPr="005E612F">
        <w:rPr>
          <w:rFonts w:ascii="Arial" w:hAnsi="Arial" w:cs="Arial"/>
          <w:bCs/>
          <w:iCs/>
          <w:sz w:val="24"/>
          <w:szCs w:val="24"/>
        </w:rPr>
        <w:t>. If it’s coercive or controlling and</w:t>
      </w:r>
      <w:r w:rsidR="00ED2B63" w:rsidRPr="005E612F">
        <w:rPr>
          <w:rFonts w:ascii="Arial" w:hAnsi="Arial" w:cs="Arial"/>
          <w:bCs/>
          <w:iCs/>
          <w:sz w:val="24"/>
          <w:szCs w:val="24"/>
        </w:rPr>
        <w:t xml:space="preserve"> it’s to do with sex, it’s </w:t>
      </w:r>
      <w:r w:rsidR="000A2FE3" w:rsidRPr="005E612F">
        <w:rPr>
          <w:rFonts w:ascii="Arial" w:hAnsi="Arial" w:cs="Arial"/>
          <w:bCs/>
          <w:iCs/>
          <w:sz w:val="24"/>
          <w:szCs w:val="24"/>
        </w:rPr>
        <w:t>not ok</w:t>
      </w:r>
      <w:r w:rsidR="00ED2B63" w:rsidRPr="005E612F">
        <w:rPr>
          <w:rFonts w:ascii="Arial" w:hAnsi="Arial" w:cs="Arial"/>
          <w:bCs/>
          <w:iCs/>
          <w:sz w:val="24"/>
          <w:szCs w:val="24"/>
        </w:rPr>
        <w:t>.</w:t>
      </w:r>
    </w:p>
    <w:p w14:paraId="3DF66532" w14:textId="77777777" w:rsidR="00B17B4F" w:rsidRPr="005E612F" w:rsidRDefault="00B17B4F" w:rsidP="00B17B4F">
      <w:pPr>
        <w:autoSpaceDE w:val="0"/>
        <w:autoSpaceDN w:val="0"/>
        <w:adjustRightInd w:val="0"/>
        <w:spacing w:after="0" w:line="360" w:lineRule="auto"/>
        <w:rPr>
          <w:rFonts w:ascii="Arial" w:hAnsi="Arial" w:cs="Arial"/>
          <w:bCs/>
          <w:iCs/>
          <w:sz w:val="24"/>
          <w:szCs w:val="24"/>
        </w:rPr>
      </w:pPr>
    </w:p>
    <w:p w14:paraId="7644ECA2" w14:textId="259450D5" w:rsidR="00266F68" w:rsidRPr="005E612F" w:rsidRDefault="000A2FE3" w:rsidP="00CA1D91">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Just like</w:t>
      </w:r>
      <w:r w:rsidR="00A15328" w:rsidRPr="005E612F">
        <w:rPr>
          <w:rFonts w:ascii="Arial" w:hAnsi="Arial" w:cs="Arial"/>
          <w:bCs/>
          <w:iCs/>
          <w:sz w:val="24"/>
          <w:szCs w:val="24"/>
        </w:rPr>
        <w:t xml:space="preserve"> sexual coercion and control </w:t>
      </w:r>
      <w:r w:rsidRPr="005E612F">
        <w:rPr>
          <w:rFonts w:ascii="Arial" w:hAnsi="Arial" w:cs="Arial"/>
          <w:bCs/>
          <w:iCs/>
          <w:sz w:val="24"/>
          <w:szCs w:val="24"/>
        </w:rPr>
        <w:t>are</w:t>
      </w:r>
      <w:r w:rsidR="00A15328" w:rsidRPr="005E612F">
        <w:rPr>
          <w:rFonts w:ascii="Arial" w:hAnsi="Arial" w:cs="Arial"/>
          <w:bCs/>
          <w:iCs/>
          <w:sz w:val="24"/>
          <w:szCs w:val="24"/>
        </w:rPr>
        <w:t xml:space="preserve"> worse than sexual violence, threats of physical harm</w:t>
      </w:r>
      <w:r w:rsidR="00CA1D91" w:rsidRPr="005E612F">
        <w:rPr>
          <w:rFonts w:ascii="Arial" w:hAnsi="Arial" w:cs="Arial"/>
          <w:bCs/>
          <w:iCs/>
          <w:sz w:val="24"/>
          <w:szCs w:val="24"/>
        </w:rPr>
        <w:t xml:space="preserve"> (1: -1 &amp; 24: 0)</w:t>
      </w:r>
      <w:r w:rsidR="00A15328" w:rsidRPr="005E612F">
        <w:rPr>
          <w:rFonts w:ascii="Arial" w:hAnsi="Arial" w:cs="Arial"/>
          <w:bCs/>
          <w:iCs/>
          <w:sz w:val="24"/>
          <w:szCs w:val="24"/>
        </w:rPr>
        <w:t xml:space="preserve"> are </w:t>
      </w:r>
      <w:r w:rsidRPr="005E612F">
        <w:rPr>
          <w:rFonts w:ascii="Arial" w:hAnsi="Arial" w:cs="Arial"/>
          <w:bCs/>
          <w:iCs/>
          <w:sz w:val="24"/>
          <w:szCs w:val="24"/>
        </w:rPr>
        <w:t>worse than</w:t>
      </w:r>
      <w:r w:rsidR="00A15328" w:rsidRPr="005E612F">
        <w:rPr>
          <w:rFonts w:ascii="Arial" w:hAnsi="Arial" w:cs="Arial"/>
          <w:bCs/>
          <w:iCs/>
          <w:sz w:val="24"/>
          <w:szCs w:val="24"/>
        </w:rPr>
        <w:t xml:space="preserve"> actual harm</w:t>
      </w:r>
      <w:r w:rsidR="00CA1D91" w:rsidRPr="005E612F">
        <w:rPr>
          <w:rFonts w:ascii="Arial" w:hAnsi="Arial" w:cs="Arial"/>
          <w:bCs/>
          <w:iCs/>
          <w:sz w:val="24"/>
          <w:szCs w:val="24"/>
        </w:rPr>
        <w:t xml:space="preserve"> (7: -1 &amp; 31: 0).</w:t>
      </w:r>
      <w:r w:rsidR="000630BD" w:rsidRPr="005E612F">
        <w:rPr>
          <w:rFonts w:ascii="Arial" w:hAnsi="Arial" w:cs="Arial"/>
          <w:bCs/>
          <w:iCs/>
          <w:sz w:val="24"/>
          <w:szCs w:val="24"/>
        </w:rPr>
        <w:t xml:space="preserve"> The threat matters more than being hurt. I’d rather they threatened to hurt someone (24: 0) than manipulate them by saying they’ll leave them (14: -1) or hurt themselves (1: -1).</w:t>
      </w:r>
      <w:r w:rsidR="00A15328" w:rsidRPr="005E612F">
        <w:rPr>
          <w:rFonts w:ascii="Arial" w:hAnsi="Arial" w:cs="Arial"/>
          <w:bCs/>
          <w:iCs/>
          <w:sz w:val="24"/>
          <w:szCs w:val="24"/>
        </w:rPr>
        <w:t xml:space="preserve"> </w:t>
      </w:r>
      <w:r w:rsidR="000630BD" w:rsidRPr="005E612F">
        <w:rPr>
          <w:rFonts w:ascii="Arial" w:hAnsi="Arial" w:cs="Arial"/>
          <w:bCs/>
          <w:iCs/>
          <w:sz w:val="24"/>
          <w:szCs w:val="24"/>
        </w:rPr>
        <w:t>It’s them trying to control someone using threats that I really don’t like, not necessarily what will happen.</w:t>
      </w:r>
    </w:p>
    <w:p w14:paraId="08717DD0" w14:textId="77777777" w:rsidR="004D252E" w:rsidRPr="005E612F" w:rsidRDefault="004D252E" w:rsidP="004D252E">
      <w:pPr>
        <w:autoSpaceDE w:val="0"/>
        <w:autoSpaceDN w:val="0"/>
        <w:adjustRightInd w:val="0"/>
        <w:spacing w:after="0" w:line="360" w:lineRule="auto"/>
        <w:rPr>
          <w:rFonts w:ascii="Arial" w:hAnsi="Arial" w:cs="Arial"/>
          <w:bCs/>
          <w:iCs/>
          <w:sz w:val="24"/>
          <w:szCs w:val="24"/>
        </w:rPr>
      </w:pPr>
    </w:p>
    <w:p w14:paraId="6798DBB8" w14:textId="188AEFD0" w:rsidR="004D252E" w:rsidRPr="005E612F" w:rsidRDefault="004D252E" w:rsidP="004D252E">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 xml:space="preserve">Emotional abuse </w:t>
      </w:r>
      <w:r w:rsidR="00511A4F" w:rsidRPr="005E612F">
        <w:rPr>
          <w:rFonts w:ascii="Arial" w:hAnsi="Arial" w:cs="Arial"/>
          <w:bCs/>
          <w:iCs/>
          <w:sz w:val="24"/>
          <w:szCs w:val="24"/>
        </w:rPr>
        <w:t xml:space="preserve">to do with sexual or physical behaviours </w:t>
      </w:r>
      <w:r w:rsidR="00A7146D" w:rsidRPr="005E612F">
        <w:rPr>
          <w:rFonts w:ascii="Arial" w:hAnsi="Arial" w:cs="Arial"/>
          <w:bCs/>
          <w:iCs/>
          <w:sz w:val="24"/>
          <w:szCs w:val="24"/>
        </w:rPr>
        <w:t xml:space="preserve">is </w:t>
      </w:r>
      <w:r w:rsidR="00511A4F" w:rsidRPr="005E612F">
        <w:rPr>
          <w:rFonts w:ascii="Arial" w:hAnsi="Arial" w:cs="Arial"/>
          <w:bCs/>
          <w:iCs/>
          <w:sz w:val="24"/>
          <w:szCs w:val="24"/>
        </w:rPr>
        <w:t>particularly un</w:t>
      </w:r>
      <w:r w:rsidRPr="005E612F">
        <w:rPr>
          <w:rFonts w:ascii="Arial" w:hAnsi="Arial" w:cs="Arial"/>
          <w:bCs/>
          <w:iCs/>
          <w:sz w:val="24"/>
          <w:szCs w:val="24"/>
        </w:rPr>
        <w:t>acceptable in relationship</w:t>
      </w:r>
      <w:r w:rsidR="00511A4F" w:rsidRPr="005E612F">
        <w:rPr>
          <w:rFonts w:ascii="Arial" w:hAnsi="Arial" w:cs="Arial"/>
          <w:bCs/>
          <w:iCs/>
          <w:sz w:val="24"/>
          <w:szCs w:val="24"/>
        </w:rPr>
        <w:t>s</w:t>
      </w:r>
      <w:r w:rsidRPr="005E612F">
        <w:rPr>
          <w:rFonts w:ascii="Arial" w:hAnsi="Arial" w:cs="Arial"/>
          <w:bCs/>
          <w:iCs/>
          <w:sz w:val="24"/>
          <w:szCs w:val="24"/>
        </w:rPr>
        <w:t xml:space="preserve">. Gaslighting about being physically being hurt (30: -2) is worse than gaslighting about being emotionally hurt by being made to feel guilty for no reason (38: +1). </w:t>
      </w:r>
      <w:r w:rsidR="00BA695F" w:rsidRPr="005E612F">
        <w:rPr>
          <w:rFonts w:ascii="Arial" w:hAnsi="Arial" w:cs="Arial"/>
          <w:bCs/>
          <w:iCs/>
          <w:sz w:val="24"/>
          <w:szCs w:val="24"/>
        </w:rPr>
        <w:t xml:space="preserve">But </w:t>
      </w:r>
      <w:r w:rsidRPr="005E612F">
        <w:rPr>
          <w:rFonts w:ascii="Arial" w:hAnsi="Arial" w:cs="Arial"/>
          <w:bCs/>
          <w:iCs/>
          <w:sz w:val="24"/>
          <w:szCs w:val="24"/>
        </w:rPr>
        <w:t>emotional abuse that isn’t about sex or physical harm</w:t>
      </w:r>
      <w:r w:rsidR="00EC5315" w:rsidRPr="005E612F">
        <w:rPr>
          <w:rFonts w:ascii="Arial" w:hAnsi="Arial" w:cs="Arial"/>
          <w:bCs/>
          <w:iCs/>
          <w:sz w:val="24"/>
          <w:szCs w:val="24"/>
        </w:rPr>
        <w:t>, so threats about other things, are</w:t>
      </w:r>
      <w:r w:rsidRPr="005E612F">
        <w:rPr>
          <w:rFonts w:ascii="Arial" w:hAnsi="Arial" w:cs="Arial"/>
          <w:bCs/>
          <w:iCs/>
          <w:sz w:val="24"/>
          <w:szCs w:val="24"/>
        </w:rPr>
        <w:t xml:space="preserve"> still as</w:t>
      </w:r>
      <w:r w:rsidR="00BA695F" w:rsidRPr="005E612F">
        <w:rPr>
          <w:rFonts w:ascii="Arial" w:hAnsi="Arial" w:cs="Arial"/>
          <w:bCs/>
          <w:iCs/>
          <w:sz w:val="24"/>
          <w:szCs w:val="24"/>
        </w:rPr>
        <w:t xml:space="preserve"> worrying</w:t>
      </w:r>
      <w:r w:rsidRPr="005E612F">
        <w:rPr>
          <w:rFonts w:ascii="Arial" w:hAnsi="Arial" w:cs="Arial"/>
          <w:bCs/>
          <w:iCs/>
          <w:sz w:val="24"/>
          <w:szCs w:val="24"/>
        </w:rPr>
        <w:t xml:space="preserve"> if not more worrying than actual harm</w:t>
      </w:r>
      <w:r w:rsidR="00EC5315" w:rsidRPr="005E612F">
        <w:rPr>
          <w:rFonts w:ascii="Arial" w:hAnsi="Arial" w:cs="Arial"/>
          <w:bCs/>
          <w:iCs/>
          <w:sz w:val="24"/>
          <w:szCs w:val="24"/>
        </w:rPr>
        <w:t>. T</w:t>
      </w:r>
      <w:r w:rsidRPr="005E612F">
        <w:rPr>
          <w:rFonts w:ascii="Arial" w:hAnsi="Arial" w:cs="Arial"/>
          <w:bCs/>
          <w:iCs/>
          <w:sz w:val="24"/>
          <w:szCs w:val="24"/>
        </w:rPr>
        <w:t>hreatening to share private information (11: -1) is as bad as actually sharing it (6: -1).</w:t>
      </w:r>
    </w:p>
    <w:p w14:paraId="6E320858" w14:textId="77777777" w:rsidR="004D252E" w:rsidRPr="005E612F" w:rsidRDefault="004D252E" w:rsidP="004D252E">
      <w:pPr>
        <w:autoSpaceDE w:val="0"/>
        <w:autoSpaceDN w:val="0"/>
        <w:adjustRightInd w:val="0"/>
        <w:spacing w:after="0" w:line="360" w:lineRule="auto"/>
        <w:rPr>
          <w:rFonts w:ascii="Arial" w:hAnsi="Arial" w:cs="Arial"/>
          <w:bCs/>
          <w:iCs/>
          <w:sz w:val="24"/>
          <w:szCs w:val="24"/>
        </w:rPr>
      </w:pPr>
    </w:p>
    <w:p w14:paraId="10770465" w14:textId="6248D7C6" w:rsidR="004D252E" w:rsidRPr="005E612F" w:rsidRDefault="00EC5315" w:rsidP="004D252E">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It doesn’t matter w</w:t>
      </w:r>
      <w:r w:rsidR="004D252E" w:rsidRPr="005E612F">
        <w:rPr>
          <w:rFonts w:ascii="Arial" w:hAnsi="Arial" w:cs="Arial"/>
          <w:bCs/>
          <w:iCs/>
          <w:sz w:val="24"/>
          <w:szCs w:val="24"/>
        </w:rPr>
        <w:t>hether shaming is public (9: +1 &amp; 11: -1) or private (8: +2 &amp; 19: 0)</w:t>
      </w:r>
      <w:r w:rsidRPr="005E612F">
        <w:rPr>
          <w:rFonts w:ascii="Arial" w:hAnsi="Arial" w:cs="Arial"/>
          <w:bCs/>
          <w:iCs/>
          <w:sz w:val="24"/>
          <w:szCs w:val="24"/>
        </w:rPr>
        <w:t xml:space="preserve"> it </w:t>
      </w:r>
      <w:r w:rsidR="004D252E" w:rsidRPr="005E612F">
        <w:rPr>
          <w:rFonts w:ascii="Arial" w:hAnsi="Arial" w:cs="Arial"/>
          <w:bCs/>
          <w:iCs/>
          <w:sz w:val="24"/>
          <w:szCs w:val="24"/>
        </w:rPr>
        <w:t>doesn’t make much difference</w:t>
      </w:r>
      <w:r w:rsidRPr="005E612F">
        <w:rPr>
          <w:rFonts w:ascii="Arial" w:hAnsi="Arial" w:cs="Arial"/>
          <w:bCs/>
          <w:iCs/>
          <w:sz w:val="24"/>
          <w:szCs w:val="24"/>
        </w:rPr>
        <w:t>. B</w:t>
      </w:r>
      <w:r w:rsidR="004D252E" w:rsidRPr="005E612F">
        <w:rPr>
          <w:rFonts w:ascii="Arial" w:hAnsi="Arial" w:cs="Arial"/>
          <w:bCs/>
          <w:iCs/>
          <w:sz w:val="24"/>
          <w:szCs w:val="24"/>
        </w:rPr>
        <w:t>ut whether it is truthful</w:t>
      </w:r>
      <w:r w:rsidRPr="005E612F">
        <w:rPr>
          <w:rFonts w:ascii="Arial" w:hAnsi="Arial" w:cs="Arial"/>
          <w:bCs/>
          <w:iCs/>
          <w:sz w:val="24"/>
          <w:szCs w:val="24"/>
        </w:rPr>
        <w:t xml:space="preserve"> or </w:t>
      </w:r>
      <w:r w:rsidR="004D252E" w:rsidRPr="005E612F">
        <w:rPr>
          <w:rFonts w:ascii="Arial" w:hAnsi="Arial" w:cs="Arial"/>
          <w:bCs/>
          <w:iCs/>
          <w:sz w:val="24"/>
          <w:szCs w:val="24"/>
        </w:rPr>
        <w:t xml:space="preserve">factual (11: -1 &amp; 28: -3) </w:t>
      </w:r>
      <w:r w:rsidRPr="005E612F">
        <w:rPr>
          <w:rFonts w:ascii="Arial" w:hAnsi="Arial" w:cs="Arial"/>
          <w:bCs/>
          <w:iCs/>
          <w:sz w:val="24"/>
          <w:szCs w:val="24"/>
        </w:rPr>
        <w:t xml:space="preserve">versus rumours or </w:t>
      </w:r>
      <w:r w:rsidR="004D252E" w:rsidRPr="005E612F">
        <w:rPr>
          <w:rFonts w:ascii="Arial" w:hAnsi="Arial" w:cs="Arial"/>
          <w:bCs/>
          <w:iCs/>
          <w:sz w:val="24"/>
          <w:szCs w:val="24"/>
        </w:rPr>
        <w:t>lies (9: +1) does.</w:t>
      </w:r>
      <w:r w:rsidRPr="005E612F">
        <w:rPr>
          <w:rFonts w:ascii="Arial" w:hAnsi="Arial" w:cs="Arial"/>
          <w:bCs/>
          <w:iCs/>
          <w:sz w:val="24"/>
          <w:szCs w:val="24"/>
        </w:rPr>
        <w:t xml:space="preserve"> Sharing personal information</w:t>
      </w:r>
      <w:r w:rsidR="002F2671" w:rsidRPr="005E612F">
        <w:rPr>
          <w:rFonts w:ascii="Arial" w:hAnsi="Arial" w:cs="Arial"/>
          <w:bCs/>
          <w:iCs/>
          <w:sz w:val="24"/>
          <w:szCs w:val="24"/>
        </w:rPr>
        <w:t xml:space="preserve"> (11: -1)</w:t>
      </w:r>
      <w:r w:rsidRPr="005E612F">
        <w:rPr>
          <w:rFonts w:ascii="Arial" w:hAnsi="Arial" w:cs="Arial"/>
          <w:bCs/>
          <w:iCs/>
          <w:sz w:val="24"/>
          <w:szCs w:val="24"/>
        </w:rPr>
        <w:t xml:space="preserve"> or naked images </w:t>
      </w:r>
      <w:r w:rsidR="002F2671" w:rsidRPr="005E612F">
        <w:rPr>
          <w:rFonts w:ascii="Arial" w:hAnsi="Arial" w:cs="Arial"/>
          <w:bCs/>
          <w:iCs/>
          <w:sz w:val="24"/>
          <w:szCs w:val="24"/>
        </w:rPr>
        <w:t xml:space="preserve">(28: -3) </w:t>
      </w:r>
      <w:r w:rsidRPr="005E612F">
        <w:rPr>
          <w:rFonts w:ascii="Arial" w:hAnsi="Arial" w:cs="Arial"/>
          <w:bCs/>
          <w:iCs/>
          <w:sz w:val="24"/>
          <w:szCs w:val="24"/>
        </w:rPr>
        <w:t>is much more harmful that spreading false information.</w:t>
      </w:r>
    </w:p>
    <w:p w14:paraId="40F043E0" w14:textId="77777777" w:rsidR="004D252E" w:rsidRPr="005E612F" w:rsidRDefault="004D252E" w:rsidP="004D252E">
      <w:pPr>
        <w:autoSpaceDE w:val="0"/>
        <w:autoSpaceDN w:val="0"/>
        <w:adjustRightInd w:val="0"/>
        <w:spacing w:after="0" w:line="360" w:lineRule="auto"/>
        <w:rPr>
          <w:rFonts w:ascii="Arial" w:hAnsi="Arial" w:cs="Arial"/>
          <w:bCs/>
          <w:iCs/>
          <w:sz w:val="24"/>
          <w:szCs w:val="24"/>
        </w:rPr>
      </w:pPr>
    </w:p>
    <w:p w14:paraId="393DCAAF" w14:textId="5C5961C4" w:rsidR="00C57DB8" w:rsidRPr="005E612F" w:rsidRDefault="00C57DB8" w:rsidP="00C57DB8">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 xml:space="preserve">When it comes to stalking, it doesn’t matter if they’re doing it in person (33: 0), getting other people to do it (27: +1) or using technology (2: 0 &amp; 22: +1). Whether it’s remote (2: 0 &amp; 22: +1) or not (27: +1 &amp; 33: 0) and whether it’s hidden (22: +1, 27: +1 &amp; 33: 0) or not (2: 0) doesn’t make a difference. Interaction makes a difference. If they’re in touch with me using technology (2: 0) or </w:t>
      </w:r>
      <w:r w:rsidR="00ED5F32" w:rsidRPr="005E612F">
        <w:rPr>
          <w:rFonts w:ascii="Arial" w:hAnsi="Arial" w:cs="Arial"/>
          <w:bCs/>
          <w:iCs/>
          <w:sz w:val="24"/>
          <w:szCs w:val="24"/>
        </w:rPr>
        <w:t xml:space="preserve">by </w:t>
      </w:r>
      <w:r w:rsidRPr="005E612F">
        <w:rPr>
          <w:rFonts w:ascii="Arial" w:hAnsi="Arial" w:cs="Arial"/>
          <w:bCs/>
          <w:iCs/>
          <w:sz w:val="24"/>
          <w:szCs w:val="24"/>
        </w:rPr>
        <w:t xml:space="preserve">being nearby (33: 0), that’s more worrying than if they’re not in contact with me, either by checking my social </w:t>
      </w:r>
      <w:r w:rsidRPr="005E612F">
        <w:rPr>
          <w:rFonts w:ascii="Arial" w:hAnsi="Arial" w:cs="Arial"/>
          <w:bCs/>
          <w:iCs/>
          <w:sz w:val="24"/>
          <w:szCs w:val="24"/>
        </w:rPr>
        <w:lastRenderedPageBreak/>
        <w:t xml:space="preserve">media (22: +1) or getting friends to spy (27: +1). Being told what to do (41: +1) isn’t as concerning for me as </w:t>
      </w:r>
      <w:r w:rsidR="007A1FB6" w:rsidRPr="005E612F">
        <w:rPr>
          <w:rFonts w:ascii="Arial" w:hAnsi="Arial" w:cs="Arial"/>
          <w:bCs/>
          <w:iCs/>
          <w:sz w:val="24"/>
          <w:szCs w:val="24"/>
        </w:rPr>
        <w:t xml:space="preserve">it is </w:t>
      </w:r>
      <w:r w:rsidRPr="005E612F">
        <w:rPr>
          <w:rFonts w:ascii="Arial" w:hAnsi="Arial" w:cs="Arial"/>
          <w:bCs/>
          <w:iCs/>
          <w:sz w:val="24"/>
          <w:szCs w:val="24"/>
        </w:rPr>
        <w:t xml:space="preserve">if I have stay in contact with them to prove what they’ve asked me to do using photo messages or calls (4: 0). </w:t>
      </w:r>
      <w:r w:rsidR="007A1FB6" w:rsidRPr="005E612F">
        <w:rPr>
          <w:rFonts w:ascii="Arial" w:hAnsi="Arial" w:cs="Arial"/>
          <w:bCs/>
          <w:iCs/>
          <w:sz w:val="24"/>
          <w:szCs w:val="24"/>
        </w:rPr>
        <w:t>Being stalked through more direct interaction feels</w:t>
      </w:r>
      <w:r w:rsidRPr="005E612F">
        <w:rPr>
          <w:rFonts w:ascii="Arial" w:hAnsi="Arial" w:cs="Arial"/>
          <w:bCs/>
          <w:iCs/>
          <w:sz w:val="24"/>
          <w:szCs w:val="24"/>
        </w:rPr>
        <w:t xml:space="preserve"> less ok.</w:t>
      </w:r>
    </w:p>
    <w:p w14:paraId="7CD34C1A" w14:textId="77777777" w:rsidR="00CA1D91" w:rsidRPr="005E612F" w:rsidRDefault="00CA1D91" w:rsidP="00CA1D91">
      <w:pPr>
        <w:autoSpaceDE w:val="0"/>
        <w:autoSpaceDN w:val="0"/>
        <w:adjustRightInd w:val="0"/>
        <w:spacing w:after="0" w:line="360" w:lineRule="auto"/>
        <w:rPr>
          <w:rFonts w:ascii="Arial" w:hAnsi="Arial" w:cs="Arial"/>
          <w:bCs/>
          <w:iCs/>
          <w:sz w:val="24"/>
          <w:szCs w:val="24"/>
        </w:rPr>
      </w:pPr>
    </w:p>
    <w:p w14:paraId="2E5B1F27" w14:textId="6185D8A3" w:rsidR="00284ECA" w:rsidRPr="005E612F" w:rsidRDefault="00225DBF" w:rsidP="00284ECA">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 xml:space="preserve">When I think about what makes a difference to how acceptable a behaviour is, </w:t>
      </w:r>
      <w:r w:rsidR="00284ECA" w:rsidRPr="005E612F">
        <w:rPr>
          <w:rFonts w:ascii="Arial" w:hAnsi="Arial" w:cs="Arial"/>
          <w:bCs/>
          <w:iCs/>
          <w:sz w:val="24"/>
          <w:szCs w:val="24"/>
        </w:rPr>
        <w:t xml:space="preserve">consent and </w:t>
      </w:r>
      <w:r w:rsidRPr="005E612F">
        <w:rPr>
          <w:rFonts w:ascii="Arial" w:hAnsi="Arial" w:cs="Arial"/>
          <w:bCs/>
          <w:iCs/>
          <w:sz w:val="24"/>
          <w:szCs w:val="24"/>
        </w:rPr>
        <w:t>consequences are what matter.</w:t>
      </w:r>
      <w:r w:rsidR="00327EAD" w:rsidRPr="005E612F">
        <w:rPr>
          <w:rFonts w:ascii="Arial" w:hAnsi="Arial" w:cs="Arial"/>
          <w:bCs/>
          <w:iCs/>
          <w:sz w:val="24"/>
          <w:szCs w:val="24"/>
        </w:rPr>
        <w:t xml:space="preserve"> </w:t>
      </w:r>
      <w:r w:rsidR="002A028E" w:rsidRPr="005E612F">
        <w:rPr>
          <w:rFonts w:ascii="Arial" w:hAnsi="Arial" w:cs="Arial"/>
          <w:bCs/>
          <w:iCs/>
          <w:sz w:val="24"/>
          <w:szCs w:val="24"/>
        </w:rPr>
        <w:t>Consent</w:t>
      </w:r>
      <w:r w:rsidR="00ED2B63" w:rsidRPr="005E612F">
        <w:rPr>
          <w:rFonts w:ascii="Arial" w:hAnsi="Arial" w:cs="Arial"/>
          <w:bCs/>
          <w:iCs/>
          <w:sz w:val="24"/>
          <w:szCs w:val="24"/>
        </w:rPr>
        <w:t xml:space="preserve"> and choice</w:t>
      </w:r>
      <w:r w:rsidR="002A028E" w:rsidRPr="005E612F">
        <w:rPr>
          <w:rFonts w:ascii="Arial" w:hAnsi="Arial" w:cs="Arial"/>
          <w:bCs/>
          <w:iCs/>
          <w:sz w:val="24"/>
          <w:szCs w:val="24"/>
        </w:rPr>
        <w:t xml:space="preserve"> </w:t>
      </w:r>
      <w:r w:rsidR="00002F58" w:rsidRPr="005E612F">
        <w:rPr>
          <w:rFonts w:ascii="Arial" w:hAnsi="Arial" w:cs="Arial"/>
          <w:bCs/>
          <w:iCs/>
          <w:sz w:val="24"/>
          <w:szCs w:val="24"/>
        </w:rPr>
        <w:t>are</w:t>
      </w:r>
      <w:r w:rsidR="002A028E" w:rsidRPr="005E612F">
        <w:rPr>
          <w:rFonts w:ascii="Arial" w:hAnsi="Arial" w:cs="Arial"/>
          <w:bCs/>
          <w:iCs/>
          <w:sz w:val="24"/>
          <w:szCs w:val="24"/>
        </w:rPr>
        <w:t xml:space="preserve"> important</w:t>
      </w:r>
      <w:r w:rsidR="00ED2B63" w:rsidRPr="005E612F">
        <w:rPr>
          <w:rFonts w:ascii="Arial" w:hAnsi="Arial" w:cs="Arial"/>
          <w:bCs/>
          <w:iCs/>
          <w:sz w:val="24"/>
          <w:szCs w:val="24"/>
        </w:rPr>
        <w:t xml:space="preserve">, particularly </w:t>
      </w:r>
      <w:r w:rsidR="00327EAD" w:rsidRPr="005E612F">
        <w:rPr>
          <w:rFonts w:ascii="Arial" w:hAnsi="Arial" w:cs="Arial"/>
          <w:bCs/>
          <w:iCs/>
          <w:sz w:val="24"/>
          <w:szCs w:val="24"/>
        </w:rPr>
        <w:t>when it’s to do with</w:t>
      </w:r>
      <w:r w:rsidR="00ED2B63" w:rsidRPr="005E612F">
        <w:rPr>
          <w:rFonts w:ascii="Arial" w:hAnsi="Arial" w:cs="Arial"/>
          <w:bCs/>
          <w:iCs/>
          <w:sz w:val="24"/>
          <w:szCs w:val="24"/>
        </w:rPr>
        <w:t xml:space="preserve"> sexual behaviours.</w:t>
      </w:r>
      <w:r w:rsidR="002A028E" w:rsidRPr="005E612F">
        <w:rPr>
          <w:rFonts w:ascii="Arial" w:hAnsi="Arial" w:cs="Arial"/>
          <w:bCs/>
          <w:iCs/>
          <w:sz w:val="24"/>
          <w:szCs w:val="24"/>
        </w:rPr>
        <w:t xml:space="preserve"> </w:t>
      </w:r>
      <w:r w:rsidR="00ED2B63" w:rsidRPr="005E612F">
        <w:rPr>
          <w:rFonts w:ascii="Arial" w:hAnsi="Arial" w:cs="Arial"/>
          <w:bCs/>
          <w:iCs/>
          <w:sz w:val="24"/>
          <w:szCs w:val="24"/>
        </w:rPr>
        <w:t>That includes not stopping sex straight away ask</w:t>
      </w:r>
      <w:r w:rsidR="00327EAD" w:rsidRPr="005E612F">
        <w:rPr>
          <w:rFonts w:ascii="Arial" w:hAnsi="Arial" w:cs="Arial"/>
          <w:bCs/>
          <w:iCs/>
          <w:sz w:val="24"/>
          <w:szCs w:val="24"/>
        </w:rPr>
        <w:t>ed</w:t>
      </w:r>
      <w:r w:rsidR="00ED2B63" w:rsidRPr="005E612F">
        <w:rPr>
          <w:rFonts w:ascii="Arial" w:hAnsi="Arial" w:cs="Arial"/>
          <w:bCs/>
          <w:iCs/>
          <w:sz w:val="24"/>
          <w:szCs w:val="24"/>
        </w:rPr>
        <w:t xml:space="preserve"> to (23: -4) because,</w:t>
      </w:r>
      <w:r w:rsidR="00ED2B63" w:rsidRPr="005E612F">
        <w:rPr>
          <w:rFonts w:ascii="Arial" w:hAnsi="Arial" w:cs="Arial"/>
          <w:bCs/>
          <w:i/>
          <w:sz w:val="24"/>
          <w:szCs w:val="24"/>
        </w:rPr>
        <w:t xml:space="preserve"> “your choice is made“, “they’re taking over you in a way and that you have nothing really that you can do at that moment” and “They’ve got no choice but to have it done.”</w:t>
      </w:r>
      <w:r w:rsidR="00ED2B63" w:rsidRPr="005E612F">
        <w:rPr>
          <w:rFonts w:ascii="Arial" w:hAnsi="Arial" w:cs="Arial"/>
          <w:bCs/>
          <w:iCs/>
          <w:sz w:val="24"/>
          <w:szCs w:val="24"/>
        </w:rPr>
        <w:t xml:space="preserve"> (YA1). P</w:t>
      </w:r>
      <w:r w:rsidR="00284ECA" w:rsidRPr="005E612F">
        <w:rPr>
          <w:rFonts w:ascii="Arial" w:hAnsi="Arial" w:cs="Arial"/>
          <w:bCs/>
          <w:iCs/>
          <w:sz w:val="24"/>
          <w:szCs w:val="24"/>
        </w:rPr>
        <w:t xml:space="preserve">retending to use contraception (37: -2) is </w:t>
      </w:r>
      <w:r w:rsidR="00ED2B63" w:rsidRPr="005E612F">
        <w:rPr>
          <w:rFonts w:ascii="Arial" w:hAnsi="Arial" w:cs="Arial"/>
          <w:bCs/>
          <w:iCs/>
          <w:sz w:val="24"/>
          <w:szCs w:val="24"/>
        </w:rPr>
        <w:t xml:space="preserve">worse </w:t>
      </w:r>
      <w:r w:rsidR="00284ECA" w:rsidRPr="005E612F">
        <w:rPr>
          <w:rFonts w:ascii="Arial" w:hAnsi="Arial" w:cs="Arial"/>
          <w:bCs/>
          <w:iCs/>
          <w:sz w:val="24"/>
          <w:szCs w:val="24"/>
        </w:rPr>
        <w:t>than refusing to use it (40: -1);</w:t>
      </w:r>
      <w:r w:rsidR="00284ECA" w:rsidRPr="005E612F">
        <w:rPr>
          <w:rFonts w:ascii="Arial" w:hAnsi="Arial" w:cs="Arial"/>
          <w:bCs/>
          <w:i/>
          <w:sz w:val="24"/>
          <w:szCs w:val="24"/>
        </w:rPr>
        <w:t xml:space="preserve"> “they’re trying to catch someone out by just pretending that they’re actually using it when they’re actually not</w:t>
      </w:r>
      <w:r w:rsidR="00284ECA" w:rsidRPr="005E612F">
        <w:rPr>
          <w:rFonts w:ascii="Arial" w:hAnsi="Arial" w:cs="Arial"/>
          <w:bCs/>
          <w:iCs/>
          <w:sz w:val="24"/>
          <w:szCs w:val="24"/>
        </w:rPr>
        <w:t xml:space="preserve">” (YA1). </w:t>
      </w:r>
      <w:r w:rsidR="00ED2B63" w:rsidRPr="005E612F">
        <w:rPr>
          <w:rFonts w:ascii="Arial" w:hAnsi="Arial" w:cs="Arial"/>
          <w:bCs/>
          <w:iCs/>
          <w:sz w:val="24"/>
          <w:szCs w:val="24"/>
        </w:rPr>
        <w:t>Deception takes away choice.</w:t>
      </w:r>
      <w:r w:rsidR="00327EAD" w:rsidRPr="005E612F">
        <w:rPr>
          <w:rFonts w:ascii="Arial" w:hAnsi="Arial" w:cs="Arial"/>
          <w:bCs/>
          <w:iCs/>
          <w:sz w:val="24"/>
          <w:szCs w:val="24"/>
        </w:rPr>
        <w:t xml:space="preserve"> You can only consent to something if you know what’s happening. It’s not just about consent, it’s about informed consent.</w:t>
      </w:r>
    </w:p>
    <w:p w14:paraId="78C6DA2E" w14:textId="0FC2494E" w:rsidR="00284ECA" w:rsidRPr="005E612F" w:rsidRDefault="00284ECA" w:rsidP="00284ECA">
      <w:pPr>
        <w:autoSpaceDE w:val="0"/>
        <w:autoSpaceDN w:val="0"/>
        <w:adjustRightInd w:val="0"/>
        <w:spacing w:after="0" w:line="360" w:lineRule="auto"/>
        <w:rPr>
          <w:rFonts w:ascii="Arial" w:hAnsi="Arial" w:cs="Arial"/>
          <w:bCs/>
          <w:iCs/>
          <w:sz w:val="24"/>
          <w:szCs w:val="24"/>
        </w:rPr>
      </w:pPr>
    </w:p>
    <w:p w14:paraId="5478439A" w14:textId="1EE4E362" w:rsidR="00ED2B63" w:rsidRPr="005E612F" w:rsidRDefault="00002F58" w:rsidP="00ED2B63">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Having some control and choice in a situation is what allows consent. U</w:t>
      </w:r>
      <w:r w:rsidR="00ED2B63" w:rsidRPr="005E612F">
        <w:rPr>
          <w:rFonts w:ascii="Arial" w:hAnsi="Arial" w:cs="Arial"/>
          <w:bCs/>
          <w:iCs/>
          <w:sz w:val="24"/>
          <w:szCs w:val="24"/>
        </w:rPr>
        <w:t>s</w:t>
      </w:r>
      <w:r w:rsidRPr="005E612F">
        <w:rPr>
          <w:rFonts w:ascii="Arial" w:hAnsi="Arial" w:cs="Arial"/>
          <w:bCs/>
          <w:iCs/>
          <w:sz w:val="24"/>
          <w:szCs w:val="24"/>
        </w:rPr>
        <w:t>ing</w:t>
      </w:r>
      <w:r w:rsidR="00ED2B63" w:rsidRPr="005E612F">
        <w:rPr>
          <w:rFonts w:ascii="Arial" w:hAnsi="Arial" w:cs="Arial"/>
          <w:bCs/>
          <w:iCs/>
          <w:sz w:val="24"/>
          <w:szCs w:val="24"/>
        </w:rPr>
        <w:t xml:space="preserve"> physical </w:t>
      </w:r>
      <w:r w:rsidRPr="005E612F">
        <w:rPr>
          <w:rFonts w:ascii="Arial" w:hAnsi="Arial" w:cs="Arial"/>
          <w:bCs/>
          <w:iCs/>
          <w:sz w:val="24"/>
          <w:szCs w:val="24"/>
        </w:rPr>
        <w:t>force</w:t>
      </w:r>
      <w:r w:rsidR="00ED2B63" w:rsidRPr="005E612F">
        <w:rPr>
          <w:rFonts w:ascii="Arial" w:hAnsi="Arial" w:cs="Arial"/>
          <w:bCs/>
          <w:iCs/>
          <w:sz w:val="24"/>
          <w:szCs w:val="24"/>
        </w:rPr>
        <w:t xml:space="preserve"> in self-defence (36: +4) </w:t>
      </w:r>
      <w:r w:rsidRPr="005E612F">
        <w:rPr>
          <w:rFonts w:ascii="Arial" w:hAnsi="Arial" w:cs="Arial"/>
          <w:bCs/>
          <w:iCs/>
          <w:sz w:val="24"/>
          <w:szCs w:val="24"/>
        </w:rPr>
        <w:t>is t</w:t>
      </w:r>
      <w:r w:rsidR="00ED2B63" w:rsidRPr="005E612F">
        <w:rPr>
          <w:rFonts w:ascii="Arial" w:hAnsi="Arial" w:cs="Arial"/>
          <w:bCs/>
          <w:iCs/>
          <w:sz w:val="24"/>
          <w:szCs w:val="24"/>
        </w:rPr>
        <w:t xml:space="preserve">rying to </w:t>
      </w:r>
      <w:r w:rsidRPr="005E612F">
        <w:rPr>
          <w:rFonts w:ascii="Arial" w:hAnsi="Arial" w:cs="Arial"/>
          <w:bCs/>
          <w:iCs/>
          <w:sz w:val="24"/>
          <w:szCs w:val="24"/>
        </w:rPr>
        <w:t>regain</w:t>
      </w:r>
      <w:r w:rsidR="00ED2B63" w:rsidRPr="005E612F">
        <w:rPr>
          <w:rFonts w:ascii="Arial" w:hAnsi="Arial" w:cs="Arial"/>
          <w:bCs/>
          <w:iCs/>
          <w:sz w:val="24"/>
          <w:szCs w:val="24"/>
        </w:rPr>
        <w:t xml:space="preserve"> control </w:t>
      </w:r>
      <w:r w:rsidRPr="005E612F">
        <w:rPr>
          <w:rFonts w:ascii="Arial" w:hAnsi="Arial" w:cs="Arial"/>
          <w:bCs/>
          <w:iCs/>
          <w:sz w:val="24"/>
          <w:szCs w:val="24"/>
        </w:rPr>
        <w:t>in</w:t>
      </w:r>
      <w:r w:rsidR="00ED2B63" w:rsidRPr="005E612F">
        <w:rPr>
          <w:rFonts w:ascii="Arial" w:hAnsi="Arial" w:cs="Arial"/>
          <w:bCs/>
          <w:iCs/>
          <w:sz w:val="24"/>
          <w:szCs w:val="24"/>
        </w:rPr>
        <w:t xml:space="preserve"> a situation</w:t>
      </w:r>
      <w:r w:rsidRPr="005E612F">
        <w:rPr>
          <w:rFonts w:ascii="Arial" w:hAnsi="Arial" w:cs="Arial"/>
          <w:bCs/>
          <w:iCs/>
          <w:sz w:val="24"/>
          <w:szCs w:val="24"/>
        </w:rPr>
        <w:t xml:space="preserve">. Behaviours like giving </w:t>
      </w:r>
      <w:r w:rsidR="00ED2B63" w:rsidRPr="005E612F">
        <w:rPr>
          <w:rFonts w:ascii="Arial" w:hAnsi="Arial" w:cs="Arial"/>
          <w:bCs/>
          <w:iCs/>
          <w:sz w:val="24"/>
          <w:szCs w:val="24"/>
        </w:rPr>
        <w:t xml:space="preserve">love-bites (34: +3) or </w:t>
      </w:r>
      <w:r w:rsidRPr="005E612F">
        <w:rPr>
          <w:rFonts w:ascii="Arial" w:hAnsi="Arial" w:cs="Arial"/>
          <w:bCs/>
          <w:iCs/>
          <w:sz w:val="24"/>
          <w:szCs w:val="24"/>
        </w:rPr>
        <w:t xml:space="preserve">consensual </w:t>
      </w:r>
      <w:r w:rsidR="00ED2B63" w:rsidRPr="005E612F">
        <w:rPr>
          <w:rFonts w:ascii="Arial" w:hAnsi="Arial" w:cs="Arial"/>
          <w:bCs/>
          <w:iCs/>
          <w:sz w:val="24"/>
          <w:szCs w:val="24"/>
        </w:rPr>
        <w:t xml:space="preserve">play fighting (5: +4) </w:t>
      </w:r>
      <w:r w:rsidRPr="005E612F">
        <w:rPr>
          <w:rFonts w:ascii="Arial" w:hAnsi="Arial" w:cs="Arial"/>
          <w:bCs/>
          <w:iCs/>
          <w:sz w:val="24"/>
          <w:szCs w:val="24"/>
        </w:rPr>
        <w:t xml:space="preserve">allow a feeling </w:t>
      </w:r>
      <w:r w:rsidR="00ED5F32" w:rsidRPr="005E612F">
        <w:rPr>
          <w:rFonts w:ascii="Arial" w:hAnsi="Arial" w:cs="Arial"/>
          <w:bCs/>
          <w:iCs/>
          <w:sz w:val="24"/>
          <w:szCs w:val="24"/>
        </w:rPr>
        <w:t xml:space="preserve">of </w:t>
      </w:r>
      <w:r w:rsidRPr="005E612F">
        <w:rPr>
          <w:rFonts w:ascii="Arial" w:hAnsi="Arial" w:cs="Arial"/>
          <w:bCs/>
          <w:iCs/>
          <w:sz w:val="24"/>
          <w:szCs w:val="24"/>
        </w:rPr>
        <w:t>control and choice</w:t>
      </w:r>
      <w:r w:rsidR="00ED2B63" w:rsidRPr="005E612F">
        <w:rPr>
          <w:rFonts w:ascii="Arial" w:hAnsi="Arial" w:cs="Arial"/>
          <w:bCs/>
          <w:iCs/>
          <w:sz w:val="24"/>
          <w:szCs w:val="24"/>
        </w:rPr>
        <w:t xml:space="preserve">; </w:t>
      </w:r>
      <w:r w:rsidR="00ED2B63" w:rsidRPr="005E612F">
        <w:rPr>
          <w:rFonts w:ascii="Arial" w:hAnsi="Arial" w:cs="Arial"/>
          <w:bCs/>
          <w:i/>
          <w:sz w:val="24"/>
          <w:szCs w:val="24"/>
        </w:rPr>
        <w:t xml:space="preserve">“it’s just you that has control over them” </w:t>
      </w:r>
      <w:r w:rsidR="00ED2B63" w:rsidRPr="005E612F">
        <w:rPr>
          <w:rFonts w:ascii="Arial" w:hAnsi="Arial" w:cs="Arial"/>
          <w:bCs/>
          <w:iCs/>
          <w:sz w:val="24"/>
          <w:szCs w:val="24"/>
        </w:rPr>
        <w:t>(YA1</w:t>
      </w:r>
      <w:r w:rsidR="009E0292" w:rsidRPr="005E612F">
        <w:rPr>
          <w:rFonts w:ascii="Arial" w:hAnsi="Arial" w:cs="Arial"/>
          <w:bCs/>
          <w:iCs/>
          <w:sz w:val="24"/>
          <w:szCs w:val="24"/>
        </w:rPr>
        <w:t>). Stopping someone from seeing</w:t>
      </w:r>
      <w:r w:rsidR="00327EAD" w:rsidRPr="005E612F">
        <w:rPr>
          <w:rFonts w:ascii="Arial" w:hAnsi="Arial" w:cs="Arial"/>
          <w:bCs/>
          <w:iCs/>
          <w:sz w:val="24"/>
          <w:szCs w:val="24"/>
        </w:rPr>
        <w:t xml:space="preserve"> their</w:t>
      </w:r>
      <w:r w:rsidR="009E0292" w:rsidRPr="005E612F">
        <w:rPr>
          <w:rFonts w:ascii="Arial" w:hAnsi="Arial" w:cs="Arial"/>
          <w:bCs/>
          <w:iCs/>
          <w:sz w:val="24"/>
          <w:szCs w:val="24"/>
        </w:rPr>
        <w:t xml:space="preserve"> friends</w:t>
      </w:r>
      <w:r w:rsidR="00327EAD" w:rsidRPr="005E612F">
        <w:rPr>
          <w:rFonts w:ascii="Arial" w:hAnsi="Arial" w:cs="Arial"/>
          <w:bCs/>
          <w:iCs/>
          <w:sz w:val="24"/>
          <w:szCs w:val="24"/>
        </w:rPr>
        <w:t xml:space="preserve"> and </w:t>
      </w:r>
      <w:r w:rsidR="009E0292" w:rsidRPr="005E612F">
        <w:rPr>
          <w:rFonts w:ascii="Arial" w:hAnsi="Arial" w:cs="Arial"/>
          <w:bCs/>
          <w:iCs/>
          <w:sz w:val="24"/>
          <w:szCs w:val="24"/>
        </w:rPr>
        <w:t xml:space="preserve">family (10: 0) </w:t>
      </w:r>
      <w:r w:rsidR="00327EAD" w:rsidRPr="005E612F">
        <w:rPr>
          <w:rFonts w:ascii="Arial" w:hAnsi="Arial" w:cs="Arial"/>
          <w:bCs/>
          <w:iCs/>
          <w:sz w:val="24"/>
          <w:szCs w:val="24"/>
        </w:rPr>
        <w:t>is taking the choice away from them in a way that</w:t>
      </w:r>
      <w:r w:rsidR="009E0292" w:rsidRPr="005E612F">
        <w:rPr>
          <w:rFonts w:ascii="Arial" w:hAnsi="Arial" w:cs="Arial"/>
          <w:bCs/>
          <w:iCs/>
          <w:sz w:val="24"/>
          <w:szCs w:val="24"/>
        </w:rPr>
        <w:t xml:space="preserve"> criticising </w:t>
      </w:r>
      <w:r w:rsidR="00327EAD" w:rsidRPr="005E612F">
        <w:rPr>
          <w:rFonts w:ascii="Arial" w:hAnsi="Arial" w:cs="Arial"/>
          <w:bCs/>
          <w:iCs/>
          <w:sz w:val="24"/>
          <w:szCs w:val="24"/>
        </w:rPr>
        <w:t xml:space="preserve">their </w:t>
      </w:r>
      <w:r w:rsidR="009E0292" w:rsidRPr="005E612F">
        <w:rPr>
          <w:rFonts w:ascii="Arial" w:hAnsi="Arial" w:cs="Arial"/>
          <w:bCs/>
          <w:iCs/>
          <w:sz w:val="24"/>
          <w:szCs w:val="24"/>
        </w:rPr>
        <w:t>family (13: +2) doesn</w:t>
      </w:r>
      <w:r w:rsidR="00327EAD" w:rsidRPr="005E612F">
        <w:rPr>
          <w:rFonts w:ascii="Arial" w:hAnsi="Arial" w:cs="Arial"/>
          <w:bCs/>
          <w:iCs/>
          <w:sz w:val="24"/>
          <w:szCs w:val="24"/>
        </w:rPr>
        <w:t>’</w:t>
      </w:r>
      <w:r w:rsidR="009E0292" w:rsidRPr="005E612F">
        <w:rPr>
          <w:rFonts w:ascii="Arial" w:hAnsi="Arial" w:cs="Arial"/>
          <w:bCs/>
          <w:iCs/>
          <w:sz w:val="24"/>
          <w:szCs w:val="24"/>
        </w:rPr>
        <w:t xml:space="preserve">t. </w:t>
      </w:r>
      <w:r w:rsidR="00327EAD" w:rsidRPr="005E612F">
        <w:rPr>
          <w:rFonts w:ascii="Arial" w:hAnsi="Arial" w:cs="Arial"/>
          <w:bCs/>
          <w:iCs/>
          <w:sz w:val="24"/>
          <w:szCs w:val="24"/>
        </w:rPr>
        <w:t>One person can make most of the decisions in the relationship (15: +2), but that could be how you’ve chosen it to be</w:t>
      </w:r>
      <w:r w:rsidR="009E0292" w:rsidRPr="005E612F">
        <w:rPr>
          <w:rFonts w:ascii="Arial" w:hAnsi="Arial" w:cs="Arial"/>
          <w:bCs/>
          <w:iCs/>
          <w:sz w:val="24"/>
          <w:szCs w:val="24"/>
        </w:rPr>
        <w:t>.</w:t>
      </w:r>
    </w:p>
    <w:p w14:paraId="0D676C21" w14:textId="77777777" w:rsidR="00284ECA" w:rsidRPr="005E612F" w:rsidRDefault="00284ECA" w:rsidP="00B17B4F">
      <w:pPr>
        <w:autoSpaceDE w:val="0"/>
        <w:autoSpaceDN w:val="0"/>
        <w:adjustRightInd w:val="0"/>
        <w:spacing w:after="0" w:line="360" w:lineRule="auto"/>
        <w:rPr>
          <w:rFonts w:ascii="Arial" w:hAnsi="Arial" w:cs="Arial"/>
          <w:bCs/>
          <w:iCs/>
          <w:sz w:val="24"/>
          <w:szCs w:val="24"/>
        </w:rPr>
      </w:pPr>
    </w:p>
    <w:p w14:paraId="59BB2DAC" w14:textId="60799035" w:rsidR="00225DBF" w:rsidRPr="005E612F" w:rsidRDefault="00225DBF" w:rsidP="00B17B4F">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The consequences of a behaviour, how serious th</w:t>
      </w:r>
      <w:r w:rsidR="00327EAD" w:rsidRPr="005E612F">
        <w:rPr>
          <w:rFonts w:ascii="Arial" w:hAnsi="Arial" w:cs="Arial"/>
          <w:bCs/>
          <w:iCs/>
          <w:sz w:val="24"/>
          <w:szCs w:val="24"/>
        </w:rPr>
        <w:t>ose</w:t>
      </w:r>
      <w:r w:rsidRPr="005E612F">
        <w:rPr>
          <w:rFonts w:ascii="Arial" w:hAnsi="Arial" w:cs="Arial"/>
          <w:bCs/>
          <w:iCs/>
          <w:sz w:val="24"/>
          <w:szCs w:val="24"/>
        </w:rPr>
        <w:t xml:space="preserve"> consequences are, change</w:t>
      </w:r>
      <w:r w:rsidR="00327EAD" w:rsidRPr="005E612F">
        <w:rPr>
          <w:rFonts w:ascii="Arial" w:hAnsi="Arial" w:cs="Arial"/>
          <w:bCs/>
          <w:iCs/>
          <w:sz w:val="24"/>
          <w:szCs w:val="24"/>
        </w:rPr>
        <w:t>s</w:t>
      </w:r>
      <w:r w:rsidRPr="005E612F">
        <w:rPr>
          <w:rFonts w:ascii="Arial" w:hAnsi="Arial" w:cs="Arial"/>
          <w:bCs/>
          <w:iCs/>
          <w:sz w:val="24"/>
          <w:szCs w:val="24"/>
        </w:rPr>
        <w:t xml:space="preserve"> whether it’s ok or not. </w:t>
      </w:r>
      <w:r w:rsidR="002A028E" w:rsidRPr="005E612F">
        <w:rPr>
          <w:rFonts w:ascii="Arial" w:hAnsi="Arial" w:cs="Arial"/>
          <w:bCs/>
          <w:iCs/>
          <w:sz w:val="24"/>
          <w:szCs w:val="24"/>
        </w:rPr>
        <w:t>Consequences are to do with</w:t>
      </w:r>
      <w:r w:rsidR="00327EAD" w:rsidRPr="005E612F">
        <w:rPr>
          <w:rFonts w:ascii="Arial" w:hAnsi="Arial" w:cs="Arial"/>
          <w:bCs/>
          <w:iCs/>
          <w:sz w:val="24"/>
          <w:szCs w:val="24"/>
        </w:rPr>
        <w:t xml:space="preserve"> the</w:t>
      </w:r>
      <w:r w:rsidR="002A028E" w:rsidRPr="005E612F">
        <w:rPr>
          <w:rFonts w:ascii="Arial" w:hAnsi="Arial" w:cs="Arial"/>
          <w:bCs/>
          <w:iCs/>
          <w:sz w:val="24"/>
          <w:szCs w:val="24"/>
        </w:rPr>
        <w:t xml:space="preserve"> impact </w:t>
      </w:r>
      <w:r w:rsidR="00327EAD" w:rsidRPr="005E612F">
        <w:rPr>
          <w:rFonts w:ascii="Arial" w:hAnsi="Arial" w:cs="Arial"/>
          <w:bCs/>
          <w:iCs/>
          <w:sz w:val="24"/>
          <w:szCs w:val="24"/>
        </w:rPr>
        <w:t xml:space="preserve">of </w:t>
      </w:r>
      <w:r w:rsidR="00ED5F32" w:rsidRPr="005E612F">
        <w:rPr>
          <w:rFonts w:ascii="Arial" w:hAnsi="Arial" w:cs="Arial"/>
          <w:bCs/>
          <w:iCs/>
          <w:sz w:val="24"/>
          <w:szCs w:val="24"/>
        </w:rPr>
        <w:t>the behaviour</w:t>
      </w:r>
      <w:r w:rsidR="00327EAD" w:rsidRPr="005E612F">
        <w:rPr>
          <w:rFonts w:ascii="Arial" w:hAnsi="Arial" w:cs="Arial"/>
          <w:bCs/>
          <w:iCs/>
          <w:sz w:val="24"/>
          <w:szCs w:val="24"/>
        </w:rPr>
        <w:t xml:space="preserve"> </w:t>
      </w:r>
      <w:r w:rsidR="002A028E" w:rsidRPr="005E612F">
        <w:rPr>
          <w:rFonts w:ascii="Arial" w:hAnsi="Arial" w:cs="Arial"/>
          <w:bCs/>
          <w:iCs/>
          <w:sz w:val="24"/>
          <w:szCs w:val="24"/>
        </w:rPr>
        <w:t xml:space="preserve">and how easily </w:t>
      </w:r>
      <w:r w:rsidR="00327EAD" w:rsidRPr="005E612F">
        <w:rPr>
          <w:rFonts w:ascii="Arial" w:hAnsi="Arial" w:cs="Arial"/>
          <w:bCs/>
          <w:iCs/>
          <w:sz w:val="24"/>
          <w:szCs w:val="24"/>
        </w:rPr>
        <w:t xml:space="preserve">what happens because of </w:t>
      </w:r>
      <w:r w:rsidR="00ED5F32" w:rsidRPr="005E612F">
        <w:rPr>
          <w:rFonts w:ascii="Arial" w:hAnsi="Arial" w:cs="Arial"/>
          <w:bCs/>
          <w:iCs/>
          <w:sz w:val="24"/>
          <w:szCs w:val="24"/>
        </w:rPr>
        <w:t>it</w:t>
      </w:r>
      <w:r w:rsidR="00327EAD" w:rsidRPr="005E612F">
        <w:rPr>
          <w:rFonts w:ascii="Arial" w:hAnsi="Arial" w:cs="Arial"/>
          <w:bCs/>
          <w:iCs/>
          <w:sz w:val="24"/>
          <w:szCs w:val="24"/>
        </w:rPr>
        <w:t xml:space="preserve"> can</w:t>
      </w:r>
      <w:r w:rsidR="002A028E" w:rsidRPr="005E612F">
        <w:rPr>
          <w:rFonts w:ascii="Arial" w:hAnsi="Arial" w:cs="Arial"/>
          <w:bCs/>
          <w:iCs/>
          <w:sz w:val="24"/>
          <w:szCs w:val="24"/>
        </w:rPr>
        <w:t xml:space="preserve"> be </w:t>
      </w:r>
      <w:r w:rsidR="00327EAD" w:rsidRPr="005E612F">
        <w:rPr>
          <w:rFonts w:ascii="Arial" w:hAnsi="Arial" w:cs="Arial"/>
          <w:bCs/>
          <w:iCs/>
          <w:sz w:val="24"/>
          <w:szCs w:val="24"/>
        </w:rPr>
        <w:t>sorted out.</w:t>
      </w:r>
      <w:r w:rsidR="002A028E" w:rsidRPr="005E612F">
        <w:rPr>
          <w:rFonts w:ascii="Arial" w:hAnsi="Arial" w:cs="Arial"/>
          <w:bCs/>
          <w:iCs/>
          <w:sz w:val="24"/>
          <w:szCs w:val="24"/>
        </w:rPr>
        <w:t xml:space="preserve"> </w:t>
      </w:r>
      <w:r w:rsidR="00327EAD" w:rsidRPr="005E612F">
        <w:rPr>
          <w:rFonts w:ascii="Arial" w:hAnsi="Arial" w:cs="Arial"/>
          <w:bCs/>
          <w:iCs/>
          <w:sz w:val="24"/>
          <w:szCs w:val="24"/>
        </w:rPr>
        <w:t>For example, n</w:t>
      </w:r>
      <w:r w:rsidR="00B17B4F" w:rsidRPr="005E612F">
        <w:rPr>
          <w:rFonts w:ascii="Arial" w:hAnsi="Arial" w:cs="Arial"/>
          <w:bCs/>
          <w:iCs/>
          <w:sz w:val="24"/>
          <w:szCs w:val="24"/>
        </w:rPr>
        <w:t>ot</w:t>
      </w:r>
      <w:r w:rsidRPr="005E612F">
        <w:rPr>
          <w:rFonts w:ascii="Arial" w:hAnsi="Arial" w:cs="Arial"/>
          <w:bCs/>
          <w:iCs/>
          <w:sz w:val="24"/>
          <w:szCs w:val="24"/>
        </w:rPr>
        <w:t xml:space="preserve"> us</w:t>
      </w:r>
      <w:r w:rsidR="00B17B4F" w:rsidRPr="005E612F">
        <w:rPr>
          <w:rFonts w:ascii="Arial" w:hAnsi="Arial" w:cs="Arial"/>
          <w:bCs/>
          <w:iCs/>
          <w:sz w:val="24"/>
          <w:szCs w:val="24"/>
        </w:rPr>
        <w:t>ing</w:t>
      </w:r>
      <w:r w:rsidRPr="005E612F">
        <w:rPr>
          <w:rFonts w:ascii="Arial" w:hAnsi="Arial" w:cs="Arial"/>
          <w:bCs/>
          <w:iCs/>
          <w:sz w:val="24"/>
          <w:szCs w:val="24"/>
        </w:rPr>
        <w:t xml:space="preserve"> contraception (37: -2</w:t>
      </w:r>
      <w:r w:rsidR="00B17B4F" w:rsidRPr="005E612F">
        <w:rPr>
          <w:rFonts w:ascii="Arial" w:hAnsi="Arial" w:cs="Arial"/>
          <w:bCs/>
          <w:iCs/>
          <w:sz w:val="24"/>
          <w:szCs w:val="24"/>
        </w:rPr>
        <w:t xml:space="preserve"> &amp; </w:t>
      </w:r>
      <w:r w:rsidRPr="005E612F">
        <w:rPr>
          <w:rFonts w:ascii="Arial" w:hAnsi="Arial" w:cs="Arial"/>
          <w:bCs/>
          <w:iCs/>
          <w:sz w:val="24"/>
          <w:szCs w:val="24"/>
        </w:rPr>
        <w:t xml:space="preserve">40: -1) has </w:t>
      </w:r>
      <w:r w:rsidR="002A028E" w:rsidRPr="005E612F">
        <w:rPr>
          <w:rFonts w:ascii="Arial" w:hAnsi="Arial" w:cs="Arial"/>
          <w:bCs/>
          <w:iCs/>
          <w:sz w:val="24"/>
          <w:szCs w:val="24"/>
        </w:rPr>
        <w:t>impactful</w:t>
      </w:r>
      <w:r w:rsidRPr="005E612F">
        <w:rPr>
          <w:rFonts w:ascii="Arial" w:hAnsi="Arial" w:cs="Arial"/>
          <w:bCs/>
          <w:iCs/>
          <w:sz w:val="24"/>
          <w:szCs w:val="24"/>
        </w:rPr>
        <w:t xml:space="preserve"> consequences</w:t>
      </w:r>
      <w:r w:rsidR="00327EAD" w:rsidRPr="005E612F">
        <w:rPr>
          <w:rFonts w:ascii="Arial" w:hAnsi="Arial" w:cs="Arial"/>
          <w:bCs/>
          <w:iCs/>
          <w:sz w:val="24"/>
          <w:szCs w:val="24"/>
        </w:rPr>
        <w:t xml:space="preserve"> that are not easy to work out</w:t>
      </w:r>
      <w:r w:rsidRPr="005E612F">
        <w:rPr>
          <w:rFonts w:ascii="Arial" w:hAnsi="Arial" w:cs="Arial"/>
          <w:bCs/>
          <w:iCs/>
          <w:sz w:val="24"/>
          <w:szCs w:val="24"/>
        </w:rPr>
        <w:t>;</w:t>
      </w:r>
    </w:p>
    <w:p w14:paraId="7CD3F2CD" w14:textId="77777777" w:rsidR="00225DBF" w:rsidRPr="005E612F" w:rsidRDefault="00225DBF" w:rsidP="00225DBF">
      <w:pPr>
        <w:autoSpaceDE w:val="0"/>
        <w:autoSpaceDN w:val="0"/>
        <w:adjustRightInd w:val="0"/>
        <w:spacing w:after="0" w:line="360" w:lineRule="auto"/>
        <w:ind w:left="567" w:right="521"/>
        <w:rPr>
          <w:rFonts w:ascii="Arial" w:hAnsi="Arial" w:cs="Arial"/>
          <w:bCs/>
          <w:iCs/>
          <w:sz w:val="24"/>
          <w:szCs w:val="24"/>
        </w:rPr>
      </w:pPr>
      <w:r w:rsidRPr="005E612F">
        <w:rPr>
          <w:rFonts w:ascii="Arial" w:hAnsi="Arial" w:cs="Arial"/>
          <w:bCs/>
          <w:i/>
          <w:sz w:val="24"/>
          <w:szCs w:val="24"/>
        </w:rPr>
        <w:t xml:space="preserve">“you would use contraception if you was young to obviously protect yourself… there’s so many people that are so young having babies, but I would rather someone use contraception than not use it.” </w:t>
      </w:r>
      <w:r w:rsidRPr="005E612F">
        <w:rPr>
          <w:rFonts w:ascii="Arial" w:hAnsi="Arial" w:cs="Arial"/>
          <w:bCs/>
          <w:iCs/>
          <w:sz w:val="24"/>
          <w:szCs w:val="24"/>
        </w:rPr>
        <w:t>(YA1).</w:t>
      </w:r>
    </w:p>
    <w:p w14:paraId="6A16A213" w14:textId="797CEEFD" w:rsidR="00225DBF" w:rsidRPr="005E612F" w:rsidRDefault="004D252E" w:rsidP="004D252E">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Dates can encourage you to skip school (39: +3) or to use drugs/alcohol (3: -3</w:t>
      </w:r>
      <w:r w:rsidR="00ED5F32" w:rsidRPr="005E612F">
        <w:rPr>
          <w:rFonts w:ascii="Arial" w:hAnsi="Arial" w:cs="Arial"/>
          <w:bCs/>
          <w:iCs/>
          <w:sz w:val="24"/>
          <w:szCs w:val="24"/>
        </w:rPr>
        <w:t>)</w:t>
      </w:r>
      <w:r w:rsidRPr="005E612F">
        <w:rPr>
          <w:rFonts w:ascii="Arial" w:hAnsi="Arial" w:cs="Arial"/>
          <w:bCs/>
          <w:iCs/>
          <w:sz w:val="24"/>
          <w:szCs w:val="24"/>
        </w:rPr>
        <w:t xml:space="preserve">, but the consequences of being caught drinking or using drugs are more serious than </w:t>
      </w:r>
      <w:r w:rsidRPr="005E612F">
        <w:rPr>
          <w:rFonts w:ascii="Arial" w:hAnsi="Arial" w:cs="Arial"/>
          <w:bCs/>
          <w:iCs/>
          <w:sz w:val="24"/>
          <w:szCs w:val="24"/>
        </w:rPr>
        <w:lastRenderedPageBreak/>
        <w:t xml:space="preserve">being caught </w:t>
      </w:r>
      <w:r w:rsidR="00ED5F32" w:rsidRPr="005E612F">
        <w:rPr>
          <w:rFonts w:ascii="Arial" w:hAnsi="Arial" w:cs="Arial"/>
          <w:bCs/>
          <w:iCs/>
          <w:sz w:val="24"/>
          <w:szCs w:val="24"/>
        </w:rPr>
        <w:t>skipping</w:t>
      </w:r>
      <w:r w:rsidRPr="005E612F">
        <w:rPr>
          <w:rFonts w:ascii="Arial" w:hAnsi="Arial" w:cs="Arial"/>
          <w:bCs/>
          <w:iCs/>
          <w:sz w:val="24"/>
          <w:szCs w:val="24"/>
        </w:rPr>
        <w:t xml:space="preserve"> school. </w:t>
      </w:r>
      <w:r w:rsidR="002A028E" w:rsidRPr="005E612F">
        <w:rPr>
          <w:rFonts w:ascii="Arial" w:hAnsi="Arial" w:cs="Arial"/>
          <w:bCs/>
          <w:iCs/>
          <w:sz w:val="24"/>
          <w:szCs w:val="24"/>
        </w:rPr>
        <w:t>Arguing (18: +2), shouting (35: +2) or criticising their family (13: +2); “</w:t>
      </w:r>
      <w:r w:rsidR="002A028E" w:rsidRPr="005E612F">
        <w:rPr>
          <w:rFonts w:ascii="Arial" w:hAnsi="Arial" w:cs="Arial"/>
          <w:bCs/>
          <w:i/>
          <w:sz w:val="24"/>
          <w:szCs w:val="24"/>
        </w:rPr>
        <w:t xml:space="preserve">They’re not as serious as them [less acceptable behaviours]. Something can usually be done about them.” </w:t>
      </w:r>
      <w:r w:rsidR="002A028E" w:rsidRPr="005E612F">
        <w:rPr>
          <w:rFonts w:ascii="Arial" w:hAnsi="Arial" w:cs="Arial"/>
          <w:bCs/>
          <w:iCs/>
          <w:sz w:val="24"/>
          <w:szCs w:val="24"/>
        </w:rPr>
        <w:t xml:space="preserve">(YA1). Broken property (32: -2) is not as easily sorted as </w:t>
      </w:r>
      <w:r w:rsidRPr="005E612F">
        <w:rPr>
          <w:rFonts w:ascii="Arial" w:hAnsi="Arial" w:cs="Arial"/>
          <w:bCs/>
          <w:iCs/>
          <w:sz w:val="24"/>
          <w:szCs w:val="24"/>
        </w:rPr>
        <w:t>things</w:t>
      </w:r>
      <w:r w:rsidR="002A028E" w:rsidRPr="005E612F">
        <w:rPr>
          <w:rFonts w:ascii="Arial" w:hAnsi="Arial" w:cs="Arial"/>
          <w:bCs/>
          <w:iCs/>
          <w:sz w:val="24"/>
          <w:szCs w:val="24"/>
        </w:rPr>
        <w:t xml:space="preserve"> thrown where there’s only a possibility of hitting someone (29: +1).</w:t>
      </w:r>
      <w:r w:rsidRPr="005E612F">
        <w:rPr>
          <w:rFonts w:ascii="Arial" w:hAnsi="Arial" w:cs="Arial"/>
          <w:bCs/>
          <w:iCs/>
          <w:sz w:val="24"/>
          <w:szCs w:val="24"/>
        </w:rPr>
        <w:t xml:space="preserve"> </w:t>
      </w:r>
      <w:r w:rsidR="00B17B4F" w:rsidRPr="005E612F">
        <w:rPr>
          <w:rFonts w:ascii="Arial" w:hAnsi="Arial" w:cs="Arial"/>
          <w:bCs/>
          <w:iCs/>
          <w:sz w:val="24"/>
          <w:szCs w:val="24"/>
        </w:rPr>
        <w:t xml:space="preserve">Some behaviours don’t have serious consequences so they’re ok, like refusing to speak to </w:t>
      </w:r>
      <w:r w:rsidRPr="005E612F">
        <w:rPr>
          <w:rFonts w:ascii="Arial" w:hAnsi="Arial" w:cs="Arial"/>
          <w:bCs/>
          <w:iCs/>
          <w:sz w:val="24"/>
          <w:szCs w:val="24"/>
        </w:rPr>
        <w:t>someone</w:t>
      </w:r>
      <w:r w:rsidR="00B17B4F" w:rsidRPr="005E612F">
        <w:rPr>
          <w:rFonts w:ascii="Arial" w:hAnsi="Arial" w:cs="Arial"/>
          <w:bCs/>
          <w:iCs/>
          <w:sz w:val="24"/>
          <w:szCs w:val="24"/>
        </w:rPr>
        <w:t xml:space="preserve"> (25: +3) or putting their</w:t>
      </w:r>
      <w:r w:rsidR="00ED5F32" w:rsidRPr="005E612F">
        <w:rPr>
          <w:rFonts w:ascii="Arial" w:hAnsi="Arial" w:cs="Arial"/>
          <w:bCs/>
          <w:iCs/>
          <w:sz w:val="24"/>
          <w:szCs w:val="24"/>
        </w:rPr>
        <w:t xml:space="preserve"> own</w:t>
      </w:r>
      <w:r w:rsidR="00B17B4F" w:rsidRPr="005E612F">
        <w:rPr>
          <w:rFonts w:ascii="Arial" w:hAnsi="Arial" w:cs="Arial"/>
          <w:bCs/>
          <w:iCs/>
          <w:sz w:val="24"/>
          <w:szCs w:val="24"/>
        </w:rPr>
        <w:t xml:space="preserve"> needs first (21: +3); “</w:t>
      </w:r>
      <w:r w:rsidR="00B17B4F" w:rsidRPr="005E612F">
        <w:rPr>
          <w:rFonts w:ascii="Arial" w:hAnsi="Arial" w:cs="Arial"/>
          <w:bCs/>
          <w:i/>
          <w:sz w:val="24"/>
          <w:szCs w:val="24"/>
        </w:rPr>
        <w:t>they’re not as serious”.</w:t>
      </w:r>
    </w:p>
    <w:p w14:paraId="468F0578" w14:textId="77777777" w:rsidR="00745DF4" w:rsidRPr="005E612F" w:rsidRDefault="00745DF4" w:rsidP="004F73AA">
      <w:pPr>
        <w:autoSpaceDE w:val="0"/>
        <w:autoSpaceDN w:val="0"/>
        <w:adjustRightInd w:val="0"/>
        <w:spacing w:after="0" w:line="360" w:lineRule="auto"/>
        <w:rPr>
          <w:rFonts w:ascii="Arial" w:hAnsi="Arial" w:cs="Arial"/>
          <w:bCs/>
          <w:iCs/>
          <w:sz w:val="24"/>
          <w:szCs w:val="24"/>
        </w:rPr>
      </w:pPr>
    </w:p>
    <w:p w14:paraId="7968FECB" w14:textId="11678DA8" w:rsidR="002A028E" w:rsidRPr="005E612F" w:rsidRDefault="00ED5F32" w:rsidP="002A028E">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How</w:t>
      </w:r>
      <w:r w:rsidR="002A028E" w:rsidRPr="005E612F">
        <w:rPr>
          <w:rFonts w:ascii="Arial" w:hAnsi="Arial" w:cs="Arial"/>
          <w:bCs/>
          <w:iCs/>
          <w:sz w:val="24"/>
          <w:szCs w:val="24"/>
        </w:rPr>
        <w:t xml:space="preserve"> serious consequences are is different for different people. If they’re getting other people to spy for them (27: +1);</w:t>
      </w:r>
    </w:p>
    <w:p w14:paraId="4C03B7DE" w14:textId="7703FC07" w:rsidR="002A028E" w:rsidRPr="005E612F" w:rsidRDefault="002A028E" w:rsidP="002A028E">
      <w:pPr>
        <w:autoSpaceDE w:val="0"/>
        <w:autoSpaceDN w:val="0"/>
        <w:adjustRightInd w:val="0"/>
        <w:spacing w:after="0" w:line="360" w:lineRule="auto"/>
        <w:ind w:left="567" w:right="521"/>
        <w:rPr>
          <w:rFonts w:ascii="Arial" w:hAnsi="Arial" w:cs="Arial"/>
          <w:bCs/>
          <w:iCs/>
          <w:sz w:val="24"/>
          <w:szCs w:val="24"/>
        </w:rPr>
      </w:pPr>
      <w:r w:rsidRPr="005E612F">
        <w:rPr>
          <w:rFonts w:ascii="Arial" w:hAnsi="Arial" w:cs="Arial"/>
          <w:bCs/>
          <w:iCs/>
          <w:sz w:val="24"/>
          <w:szCs w:val="24"/>
        </w:rPr>
        <w:t xml:space="preserve">“for </w:t>
      </w:r>
      <w:r w:rsidRPr="005E612F">
        <w:rPr>
          <w:rFonts w:ascii="Arial" w:hAnsi="Arial" w:cs="Arial"/>
          <w:bCs/>
          <w:i/>
          <w:sz w:val="24"/>
          <w:szCs w:val="24"/>
        </w:rPr>
        <w:t>s</w:t>
      </w:r>
      <w:r w:rsidR="00E54DA8" w:rsidRPr="005E612F">
        <w:rPr>
          <w:rFonts w:ascii="Arial" w:hAnsi="Arial" w:cs="Arial"/>
          <w:bCs/>
          <w:i/>
          <w:sz w:val="24"/>
          <w:szCs w:val="24"/>
        </w:rPr>
        <w:t>o</w:t>
      </w:r>
      <w:r w:rsidRPr="005E612F">
        <w:rPr>
          <w:rFonts w:ascii="Arial" w:hAnsi="Arial" w:cs="Arial"/>
          <w:bCs/>
          <w:i/>
          <w:sz w:val="24"/>
          <w:szCs w:val="24"/>
        </w:rPr>
        <w:t xml:space="preserve">me people, it might feel unacceptable because they might feel a bit scared. But then some people, they might not be bothered because they can still carry on with their normal daily life.” </w:t>
      </w:r>
      <w:r w:rsidRPr="005E612F">
        <w:rPr>
          <w:rFonts w:ascii="Arial" w:hAnsi="Arial" w:cs="Arial"/>
          <w:bCs/>
          <w:iCs/>
          <w:sz w:val="24"/>
          <w:szCs w:val="24"/>
        </w:rPr>
        <w:t>(YA1).</w:t>
      </w:r>
    </w:p>
    <w:p w14:paraId="410279D1" w14:textId="726ABF9D" w:rsidR="004D252E" w:rsidRPr="005E612F" w:rsidRDefault="004D252E" w:rsidP="004D252E">
      <w:pPr>
        <w:autoSpaceDE w:val="0"/>
        <w:autoSpaceDN w:val="0"/>
        <w:adjustRightInd w:val="0"/>
        <w:spacing w:after="0" w:line="360" w:lineRule="auto"/>
        <w:ind w:right="521"/>
        <w:rPr>
          <w:rFonts w:ascii="Arial" w:hAnsi="Arial" w:cs="Arial"/>
          <w:bCs/>
          <w:iCs/>
          <w:sz w:val="24"/>
          <w:szCs w:val="24"/>
        </w:rPr>
      </w:pPr>
      <w:r w:rsidRPr="005E612F">
        <w:rPr>
          <w:rFonts w:ascii="Arial" w:hAnsi="Arial" w:cs="Arial"/>
          <w:bCs/>
          <w:iCs/>
          <w:sz w:val="24"/>
          <w:szCs w:val="24"/>
        </w:rPr>
        <w:t>So it’s also not just about how easy the consequences are to sort out, how much they affect you emotionally can make a difference as well.</w:t>
      </w:r>
      <w:r w:rsidR="00BA695F" w:rsidRPr="005E612F">
        <w:rPr>
          <w:rFonts w:ascii="Arial" w:hAnsi="Arial" w:cs="Arial"/>
          <w:bCs/>
          <w:iCs/>
          <w:sz w:val="24"/>
          <w:szCs w:val="24"/>
        </w:rPr>
        <w:t xml:space="preserve"> Emotions matter.</w:t>
      </w:r>
    </w:p>
    <w:bookmarkEnd w:id="112"/>
    <w:p w14:paraId="7835CB3B" w14:textId="24C63AF9" w:rsidR="000D6F07" w:rsidRPr="005E612F" w:rsidRDefault="000D6F07" w:rsidP="000D6F07">
      <w:pPr>
        <w:autoSpaceDE w:val="0"/>
        <w:autoSpaceDN w:val="0"/>
        <w:adjustRightInd w:val="0"/>
        <w:spacing w:after="0" w:line="360" w:lineRule="auto"/>
        <w:rPr>
          <w:rFonts w:ascii="Arial" w:hAnsi="Arial" w:cs="Arial"/>
          <w:bCs/>
          <w:iCs/>
          <w:sz w:val="24"/>
          <w:szCs w:val="24"/>
        </w:rPr>
      </w:pPr>
    </w:p>
    <w:bookmarkEnd w:id="100"/>
    <w:bookmarkEnd w:id="111"/>
    <w:p w14:paraId="04B38879" w14:textId="3530A1F5" w:rsidR="004B13EE" w:rsidRPr="005E612F" w:rsidRDefault="004B13EE">
      <w:pPr>
        <w:rPr>
          <w:rFonts w:ascii="Arial" w:hAnsi="Arial" w:cs="Arial"/>
        </w:rPr>
      </w:pPr>
      <w:r w:rsidRPr="005E612F">
        <w:rPr>
          <w:rFonts w:ascii="Arial" w:hAnsi="Arial" w:cs="Arial"/>
        </w:rPr>
        <w:br w:type="page"/>
      </w:r>
    </w:p>
    <w:p w14:paraId="5A73D7CD" w14:textId="47B3174B" w:rsidR="004B13EE" w:rsidRPr="005E612F" w:rsidRDefault="004B13EE" w:rsidP="00365A94">
      <w:pPr>
        <w:spacing w:after="200" w:line="360" w:lineRule="auto"/>
        <w:contextualSpacing/>
        <w:jc w:val="center"/>
        <w:rPr>
          <w:rFonts w:ascii="Arial" w:hAnsi="Arial" w:cs="Arial"/>
          <w:bCs/>
          <w:sz w:val="24"/>
          <w:szCs w:val="24"/>
        </w:rPr>
      </w:pPr>
      <w:r w:rsidRPr="005E612F">
        <w:rPr>
          <w:rFonts w:ascii="Arial" w:hAnsi="Arial" w:cs="Arial"/>
          <w:b/>
          <w:sz w:val="24"/>
          <w:szCs w:val="24"/>
          <w:u w:val="single"/>
        </w:rPr>
        <w:lastRenderedPageBreak/>
        <w:t>4. Discussion</w:t>
      </w:r>
    </w:p>
    <w:p w14:paraId="27527184" w14:textId="77777777" w:rsidR="00D77A7A" w:rsidRPr="005E612F" w:rsidRDefault="00D77A7A" w:rsidP="00365A94">
      <w:pPr>
        <w:spacing w:line="360" w:lineRule="auto"/>
        <w:rPr>
          <w:rFonts w:ascii="Arial" w:hAnsi="Arial" w:cs="Arial"/>
          <w:sz w:val="24"/>
          <w:szCs w:val="24"/>
        </w:rPr>
      </w:pPr>
    </w:p>
    <w:p w14:paraId="4D86FADC" w14:textId="46269BD1" w:rsidR="003B743E" w:rsidRPr="005E612F" w:rsidRDefault="003B743E" w:rsidP="003B743E">
      <w:pPr>
        <w:spacing w:line="360" w:lineRule="auto"/>
        <w:rPr>
          <w:rFonts w:ascii="Arial" w:hAnsi="Arial" w:cs="Arial"/>
          <w:b/>
          <w:bCs/>
          <w:sz w:val="24"/>
          <w:szCs w:val="24"/>
          <w:u w:val="single"/>
        </w:rPr>
      </w:pPr>
      <w:r w:rsidRPr="005E612F">
        <w:rPr>
          <w:rFonts w:ascii="Arial" w:hAnsi="Arial" w:cs="Arial"/>
          <w:b/>
          <w:bCs/>
          <w:sz w:val="24"/>
          <w:szCs w:val="24"/>
          <w:u w:val="single"/>
        </w:rPr>
        <w:t>4.1 Research Aims and Questions</w:t>
      </w:r>
    </w:p>
    <w:p w14:paraId="6C22118E" w14:textId="01116BA2" w:rsidR="0039021B" w:rsidRPr="005E612F" w:rsidRDefault="003B743E" w:rsidP="003B743E">
      <w:pPr>
        <w:spacing w:line="360" w:lineRule="auto"/>
        <w:rPr>
          <w:rFonts w:ascii="Arial" w:eastAsia="Arial" w:hAnsi="Arial" w:cs="Arial"/>
          <w:sz w:val="24"/>
          <w:szCs w:val="24"/>
        </w:rPr>
      </w:pPr>
      <w:r w:rsidRPr="005E612F">
        <w:rPr>
          <w:rFonts w:ascii="Arial" w:eastAsia="Arial" w:hAnsi="Arial" w:cs="Arial"/>
          <w:sz w:val="24"/>
          <w:szCs w:val="24"/>
        </w:rPr>
        <w:t xml:space="preserve">This </w:t>
      </w:r>
      <w:r w:rsidR="008877E3" w:rsidRPr="005E612F">
        <w:rPr>
          <w:rFonts w:ascii="Arial" w:eastAsia="Arial" w:hAnsi="Arial" w:cs="Arial"/>
          <w:sz w:val="24"/>
          <w:szCs w:val="24"/>
        </w:rPr>
        <w:t xml:space="preserve">research </w:t>
      </w:r>
      <w:r w:rsidRPr="005E612F">
        <w:rPr>
          <w:rFonts w:ascii="Arial" w:eastAsia="Arial" w:hAnsi="Arial" w:cs="Arial"/>
          <w:sz w:val="24"/>
          <w:szCs w:val="24"/>
        </w:rPr>
        <w:t xml:space="preserve">study </w:t>
      </w:r>
      <w:r w:rsidR="008877E3" w:rsidRPr="005E612F">
        <w:rPr>
          <w:rFonts w:ascii="Arial" w:eastAsia="Arial" w:hAnsi="Arial" w:cs="Arial"/>
          <w:sz w:val="24"/>
          <w:szCs w:val="24"/>
        </w:rPr>
        <w:t>aimed</w:t>
      </w:r>
      <w:r w:rsidRPr="005E612F">
        <w:rPr>
          <w:rFonts w:ascii="Arial" w:eastAsia="Arial" w:hAnsi="Arial" w:cs="Arial"/>
          <w:sz w:val="24"/>
          <w:szCs w:val="24"/>
        </w:rPr>
        <w:t xml:space="preserve"> to explore the ways that a UK sample of young people</w:t>
      </w:r>
      <w:r w:rsidR="008877E3" w:rsidRPr="005E612F">
        <w:rPr>
          <w:rFonts w:ascii="Arial" w:eastAsia="Arial" w:hAnsi="Arial" w:cs="Arial"/>
          <w:sz w:val="24"/>
          <w:szCs w:val="24"/>
        </w:rPr>
        <w:t>,</w:t>
      </w:r>
      <w:r w:rsidRPr="005E612F">
        <w:rPr>
          <w:rFonts w:ascii="Arial" w:eastAsia="Arial" w:hAnsi="Arial" w:cs="Arial"/>
          <w:sz w:val="24"/>
          <w:szCs w:val="24"/>
        </w:rPr>
        <w:t xml:space="preserve"> </w:t>
      </w:r>
      <w:r w:rsidR="008877E3" w:rsidRPr="005E612F">
        <w:rPr>
          <w:rFonts w:ascii="Arial" w:eastAsia="Arial" w:hAnsi="Arial" w:cs="Arial"/>
          <w:sz w:val="24"/>
          <w:szCs w:val="24"/>
        </w:rPr>
        <w:t xml:space="preserve">aged 14-16 years, </w:t>
      </w:r>
      <w:r w:rsidRPr="005E612F">
        <w:rPr>
          <w:rFonts w:ascii="Arial" w:eastAsia="Arial" w:hAnsi="Arial" w:cs="Arial"/>
          <w:sz w:val="24"/>
          <w:szCs w:val="24"/>
        </w:rPr>
        <w:t>con</w:t>
      </w:r>
      <w:r w:rsidR="00B60CA2" w:rsidRPr="005E612F">
        <w:rPr>
          <w:rFonts w:ascii="Arial" w:eastAsia="Arial" w:hAnsi="Arial" w:cs="Arial"/>
          <w:sz w:val="24"/>
          <w:szCs w:val="24"/>
        </w:rPr>
        <w:t>strue</w:t>
      </w:r>
      <w:r w:rsidRPr="005E612F">
        <w:rPr>
          <w:rFonts w:ascii="Arial" w:eastAsia="Arial" w:hAnsi="Arial" w:cs="Arial"/>
          <w:sz w:val="24"/>
          <w:szCs w:val="24"/>
        </w:rPr>
        <w:t xml:space="preserve"> abusive</w:t>
      </w:r>
      <w:r w:rsidR="0069154D" w:rsidRPr="005E612F">
        <w:rPr>
          <w:rFonts w:ascii="Arial" w:eastAsia="Arial" w:hAnsi="Arial" w:cs="Arial"/>
          <w:sz w:val="24"/>
          <w:szCs w:val="24"/>
        </w:rPr>
        <w:t xml:space="preserve"> </w:t>
      </w:r>
      <w:r w:rsidRPr="005E612F">
        <w:rPr>
          <w:rFonts w:ascii="Arial" w:eastAsia="Arial" w:hAnsi="Arial" w:cs="Arial"/>
          <w:sz w:val="24"/>
          <w:szCs w:val="24"/>
        </w:rPr>
        <w:t>behaviours within</w:t>
      </w:r>
      <w:r w:rsidR="008877E3" w:rsidRPr="005E612F">
        <w:rPr>
          <w:rFonts w:ascii="Arial" w:eastAsia="Arial" w:hAnsi="Arial" w:cs="Arial"/>
          <w:sz w:val="24"/>
          <w:szCs w:val="24"/>
        </w:rPr>
        <w:t xml:space="preserve"> intimate</w:t>
      </w:r>
      <w:r w:rsidRPr="005E612F">
        <w:rPr>
          <w:rFonts w:ascii="Arial" w:eastAsia="Arial" w:hAnsi="Arial" w:cs="Arial"/>
          <w:sz w:val="24"/>
          <w:szCs w:val="24"/>
        </w:rPr>
        <w:t xml:space="preserve"> relationships</w:t>
      </w:r>
      <w:r w:rsidR="008877E3" w:rsidRPr="005E612F">
        <w:rPr>
          <w:rFonts w:ascii="Arial" w:eastAsia="Arial" w:hAnsi="Arial" w:cs="Arial"/>
          <w:sz w:val="24"/>
          <w:szCs w:val="24"/>
        </w:rPr>
        <w:t xml:space="preserve"> in their age group</w:t>
      </w:r>
      <w:r w:rsidRPr="005E612F">
        <w:rPr>
          <w:rFonts w:ascii="Arial" w:eastAsia="Arial" w:hAnsi="Arial" w:cs="Arial"/>
          <w:sz w:val="24"/>
          <w:szCs w:val="24"/>
        </w:rPr>
        <w:t>. Th</w:t>
      </w:r>
      <w:r w:rsidR="008877E3" w:rsidRPr="005E612F">
        <w:rPr>
          <w:rFonts w:ascii="Arial" w:eastAsia="Arial" w:hAnsi="Arial" w:cs="Arial"/>
          <w:sz w:val="24"/>
          <w:szCs w:val="24"/>
        </w:rPr>
        <w:t xml:space="preserve">ese behaviours included those related to </w:t>
      </w:r>
      <w:r w:rsidRPr="005E612F">
        <w:rPr>
          <w:rFonts w:ascii="Arial" w:eastAsia="Arial" w:hAnsi="Arial" w:cs="Arial"/>
          <w:sz w:val="24"/>
          <w:szCs w:val="24"/>
        </w:rPr>
        <w:t>emotional, physical and sexual abus</w:t>
      </w:r>
      <w:r w:rsidR="008877E3" w:rsidRPr="005E612F">
        <w:rPr>
          <w:rFonts w:ascii="Arial" w:eastAsia="Arial" w:hAnsi="Arial" w:cs="Arial"/>
          <w:sz w:val="24"/>
          <w:szCs w:val="24"/>
        </w:rPr>
        <w:t>e</w:t>
      </w:r>
      <w:r w:rsidRPr="005E612F">
        <w:rPr>
          <w:rFonts w:ascii="Arial" w:eastAsia="Arial" w:hAnsi="Arial" w:cs="Arial"/>
          <w:sz w:val="24"/>
          <w:szCs w:val="24"/>
        </w:rPr>
        <w:t>.</w:t>
      </w:r>
      <w:r w:rsidR="0039021B" w:rsidRPr="005E612F">
        <w:rPr>
          <w:rFonts w:ascii="Arial" w:eastAsia="Arial" w:hAnsi="Arial" w:cs="Arial"/>
          <w:sz w:val="24"/>
          <w:szCs w:val="24"/>
        </w:rPr>
        <w:t xml:space="preserve"> Research questions were posed to facilitate this. They were:</w:t>
      </w:r>
    </w:p>
    <w:p w14:paraId="3995E621" w14:textId="7EC1EAB4" w:rsidR="0039021B" w:rsidRPr="005E612F" w:rsidRDefault="0039021B">
      <w:pPr>
        <w:pStyle w:val="ListParagraph"/>
        <w:numPr>
          <w:ilvl w:val="0"/>
          <w:numId w:val="23"/>
        </w:numPr>
        <w:spacing w:line="360" w:lineRule="auto"/>
        <w:rPr>
          <w:rFonts w:ascii="Arial" w:eastAsia="Arial" w:hAnsi="Arial" w:cs="Arial"/>
          <w:sz w:val="24"/>
          <w:szCs w:val="24"/>
        </w:rPr>
      </w:pPr>
      <w:r w:rsidRPr="005E612F">
        <w:rPr>
          <w:rFonts w:ascii="Arial" w:eastAsia="Arial" w:hAnsi="Arial" w:cs="Arial"/>
          <w:sz w:val="24"/>
          <w:szCs w:val="24"/>
        </w:rPr>
        <w:t>How do young people construe abuse in intimate relationships?</w:t>
      </w:r>
    </w:p>
    <w:p w14:paraId="46AA509C" w14:textId="6DCA302C" w:rsidR="0039021B" w:rsidRPr="005E612F" w:rsidRDefault="0039021B">
      <w:pPr>
        <w:pStyle w:val="ListParagraph"/>
        <w:numPr>
          <w:ilvl w:val="0"/>
          <w:numId w:val="23"/>
        </w:numPr>
        <w:spacing w:line="360" w:lineRule="auto"/>
        <w:rPr>
          <w:rFonts w:ascii="Arial" w:eastAsia="Arial" w:hAnsi="Arial" w:cs="Arial"/>
          <w:sz w:val="24"/>
          <w:szCs w:val="24"/>
        </w:rPr>
      </w:pPr>
      <w:r w:rsidRPr="005E612F">
        <w:rPr>
          <w:rFonts w:ascii="Arial" w:eastAsia="Arial" w:hAnsi="Arial" w:cs="Arial"/>
          <w:sz w:val="24"/>
          <w:szCs w:val="24"/>
        </w:rPr>
        <w:t>What</w:t>
      </w:r>
      <w:r w:rsidR="00D46CAF" w:rsidRPr="005E612F">
        <w:rPr>
          <w:rFonts w:ascii="Arial" w:eastAsia="Arial" w:hAnsi="Arial" w:cs="Arial"/>
          <w:sz w:val="24"/>
          <w:szCs w:val="24"/>
        </w:rPr>
        <w:t>, if any,</w:t>
      </w:r>
      <w:r w:rsidRPr="005E612F">
        <w:rPr>
          <w:rFonts w:ascii="Arial" w:eastAsia="Arial" w:hAnsi="Arial" w:cs="Arial"/>
          <w:sz w:val="24"/>
          <w:szCs w:val="24"/>
        </w:rPr>
        <w:t xml:space="preserve"> are the differences in the ways that </w:t>
      </w:r>
      <w:r w:rsidR="00115ACA" w:rsidRPr="005E612F">
        <w:rPr>
          <w:rFonts w:ascii="Arial" w:eastAsia="Arial" w:hAnsi="Arial" w:cs="Arial"/>
          <w:sz w:val="24"/>
          <w:szCs w:val="24"/>
        </w:rPr>
        <w:t>fe</w:t>
      </w:r>
      <w:r w:rsidRPr="005E612F">
        <w:rPr>
          <w:rFonts w:ascii="Arial" w:eastAsia="Arial" w:hAnsi="Arial" w:cs="Arial"/>
          <w:sz w:val="24"/>
          <w:szCs w:val="24"/>
        </w:rPr>
        <w:t>male and male young people construe abuse in intimate relationships?</w:t>
      </w:r>
    </w:p>
    <w:p w14:paraId="49A05944" w14:textId="77777777" w:rsidR="0039021B" w:rsidRPr="005E612F" w:rsidRDefault="0039021B" w:rsidP="003B743E">
      <w:pPr>
        <w:spacing w:line="360" w:lineRule="auto"/>
        <w:rPr>
          <w:rFonts w:ascii="Arial" w:eastAsia="Arial" w:hAnsi="Arial" w:cs="Arial"/>
          <w:sz w:val="24"/>
          <w:szCs w:val="24"/>
        </w:rPr>
      </w:pPr>
    </w:p>
    <w:p w14:paraId="52EE0CB9" w14:textId="150558D1" w:rsidR="003B743E" w:rsidRPr="005E612F" w:rsidRDefault="003B743E" w:rsidP="00365A94">
      <w:pPr>
        <w:spacing w:line="360" w:lineRule="auto"/>
        <w:rPr>
          <w:rFonts w:ascii="Arial" w:eastAsia="Arial" w:hAnsi="Arial" w:cs="Arial"/>
          <w:sz w:val="24"/>
          <w:szCs w:val="24"/>
        </w:rPr>
      </w:pPr>
      <w:r w:rsidRPr="005E612F">
        <w:rPr>
          <w:rFonts w:ascii="Arial" w:eastAsia="Arial" w:hAnsi="Arial" w:cs="Arial"/>
          <w:sz w:val="24"/>
          <w:szCs w:val="24"/>
        </w:rPr>
        <w:t xml:space="preserve">Q methodology </w:t>
      </w:r>
      <w:r w:rsidR="008877E3" w:rsidRPr="005E612F">
        <w:rPr>
          <w:rFonts w:ascii="Arial" w:eastAsia="Arial" w:hAnsi="Arial" w:cs="Arial"/>
          <w:sz w:val="24"/>
          <w:szCs w:val="24"/>
        </w:rPr>
        <w:t xml:space="preserve">was utilised </w:t>
      </w:r>
      <w:r w:rsidRPr="005E612F">
        <w:rPr>
          <w:rFonts w:ascii="Arial" w:eastAsia="Arial" w:hAnsi="Arial" w:cs="Arial"/>
          <w:sz w:val="24"/>
          <w:szCs w:val="24"/>
        </w:rPr>
        <w:t xml:space="preserve">to </w:t>
      </w:r>
      <w:r w:rsidR="0039021B" w:rsidRPr="005E612F">
        <w:rPr>
          <w:rFonts w:ascii="Arial" w:eastAsia="Arial" w:hAnsi="Arial" w:cs="Arial"/>
          <w:sz w:val="24"/>
          <w:szCs w:val="24"/>
        </w:rPr>
        <w:t>gain insights into</w:t>
      </w:r>
      <w:r w:rsidRPr="005E612F">
        <w:rPr>
          <w:rFonts w:ascii="Arial" w:eastAsia="Arial" w:hAnsi="Arial" w:cs="Arial"/>
          <w:sz w:val="24"/>
          <w:szCs w:val="24"/>
        </w:rPr>
        <w:t xml:space="preserve"> the perceptions of </w:t>
      </w:r>
      <w:r w:rsidR="0039021B" w:rsidRPr="005E612F">
        <w:rPr>
          <w:rFonts w:ascii="Arial" w:eastAsia="Arial" w:hAnsi="Arial" w:cs="Arial"/>
          <w:sz w:val="24"/>
          <w:szCs w:val="24"/>
        </w:rPr>
        <w:t xml:space="preserve">the participants, </w:t>
      </w:r>
      <w:r w:rsidRPr="005E612F">
        <w:rPr>
          <w:rFonts w:ascii="Arial" w:eastAsia="Arial" w:hAnsi="Arial" w:cs="Arial"/>
          <w:sz w:val="24"/>
          <w:szCs w:val="24"/>
        </w:rPr>
        <w:t>enabl</w:t>
      </w:r>
      <w:r w:rsidR="00115ACA" w:rsidRPr="005E612F">
        <w:rPr>
          <w:rFonts w:ascii="Arial" w:eastAsia="Arial" w:hAnsi="Arial" w:cs="Arial"/>
          <w:sz w:val="24"/>
          <w:szCs w:val="24"/>
        </w:rPr>
        <w:t>ing</w:t>
      </w:r>
      <w:r w:rsidRPr="005E612F">
        <w:rPr>
          <w:rFonts w:ascii="Arial" w:eastAsia="Arial" w:hAnsi="Arial" w:cs="Arial"/>
          <w:sz w:val="24"/>
          <w:szCs w:val="24"/>
        </w:rPr>
        <w:t xml:space="preserve"> </w:t>
      </w:r>
      <w:r w:rsidR="0039021B" w:rsidRPr="005E612F">
        <w:rPr>
          <w:rFonts w:ascii="Arial" w:eastAsia="Arial" w:hAnsi="Arial" w:cs="Arial"/>
          <w:sz w:val="24"/>
          <w:szCs w:val="24"/>
        </w:rPr>
        <w:t>system</w:t>
      </w:r>
      <w:r w:rsidR="004E7AB7" w:rsidRPr="005E612F">
        <w:rPr>
          <w:rFonts w:ascii="Arial" w:eastAsia="Arial" w:hAnsi="Arial" w:cs="Arial"/>
          <w:sz w:val="24"/>
          <w:szCs w:val="24"/>
        </w:rPr>
        <w:t>at</w:t>
      </w:r>
      <w:r w:rsidR="0039021B" w:rsidRPr="005E612F">
        <w:rPr>
          <w:rFonts w:ascii="Arial" w:eastAsia="Arial" w:hAnsi="Arial" w:cs="Arial"/>
          <w:sz w:val="24"/>
          <w:szCs w:val="24"/>
        </w:rPr>
        <w:t xml:space="preserve">ic </w:t>
      </w:r>
      <w:r w:rsidRPr="005E612F">
        <w:rPr>
          <w:rFonts w:ascii="Arial" w:eastAsia="Arial" w:hAnsi="Arial" w:cs="Arial"/>
          <w:sz w:val="24"/>
          <w:szCs w:val="24"/>
        </w:rPr>
        <w:t xml:space="preserve">and </w:t>
      </w:r>
      <w:r w:rsidR="0039021B" w:rsidRPr="005E612F">
        <w:rPr>
          <w:rFonts w:ascii="Arial" w:eastAsia="Arial" w:hAnsi="Arial" w:cs="Arial"/>
          <w:sz w:val="24"/>
          <w:szCs w:val="24"/>
        </w:rPr>
        <w:t xml:space="preserve">holistic </w:t>
      </w:r>
      <w:r w:rsidRPr="005E612F">
        <w:rPr>
          <w:rFonts w:ascii="Arial" w:eastAsia="Arial" w:hAnsi="Arial" w:cs="Arial"/>
          <w:sz w:val="24"/>
          <w:szCs w:val="24"/>
        </w:rPr>
        <w:t xml:space="preserve">identification of </w:t>
      </w:r>
      <w:r w:rsidR="0039021B" w:rsidRPr="005E612F">
        <w:rPr>
          <w:rFonts w:ascii="Arial" w:eastAsia="Arial" w:hAnsi="Arial" w:cs="Arial"/>
          <w:sz w:val="24"/>
          <w:szCs w:val="24"/>
        </w:rPr>
        <w:t xml:space="preserve">their viewpoints </w:t>
      </w:r>
      <w:r w:rsidRPr="005E612F">
        <w:rPr>
          <w:rFonts w:ascii="Arial" w:eastAsia="Arial" w:hAnsi="Arial" w:cs="Arial"/>
          <w:sz w:val="24"/>
          <w:szCs w:val="24"/>
        </w:rPr>
        <w:t>(Watts &amp; Stenner, 2012).</w:t>
      </w:r>
      <w:r w:rsidR="00370A78" w:rsidRPr="005E612F">
        <w:rPr>
          <w:rFonts w:ascii="Arial" w:eastAsia="Arial" w:hAnsi="Arial" w:cs="Arial"/>
          <w:sz w:val="24"/>
          <w:szCs w:val="24"/>
        </w:rPr>
        <w:t xml:space="preserve"> </w:t>
      </w:r>
      <w:r w:rsidR="008877E3" w:rsidRPr="005E612F">
        <w:rPr>
          <w:rFonts w:ascii="Arial" w:hAnsi="Arial" w:cs="Arial"/>
          <w:sz w:val="24"/>
          <w:szCs w:val="24"/>
        </w:rPr>
        <w:t xml:space="preserve">The findings relating </w:t>
      </w:r>
      <w:r w:rsidR="0039021B" w:rsidRPr="005E612F">
        <w:rPr>
          <w:rFonts w:ascii="Arial" w:hAnsi="Arial" w:cs="Arial"/>
          <w:sz w:val="24"/>
          <w:szCs w:val="24"/>
        </w:rPr>
        <w:t>to</w:t>
      </w:r>
      <w:r w:rsidR="008877E3" w:rsidRPr="005E612F">
        <w:rPr>
          <w:rFonts w:ascii="Arial" w:hAnsi="Arial" w:cs="Arial"/>
          <w:sz w:val="24"/>
          <w:szCs w:val="24"/>
        </w:rPr>
        <w:t xml:space="preserve"> the</w:t>
      </w:r>
      <w:r w:rsidR="00115ACA" w:rsidRPr="005E612F">
        <w:rPr>
          <w:rFonts w:ascii="Arial" w:hAnsi="Arial" w:cs="Arial"/>
          <w:sz w:val="24"/>
          <w:szCs w:val="24"/>
        </w:rPr>
        <w:t xml:space="preserve"> research</w:t>
      </w:r>
      <w:r w:rsidR="008877E3" w:rsidRPr="005E612F">
        <w:rPr>
          <w:rFonts w:ascii="Arial" w:hAnsi="Arial" w:cs="Arial"/>
          <w:sz w:val="24"/>
          <w:szCs w:val="24"/>
        </w:rPr>
        <w:t xml:space="preserve"> questions will now be </w:t>
      </w:r>
      <w:r w:rsidR="0039021B" w:rsidRPr="005E612F">
        <w:rPr>
          <w:rFonts w:ascii="Arial" w:hAnsi="Arial" w:cs="Arial"/>
          <w:sz w:val="24"/>
          <w:szCs w:val="24"/>
        </w:rPr>
        <w:t>discussed.</w:t>
      </w:r>
    </w:p>
    <w:p w14:paraId="75D458CF" w14:textId="77777777" w:rsidR="008877E3" w:rsidRPr="005E612F" w:rsidRDefault="008877E3" w:rsidP="00365A94">
      <w:pPr>
        <w:spacing w:line="360" w:lineRule="auto"/>
        <w:rPr>
          <w:rFonts w:ascii="Arial" w:hAnsi="Arial" w:cs="Arial"/>
          <w:sz w:val="24"/>
          <w:szCs w:val="24"/>
        </w:rPr>
      </w:pPr>
    </w:p>
    <w:p w14:paraId="0D71B687" w14:textId="3CB1C89E" w:rsidR="003D62FC" w:rsidRPr="005E612F" w:rsidRDefault="00D43DE9" w:rsidP="00D43DE9">
      <w:pPr>
        <w:spacing w:line="360" w:lineRule="auto"/>
        <w:rPr>
          <w:rFonts w:ascii="Arial" w:hAnsi="Arial" w:cs="Arial"/>
          <w:b/>
          <w:bCs/>
          <w:sz w:val="24"/>
          <w:szCs w:val="24"/>
          <w:u w:val="single"/>
        </w:rPr>
      </w:pPr>
      <w:r w:rsidRPr="005E612F">
        <w:rPr>
          <w:rFonts w:ascii="Arial" w:hAnsi="Arial" w:cs="Arial"/>
          <w:b/>
          <w:bCs/>
          <w:sz w:val="24"/>
          <w:szCs w:val="24"/>
          <w:u w:val="single"/>
        </w:rPr>
        <w:t>4.</w:t>
      </w:r>
      <w:r w:rsidR="003B743E" w:rsidRPr="005E612F">
        <w:rPr>
          <w:rFonts w:ascii="Arial" w:hAnsi="Arial" w:cs="Arial"/>
          <w:b/>
          <w:bCs/>
          <w:sz w:val="24"/>
          <w:szCs w:val="24"/>
          <w:u w:val="single"/>
        </w:rPr>
        <w:t>2</w:t>
      </w:r>
      <w:r w:rsidRPr="005E612F">
        <w:rPr>
          <w:rFonts w:ascii="Arial" w:hAnsi="Arial" w:cs="Arial"/>
          <w:b/>
          <w:bCs/>
          <w:sz w:val="24"/>
          <w:szCs w:val="24"/>
          <w:u w:val="single"/>
        </w:rPr>
        <w:t xml:space="preserve"> </w:t>
      </w:r>
      <w:r w:rsidR="003D62FC" w:rsidRPr="005E612F">
        <w:rPr>
          <w:rFonts w:ascii="Arial" w:hAnsi="Arial" w:cs="Arial"/>
          <w:b/>
          <w:bCs/>
          <w:sz w:val="24"/>
          <w:szCs w:val="24"/>
          <w:u w:val="single"/>
        </w:rPr>
        <w:t xml:space="preserve">Alternative </w:t>
      </w:r>
      <w:r w:rsidRPr="005E612F">
        <w:rPr>
          <w:rFonts w:ascii="Arial" w:hAnsi="Arial" w:cs="Arial"/>
          <w:b/>
          <w:bCs/>
          <w:sz w:val="24"/>
          <w:szCs w:val="24"/>
          <w:u w:val="single"/>
        </w:rPr>
        <w:t>V</w:t>
      </w:r>
      <w:r w:rsidR="003D62FC" w:rsidRPr="005E612F">
        <w:rPr>
          <w:rFonts w:ascii="Arial" w:hAnsi="Arial" w:cs="Arial"/>
          <w:b/>
          <w:bCs/>
          <w:sz w:val="24"/>
          <w:szCs w:val="24"/>
          <w:u w:val="single"/>
        </w:rPr>
        <w:t>iewpoints Within a Single Factor</w:t>
      </w:r>
    </w:p>
    <w:p w14:paraId="5D6B3D6D" w14:textId="2E7A8E40" w:rsidR="00156219" w:rsidRPr="005E612F" w:rsidRDefault="004D0243" w:rsidP="009017AE">
      <w:pPr>
        <w:autoSpaceDE w:val="0"/>
        <w:autoSpaceDN w:val="0"/>
        <w:adjustRightInd w:val="0"/>
        <w:spacing w:after="0" w:line="360" w:lineRule="auto"/>
        <w:rPr>
          <w:rFonts w:ascii="Arial" w:hAnsi="Arial" w:cs="Arial"/>
          <w:bCs/>
          <w:iCs/>
          <w:sz w:val="24"/>
          <w:szCs w:val="24"/>
        </w:rPr>
      </w:pPr>
      <w:bookmarkStart w:id="113" w:name="_Hlk127521530"/>
      <w:r w:rsidRPr="005E612F">
        <w:rPr>
          <w:rFonts w:ascii="Arial" w:hAnsi="Arial" w:cs="Arial"/>
          <w:bCs/>
          <w:iCs/>
          <w:sz w:val="24"/>
          <w:szCs w:val="24"/>
        </w:rPr>
        <w:t xml:space="preserve">Statistical analysis of the data indicated that a common perspective was held across the participants; young people across five secondary schools in different areas of a local authority. </w:t>
      </w:r>
      <w:r w:rsidR="00AD1145" w:rsidRPr="005E612F">
        <w:rPr>
          <w:rFonts w:ascii="Arial" w:hAnsi="Arial" w:cs="Arial"/>
          <w:bCs/>
          <w:iCs/>
          <w:sz w:val="24"/>
          <w:szCs w:val="24"/>
        </w:rPr>
        <w:t>But</w:t>
      </w:r>
      <w:r w:rsidR="009017AE" w:rsidRPr="005E612F">
        <w:rPr>
          <w:rFonts w:ascii="Arial" w:hAnsi="Arial" w:cs="Arial"/>
          <w:bCs/>
          <w:iCs/>
          <w:sz w:val="24"/>
          <w:szCs w:val="24"/>
        </w:rPr>
        <w:t xml:space="preserve"> within that </w:t>
      </w:r>
      <w:r w:rsidRPr="005E612F">
        <w:rPr>
          <w:rFonts w:ascii="Arial" w:hAnsi="Arial" w:cs="Arial"/>
          <w:bCs/>
          <w:iCs/>
          <w:sz w:val="24"/>
          <w:szCs w:val="24"/>
        </w:rPr>
        <w:t>shared perspective</w:t>
      </w:r>
      <w:r w:rsidR="009017AE" w:rsidRPr="005E612F">
        <w:rPr>
          <w:rFonts w:ascii="Arial" w:hAnsi="Arial" w:cs="Arial"/>
          <w:bCs/>
          <w:iCs/>
          <w:sz w:val="24"/>
          <w:szCs w:val="24"/>
        </w:rPr>
        <w:t xml:space="preserve">, there were substantive differences in </w:t>
      </w:r>
      <w:r w:rsidRPr="005E612F">
        <w:rPr>
          <w:rFonts w:ascii="Arial" w:hAnsi="Arial" w:cs="Arial"/>
          <w:bCs/>
          <w:iCs/>
          <w:sz w:val="24"/>
          <w:szCs w:val="24"/>
        </w:rPr>
        <w:t>viewpoints</w:t>
      </w:r>
      <w:r w:rsidR="009017AE" w:rsidRPr="005E612F">
        <w:rPr>
          <w:rFonts w:ascii="Arial" w:hAnsi="Arial" w:cs="Arial"/>
          <w:bCs/>
          <w:iCs/>
          <w:sz w:val="24"/>
          <w:szCs w:val="24"/>
        </w:rPr>
        <w:t xml:space="preserve"> held by</w:t>
      </w:r>
      <w:r w:rsidR="00AD1145" w:rsidRPr="005E612F">
        <w:rPr>
          <w:rFonts w:ascii="Arial" w:hAnsi="Arial" w:cs="Arial"/>
          <w:bCs/>
          <w:iCs/>
          <w:sz w:val="24"/>
          <w:szCs w:val="24"/>
        </w:rPr>
        <w:t xml:space="preserve"> </w:t>
      </w:r>
      <w:r w:rsidRPr="005E612F">
        <w:rPr>
          <w:rFonts w:ascii="Arial" w:hAnsi="Arial" w:cs="Arial"/>
          <w:bCs/>
          <w:iCs/>
          <w:sz w:val="24"/>
          <w:szCs w:val="24"/>
        </w:rPr>
        <w:t>two</w:t>
      </w:r>
      <w:r w:rsidR="009017AE" w:rsidRPr="005E612F">
        <w:rPr>
          <w:rFonts w:ascii="Arial" w:hAnsi="Arial" w:cs="Arial"/>
          <w:bCs/>
          <w:iCs/>
          <w:sz w:val="24"/>
          <w:szCs w:val="24"/>
        </w:rPr>
        <w:t xml:space="preserve"> groups of participants, </w:t>
      </w:r>
      <w:r w:rsidR="00AD1145" w:rsidRPr="005E612F">
        <w:rPr>
          <w:rFonts w:ascii="Arial" w:hAnsi="Arial" w:cs="Arial"/>
          <w:bCs/>
          <w:iCs/>
          <w:sz w:val="24"/>
          <w:szCs w:val="24"/>
        </w:rPr>
        <w:t xml:space="preserve">illustrated </w:t>
      </w:r>
      <w:r w:rsidRPr="005E612F">
        <w:rPr>
          <w:rFonts w:ascii="Arial" w:hAnsi="Arial" w:cs="Arial"/>
          <w:bCs/>
          <w:iCs/>
          <w:sz w:val="24"/>
          <w:szCs w:val="24"/>
        </w:rPr>
        <w:t>in</w:t>
      </w:r>
      <w:r w:rsidR="00AD1145" w:rsidRPr="005E612F">
        <w:rPr>
          <w:rFonts w:ascii="Arial" w:hAnsi="Arial" w:cs="Arial"/>
          <w:bCs/>
          <w:iCs/>
          <w:sz w:val="24"/>
          <w:szCs w:val="24"/>
        </w:rPr>
        <w:t xml:space="preserve"> the </w:t>
      </w:r>
      <w:r w:rsidRPr="005E612F">
        <w:rPr>
          <w:rFonts w:ascii="Arial" w:hAnsi="Arial" w:cs="Arial"/>
          <w:bCs/>
          <w:iCs/>
          <w:sz w:val="24"/>
          <w:szCs w:val="24"/>
        </w:rPr>
        <w:t xml:space="preserve">factor </w:t>
      </w:r>
      <w:r w:rsidR="004E7AB7" w:rsidRPr="005E612F">
        <w:rPr>
          <w:rFonts w:ascii="Arial" w:hAnsi="Arial" w:cs="Arial"/>
          <w:bCs/>
          <w:iCs/>
          <w:sz w:val="24"/>
          <w:szCs w:val="24"/>
        </w:rPr>
        <w:t>interpretations</w:t>
      </w:r>
      <w:r w:rsidR="00AD1145" w:rsidRPr="005E612F">
        <w:rPr>
          <w:rFonts w:ascii="Arial" w:hAnsi="Arial" w:cs="Arial"/>
          <w:bCs/>
          <w:iCs/>
          <w:sz w:val="24"/>
          <w:szCs w:val="24"/>
        </w:rPr>
        <w:t xml:space="preserve">. </w:t>
      </w:r>
      <w:r w:rsidRPr="005E612F">
        <w:rPr>
          <w:rFonts w:ascii="Arial" w:hAnsi="Arial" w:cs="Arial"/>
          <w:bCs/>
          <w:iCs/>
          <w:sz w:val="24"/>
          <w:szCs w:val="24"/>
        </w:rPr>
        <w:t>A main viewpoint was held by the larger group of participants, but there was a group of participants who held a viewpoint which was distinct from the majority view. Both of t</w:t>
      </w:r>
      <w:r w:rsidR="00AD1145" w:rsidRPr="005E612F">
        <w:rPr>
          <w:rFonts w:ascii="Arial" w:hAnsi="Arial" w:cs="Arial"/>
          <w:bCs/>
          <w:iCs/>
          <w:sz w:val="24"/>
          <w:szCs w:val="24"/>
        </w:rPr>
        <w:t>hese</w:t>
      </w:r>
      <w:r w:rsidRPr="005E612F">
        <w:rPr>
          <w:rFonts w:ascii="Arial" w:hAnsi="Arial" w:cs="Arial"/>
          <w:bCs/>
          <w:iCs/>
          <w:sz w:val="24"/>
          <w:szCs w:val="24"/>
        </w:rPr>
        <w:t xml:space="preserve"> viewpoints</w:t>
      </w:r>
      <w:r w:rsidR="00541032" w:rsidRPr="005E612F">
        <w:rPr>
          <w:rFonts w:ascii="Arial" w:hAnsi="Arial" w:cs="Arial"/>
          <w:bCs/>
          <w:iCs/>
          <w:sz w:val="24"/>
          <w:szCs w:val="24"/>
        </w:rPr>
        <w:t xml:space="preserve"> are</w:t>
      </w:r>
      <w:r w:rsidR="00AD1145" w:rsidRPr="005E612F">
        <w:rPr>
          <w:rFonts w:ascii="Arial" w:hAnsi="Arial" w:cs="Arial"/>
          <w:bCs/>
          <w:iCs/>
          <w:sz w:val="24"/>
          <w:szCs w:val="24"/>
        </w:rPr>
        <w:t xml:space="preserve"> </w:t>
      </w:r>
      <w:r w:rsidR="009017AE" w:rsidRPr="005E612F">
        <w:rPr>
          <w:rFonts w:ascii="Arial" w:hAnsi="Arial" w:cs="Arial"/>
          <w:bCs/>
          <w:iCs/>
          <w:sz w:val="24"/>
          <w:szCs w:val="24"/>
        </w:rPr>
        <w:t xml:space="preserve">of interest in understanding the </w:t>
      </w:r>
      <w:r w:rsidR="00AD1145" w:rsidRPr="005E612F">
        <w:rPr>
          <w:rFonts w:ascii="Arial" w:hAnsi="Arial" w:cs="Arial"/>
          <w:bCs/>
          <w:iCs/>
          <w:sz w:val="24"/>
          <w:szCs w:val="24"/>
        </w:rPr>
        <w:t xml:space="preserve">ways </w:t>
      </w:r>
      <w:r w:rsidRPr="005E612F">
        <w:rPr>
          <w:rFonts w:ascii="Arial" w:hAnsi="Arial" w:cs="Arial"/>
          <w:bCs/>
          <w:iCs/>
          <w:sz w:val="24"/>
          <w:szCs w:val="24"/>
        </w:rPr>
        <w:t>young people construe</w:t>
      </w:r>
      <w:r w:rsidR="002C2540" w:rsidRPr="005E612F">
        <w:rPr>
          <w:rFonts w:ascii="Arial" w:hAnsi="Arial" w:cs="Arial"/>
          <w:bCs/>
          <w:iCs/>
          <w:sz w:val="24"/>
          <w:szCs w:val="24"/>
        </w:rPr>
        <w:t xml:space="preserve"> abus</w:t>
      </w:r>
      <w:r w:rsidR="0089317C" w:rsidRPr="005E612F">
        <w:rPr>
          <w:rFonts w:ascii="Arial" w:hAnsi="Arial" w:cs="Arial"/>
          <w:bCs/>
          <w:iCs/>
          <w:sz w:val="24"/>
          <w:szCs w:val="24"/>
        </w:rPr>
        <w:t>iv</w:t>
      </w:r>
      <w:r w:rsidR="002C2540" w:rsidRPr="005E612F">
        <w:rPr>
          <w:rFonts w:ascii="Arial" w:hAnsi="Arial" w:cs="Arial"/>
          <w:bCs/>
          <w:iCs/>
          <w:sz w:val="24"/>
          <w:szCs w:val="24"/>
        </w:rPr>
        <w:t>e behaviours in intimate relationships.</w:t>
      </w:r>
      <w:r w:rsidR="00A559EF" w:rsidRPr="005E612F">
        <w:rPr>
          <w:rFonts w:ascii="Arial" w:hAnsi="Arial" w:cs="Arial"/>
          <w:bCs/>
          <w:iCs/>
          <w:sz w:val="24"/>
          <w:szCs w:val="24"/>
        </w:rPr>
        <w:t xml:space="preserve"> The </w:t>
      </w:r>
      <w:r w:rsidRPr="005E612F">
        <w:rPr>
          <w:rFonts w:ascii="Arial" w:hAnsi="Arial" w:cs="Arial"/>
          <w:bCs/>
          <w:iCs/>
          <w:sz w:val="24"/>
          <w:szCs w:val="24"/>
        </w:rPr>
        <w:t>two</w:t>
      </w:r>
      <w:r w:rsidR="00A559EF" w:rsidRPr="005E612F">
        <w:rPr>
          <w:rFonts w:ascii="Arial" w:hAnsi="Arial" w:cs="Arial"/>
          <w:bCs/>
          <w:iCs/>
          <w:sz w:val="24"/>
          <w:szCs w:val="24"/>
        </w:rPr>
        <w:t xml:space="preserve"> viewpoints are encapsulated in the </w:t>
      </w:r>
      <w:r w:rsidR="00EB2C8C" w:rsidRPr="005E612F">
        <w:rPr>
          <w:rFonts w:ascii="Arial" w:hAnsi="Arial" w:cs="Arial"/>
          <w:bCs/>
          <w:iCs/>
          <w:sz w:val="24"/>
          <w:szCs w:val="24"/>
        </w:rPr>
        <w:t>vi</w:t>
      </w:r>
      <w:r w:rsidR="00153F4C" w:rsidRPr="005E612F">
        <w:rPr>
          <w:rFonts w:ascii="Arial" w:hAnsi="Arial" w:cs="Arial"/>
          <w:bCs/>
          <w:iCs/>
          <w:sz w:val="24"/>
          <w:szCs w:val="24"/>
        </w:rPr>
        <w:t xml:space="preserve">ewpoint </w:t>
      </w:r>
      <w:r w:rsidR="00A559EF" w:rsidRPr="005E612F">
        <w:rPr>
          <w:rFonts w:ascii="Arial" w:hAnsi="Arial" w:cs="Arial"/>
          <w:bCs/>
          <w:iCs/>
          <w:sz w:val="24"/>
          <w:szCs w:val="24"/>
        </w:rPr>
        <w:t>titles below:</w:t>
      </w:r>
    </w:p>
    <w:p w14:paraId="1A7A3C42" w14:textId="77777777" w:rsidR="00A559EF" w:rsidRPr="005E612F" w:rsidRDefault="00A559EF" w:rsidP="009017AE">
      <w:pPr>
        <w:autoSpaceDE w:val="0"/>
        <w:autoSpaceDN w:val="0"/>
        <w:adjustRightInd w:val="0"/>
        <w:spacing w:after="0" w:line="360" w:lineRule="auto"/>
        <w:rPr>
          <w:rFonts w:ascii="Arial" w:hAnsi="Arial" w:cs="Arial"/>
          <w:bCs/>
          <w:iCs/>
          <w:sz w:val="24"/>
          <w:szCs w:val="24"/>
        </w:rPr>
      </w:pPr>
    </w:p>
    <w:p w14:paraId="124064CE" w14:textId="703B7F83" w:rsidR="00ED7468" w:rsidRPr="005E612F" w:rsidRDefault="00A559EF">
      <w:pPr>
        <w:pStyle w:val="ListParagraph"/>
        <w:numPr>
          <w:ilvl w:val="0"/>
          <w:numId w:val="14"/>
        </w:numPr>
        <w:spacing w:line="360" w:lineRule="auto"/>
        <w:ind w:left="426"/>
        <w:rPr>
          <w:rFonts w:ascii="Arial" w:hAnsi="Arial" w:cs="Arial"/>
          <w:bCs/>
          <w:sz w:val="24"/>
          <w:szCs w:val="24"/>
        </w:rPr>
      </w:pPr>
      <w:bookmarkStart w:id="114" w:name="_Hlk127277197"/>
      <w:r w:rsidRPr="005E612F">
        <w:rPr>
          <w:rFonts w:ascii="Arial" w:hAnsi="Arial" w:cs="Arial"/>
          <w:bCs/>
          <w:sz w:val="24"/>
          <w:szCs w:val="24"/>
        </w:rPr>
        <w:t xml:space="preserve">Viewpoint 1: </w:t>
      </w:r>
      <w:r w:rsidR="00EB2C8C" w:rsidRPr="005E612F">
        <w:rPr>
          <w:rFonts w:ascii="Arial" w:hAnsi="Arial" w:cs="Arial"/>
          <w:bCs/>
          <w:sz w:val="24"/>
          <w:szCs w:val="24"/>
        </w:rPr>
        <w:t>‘</w:t>
      </w:r>
      <w:r w:rsidR="00EB2C8C" w:rsidRPr="005E612F">
        <w:rPr>
          <w:rFonts w:ascii="Arial" w:hAnsi="Arial" w:cs="Arial"/>
          <w:bCs/>
          <w:iCs/>
          <w:sz w:val="24"/>
          <w:szCs w:val="24"/>
        </w:rPr>
        <w:t>Physical and sexual force are unacceptable to me, and consent and context matter’</w:t>
      </w:r>
    </w:p>
    <w:p w14:paraId="4CB91DBB" w14:textId="331C3A3C" w:rsidR="00A559EF" w:rsidRPr="005E612F" w:rsidRDefault="00A559EF">
      <w:pPr>
        <w:pStyle w:val="ListParagraph"/>
        <w:numPr>
          <w:ilvl w:val="0"/>
          <w:numId w:val="14"/>
        </w:numPr>
        <w:spacing w:line="360" w:lineRule="auto"/>
        <w:ind w:left="426"/>
        <w:rPr>
          <w:rFonts w:ascii="Arial" w:hAnsi="Arial" w:cs="Arial"/>
          <w:bCs/>
          <w:sz w:val="24"/>
          <w:szCs w:val="24"/>
        </w:rPr>
      </w:pPr>
      <w:r w:rsidRPr="005E612F">
        <w:rPr>
          <w:rFonts w:ascii="Arial" w:hAnsi="Arial" w:cs="Arial"/>
          <w:bCs/>
          <w:sz w:val="24"/>
          <w:szCs w:val="24"/>
        </w:rPr>
        <w:t xml:space="preserve">Viewpoint 2: </w:t>
      </w:r>
      <w:r w:rsidR="00F50406" w:rsidRPr="005E612F">
        <w:rPr>
          <w:rFonts w:ascii="Arial" w:hAnsi="Arial" w:cs="Arial"/>
          <w:bCs/>
          <w:iCs/>
          <w:sz w:val="24"/>
          <w:szCs w:val="24"/>
        </w:rPr>
        <w:t>‘</w:t>
      </w:r>
      <w:r w:rsidR="0066756E" w:rsidRPr="005E612F">
        <w:rPr>
          <w:rFonts w:ascii="Arial" w:hAnsi="Arial" w:cs="Arial"/>
          <w:bCs/>
          <w:iCs/>
          <w:sz w:val="24"/>
          <w:szCs w:val="24"/>
        </w:rPr>
        <w:t>Coercion and control are unacceptable to me, and consent and consequences matter’</w:t>
      </w:r>
    </w:p>
    <w:bookmarkEnd w:id="114"/>
    <w:p w14:paraId="3104DF76" w14:textId="7478E0EA" w:rsidR="009017AE" w:rsidRPr="005E612F" w:rsidRDefault="009017AE" w:rsidP="003B743E">
      <w:pPr>
        <w:spacing w:line="360" w:lineRule="auto"/>
        <w:rPr>
          <w:rFonts w:ascii="Arial" w:hAnsi="Arial" w:cs="Arial"/>
          <w:bCs/>
          <w:iCs/>
          <w:sz w:val="24"/>
          <w:szCs w:val="24"/>
        </w:rPr>
      </w:pPr>
    </w:p>
    <w:p w14:paraId="5C595FE6" w14:textId="13891095" w:rsidR="004D0243" w:rsidRPr="005E612F" w:rsidRDefault="004D0243" w:rsidP="003B743E">
      <w:pPr>
        <w:spacing w:line="360" w:lineRule="auto"/>
        <w:rPr>
          <w:rFonts w:ascii="Arial" w:hAnsi="Arial" w:cs="Arial"/>
          <w:bCs/>
          <w:iCs/>
          <w:sz w:val="24"/>
          <w:szCs w:val="24"/>
        </w:rPr>
      </w:pPr>
      <w:r w:rsidRPr="005E612F">
        <w:rPr>
          <w:rFonts w:ascii="Arial" w:hAnsi="Arial" w:cs="Arial"/>
          <w:bCs/>
          <w:iCs/>
          <w:sz w:val="24"/>
          <w:szCs w:val="24"/>
        </w:rPr>
        <w:t>If understandings are to be representative of young people’s experiences and interventions targeted to their specific circumstances, it is important to incorporate the views of all young people in research.</w:t>
      </w:r>
    </w:p>
    <w:bookmarkEnd w:id="113"/>
    <w:p w14:paraId="6463C187" w14:textId="77777777" w:rsidR="004D0243" w:rsidRPr="005E612F" w:rsidRDefault="004D0243" w:rsidP="003B743E">
      <w:pPr>
        <w:spacing w:line="360" w:lineRule="auto"/>
        <w:rPr>
          <w:rFonts w:ascii="Arial" w:hAnsi="Arial" w:cs="Arial"/>
          <w:sz w:val="24"/>
          <w:szCs w:val="24"/>
          <w:u w:val="single"/>
        </w:rPr>
      </w:pPr>
    </w:p>
    <w:p w14:paraId="08D5786F" w14:textId="002DB0AB" w:rsidR="00930CF6" w:rsidRPr="005E612F" w:rsidRDefault="00930CF6" w:rsidP="003B743E">
      <w:pPr>
        <w:spacing w:line="360" w:lineRule="auto"/>
        <w:rPr>
          <w:rFonts w:ascii="Arial" w:hAnsi="Arial" w:cs="Arial"/>
          <w:b/>
          <w:bCs/>
          <w:sz w:val="24"/>
          <w:szCs w:val="24"/>
          <w:u w:val="single"/>
        </w:rPr>
      </w:pPr>
      <w:r w:rsidRPr="005E612F">
        <w:rPr>
          <w:rFonts w:ascii="Arial" w:hAnsi="Arial" w:cs="Arial"/>
          <w:b/>
          <w:bCs/>
          <w:sz w:val="24"/>
          <w:szCs w:val="24"/>
          <w:u w:val="single"/>
        </w:rPr>
        <w:t>4.</w:t>
      </w:r>
      <w:r w:rsidR="003B743E" w:rsidRPr="005E612F">
        <w:rPr>
          <w:rFonts w:ascii="Arial" w:hAnsi="Arial" w:cs="Arial"/>
          <w:b/>
          <w:bCs/>
          <w:sz w:val="24"/>
          <w:szCs w:val="24"/>
          <w:u w:val="single"/>
        </w:rPr>
        <w:t>3</w:t>
      </w:r>
      <w:r w:rsidRPr="005E612F">
        <w:rPr>
          <w:rFonts w:ascii="Arial" w:hAnsi="Arial" w:cs="Arial"/>
          <w:b/>
          <w:bCs/>
          <w:sz w:val="24"/>
          <w:szCs w:val="24"/>
          <w:u w:val="single"/>
        </w:rPr>
        <w:t xml:space="preserve"> Research Question 1: </w:t>
      </w:r>
      <w:bookmarkStart w:id="115" w:name="_Hlk109416610"/>
      <w:r w:rsidRPr="005E612F">
        <w:rPr>
          <w:rFonts w:ascii="Arial" w:hAnsi="Arial" w:cs="Arial"/>
          <w:b/>
          <w:bCs/>
          <w:sz w:val="24"/>
          <w:szCs w:val="24"/>
          <w:u w:val="single"/>
        </w:rPr>
        <w:t>How do young people construe abuse in intimate relationships?</w:t>
      </w:r>
      <w:bookmarkEnd w:id="115"/>
    </w:p>
    <w:p w14:paraId="31D50024" w14:textId="2A6BBADD" w:rsidR="00E64799" w:rsidRPr="005E612F" w:rsidRDefault="00E64799" w:rsidP="00930CF6">
      <w:pPr>
        <w:spacing w:line="360" w:lineRule="auto"/>
        <w:rPr>
          <w:rFonts w:ascii="Arial" w:hAnsi="Arial" w:cs="Arial"/>
          <w:sz w:val="24"/>
          <w:szCs w:val="24"/>
        </w:rPr>
      </w:pPr>
      <w:r w:rsidRPr="005E612F">
        <w:rPr>
          <w:rFonts w:ascii="Arial" w:hAnsi="Arial" w:cs="Arial"/>
          <w:sz w:val="24"/>
          <w:szCs w:val="24"/>
        </w:rPr>
        <w:t>This research question was posed to explore the ways school-age young people construe emotionally, physically and sexually abusive behaviours within intimate relationships in their own age group.</w:t>
      </w:r>
      <w:r w:rsidR="00970248" w:rsidRPr="005E612F">
        <w:rPr>
          <w:rFonts w:ascii="Arial" w:hAnsi="Arial" w:cs="Arial"/>
          <w:color w:val="000000"/>
          <w:sz w:val="24"/>
          <w:szCs w:val="24"/>
        </w:rPr>
        <w:t xml:space="preserve"> The term ‘intimate’ differentiate</w:t>
      </w:r>
      <w:r w:rsidR="00220E7B" w:rsidRPr="005E612F">
        <w:rPr>
          <w:rFonts w:ascii="Arial" w:hAnsi="Arial" w:cs="Arial"/>
          <w:color w:val="000000"/>
          <w:sz w:val="24"/>
          <w:szCs w:val="24"/>
        </w:rPr>
        <w:t>s</w:t>
      </w:r>
      <w:r w:rsidR="00970248" w:rsidRPr="005E612F">
        <w:rPr>
          <w:rFonts w:ascii="Arial" w:hAnsi="Arial" w:cs="Arial"/>
          <w:color w:val="000000"/>
          <w:sz w:val="24"/>
          <w:szCs w:val="24"/>
        </w:rPr>
        <w:t xml:space="preserve"> these types of relationships from familial relationships or friendships (</w:t>
      </w:r>
      <w:r w:rsidR="00970248" w:rsidRPr="005E612F">
        <w:rPr>
          <w:rFonts w:ascii="Arial" w:eastAsia="Arial" w:hAnsi="Arial" w:cs="Arial"/>
          <w:sz w:val="24"/>
          <w:szCs w:val="24"/>
        </w:rPr>
        <w:t>HM Government, 2019</w:t>
      </w:r>
      <w:r w:rsidR="00970248" w:rsidRPr="005E612F">
        <w:rPr>
          <w:rFonts w:ascii="Arial" w:hAnsi="Arial" w:cs="Arial"/>
          <w:sz w:val="24"/>
          <w:szCs w:val="24"/>
        </w:rPr>
        <w:t>; Tomaszewska &amp; Schuster, 2021</w:t>
      </w:r>
      <w:r w:rsidR="00970248" w:rsidRPr="005E612F">
        <w:rPr>
          <w:rFonts w:ascii="Arial" w:hAnsi="Arial" w:cs="Arial"/>
          <w:color w:val="000000"/>
          <w:sz w:val="24"/>
          <w:szCs w:val="24"/>
        </w:rPr>
        <w:t>).</w:t>
      </w:r>
    </w:p>
    <w:p w14:paraId="05E2432C" w14:textId="66070993" w:rsidR="005C3A9F" w:rsidRPr="005E612F" w:rsidRDefault="005C3A9F" w:rsidP="005C3A9F">
      <w:pPr>
        <w:spacing w:after="0" w:line="360" w:lineRule="auto"/>
        <w:rPr>
          <w:rFonts w:ascii="Arial" w:hAnsi="Arial" w:cs="Arial"/>
          <w:bCs/>
          <w:iCs/>
          <w:sz w:val="24"/>
          <w:szCs w:val="24"/>
        </w:rPr>
      </w:pPr>
    </w:p>
    <w:p w14:paraId="69EF35C7" w14:textId="3C92CDBE" w:rsidR="009F195A" w:rsidRPr="005E612F" w:rsidRDefault="00BF456D" w:rsidP="005C3A9F">
      <w:pPr>
        <w:spacing w:after="0" w:line="360" w:lineRule="auto"/>
        <w:rPr>
          <w:rFonts w:ascii="Arial" w:hAnsi="Arial" w:cs="Arial"/>
          <w:bCs/>
          <w:iCs/>
          <w:sz w:val="24"/>
          <w:szCs w:val="24"/>
        </w:rPr>
      </w:pPr>
      <w:r w:rsidRPr="005E612F">
        <w:rPr>
          <w:rFonts w:ascii="Arial" w:hAnsi="Arial" w:cs="Arial"/>
          <w:bCs/>
          <w:iCs/>
          <w:sz w:val="24"/>
          <w:szCs w:val="24"/>
        </w:rPr>
        <w:t>T</w:t>
      </w:r>
      <w:r w:rsidR="00271C60" w:rsidRPr="005E612F">
        <w:rPr>
          <w:rFonts w:ascii="Arial" w:hAnsi="Arial" w:cs="Arial"/>
          <w:bCs/>
          <w:iCs/>
          <w:sz w:val="24"/>
          <w:szCs w:val="24"/>
        </w:rPr>
        <w:t xml:space="preserve">he </w:t>
      </w:r>
      <w:r w:rsidR="009F195A" w:rsidRPr="005E612F">
        <w:rPr>
          <w:rFonts w:ascii="Arial" w:hAnsi="Arial" w:cs="Arial"/>
          <w:bCs/>
          <w:iCs/>
          <w:sz w:val="24"/>
          <w:szCs w:val="24"/>
        </w:rPr>
        <w:t>two</w:t>
      </w:r>
      <w:r w:rsidR="00271C60" w:rsidRPr="005E612F">
        <w:rPr>
          <w:rFonts w:ascii="Arial" w:hAnsi="Arial" w:cs="Arial"/>
          <w:bCs/>
          <w:iCs/>
          <w:sz w:val="24"/>
          <w:szCs w:val="24"/>
        </w:rPr>
        <w:t xml:space="preserve"> viewpoints identified represented </w:t>
      </w:r>
      <w:r w:rsidR="009F195A" w:rsidRPr="005E612F">
        <w:rPr>
          <w:rFonts w:ascii="Arial" w:hAnsi="Arial" w:cs="Arial"/>
          <w:bCs/>
          <w:iCs/>
          <w:sz w:val="24"/>
          <w:szCs w:val="24"/>
        </w:rPr>
        <w:t>two</w:t>
      </w:r>
      <w:r w:rsidR="00271C60" w:rsidRPr="005E612F">
        <w:rPr>
          <w:rFonts w:ascii="Arial" w:hAnsi="Arial" w:cs="Arial"/>
          <w:bCs/>
          <w:iCs/>
          <w:sz w:val="24"/>
          <w:szCs w:val="24"/>
        </w:rPr>
        <w:t xml:space="preserve"> distinct viewpoints of abuse constructions</w:t>
      </w:r>
      <w:r w:rsidR="009F195A" w:rsidRPr="005E612F">
        <w:rPr>
          <w:rFonts w:ascii="Arial" w:hAnsi="Arial" w:cs="Arial"/>
          <w:bCs/>
          <w:iCs/>
          <w:sz w:val="24"/>
          <w:szCs w:val="24"/>
        </w:rPr>
        <w:t xml:space="preserve"> held by the participa</w:t>
      </w:r>
      <w:r w:rsidRPr="005E612F">
        <w:rPr>
          <w:rFonts w:ascii="Arial" w:hAnsi="Arial" w:cs="Arial"/>
          <w:bCs/>
          <w:iCs/>
          <w:sz w:val="24"/>
          <w:szCs w:val="24"/>
        </w:rPr>
        <w:t>nts</w:t>
      </w:r>
      <w:r w:rsidR="00271C60" w:rsidRPr="005E612F">
        <w:rPr>
          <w:rFonts w:ascii="Arial" w:hAnsi="Arial" w:cs="Arial"/>
          <w:bCs/>
          <w:iCs/>
          <w:sz w:val="24"/>
          <w:szCs w:val="24"/>
        </w:rPr>
        <w:t>. There were core themes which both groups of participants aligned themselves with, including consent and the primacy given to concerns regarding sexual abuse</w:t>
      </w:r>
      <w:r w:rsidR="009F195A" w:rsidRPr="005E612F">
        <w:rPr>
          <w:rFonts w:ascii="Arial" w:hAnsi="Arial" w:cs="Arial"/>
          <w:bCs/>
          <w:iCs/>
          <w:sz w:val="24"/>
          <w:szCs w:val="24"/>
        </w:rPr>
        <w:t xml:space="preserve"> and sexual </w:t>
      </w:r>
      <w:r w:rsidR="00271C60" w:rsidRPr="005E612F">
        <w:rPr>
          <w:rFonts w:ascii="Arial" w:hAnsi="Arial" w:cs="Arial"/>
          <w:bCs/>
          <w:iCs/>
          <w:sz w:val="24"/>
          <w:szCs w:val="24"/>
        </w:rPr>
        <w:t xml:space="preserve">coercion in </w:t>
      </w:r>
      <w:r w:rsidR="00A714B3" w:rsidRPr="005E612F">
        <w:rPr>
          <w:rFonts w:ascii="Arial" w:hAnsi="Arial" w:cs="Arial"/>
          <w:bCs/>
          <w:iCs/>
          <w:sz w:val="24"/>
          <w:szCs w:val="24"/>
        </w:rPr>
        <w:t>relationships</w:t>
      </w:r>
      <w:r w:rsidR="00271C60" w:rsidRPr="005E612F">
        <w:rPr>
          <w:rFonts w:ascii="Arial" w:hAnsi="Arial" w:cs="Arial"/>
          <w:bCs/>
          <w:iCs/>
          <w:sz w:val="24"/>
          <w:szCs w:val="24"/>
        </w:rPr>
        <w:t xml:space="preserve">. </w:t>
      </w:r>
      <w:r w:rsidR="00043C51" w:rsidRPr="005E612F">
        <w:rPr>
          <w:rFonts w:ascii="Arial" w:hAnsi="Arial" w:cs="Arial"/>
          <w:bCs/>
          <w:iCs/>
          <w:sz w:val="24"/>
          <w:szCs w:val="24"/>
        </w:rPr>
        <w:t>But there were distinct differences in the viewpoints</w:t>
      </w:r>
      <w:r w:rsidR="009F195A" w:rsidRPr="005E612F">
        <w:rPr>
          <w:rFonts w:ascii="Arial" w:hAnsi="Arial" w:cs="Arial"/>
          <w:bCs/>
          <w:iCs/>
          <w:sz w:val="24"/>
          <w:szCs w:val="24"/>
        </w:rPr>
        <w:t xml:space="preserve"> indicating a separation in perspectives between the two groups of participants.</w:t>
      </w:r>
    </w:p>
    <w:p w14:paraId="238D0630" w14:textId="77777777" w:rsidR="009F195A" w:rsidRPr="005E612F" w:rsidRDefault="009F195A" w:rsidP="005C3A9F">
      <w:pPr>
        <w:spacing w:after="0" w:line="360" w:lineRule="auto"/>
        <w:rPr>
          <w:rFonts w:ascii="Arial" w:hAnsi="Arial" w:cs="Arial"/>
          <w:bCs/>
          <w:iCs/>
          <w:sz w:val="24"/>
          <w:szCs w:val="24"/>
        </w:rPr>
      </w:pPr>
    </w:p>
    <w:p w14:paraId="6677C0D7" w14:textId="7DE8292D" w:rsidR="00271C60" w:rsidRPr="005E612F" w:rsidRDefault="00043C51" w:rsidP="005C3A9F">
      <w:pPr>
        <w:spacing w:after="0" w:line="360" w:lineRule="auto"/>
        <w:rPr>
          <w:rFonts w:ascii="Arial" w:hAnsi="Arial" w:cs="Arial"/>
          <w:bCs/>
          <w:iCs/>
          <w:sz w:val="24"/>
          <w:szCs w:val="24"/>
        </w:rPr>
      </w:pPr>
      <w:r w:rsidRPr="005E612F">
        <w:rPr>
          <w:rFonts w:ascii="Arial" w:hAnsi="Arial" w:cs="Arial"/>
          <w:bCs/>
          <w:iCs/>
          <w:sz w:val="24"/>
          <w:szCs w:val="24"/>
        </w:rPr>
        <w:t xml:space="preserve">The larger group of participants expressing Viewpoint 1 identified that the most unacceptable abusive behaviours in intimate relationships involved physical and sexual </w:t>
      </w:r>
      <w:r w:rsidR="00BF456D" w:rsidRPr="005E612F">
        <w:rPr>
          <w:rFonts w:ascii="Arial" w:hAnsi="Arial" w:cs="Arial"/>
          <w:bCs/>
          <w:iCs/>
          <w:sz w:val="24"/>
          <w:szCs w:val="24"/>
        </w:rPr>
        <w:t>abuse</w:t>
      </w:r>
      <w:r w:rsidRPr="005E612F">
        <w:rPr>
          <w:rFonts w:ascii="Arial" w:hAnsi="Arial" w:cs="Arial"/>
          <w:bCs/>
          <w:iCs/>
          <w:sz w:val="24"/>
          <w:szCs w:val="24"/>
        </w:rPr>
        <w:t xml:space="preserve">, with </w:t>
      </w:r>
      <w:r w:rsidR="00BF456D" w:rsidRPr="005E612F">
        <w:rPr>
          <w:rFonts w:ascii="Arial" w:hAnsi="Arial" w:cs="Arial"/>
          <w:bCs/>
          <w:iCs/>
          <w:sz w:val="24"/>
          <w:szCs w:val="24"/>
        </w:rPr>
        <w:t>other abusive</w:t>
      </w:r>
      <w:r w:rsidRPr="005E612F">
        <w:rPr>
          <w:rFonts w:ascii="Arial" w:hAnsi="Arial" w:cs="Arial"/>
          <w:bCs/>
          <w:iCs/>
          <w:sz w:val="24"/>
          <w:szCs w:val="24"/>
        </w:rPr>
        <w:t xml:space="preserve"> behaviours secondary to this. </w:t>
      </w:r>
      <w:r w:rsidR="009F195A" w:rsidRPr="005E612F">
        <w:rPr>
          <w:rFonts w:ascii="Arial" w:hAnsi="Arial" w:cs="Arial"/>
          <w:bCs/>
          <w:iCs/>
          <w:sz w:val="24"/>
          <w:szCs w:val="24"/>
        </w:rPr>
        <w:t>O</w:t>
      </w:r>
      <w:r w:rsidRPr="005E612F">
        <w:rPr>
          <w:rFonts w:ascii="Arial" w:hAnsi="Arial" w:cs="Arial"/>
          <w:bCs/>
          <w:iCs/>
          <w:sz w:val="24"/>
          <w:szCs w:val="24"/>
        </w:rPr>
        <w:t xml:space="preserve">ther abusive behaviours were determined </w:t>
      </w:r>
      <w:r w:rsidR="009F195A" w:rsidRPr="005E612F">
        <w:rPr>
          <w:rFonts w:ascii="Arial" w:hAnsi="Arial" w:cs="Arial"/>
          <w:bCs/>
          <w:iCs/>
          <w:sz w:val="24"/>
          <w:szCs w:val="24"/>
        </w:rPr>
        <w:t>more or less acceptable according to this principle of physical and sexual harm (</w:t>
      </w:r>
      <w:r w:rsidR="00BF456D" w:rsidRPr="005E612F">
        <w:rPr>
          <w:rFonts w:ascii="Arial" w:hAnsi="Arial" w:cs="Arial"/>
          <w:bCs/>
          <w:iCs/>
          <w:sz w:val="24"/>
          <w:szCs w:val="24"/>
        </w:rPr>
        <w:t>including</w:t>
      </w:r>
      <w:r w:rsidR="009E79A0" w:rsidRPr="005E612F">
        <w:rPr>
          <w:rFonts w:ascii="Arial" w:hAnsi="Arial" w:cs="Arial"/>
          <w:bCs/>
          <w:iCs/>
          <w:sz w:val="24"/>
          <w:szCs w:val="24"/>
        </w:rPr>
        <w:t xml:space="preserve"> </w:t>
      </w:r>
      <w:r w:rsidR="009F195A" w:rsidRPr="005E612F">
        <w:rPr>
          <w:rFonts w:ascii="Arial" w:hAnsi="Arial" w:cs="Arial"/>
          <w:bCs/>
          <w:iCs/>
          <w:sz w:val="24"/>
          <w:szCs w:val="24"/>
        </w:rPr>
        <w:t xml:space="preserve">the </w:t>
      </w:r>
      <w:r w:rsidR="009E79A0" w:rsidRPr="005E612F">
        <w:rPr>
          <w:rFonts w:ascii="Arial" w:hAnsi="Arial" w:cs="Arial"/>
          <w:bCs/>
          <w:iCs/>
          <w:sz w:val="24"/>
          <w:szCs w:val="24"/>
        </w:rPr>
        <w:t xml:space="preserve">of </w:t>
      </w:r>
      <w:r w:rsidR="009F195A" w:rsidRPr="005E612F">
        <w:rPr>
          <w:rFonts w:ascii="Arial" w:hAnsi="Arial" w:cs="Arial"/>
          <w:bCs/>
          <w:iCs/>
          <w:sz w:val="24"/>
          <w:szCs w:val="24"/>
        </w:rPr>
        <w:t xml:space="preserve">risk </w:t>
      </w:r>
      <w:r w:rsidR="00BF456D" w:rsidRPr="005E612F">
        <w:rPr>
          <w:rFonts w:ascii="Arial" w:hAnsi="Arial" w:cs="Arial"/>
          <w:bCs/>
          <w:iCs/>
          <w:sz w:val="24"/>
          <w:szCs w:val="24"/>
        </w:rPr>
        <w:t>p</w:t>
      </w:r>
      <w:r w:rsidR="009F195A" w:rsidRPr="005E612F">
        <w:rPr>
          <w:rFonts w:ascii="Arial" w:hAnsi="Arial" w:cs="Arial"/>
          <w:bCs/>
          <w:iCs/>
          <w:sz w:val="24"/>
          <w:szCs w:val="24"/>
        </w:rPr>
        <w:t>hysical</w:t>
      </w:r>
      <w:r w:rsidR="00BF456D" w:rsidRPr="005E612F">
        <w:rPr>
          <w:rFonts w:ascii="Arial" w:hAnsi="Arial" w:cs="Arial"/>
          <w:bCs/>
          <w:iCs/>
          <w:sz w:val="24"/>
          <w:szCs w:val="24"/>
        </w:rPr>
        <w:t xml:space="preserve"> harm</w:t>
      </w:r>
      <w:r w:rsidR="009F195A" w:rsidRPr="005E612F">
        <w:rPr>
          <w:rFonts w:ascii="Arial" w:hAnsi="Arial" w:cs="Arial"/>
          <w:bCs/>
          <w:iCs/>
          <w:sz w:val="24"/>
          <w:szCs w:val="24"/>
        </w:rPr>
        <w:t>) being the most intolerable behaviours, as well as the context</w:t>
      </w:r>
      <w:r w:rsidR="009E79A0" w:rsidRPr="005E612F">
        <w:rPr>
          <w:rFonts w:ascii="Arial" w:hAnsi="Arial" w:cs="Arial"/>
          <w:bCs/>
          <w:iCs/>
          <w:sz w:val="24"/>
          <w:szCs w:val="24"/>
        </w:rPr>
        <w:t xml:space="preserve"> in</w:t>
      </w:r>
      <w:r w:rsidR="009F195A" w:rsidRPr="005E612F">
        <w:rPr>
          <w:rFonts w:ascii="Arial" w:hAnsi="Arial" w:cs="Arial"/>
          <w:bCs/>
          <w:iCs/>
          <w:sz w:val="24"/>
          <w:szCs w:val="24"/>
        </w:rPr>
        <w:t xml:space="preserve"> which the behaviours occurred.</w:t>
      </w:r>
    </w:p>
    <w:p w14:paraId="4CB00AFA" w14:textId="77777777" w:rsidR="00271C60" w:rsidRPr="005E612F" w:rsidRDefault="00271C60" w:rsidP="005C3A9F">
      <w:pPr>
        <w:spacing w:after="0" w:line="360" w:lineRule="auto"/>
        <w:rPr>
          <w:rFonts w:ascii="Arial" w:hAnsi="Arial" w:cs="Arial"/>
          <w:bCs/>
          <w:iCs/>
          <w:sz w:val="24"/>
          <w:szCs w:val="24"/>
        </w:rPr>
      </w:pPr>
    </w:p>
    <w:p w14:paraId="40F0FC6F" w14:textId="581D2348" w:rsidR="00271C60" w:rsidRPr="005E612F" w:rsidRDefault="009F195A" w:rsidP="005C3A9F">
      <w:pPr>
        <w:spacing w:after="0" w:line="360" w:lineRule="auto"/>
        <w:rPr>
          <w:rFonts w:ascii="Arial" w:hAnsi="Arial" w:cs="Arial"/>
          <w:bCs/>
          <w:iCs/>
          <w:sz w:val="24"/>
          <w:szCs w:val="24"/>
        </w:rPr>
      </w:pPr>
      <w:r w:rsidRPr="005E612F">
        <w:rPr>
          <w:rFonts w:ascii="Arial" w:hAnsi="Arial" w:cs="Arial"/>
          <w:bCs/>
          <w:iCs/>
          <w:sz w:val="24"/>
          <w:szCs w:val="24"/>
        </w:rPr>
        <w:t xml:space="preserve">The smaller group of participants expressing Viewpoint 2 departed from this perspective. This group expressed the view that coercive and controlling behaviours were the most unacceptable </w:t>
      </w:r>
      <w:r w:rsidR="009E79A0" w:rsidRPr="005E612F">
        <w:rPr>
          <w:rFonts w:ascii="Arial" w:hAnsi="Arial" w:cs="Arial"/>
          <w:bCs/>
          <w:iCs/>
          <w:sz w:val="24"/>
          <w:szCs w:val="24"/>
        </w:rPr>
        <w:t>behaviours</w:t>
      </w:r>
      <w:r w:rsidRPr="005E612F">
        <w:rPr>
          <w:rFonts w:ascii="Arial" w:hAnsi="Arial" w:cs="Arial"/>
          <w:bCs/>
          <w:iCs/>
          <w:sz w:val="24"/>
          <w:szCs w:val="24"/>
        </w:rPr>
        <w:t xml:space="preserve"> in intimate relationships, </w:t>
      </w:r>
      <w:r w:rsidR="009E79A0" w:rsidRPr="005E612F">
        <w:rPr>
          <w:rFonts w:ascii="Arial" w:hAnsi="Arial" w:cs="Arial"/>
          <w:bCs/>
          <w:iCs/>
          <w:sz w:val="24"/>
          <w:szCs w:val="24"/>
        </w:rPr>
        <w:t>particularly</w:t>
      </w:r>
      <w:r w:rsidRPr="005E612F">
        <w:rPr>
          <w:rFonts w:ascii="Arial" w:hAnsi="Arial" w:cs="Arial"/>
          <w:bCs/>
          <w:iCs/>
          <w:sz w:val="24"/>
          <w:szCs w:val="24"/>
        </w:rPr>
        <w:t xml:space="preserve"> if in relation to sexual behaviours. For this group, emotional abuse relating to coercion, control and threats of physical or sexual harm were more concerning than actual </w:t>
      </w:r>
      <w:r w:rsidRPr="005E612F">
        <w:rPr>
          <w:rFonts w:ascii="Arial" w:hAnsi="Arial" w:cs="Arial"/>
          <w:bCs/>
          <w:iCs/>
          <w:sz w:val="24"/>
          <w:szCs w:val="24"/>
        </w:rPr>
        <w:lastRenderedPageBreak/>
        <w:t xml:space="preserve">physical or sexual </w:t>
      </w:r>
      <w:r w:rsidR="00313CC2" w:rsidRPr="005E612F">
        <w:rPr>
          <w:rFonts w:ascii="Arial" w:hAnsi="Arial" w:cs="Arial"/>
          <w:bCs/>
          <w:iCs/>
          <w:sz w:val="24"/>
          <w:szCs w:val="24"/>
        </w:rPr>
        <w:t>abuse</w:t>
      </w:r>
      <w:r w:rsidRPr="005E612F">
        <w:rPr>
          <w:rFonts w:ascii="Arial" w:hAnsi="Arial" w:cs="Arial"/>
          <w:bCs/>
          <w:iCs/>
          <w:sz w:val="24"/>
          <w:szCs w:val="24"/>
        </w:rPr>
        <w:t>. Beyond this principle, the relative acceptability of other abusive behaviours was mediated by the perceived consequences of the actions.</w:t>
      </w:r>
    </w:p>
    <w:p w14:paraId="6594B4B2" w14:textId="36850FC7" w:rsidR="009F195A" w:rsidRPr="005E612F" w:rsidRDefault="009F195A" w:rsidP="005C3A9F">
      <w:pPr>
        <w:spacing w:after="0" w:line="360" w:lineRule="auto"/>
        <w:rPr>
          <w:rFonts w:ascii="Arial" w:hAnsi="Arial" w:cs="Arial"/>
          <w:bCs/>
          <w:iCs/>
          <w:sz w:val="24"/>
          <w:szCs w:val="24"/>
        </w:rPr>
      </w:pPr>
    </w:p>
    <w:p w14:paraId="29BB2221" w14:textId="470D2586" w:rsidR="009E79A0" w:rsidRPr="005E612F" w:rsidRDefault="003A5D49" w:rsidP="005C3A9F">
      <w:pPr>
        <w:spacing w:after="0" w:line="360" w:lineRule="auto"/>
        <w:rPr>
          <w:rFonts w:ascii="Arial" w:hAnsi="Arial" w:cs="Arial"/>
          <w:bCs/>
          <w:iCs/>
          <w:sz w:val="24"/>
          <w:szCs w:val="24"/>
        </w:rPr>
      </w:pPr>
      <w:r w:rsidRPr="005E612F">
        <w:rPr>
          <w:rFonts w:ascii="Arial" w:hAnsi="Arial" w:cs="Arial"/>
          <w:bCs/>
          <w:iCs/>
          <w:sz w:val="24"/>
          <w:szCs w:val="24"/>
        </w:rPr>
        <w:t>Therefore, there is a primary viewpoint that sexual and physical abuse are unacceptable in intimate relationships, with a sub-group of young people departing from this perspective and expressing concerns regarding coercion and control within young people’s relationships. T</w:t>
      </w:r>
      <w:r w:rsidR="009E79A0" w:rsidRPr="005E612F">
        <w:rPr>
          <w:rFonts w:ascii="Arial" w:hAnsi="Arial" w:cs="Arial"/>
          <w:bCs/>
          <w:iCs/>
          <w:sz w:val="24"/>
          <w:szCs w:val="24"/>
        </w:rPr>
        <w:t xml:space="preserve">his research identified a central concept of the importance of consent across </w:t>
      </w:r>
      <w:r w:rsidRPr="005E612F">
        <w:rPr>
          <w:rFonts w:ascii="Arial" w:hAnsi="Arial" w:cs="Arial"/>
          <w:bCs/>
          <w:iCs/>
          <w:sz w:val="24"/>
          <w:szCs w:val="24"/>
        </w:rPr>
        <w:t>both viewpoints</w:t>
      </w:r>
      <w:r w:rsidR="009E79A0" w:rsidRPr="005E612F">
        <w:rPr>
          <w:rFonts w:ascii="Arial" w:hAnsi="Arial" w:cs="Arial"/>
          <w:bCs/>
          <w:iCs/>
          <w:sz w:val="24"/>
          <w:szCs w:val="24"/>
        </w:rPr>
        <w:t>, as well as an overall emphasis on concerns regarding sexually abusive behaviours.</w:t>
      </w:r>
      <w:r w:rsidR="00313CC2" w:rsidRPr="005E612F">
        <w:rPr>
          <w:rFonts w:ascii="Arial" w:hAnsi="Arial" w:cs="Arial"/>
          <w:bCs/>
          <w:iCs/>
          <w:sz w:val="24"/>
          <w:szCs w:val="24"/>
        </w:rPr>
        <w:t xml:space="preserve"> Both viewpoints considered emotional abuse not related to sexual or physical harm as less concerning than other abusive behaviours.</w:t>
      </w:r>
    </w:p>
    <w:p w14:paraId="05A9A018" w14:textId="7BEEF743" w:rsidR="00046182" w:rsidRPr="005E612F" w:rsidRDefault="00046182" w:rsidP="005A0B04">
      <w:pPr>
        <w:spacing w:after="0" w:line="360" w:lineRule="auto"/>
        <w:rPr>
          <w:rFonts w:ascii="Arial" w:eastAsia="Times New Roman" w:hAnsi="Arial" w:cs="Arial"/>
          <w:b/>
          <w:sz w:val="24"/>
          <w:szCs w:val="24"/>
          <w:u w:val="single"/>
        </w:rPr>
      </w:pPr>
    </w:p>
    <w:p w14:paraId="303F61A0" w14:textId="31AEC264" w:rsidR="004B294A" w:rsidRPr="005E612F" w:rsidRDefault="004B294A" w:rsidP="00C76E97">
      <w:pPr>
        <w:spacing w:after="0" w:line="360" w:lineRule="auto"/>
        <w:ind w:left="567" w:hanging="567"/>
        <w:rPr>
          <w:rFonts w:ascii="Arial" w:hAnsi="Arial" w:cs="Arial"/>
          <w:bCs/>
          <w:iCs/>
          <w:sz w:val="24"/>
          <w:szCs w:val="24"/>
          <w:u w:val="single"/>
        </w:rPr>
      </w:pPr>
      <w:bookmarkStart w:id="116" w:name="_Hlk127267366"/>
      <w:bookmarkStart w:id="117" w:name="_Hlk127520192"/>
      <w:r w:rsidRPr="005E612F">
        <w:rPr>
          <w:rFonts w:ascii="Arial" w:hAnsi="Arial" w:cs="Arial"/>
          <w:bCs/>
          <w:iCs/>
          <w:sz w:val="24"/>
          <w:szCs w:val="24"/>
          <w:u w:val="single"/>
        </w:rPr>
        <w:t>4.3.</w:t>
      </w:r>
      <w:r w:rsidR="003A5D49" w:rsidRPr="005E612F">
        <w:rPr>
          <w:rFonts w:ascii="Arial" w:hAnsi="Arial" w:cs="Arial"/>
          <w:bCs/>
          <w:iCs/>
          <w:sz w:val="24"/>
          <w:szCs w:val="24"/>
          <w:u w:val="single"/>
        </w:rPr>
        <w:t>1</w:t>
      </w:r>
      <w:r w:rsidRPr="005E612F">
        <w:rPr>
          <w:rFonts w:ascii="Arial" w:hAnsi="Arial" w:cs="Arial"/>
          <w:bCs/>
          <w:iCs/>
          <w:sz w:val="24"/>
          <w:szCs w:val="24"/>
          <w:u w:val="single"/>
        </w:rPr>
        <w:t xml:space="preserve"> </w:t>
      </w:r>
      <w:bookmarkStart w:id="118" w:name="_Hlk127277310"/>
      <w:bookmarkStart w:id="119" w:name="_Hlk127520202"/>
      <w:bookmarkEnd w:id="116"/>
      <w:r w:rsidR="005A0B04" w:rsidRPr="005E612F">
        <w:rPr>
          <w:rFonts w:ascii="Arial" w:hAnsi="Arial" w:cs="Arial"/>
          <w:bCs/>
          <w:iCs/>
          <w:sz w:val="24"/>
          <w:szCs w:val="24"/>
          <w:u w:val="single"/>
        </w:rPr>
        <w:t xml:space="preserve">Viewpoint 1: ‘Physical and sexual force are unacceptable to me, and consent and context </w:t>
      </w:r>
      <w:bookmarkEnd w:id="117"/>
      <w:r w:rsidR="005A0B04" w:rsidRPr="005E612F">
        <w:rPr>
          <w:rFonts w:ascii="Arial" w:hAnsi="Arial" w:cs="Arial"/>
          <w:bCs/>
          <w:iCs/>
          <w:sz w:val="24"/>
          <w:szCs w:val="24"/>
          <w:u w:val="single"/>
        </w:rPr>
        <w:t>matter’</w:t>
      </w:r>
      <w:bookmarkEnd w:id="118"/>
      <w:r w:rsidR="00E543CB" w:rsidRPr="005E612F">
        <w:rPr>
          <w:rFonts w:ascii="Arial" w:hAnsi="Arial" w:cs="Arial"/>
          <w:bCs/>
          <w:iCs/>
          <w:sz w:val="24"/>
          <w:szCs w:val="24"/>
          <w:u w:val="single"/>
        </w:rPr>
        <w:t xml:space="preserve"> </w:t>
      </w:r>
      <w:bookmarkEnd w:id="119"/>
    </w:p>
    <w:p w14:paraId="6C06CA01" w14:textId="2D4E8ACA" w:rsidR="009009DC" w:rsidRPr="005E612F" w:rsidRDefault="00CB42B3" w:rsidP="009009DC">
      <w:pPr>
        <w:spacing w:after="0" w:line="360" w:lineRule="auto"/>
        <w:rPr>
          <w:rFonts w:ascii="Arial" w:eastAsia="Arial" w:hAnsi="Arial" w:cs="Arial"/>
          <w:sz w:val="24"/>
          <w:szCs w:val="24"/>
        </w:rPr>
      </w:pPr>
      <w:r w:rsidRPr="005E612F">
        <w:rPr>
          <w:rFonts w:ascii="Arial" w:eastAsia="Times New Roman" w:hAnsi="Arial" w:cs="Arial"/>
          <w:bCs/>
          <w:sz w:val="24"/>
          <w:szCs w:val="24"/>
        </w:rPr>
        <w:t>Viewpoint 1 conside</w:t>
      </w:r>
      <w:r w:rsidR="00D9600E" w:rsidRPr="005E612F">
        <w:rPr>
          <w:rFonts w:ascii="Arial" w:eastAsia="Times New Roman" w:hAnsi="Arial" w:cs="Arial"/>
          <w:bCs/>
          <w:sz w:val="24"/>
          <w:szCs w:val="24"/>
        </w:rPr>
        <w:t>red</w:t>
      </w:r>
      <w:r w:rsidRPr="005E612F">
        <w:rPr>
          <w:rFonts w:ascii="Arial" w:eastAsia="Times New Roman" w:hAnsi="Arial" w:cs="Arial"/>
          <w:bCs/>
          <w:sz w:val="24"/>
          <w:szCs w:val="24"/>
        </w:rPr>
        <w:t xml:space="preserve"> that physically and sexually abusive behaviours which involved physical </w:t>
      </w:r>
      <w:r w:rsidR="00C76E97" w:rsidRPr="005E612F">
        <w:rPr>
          <w:rFonts w:ascii="Arial" w:eastAsia="Times New Roman" w:hAnsi="Arial" w:cs="Arial"/>
          <w:bCs/>
          <w:sz w:val="24"/>
          <w:szCs w:val="24"/>
        </w:rPr>
        <w:t xml:space="preserve">force </w:t>
      </w:r>
      <w:r w:rsidRPr="005E612F">
        <w:rPr>
          <w:rFonts w:ascii="Arial" w:eastAsia="Times New Roman" w:hAnsi="Arial" w:cs="Arial"/>
          <w:bCs/>
          <w:sz w:val="24"/>
          <w:szCs w:val="24"/>
        </w:rPr>
        <w:t xml:space="preserve">were the most intolerable behaviours in intimate relationships. </w:t>
      </w:r>
      <w:r w:rsidR="00C76E97" w:rsidRPr="005E612F">
        <w:rPr>
          <w:rFonts w:ascii="Arial" w:eastAsia="Times New Roman" w:hAnsi="Arial" w:cs="Arial"/>
          <w:bCs/>
          <w:sz w:val="24"/>
          <w:szCs w:val="24"/>
        </w:rPr>
        <w:t xml:space="preserve">This included varying degrees of severity of physical abuse, as well as sexual activity ranging from forced kissing to rape. </w:t>
      </w:r>
      <w:r w:rsidR="00FA30B7" w:rsidRPr="005E612F">
        <w:rPr>
          <w:rFonts w:ascii="Arial" w:eastAsia="Times New Roman" w:hAnsi="Arial" w:cs="Arial"/>
          <w:bCs/>
          <w:sz w:val="24"/>
          <w:szCs w:val="24"/>
        </w:rPr>
        <w:t>P</w:t>
      </w:r>
      <w:r w:rsidR="009E2590" w:rsidRPr="005E612F">
        <w:rPr>
          <w:rFonts w:ascii="Arial" w:eastAsia="Times New Roman" w:hAnsi="Arial" w:cs="Arial"/>
          <w:bCs/>
          <w:sz w:val="24"/>
          <w:szCs w:val="24"/>
        </w:rPr>
        <w:t>hysically and sexually abusive</w:t>
      </w:r>
      <w:r w:rsidRPr="005E612F">
        <w:rPr>
          <w:rFonts w:ascii="Arial" w:eastAsia="Times New Roman" w:hAnsi="Arial" w:cs="Arial"/>
          <w:bCs/>
          <w:sz w:val="24"/>
          <w:szCs w:val="24"/>
        </w:rPr>
        <w:t xml:space="preserve"> behaviours were considered equally unacceptable. This perception was maintained throughout, with this view on physical and sexual harm impacting considerations of other abusive behaviours. </w:t>
      </w:r>
      <w:r w:rsidR="00F0616B" w:rsidRPr="005E612F">
        <w:rPr>
          <w:rFonts w:ascii="Arial" w:eastAsia="Times New Roman" w:hAnsi="Arial" w:cs="Arial"/>
          <w:bCs/>
          <w:sz w:val="24"/>
          <w:szCs w:val="24"/>
        </w:rPr>
        <w:t>If</w:t>
      </w:r>
      <w:r w:rsidRPr="005E612F">
        <w:rPr>
          <w:rFonts w:ascii="Arial" w:eastAsia="Times New Roman" w:hAnsi="Arial" w:cs="Arial"/>
          <w:bCs/>
          <w:sz w:val="24"/>
          <w:szCs w:val="24"/>
        </w:rPr>
        <w:t xml:space="preserve"> a behaviour involved physical or sexual harm, or </w:t>
      </w:r>
      <w:r w:rsidR="00FA30B7" w:rsidRPr="005E612F">
        <w:rPr>
          <w:rFonts w:ascii="Arial" w:eastAsia="Times New Roman" w:hAnsi="Arial" w:cs="Arial"/>
          <w:bCs/>
          <w:sz w:val="24"/>
          <w:szCs w:val="24"/>
        </w:rPr>
        <w:t xml:space="preserve">even </w:t>
      </w:r>
      <w:r w:rsidRPr="005E612F">
        <w:rPr>
          <w:rFonts w:ascii="Arial" w:eastAsia="Times New Roman" w:hAnsi="Arial" w:cs="Arial"/>
          <w:bCs/>
          <w:sz w:val="24"/>
          <w:szCs w:val="24"/>
        </w:rPr>
        <w:t>risk of h</w:t>
      </w:r>
      <w:r w:rsidR="009E2590" w:rsidRPr="005E612F">
        <w:rPr>
          <w:rFonts w:ascii="Arial" w:eastAsia="Times New Roman" w:hAnsi="Arial" w:cs="Arial"/>
          <w:bCs/>
          <w:sz w:val="24"/>
          <w:szCs w:val="24"/>
        </w:rPr>
        <w:t>a</w:t>
      </w:r>
      <w:r w:rsidRPr="005E612F">
        <w:rPr>
          <w:rFonts w:ascii="Arial" w:eastAsia="Times New Roman" w:hAnsi="Arial" w:cs="Arial"/>
          <w:bCs/>
          <w:sz w:val="24"/>
          <w:szCs w:val="24"/>
        </w:rPr>
        <w:t xml:space="preserve">rm, that behaviour </w:t>
      </w:r>
      <w:r w:rsidR="00FA30B7" w:rsidRPr="005E612F">
        <w:rPr>
          <w:rFonts w:ascii="Arial" w:eastAsia="Times New Roman" w:hAnsi="Arial" w:cs="Arial"/>
          <w:bCs/>
          <w:sz w:val="24"/>
          <w:szCs w:val="24"/>
        </w:rPr>
        <w:t xml:space="preserve">was rendered </w:t>
      </w:r>
      <w:r w:rsidRPr="005E612F">
        <w:rPr>
          <w:rFonts w:ascii="Arial" w:eastAsia="Times New Roman" w:hAnsi="Arial" w:cs="Arial"/>
          <w:bCs/>
          <w:sz w:val="24"/>
          <w:szCs w:val="24"/>
        </w:rPr>
        <w:t>less acceptable.</w:t>
      </w:r>
      <w:r w:rsidR="00F0616B" w:rsidRPr="005E612F">
        <w:rPr>
          <w:rFonts w:ascii="Arial" w:eastAsia="Times New Roman" w:hAnsi="Arial" w:cs="Arial"/>
          <w:bCs/>
          <w:sz w:val="24"/>
          <w:szCs w:val="24"/>
        </w:rPr>
        <w:t xml:space="preserve"> Emotional abuse relating to physical or sexual harm was considered less tolerable than other emotionally abusive behaviours.</w:t>
      </w:r>
      <w:r w:rsidR="009009DC" w:rsidRPr="005E612F">
        <w:rPr>
          <w:rFonts w:ascii="Arial" w:eastAsia="Times New Roman" w:hAnsi="Arial" w:cs="Arial"/>
          <w:bCs/>
          <w:sz w:val="24"/>
          <w:szCs w:val="24"/>
        </w:rPr>
        <w:t xml:space="preserve"> </w:t>
      </w:r>
      <w:r w:rsidR="000A0E29" w:rsidRPr="005E612F">
        <w:rPr>
          <w:rFonts w:ascii="Arial" w:eastAsia="Times New Roman" w:hAnsi="Arial" w:cs="Arial"/>
          <w:bCs/>
          <w:sz w:val="24"/>
          <w:szCs w:val="24"/>
        </w:rPr>
        <w:t xml:space="preserve">These findings have not previously been expressed in these terms, with research tending to focus on reporting rates, impacts, gender differences and consent. </w:t>
      </w:r>
      <w:r w:rsidR="00A71AF5" w:rsidRPr="005E612F">
        <w:rPr>
          <w:rFonts w:ascii="Arial" w:eastAsia="Times New Roman" w:hAnsi="Arial" w:cs="Arial"/>
          <w:bCs/>
          <w:sz w:val="24"/>
          <w:szCs w:val="24"/>
        </w:rPr>
        <w:t>P</w:t>
      </w:r>
      <w:r w:rsidR="00FC4570" w:rsidRPr="005E612F">
        <w:rPr>
          <w:rFonts w:ascii="Arial" w:eastAsia="Times New Roman" w:hAnsi="Arial" w:cs="Arial"/>
          <w:bCs/>
          <w:sz w:val="24"/>
          <w:szCs w:val="24"/>
        </w:rPr>
        <w:t xml:space="preserve">revious </w:t>
      </w:r>
      <w:r w:rsidR="009009DC" w:rsidRPr="005E612F">
        <w:rPr>
          <w:rFonts w:ascii="Arial" w:eastAsia="Times New Roman" w:hAnsi="Arial" w:cs="Arial"/>
          <w:bCs/>
          <w:sz w:val="24"/>
          <w:szCs w:val="24"/>
        </w:rPr>
        <w:t>finding</w:t>
      </w:r>
      <w:r w:rsidR="000A0E29" w:rsidRPr="005E612F">
        <w:rPr>
          <w:rFonts w:ascii="Arial" w:eastAsia="Times New Roman" w:hAnsi="Arial" w:cs="Arial"/>
          <w:bCs/>
          <w:sz w:val="24"/>
          <w:szCs w:val="24"/>
        </w:rPr>
        <w:t>s</w:t>
      </w:r>
      <w:r w:rsidR="009009DC" w:rsidRPr="005E612F">
        <w:rPr>
          <w:rFonts w:ascii="Arial" w:eastAsia="Times New Roman" w:hAnsi="Arial" w:cs="Arial"/>
          <w:bCs/>
          <w:sz w:val="24"/>
          <w:szCs w:val="24"/>
        </w:rPr>
        <w:t xml:space="preserve"> </w:t>
      </w:r>
      <w:r w:rsidR="00A71AF5" w:rsidRPr="005E612F">
        <w:rPr>
          <w:rFonts w:ascii="Arial" w:eastAsia="Times New Roman" w:hAnsi="Arial" w:cs="Arial"/>
          <w:bCs/>
          <w:sz w:val="24"/>
          <w:szCs w:val="24"/>
        </w:rPr>
        <w:t xml:space="preserve">reported </w:t>
      </w:r>
      <w:r w:rsidR="009009DC" w:rsidRPr="005E612F">
        <w:rPr>
          <w:rFonts w:ascii="Arial" w:eastAsia="Times New Roman" w:hAnsi="Arial" w:cs="Arial"/>
          <w:bCs/>
          <w:sz w:val="24"/>
          <w:szCs w:val="24"/>
        </w:rPr>
        <w:t>gendered differences to perceptions of physical harm</w:t>
      </w:r>
      <w:r w:rsidR="000A0E29" w:rsidRPr="005E612F">
        <w:rPr>
          <w:rFonts w:ascii="Arial" w:eastAsia="Times New Roman" w:hAnsi="Arial" w:cs="Arial"/>
          <w:bCs/>
          <w:sz w:val="24"/>
          <w:szCs w:val="24"/>
        </w:rPr>
        <w:t xml:space="preserve"> with females </w:t>
      </w:r>
      <w:r w:rsidR="00A71AF5" w:rsidRPr="005E612F">
        <w:rPr>
          <w:rFonts w:ascii="Arial" w:eastAsia="Times New Roman" w:hAnsi="Arial" w:cs="Arial"/>
          <w:bCs/>
          <w:sz w:val="24"/>
          <w:szCs w:val="24"/>
        </w:rPr>
        <w:t>being</w:t>
      </w:r>
      <w:r w:rsidR="000A0E29" w:rsidRPr="005E612F">
        <w:rPr>
          <w:rFonts w:ascii="Arial" w:eastAsia="Times New Roman" w:hAnsi="Arial" w:cs="Arial"/>
          <w:bCs/>
          <w:sz w:val="24"/>
          <w:szCs w:val="24"/>
        </w:rPr>
        <w:t xml:space="preserve"> more sensitive to differences in severity of physical abuse than males (Viejo et al., 2016). Males have been reported to</w:t>
      </w:r>
      <w:r w:rsidR="009009DC" w:rsidRPr="005E612F">
        <w:rPr>
          <w:rFonts w:ascii="Arial" w:eastAsia="Times New Roman" w:hAnsi="Arial" w:cs="Arial"/>
          <w:bCs/>
          <w:sz w:val="24"/>
          <w:szCs w:val="24"/>
        </w:rPr>
        <w:t xml:space="preserve"> perceiv</w:t>
      </w:r>
      <w:r w:rsidR="000A0E29" w:rsidRPr="005E612F">
        <w:rPr>
          <w:rFonts w:ascii="Arial" w:eastAsia="Times New Roman" w:hAnsi="Arial" w:cs="Arial"/>
          <w:bCs/>
          <w:sz w:val="24"/>
          <w:szCs w:val="24"/>
        </w:rPr>
        <w:t>e</w:t>
      </w:r>
      <w:r w:rsidR="009009DC" w:rsidRPr="005E612F">
        <w:rPr>
          <w:rFonts w:ascii="Arial" w:eastAsia="Times New Roman" w:hAnsi="Arial" w:cs="Arial"/>
          <w:bCs/>
          <w:sz w:val="24"/>
          <w:szCs w:val="24"/>
        </w:rPr>
        <w:t xml:space="preserve"> physically abusive behaviours as a ‘laugh’, while females depicted them as ‘scary’ (Jackson et al., 2000)</w:t>
      </w:r>
      <w:r w:rsidR="00FC4570" w:rsidRPr="005E612F">
        <w:rPr>
          <w:rFonts w:ascii="Arial" w:eastAsia="Times New Roman" w:hAnsi="Arial" w:cs="Arial"/>
          <w:bCs/>
          <w:sz w:val="24"/>
          <w:szCs w:val="24"/>
        </w:rPr>
        <w:t xml:space="preserve">, </w:t>
      </w:r>
      <w:r w:rsidR="00C57050" w:rsidRPr="005E612F">
        <w:rPr>
          <w:rFonts w:ascii="Arial" w:eastAsia="Times New Roman" w:hAnsi="Arial" w:cs="Arial"/>
          <w:bCs/>
          <w:sz w:val="24"/>
          <w:szCs w:val="24"/>
        </w:rPr>
        <w:t>al</w:t>
      </w:r>
      <w:r w:rsidR="00FC4570" w:rsidRPr="005E612F">
        <w:rPr>
          <w:rFonts w:ascii="Arial" w:eastAsia="Times New Roman" w:hAnsi="Arial" w:cs="Arial"/>
          <w:bCs/>
          <w:sz w:val="24"/>
          <w:szCs w:val="24"/>
        </w:rPr>
        <w:t>though more recent research found no gendered divide in attitudes to physical abuse (Griffiths, 2019)</w:t>
      </w:r>
      <w:r w:rsidR="009009DC" w:rsidRPr="005E612F">
        <w:rPr>
          <w:rFonts w:ascii="Arial" w:eastAsia="Times New Roman" w:hAnsi="Arial" w:cs="Arial"/>
          <w:bCs/>
          <w:sz w:val="24"/>
          <w:szCs w:val="24"/>
        </w:rPr>
        <w:t>.</w:t>
      </w:r>
    </w:p>
    <w:p w14:paraId="6FFFF411" w14:textId="794AA226" w:rsidR="005A0B04" w:rsidRPr="005E612F" w:rsidRDefault="005A0B04" w:rsidP="009009DC">
      <w:pPr>
        <w:spacing w:after="0" w:line="360" w:lineRule="auto"/>
        <w:rPr>
          <w:rFonts w:ascii="Arial" w:hAnsi="Arial" w:cs="Arial"/>
          <w:sz w:val="24"/>
          <w:szCs w:val="24"/>
        </w:rPr>
      </w:pPr>
    </w:p>
    <w:p w14:paraId="49E611B4" w14:textId="2BDB36A9" w:rsidR="00A6664D" w:rsidRPr="005E612F" w:rsidRDefault="00A6664D" w:rsidP="00824B61">
      <w:pPr>
        <w:spacing w:after="0" w:line="360" w:lineRule="auto"/>
        <w:rPr>
          <w:rFonts w:ascii="Arial" w:hAnsi="Arial" w:cs="Arial"/>
          <w:bCs/>
          <w:iCs/>
          <w:sz w:val="24"/>
          <w:szCs w:val="24"/>
        </w:rPr>
      </w:pPr>
      <w:r w:rsidRPr="005E612F">
        <w:rPr>
          <w:rFonts w:ascii="Arial" w:hAnsi="Arial" w:cs="Arial"/>
          <w:bCs/>
          <w:iCs/>
          <w:sz w:val="24"/>
          <w:szCs w:val="24"/>
        </w:rPr>
        <w:t xml:space="preserve">In exploring the potential basis for this viewpoint, </w:t>
      </w:r>
      <w:r w:rsidR="00824B61" w:rsidRPr="005E612F">
        <w:rPr>
          <w:rFonts w:ascii="Arial" w:hAnsi="Arial" w:cs="Arial"/>
          <w:bCs/>
          <w:iCs/>
          <w:sz w:val="24"/>
          <w:szCs w:val="24"/>
        </w:rPr>
        <w:t xml:space="preserve">the teaching guidance on statutory RSE </w:t>
      </w:r>
      <w:r w:rsidRPr="005E612F">
        <w:rPr>
          <w:rFonts w:ascii="Arial" w:hAnsi="Arial" w:cs="Arial"/>
          <w:bCs/>
          <w:iCs/>
          <w:sz w:val="24"/>
          <w:szCs w:val="24"/>
        </w:rPr>
        <w:t xml:space="preserve">was examined </w:t>
      </w:r>
      <w:r w:rsidR="00824B61" w:rsidRPr="005E612F">
        <w:rPr>
          <w:rFonts w:ascii="Arial" w:hAnsi="Arial" w:cs="Arial"/>
          <w:bCs/>
          <w:iCs/>
          <w:sz w:val="24"/>
          <w:szCs w:val="24"/>
        </w:rPr>
        <w:t xml:space="preserve">(DfE, </w:t>
      </w:r>
      <w:r w:rsidR="00824B61" w:rsidRPr="005E612F">
        <w:rPr>
          <w:rFonts w:ascii="Arial" w:eastAsia="Arial" w:hAnsi="Arial" w:cs="Arial"/>
          <w:sz w:val="24"/>
          <w:szCs w:val="24"/>
        </w:rPr>
        <w:t>2019;</w:t>
      </w:r>
      <w:r w:rsidR="00824B61" w:rsidRPr="005E612F">
        <w:rPr>
          <w:rFonts w:ascii="Arial" w:eastAsia="Times New Roman" w:hAnsi="Arial" w:cs="Arial"/>
          <w:bCs/>
          <w:sz w:val="24"/>
          <w:szCs w:val="24"/>
        </w:rPr>
        <w:t xml:space="preserve"> 2020; 2021</w:t>
      </w:r>
      <w:r w:rsidR="00824B61" w:rsidRPr="005E612F">
        <w:rPr>
          <w:rFonts w:ascii="Arial" w:hAnsi="Arial" w:cs="Arial"/>
          <w:bCs/>
          <w:iCs/>
          <w:sz w:val="24"/>
          <w:szCs w:val="24"/>
        </w:rPr>
        <w:t xml:space="preserve">). </w:t>
      </w:r>
      <w:r w:rsidR="00A865BC" w:rsidRPr="005E612F">
        <w:rPr>
          <w:rFonts w:ascii="Arial" w:hAnsi="Arial" w:cs="Arial"/>
          <w:bCs/>
          <w:iCs/>
          <w:sz w:val="24"/>
          <w:szCs w:val="24"/>
        </w:rPr>
        <w:t xml:space="preserve">This provides an unclear picture in </w:t>
      </w:r>
      <w:r w:rsidR="00A865BC" w:rsidRPr="005E612F">
        <w:rPr>
          <w:rFonts w:ascii="Arial" w:hAnsi="Arial" w:cs="Arial"/>
          <w:bCs/>
          <w:iCs/>
          <w:sz w:val="24"/>
          <w:szCs w:val="24"/>
        </w:rPr>
        <w:lastRenderedPageBreak/>
        <w:t xml:space="preserve">terms of an explanation. </w:t>
      </w:r>
      <w:r w:rsidR="00824B61" w:rsidRPr="005E612F">
        <w:rPr>
          <w:rFonts w:ascii="Arial" w:hAnsi="Arial" w:cs="Arial"/>
          <w:bCs/>
          <w:iCs/>
          <w:sz w:val="24"/>
          <w:szCs w:val="24"/>
        </w:rPr>
        <w:t>Within th</w:t>
      </w:r>
      <w:r w:rsidR="00A71AF5" w:rsidRPr="005E612F">
        <w:rPr>
          <w:rFonts w:ascii="Arial" w:hAnsi="Arial" w:cs="Arial"/>
          <w:bCs/>
          <w:iCs/>
          <w:sz w:val="24"/>
          <w:szCs w:val="24"/>
        </w:rPr>
        <w:t>e</w:t>
      </w:r>
      <w:r w:rsidR="00824B61" w:rsidRPr="005E612F">
        <w:rPr>
          <w:rFonts w:ascii="Arial" w:hAnsi="Arial" w:cs="Arial"/>
          <w:bCs/>
          <w:iCs/>
          <w:sz w:val="24"/>
          <w:szCs w:val="24"/>
        </w:rPr>
        <w:t xml:space="preserve"> statutory guidance, there are 13 secondary school teaching modules (DfE, 2020). Three of these are relevant to abusive behaviours within young people’s intimate relationships: ‘being safe’; ‘intimate and sexual relationships, including sexual health’; and ‘respectful relationships, including friendships’ (DfE, 2020).</w:t>
      </w:r>
      <w:r w:rsidRPr="005E612F">
        <w:rPr>
          <w:rFonts w:ascii="Arial" w:hAnsi="Arial" w:cs="Arial"/>
          <w:bCs/>
          <w:iCs/>
          <w:sz w:val="24"/>
          <w:szCs w:val="24"/>
        </w:rPr>
        <w:t xml:space="preserve"> Within the module </w:t>
      </w:r>
      <w:r w:rsidR="00A865BC" w:rsidRPr="005E612F">
        <w:rPr>
          <w:rFonts w:ascii="Arial" w:hAnsi="Arial" w:cs="Arial"/>
          <w:bCs/>
          <w:iCs/>
          <w:sz w:val="24"/>
          <w:szCs w:val="24"/>
        </w:rPr>
        <w:t>‘being safe’, intended to outline a wide range of areas of abuse (in intimate and familial relationships, as well as perpetrated by people unknown to the victim), there is a single page (of 175) relating specifically to physical abuse (with the only reference to intimate relationships being the words ‘child to child’)</w:t>
      </w:r>
      <w:r w:rsidR="00A71AF5" w:rsidRPr="005E612F">
        <w:rPr>
          <w:rFonts w:ascii="Arial" w:hAnsi="Arial" w:cs="Arial"/>
          <w:bCs/>
          <w:iCs/>
          <w:sz w:val="24"/>
          <w:szCs w:val="24"/>
        </w:rPr>
        <w:t>. T</w:t>
      </w:r>
      <w:r w:rsidR="00A865BC" w:rsidRPr="005E612F">
        <w:rPr>
          <w:rFonts w:ascii="Arial" w:hAnsi="Arial" w:cs="Arial"/>
          <w:bCs/>
          <w:iCs/>
          <w:sz w:val="24"/>
          <w:szCs w:val="24"/>
        </w:rPr>
        <w:t xml:space="preserve">here is extensive information on sexual consent, sexual abuse, </w:t>
      </w:r>
      <w:r w:rsidR="00FA30B7" w:rsidRPr="005E612F">
        <w:rPr>
          <w:rFonts w:ascii="Arial" w:hAnsi="Arial" w:cs="Arial"/>
          <w:bCs/>
          <w:iCs/>
          <w:sz w:val="24"/>
          <w:szCs w:val="24"/>
        </w:rPr>
        <w:t xml:space="preserve">rape, sexual assault, </w:t>
      </w:r>
      <w:r w:rsidR="00A865BC" w:rsidRPr="005E612F">
        <w:rPr>
          <w:rFonts w:ascii="Arial" w:hAnsi="Arial" w:cs="Arial"/>
          <w:bCs/>
          <w:iCs/>
          <w:sz w:val="24"/>
          <w:szCs w:val="24"/>
        </w:rPr>
        <w:t xml:space="preserve">sexual exploitation, child sexual abuse, image-based sexual abuse, </w:t>
      </w:r>
      <w:r w:rsidR="00FA30B7" w:rsidRPr="005E612F">
        <w:rPr>
          <w:rFonts w:ascii="Arial" w:hAnsi="Arial" w:cs="Arial"/>
          <w:bCs/>
          <w:iCs/>
          <w:sz w:val="24"/>
          <w:szCs w:val="24"/>
        </w:rPr>
        <w:t>sexual harassment</w:t>
      </w:r>
      <w:r w:rsidR="00A865BC" w:rsidRPr="005E612F">
        <w:rPr>
          <w:rFonts w:ascii="Arial" w:hAnsi="Arial" w:cs="Arial"/>
          <w:bCs/>
          <w:iCs/>
          <w:sz w:val="24"/>
          <w:szCs w:val="24"/>
        </w:rPr>
        <w:t xml:space="preserve"> and grooming.</w:t>
      </w:r>
      <w:r w:rsidR="00FA30B7" w:rsidRPr="005E612F">
        <w:rPr>
          <w:rFonts w:ascii="Arial" w:hAnsi="Arial" w:cs="Arial"/>
          <w:bCs/>
          <w:iCs/>
          <w:sz w:val="24"/>
          <w:szCs w:val="24"/>
        </w:rPr>
        <w:t xml:space="preserve"> Further, the module ‘intimate and sexual relationships, including sexual health’ also covers sexual consent, sexual coercion, sexual health and pregnancy/contraception. If basing young people’s understandings on educational experiences, this is </w:t>
      </w:r>
      <w:r w:rsidR="00A71AF5" w:rsidRPr="005E612F">
        <w:rPr>
          <w:rFonts w:ascii="Arial" w:hAnsi="Arial" w:cs="Arial"/>
          <w:bCs/>
          <w:iCs/>
          <w:sz w:val="24"/>
          <w:szCs w:val="24"/>
        </w:rPr>
        <w:t xml:space="preserve">likely to be </w:t>
      </w:r>
      <w:r w:rsidR="00FA30B7" w:rsidRPr="005E612F">
        <w:rPr>
          <w:rFonts w:ascii="Arial" w:hAnsi="Arial" w:cs="Arial"/>
          <w:bCs/>
          <w:iCs/>
          <w:sz w:val="24"/>
          <w:szCs w:val="24"/>
        </w:rPr>
        <w:t>influential for sexual abuse, but the origins of physical abuse concerns are less apparent.</w:t>
      </w:r>
    </w:p>
    <w:p w14:paraId="2AE7F354" w14:textId="77777777" w:rsidR="00824B61" w:rsidRPr="005E612F" w:rsidRDefault="00824B61" w:rsidP="009009DC">
      <w:pPr>
        <w:spacing w:after="0" w:line="360" w:lineRule="auto"/>
        <w:rPr>
          <w:rFonts w:ascii="Arial" w:hAnsi="Arial" w:cs="Arial"/>
          <w:sz w:val="24"/>
          <w:szCs w:val="24"/>
        </w:rPr>
      </w:pPr>
    </w:p>
    <w:p w14:paraId="170A19C8" w14:textId="57E8D73F" w:rsidR="00F0616B" w:rsidRPr="005E612F" w:rsidRDefault="007445C0" w:rsidP="007445C0">
      <w:pPr>
        <w:spacing w:after="0" w:line="360" w:lineRule="auto"/>
        <w:rPr>
          <w:rFonts w:ascii="Arial" w:hAnsi="Arial" w:cs="Arial"/>
          <w:bCs/>
          <w:iCs/>
          <w:sz w:val="24"/>
          <w:szCs w:val="24"/>
        </w:rPr>
      </w:pPr>
      <w:r w:rsidRPr="005E612F">
        <w:rPr>
          <w:rFonts w:ascii="Arial" w:hAnsi="Arial" w:cs="Arial"/>
          <w:bCs/>
          <w:iCs/>
          <w:sz w:val="24"/>
          <w:szCs w:val="24"/>
        </w:rPr>
        <w:t xml:space="preserve">When evaluating acceptability of abusive behaviours, a mediating factor for young people with this viewpoint is the context in which the behaviour happens. This includes </w:t>
      </w:r>
      <w:r w:rsidR="00A71AF5" w:rsidRPr="005E612F">
        <w:rPr>
          <w:rFonts w:ascii="Arial" w:hAnsi="Arial" w:cs="Arial"/>
          <w:bCs/>
          <w:iCs/>
          <w:sz w:val="24"/>
          <w:szCs w:val="24"/>
        </w:rPr>
        <w:t xml:space="preserve">frequency, </w:t>
      </w:r>
      <w:r w:rsidRPr="005E612F">
        <w:rPr>
          <w:rFonts w:ascii="Arial" w:hAnsi="Arial" w:cs="Arial"/>
          <w:bCs/>
          <w:iCs/>
          <w:sz w:val="24"/>
          <w:szCs w:val="24"/>
        </w:rPr>
        <w:t xml:space="preserve">how the behaviour </w:t>
      </w:r>
      <w:r w:rsidR="00A71AF5" w:rsidRPr="005E612F">
        <w:rPr>
          <w:rFonts w:ascii="Arial" w:hAnsi="Arial" w:cs="Arial"/>
          <w:bCs/>
          <w:iCs/>
          <w:sz w:val="24"/>
          <w:szCs w:val="24"/>
        </w:rPr>
        <w:t>occurs and the extent</w:t>
      </w:r>
      <w:r w:rsidRPr="005E612F">
        <w:rPr>
          <w:rFonts w:ascii="Arial" w:hAnsi="Arial" w:cs="Arial"/>
          <w:bCs/>
          <w:iCs/>
          <w:sz w:val="24"/>
          <w:szCs w:val="24"/>
        </w:rPr>
        <w:t xml:space="preserve"> it is cons</w:t>
      </w:r>
      <w:r w:rsidR="00A71AF5" w:rsidRPr="005E612F">
        <w:rPr>
          <w:rFonts w:ascii="Arial" w:hAnsi="Arial" w:cs="Arial"/>
          <w:bCs/>
          <w:iCs/>
          <w:sz w:val="24"/>
          <w:szCs w:val="24"/>
        </w:rPr>
        <w:t>ider</w:t>
      </w:r>
      <w:r w:rsidRPr="005E612F">
        <w:rPr>
          <w:rFonts w:ascii="Arial" w:hAnsi="Arial" w:cs="Arial"/>
          <w:bCs/>
          <w:iCs/>
          <w:sz w:val="24"/>
          <w:szCs w:val="24"/>
        </w:rPr>
        <w:t xml:space="preserve">ed a ‘normal’ part of intimate relationships. These contextual factors impact evaluation of the behaviour. </w:t>
      </w:r>
      <w:r w:rsidR="00A71AF5" w:rsidRPr="005E612F">
        <w:rPr>
          <w:rFonts w:ascii="Arial" w:hAnsi="Arial" w:cs="Arial"/>
          <w:bCs/>
          <w:iCs/>
          <w:sz w:val="24"/>
          <w:szCs w:val="24"/>
        </w:rPr>
        <w:t>T</w:t>
      </w:r>
      <w:r w:rsidRPr="005E612F">
        <w:rPr>
          <w:rFonts w:ascii="Arial" w:hAnsi="Arial" w:cs="Arial"/>
          <w:bCs/>
          <w:iCs/>
          <w:sz w:val="24"/>
          <w:szCs w:val="24"/>
        </w:rPr>
        <w:t>his renders navigating acceptance or non-acceptance of these behaviours challenging, as contextual perceptions vary f</w:t>
      </w:r>
      <w:r w:rsidR="00A71AF5" w:rsidRPr="005E612F">
        <w:rPr>
          <w:rFonts w:ascii="Arial" w:hAnsi="Arial" w:cs="Arial"/>
          <w:bCs/>
          <w:iCs/>
          <w:sz w:val="24"/>
          <w:szCs w:val="24"/>
        </w:rPr>
        <w:t>ro</w:t>
      </w:r>
      <w:r w:rsidRPr="005E612F">
        <w:rPr>
          <w:rFonts w:ascii="Arial" w:hAnsi="Arial" w:cs="Arial"/>
          <w:bCs/>
          <w:iCs/>
          <w:sz w:val="24"/>
          <w:szCs w:val="24"/>
        </w:rPr>
        <w:t xml:space="preserve">m person to person. For example, one person may accept their partner checking where they are using tracking apps as </w:t>
      </w:r>
      <w:r w:rsidR="00A71AF5" w:rsidRPr="005E612F">
        <w:rPr>
          <w:rFonts w:ascii="Arial" w:hAnsi="Arial" w:cs="Arial"/>
          <w:bCs/>
          <w:iCs/>
          <w:sz w:val="24"/>
          <w:szCs w:val="24"/>
        </w:rPr>
        <w:t xml:space="preserve">caring or </w:t>
      </w:r>
      <w:r w:rsidRPr="005E612F">
        <w:rPr>
          <w:rFonts w:ascii="Arial" w:hAnsi="Arial" w:cs="Arial"/>
          <w:bCs/>
          <w:iCs/>
          <w:sz w:val="24"/>
          <w:szCs w:val="24"/>
        </w:rPr>
        <w:t>‘normal’, another may consider it stalking and unacceptable, while another may accept it once but not as an ongoing pattern of behaviour.</w:t>
      </w:r>
      <w:r w:rsidR="0022196C" w:rsidRPr="005E612F">
        <w:rPr>
          <w:rFonts w:ascii="Arial" w:hAnsi="Arial" w:cs="Arial"/>
          <w:bCs/>
          <w:iCs/>
          <w:sz w:val="24"/>
          <w:szCs w:val="24"/>
        </w:rPr>
        <w:t xml:space="preserve"> Further, </w:t>
      </w:r>
      <w:r w:rsidR="008A7322" w:rsidRPr="005E612F">
        <w:rPr>
          <w:rFonts w:ascii="Arial" w:hAnsi="Arial" w:cs="Arial"/>
          <w:bCs/>
          <w:iCs/>
          <w:sz w:val="24"/>
          <w:szCs w:val="24"/>
        </w:rPr>
        <w:t>behaviours</w:t>
      </w:r>
      <w:r w:rsidR="0022196C" w:rsidRPr="005E612F">
        <w:rPr>
          <w:rFonts w:ascii="Arial" w:hAnsi="Arial" w:cs="Arial"/>
          <w:bCs/>
          <w:iCs/>
          <w:sz w:val="24"/>
          <w:szCs w:val="24"/>
        </w:rPr>
        <w:t xml:space="preserve"> related to </w:t>
      </w:r>
      <w:r w:rsidR="008A7322" w:rsidRPr="005E612F">
        <w:rPr>
          <w:rFonts w:ascii="Arial" w:hAnsi="Arial" w:cs="Arial"/>
          <w:bCs/>
          <w:iCs/>
          <w:sz w:val="24"/>
          <w:szCs w:val="24"/>
        </w:rPr>
        <w:t>physical</w:t>
      </w:r>
      <w:r w:rsidR="0022196C" w:rsidRPr="005E612F">
        <w:rPr>
          <w:rFonts w:ascii="Arial" w:hAnsi="Arial" w:cs="Arial"/>
          <w:bCs/>
          <w:iCs/>
          <w:sz w:val="24"/>
          <w:szCs w:val="24"/>
        </w:rPr>
        <w:t xml:space="preserve"> and sexual abuse are </w:t>
      </w:r>
      <w:r w:rsidR="008A7322" w:rsidRPr="005E612F">
        <w:rPr>
          <w:rFonts w:ascii="Arial" w:hAnsi="Arial" w:cs="Arial"/>
          <w:bCs/>
          <w:iCs/>
          <w:sz w:val="24"/>
          <w:szCs w:val="24"/>
        </w:rPr>
        <w:t>exempt</w:t>
      </w:r>
      <w:r w:rsidR="0022196C" w:rsidRPr="005E612F">
        <w:rPr>
          <w:rFonts w:ascii="Arial" w:hAnsi="Arial" w:cs="Arial"/>
          <w:bCs/>
          <w:iCs/>
          <w:sz w:val="24"/>
          <w:szCs w:val="24"/>
        </w:rPr>
        <w:t xml:space="preserve"> from this, with </w:t>
      </w:r>
      <w:r w:rsidR="0022196C" w:rsidRPr="005E612F">
        <w:rPr>
          <w:rFonts w:ascii="Arial" w:eastAsia="Arial" w:hAnsi="Arial" w:cs="Arial"/>
          <w:sz w:val="24"/>
          <w:szCs w:val="24"/>
        </w:rPr>
        <w:t xml:space="preserve">physically abusive behaviours </w:t>
      </w:r>
      <w:r w:rsidR="008A7322" w:rsidRPr="005E612F">
        <w:rPr>
          <w:rFonts w:ascii="Arial" w:eastAsia="Arial" w:hAnsi="Arial" w:cs="Arial"/>
          <w:sz w:val="24"/>
          <w:szCs w:val="24"/>
        </w:rPr>
        <w:t>previously found to be</w:t>
      </w:r>
      <w:r w:rsidR="0022196C" w:rsidRPr="005E612F">
        <w:rPr>
          <w:rFonts w:ascii="Arial" w:eastAsia="Arial" w:hAnsi="Arial" w:cs="Arial"/>
          <w:sz w:val="24"/>
          <w:szCs w:val="24"/>
        </w:rPr>
        <w:t xml:space="preserve"> a ‘normal’ part of relationships </w:t>
      </w:r>
      <w:r w:rsidR="008A7322" w:rsidRPr="005E612F">
        <w:rPr>
          <w:rFonts w:ascii="Arial" w:eastAsia="Arial" w:hAnsi="Arial" w:cs="Arial"/>
          <w:sz w:val="24"/>
          <w:szCs w:val="24"/>
        </w:rPr>
        <w:t>(Hird, 2000), but despite this not tolerated by young people identifying with Viewpoint 1.</w:t>
      </w:r>
    </w:p>
    <w:p w14:paraId="28FC96B8" w14:textId="1A667068" w:rsidR="005A0B04" w:rsidRPr="005E612F" w:rsidRDefault="005A0B04" w:rsidP="005A0B04">
      <w:pPr>
        <w:autoSpaceDE w:val="0"/>
        <w:autoSpaceDN w:val="0"/>
        <w:adjustRightInd w:val="0"/>
        <w:spacing w:after="0" w:line="360" w:lineRule="auto"/>
        <w:rPr>
          <w:rFonts w:ascii="Arial" w:hAnsi="Arial" w:cs="Arial"/>
          <w:bCs/>
          <w:iCs/>
          <w:sz w:val="24"/>
          <w:szCs w:val="24"/>
        </w:rPr>
      </w:pPr>
    </w:p>
    <w:p w14:paraId="1E9235F3" w14:textId="193102F2" w:rsidR="00E54DA8" w:rsidRPr="005E612F" w:rsidRDefault="00E54DA8" w:rsidP="00C76E97">
      <w:pPr>
        <w:spacing w:after="0" w:line="360" w:lineRule="auto"/>
        <w:ind w:left="567" w:hanging="567"/>
        <w:rPr>
          <w:rFonts w:ascii="Arial" w:hAnsi="Arial" w:cs="Arial"/>
          <w:bCs/>
          <w:iCs/>
          <w:sz w:val="24"/>
          <w:szCs w:val="24"/>
          <w:u w:val="single"/>
        </w:rPr>
      </w:pPr>
      <w:r w:rsidRPr="005E612F">
        <w:rPr>
          <w:rFonts w:ascii="Arial" w:hAnsi="Arial" w:cs="Arial"/>
          <w:bCs/>
          <w:iCs/>
          <w:sz w:val="24"/>
          <w:szCs w:val="24"/>
          <w:u w:val="single"/>
        </w:rPr>
        <w:t>4.3.</w:t>
      </w:r>
      <w:r w:rsidR="003A5D49" w:rsidRPr="005E612F">
        <w:rPr>
          <w:rFonts w:ascii="Arial" w:hAnsi="Arial" w:cs="Arial"/>
          <w:bCs/>
          <w:iCs/>
          <w:sz w:val="24"/>
          <w:szCs w:val="24"/>
          <w:u w:val="single"/>
        </w:rPr>
        <w:t>2</w:t>
      </w:r>
      <w:r w:rsidRPr="005E612F">
        <w:rPr>
          <w:rFonts w:ascii="Arial" w:hAnsi="Arial" w:cs="Arial"/>
          <w:bCs/>
          <w:iCs/>
          <w:sz w:val="24"/>
          <w:szCs w:val="24"/>
          <w:u w:val="single"/>
        </w:rPr>
        <w:t xml:space="preserve"> </w:t>
      </w:r>
      <w:bookmarkStart w:id="120" w:name="_Hlk127277350"/>
      <w:r w:rsidR="005A0B04" w:rsidRPr="005E612F">
        <w:rPr>
          <w:rFonts w:ascii="Arial" w:hAnsi="Arial" w:cs="Arial"/>
          <w:bCs/>
          <w:iCs/>
          <w:sz w:val="24"/>
          <w:szCs w:val="24"/>
          <w:u w:val="single"/>
        </w:rPr>
        <w:t>Viewpoint 2: ‘Coercion and control are unacceptable to me, and consent and consequences matter’</w:t>
      </w:r>
      <w:bookmarkEnd w:id="120"/>
    </w:p>
    <w:p w14:paraId="640E6E47" w14:textId="3CF17045" w:rsidR="00275ACB" w:rsidRPr="005E612F" w:rsidRDefault="00A71AF5" w:rsidP="00275ACB">
      <w:pPr>
        <w:spacing w:line="360" w:lineRule="auto"/>
        <w:rPr>
          <w:rFonts w:ascii="Arial" w:hAnsi="Arial" w:cs="Arial"/>
          <w:sz w:val="24"/>
          <w:szCs w:val="24"/>
        </w:rPr>
      </w:pPr>
      <w:r w:rsidRPr="005E612F">
        <w:rPr>
          <w:rFonts w:ascii="Arial" w:hAnsi="Arial" w:cs="Arial"/>
          <w:sz w:val="24"/>
          <w:szCs w:val="24"/>
        </w:rPr>
        <w:t>In contrast to Viewpoint 1 expressing</w:t>
      </w:r>
      <w:r w:rsidR="00CC3096" w:rsidRPr="005E612F">
        <w:rPr>
          <w:rFonts w:ascii="Arial" w:hAnsi="Arial" w:cs="Arial"/>
          <w:sz w:val="24"/>
          <w:szCs w:val="24"/>
        </w:rPr>
        <w:t xml:space="preserve"> concerns regarding physical force, participants </w:t>
      </w:r>
      <w:r w:rsidR="007445C0" w:rsidRPr="005E612F">
        <w:rPr>
          <w:rFonts w:ascii="Arial" w:hAnsi="Arial" w:cs="Arial"/>
          <w:sz w:val="24"/>
          <w:szCs w:val="24"/>
        </w:rPr>
        <w:t xml:space="preserve">asserting </w:t>
      </w:r>
      <w:r w:rsidR="00CC3096" w:rsidRPr="005E612F">
        <w:rPr>
          <w:rFonts w:ascii="Arial" w:hAnsi="Arial" w:cs="Arial"/>
          <w:sz w:val="24"/>
          <w:szCs w:val="24"/>
        </w:rPr>
        <w:t xml:space="preserve">Viewpoint 2 identified coercive and controlling behaviours </w:t>
      </w:r>
      <w:r w:rsidRPr="005E612F">
        <w:rPr>
          <w:rFonts w:ascii="Arial" w:hAnsi="Arial" w:cs="Arial"/>
          <w:sz w:val="24"/>
          <w:szCs w:val="24"/>
        </w:rPr>
        <w:t>as</w:t>
      </w:r>
      <w:r w:rsidR="00CC3096" w:rsidRPr="005E612F">
        <w:rPr>
          <w:rFonts w:ascii="Arial" w:hAnsi="Arial" w:cs="Arial"/>
          <w:sz w:val="24"/>
          <w:szCs w:val="24"/>
        </w:rPr>
        <w:t xml:space="preserve"> the most </w:t>
      </w:r>
      <w:r w:rsidRPr="005E612F">
        <w:rPr>
          <w:rFonts w:ascii="Arial" w:hAnsi="Arial" w:cs="Arial"/>
          <w:sz w:val="24"/>
          <w:szCs w:val="24"/>
        </w:rPr>
        <w:lastRenderedPageBreak/>
        <w:t xml:space="preserve">unacceptable </w:t>
      </w:r>
      <w:r w:rsidR="00CC3096" w:rsidRPr="005E612F">
        <w:rPr>
          <w:rFonts w:ascii="Arial" w:hAnsi="Arial" w:cs="Arial"/>
          <w:sz w:val="24"/>
          <w:szCs w:val="24"/>
        </w:rPr>
        <w:t>behaviours in intimate relationship</w:t>
      </w:r>
      <w:r w:rsidR="008E2401" w:rsidRPr="005E612F">
        <w:rPr>
          <w:rFonts w:ascii="Arial" w:hAnsi="Arial" w:cs="Arial"/>
          <w:sz w:val="24"/>
          <w:szCs w:val="24"/>
        </w:rPr>
        <w:t>s</w:t>
      </w:r>
      <w:r w:rsidR="00CC3096" w:rsidRPr="005E612F">
        <w:rPr>
          <w:rFonts w:ascii="Arial" w:hAnsi="Arial" w:cs="Arial"/>
          <w:sz w:val="24"/>
          <w:szCs w:val="24"/>
        </w:rPr>
        <w:t xml:space="preserve">. </w:t>
      </w:r>
      <w:bookmarkStart w:id="121" w:name="_Hlk109395350"/>
      <w:bookmarkStart w:id="122" w:name="_Hlk112151411"/>
      <w:r w:rsidR="00A93F51" w:rsidRPr="005E612F">
        <w:rPr>
          <w:rFonts w:ascii="Arial" w:hAnsi="Arial" w:cs="Arial"/>
          <w:sz w:val="24"/>
          <w:szCs w:val="24"/>
        </w:rPr>
        <w:t xml:space="preserve">Coercive behaviours relating to sexual activity were the least acceptable, </w:t>
      </w:r>
      <w:r w:rsidR="00D6273C" w:rsidRPr="005E612F">
        <w:rPr>
          <w:rFonts w:ascii="Arial" w:hAnsi="Arial" w:cs="Arial"/>
          <w:sz w:val="24"/>
          <w:szCs w:val="24"/>
        </w:rPr>
        <w:t xml:space="preserve">including sexual shaming and </w:t>
      </w:r>
      <w:r w:rsidR="00D6273C" w:rsidRPr="005E612F">
        <w:rPr>
          <w:rFonts w:ascii="Arial" w:eastAsia="Times New Roman" w:hAnsi="Arial" w:cs="Arial"/>
          <w:bCs/>
          <w:sz w:val="24"/>
          <w:szCs w:val="24"/>
        </w:rPr>
        <w:t xml:space="preserve">pretending to use contraception, also known as </w:t>
      </w:r>
      <w:r w:rsidR="00D6273C" w:rsidRPr="005E612F">
        <w:rPr>
          <w:rFonts w:ascii="Arial" w:hAnsi="Arial" w:cs="Arial"/>
          <w:sz w:val="24"/>
          <w:szCs w:val="24"/>
        </w:rPr>
        <w:t xml:space="preserve">stealthing. </w:t>
      </w:r>
      <w:r w:rsidR="00FC245C" w:rsidRPr="005E612F">
        <w:rPr>
          <w:rFonts w:ascii="Arial" w:hAnsi="Arial" w:cs="Arial"/>
          <w:bCs/>
          <w:iCs/>
          <w:sz w:val="24"/>
          <w:szCs w:val="24"/>
        </w:rPr>
        <w:t>Pressuring a date into sexual activity</w:t>
      </w:r>
      <w:r w:rsidR="00444BF5" w:rsidRPr="005E612F">
        <w:rPr>
          <w:rFonts w:ascii="Arial" w:hAnsi="Arial" w:cs="Arial"/>
          <w:bCs/>
          <w:iCs/>
          <w:sz w:val="24"/>
          <w:szCs w:val="24"/>
        </w:rPr>
        <w:t xml:space="preserve"> such as kissing/touching</w:t>
      </w:r>
      <w:r w:rsidR="00FC245C" w:rsidRPr="005E612F">
        <w:rPr>
          <w:rFonts w:ascii="Arial" w:hAnsi="Arial" w:cs="Arial"/>
          <w:bCs/>
          <w:iCs/>
          <w:sz w:val="24"/>
          <w:szCs w:val="24"/>
        </w:rPr>
        <w:t xml:space="preserve"> was identified as </w:t>
      </w:r>
      <w:r w:rsidR="00444BF5" w:rsidRPr="005E612F">
        <w:rPr>
          <w:rFonts w:ascii="Arial" w:hAnsi="Arial" w:cs="Arial"/>
          <w:sz w:val="24"/>
          <w:szCs w:val="24"/>
        </w:rPr>
        <w:t xml:space="preserve">more concerning </w:t>
      </w:r>
      <w:r w:rsidR="00FC245C" w:rsidRPr="005E612F">
        <w:rPr>
          <w:rFonts w:ascii="Arial" w:hAnsi="Arial" w:cs="Arial"/>
          <w:bCs/>
          <w:iCs/>
          <w:sz w:val="24"/>
          <w:szCs w:val="24"/>
        </w:rPr>
        <w:t xml:space="preserve">than physically forcing them to do the same, while coercing a date to have sexual intercourse was considered more unacceptable than rape. </w:t>
      </w:r>
      <w:r w:rsidR="00444BF5" w:rsidRPr="005E612F">
        <w:rPr>
          <w:rFonts w:ascii="Arial" w:hAnsi="Arial" w:cs="Arial"/>
          <w:sz w:val="24"/>
          <w:szCs w:val="24"/>
        </w:rPr>
        <w:t>C</w:t>
      </w:r>
      <w:r w:rsidR="00A93F51" w:rsidRPr="005E612F">
        <w:rPr>
          <w:rFonts w:ascii="Arial" w:hAnsi="Arial" w:cs="Arial"/>
          <w:sz w:val="24"/>
          <w:szCs w:val="24"/>
        </w:rPr>
        <w:t xml:space="preserve">oercive </w:t>
      </w:r>
      <w:r w:rsidR="009B7A71" w:rsidRPr="005E612F">
        <w:rPr>
          <w:rFonts w:ascii="Arial" w:hAnsi="Arial" w:cs="Arial"/>
          <w:sz w:val="24"/>
          <w:szCs w:val="24"/>
        </w:rPr>
        <w:t xml:space="preserve">and controlling </w:t>
      </w:r>
      <w:r w:rsidR="00A93F51" w:rsidRPr="005E612F">
        <w:rPr>
          <w:rFonts w:ascii="Arial" w:hAnsi="Arial" w:cs="Arial"/>
          <w:sz w:val="24"/>
          <w:szCs w:val="24"/>
        </w:rPr>
        <w:t xml:space="preserve">behaviours relating to potential physical </w:t>
      </w:r>
      <w:r w:rsidR="00444BF5" w:rsidRPr="005E612F">
        <w:rPr>
          <w:rFonts w:ascii="Arial" w:hAnsi="Arial" w:cs="Arial"/>
          <w:sz w:val="24"/>
          <w:szCs w:val="24"/>
        </w:rPr>
        <w:t>abuse</w:t>
      </w:r>
      <w:r w:rsidR="009B7A71" w:rsidRPr="005E612F">
        <w:rPr>
          <w:rFonts w:ascii="Arial" w:hAnsi="Arial" w:cs="Arial"/>
          <w:sz w:val="24"/>
          <w:szCs w:val="24"/>
        </w:rPr>
        <w:t>,</w:t>
      </w:r>
      <w:r w:rsidR="00A93F51" w:rsidRPr="005E612F">
        <w:rPr>
          <w:rFonts w:ascii="Arial" w:hAnsi="Arial" w:cs="Arial"/>
          <w:sz w:val="24"/>
          <w:szCs w:val="24"/>
        </w:rPr>
        <w:t xml:space="preserve"> such as threats of harm</w:t>
      </w:r>
      <w:r w:rsidR="009B7A71" w:rsidRPr="005E612F">
        <w:rPr>
          <w:rFonts w:ascii="Arial" w:hAnsi="Arial" w:cs="Arial"/>
          <w:sz w:val="24"/>
          <w:szCs w:val="24"/>
        </w:rPr>
        <w:t>,</w:t>
      </w:r>
      <w:r w:rsidR="00A93F51" w:rsidRPr="005E612F">
        <w:rPr>
          <w:rFonts w:ascii="Arial" w:hAnsi="Arial" w:cs="Arial"/>
          <w:sz w:val="24"/>
          <w:szCs w:val="24"/>
        </w:rPr>
        <w:t xml:space="preserve"> were considered </w:t>
      </w:r>
      <w:r w:rsidR="009B7A71" w:rsidRPr="005E612F">
        <w:rPr>
          <w:rFonts w:ascii="Arial" w:hAnsi="Arial" w:cs="Arial"/>
          <w:sz w:val="24"/>
          <w:szCs w:val="24"/>
        </w:rPr>
        <w:t xml:space="preserve">equally or </w:t>
      </w:r>
      <w:r w:rsidR="00A93F51" w:rsidRPr="005E612F">
        <w:rPr>
          <w:rFonts w:ascii="Arial" w:hAnsi="Arial" w:cs="Arial"/>
          <w:sz w:val="24"/>
          <w:szCs w:val="24"/>
        </w:rPr>
        <w:t xml:space="preserve">less tolerable </w:t>
      </w:r>
      <w:r w:rsidR="009B7A71" w:rsidRPr="005E612F">
        <w:rPr>
          <w:rFonts w:ascii="Arial" w:hAnsi="Arial" w:cs="Arial"/>
          <w:sz w:val="24"/>
          <w:szCs w:val="24"/>
        </w:rPr>
        <w:t xml:space="preserve">than </w:t>
      </w:r>
      <w:r w:rsidR="00A93F51" w:rsidRPr="005E612F">
        <w:rPr>
          <w:rFonts w:ascii="Arial" w:hAnsi="Arial" w:cs="Arial"/>
          <w:sz w:val="24"/>
          <w:szCs w:val="24"/>
        </w:rPr>
        <w:t>physically abusive behaviours.</w:t>
      </w:r>
      <w:r w:rsidR="009B7A71" w:rsidRPr="005E612F">
        <w:rPr>
          <w:rFonts w:ascii="Arial" w:hAnsi="Arial" w:cs="Arial"/>
          <w:bCs/>
          <w:iCs/>
          <w:sz w:val="24"/>
          <w:szCs w:val="24"/>
        </w:rPr>
        <w:t xml:space="preserve"> Threats were considered more disturbing than even the possibility of being physically hurt, exemplified by threats to leave or </w:t>
      </w:r>
      <w:r w:rsidR="00444BF5" w:rsidRPr="005E612F">
        <w:rPr>
          <w:rFonts w:ascii="Arial" w:hAnsi="Arial" w:cs="Arial"/>
          <w:bCs/>
          <w:iCs/>
          <w:sz w:val="24"/>
          <w:szCs w:val="24"/>
        </w:rPr>
        <w:t xml:space="preserve">the perpetrator </w:t>
      </w:r>
      <w:r w:rsidR="009B7A71" w:rsidRPr="005E612F">
        <w:rPr>
          <w:rFonts w:ascii="Arial" w:hAnsi="Arial" w:cs="Arial"/>
          <w:bCs/>
          <w:iCs/>
          <w:sz w:val="24"/>
          <w:szCs w:val="24"/>
        </w:rPr>
        <w:t>hurt</w:t>
      </w:r>
      <w:r w:rsidR="00444BF5" w:rsidRPr="005E612F">
        <w:rPr>
          <w:rFonts w:ascii="Arial" w:hAnsi="Arial" w:cs="Arial"/>
          <w:bCs/>
          <w:iCs/>
          <w:sz w:val="24"/>
          <w:szCs w:val="24"/>
        </w:rPr>
        <w:t>ing</w:t>
      </w:r>
      <w:r w:rsidR="009B7A71" w:rsidRPr="005E612F">
        <w:rPr>
          <w:rFonts w:ascii="Arial" w:hAnsi="Arial" w:cs="Arial"/>
          <w:bCs/>
          <w:iCs/>
          <w:sz w:val="24"/>
          <w:szCs w:val="24"/>
        </w:rPr>
        <w:t xml:space="preserve"> themselves being more unacceptable than threats to hurt </w:t>
      </w:r>
      <w:r w:rsidR="00444BF5" w:rsidRPr="005E612F">
        <w:rPr>
          <w:rFonts w:ascii="Arial" w:hAnsi="Arial" w:cs="Arial"/>
          <w:bCs/>
          <w:iCs/>
          <w:sz w:val="24"/>
          <w:szCs w:val="24"/>
        </w:rPr>
        <w:t>their date</w:t>
      </w:r>
      <w:r w:rsidR="009B7A71" w:rsidRPr="005E612F">
        <w:rPr>
          <w:rFonts w:ascii="Arial" w:hAnsi="Arial" w:cs="Arial"/>
          <w:bCs/>
          <w:iCs/>
          <w:sz w:val="24"/>
          <w:szCs w:val="24"/>
        </w:rPr>
        <w:t xml:space="preserve">. </w:t>
      </w:r>
      <w:r w:rsidR="00444BF5" w:rsidRPr="005E612F">
        <w:rPr>
          <w:rFonts w:ascii="Arial" w:hAnsi="Arial" w:cs="Arial"/>
          <w:bCs/>
          <w:iCs/>
          <w:sz w:val="24"/>
          <w:szCs w:val="24"/>
        </w:rPr>
        <w:t>This finding regarding the primacy placed on concerns regarding coercion and control in young people’s relationships has not previously been identified, though there is research evidence that the prevalence of these behaviours is widespread</w:t>
      </w:r>
      <w:r w:rsidR="00444BF5" w:rsidRPr="005E612F">
        <w:rPr>
          <w:rFonts w:ascii="Arial" w:eastAsia="Arial" w:hAnsi="Arial" w:cs="Arial"/>
          <w:sz w:val="24"/>
          <w:szCs w:val="24"/>
        </w:rPr>
        <w:t xml:space="preserve"> (Manganello, 2008; Prospero, 2006; Sterne &amp; Poole, 2010; </w:t>
      </w:r>
      <w:r w:rsidR="00444BF5" w:rsidRPr="005E612F">
        <w:rPr>
          <w:rFonts w:ascii="Arial" w:eastAsia="Times New Roman" w:hAnsi="Arial" w:cs="Arial"/>
          <w:bCs/>
          <w:sz w:val="24"/>
          <w:szCs w:val="24"/>
        </w:rPr>
        <w:t>Viejo et al., 2016)</w:t>
      </w:r>
      <w:r w:rsidR="00444BF5" w:rsidRPr="005E612F">
        <w:rPr>
          <w:rFonts w:ascii="Arial" w:hAnsi="Arial" w:cs="Arial"/>
          <w:bCs/>
          <w:iCs/>
          <w:sz w:val="24"/>
          <w:szCs w:val="24"/>
        </w:rPr>
        <w:t xml:space="preserve">. </w:t>
      </w:r>
      <w:r w:rsidR="00A93F51" w:rsidRPr="005E612F">
        <w:rPr>
          <w:rFonts w:ascii="Arial" w:hAnsi="Arial" w:cs="Arial"/>
          <w:sz w:val="24"/>
          <w:szCs w:val="24"/>
        </w:rPr>
        <w:t>This</w:t>
      </w:r>
      <w:r w:rsidR="00FC245C" w:rsidRPr="005E612F">
        <w:rPr>
          <w:rFonts w:ascii="Arial" w:hAnsi="Arial" w:cs="Arial"/>
          <w:sz w:val="24"/>
          <w:szCs w:val="24"/>
        </w:rPr>
        <w:t xml:space="preserve"> viewpoint</w:t>
      </w:r>
      <w:r w:rsidR="00A93F51" w:rsidRPr="005E612F">
        <w:rPr>
          <w:rFonts w:ascii="Arial" w:hAnsi="Arial" w:cs="Arial"/>
          <w:sz w:val="24"/>
          <w:szCs w:val="24"/>
        </w:rPr>
        <w:t xml:space="preserve"> is in direct contrast to Viewpoint 1</w:t>
      </w:r>
      <w:r w:rsidR="00444BF5" w:rsidRPr="005E612F">
        <w:rPr>
          <w:rFonts w:ascii="Arial" w:hAnsi="Arial" w:cs="Arial"/>
          <w:sz w:val="24"/>
          <w:szCs w:val="24"/>
        </w:rPr>
        <w:t xml:space="preserve">, with </w:t>
      </w:r>
      <w:r w:rsidR="00275ACB" w:rsidRPr="005E612F">
        <w:rPr>
          <w:rFonts w:ascii="Arial" w:hAnsi="Arial" w:cs="Arial"/>
          <w:sz w:val="24"/>
          <w:szCs w:val="24"/>
        </w:rPr>
        <w:t>disparate viewpoints on sexual abuse and sexual coercion reflect</w:t>
      </w:r>
      <w:r w:rsidR="00257196" w:rsidRPr="005E612F">
        <w:rPr>
          <w:rFonts w:ascii="Arial" w:hAnsi="Arial" w:cs="Arial"/>
          <w:sz w:val="24"/>
          <w:szCs w:val="24"/>
        </w:rPr>
        <w:t>ed in</w:t>
      </w:r>
      <w:r w:rsidR="00275ACB" w:rsidRPr="005E612F">
        <w:rPr>
          <w:rFonts w:ascii="Arial" w:hAnsi="Arial" w:cs="Arial"/>
          <w:sz w:val="24"/>
          <w:szCs w:val="24"/>
        </w:rPr>
        <w:t xml:space="preserve"> previous Q methodological research findings that young people have a range of perspectives on sexual behaviours in relationships (Franz et al., 2016).</w:t>
      </w:r>
    </w:p>
    <w:p w14:paraId="3F491775" w14:textId="77777777" w:rsidR="00A93F51" w:rsidRPr="005E612F" w:rsidRDefault="00A93F51" w:rsidP="00A93F51">
      <w:pPr>
        <w:spacing w:line="360" w:lineRule="auto"/>
        <w:rPr>
          <w:rFonts w:ascii="Arial" w:hAnsi="Arial" w:cs="Arial"/>
          <w:sz w:val="24"/>
          <w:szCs w:val="24"/>
        </w:rPr>
      </w:pPr>
    </w:p>
    <w:bookmarkEnd w:id="121"/>
    <w:bookmarkEnd w:id="122"/>
    <w:p w14:paraId="015F74C8" w14:textId="77B9DA77" w:rsidR="005B0817" w:rsidRPr="005E612F" w:rsidRDefault="00A93F51" w:rsidP="00275ACB">
      <w:pPr>
        <w:spacing w:after="0" w:line="360" w:lineRule="auto"/>
        <w:rPr>
          <w:rFonts w:ascii="Arial" w:eastAsia="Arial" w:hAnsi="Arial" w:cs="Arial"/>
          <w:sz w:val="24"/>
          <w:szCs w:val="24"/>
        </w:rPr>
      </w:pPr>
      <w:r w:rsidRPr="005E612F">
        <w:rPr>
          <w:rFonts w:ascii="Arial" w:hAnsi="Arial" w:cs="Arial"/>
          <w:bCs/>
          <w:iCs/>
          <w:sz w:val="24"/>
          <w:szCs w:val="24"/>
        </w:rPr>
        <w:t>C</w:t>
      </w:r>
      <w:r w:rsidR="008E2401" w:rsidRPr="005E612F">
        <w:rPr>
          <w:rFonts w:ascii="Arial" w:hAnsi="Arial" w:cs="Arial"/>
          <w:bCs/>
          <w:iCs/>
          <w:sz w:val="24"/>
          <w:szCs w:val="24"/>
        </w:rPr>
        <w:t xml:space="preserve">oercive control has </w:t>
      </w:r>
      <w:r w:rsidR="00D6273C" w:rsidRPr="005E612F">
        <w:rPr>
          <w:rFonts w:ascii="Arial" w:hAnsi="Arial" w:cs="Arial"/>
          <w:bCs/>
          <w:iCs/>
          <w:sz w:val="24"/>
          <w:szCs w:val="24"/>
        </w:rPr>
        <w:t xml:space="preserve">previously </w:t>
      </w:r>
      <w:r w:rsidR="008E2401" w:rsidRPr="005E612F">
        <w:rPr>
          <w:rFonts w:ascii="Arial" w:hAnsi="Arial" w:cs="Arial"/>
          <w:bCs/>
          <w:iCs/>
          <w:sz w:val="24"/>
          <w:szCs w:val="24"/>
        </w:rPr>
        <w:t>been found to underpin other forms of abuse</w:t>
      </w:r>
      <w:r w:rsidRPr="005E612F">
        <w:rPr>
          <w:rFonts w:ascii="Arial" w:hAnsi="Arial" w:cs="Arial"/>
          <w:bCs/>
          <w:iCs/>
          <w:sz w:val="24"/>
          <w:szCs w:val="24"/>
        </w:rPr>
        <w:t xml:space="preserve"> </w:t>
      </w:r>
      <w:r w:rsidR="00FC245C" w:rsidRPr="005E612F">
        <w:rPr>
          <w:rFonts w:ascii="Arial" w:hAnsi="Arial" w:cs="Arial"/>
          <w:bCs/>
          <w:iCs/>
          <w:sz w:val="24"/>
          <w:szCs w:val="24"/>
        </w:rPr>
        <w:t>(</w:t>
      </w:r>
      <w:bookmarkStart w:id="123" w:name="_Hlk127476568"/>
      <w:r w:rsidR="00FC245C" w:rsidRPr="005E612F">
        <w:rPr>
          <w:rFonts w:ascii="Arial" w:hAnsi="Arial" w:cs="Arial"/>
          <w:bCs/>
          <w:iCs/>
          <w:sz w:val="24"/>
          <w:szCs w:val="24"/>
        </w:rPr>
        <w:t>Barter et al., 2009</w:t>
      </w:r>
      <w:r w:rsidR="00D6273C" w:rsidRPr="005E612F">
        <w:rPr>
          <w:rFonts w:ascii="Arial" w:hAnsi="Arial" w:cs="Arial"/>
          <w:bCs/>
          <w:iCs/>
          <w:sz w:val="24"/>
          <w:szCs w:val="24"/>
        </w:rPr>
        <w:t>;</w:t>
      </w:r>
      <w:r w:rsidR="00FC245C" w:rsidRPr="005E612F">
        <w:rPr>
          <w:rFonts w:ascii="Arial" w:hAnsi="Arial" w:cs="Arial"/>
          <w:bCs/>
          <w:iCs/>
          <w:sz w:val="24"/>
          <w:szCs w:val="24"/>
        </w:rPr>
        <w:t xml:space="preserve"> Scheiman &amp; Zeoli, 2003</w:t>
      </w:r>
      <w:bookmarkEnd w:id="123"/>
      <w:r w:rsidR="00FC245C" w:rsidRPr="005E612F">
        <w:rPr>
          <w:rFonts w:ascii="Arial" w:hAnsi="Arial" w:cs="Arial"/>
          <w:bCs/>
          <w:iCs/>
          <w:sz w:val="24"/>
          <w:szCs w:val="24"/>
        </w:rPr>
        <w:t>)</w:t>
      </w:r>
      <w:r w:rsidR="00275ACB" w:rsidRPr="005E612F">
        <w:rPr>
          <w:rFonts w:ascii="Arial" w:hAnsi="Arial" w:cs="Arial"/>
          <w:bCs/>
          <w:iCs/>
          <w:sz w:val="24"/>
          <w:szCs w:val="24"/>
        </w:rPr>
        <w:t xml:space="preserve">, with </w:t>
      </w:r>
      <w:r w:rsidR="00275ACB" w:rsidRPr="005E612F">
        <w:rPr>
          <w:rFonts w:ascii="Arial" w:eastAsia="Arial" w:hAnsi="Arial" w:cs="Arial"/>
          <w:sz w:val="24"/>
          <w:szCs w:val="24"/>
        </w:rPr>
        <w:t xml:space="preserve">young people also having described sexual coercion escalating to sexual intercourse under duress and/or </w:t>
      </w:r>
      <w:r w:rsidR="00257196" w:rsidRPr="005E612F">
        <w:rPr>
          <w:rFonts w:ascii="Arial" w:eastAsia="Arial" w:hAnsi="Arial" w:cs="Arial"/>
          <w:sz w:val="24"/>
          <w:szCs w:val="24"/>
        </w:rPr>
        <w:t>rape</w:t>
      </w:r>
      <w:r w:rsidR="00275ACB" w:rsidRPr="005E612F">
        <w:rPr>
          <w:rFonts w:ascii="Arial" w:eastAsia="Arial" w:hAnsi="Arial" w:cs="Arial"/>
          <w:sz w:val="24"/>
          <w:szCs w:val="24"/>
        </w:rPr>
        <w:t xml:space="preserve"> </w:t>
      </w:r>
      <w:r w:rsidR="00275ACB" w:rsidRPr="005E612F">
        <w:rPr>
          <w:rFonts w:ascii="Arial" w:hAnsi="Arial" w:cs="Arial"/>
          <w:bCs/>
          <w:iCs/>
          <w:sz w:val="24"/>
          <w:szCs w:val="24"/>
        </w:rPr>
        <w:t>(Korkmaz &amp; Overlien, 2019)</w:t>
      </w:r>
      <w:r w:rsidR="00275ACB" w:rsidRPr="005E612F">
        <w:rPr>
          <w:rFonts w:ascii="Arial" w:eastAsia="Arial" w:hAnsi="Arial" w:cs="Arial"/>
          <w:sz w:val="24"/>
          <w:szCs w:val="24"/>
        </w:rPr>
        <w:t xml:space="preserve">. </w:t>
      </w:r>
      <w:r w:rsidR="00275ACB" w:rsidRPr="005E612F">
        <w:rPr>
          <w:rFonts w:ascii="Arial" w:hAnsi="Arial" w:cs="Arial"/>
          <w:bCs/>
          <w:iCs/>
          <w:sz w:val="24"/>
          <w:szCs w:val="24"/>
        </w:rPr>
        <w:t>T</w:t>
      </w:r>
      <w:r w:rsidR="005B0817" w:rsidRPr="005E612F">
        <w:rPr>
          <w:rFonts w:ascii="Arial" w:hAnsi="Arial" w:cs="Arial"/>
          <w:bCs/>
          <w:iCs/>
          <w:sz w:val="24"/>
          <w:szCs w:val="24"/>
        </w:rPr>
        <w:t xml:space="preserve">hese behaviours are </w:t>
      </w:r>
      <w:r w:rsidRPr="005E612F">
        <w:rPr>
          <w:rFonts w:ascii="Arial" w:hAnsi="Arial" w:cs="Arial"/>
          <w:bCs/>
          <w:iCs/>
          <w:sz w:val="24"/>
          <w:szCs w:val="24"/>
        </w:rPr>
        <w:t xml:space="preserve">important </w:t>
      </w:r>
      <w:r w:rsidR="005B0817" w:rsidRPr="005E612F">
        <w:rPr>
          <w:rFonts w:ascii="Arial" w:hAnsi="Arial" w:cs="Arial"/>
          <w:bCs/>
          <w:iCs/>
          <w:sz w:val="24"/>
          <w:szCs w:val="24"/>
        </w:rPr>
        <w:t xml:space="preserve">to </w:t>
      </w:r>
      <w:r w:rsidR="00FC245C" w:rsidRPr="005E612F">
        <w:rPr>
          <w:rFonts w:ascii="Arial" w:hAnsi="Arial" w:cs="Arial"/>
          <w:bCs/>
          <w:iCs/>
          <w:sz w:val="24"/>
          <w:szCs w:val="24"/>
        </w:rPr>
        <w:t>consider</w:t>
      </w:r>
      <w:r w:rsidRPr="005E612F">
        <w:rPr>
          <w:rFonts w:ascii="Arial" w:hAnsi="Arial" w:cs="Arial"/>
          <w:bCs/>
          <w:iCs/>
          <w:sz w:val="24"/>
          <w:szCs w:val="24"/>
        </w:rPr>
        <w:t xml:space="preserve"> in young people’s formative and developing understandings of relationships.</w:t>
      </w:r>
      <w:r w:rsidR="005B0817" w:rsidRPr="005E612F">
        <w:rPr>
          <w:rFonts w:ascii="Arial" w:hAnsi="Arial" w:cs="Arial"/>
          <w:bCs/>
          <w:iCs/>
          <w:sz w:val="24"/>
          <w:szCs w:val="24"/>
        </w:rPr>
        <w:t xml:space="preserve"> Y</w:t>
      </w:r>
      <w:r w:rsidR="00580854" w:rsidRPr="005E612F">
        <w:rPr>
          <w:rFonts w:ascii="Arial" w:hAnsi="Arial" w:cs="Arial"/>
          <w:sz w:val="24"/>
          <w:szCs w:val="24"/>
        </w:rPr>
        <w:t>oung people’s experiences of blurred boundaries between consensual sexual activities and sexual coercion</w:t>
      </w:r>
      <w:r w:rsidR="005B0817" w:rsidRPr="005E612F">
        <w:rPr>
          <w:rFonts w:ascii="Arial" w:hAnsi="Arial" w:cs="Arial"/>
          <w:sz w:val="24"/>
          <w:szCs w:val="24"/>
        </w:rPr>
        <w:t xml:space="preserve"> have previously been identified (</w:t>
      </w:r>
      <w:r w:rsidR="00FC4570" w:rsidRPr="005E612F">
        <w:rPr>
          <w:rFonts w:ascii="Arial" w:eastAsia="Arial" w:hAnsi="Arial" w:cs="Arial"/>
          <w:sz w:val="24"/>
          <w:szCs w:val="24"/>
        </w:rPr>
        <w:t xml:space="preserve">Hird, 2000; Barter et al., 2009; </w:t>
      </w:r>
      <w:r w:rsidR="005B0817" w:rsidRPr="005E612F">
        <w:rPr>
          <w:rFonts w:ascii="Arial" w:hAnsi="Arial" w:cs="Arial"/>
          <w:sz w:val="24"/>
          <w:szCs w:val="24"/>
        </w:rPr>
        <w:t>Mullan, 2022), with Viewpoint 2 indicating that this is a primary area of concern for a group of young people.</w:t>
      </w:r>
      <w:r w:rsidR="00275ACB" w:rsidRPr="005E612F">
        <w:rPr>
          <w:rFonts w:ascii="Arial" w:eastAsia="Arial" w:hAnsi="Arial" w:cs="Arial"/>
          <w:sz w:val="24"/>
          <w:szCs w:val="24"/>
        </w:rPr>
        <w:t xml:space="preserve"> The divergence of Viewpoints 1 and 2, alongside previous research findings, indicates that perceptions of the boundaries between consent, coercion, intercourse under duress and forced sexual activity are challenging to consider theoretically, rendering them more challenging </w:t>
      </w:r>
      <w:r w:rsidR="00257196" w:rsidRPr="005E612F">
        <w:rPr>
          <w:rFonts w:ascii="Arial" w:eastAsia="Arial" w:hAnsi="Arial" w:cs="Arial"/>
          <w:sz w:val="24"/>
          <w:szCs w:val="24"/>
        </w:rPr>
        <w:t>to navigate</w:t>
      </w:r>
      <w:r w:rsidR="00275ACB" w:rsidRPr="005E612F">
        <w:rPr>
          <w:rFonts w:ascii="Arial" w:eastAsia="Arial" w:hAnsi="Arial" w:cs="Arial"/>
          <w:sz w:val="24"/>
          <w:szCs w:val="24"/>
        </w:rPr>
        <w:t xml:space="preserve"> in real-world situations. </w:t>
      </w:r>
      <w:r w:rsidR="00257196" w:rsidRPr="005E612F">
        <w:rPr>
          <w:rFonts w:ascii="Arial" w:hAnsi="Arial" w:cs="Arial"/>
          <w:sz w:val="24"/>
          <w:szCs w:val="24"/>
        </w:rPr>
        <w:t>It</w:t>
      </w:r>
      <w:r w:rsidR="005B0817" w:rsidRPr="005E612F">
        <w:rPr>
          <w:rFonts w:ascii="Arial" w:hAnsi="Arial" w:cs="Arial"/>
          <w:sz w:val="24"/>
          <w:szCs w:val="24"/>
        </w:rPr>
        <w:t xml:space="preserve"> is </w:t>
      </w:r>
      <w:r w:rsidR="00257196" w:rsidRPr="005E612F">
        <w:rPr>
          <w:rFonts w:ascii="Arial" w:hAnsi="Arial" w:cs="Arial"/>
          <w:sz w:val="24"/>
          <w:szCs w:val="24"/>
        </w:rPr>
        <w:t>vital</w:t>
      </w:r>
      <w:r w:rsidR="005B0817" w:rsidRPr="005E612F">
        <w:rPr>
          <w:rFonts w:ascii="Arial" w:hAnsi="Arial" w:cs="Arial"/>
          <w:sz w:val="24"/>
          <w:szCs w:val="24"/>
        </w:rPr>
        <w:t xml:space="preserve"> that </w:t>
      </w:r>
      <w:r w:rsidR="00257196" w:rsidRPr="005E612F">
        <w:rPr>
          <w:rFonts w:ascii="Arial" w:hAnsi="Arial" w:cs="Arial"/>
          <w:sz w:val="24"/>
          <w:szCs w:val="24"/>
        </w:rPr>
        <w:t xml:space="preserve">the </w:t>
      </w:r>
      <w:r w:rsidR="005B0817" w:rsidRPr="005E612F">
        <w:rPr>
          <w:rFonts w:ascii="Arial" w:hAnsi="Arial" w:cs="Arial"/>
          <w:sz w:val="24"/>
          <w:szCs w:val="24"/>
        </w:rPr>
        <w:t xml:space="preserve">perspectives of young people provide the basis for evidence-based educational provision on </w:t>
      </w:r>
      <w:r w:rsidR="00257196" w:rsidRPr="005E612F">
        <w:rPr>
          <w:rFonts w:ascii="Arial" w:hAnsi="Arial" w:cs="Arial"/>
          <w:sz w:val="24"/>
          <w:szCs w:val="24"/>
        </w:rPr>
        <w:t xml:space="preserve">physically and </w:t>
      </w:r>
      <w:r w:rsidR="005B0817" w:rsidRPr="005E612F">
        <w:rPr>
          <w:rFonts w:ascii="Arial" w:hAnsi="Arial" w:cs="Arial"/>
          <w:sz w:val="24"/>
          <w:szCs w:val="24"/>
        </w:rPr>
        <w:t xml:space="preserve">sexually abusive </w:t>
      </w:r>
      <w:r w:rsidR="00257196" w:rsidRPr="005E612F">
        <w:rPr>
          <w:rFonts w:ascii="Arial" w:hAnsi="Arial" w:cs="Arial"/>
          <w:sz w:val="24"/>
          <w:szCs w:val="24"/>
        </w:rPr>
        <w:t xml:space="preserve">relationship </w:t>
      </w:r>
      <w:r w:rsidR="005B0817" w:rsidRPr="005E612F">
        <w:rPr>
          <w:rFonts w:ascii="Arial" w:hAnsi="Arial" w:cs="Arial"/>
          <w:sz w:val="24"/>
          <w:szCs w:val="24"/>
        </w:rPr>
        <w:t>behaviours.</w:t>
      </w:r>
    </w:p>
    <w:p w14:paraId="125E8B7A" w14:textId="77777777" w:rsidR="00275ACB" w:rsidRPr="005E612F" w:rsidRDefault="00275ACB" w:rsidP="00275ACB">
      <w:pPr>
        <w:spacing w:after="0" w:line="360" w:lineRule="auto"/>
        <w:rPr>
          <w:rFonts w:ascii="Arial" w:hAnsi="Arial" w:cs="Arial"/>
          <w:sz w:val="24"/>
          <w:szCs w:val="24"/>
        </w:rPr>
      </w:pPr>
    </w:p>
    <w:p w14:paraId="4CC60D9D" w14:textId="57148260" w:rsidR="005A0B04" w:rsidRPr="005E612F" w:rsidRDefault="00275ACB" w:rsidP="00275ACB">
      <w:pPr>
        <w:spacing w:after="0" w:line="360" w:lineRule="auto"/>
        <w:rPr>
          <w:rFonts w:ascii="Arial" w:hAnsi="Arial" w:cs="Arial"/>
          <w:bCs/>
          <w:iCs/>
          <w:sz w:val="24"/>
          <w:szCs w:val="24"/>
        </w:rPr>
      </w:pPr>
      <w:r w:rsidRPr="005E612F">
        <w:rPr>
          <w:rFonts w:ascii="Arial" w:hAnsi="Arial" w:cs="Arial"/>
          <w:bCs/>
          <w:iCs/>
          <w:sz w:val="24"/>
          <w:szCs w:val="24"/>
        </w:rPr>
        <w:t xml:space="preserve">When </w:t>
      </w:r>
      <w:r w:rsidR="00257196" w:rsidRPr="005E612F">
        <w:rPr>
          <w:rFonts w:ascii="Arial" w:hAnsi="Arial" w:cs="Arial"/>
          <w:bCs/>
          <w:iCs/>
          <w:sz w:val="24"/>
          <w:szCs w:val="24"/>
        </w:rPr>
        <w:t xml:space="preserve">young people holding Viewpoint 2 </w:t>
      </w:r>
      <w:r w:rsidRPr="005E612F">
        <w:rPr>
          <w:rFonts w:ascii="Arial" w:hAnsi="Arial" w:cs="Arial"/>
          <w:bCs/>
          <w:iCs/>
          <w:sz w:val="24"/>
          <w:szCs w:val="24"/>
        </w:rPr>
        <w:t>evaluat</w:t>
      </w:r>
      <w:r w:rsidR="00257196" w:rsidRPr="005E612F">
        <w:rPr>
          <w:rFonts w:ascii="Arial" w:hAnsi="Arial" w:cs="Arial"/>
          <w:bCs/>
          <w:iCs/>
          <w:sz w:val="24"/>
          <w:szCs w:val="24"/>
        </w:rPr>
        <w:t>e</w:t>
      </w:r>
      <w:r w:rsidRPr="005E612F">
        <w:rPr>
          <w:rFonts w:ascii="Arial" w:hAnsi="Arial" w:cs="Arial"/>
          <w:bCs/>
          <w:iCs/>
          <w:sz w:val="24"/>
          <w:szCs w:val="24"/>
        </w:rPr>
        <w:t xml:space="preserve"> acceptability of abusive behaviours in intimate relationships, a mediating factor is </w:t>
      </w:r>
      <w:r w:rsidR="00257196" w:rsidRPr="005E612F">
        <w:rPr>
          <w:rFonts w:ascii="Arial" w:hAnsi="Arial" w:cs="Arial"/>
          <w:bCs/>
          <w:iCs/>
          <w:sz w:val="24"/>
          <w:szCs w:val="24"/>
        </w:rPr>
        <w:t xml:space="preserve">the </w:t>
      </w:r>
      <w:r w:rsidRPr="005E612F">
        <w:rPr>
          <w:rFonts w:ascii="Arial" w:hAnsi="Arial" w:cs="Arial"/>
          <w:bCs/>
          <w:iCs/>
          <w:sz w:val="24"/>
          <w:szCs w:val="24"/>
        </w:rPr>
        <w:t xml:space="preserve">perceived consequences. </w:t>
      </w:r>
      <w:r w:rsidR="005A0B04" w:rsidRPr="005E612F">
        <w:rPr>
          <w:rFonts w:ascii="Arial" w:hAnsi="Arial" w:cs="Arial"/>
          <w:bCs/>
          <w:iCs/>
          <w:sz w:val="24"/>
          <w:szCs w:val="24"/>
        </w:rPr>
        <w:t>Post-sort interview data referred to the influence of how ‘serious’ a behaviour was.</w:t>
      </w:r>
      <w:r w:rsidRPr="005E612F">
        <w:rPr>
          <w:rFonts w:ascii="Arial" w:hAnsi="Arial" w:cs="Arial"/>
          <w:bCs/>
          <w:iCs/>
          <w:sz w:val="24"/>
          <w:szCs w:val="24"/>
        </w:rPr>
        <w:t xml:space="preserve"> In ascertaining what factors rendered a consequence as ‘serious’, this related to perceived impact and also how easily difficulties arising as a </w:t>
      </w:r>
      <w:r w:rsidR="00257196" w:rsidRPr="005E612F">
        <w:rPr>
          <w:rFonts w:ascii="Arial" w:hAnsi="Arial" w:cs="Arial"/>
          <w:bCs/>
          <w:iCs/>
          <w:sz w:val="24"/>
          <w:szCs w:val="24"/>
        </w:rPr>
        <w:t>result</w:t>
      </w:r>
      <w:r w:rsidRPr="005E612F">
        <w:rPr>
          <w:rFonts w:ascii="Arial" w:hAnsi="Arial" w:cs="Arial"/>
          <w:bCs/>
          <w:iCs/>
          <w:sz w:val="24"/>
          <w:szCs w:val="24"/>
        </w:rPr>
        <w:t xml:space="preserve"> could be resolved. </w:t>
      </w:r>
      <w:r w:rsidR="00190CF5" w:rsidRPr="005E612F">
        <w:rPr>
          <w:rFonts w:ascii="Arial" w:hAnsi="Arial" w:cs="Arial"/>
          <w:bCs/>
          <w:iCs/>
          <w:sz w:val="24"/>
          <w:szCs w:val="24"/>
        </w:rPr>
        <w:t xml:space="preserve">As with the influence of context for Viewpoint 1, perceptions of consequences vary from person to person according to subjective opinion. In educational intervention, best practice is considered to be encouragement of personal empowerment while supporting understandings of impacts </w:t>
      </w:r>
      <w:r w:rsidR="005A0B04" w:rsidRPr="005E612F">
        <w:rPr>
          <w:rFonts w:ascii="Arial" w:hAnsi="Arial" w:cs="Arial"/>
          <w:bCs/>
          <w:iCs/>
          <w:sz w:val="24"/>
          <w:szCs w:val="24"/>
        </w:rPr>
        <w:t xml:space="preserve">(Banyard &amp; Cross, 2008; </w:t>
      </w:r>
      <w:r w:rsidR="00190CF5" w:rsidRPr="005E612F">
        <w:rPr>
          <w:rFonts w:ascii="Arial" w:hAnsi="Arial" w:cs="Arial"/>
          <w:bCs/>
          <w:iCs/>
          <w:sz w:val="24"/>
          <w:szCs w:val="24"/>
        </w:rPr>
        <w:t xml:space="preserve">Burton et al., 2021; </w:t>
      </w:r>
      <w:r w:rsidR="005A0B04" w:rsidRPr="005E612F">
        <w:rPr>
          <w:rFonts w:ascii="Arial" w:hAnsi="Arial" w:cs="Arial"/>
          <w:bCs/>
          <w:iCs/>
          <w:sz w:val="24"/>
          <w:szCs w:val="24"/>
        </w:rPr>
        <w:t>Collin-Vezina et al., 2006; Manganello, 2008; Silverman et al., 2001)</w:t>
      </w:r>
      <w:r w:rsidR="00190CF5" w:rsidRPr="005E612F">
        <w:rPr>
          <w:rFonts w:ascii="Arial" w:hAnsi="Arial" w:cs="Arial"/>
          <w:bCs/>
          <w:iCs/>
          <w:sz w:val="24"/>
          <w:szCs w:val="24"/>
        </w:rPr>
        <w:t>.</w:t>
      </w:r>
      <w:r w:rsidR="005A0B04" w:rsidRPr="005E612F">
        <w:rPr>
          <w:rFonts w:ascii="Arial" w:hAnsi="Arial" w:cs="Arial"/>
          <w:bCs/>
          <w:iCs/>
          <w:sz w:val="24"/>
          <w:szCs w:val="24"/>
        </w:rPr>
        <w:t xml:space="preserve"> </w:t>
      </w:r>
      <w:r w:rsidR="00190CF5" w:rsidRPr="005E612F">
        <w:rPr>
          <w:rFonts w:ascii="Arial" w:hAnsi="Arial" w:cs="Arial"/>
          <w:bCs/>
          <w:iCs/>
          <w:sz w:val="24"/>
          <w:szCs w:val="24"/>
        </w:rPr>
        <w:t>R</w:t>
      </w:r>
      <w:r w:rsidR="005A0B04" w:rsidRPr="005E612F">
        <w:rPr>
          <w:rFonts w:ascii="Arial" w:hAnsi="Arial" w:cs="Arial"/>
          <w:bCs/>
          <w:iCs/>
          <w:sz w:val="24"/>
          <w:szCs w:val="24"/>
        </w:rPr>
        <w:t xml:space="preserve">isk-based approaches have been found to place responsibility for </w:t>
      </w:r>
      <w:r w:rsidR="00495509" w:rsidRPr="005E612F">
        <w:rPr>
          <w:rFonts w:ascii="Arial" w:hAnsi="Arial" w:cs="Arial"/>
          <w:bCs/>
          <w:iCs/>
          <w:sz w:val="24"/>
          <w:szCs w:val="24"/>
        </w:rPr>
        <w:t xml:space="preserve">abuse </w:t>
      </w:r>
      <w:r w:rsidR="005A0B04" w:rsidRPr="005E612F">
        <w:rPr>
          <w:rFonts w:ascii="Arial" w:hAnsi="Arial" w:cs="Arial"/>
          <w:bCs/>
          <w:iCs/>
          <w:sz w:val="24"/>
          <w:szCs w:val="24"/>
        </w:rPr>
        <w:t>prevention onto victims (Burton et al., 2021).</w:t>
      </w:r>
    </w:p>
    <w:p w14:paraId="034AA54D" w14:textId="6F281418" w:rsidR="005A0B04" w:rsidRPr="005E612F" w:rsidRDefault="005A0B04" w:rsidP="005A0B04">
      <w:pPr>
        <w:autoSpaceDE w:val="0"/>
        <w:autoSpaceDN w:val="0"/>
        <w:adjustRightInd w:val="0"/>
        <w:spacing w:after="0" w:line="360" w:lineRule="auto"/>
        <w:rPr>
          <w:rFonts w:ascii="Arial" w:hAnsi="Arial" w:cs="Arial"/>
          <w:bCs/>
          <w:iCs/>
          <w:sz w:val="24"/>
          <w:szCs w:val="24"/>
        </w:rPr>
      </w:pPr>
    </w:p>
    <w:p w14:paraId="3B0607F3" w14:textId="0E8B6104" w:rsidR="003A5D49" w:rsidRPr="005E612F" w:rsidRDefault="003A5D49" w:rsidP="003A5D49">
      <w:pPr>
        <w:autoSpaceDE w:val="0"/>
        <w:autoSpaceDN w:val="0"/>
        <w:adjustRightInd w:val="0"/>
        <w:spacing w:after="0" w:line="360" w:lineRule="auto"/>
        <w:rPr>
          <w:rFonts w:ascii="Arial" w:hAnsi="Arial" w:cs="Arial"/>
          <w:bCs/>
          <w:iCs/>
          <w:sz w:val="24"/>
          <w:szCs w:val="24"/>
          <w:u w:val="single"/>
        </w:rPr>
      </w:pPr>
      <w:r w:rsidRPr="005E612F">
        <w:rPr>
          <w:rFonts w:ascii="Arial" w:hAnsi="Arial" w:cs="Arial"/>
          <w:bCs/>
          <w:iCs/>
          <w:sz w:val="24"/>
          <w:szCs w:val="24"/>
          <w:u w:val="single"/>
        </w:rPr>
        <w:t xml:space="preserve">4.3.3 </w:t>
      </w:r>
      <w:bookmarkStart w:id="124" w:name="_Hlk127262615"/>
      <w:r w:rsidRPr="005E612F">
        <w:rPr>
          <w:rFonts w:ascii="Arial" w:hAnsi="Arial" w:cs="Arial"/>
          <w:bCs/>
          <w:iCs/>
          <w:sz w:val="24"/>
          <w:szCs w:val="24"/>
          <w:u w:val="single"/>
        </w:rPr>
        <w:t xml:space="preserve">It’s </w:t>
      </w:r>
      <w:r w:rsidRPr="005E612F">
        <w:rPr>
          <w:rFonts w:ascii="Arial" w:hAnsi="Arial" w:cs="Arial"/>
          <w:bCs/>
          <w:i/>
          <w:sz w:val="24"/>
          <w:szCs w:val="24"/>
          <w:u w:val="single"/>
        </w:rPr>
        <w:t>“all about … consent”</w:t>
      </w:r>
      <w:bookmarkEnd w:id="124"/>
    </w:p>
    <w:p w14:paraId="716BC3CD" w14:textId="583B80A8" w:rsidR="003A5D49" w:rsidRPr="005E612F" w:rsidRDefault="00495509" w:rsidP="003A5D49">
      <w:pPr>
        <w:spacing w:after="0" w:line="360" w:lineRule="auto"/>
        <w:rPr>
          <w:rFonts w:ascii="Arial" w:hAnsi="Arial" w:cs="Arial"/>
          <w:bCs/>
          <w:iCs/>
          <w:sz w:val="24"/>
          <w:szCs w:val="24"/>
        </w:rPr>
      </w:pPr>
      <w:r w:rsidRPr="005E612F">
        <w:rPr>
          <w:rFonts w:ascii="Arial" w:hAnsi="Arial" w:cs="Arial"/>
          <w:bCs/>
          <w:iCs/>
          <w:sz w:val="24"/>
          <w:szCs w:val="24"/>
        </w:rPr>
        <w:t>A</w:t>
      </w:r>
      <w:r w:rsidR="003A5D49" w:rsidRPr="005E612F">
        <w:rPr>
          <w:rFonts w:ascii="Arial" w:hAnsi="Arial" w:cs="Arial"/>
          <w:bCs/>
          <w:iCs/>
          <w:sz w:val="24"/>
          <w:szCs w:val="24"/>
        </w:rPr>
        <w:t xml:space="preserve"> consensus </w:t>
      </w:r>
      <w:r w:rsidRPr="005E612F">
        <w:rPr>
          <w:rFonts w:ascii="Arial" w:hAnsi="Arial" w:cs="Arial"/>
          <w:bCs/>
          <w:iCs/>
          <w:sz w:val="24"/>
          <w:szCs w:val="24"/>
        </w:rPr>
        <w:t xml:space="preserve">was found </w:t>
      </w:r>
      <w:r w:rsidR="003A5D49" w:rsidRPr="005E612F">
        <w:rPr>
          <w:rFonts w:ascii="Arial" w:hAnsi="Arial" w:cs="Arial"/>
          <w:bCs/>
          <w:iCs/>
          <w:sz w:val="24"/>
          <w:szCs w:val="24"/>
        </w:rPr>
        <w:t xml:space="preserve">across both viewpoints that consent is </w:t>
      </w:r>
      <w:r w:rsidRPr="005E612F">
        <w:rPr>
          <w:rFonts w:ascii="Arial" w:hAnsi="Arial" w:cs="Arial"/>
          <w:bCs/>
          <w:iCs/>
          <w:sz w:val="24"/>
          <w:szCs w:val="24"/>
        </w:rPr>
        <w:t xml:space="preserve">considered </w:t>
      </w:r>
      <w:r w:rsidR="003A5D49" w:rsidRPr="005E612F">
        <w:rPr>
          <w:rFonts w:ascii="Arial" w:hAnsi="Arial" w:cs="Arial"/>
          <w:bCs/>
          <w:iCs/>
          <w:sz w:val="24"/>
          <w:szCs w:val="24"/>
        </w:rPr>
        <w:t xml:space="preserve">of primary importance in young people’s intimate relationships, particularly in relation to sexual behaviours. This included behaviours which limited or removed choice as they reduced or eliminated the ability to consent. This is consistent with previous Q methodology research, which found that sex is only considered acceptable when consensual and without coercion/pressure (Franz et. al., 2016). </w:t>
      </w:r>
      <w:r w:rsidRPr="005E612F">
        <w:rPr>
          <w:rFonts w:ascii="Arial" w:hAnsi="Arial" w:cs="Arial"/>
          <w:bCs/>
          <w:iCs/>
          <w:sz w:val="24"/>
          <w:szCs w:val="24"/>
        </w:rPr>
        <w:t>I</w:t>
      </w:r>
      <w:r w:rsidR="003A5D49" w:rsidRPr="005E612F">
        <w:rPr>
          <w:rFonts w:ascii="Arial" w:hAnsi="Arial" w:cs="Arial"/>
          <w:bCs/>
          <w:iCs/>
          <w:sz w:val="24"/>
          <w:szCs w:val="24"/>
        </w:rPr>
        <w:t>n this research participants expressed that consent requires sufficient information</w:t>
      </w:r>
      <w:r w:rsidRPr="005E612F">
        <w:rPr>
          <w:rFonts w:ascii="Arial" w:hAnsi="Arial" w:cs="Arial"/>
          <w:bCs/>
          <w:iCs/>
          <w:sz w:val="24"/>
          <w:szCs w:val="24"/>
        </w:rPr>
        <w:t>/</w:t>
      </w:r>
      <w:r w:rsidR="003A5D49" w:rsidRPr="005E612F">
        <w:rPr>
          <w:rFonts w:ascii="Arial" w:hAnsi="Arial" w:cs="Arial"/>
          <w:bCs/>
          <w:iCs/>
          <w:sz w:val="24"/>
          <w:szCs w:val="24"/>
        </w:rPr>
        <w:t xml:space="preserve">knowledge to be able to make a choice: informed consent. It was identified that consent </w:t>
      </w:r>
      <w:r w:rsidRPr="005E612F">
        <w:rPr>
          <w:rFonts w:ascii="Arial" w:hAnsi="Arial" w:cs="Arial"/>
          <w:bCs/>
          <w:iCs/>
          <w:sz w:val="24"/>
          <w:szCs w:val="24"/>
        </w:rPr>
        <w:t>cannot</w:t>
      </w:r>
      <w:r w:rsidR="003A5D49" w:rsidRPr="005E612F">
        <w:rPr>
          <w:rFonts w:ascii="Arial" w:hAnsi="Arial" w:cs="Arial"/>
          <w:bCs/>
          <w:iCs/>
          <w:sz w:val="24"/>
          <w:szCs w:val="24"/>
        </w:rPr>
        <w:t xml:space="preserve"> be given if behaviours are hidden or unknown</w:t>
      </w:r>
      <w:r w:rsidRPr="005E612F">
        <w:rPr>
          <w:rFonts w:ascii="Arial" w:hAnsi="Arial" w:cs="Arial"/>
          <w:bCs/>
          <w:iCs/>
          <w:sz w:val="24"/>
          <w:szCs w:val="24"/>
        </w:rPr>
        <w:t xml:space="preserve">; </w:t>
      </w:r>
      <w:r w:rsidR="003A5D49" w:rsidRPr="005E612F">
        <w:rPr>
          <w:rFonts w:ascii="Arial" w:hAnsi="Arial" w:cs="Arial"/>
          <w:bCs/>
          <w:iCs/>
          <w:sz w:val="24"/>
          <w:szCs w:val="24"/>
        </w:rPr>
        <w:t>uninformed consent.</w:t>
      </w:r>
    </w:p>
    <w:p w14:paraId="4E437719" w14:textId="77777777" w:rsidR="003A5D49" w:rsidRPr="005E612F" w:rsidRDefault="003A5D49" w:rsidP="003A5D49">
      <w:pPr>
        <w:spacing w:after="0" w:line="360" w:lineRule="auto"/>
        <w:rPr>
          <w:rFonts w:ascii="Arial" w:hAnsi="Arial" w:cs="Arial"/>
          <w:bCs/>
          <w:iCs/>
          <w:sz w:val="24"/>
          <w:szCs w:val="24"/>
        </w:rPr>
      </w:pPr>
    </w:p>
    <w:p w14:paraId="0D3CDC04" w14:textId="5EA29EA4" w:rsidR="003A5D49" w:rsidRPr="005E612F" w:rsidRDefault="003A5D49" w:rsidP="003A5D49">
      <w:pPr>
        <w:spacing w:after="0" w:line="360" w:lineRule="auto"/>
        <w:rPr>
          <w:rFonts w:ascii="Arial" w:eastAsia="Times New Roman" w:hAnsi="Arial" w:cs="Arial"/>
          <w:bCs/>
          <w:sz w:val="24"/>
          <w:szCs w:val="24"/>
        </w:rPr>
      </w:pPr>
      <w:r w:rsidRPr="005E612F">
        <w:rPr>
          <w:rFonts w:ascii="Arial" w:hAnsi="Arial" w:cs="Arial"/>
          <w:bCs/>
          <w:iCs/>
          <w:sz w:val="24"/>
          <w:szCs w:val="24"/>
        </w:rPr>
        <w:t xml:space="preserve">An example of this was </w:t>
      </w:r>
      <w:r w:rsidRPr="005E612F">
        <w:rPr>
          <w:rFonts w:ascii="Arial" w:eastAsia="Times New Roman" w:hAnsi="Arial" w:cs="Arial"/>
          <w:bCs/>
          <w:sz w:val="24"/>
          <w:szCs w:val="24"/>
        </w:rPr>
        <w:t xml:space="preserve">refusal to use contraception </w:t>
      </w:r>
      <w:r w:rsidR="00F53EAD">
        <w:rPr>
          <w:rFonts w:ascii="Arial" w:eastAsia="Times New Roman" w:hAnsi="Arial" w:cs="Arial"/>
          <w:bCs/>
          <w:sz w:val="24"/>
          <w:szCs w:val="24"/>
        </w:rPr>
        <w:t xml:space="preserve">being </w:t>
      </w:r>
      <w:r w:rsidRPr="005E612F">
        <w:rPr>
          <w:rFonts w:ascii="Arial" w:eastAsia="Times New Roman" w:hAnsi="Arial" w:cs="Arial"/>
          <w:bCs/>
          <w:sz w:val="24"/>
          <w:szCs w:val="24"/>
        </w:rPr>
        <w:t>considered more acceptable compared with stealthing. In this research, as in previous Q methodology research, young people refusing to use contraception was acceptable</w:t>
      </w:r>
      <w:r w:rsidR="00F53EAD">
        <w:rPr>
          <w:rFonts w:ascii="Arial" w:eastAsia="Times New Roman" w:hAnsi="Arial" w:cs="Arial"/>
          <w:bCs/>
          <w:sz w:val="24"/>
          <w:szCs w:val="24"/>
        </w:rPr>
        <w:t xml:space="preserve"> </w:t>
      </w:r>
      <w:r w:rsidR="00F53EAD" w:rsidRPr="005E612F">
        <w:rPr>
          <w:rFonts w:ascii="Arial" w:eastAsia="Times New Roman" w:hAnsi="Arial" w:cs="Arial"/>
          <w:bCs/>
          <w:sz w:val="24"/>
          <w:szCs w:val="24"/>
        </w:rPr>
        <w:t>(Franz et al, 2016).</w:t>
      </w:r>
      <w:r w:rsidR="00F53EAD">
        <w:rPr>
          <w:rFonts w:ascii="Arial" w:eastAsia="Times New Roman" w:hAnsi="Arial" w:cs="Arial"/>
          <w:bCs/>
          <w:sz w:val="24"/>
          <w:szCs w:val="24"/>
        </w:rPr>
        <w:t xml:space="preserve"> This was because</w:t>
      </w:r>
      <w:r w:rsidRPr="005E612F">
        <w:rPr>
          <w:rFonts w:ascii="Arial" w:eastAsia="Times New Roman" w:hAnsi="Arial" w:cs="Arial"/>
          <w:bCs/>
          <w:sz w:val="24"/>
          <w:szCs w:val="24"/>
        </w:rPr>
        <w:t xml:space="preserve"> a choice could </w:t>
      </w:r>
      <w:r w:rsidR="00495509" w:rsidRPr="005E612F">
        <w:rPr>
          <w:rFonts w:ascii="Arial" w:eastAsia="Times New Roman" w:hAnsi="Arial" w:cs="Arial"/>
          <w:bCs/>
          <w:sz w:val="24"/>
          <w:szCs w:val="24"/>
        </w:rPr>
        <w:t xml:space="preserve">be </w:t>
      </w:r>
      <w:r w:rsidRPr="005E612F">
        <w:rPr>
          <w:rFonts w:ascii="Arial" w:eastAsia="Times New Roman" w:hAnsi="Arial" w:cs="Arial"/>
          <w:bCs/>
          <w:sz w:val="24"/>
          <w:szCs w:val="24"/>
        </w:rPr>
        <w:t xml:space="preserve">made whether to continue with sexual intercourse on an informed basis </w:t>
      </w:r>
      <w:bookmarkStart w:id="125" w:name="_Hlk127796176"/>
      <w:r w:rsidRPr="005E612F">
        <w:rPr>
          <w:rFonts w:ascii="Arial" w:eastAsia="Times New Roman" w:hAnsi="Arial" w:cs="Arial"/>
          <w:bCs/>
          <w:sz w:val="24"/>
          <w:szCs w:val="24"/>
        </w:rPr>
        <w:t xml:space="preserve">(Franz et al, 2016). </w:t>
      </w:r>
      <w:bookmarkEnd w:id="125"/>
      <w:r w:rsidRPr="005E612F">
        <w:rPr>
          <w:rFonts w:ascii="Arial" w:eastAsia="Times New Roman" w:hAnsi="Arial" w:cs="Arial"/>
          <w:bCs/>
          <w:sz w:val="24"/>
          <w:szCs w:val="24"/>
        </w:rPr>
        <w:t xml:space="preserve">However, in the same research and under the same factor, it was also indicated that it is not justifiable for a male to refuse to use a condom and that contraception use should always be decided jointly (Franz et al, 2016). The contradictions identified in previous research illustrates the difficulties for young people </w:t>
      </w:r>
      <w:r w:rsidR="00F53EAD">
        <w:rPr>
          <w:rFonts w:ascii="Arial" w:eastAsia="Times New Roman" w:hAnsi="Arial" w:cs="Arial"/>
          <w:bCs/>
          <w:sz w:val="24"/>
          <w:szCs w:val="24"/>
        </w:rPr>
        <w:t>in</w:t>
      </w:r>
      <w:r w:rsidRPr="005E612F">
        <w:rPr>
          <w:rFonts w:ascii="Arial" w:eastAsia="Times New Roman" w:hAnsi="Arial" w:cs="Arial"/>
          <w:bCs/>
          <w:sz w:val="24"/>
          <w:szCs w:val="24"/>
        </w:rPr>
        <w:t xml:space="preserve"> navigat</w:t>
      </w:r>
      <w:r w:rsidR="00F53EAD">
        <w:rPr>
          <w:rFonts w:ascii="Arial" w:eastAsia="Times New Roman" w:hAnsi="Arial" w:cs="Arial"/>
          <w:bCs/>
          <w:sz w:val="24"/>
          <w:szCs w:val="24"/>
        </w:rPr>
        <w:t>ing</w:t>
      </w:r>
      <w:r w:rsidRPr="005E612F">
        <w:rPr>
          <w:rFonts w:ascii="Arial" w:eastAsia="Times New Roman" w:hAnsi="Arial" w:cs="Arial"/>
          <w:bCs/>
          <w:sz w:val="24"/>
          <w:szCs w:val="24"/>
        </w:rPr>
        <w:t xml:space="preserve"> this issue theoretically </w:t>
      </w:r>
      <w:r w:rsidR="00495509" w:rsidRPr="005E612F">
        <w:rPr>
          <w:rFonts w:ascii="Arial" w:eastAsia="Times New Roman" w:hAnsi="Arial" w:cs="Arial"/>
          <w:bCs/>
          <w:sz w:val="24"/>
          <w:szCs w:val="24"/>
        </w:rPr>
        <w:t>and</w:t>
      </w:r>
      <w:r w:rsidRPr="005E612F">
        <w:rPr>
          <w:rFonts w:ascii="Arial" w:eastAsia="Times New Roman" w:hAnsi="Arial" w:cs="Arial"/>
          <w:bCs/>
          <w:sz w:val="24"/>
          <w:szCs w:val="24"/>
        </w:rPr>
        <w:t xml:space="preserve"> practically. </w:t>
      </w:r>
      <w:r w:rsidRPr="005E612F">
        <w:rPr>
          <w:rFonts w:ascii="Arial" w:eastAsia="Times New Roman" w:hAnsi="Arial" w:cs="Arial"/>
          <w:bCs/>
          <w:sz w:val="24"/>
          <w:szCs w:val="24"/>
        </w:rPr>
        <w:lastRenderedPageBreak/>
        <w:t>Franz and colleagues (2016) found variation across factors in perceptions of contraception use. While this and previous research indicates a</w:t>
      </w:r>
      <w:r w:rsidR="00495509" w:rsidRPr="005E612F">
        <w:rPr>
          <w:rFonts w:ascii="Arial" w:eastAsia="Times New Roman" w:hAnsi="Arial" w:cs="Arial"/>
          <w:bCs/>
          <w:sz w:val="24"/>
          <w:szCs w:val="24"/>
        </w:rPr>
        <w:t>n</w:t>
      </w:r>
      <w:r w:rsidRPr="005E612F">
        <w:rPr>
          <w:rFonts w:ascii="Arial" w:eastAsia="Times New Roman" w:hAnsi="Arial" w:cs="Arial"/>
          <w:bCs/>
          <w:sz w:val="24"/>
          <w:szCs w:val="24"/>
        </w:rPr>
        <w:t xml:space="preserve"> understanding regarding the need for informed consent in </w:t>
      </w:r>
      <w:r w:rsidR="00495509" w:rsidRPr="005E612F">
        <w:rPr>
          <w:rFonts w:ascii="Arial" w:eastAsia="Times New Roman" w:hAnsi="Arial" w:cs="Arial"/>
          <w:bCs/>
          <w:sz w:val="24"/>
          <w:szCs w:val="24"/>
        </w:rPr>
        <w:t xml:space="preserve">contraception </w:t>
      </w:r>
      <w:r w:rsidRPr="005E612F">
        <w:rPr>
          <w:rFonts w:ascii="Arial" w:eastAsia="Times New Roman" w:hAnsi="Arial" w:cs="Arial"/>
          <w:bCs/>
          <w:sz w:val="24"/>
          <w:szCs w:val="24"/>
        </w:rPr>
        <w:t>use, there remains uncertainty in understandings of responsibility and choice in real-world situations.</w:t>
      </w:r>
    </w:p>
    <w:p w14:paraId="72D14870" w14:textId="77777777" w:rsidR="003A5D49" w:rsidRPr="005E612F" w:rsidRDefault="003A5D49" w:rsidP="003A5D49">
      <w:pPr>
        <w:spacing w:after="0" w:line="360" w:lineRule="auto"/>
        <w:rPr>
          <w:rFonts w:ascii="Arial" w:hAnsi="Arial" w:cs="Arial"/>
          <w:bCs/>
          <w:iCs/>
          <w:sz w:val="24"/>
          <w:szCs w:val="24"/>
        </w:rPr>
      </w:pPr>
      <w:bookmarkStart w:id="126" w:name="_Hlk104735103"/>
    </w:p>
    <w:p w14:paraId="61D4D95C" w14:textId="1A8DCEA4" w:rsidR="003A5D49" w:rsidRPr="005E612F" w:rsidRDefault="003A5D49" w:rsidP="003A5D49">
      <w:pPr>
        <w:spacing w:after="0" w:line="360" w:lineRule="auto"/>
        <w:rPr>
          <w:rFonts w:ascii="Arial" w:hAnsi="Arial" w:cs="Arial"/>
          <w:bCs/>
          <w:iCs/>
          <w:sz w:val="24"/>
          <w:szCs w:val="24"/>
        </w:rPr>
      </w:pPr>
      <w:r w:rsidRPr="005E612F">
        <w:rPr>
          <w:rFonts w:ascii="Arial" w:hAnsi="Arial" w:cs="Arial"/>
          <w:bCs/>
          <w:iCs/>
          <w:sz w:val="24"/>
          <w:szCs w:val="24"/>
        </w:rPr>
        <w:t xml:space="preserve">Consent was of particular importance in relation to sexual behaviours. </w:t>
      </w:r>
      <w:r w:rsidR="00052671" w:rsidRPr="005E612F">
        <w:rPr>
          <w:rFonts w:ascii="Arial" w:hAnsi="Arial" w:cs="Arial"/>
          <w:bCs/>
          <w:iCs/>
          <w:sz w:val="24"/>
          <w:szCs w:val="24"/>
        </w:rPr>
        <w:t>P</w:t>
      </w:r>
      <w:r w:rsidRPr="005E612F">
        <w:rPr>
          <w:rFonts w:ascii="Arial" w:hAnsi="Arial" w:cs="Arial"/>
          <w:bCs/>
          <w:iCs/>
          <w:sz w:val="24"/>
          <w:szCs w:val="24"/>
        </w:rPr>
        <w:t>rimacy placed on consent in intimate relationships is in contrast with Mullan’s (2022) assertion that young people lack understanding and concern regarding consent to sexual activity.</w:t>
      </w:r>
      <w:r w:rsidR="00FC4570" w:rsidRPr="005E612F">
        <w:rPr>
          <w:rFonts w:ascii="Arial" w:hAnsi="Arial" w:cs="Arial"/>
          <w:bCs/>
          <w:iCs/>
          <w:sz w:val="24"/>
          <w:szCs w:val="24"/>
        </w:rPr>
        <w:t xml:space="preserve"> </w:t>
      </w:r>
      <w:r w:rsidR="00F53EAD">
        <w:rPr>
          <w:rFonts w:ascii="Arial" w:hAnsi="Arial" w:cs="Arial"/>
          <w:bCs/>
          <w:iCs/>
          <w:sz w:val="24"/>
          <w:szCs w:val="24"/>
        </w:rPr>
        <w:t>P</w:t>
      </w:r>
      <w:r w:rsidR="00FC4570" w:rsidRPr="005E612F">
        <w:rPr>
          <w:rFonts w:ascii="Arial" w:hAnsi="Arial" w:cs="Arial"/>
          <w:bCs/>
          <w:iCs/>
          <w:sz w:val="24"/>
          <w:szCs w:val="24"/>
        </w:rPr>
        <w:t xml:space="preserve">revious research indicates uncertainty regarding how consent and non-consent should be expressed, </w:t>
      </w:r>
      <w:r w:rsidR="00FC4570" w:rsidRPr="005E612F">
        <w:rPr>
          <w:rFonts w:ascii="Arial" w:eastAsia="Arial" w:hAnsi="Arial" w:cs="Arial"/>
          <w:sz w:val="24"/>
          <w:szCs w:val="24"/>
        </w:rPr>
        <w:t xml:space="preserve">with females stating that verbal expressions of non-consent provided sufficient </w:t>
      </w:r>
      <w:r w:rsidR="00377DDD" w:rsidRPr="005E612F">
        <w:rPr>
          <w:rFonts w:ascii="Arial" w:eastAsia="Arial" w:hAnsi="Arial" w:cs="Arial"/>
          <w:sz w:val="24"/>
          <w:szCs w:val="24"/>
        </w:rPr>
        <w:t>non-consent</w:t>
      </w:r>
      <w:r w:rsidR="00FC4570" w:rsidRPr="005E612F">
        <w:rPr>
          <w:rFonts w:ascii="Arial" w:eastAsia="Arial" w:hAnsi="Arial" w:cs="Arial"/>
          <w:sz w:val="24"/>
          <w:szCs w:val="24"/>
        </w:rPr>
        <w:t xml:space="preserve">, while males stated that verbal and physical expressions were required for </w:t>
      </w:r>
      <w:r w:rsidR="00377DDD" w:rsidRPr="005E612F">
        <w:rPr>
          <w:rFonts w:ascii="Arial" w:eastAsia="Arial" w:hAnsi="Arial" w:cs="Arial"/>
          <w:sz w:val="24"/>
          <w:szCs w:val="24"/>
        </w:rPr>
        <w:t xml:space="preserve">clear </w:t>
      </w:r>
      <w:r w:rsidR="00FC4570" w:rsidRPr="005E612F">
        <w:rPr>
          <w:rFonts w:ascii="Arial" w:eastAsia="Arial" w:hAnsi="Arial" w:cs="Arial"/>
          <w:sz w:val="24"/>
          <w:szCs w:val="24"/>
        </w:rPr>
        <w:t>non-consent (Hird, 2000).</w:t>
      </w:r>
    </w:p>
    <w:p w14:paraId="3DA3952F" w14:textId="77777777" w:rsidR="003A5D49" w:rsidRPr="005E612F" w:rsidRDefault="003A5D49" w:rsidP="003A5D49">
      <w:pPr>
        <w:spacing w:after="0" w:line="360" w:lineRule="auto"/>
        <w:rPr>
          <w:rFonts w:ascii="Arial" w:eastAsia="Times New Roman" w:hAnsi="Arial" w:cs="Arial"/>
          <w:bCs/>
          <w:sz w:val="24"/>
          <w:szCs w:val="24"/>
          <w:u w:val="single"/>
        </w:rPr>
      </w:pPr>
    </w:p>
    <w:bookmarkEnd w:id="126"/>
    <w:p w14:paraId="479F0217" w14:textId="765802C3" w:rsidR="003A5D49" w:rsidRPr="005E612F" w:rsidRDefault="00377DDD" w:rsidP="003A5D49">
      <w:pPr>
        <w:spacing w:after="0" w:line="360" w:lineRule="auto"/>
        <w:rPr>
          <w:rFonts w:ascii="Arial" w:hAnsi="Arial" w:cs="Arial"/>
          <w:bCs/>
          <w:iCs/>
          <w:sz w:val="24"/>
          <w:szCs w:val="24"/>
        </w:rPr>
      </w:pPr>
      <w:r w:rsidRPr="005E612F">
        <w:rPr>
          <w:rFonts w:ascii="Arial" w:hAnsi="Arial" w:cs="Arial"/>
          <w:bCs/>
          <w:iCs/>
          <w:sz w:val="24"/>
          <w:szCs w:val="24"/>
        </w:rPr>
        <w:t>A connection</w:t>
      </w:r>
      <w:r w:rsidR="003A5D49" w:rsidRPr="005E612F">
        <w:rPr>
          <w:rFonts w:ascii="Arial" w:hAnsi="Arial" w:cs="Arial"/>
          <w:bCs/>
          <w:iCs/>
          <w:sz w:val="24"/>
          <w:szCs w:val="24"/>
        </w:rPr>
        <w:t xml:space="preserve"> was</w:t>
      </w:r>
      <w:r w:rsidRPr="005E612F">
        <w:rPr>
          <w:rFonts w:ascii="Arial" w:hAnsi="Arial" w:cs="Arial"/>
          <w:bCs/>
          <w:iCs/>
          <w:sz w:val="24"/>
          <w:szCs w:val="24"/>
        </w:rPr>
        <w:t xml:space="preserve"> also</w:t>
      </w:r>
      <w:r w:rsidR="003A5D49" w:rsidRPr="005E612F">
        <w:rPr>
          <w:rFonts w:ascii="Arial" w:hAnsi="Arial" w:cs="Arial"/>
          <w:bCs/>
          <w:iCs/>
          <w:sz w:val="24"/>
          <w:szCs w:val="24"/>
        </w:rPr>
        <w:t xml:space="preserve"> identified between consent and choice. An example of this was participants across both viewpoints </w:t>
      </w:r>
      <w:r w:rsidRPr="005E612F">
        <w:rPr>
          <w:rFonts w:ascii="Arial" w:hAnsi="Arial" w:cs="Arial"/>
          <w:bCs/>
          <w:iCs/>
          <w:sz w:val="24"/>
          <w:szCs w:val="24"/>
        </w:rPr>
        <w:t>considering</w:t>
      </w:r>
      <w:r w:rsidR="003A5D49" w:rsidRPr="005E612F">
        <w:rPr>
          <w:rFonts w:ascii="Arial" w:hAnsi="Arial" w:cs="Arial"/>
          <w:bCs/>
          <w:iCs/>
          <w:sz w:val="24"/>
          <w:szCs w:val="24"/>
        </w:rPr>
        <w:t xml:space="preserve"> </w:t>
      </w:r>
      <w:r w:rsidRPr="005E612F">
        <w:rPr>
          <w:rFonts w:ascii="Arial" w:hAnsi="Arial" w:cs="Arial"/>
          <w:bCs/>
          <w:iCs/>
          <w:sz w:val="24"/>
          <w:szCs w:val="24"/>
        </w:rPr>
        <w:t xml:space="preserve">use of </w:t>
      </w:r>
      <w:r w:rsidR="003A5D49" w:rsidRPr="005E612F">
        <w:rPr>
          <w:rFonts w:ascii="Arial" w:hAnsi="Arial" w:cs="Arial"/>
          <w:bCs/>
          <w:iCs/>
          <w:sz w:val="24"/>
          <w:szCs w:val="24"/>
        </w:rPr>
        <w:t xml:space="preserve">physical violence in self-defence amongst the most acceptable behaviours. Despite this involving behaviours deemed less acceptable when not used in self-defence, using physical violence to assert choice and non-consent was considered reasonable. Some previous research studies describe reciprocity of physical abuse, with this notion being </w:t>
      </w:r>
      <w:r w:rsidRPr="005E612F">
        <w:rPr>
          <w:rFonts w:ascii="Arial" w:hAnsi="Arial" w:cs="Arial"/>
          <w:bCs/>
          <w:iCs/>
          <w:sz w:val="24"/>
          <w:szCs w:val="24"/>
        </w:rPr>
        <w:t>contested</w:t>
      </w:r>
      <w:r w:rsidR="003A5D49" w:rsidRPr="005E612F">
        <w:rPr>
          <w:rFonts w:ascii="Arial" w:hAnsi="Arial" w:cs="Arial"/>
          <w:bCs/>
          <w:iCs/>
          <w:sz w:val="24"/>
          <w:szCs w:val="24"/>
        </w:rPr>
        <w:t xml:space="preserve"> due to disproportionately negative severity against females (Barter et al., 2009; Griffiths, 2019; Hird, 2000; </w:t>
      </w:r>
      <w:r w:rsidR="00860271" w:rsidRPr="005E612F">
        <w:rPr>
          <w:rFonts w:ascii="Arial" w:eastAsia="Times New Roman" w:hAnsi="Arial" w:cs="Arial"/>
          <w:bCs/>
          <w:sz w:val="24"/>
          <w:szCs w:val="24"/>
        </w:rPr>
        <w:t xml:space="preserve">Korkmaz &amp; Overlien, 2019; </w:t>
      </w:r>
      <w:r w:rsidR="003A5D49" w:rsidRPr="005E612F">
        <w:rPr>
          <w:rFonts w:ascii="Arial" w:hAnsi="Arial" w:cs="Arial"/>
          <w:bCs/>
          <w:iCs/>
          <w:sz w:val="24"/>
          <w:szCs w:val="24"/>
        </w:rPr>
        <w:t>Viejo et al., 2016).</w:t>
      </w:r>
      <w:r w:rsidR="008A7322" w:rsidRPr="005E612F">
        <w:rPr>
          <w:rFonts w:ascii="Arial" w:hAnsi="Arial" w:cs="Arial"/>
          <w:bCs/>
          <w:iCs/>
          <w:sz w:val="24"/>
          <w:szCs w:val="24"/>
        </w:rPr>
        <w:t xml:space="preserve"> </w:t>
      </w:r>
      <w:r w:rsidR="003A5D49" w:rsidRPr="005E612F">
        <w:rPr>
          <w:rFonts w:ascii="Arial" w:hAnsi="Arial" w:cs="Arial"/>
          <w:bCs/>
          <w:iCs/>
          <w:sz w:val="24"/>
          <w:szCs w:val="24"/>
        </w:rPr>
        <w:t xml:space="preserve">In </w:t>
      </w:r>
      <w:r w:rsidRPr="005E612F">
        <w:rPr>
          <w:rFonts w:ascii="Arial" w:hAnsi="Arial" w:cs="Arial"/>
          <w:bCs/>
          <w:iCs/>
          <w:sz w:val="24"/>
          <w:szCs w:val="24"/>
        </w:rPr>
        <w:t>this</w:t>
      </w:r>
      <w:r w:rsidR="003A5D49" w:rsidRPr="005E612F">
        <w:rPr>
          <w:rFonts w:ascii="Arial" w:hAnsi="Arial" w:cs="Arial"/>
          <w:bCs/>
          <w:iCs/>
          <w:sz w:val="24"/>
          <w:szCs w:val="24"/>
        </w:rPr>
        <w:t xml:space="preserve"> study, young people theoretically underst</w:t>
      </w:r>
      <w:r w:rsidRPr="005E612F">
        <w:rPr>
          <w:rFonts w:ascii="Arial" w:hAnsi="Arial" w:cs="Arial"/>
          <w:bCs/>
          <w:iCs/>
          <w:sz w:val="24"/>
          <w:szCs w:val="24"/>
        </w:rPr>
        <w:t>ood</w:t>
      </w:r>
      <w:r w:rsidR="003A5D49" w:rsidRPr="005E612F">
        <w:rPr>
          <w:rFonts w:ascii="Arial" w:hAnsi="Arial" w:cs="Arial"/>
          <w:bCs/>
          <w:iCs/>
          <w:sz w:val="24"/>
          <w:szCs w:val="24"/>
        </w:rPr>
        <w:t xml:space="preserve"> physical abuse and physical defence as distinct and opposing concepts. Physical defence is aligned with consent and regaining choice</w:t>
      </w:r>
      <w:r w:rsidR="008A7322" w:rsidRPr="005E612F">
        <w:rPr>
          <w:rFonts w:ascii="Arial" w:hAnsi="Arial" w:cs="Arial"/>
          <w:bCs/>
          <w:iCs/>
          <w:sz w:val="24"/>
          <w:szCs w:val="24"/>
        </w:rPr>
        <w:t xml:space="preserve">, with previous research identifying that physical force in self-defence is more often used by females </w:t>
      </w:r>
      <w:r w:rsidR="008A7322" w:rsidRPr="005E612F">
        <w:rPr>
          <w:rFonts w:ascii="Arial" w:eastAsia="Times New Roman" w:hAnsi="Arial" w:cs="Arial"/>
          <w:bCs/>
          <w:sz w:val="24"/>
          <w:szCs w:val="24"/>
        </w:rPr>
        <w:t>(Barter et al., 2009; Griffiths, 2019; Hird, 2000)</w:t>
      </w:r>
      <w:r w:rsidR="008A7322" w:rsidRPr="005E612F">
        <w:rPr>
          <w:rFonts w:ascii="Arial" w:hAnsi="Arial" w:cs="Arial"/>
          <w:bCs/>
          <w:iCs/>
          <w:sz w:val="24"/>
          <w:szCs w:val="24"/>
        </w:rPr>
        <w:t>.</w:t>
      </w:r>
    </w:p>
    <w:p w14:paraId="3A201A47" w14:textId="77777777" w:rsidR="003A5D49" w:rsidRPr="005E612F" w:rsidRDefault="003A5D49" w:rsidP="003A5D49">
      <w:pPr>
        <w:spacing w:after="0" w:line="360" w:lineRule="auto"/>
        <w:rPr>
          <w:rFonts w:ascii="Arial" w:hAnsi="Arial" w:cs="Arial"/>
          <w:bCs/>
          <w:iCs/>
          <w:sz w:val="24"/>
          <w:szCs w:val="24"/>
        </w:rPr>
      </w:pPr>
    </w:p>
    <w:p w14:paraId="7C9CDB2C" w14:textId="724C4800" w:rsidR="003A5D49" w:rsidRPr="005E612F" w:rsidRDefault="003A5D49" w:rsidP="003A5D49">
      <w:pPr>
        <w:spacing w:after="0" w:line="360" w:lineRule="auto"/>
        <w:rPr>
          <w:rFonts w:ascii="Arial" w:hAnsi="Arial" w:cs="Arial"/>
          <w:bCs/>
          <w:iCs/>
          <w:sz w:val="24"/>
          <w:szCs w:val="24"/>
        </w:rPr>
      </w:pPr>
      <w:r w:rsidRPr="005E612F">
        <w:rPr>
          <w:rFonts w:ascii="Arial" w:hAnsi="Arial" w:cs="Arial"/>
          <w:bCs/>
          <w:iCs/>
          <w:sz w:val="24"/>
          <w:szCs w:val="24"/>
        </w:rPr>
        <w:t xml:space="preserve">In identifying this perspective on consent and particularly sexual consent shared by young people, it was queried how this consistent message was being provided to/received by young people of different genders and ages in a diverse range of secondary schools across a geographical area. In </w:t>
      </w:r>
      <w:r w:rsidR="00377DDD" w:rsidRPr="005E612F">
        <w:rPr>
          <w:rFonts w:ascii="Arial" w:hAnsi="Arial" w:cs="Arial"/>
          <w:bCs/>
          <w:iCs/>
          <w:sz w:val="24"/>
          <w:szCs w:val="24"/>
        </w:rPr>
        <w:t>exploring</w:t>
      </w:r>
      <w:r w:rsidRPr="005E612F">
        <w:rPr>
          <w:rFonts w:ascii="Arial" w:hAnsi="Arial" w:cs="Arial"/>
          <w:bCs/>
          <w:iCs/>
          <w:sz w:val="24"/>
          <w:szCs w:val="24"/>
        </w:rPr>
        <w:t xml:space="preserve"> this, </w:t>
      </w:r>
      <w:r w:rsidR="00377DDD" w:rsidRPr="005E612F">
        <w:rPr>
          <w:rFonts w:ascii="Arial" w:hAnsi="Arial" w:cs="Arial"/>
          <w:bCs/>
          <w:iCs/>
          <w:sz w:val="24"/>
          <w:szCs w:val="24"/>
        </w:rPr>
        <w:t xml:space="preserve">statutory RSE </w:t>
      </w:r>
      <w:r w:rsidRPr="005E612F">
        <w:rPr>
          <w:rFonts w:ascii="Arial" w:hAnsi="Arial" w:cs="Arial"/>
          <w:bCs/>
          <w:iCs/>
          <w:sz w:val="24"/>
          <w:szCs w:val="24"/>
        </w:rPr>
        <w:t xml:space="preserve">teaching guidance was analysed (DfE, </w:t>
      </w:r>
      <w:r w:rsidRPr="005E612F">
        <w:rPr>
          <w:rFonts w:ascii="Arial" w:eastAsia="Arial" w:hAnsi="Arial" w:cs="Arial"/>
          <w:sz w:val="24"/>
          <w:szCs w:val="24"/>
        </w:rPr>
        <w:t>2019;</w:t>
      </w:r>
      <w:r w:rsidRPr="005E612F">
        <w:rPr>
          <w:rFonts w:ascii="Arial" w:eastAsia="Times New Roman" w:hAnsi="Arial" w:cs="Arial"/>
          <w:bCs/>
          <w:sz w:val="24"/>
          <w:szCs w:val="24"/>
        </w:rPr>
        <w:t xml:space="preserve"> 2020; 2021</w:t>
      </w:r>
      <w:r w:rsidRPr="005E612F">
        <w:rPr>
          <w:rFonts w:ascii="Arial" w:hAnsi="Arial" w:cs="Arial"/>
          <w:bCs/>
          <w:iCs/>
          <w:sz w:val="24"/>
          <w:szCs w:val="24"/>
        </w:rPr>
        <w:t xml:space="preserve">) </w:t>
      </w:r>
      <w:r w:rsidR="00A6664D" w:rsidRPr="005E612F">
        <w:rPr>
          <w:rFonts w:ascii="Arial" w:hAnsi="Arial" w:cs="Arial"/>
          <w:bCs/>
          <w:iCs/>
          <w:sz w:val="24"/>
          <w:szCs w:val="24"/>
        </w:rPr>
        <w:t>and</w:t>
      </w:r>
      <w:r w:rsidRPr="005E612F">
        <w:rPr>
          <w:rFonts w:ascii="Arial" w:hAnsi="Arial" w:cs="Arial"/>
          <w:bCs/>
          <w:iCs/>
          <w:sz w:val="24"/>
          <w:szCs w:val="24"/>
        </w:rPr>
        <w:t xml:space="preserve"> </w:t>
      </w:r>
      <w:r w:rsidR="00A6664D" w:rsidRPr="005E612F">
        <w:rPr>
          <w:rFonts w:ascii="Arial" w:hAnsi="Arial" w:cs="Arial"/>
          <w:bCs/>
          <w:iCs/>
          <w:sz w:val="24"/>
          <w:szCs w:val="24"/>
        </w:rPr>
        <w:t>i</w:t>
      </w:r>
      <w:r w:rsidRPr="005E612F">
        <w:rPr>
          <w:rFonts w:ascii="Arial" w:hAnsi="Arial" w:cs="Arial"/>
          <w:bCs/>
          <w:iCs/>
          <w:sz w:val="24"/>
          <w:szCs w:val="24"/>
        </w:rPr>
        <w:t xml:space="preserve">t immediately became apparent how a consistent message regarding the importance of consent was, at least partially, being delivered. In the module ‘being safe’, the opening section of the teaching materials was entitled ‘consent’ (DfE, 2020). Of this module content which </w:t>
      </w:r>
      <w:r w:rsidRPr="005E612F">
        <w:rPr>
          <w:rFonts w:ascii="Arial" w:hAnsi="Arial" w:cs="Arial"/>
          <w:bCs/>
          <w:iCs/>
          <w:sz w:val="24"/>
          <w:szCs w:val="24"/>
        </w:rPr>
        <w:lastRenderedPageBreak/>
        <w:t>is intended to cover all forms of abuse (in intimate and familial relationships, as well as perpetrated by people unknown to the victim), 27% of the material provided related to consent, with over a third of that content on consent relating specifically to sexual consent (DfE, 2020). The law relating to sexual consent was revisited in the module ‘intimate and sexual relationships, including sexual health’ (DfE, 2020). UK government messag</w:t>
      </w:r>
      <w:r w:rsidR="00377DDD" w:rsidRPr="005E612F">
        <w:rPr>
          <w:rFonts w:ascii="Arial" w:hAnsi="Arial" w:cs="Arial"/>
          <w:bCs/>
          <w:iCs/>
          <w:sz w:val="24"/>
          <w:szCs w:val="24"/>
        </w:rPr>
        <w:t>ing</w:t>
      </w:r>
      <w:r w:rsidRPr="005E612F">
        <w:rPr>
          <w:rFonts w:ascii="Arial" w:hAnsi="Arial" w:cs="Arial"/>
          <w:bCs/>
          <w:iCs/>
          <w:sz w:val="24"/>
          <w:szCs w:val="24"/>
        </w:rPr>
        <w:t xml:space="preserve"> is that consent is important</w:t>
      </w:r>
      <w:r w:rsidR="00377DDD" w:rsidRPr="005E612F">
        <w:rPr>
          <w:rFonts w:ascii="Arial" w:hAnsi="Arial" w:cs="Arial"/>
          <w:bCs/>
          <w:iCs/>
          <w:sz w:val="24"/>
          <w:szCs w:val="24"/>
        </w:rPr>
        <w:t>. T</w:t>
      </w:r>
      <w:r w:rsidRPr="005E612F">
        <w:rPr>
          <w:rFonts w:ascii="Arial" w:hAnsi="Arial" w:cs="Arial"/>
          <w:bCs/>
          <w:iCs/>
          <w:sz w:val="24"/>
          <w:szCs w:val="24"/>
        </w:rPr>
        <w:t>his message has bee</w:t>
      </w:r>
      <w:r w:rsidR="00377DDD" w:rsidRPr="005E612F">
        <w:rPr>
          <w:rFonts w:ascii="Arial" w:hAnsi="Arial" w:cs="Arial"/>
          <w:bCs/>
          <w:iCs/>
          <w:sz w:val="24"/>
          <w:szCs w:val="24"/>
        </w:rPr>
        <w:t xml:space="preserve">n </w:t>
      </w:r>
      <w:r w:rsidRPr="005E612F">
        <w:rPr>
          <w:rFonts w:ascii="Arial" w:hAnsi="Arial" w:cs="Arial"/>
          <w:bCs/>
          <w:iCs/>
          <w:sz w:val="24"/>
          <w:szCs w:val="24"/>
        </w:rPr>
        <w:t>received</w:t>
      </w:r>
      <w:r w:rsidR="00377DDD" w:rsidRPr="005E612F">
        <w:rPr>
          <w:rFonts w:ascii="Arial" w:hAnsi="Arial" w:cs="Arial"/>
          <w:bCs/>
          <w:iCs/>
          <w:sz w:val="24"/>
          <w:szCs w:val="24"/>
        </w:rPr>
        <w:t>, b</w:t>
      </w:r>
      <w:r w:rsidRPr="005E612F">
        <w:rPr>
          <w:rFonts w:ascii="Arial" w:hAnsi="Arial" w:cs="Arial"/>
          <w:bCs/>
          <w:iCs/>
          <w:sz w:val="24"/>
          <w:szCs w:val="24"/>
        </w:rPr>
        <w:t>ut has it been understood?</w:t>
      </w:r>
    </w:p>
    <w:p w14:paraId="28912ED5" w14:textId="77777777" w:rsidR="003A5D49" w:rsidRPr="005E612F" w:rsidRDefault="003A5D49" w:rsidP="003A5D49">
      <w:pPr>
        <w:spacing w:after="0" w:line="360" w:lineRule="auto"/>
        <w:rPr>
          <w:rFonts w:ascii="Arial" w:hAnsi="Arial" w:cs="Arial"/>
          <w:bCs/>
          <w:iCs/>
          <w:sz w:val="24"/>
          <w:szCs w:val="24"/>
        </w:rPr>
      </w:pPr>
    </w:p>
    <w:p w14:paraId="64BE60FE" w14:textId="7E309451" w:rsidR="003A5D49" w:rsidRPr="005E612F" w:rsidRDefault="003A5D49" w:rsidP="003A5D49">
      <w:pPr>
        <w:spacing w:after="0" w:line="360" w:lineRule="auto"/>
        <w:rPr>
          <w:rFonts w:ascii="Arial" w:hAnsi="Arial" w:cs="Arial"/>
          <w:bCs/>
          <w:iCs/>
          <w:sz w:val="24"/>
          <w:szCs w:val="24"/>
        </w:rPr>
      </w:pPr>
      <w:r w:rsidRPr="005E612F">
        <w:rPr>
          <w:rFonts w:ascii="Arial" w:hAnsi="Arial" w:cs="Arial"/>
          <w:bCs/>
          <w:iCs/>
          <w:sz w:val="24"/>
          <w:szCs w:val="24"/>
        </w:rPr>
        <w:t xml:space="preserve">It has been found that knowledge of consent does not consistently translate into practice when young people negotiate sexual interactions (Burton et al., 2021). While </w:t>
      </w:r>
      <w:r w:rsidR="00377DDD" w:rsidRPr="005E612F">
        <w:rPr>
          <w:rFonts w:ascii="Arial" w:hAnsi="Arial" w:cs="Arial"/>
          <w:bCs/>
          <w:iCs/>
          <w:sz w:val="24"/>
          <w:szCs w:val="24"/>
        </w:rPr>
        <w:t xml:space="preserve">these </w:t>
      </w:r>
      <w:r w:rsidRPr="005E612F">
        <w:rPr>
          <w:rFonts w:ascii="Arial" w:hAnsi="Arial" w:cs="Arial"/>
          <w:bCs/>
          <w:iCs/>
          <w:sz w:val="24"/>
          <w:szCs w:val="24"/>
        </w:rPr>
        <w:t xml:space="preserve">participants have a theoretical understanding of consent, </w:t>
      </w:r>
      <w:r w:rsidR="00377DDD" w:rsidRPr="005E612F">
        <w:rPr>
          <w:rFonts w:ascii="Arial" w:hAnsi="Arial" w:cs="Arial"/>
          <w:bCs/>
          <w:iCs/>
          <w:sz w:val="24"/>
          <w:szCs w:val="24"/>
        </w:rPr>
        <w:t xml:space="preserve">variability </w:t>
      </w:r>
      <w:r w:rsidRPr="005E612F">
        <w:rPr>
          <w:rFonts w:ascii="Arial" w:hAnsi="Arial" w:cs="Arial"/>
          <w:bCs/>
          <w:iCs/>
          <w:sz w:val="24"/>
          <w:szCs w:val="24"/>
        </w:rPr>
        <w:t xml:space="preserve">has been found </w:t>
      </w:r>
      <w:r w:rsidR="00377DDD" w:rsidRPr="005E612F">
        <w:rPr>
          <w:rFonts w:ascii="Arial" w:hAnsi="Arial" w:cs="Arial"/>
          <w:bCs/>
          <w:iCs/>
          <w:sz w:val="24"/>
          <w:szCs w:val="24"/>
        </w:rPr>
        <w:t>in it</w:t>
      </w:r>
      <w:r w:rsidR="00F53EAD">
        <w:rPr>
          <w:rFonts w:ascii="Arial" w:hAnsi="Arial" w:cs="Arial"/>
          <w:bCs/>
          <w:iCs/>
          <w:sz w:val="24"/>
          <w:szCs w:val="24"/>
        </w:rPr>
        <w:t>’s</w:t>
      </w:r>
      <w:r w:rsidR="00377DDD" w:rsidRPr="005E612F">
        <w:rPr>
          <w:rFonts w:ascii="Arial" w:hAnsi="Arial" w:cs="Arial"/>
          <w:bCs/>
          <w:iCs/>
          <w:sz w:val="24"/>
          <w:szCs w:val="24"/>
        </w:rPr>
        <w:t xml:space="preserve"> practical</w:t>
      </w:r>
      <w:r w:rsidRPr="005E612F">
        <w:rPr>
          <w:rFonts w:ascii="Arial" w:hAnsi="Arial" w:cs="Arial"/>
          <w:bCs/>
          <w:iCs/>
          <w:sz w:val="24"/>
          <w:szCs w:val="24"/>
        </w:rPr>
        <w:t xml:space="preserve"> application</w:t>
      </w:r>
      <w:r w:rsidR="00377DDD" w:rsidRPr="005E612F">
        <w:rPr>
          <w:rFonts w:ascii="Arial" w:hAnsi="Arial" w:cs="Arial"/>
          <w:bCs/>
          <w:iCs/>
          <w:sz w:val="24"/>
          <w:szCs w:val="24"/>
        </w:rPr>
        <w:t xml:space="preserve"> as indicated </w:t>
      </w:r>
      <w:r w:rsidRPr="005E612F">
        <w:rPr>
          <w:rFonts w:ascii="Arial" w:hAnsi="Arial" w:cs="Arial"/>
          <w:bCs/>
          <w:iCs/>
          <w:sz w:val="24"/>
          <w:szCs w:val="24"/>
        </w:rPr>
        <w:t xml:space="preserve">by findings that young people experience an amalgamation of consensual and non-consensual sexual experiences (Hird, 2000; Barter et al., 2009). </w:t>
      </w:r>
      <w:r w:rsidR="00F53EAD">
        <w:rPr>
          <w:rFonts w:ascii="Arial" w:hAnsi="Arial" w:cs="Arial"/>
          <w:bCs/>
          <w:iCs/>
          <w:sz w:val="24"/>
          <w:szCs w:val="24"/>
        </w:rPr>
        <w:t>However,</w:t>
      </w:r>
      <w:r w:rsidRPr="005E612F">
        <w:rPr>
          <w:rFonts w:ascii="Arial" w:hAnsi="Arial" w:cs="Arial"/>
          <w:bCs/>
          <w:iCs/>
          <w:sz w:val="24"/>
          <w:szCs w:val="24"/>
        </w:rPr>
        <w:t xml:space="preserve"> it should be stated the DfE RSE guidance came into effect after these studies were published (DfE, </w:t>
      </w:r>
      <w:r w:rsidRPr="005E612F">
        <w:rPr>
          <w:rFonts w:ascii="Arial" w:eastAsia="Arial" w:hAnsi="Arial" w:cs="Arial"/>
          <w:sz w:val="24"/>
          <w:szCs w:val="24"/>
        </w:rPr>
        <w:t xml:space="preserve">2019), with understandings of the impact of this statutory curriculum yet to be ascertained. </w:t>
      </w:r>
      <w:r w:rsidRPr="005E612F">
        <w:rPr>
          <w:rFonts w:ascii="Arial" w:hAnsi="Arial" w:cs="Arial"/>
          <w:bCs/>
          <w:iCs/>
          <w:sz w:val="24"/>
          <w:szCs w:val="24"/>
        </w:rPr>
        <w:t>It is asserted that education on consent needs to be tailored to more taboo areas of young people’s lives, including parties with peer groups and casual relationships (Burton et al., 2021).</w:t>
      </w:r>
    </w:p>
    <w:p w14:paraId="769BD247" w14:textId="77777777" w:rsidR="003A5D49" w:rsidRPr="005E612F" w:rsidRDefault="003A5D49" w:rsidP="003A5D49">
      <w:pPr>
        <w:autoSpaceDE w:val="0"/>
        <w:autoSpaceDN w:val="0"/>
        <w:adjustRightInd w:val="0"/>
        <w:spacing w:after="0" w:line="360" w:lineRule="auto"/>
        <w:rPr>
          <w:rFonts w:ascii="Arial" w:hAnsi="Arial" w:cs="Arial"/>
          <w:bCs/>
          <w:iCs/>
          <w:sz w:val="24"/>
          <w:szCs w:val="24"/>
        </w:rPr>
      </w:pPr>
    </w:p>
    <w:p w14:paraId="29172E48" w14:textId="070018FF" w:rsidR="003A5D49" w:rsidRPr="005E612F" w:rsidRDefault="003A5D49" w:rsidP="003A5D49">
      <w:pPr>
        <w:spacing w:after="0" w:line="360" w:lineRule="auto"/>
        <w:rPr>
          <w:rFonts w:ascii="Arial" w:hAnsi="Arial" w:cs="Arial"/>
          <w:bCs/>
          <w:iCs/>
          <w:sz w:val="24"/>
          <w:szCs w:val="24"/>
          <w:u w:val="single"/>
        </w:rPr>
      </w:pPr>
      <w:bookmarkStart w:id="127" w:name="_Hlk127263140"/>
      <w:r w:rsidRPr="005E612F">
        <w:rPr>
          <w:rFonts w:ascii="Arial" w:hAnsi="Arial" w:cs="Arial"/>
          <w:bCs/>
          <w:iCs/>
          <w:sz w:val="24"/>
          <w:szCs w:val="24"/>
          <w:u w:val="single"/>
        </w:rPr>
        <w:t xml:space="preserve">4.3.4 </w:t>
      </w:r>
      <w:bookmarkStart w:id="128" w:name="_Hlk127520383"/>
      <w:r w:rsidRPr="005E612F">
        <w:rPr>
          <w:rFonts w:ascii="Arial" w:hAnsi="Arial" w:cs="Arial"/>
          <w:bCs/>
          <w:iCs/>
          <w:sz w:val="24"/>
          <w:szCs w:val="24"/>
          <w:u w:val="single"/>
        </w:rPr>
        <w:t>“</w:t>
      </w:r>
      <w:r w:rsidRPr="005E612F">
        <w:rPr>
          <w:rFonts w:ascii="Arial" w:hAnsi="Arial" w:cs="Arial"/>
          <w:bCs/>
          <w:i/>
          <w:iCs/>
          <w:sz w:val="24"/>
          <w:szCs w:val="24"/>
          <w:u w:val="single"/>
        </w:rPr>
        <w:t>… they’re more sexual than others”</w:t>
      </w:r>
      <w:bookmarkEnd w:id="127"/>
      <w:bookmarkEnd w:id="128"/>
    </w:p>
    <w:p w14:paraId="0D6C9BD9" w14:textId="6F4AF780" w:rsidR="00586726" w:rsidRPr="005E612F" w:rsidRDefault="003A5D49" w:rsidP="00953D30">
      <w:pPr>
        <w:autoSpaceDE w:val="0"/>
        <w:autoSpaceDN w:val="0"/>
        <w:adjustRightInd w:val="0"/>
        <w:spacing w:after="0" w:line="360" w:lineRule="auto"/>
        <w:rPr>
          <w:rFonts w:ascii="Arial" w:hAnsi="Arial" w:cs="Arial"/>
          <w:bCs/>
          <w:iCs/>
          <w:sz w:val="24"/>
          <w:szCs w:val="24"/>
        </w:rPr>
      </w:pPr>
      <w:r w:rsidRPr="005E612F">
        <w:rPr>
          <w:rFonts w:ascii="Arial" w:hAnsi="Arial" w:cs="Arial"/>
          <w:sz w:val="24"/>
          <w:szCs w:val="24"/>
        </w:rPr>
        <w:t xml:space="preserve">Across both viewpoints, participants expressed that sexually abusive behaviours are amongst the most unacceptable behaviours in an intimate relationship. These behaviours included </w:t>
      </w:r>
      <w:r w:rsidRPr="005E612F">
        <w:rPr>
          <w:rFonts w:ascii="Arial" w:hAnsi="Arial" w:cs="Arial"/>
          <w:bCs/>
          <w:iCs/>
          <w:sz w:val="24"/>
          <w:szCs w:val="24"/>
        </w:rPr>
        <w:t xml:space="preserve">physically forced sexual acts, </w:t>
      </w:r>
      <w:r w:rsidR="00B27EBD" w:rsidRPr="005E612F">
        <w:rPr>
          <w:rFonts w:ascii="Arial" w:hAnsi="Arial" w:cs="Arial"/>
          <w:bCs/>
          <w:iCs/>
          <w:sz w:val="24"/>
          <w:szCs w:val="24"/>
        </w:rPr>
        <w:t>as well as</w:t>
      </w:r>
      <w:r w:rsidRPr="005E612F">
        <w:rPr>
          <w:rFonts w:ascii="Arial" w:hAnsi="Arial" w:cs="Arial"/>
          <w:bCs/>
          <w:iCs/>
          <w:sz w:val="24"/>
          <w:szCs w:val="24"/>
        </w:rPr>
        <w:t xml:space="preserve"> </w:t>
      </w:r>
      <w:r w:rsidR="00B27EBD" w:rsidRPr="005E612F">
        <w:rPr>
          <w:rFonts w:ascii="Arial" w:hAnsi="Arial" w:cs="Arial"/>
          <w:bCs/>
          <w:iCs/>
          <w:sz w:val="24"/>
          <w:szCs w:val="24"/>
        </w:rPr>
        <w:t xml:space="preserve">sexual </w:t>
      </w:r>
      <w:r w:rsidRPr="005E612F">
        <w:rPr>
          <w:rFonts w:ascii="Arial" w:hAnsi="Arial" w:cs="Arial"/>
          <w:bCs/>
          <w:iCs/>
          <w:sz w:val="24"/>
          <w:szCs w:val="24"/>
        </w:rPr>
        <w:t>coercion and control</w:t>
      </w:r>
      <w:r w:rsidR="00B27EBD" w:rsidRPr="005E612F">
        <w:rPr>
          <w:rFonts w:ascii="Arial" w:hAnsi="Arial" w:cs="Arial"/>
          <w:bCs/>
          <w:iCs/>
          <w:sz w:val="24"/>
          <w:szCs w:val="24"/>
        </w:rPr>
        <w:t xml:space="preserve">, </w:t>
      </w:r>
      <w:r w:rsidR="00586726" w:rsidRPr="005E612F">
        <w:rPr>
          <w:rFonts w:ascii="Arial" w:hAnsi="Arial" w:cs="Arial"/>
          <w:bCs/>
          <w:iCs/>
          <w:sz w:val="24"/>
          <w:szCs w:val="24"/>
        </w:rPr>
        <w:t>such as s</w:t>
      </w:r>
      <w:r w:rsidR="00D35203" w:rsidRPr="005E612F">
        <w:rPr>
          <w:rFonts w:ascii="Arial" w:hAnsi="Arial" w:cs="Arial"/>
          <w:bCs/>
          <w:iCs/>
          <w:sz w:val="24"/>
          <w:szCs w:val="24"/>
        </w:rPr>
        <w:t xml:space="preserve">exualised public shaming </w:t>
      </w:r>
      <w:r w:rsidR="00586726" w:rsidRPr="005E612F">
        <w:rPr>
          <w:rFonts w:ascii="Arial" w:hAnsi="Arial" w:cs="Arial"/>
          <w:bCs/>
          <w:iCs/>
          <w:sz w:val="24"/>
          <w:szCs w:val="24"/>
        </w:rPr>
        <w:t>by</w:t>
      </w:r>
      <w:r w:rsidR="00D35203" w:rsidRPr="005E612F">
        <w:rPr>
          <w:rFonts w:ascii="Arial" w:hAnsi="Arial" w:cs="Arial"/>
          <w:bCs/>
          <w:iCs/>
          <w:sz w:val="24"/>
          <w:szCs w:val="24"/>
        </w:rPr>
        <w:t xml:space="preserve"> sharing naked images with others/over social media</w:t>
      </w:r>
      <w:r w:rsidR="00586726" w:rsidRPr="005E612F">
        <w:rPr>
          <w:rFonts w:ascii="Arial" w:hAnsi="Arial" w:cs="Arial"/>
          <w:bCs/>
          <w:iCs/>
          <w:sz w:val="24"/>
          <w:szCs w:val="24"/>
        </w:rPr>
        <w:t xml:space="preserve">. Young people in the UK have been found to commonly engage in sending and receiving sexual/naked images (Stanley et al., 2018; Young et al., 2018). The concern raised in this research regarding risks involved with sexualised public shaming demonstrate that this is </w:t>
      </w:r>
      <w:r w:rsidR="00953D30" w:rsidRPr="005E612F">
        <w:rPr>
          <w:rFonts w:ascii="Arial" w:hAnsi="Arial" w:cs="Arial"/>
          <w:bCs/>
          <w:iCs/>
          <w:sz w:val="24"/>
          <w:szCs w:val="24"/>
        </w:rPr>
        <w:t xml:space="preserve">important to young people, with descriptions </w:t>
      </w:r>
      <w:r w:rsidR="00B27EBD" w:rsidRPr="005E612F">
        <w:rPr>
          <w:rFonts w:ascii="Arial" w:hAnsi="Arial" w:cs="Arial"/>
          <w:bCs/>
          <w:iCs/>
          <w:sz w:val="24"/>
          <w:szCs w:val="24"/>
        </w:rPr>
        <w:t xml:space="preserve">being provided </w:t>
      </w:r>
      <w:r w:rsidR="00953D30" w:rsidRPr="005E612F">
        <w:rPr>
          <w:rFonts w:ascii="Arial" w:hAnsi="Arial" w:cs="Arial"/>
          <w:bCs/>
          <w:iCs/>
          <w:sz w:val="24"/>
          <w:szCs w:val="24"/>
        </w:rPr>
        <w:t xml:space="preserve">of the negative impacts of naked images being </w:t>
      </w:r>
      <w:r w:rsidR="00B27EBD" w:rsidRPr="005E612F">
        <w:rPr>
          <w:rFonts w:ascii="Arial" w:hAnsi="Arial" w:cs="Arial"/>
          <w:bCs/>
          <w:iCs/>
          <w:sz w:val="24"/>
          <w:szCs w:val="24"/>
        </w:rPr>
        <w:t xml:space="preserve">widely </w:t>
      </w:r>
      <w:r w:rsidR="00953D30" w:rsidRPr="005E612F">
        <w:rPr>
          <w:rFonts w:ascii="Arial" w:hAnsi="Arial" w:cs="Arial"/>
          <w:bCs/>
          <w:iCs/>
          <w:sz w:val="24"/>
          <w:szCs w:val="24"/>
        </w:rPr>
        <w:t>shared (Stanley et al., 2018).</w:t>
      </w:r>
    </w:p>
    <w:p w14:paraId="34FA141A" w14:textId="77777777" w:rsidR="00953D30" w:rsidRPr="005E612F" w:rsidRDefault="00953D30" w:rsidP="00953D30">
      <w:pPr>
        <w:autoSpaceDE w:val="0"/>
        <w:autoSpaceDN w:val="0"/>
        <w:adjustRightInd w:val="0"/>
        <w:spacing w:after="0" w:line="360" w:lineRule="auto"/>
        <w:rPr>
          <w:rFonts w:ascii="Arial" w:eastAsia="Times New Roman" w:hAnsi="Arial" w:cs="Arial"/>
          <w:bCs/>
          <w:sz w:val="24"/>
          <w:szCs w:val="24"/>
          <w:u w:val="single"/>
        </w:rPr>
      </w:pPr>
    </w:p>
    <w:p w14:paraId="795755DF" w14:textId="239F82B1" w:rsidR="003A5D49" w:rsidRPr="005E612F" w:rsidRDefault="00586726" w:rsidP="003A5D49">
      <w:pPr>
        <w:spacing w:line="360" w:lineRule="auto"/>
        <w:rPr>
          <w:rFonts w:ascii="Arial" w:hAnsi="Arial" w:cs="Arial"/>
          <w:bCs/>
          <w:iCs/>
          <w:sz w:val="24"/>
          <w:szCs w:val="24"/>
        </w:rPr>
      </w:pPr>
      <w:r w:rsidRPr="005E612F">
        <w:rPr>
          <w:rFonts w:ascii="Arial" w:hAnsi="Arial" w:cs="Arial"/>
          <w:bCs/>
          <w:iCs/>
          <w:sz w:val="24"/>
          <w:szCs w:val="24"/>
        </w:rPr>
        <w:t xml:space="preserve">These findings </w:t>
      </w:r>
      <w:r w:rsidR="00B27EBD" w:rsidRPr="005E612F">
        <w:rPr>
          <w:rFonts w:ascii="Arial" w:hAnsi="Arial" w:cs="Arial"/>
          <w:bCs/>
          <w:iCs/>
          <w:sz w:val="24"/>
          <w:szCs w:val="24"/>
        </w:rPr>
        <w:t>of</w:t>
      </w:r>
      <w:r w:rsidRPr="005E612F">
        <w:rPr>
          <w:rFonts w:ascii="Arial" w:hAnsi="Arial" w:cs="Arial"/>
          <w:bCs/>
          <w:iCs/>
          <w:sz w:val="24"/>
          <w:szCs w:val="24"/>
        </w:rPr>
        <w:t xml:space="preserve"> a high level of concern regarding sexual force and coercion </w:t>
      </w:r>
      <w:r w:rsidR="00A93F51" w:rsidRPr="005E612F">
        <w:rPr>
          <w:rFonts w:ascii="Arial" w:hAnsi="Arial" w:cs="Arial"/>
          <w:bCs/>
          <w:iCs/>
          <w:sz w:val="24"/>
          <w:szCs w:val="24"/>
        </w:rPr>
        <w:t>is consistent with the</w:t>
      </w:r>
      <w:r w:rsidR="00B27EBD" w:rsidRPr="005E612F">
        <w:rPr>
          <w:rFonts w:ascii="Arial" w:hAnsi="Arial" w:cs="Arial"/>
          <w:bCs/>
          <w:iCs/>
          <w:sz w:val="24"/>
          <w:szCs w:val="24"/>
        </w:rPr>
        <w:t xml:space="preserve"> previously discussed emphasis on sexual abuse and sexual </w:t>
      </w:r>
      <w:r w:rsidR="00B27EBD" w:rsidRPr="005E612F">
        <w:rPr>
          <w:rFonts w:ascii="Arial" w:hAnsi="Arial" w:cs="Arial"/>
          <w:bCs/>
          <w:iCs/>
          <w:sz w:val="24"/>
          <w:szCs w:val="24"/>
        </w:rPr>
        <w:lastRenderedPageBreak/>
        <w:t>coercion in the RSE curriculum (DfE, 2020). Previous</w:t>
      </w:r>
      <w:r w:rsidR="00A93F51" w:rsidRPr="005E612F">
        <w:rPr>
          <w:rFonts w:ascii="Arial" w:hAnsi="Arial" w:cs="Arial"/>
          <w:bCs/>
          <w:iCs/>
          <w:sz w:val="24"/>
          <w:szCs w:val="24"/>
        </w:rPr>
        <w:t xml:space="preserve"> </w:t>
      </w:r>
      <w:r w:rsidRPr="005E612F">
        <w:rPr>
          <w:rFonts w:ascii="Arial" w:hAnsi="Arial" w:cs="Arial"/>
          <w:bCs/>
          <w:iCs/>
          <w:sz w:val="24"/>
          <w:szCs w:val="24"/>
        </w:rPr>
        <w:t xml:space="preserve">research </w:t>
      </w:r>
      <w:r w:rsidR="00A93F51" w:rsidRPr="005E612F">
        <w:rPr>
          <w:rFonts w:ascii="Arial" w:hAnsi="Arial" w:cs="Arial"/>
          <w:bCs/>
          <w:iCs/>
          <w:sz w:val="24"/>
          <w:szCs w:val="24"/>
        </w:rPr>
        <w:t>f</w:t>
      </w:r>
      <w:r w:rsidR="00B27EBD" w:rsidRPr="005E612F">
        <w:rPr>
          <w:rFonts w:ascii="Arial" w:hAnsi="Arial" w:cs="Arial"/>
          <w:bCs/>
          <w:iCs/>
          <w:sz w:val="24"/>
          <w:szCs w:val="24"/>
        </w:rPr>
        <w:t>ound</w:t>
      </w:r>
      <w:r w:rsidR="00A93F51" w:rsidRPr="005E612F">
        <w:rPr>
          <w:rFonts w:ascii="Arial" w:hAnsi="Arial" w:cs="Arial"/>
          <w:bCs/>
          <w:iCs/>
          <w:sz w:val="24"/>
          <w:szCs w:val="24"/>
        </w:rPr>
        <w:t xml:space="preserve"> </w:t>
      </w:r>
      <w:r w:rsidR="007445C0" w:rsidRPr="005E612F">
        <w:rPr>
          <w:rFonts w:ascii="Arial" w:hAnsi="Arial" w:cs="Arial"/>
          <w:bCs/>
          <w:iCs/>
          <w:sz w:val="24"/>
          <w:szCs w:val="24"/>
        </w:rPr>
        <w:t xml:space="preserve">that sexual coercion </w:t>
      </w:r>
      <w:r w:rsidR="00A93F51" w:rsidRPr="005E612F">
        <w:rPr>
          <w:rFonts w:ascii="Arial" w:hAnsi="Arial" w:cs="Arial"/>
          <w:bCs/>
          <w:iCs/>
          <w:sz w:val="24"/>
          <w:szCs w:val="24"/>
        </w:rPr>
        <w:t xml:space="preserve">in young people’s relationships </w:t>
      </w:r>
      <w:r w:rsidR="007445C0" w:rsidRPr="005E612F">
        <w:rPr>
          <w:rFonts w:ascii="Arial" w:hAnsi="Arial" w:cs="Arial"/>
          <w:bCs/>
          <w:iCs/>
          <w:sz w:val="24"/>
          <w:szCs w:val="24"/>
        </w:rPr>
        <w:t>was not always related to sexual intercourse</w:t>
      </w:r>
      <w:r w:rsidR="00B27EBD" w:rsidRPr="005E612F">
        <w:rPr>
          <w:rFonts w:ascii="Arial" w:hAnsi="Arial" w:cs="Arial"/>
          <w:bCs/>
          <w:iCs/>
          <w:sz w:val="24"/>
          <w:szCs w:val="24"/>
        </w:rPr>
        <w:t xml:space="preserve"> (Jackson et al., 2000), with this being reflected in participants’ concerns extending beyond sexual assault and rape to sexual coercion and control</w:t>
      </w:r>
      <w:r w:rsidR="007445C0" w:rsidRPr="005E612F">
        <w:rPr>
          <w:rFonts w:ascii="Arial" w:hAnsi="Arial" w:cs="Arial"/>
          <w:bCs/>
          <w:iCs/>
          <w:sz w:val="24"/>
          <w:szCs w:val="24"/>
        </w:rPr>
        <w:t xml:space="preserve">. </w:t>
      </w:r>
      <w:r w:rsidR="003A5D49" w:rsidRPr="005E612F">
        <w:rPr>
          <w:rFonts w:ascii="Arial" w:hAnsi="Arial" w:cs="Arial"/>
          <w:bCs/>
          <w:iCs/>
          <w:sz w:val="24"/>
          <w:szCs w:val="24"/>
        </w:rPr>
        <w:t xml:space="preserve">Both viewpoints considered not stopping sexual activity </w:t>
      </w:r>
      <w:r w:rsidR="00B27EBD" w:rsidRPr="005E612F">
        <w:rPr>
          <w:rFonts w:ascii="Arial" w:hAnsi="Arial" w:cs="Arial"/>
          <w:bCs/>
          <w:iCs/>
          <w:sz w:val="24"/>
          <w:szCs w:val="24"/>
        </w:rPr>
        <w:t>when</w:t>
      </w:r>
      <w:r w:rsidR="003A5D49" w:rsidRPr="005E612F">
        <w:rPr>
          <w:rFonts w:ascii="Arial" w:hAnsi="Arial" w:cs="Arial"/>
          <w:bCs/>
          <w:iCs/>
          <w:sz w:val="24"/>
          <w:szCs w:val="24"/>
        </w:rPr>
        <w:t xml:space="preserve"> asked to be as or more unacceptable than rape. This perception</w:t>
      </w:r>
      <w:r w:rsidRPr="005E612F">
        <w:rPr>
          <w:rFonts w:ascii="Arial" w:hAnsi="Arial" w:cs="Arial"/>
          <w:bCs/>
          <w:iCs/>
          <w:sz w:val="24"/>
          <w:szCs w:val="24"/>
        </w:rPr>
        <w:t xml:space="preserve"> of sexual activity</w:t>
      </w:r>
      <w:r w:rsidR="003A5D49" w:rsidRPr="005E612F">
        <w:rPr>
          <w:rFonts w:ascii="Arial" w:hAnsi="Arial" w:cs="Arial"/>
          <w:bCs/>
          <w:iCs/>
          <w:sz w:val="24"/>
          <w:szCs w:val="24"/>
        </w:rPr>
        <w:t xml:space="preserve"> is likely to be related to young people’s core view of the importance of consent. In general, abusive behaviours related to sexual interaction (remote or in-person) were viewed more negatively than other behaviours</w:t>
      </w:r>
      <w:r w:rsidRPr="005E612F">
        <w:rPr>
          <w:rFonts w:ascii="Arial" w:hAnsi="Arial" w:cs="Arial"/>
          <w:bCs/>
          <w:iCs/>
          <w:sz w:val="24"/>
          <w:szCs w:val="24"/>
        </w:rPr>
        <w:t xml:space="preserve"> across both viewpoints.</w:t>
      </w:r>
    </w:p>
    <w:p w14:paraId="0C01C598" w14:textId="77777777" w:rsidR="003A5D49" w:rsidRPr="005E612F" w:rsidRDefault="003A5D49" w:rsidP="005A0B04">
      <w:pPr>
        <w:autoSpaceDE w:val="0"/>
        <w:autoSpaceDN w:val="0"/>
        <w:adjustRightInd w:val="0"/>
        <w:spacing w:after="0" w:line="360" w:lineRule="auto"/>
        <w:rPr>
          <w:rFonts w:ascii="Arial" w:hAnsi="Arial" w:cs="Arial"/>
          <w:bCs/>
          <w:iCs/>
          <w:sz w:val="24"/>
          <w:szCs w:val="24"/>
        </w:rPr>
      </w:pPr>
    </w:p>
    <w:p w14:paraId="2F0A89EC" w14:textId="4BAB7C8A" w:rsidR="00586726" w:rsidRPr="005E612F" w:rsidRDefault="00463438" w:rsidP="00586726">
      <w:pPr>
        <w:spacing w:after="0" w:line="360" w:lineRule="auto"/>
        <w:rPr>
          <w:rFonts w:ascii="Arial" w:hAnsi="Arial" w:cs="Arial"/>
          <w:bCs/>
          <w:iCs/>
          <w:sz w:val="24"/>
          <w:szCs w:val="24"/>
          <w:u w:val="single"/>
        </w:rPr>
      </w:pPr>
      <w:bookmarkStart w:id="129" w:name="_Hlk127520420"/>
      <w:r w:rsidRPr="005E612F">
        <w:rPr>
          <w:rFonts w:ascii="Arial" w:eastAsia="Times New Roman" w:hAnsi="Arial" w:cs="Arial"/>
          <w:bCs/>
          <w:sz w:val="24"/>
          <w:szCs w:val="24"/>
          <w:u w:val="single"/>
        </w:rPr>
        <w:t>4.</w:t>
      </w:r>
      <w:r w:rsidR="009017AE" w:rsidRPr="005E612F">
        <w:rPr>
          <w:rFonts w:ascii="Arial" w:eastAsia="Times New Roman" w:hAnsi="Arial" w:cs="Arial"/>
          <w:bCs/>
          <w:sz w:val="24"/>
          <w:szCs w:val="24"/>
          <w:u w:val="single"/>
        </w:rPr>
        <w:t>3</w:t>
      </w:r>
      <w:r w:rsidRPr="005E612F">
        <w:rPr>
          <w:rFonts w:ascii="Arial" w:eastAsia="Times New Roman" w:hAnsi="Arial" w:cs="Arial"/>
          <w:bCs/>
          <w:sz w:val="24"/>
          <w:szCs w:val="24"/>
          <w:u w:val="single"/>
        </w:rPr>
        <w:t>.</w:t>
      </w:r>
      <w:r w:rsidR="00E54DA8" w:rsidRPr="005E612F">
        <w:rPr>
          <w:rFonts w:ascii="Arial" w:eastAsia="Times New Roman" w:hAnsi="Arial" w:cs="Arial"/>
          <w:bCs/>
          <w:sz w:val="24"/>
          <w:szCs w:val="24"/>
          <w:u w:val="single"/>
        </w:rPr>
        <w:t>5</w:t>
      </w:r>
      <w:r w:rsidRPr="005E612F">
        <w:rPr>
          <w:rFonts w:ascii="Arial" w:eastAsia="Times New Roman" w:hAnsi="Arial" w:cs="Arial"/>
          <w:bCs/>
          <w:sz w:val="24"/>
          <w:szCs w:val="24"/>
          <w:u w:val="single"/>
        </w:rPr>
        <w:t xml:space="preserve">. </w:t>
      </w:r>
      <w:bookmarkStart w:id="130" w:name="_Hlk127264370"/>
      <w:r w:rsidRPr="005E612F">
        <w:rPr>
          <w:rFonts w:ascii="Arial" w:eastAsia="Times New Roman" w:hAnsi="Arial" w:cs="Arial"/>
          <w:bCs/>
          <w:sz w:val="24"/>
          <w:szCs w:val="24"/>
          <w:u w:val="single"/>
        </w:rPr>
        <w:t>Emotionally Abusive Behaviours</w:t>
      </w:r>
      <w:r w:rsidR="00E54DA8" w:rsidRPr="005E612F">
        <w:rPr>
          <w:rFonts w:ascii="Arial" w:eastAsia="Times New Roman" w:hAnsi="Arial" w:cs="Arial"/>
          <w:bCs/>
          <w:sz w:val="24"/>
          <w:szCs w:val="24"/>
          <w:u w:val="single"/>
        </w:rPr>
        <w:t xml:space="preserve">; </w:t>
      </w:r>
      <w:r w:rsidR="00E54DA8" w:rsidRPr="005E612F">
        <w:rPr>
          <w:rFonts w:ascii="Arial" w:hAnsi="Arial" w:cs="Arial"/>
          <w:bCs/>
          <w:iCs/>
          <w:sz w:val="24"/>
          <w:szCs w:val="24"/>
          <w:u w:val="single"/>
        </w:rPr>
        <w:t>“</w:t>
      </w:r>
      <w:r w:rsidR="00E54DA8" w:rsidRPr="005E612F">
        <w:rPr>
          <w:rFonts w:ascii="Arial" w:hAnsi="Arial" w:cs="Arial"/>
          <w:bCs/>
          <w:i/>
          <w:sz w:val="24"/>
          <w:szCs w:val="24"/>
          <w:u w:val="single"/>
        </w:rPr>
        <w:t xml:space="preserve">They’re not as </w:t>
      </w:r>
      <w:bookmarkEnd w:id="130"/>
      <w:r w:rsidR="00586726" w:rsidRPr="005E612F">
        <w:rPr>
          <w:rFonts w:ascii="Arial" w:hAnsi="Arial" w:cs="Arial"/>
          <w:bCs/>
          <w:i/>
          <w:sz w:val="24"/>
          <w:szCs w:val="24"/>
          <w:u w:val="single"/>
        </w:rPr>
        <w:t>serious”</w:t>
      </w:r>
    </w:p>
    <w:bookmarkEnd w:id="129"/>
    <w:p w14:paraId="41A9088B" w14:textId="5B45889A" w:rsidR="00A7146D" w:rsidRPr="005E612F" w:rsidRDefault="00A7146D" w:rsidP="00A7146D">
      <w:pPr>
        <w:autoSpaceDE w:val="0"/>
        <w:autoSpaceDN w:val="0"/>
        <w:adjustRightInd w:val="0"/>
        <w:spacing w:after="0" w:line="360" w:lineRule="auto"/>
        <w:rPr>
          <w:rFonts w:ascii="Arial" w:hAnsi="Arial" w:cs="Arial"/>
          <w:bCs/>
          <w:iCs/>
          <w:sz w:val="24"/>
          <w:szCs w:val="24"/>
        </w:rPr>
      </w:pPr>
      <w:r w:rsidRPr="005E612F">
        <w:rPr>
          <w:rFonts w:ascii="Arial" w:hAnsi="Arial" w:cs="Arial"/>
          <w:sz w:val="24"/>
          <w:szCs w:val="24"/>
        </w:rPr>
        <w:t xml:space="preserve">Emotional abuse within young people’s relationships </w:t>
      </w:r>
      <w:r w:rsidR="007A1241" w:rsidRPr="005E612F">
        <w:rPr>
          <w:rFonts w:ascii="Arial" w:hAnsi="Arial" w:cs="Arial"/>
          <w:sz w:val="24"/>
          <w:szCs w:val="24"/>
        </w:rPr>
        <w:t>has</w:t>
      </w:r>
      <w:r w:rsidRPr="005E612F">
        <w:rPr>
          <w:rFonts w:ascii="Arial" w:hAnsi="Arial" w:cs="Arial"/>
          <w:sz w:val="24"/>
          <w:szCs w:val="24"/>
        </w:rPr>
        <w:t xml:space="preserve"> primarily previously </w:t>
      </w:r>
      <w:r w:rsidR="007A1241" w:rsidRPr="005E612F">
        <w:rPr>
          <w:rFonts w:ascii="Arial" w:hAnsi="Arial" w:cs="Arial"/>
          <w:sz w:val="24"/>
          <w:szCs w:val="24"/>
        </w:rPr>
        <w:t xml:space="preserve">been </w:t>
      </w:r>
      <w:r w:rsidRPr="005E612F">
        <w:rPr>
          <w:rFonts w:ascii="Arial" w:hAnsi="Arial" w:cs="Arial"/>
          <w:sz w:val="24"/>
          <w:szCs w:val="24"/>
        </w:rPr>
        <w:t xml:space="preserve">researched in terms of prevalence, impacts and gender differences. </w:t>
      </w:r>
      <w:r w:rsidR="007A1241" w:rsidRPr="005E612F">
        <w:rPr>
          <w:rFonts w:ascii="Arial" w:hAnsi="Arial" w:cs="Arial"/>
          <w:bCs/>
          <w:iCs/>
          <w:sz w:val="24"/>
          <w:szCs w:val="24"/>
        </w:rPr>
        <w:t>The dynamics of</w:t>
      </w:r>
      <w:r w:rsidRPr="005E612F">
        <w:rPr>
          <w:rFonts w:ascii="Arial" w:hAnsi="Arial" w:cs="Arial"/>
          <w:bCs/>
          <w:iCs/>
          <w:sz w:val="24"/>
          <w:szCs w:val="24"/>
        </w:rPr>
        <w:t xml:space="preserve"> emotional abuse, including </w:t>
      </w:r>
      <w:r w:rsidRPr="005E612F">
        <w:rPr>
          <w:rFonts w:ascii="Arial" w:eastAsia="Arial" w:hAnsi="Arial" w:cs="Arial"/>
          <w:sz w:val="24"/>
          <w:szCs w:val="24"/>
        </w:rPr>
        <w:t>coercion and control, are the least researched aspects of abuse in young people’s intimate relationships (</w:t>
      </w:r>
      <w:r w:rsidR="004D0243" w:rsidRPr="005E612F">
        <w:rPr>
          <w:rFonts w:ascii="Arial" w:eastAsia="Times New Roman" w:hAnsi="Arial" w:cs="Arial"/>
          <w:bCs/>
          <w:sz w:val="24"/>
          <w:szCs w:val="24"/>
        </w:rPr>
        <w:t xml:space="preserve">Barter, 2009; </w:t>
      </w:r>
      <w:r w:rsidRPr="005E612F">
        <w:rPr>
          <w:rFonts w:ascii="Arial" w:eastAsia="Arial" w:hAnsi="Arial" w:cs="Arial"/>
          <w:sz w:val="24"/>
          <w:szCs w:val="24"/>
        </w:rPr>
        <w:t>Barter et al., 2009), despite being the most frequently reported (Barter et al., 2009; Jackson et al., 2000).</w:t>
      </w:r>
    </w:p>
    <w:p w14:paraId="4536C505" w14:textId="77777777" w:rsidR="00A7146D" w:rsidRPr="005E612F" w:rsidRDefault="00A7146D" w:rsidP="004C52DE">
      <w:pPr>
        <w:spacing w:line="360" w:lineRule="auto"/>
        <w:rPr>
          <w:rFonts w:ascii="Arial" w:hAnsi="Arial" w:cs="Arial"/>
          <w:sz w:val="24"/>
          <w:szCs w:val="24"/>
        </w:rPr>
      </w:pPr>
    </w:p>
    <w:p w14:paraId="3E096CD0" w14:textId="7F25A301" w:rsidR="00A93F51" w:rsidRPr="005E612F" w:rsidRDefault="00586726" w:rsidP="004C52DE">
      <w:pPr>
        <w:spacing w:line="360" w:lineRule="auto"/>
        <w:rPr>
          <w:rFonts w:ascii="Arial" w:hAnsi="Arial" w:cs="Arial"/>
          <w:sz w:val="24"/>
          <w:szCs w:val="24"/>
        </w:rPr>
      </w:pPr>
      <w:r w:rsidRPr="005E612F">
        <w:rPr>
          <w:rFonts w:ascii="Arial" w:hAnsi="Arial" w:cs="Arial"/>
          <w:sz w:val="24"/>
          <w:szCs w:val="24"/>
        </w:rPr>
        <w:t>Across both viewpoints emotional abus</w:t>
      </w:r>
      <w:r w:rsidR="00620019" w:rsidRPr="005E612F">
        <w:rPr>
          <w:rFonts w:ascii="Arial" w:hAnsi="Arial" w:cs="Arial"/>
          <w:sz w:val="24"/>
          <w:szCs w:val="24"/>
        </w:rPr>
        <w:t>e</w:t>
      </w:r>
      <w:r w:rsidRPr="005E612F">
        <w:rPr>
          <w:rFonts w:ascii="Arial" w:hAnsi="Arial" w:cs="Arial"/>
          <w:sz w:val="24"/>
          <w:szCs w:val="24"/>
        </w:rPr>
        <w:t xml:space="preserve"> behaviours not relat</w:t>
      </w:r>
      <w:r w:rsidR="00620019" w:rsidRPr="005E612F">
        <w:rPr>
          <w:rFonts w:ascii="Arial" w:hAnsi="Arial" w:cs="Arial"/>
          <w:sz w:val="24"/>
          <w:szCs w:val="24"/>
        </w:rPr>
        <w:t>ing</w:t>
      </w:r>
      <w:r w:rsidRPr="005E612F">
        <w:rPr>
          <w:rFonts w:ascii="Arial" w:hAnsi="Arial" w:cs="Arial"/>
          <w:sz w:val="24"/>
          <w:szCs w:val="24"/>
        </w:rPr>
        <w:t xml:space="preserve"> to physical or sexual </w:t>
      </w:r>
      <w:r w:rsidR="00620019" w:rsidRPr="005E612F">
        <w:rPr>
          <w:rFonts w:ascii="Arial" w:hAnsi="Arial" w:cs="Arial"/>
          <w:sz w:val="24"/>
          <w:szCs w:val="24"/>
        </w:rPr>
        <w:t>behaviours</w:t>
      </w:r>
      <w:r w:rsidRPr="005E612F">
        <w:rPr>
          <w:rFonts w:ascii="Arial" w:hAnsi="Arial" w:cs="Arial"/>
          <w:sz w:val="24"/>
          <w:szCs w:val="24"/>
        </w:rPr>
        <w:t xml:space="preserve"> </w:t>
      </w:r>
      <w:r w:rsidR="00620019" w:rsidRPr="005E612F">
        <w:rPr>
          <w:rFonts w:ascii="Arial" w:hAnsi="Arial" w:cs="Arial"/>
          <w:sz w:val="24"/>
          <w:szCs w:val="24"/>
        </w:rPr>
        <w:t>was</w:t>
      </w:r>
      <w:r w:rsidRPr="005E612F">
        <w:rPr>
          <w:rFonts w:ascii="Arial" w:hAnsi="Arial" w:cs="Arial"/>
          <w:sz w:val="24"/>
          <w:szCs w:val="24"/>
        </w:rPr>
        <w:t xml:space="preserve"> considered less concerning than </w:t>
      </w:r>
      <w:r w:rsidR="00620019" w:rsidRPr="005E612F">
        <w:rPr>
          <w:rFonts w:ascii="Arial" w:hAnsi="Arial" w:cs="Arial"/>
          <w:sz w:val="24"/>
          <w:szCs w:val="24"/>
        </w:rPr>
        <w:t xml:space="preserve">other </w:t>
      </w:r>
      <w:r w:rsidRPr="005E612F">
        <w:rPr>
          <w:rFonts w:ascii="Arial" w:hAnsi="Arial" w:cs="Arial"/>
          <w:sz w:val="24"/>
          <w:szCs w:val="24"/>
        </w:rPr>
        <w:t>emotional</w:t>
      </w:r>
      <w:r w:rsidR="00620019" w:rsidRPr="005E612F">
        <w:rPr>
          <w:rFonts w:ascii="Arial" w:hAnsi="Arial" w:cs="Arial"/>
          <w:sz w:val="24"/>
          <w:szCs w:val="24"/>
        </w:rPr>
        <w:t>ly</w:t>
      </w:r>
      <w:r w:rsidRPr="005E612F">
        <w:rPr>
          <w:rFonts w:ascii="Arial" w:hAnsi="Arial" w:cs="Arial"/>
          <w:sz w:val="24"/>
          <w:szCs w:val="24"/>
        </w:rPr>
        <w:t xml:space="preserve"> abusive behaviours.</w:t>
      </w:r>
      <w:r w:rsidR="004C52DE" w:rsidRPr="005E612F">
        <w:rPr>
          <w:rFonts w:ascii="Arial" w:hAnsi="Arial" w:cs="Arial"/>
          <w:sz w:val="24"/>
          <w:szCs w:val="24"/>
        </w:rPr>
        <w:t xml:space="preserve"> An exemplar of this was perceptions of gaslighting, where an individual is </w:t>
      </w:r>
      <w:r w:rsidR="004C52DE" w:rsidRPr="005E612F">
        <w:rPr>
          <w:rFonts w:ascii="Arial" w:hAnsi="Arial" w:cs="Arial"/>
          <w:bCs/>
          <w:iCs/>
          <w:sz w:val="24"/>
          <w:szCs w:val="24"/>
        </w:rPr>
        <w:t xml:space="preserve">psychologically manipulated to encourage them to doubt their own perceptions, memories and/or mental health </w:t>
      </w:r>
      <w:r w:rsidR="0017514B" w:rsidRPr="005E612F">
        <w:rPr>
          <w:rFonts w:ascii="Arial" w:hAnsi="Arial" w:cs="Arial"/>
          <w:bCs/>
          <w:iCs/>
          <w:sz w:val="24"/>
          <w:szCs w:val="24"/>
        </w:rPr>
        <w:t>with the aim of disorientat</w:t>
      </w:r>
      <w:r w:rsidR="00620019" w:rsidRPr="005E612F">
        <w:rPr>
          <w:rFonts w:ascii="Arial" w:hAnsi="Arial" w:cs="Arial"/>
          <w:bCs/>
          <w:iCs/>
          <w:sz w:val="24"/>
          <w:szCs w:val="24"/>
        </w:rPr>
        <w:t>ion</w:t>
      </w:r>
      <w:r w:rsidR="0017514B" w:rsidRPr="005E612F">
        <w:rPr>
          <w:rFonts w:ascii="Arial" w:hAnsi="Arial" w:cs="Arial"/>
          <w:bCs/>
          <w:iCs/>
          <w:sz w:val="24"/>
          <w:szCs w:val="24"/>
        </w:rPr>
        <w:t xml:space="preserve"> and isolat</w:t>
      </w:r>
      <w:r w:rsidR="00620019" w:rsidRPr="005E612F">
        <w:rPr>
          <w:rFonts w:ascii="Arial" w:hAnsi="Arial" w:cs="Arial"/>
          <w:bCs/>
          <w:iCs/>
          <w:sz w:val="24"/>
          <w:szCs w:val="24"/>
        </w:rPr>
        <w:t>ion</w:t>
      </w:r>
      <w:r w:rsidR="0017514B" w:rsidRPr="005E612F">
        <w:rPr>
          <w:rFonts w:ascii="Arial" w:hAnsi="Arial" w:cs="Arial"/>
          <w:bCs/>
          <w:iCs/>
          <w:sz w:val="24"/>
          <w:szCs w:val="24"/>
        </w:rPr>
        <w:t xml:space="preserve"> to increase control </w:t>
      </w:r>
      <w:r w:rsidR="004C52DE" w:rsidRPr="005E612F">
        <w:rPr>
          <w:rFonts w:ascii="Arial" w:hAnsi="Arial" w:cs="Arial"/>
          <w:bCs/>
          <w:iCs/>
          <w:sz w:val="24"/>
          <w:szCs w:val="24"/>
        </w:rPr>
        <w:t>(Aronson Fontes, 2015). Both viewpoints felt that gaslighting about physical</w:t>
      </w:r>
      <w:r w:rsidR="00620019" w:rsidRPr="005E612F">
        <w:rPr>
          <w:rFonts w:ascii="Arial" w:hAnsi="Arial" w:cs="Arial"/>
          <w:bCs/>
          <w:iCs/>
          <w:sz w:val="24"/>
          <w:szCs w:val="24"/>
        </w:rPr>
        <w:t xml:space="preserve"> </w:t>
      </w:r>
      <w:r w:rsidR="004C52DE" w:rsidRPr="005E612F">
        <w:rPr>
          <w:rFonts w:ascii="Arial" w:hAnsi="Arial" w:cs="Arial"/>
          <w:bCs/>
          <w:iCs/>
          <w:sz w:val="24"/>
          <w:szCs w:val="24"/>
        </w:rPr>
        <w:t>h</w:t>
      </w:r>
      <w:r w:rsidR="00620019" w:rsidRPr="005E612F">
        <w:rPr>
          <w:rFonts w:ascii="Arial" w:hAnsi="Arial" w:cs="Arial"/>
          <w:bCs/>
          <w:iCs/>
          <w:sz w:val="24"/>
          <w:szCs w:val="24"/>
        </w:rPr>
        <w:t>arm</w:t>
      </w:r>
      <w:r w:rsidR="004C52DE" w:rsidRPr="005E612F">
        <w:rPr>
          <w:rFonts w:ascii="Arial" w:hAnsi="Arial" w:cs="Arial"/>
          <w:bCs/>
          <w:iCs/>
          <w:sz w:val="24"/>
          <w:szCs w:val="24"/>
        </w:rPr>
        <w:t xml:space="preserve"> </w:t>
      </w:r>
      <w:r w:rsidR="00620019" w:rsidRPr="005E612F">
        <w:rPr>
          <w:rFonts w:ascii="Arial" w:hAnsi="Arial" w:cs="Arial"/>
          <w:bCs/>
          <w:iCs/>
          <w:sz w:val="24"/>
          <w:szCs w:val="24"/>
        </w:rPr>
        <w:t>was</w:t>
      </w:r>
      <w:r w:rsidR="004C52DE" w:rsidRPr="005E612F">
        <w:rPr>
          <w:rFonts w:ascii="Arial" w:hAnsi="Arial" w:cs="Arial"/>
          <w:bCs/>
          <w:iCs/>
          <w:sz w:val="24"/>
          <w:szCs w:val="24"/>
        </w:rPr>
        <w:t xml:space="preserve"> more worrying than </w:t>
      </w:r>
      <w:r w:rsidR="0017514B" w:rsidRPr="005E612F">
        <w:rPr>
          <w:rFonts w:ascii="Arial" w:hAnsi="Arial" w:cs="Arial"/>
          <w:bCs/>
          <w:iCs/>
          <w:sz w:val="24"/>
          <w:szCs w:val="24"/>
        </w:rPr>
        <w:t xml:space="preserve">experiencing </w:t>
      </w:r>
      <w:r w:rsidR="004C52DE" w:rsidRPr="005E612F">
        <w:rPr>
          <w:rFonts w:ascii="Arial" w:hAnsi="Arial" w:cs="Arial"/>
          <w:bCs/>
          <w:iCs/>
          <w:sz w:val="24"/>
          <w:szCs w:val="24"/>
        </w:rPr>
        <w:t>emotional impacts alon</w:t>
      </w:r>
      <w:r w:rsidR="00620019" w:rsidRPr="005E612F">
        <w:rPr>
          <w:rFonts w:ascii="Arial" w:hAnsi="Arial" w:cs="Arial"/>
          <w:bCs/>
          <w:iCs/>
          <w:sz w:val="24"/>
          <w:szCs w:val="24"/>
        </w:rPr>
        <w:t>e</w:t>
      </w:r>
      <w:r w:rsidR="004C52DE" w:rsidRPr="005E612F">
        <w:rPr>
          <w:rFonts w:ascii="Arial" w:hAnsi="Arial" w:cs="Arial"/>
          <w:bCs/>
          <w:iCs/>
          <w:sz w:val="24"/>
          <w:szCs w:val="24"/>
        </w:rPr>
        <w:t>.</w:t>
      </w:r>
    </w:p>
    <w:p w14:paraId="1D4585B0" w14:textId="77777777" w:rsidR="0017514B" w:rsidRPr="005E612F" w:rsidRDefault="0017514B" w:rsidP="002B5E9C">
      <w:pPr>
        <w:spacing w:after="0" w:line="360" w:lineRule="auto"/>
        <w:rPr>
          <w:rFonts w:ascii="Arial" w:hAnsi="Arial" w:cs="Arial"/>
          <w:bCs/>
          <w:iCs/>
          <w:sz w:val="24"/>
          <w:szCs w:val="24"/>
        </w:rPr>
      </w:pPr>
    </w:p>
    <w:p w14:paraId="45C22A74" w14:textId="699D088A" w:rsidR="00A7146D" w:rsidRPr="005E612F" w:rsidRDefault="00620019" w:rsidP="00A7146D">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P</w:t>
      </w:r>
      <w:r w:rsidR="0017514B" w:rsidRPr="005E612F">
        <w:rPr>
          <w:rFonts w:ascii="Arial" w:hAnsi="Arial" w:cs="Arial"/>
          <w:bCs/>
          <w:iCs/>
          <w:sz w:val="24"/>
          <w:szCs w:val="24"/>
        </w:rPr>
        <w:t>revious research</w:t>
      </w:r>
      <w:r w:rsidRPr="005E612F">
        <w:rPr>
          <w:rFonts w:ascii="Arial" w:hAnsi="Arial" w:cs="Arial"/>
          <w:bCs/>
          <w:iCs/>
          <w:sz w:val="24"/>
          <w:szCs w:val="24"/>
        </w:rPr>
        <w:t xml:space="preserve"> has identified that</w:t>
      </w:r>
      <w:r w:rsidR="0017514B" w:rsidRPr="005E612F">
        <w:rPr>
          <w:rFonts w:ascii="Arial" w:hAnsi="Arial" w:cs="Arial"/>
          <w:bCs/>
          <w:iCs/>
          <w:sz w:val="24"/>
          <w:szCs w:val="24"/>
        </w:rPr>
        <w:t xml:space="preserve"> other forms</w:t>
      </w:r>
      <w:r w:rsidR="0087640F">
        <w:rPr>
          <w:rFonts w:ascii="Arial" w:hAnsi="Arial" w:cs="Arial"/>
          <w:bCs/>
          <w:iCs/>
          <w:sz w:val="24"/>
          <w:szCs w:val="24"/>
        </w:rPr>
        <w:t xml:space="preserve"> of</w:t>
      </w:r>
      <w:r w:rsidR="0017514B" w:rsidRPr="005E612F">
        <w:rPr>
          <w:rFonts w:ascii="Arial" w:hAnsi="Arial" w:cs="Arial"/>
          <w:bCs/>
          <w:iCs/>
          <w:sz w:val="24"/>
          <w:szCs w:val="24"/>
        </w:rPr>
        <w:t xml:space="preserve"> </w:t>
      </w:r>
      <w:r w:rsidRPr="005E612F">
        <w:rPr>
          <w:rFonts w:ascii="Arial" w:hAnsi="Arial" w:cs="Arial"/>
          <w:bCs/>
          <w:iCs/>
          <w:sz w:val="24"/>
          <w:szCs w:val="24"/>
        </w:rPr>
        <w:t xml:space="preserve">relationship </w:t>
      </w:r>
      <w:r w:rsidR="0017514B" w:rsidRPr="005E612F">
        <w:rPr>
          <w:rFonts w:ascii="Arial" w:hAnsi="Arial" w:cs="Arial"/>
          <w:bCs/>
          <w:iCs/>
          <w:sz w:val="24"/>
          <w:szCs w:val="24"/>
        </w:rPr>
        <w:t xml:space="preserve">abuse </w:t>
      </w:r>
      <w:r w:rsidR="00A7146D" w:rsidRPr="005E612F">
        <w:rPr>
          <w:rFonts w:ascii="Arial" w:hAnsi="Arial" w:cs="Arial"/>
          <w:bCs/>
          <w:iCs/>
          <w:sz w:val="24"/>
          <w:szCs w:val="24"/>
        </w:rPr>
        <w:t>are underpinned by c</w:t>
      </w:r>
      <w:r w:rsidR="0017514B" w:rsidRPr="005E612F">
        <w:rPr>
          <w:rFonts w:ascii="Arial" w:hAnsi="Arial" w:cs="Arial"/>
          <w:bCs/>
          <w:iCs/>
          <w:sz w:val="24"/>
          <w:szCs w:val="24"/>
        </w:rPr>
        <w:t>oerc</w:t>
      </w:r>
      <w:r w:rsidR="00A7146D" w:rsidRPr="005E612F">
        <w:rPr>
          <w:rFonts w:ascii="Arial" w:hAnsi="Arial" w:cs="Arial"/>
          <w:bCs/>
          <w:iCs/>
          <w:sz w:val="24"/>
          <w:szCs w:val="24"/>
        </w:rPr>
        <w:t>ion and</w:t>
      </w:r>
      <w:r w:rsidR="0017514B" w:rsidRPr="005E612F">
        <w:rPr>
          <w:rFonts w:ascii="Arial" w:hAnsi="Arial" w:cs="Arial"/>
          <w:bCs/>
          <w:iCs/>
          <w:sz w:val="24"/>
          <w:szCs w:val="24"/>
        </w:rPr>
        <w:t xml:space="preserve"> contro</w:t>
      </w:r>
      <w:r w:rsidR="00A7146D" w:rsidRPr="005E612F">
        <w:rPr>
          <w:rFonts w:ascii="Arial" w:hAnsi="Arial" w:cs="Arial"/>
          <w:bCs/>
          <w:iCs/>
          <w:sz w:val="24"/>
          <w:szCs w:val="24"/>
        </w:rPr>
        <w:t>l</w:t>
      </w:r>
      <w:r w:rsidR="0017514B" w:rsidRPr="005E612F">
        <w:rPr>
          <w:rFonts w:ascii="Arial" w:hAnsi="Arial" w:cs="Arial"/>
          <w:bCs/>
          <w:iCs/>
          <w:sz w:val="24"/>
          <w:szCs w:val="24"/>
        </w:rPr>
        <w:t xml:space="preserve"> (Barter et al., 2009; Scheiman &amp; Zeoli, 2003</w:t>
      </w:r>
      <w:r w:rsidRPr="005E612F">
        <w:rPr>
          <w:rFonts w:ascii="Arial" w:hAnsi="Arial" w:cs="Arial"/>
          <w:bCs/>
          <w:iCs/>
          <w:sz w:val="24"/>
          <w:szCs w:val="24"/>
        </w:rPr>
        <w:t>). Y</w:t>
      </w:r>
      <w:r w:rsidR="0017514B" w:rsidRPr="005E612F">
        <w:rPr>
          <w:rFonts w:ascii="Arial" w:hAnsi="Arial" w:cs="Arial"/>
          <w:bCs/>
          <w:iCs/>
          <w:sz w:val="24"/>
          <w:szCs w:val="24"/>
        </w:rPr>
        <w:t>oung people subjected to emotional abuse experience</w:t>
      </w:r>
      <w:r w:rsidRPr="005E612F">
        <w:rPr>
          <w:rFonts w:ascii="Arial" w:hAnsi="Arial" w:cs="Arial"/>
          <w:bCs/>
          <w:iCs/>
          <w:sz w:val="24"/>
          <w:szCs w:val="24"/>
        </w:rPr>
        <w:t>d</w:t>
      </w:r>
      <w:r w:rsidR="0017514B" w:rsidRPr="005E612F">
        <w:rPr>
          <w:rFonts w:ascii="Arial" w:hAnsi="Arial" w:cs="Arial"/>
          <w:bCs/>
          <w:iCs/>
          <w:sz w:val="24"/>
          <w:szCs w:val="24"/>
        </w:rPr>
        <w:t xml:space="preserve"> confusion regarding whether they were to blame for physical or sexual abuse in their relationship (Griffiths, 2019).</w:t>
      </w:r>
      <w:r w:rsidR="00A7146D" w:rsidRPr="005E612F">
        <w:rPr>
          <w:rFonts w:ascii="Arial" w:eastAsia="Times New Roman" w:hAnsi="Arial" w:cs="Arial"/>
          <w:bCs/>
          <w:sz w:val="24"/>
          <w:szCs w:val="24"/>
        </w:rPr>
        <w:t xml:space="preserve"> Both viewpoints perceived that </w:t>
      </w:r>
      <w:r w:rsidR="00A7146D" w:rsidRPr="005E612F">
        <w:rPr>
          <w:rFonts w:ascii="Arial" w:hAnsi="Arial" w:cs="Arial"/>
          <w:bCs/>
          <w:iCs/>
          <w:sz w:val="24"/>
          <w:szCs w:val="24"/>
        </w:rPr>
        <w:t xml:space="preserve">isolating a date by actively stopping them from seeing their friends and/or family is more unacceptable than being critical about friends or family, with interview data reflecting that being critical is not as </w:t>
      </w:r>
      <w:r w:rsidR="00A7146D" w:rsidRPr="005E612F">
        <w:rPr>
          <w:rFonts w:ascii="Arial" w:hAnsi="Arial" w:cs="Arial"/>
          <w:bCs/>
          <w:iCs/>
          <w:sz w:val="24"/>
          <w:szCs w:val="24"/>
        </w:rPr>
        <w:lastRenderedPageBreak/>
        <w:t xml:space="preserve">‘serious’. Previous research has found that coercive and controlling behaviours occurred alongside being isolated from friends and wider social networks (Korkmaz &amp; Overlien, 2019), with mental health and educational impacts of abuse being moderated by social support (Banyard &amp; Cross, 2008). </w:t>
      </w:r>
    </w:p>
    <w:p w14:paraId="677E8B2E" w14:textId="6A08450A" w:rsidR="00A7146D" w:rsidRPr="005E612F" w:rsidRDefault="00A7146D" w:rsidP="00A7146D">
      <w:pPr>
        <w:autoSpaceDE w:val="0"/>
        <w:autoSpaceDN w:val="0"/>
        <w:adjustRightInd w:val="0"/>
        <w:spacing w:after="0" w:line="360" w:lineRule="auto"/>
        <w:rPr>
          <w:rFonts w:ascii="Arial" w:hAnsi="Arial" w:cs="Arial"/>
          <w:bCs/>
          <w:iCs/>
          <w:sz w:val="24"/>
          <w:szCs w:val="24"/>
        </w:rPr>
      </w:pPr>
    </w:p>
    <w:p w14:paraId="4201D651" w14:textId="69821250" w:rsidR="00167071" w:rsidRPr="005E612F" w:rsidRDefault="00167071" w:rsidP="00167071">
      <w:pPr>
        <w:spacing w:after="0" w:line="360" w:lineRule="auto"/>
        <w:rPr>
          <w:rFonts w:ascii="Arial" w:hAnsi="Arial" w:cs="Arial"/>
          <w:bCs/>
          <w:iCs/>
          <w:sz w:val="24"/>
          <w:szCs w:val="24"/>
        </w:rPr>
      </w:pPr>
      <w:r w:rsidRPr="005E612F">
        <w:rPr>
          <w:rFonts w:ascii="Arial" w:hAnsi="Arial" w:cs="Arial"/>
          <w:bCs/>
          <w:iCs/>
          <w:sz w:val="24"/>
          <w:szCs w:val="24"/>
        </w:rPr>
        <w:t xml:space="preserve">In considering elements of emotional abuse </w:t>
      </w:r>
      <w:r w:rsidR="00620019" w:rsidRPr="005E612F">
        <w:rPr>
          <w:rFonts w:ascii="Arial" w:hAnsi="Arial" w:cs="Arial"/>
          <w:bCs/>
          <w:iCs/>
          <w:sz w:val="24"/>
          <w:szCs w:val="24"/>
        </w:rPr>
        <w:t>which</w:t>
      </w:r>
      <w:r w:rsidRPr="005E612F">
        <w:rPr>
          <w:rFonts w:ascii="Arial" w:hAnsi="Arial" w:cs="Arial"/>
          <w:bCs/>
          <w:iCs/>
          <w:sz w:val="24"/>
          <w:szCs w:val="24"/>
        </w:rPr>
        <w:t xml:space="preserve"> increased concern, both viewpoints agreed that coercion and control by sharing truthful, factual information, whether private information or images, is more troubling than emotional abuse based on fabrications or lies.</w:t>
      </w:r>
      <w:r w:rsidR="00953D30" w:rsidRPr="005E612F">
        <w:rPr>
          <w:rFonts w:ascii="Arial" w:hAnsi="Arial" w:cs="Arial"/>
          <w:bCs/>
          <w:iCs/>
          <w:sz w:val="24"/>
          <w:szCs w:val="24"/>
        </w:rPr>
        <w:t xml:space="preserve"> There was considered to be limited difference between public and private shaming/humiliation across the viewpoints, with the exception of public sexual shaming. One of the most frequent forms of emotional abuse has been found to be name calling (Hird, 2000), with this being described as systematic for some young people (Korkmaz &amp; Overlien, 2019).</w:t>
      </w:r>
    </w:p>
    <w:p w14:paraId="20D2FD16" w14:textId="540B1D43" w:rsidR="00167071" w:rsidRPr="005E612F" w:rsidRDefault="00167071" w:rsidP="00A7146D">
      <w:pPr>
        <w:autoSpaceDE w:val="0"/>
        <w:autoSpaceDN w:val="0"/>
        <w:adjustRightInd w:val="0"/>
        <w:spacing w:after="0" w:line="360" w:lineRule="auto"/>
        <w:rPr>
          <w:rFonts w:ascii="Arial" w:hAnsi="Arial" w:cs="Arial"/>
          <w:bCs/>
          <w:iCs/>
          <w:sz w:val="24"/>
          <w:szCs w:val="24"/>
        </w:rPr>
      </w:pPr>
    </w:p>
    <w:p w14:paraId="3AFB8275" w14:textId="598AB729" w:rsidR="00953D30" w:rsidRPr="005E612F" w:rsidRDefault="00953D30" w:rsidP="00953D30">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t xml:space="preserve">A difference in perceptions of emotional abuse illustrated by the diverging viewpoints relates to stalking, defined as following, watching or spying </w:t>
      </w:r>
      <w:r w:rsidRPr="005E612F">
        <w:rPr>
          <w:rFonts w:ascii="Arial" w:hAnsi="Arial" w:cs="Arial"/>
          <w:bCs/>
          <w:iCs/>
          <w:sz w:val="24"/>
          <w:szCs w:val="24"/>
          <w:lang w:val="en"/>
        </w:rPr>
        <w:t xml:space="preserve">with the aim of curtailing freedom </w:t>
      </w:r>
      <w:r w:rsidRPr="005E612F">
        <w:rPr>
          <w:rFonts w:ascii="Arial" w:hAnsi="Arial" w:cs="Arial"/>
          <w:bCs/>
          <w:iCs/>
          <w:sz w:val="24"/>
          <w:szCs w:val="24"/>
        </w:rPr>
        <w:t>(CPS, 2018)</w:t>
      </w:r>
      <w:r w:rsidRPr="005E612F">
        <w:rPr>
          <w:rFonts w:ascii="Arial" w:hAnsi="Arial" w:cs="Arial"/>
          <w:bCs/>
          <w:iCs/>
          <w:sz w:val="24"/>
          <w:szCs w:val="24"/>
          <w:lang w:val="en"/>
        </w:rPr>
        <w:t xml:space="preserve">. </w:t>
      </w:r>
      <w:r w:rsidR="00220E7B" w:rsidRPr="005E612F">
        <w:rPr>
          <w:rFonts w:ascii="Arial" w:hAnsi="Arial" w:cs="Arial"/>
          <w:bCs/>
          <w:iCs/>
          <w:sz w:val="24"/>
          <w:szCs w:val="24"/>
          <w:lang w:val="en"/>
        </w:rPr>
        <w:t xml:space="preserve">Surveillance and controlling </w:t>
      </w:r>
      <w:r w:rsidR="00C81C54" w:rsidRPr="005E612F">
        <w:rPr>
          <w:rFonts w:ascii="Arial" w:hAnsi="Arial" w:cs="Arial"/>
          <w:bCs/>
          <w:iCs/>
          <w:sz w:val="24"/>
          <w:szCs w:val="24"/>
          <w:lang w:val="en"/>
        </w:rPr>
        <w:t>behaviours</w:t>
      </w:r>
      <w:r w:rsidR="00220E7B" w:rsidRPr="005E612F">
        <w:rPr>
          <w:rFonts w:ascii="Arial" w:hAnsi="Arial" w:cs="Arial"/>
          <w:bCs/>
          <w:iCs/>
          <w:sz w:val="24"/>
          <w:szCs w:val="24"/>
          <w:lang w:val="en"/>
        </w:rPr>
        <w:t xml:space="preserve"> in young people’s relationships </w:t>
      </w:r>
      <w:r w:rsidR="00C81C54" w:rsidRPr="005E612F">
        <w:rPr>
          <w:rFonts w:ascii="Arial" w:hAnsi="Arial" w:cs="Arial"/>
          <w:bCs/>
          <w:iCs/>
          <w:sz w:val="24"/>
          <w:szCs w:val="24"/>
          <w:lang w:val="en"/>
        </w:rPr>
        <w:t>are</w:t>
      </w:r>
      <w:r w:rsidR="00220E7B" w:rsidRPr="005E612F">
        <w:rPr>
          <w:rFonts w:ascii="Arial" w:hAnsi="Arial" w:cs="Arial"/>
          <w:bCs/>
          <w:iCs/>
          <w:sz w:val="24"/>
          <w:szCs w:val="24"/>
          <w:lang w:val="en"/>
        </w:rPr>
        <w:t xml:space="preserve"> common</w:t>
      </w:r>
      <w:r w:rsidR="00C81C54" w:rsidRPr="005E612F">
        <w:rPr>
          <w:rFonts w:ascii="Arial" w:hAnsi="Arial" w:cs="Arial"/>
          <w:bCs/>
          <w:iCs/>
          <w:sz w:val="24"/>
          <w:szCs w:val="24"/>
          <w:lang w:val="en"/>
        </w:rPr>
        <w:t>place</w:t>
      </w:r>
      <w:r w:rsidR="00220E7B" w:rsidRPr="005E612F">
        <w:rPr>
          <w:rFonts w:ascii="Arial" w:hAnsi="Arial" w:cs="Arial"/>
          <w:bCs/>
          <w:iCs/>
          <w:sz w:val="24"/>
          <w:szCs w:val="24"/>
          <w:lang w:val="en"/>
        </w:rPr>
        <w:t xml:space="preserve"> (</w:t>
      </w:r>
      <w:r w:rsidR="00220E7B" w:rsidRPr="005E612F">
        <w:rPr>
          <w:rFonts w:ascii="Arial" w:eastAsia="Times New Roman" w:hAnsi="Arial" w:cs="Arial"/>
          <w:bCs/>
          <w:sz w:val="24"/>
          <w:szCs w:val="24"/>
        </w:rPr>
        <w:t xml:space="preserve">Barter et al., 2017). </w:t>
      </w:r>
      <w:r w:rsidRPr="005E612F">
        <w:rPr>
          <w:rFonts w:ascii="Arial" w:hAnsi="Arial" w:cs="Arial"/>
          <w:bCs/>
          <w:iCs/>
          <w:sz w:val="24"/>
          <w:szCs w:val="24"/>
          <w:lang w:val="en"/>
        </w:rPr>
        <w:t xml:space="preserve">Young people identifying with </w:t>
      </w:r>
      <w:r w:rsidRPr="005E612F">
        <w:rPr>
          <w:rFonts w:ascii="Arial" w:eastAsia="Times New Roman" w:hAnsi="Arial" w:cs="Arial"/>
          <w:bCs/>
          <w:sz w:val="24"/>
          <w:szCs w:val="24"/>
        </w:rPr>
        <w:t xml:space="preserve">Viewpoint 1 perceived that </w:t>
      </w:r>
      <w:r w:rsidRPr="005E612F">
        <w:rPr>
          <w:rFonts w:ascii="Arial" w:hAnsi="Arial" w:cs="Arial"/>
          <w:bCs/>
          <w:iCs/>
          <w:sz w:val="24"/>
          <w:szCs w:val="24"/>
        </w:rPr>
        <w:t xml:space="preserve">physically stalking a date is more unacceptable than remote means, such as calling, messaging, using apps or asking friends to spy. The defining dynamic for this viewpoint was physical proximity, related to the core perception of Viewpoint </w:t>
      </w:r>
      <w:r w:rsidR="00C81C54" w:rsidRPr="005E612F">
        <w:rPr>
          <w:rFonts w:ascii="Arial" w:hAnsi="Arial" w:cs="Arial"/>
          <w:bCs/>
          <w:iCs/>
          <w:sz w:val="24"/>
          <w:szCs w:val="24"/>
        </w:rPr>
        <w:t xml:space="preserve">1 </w:t>
      </w:r>
      <w:r w:rsidRPr="005E612F">
        <w:rPr>
          <w:rFonts w:ascii="Arial" w:hAnsi="Arial" w:cs="Arial"/>
          <w:bCs/>
          <w:iCs/>
          <w:sz w:val="24"/>
          <w:szCs w:val="24"/>
        </w:rPr>
        <w:t xml:space="preserve">regarding the primacy of risk of physical harm. For Viewpoint 2, in-person versus remote stalking was not an influential dynamic, </w:t>
      </w:r>
      <w:r w:rsidR="00C81C54" w:rsidRPr="005E612F">
        <w:rPr>
          <w:rFonts w:ascii="Arial" w:hAnsi="Arial" w:cs="Arial"/>
          <w:bCs/>
          <w:iCs/>
          <w:sz w:val="24"/>
          <w:szCs w:val="24"/>
        </w:rPr>
        <w:t xml:space="preserve">instead prioritising </w:t>
      </w:r>
      <w:r w:rsidRPr="005E612F">
        <w:rPr>
          <w:rFonts w:ascii="Arial" w:hAnsi="Arial" w:cs="Arial"/>
          <w:bCs/>
          <w:iCs/>
          <w:sz w:val="24"/>
          <w:szCs w:val="24"/>
        </w:rPr>
        <w:t xml:space="preserve">the level of interaction (remote or in-person) between the perpetrator and victim. </w:t>
      </w:r>
      <w:r w:rsidRPr="005E612F">
        <w:rPr>
          <w:rFonts w:ascii="Arial" w:hAnsi="Arial" w:cs="Arial"/>
          <w:sz w:val="24"/>
          <w:szCs w:val="24"/>
        </w:rPr>
        <w:t xml:space="preserve">Previous research found that young people </w:t>
      </w:r>
      <w:r w:rsidR="00C81C54" w:rsidRPr="005E612F">
        <w:rPr>
          <w:rFonts w:ascii="Arial" w:hAnsi="Arial" w:cs="Arial"/>
          <w:sz w:val="24"/>
          <w:szCs w:val="24"/>
        </w:rPr>
        <w:t>have</w:t>
      </w:r>
      <w:r w:rsidRPr="005E612F">
        <w:rPr>
          <w:rFonts w:ascii="Arial" w:hAnsi="Arial" w:cs="Arial"/>
          <w:sz w:val="24"/>
          <w:szCs w:val="24"/>
        </w:rPr>
        <w:t xml:space="preserve"> variable perceptions of stalking behaviours </w:t>
      </w:r>
      <w:r w:rsidR="00C81C54" w:rsidRPr="005E612F">
        <w:rPr>
          <w:rFonts w:ascii="Arial" w:hAnsi="Arial" w:cs="Arial"/>
          <w:sz w:val="24"/>
          <w:szCs w:val="24"/>
        </w:rPr>
        <w:t>as</w:t>
      </w:r>
      <w:r w:rsidRPr="005E612F">
        <w:rPr>
          <w:rFonts w:ascii="Arial" w:hAnsi="Arial" w:cs="Arial"/>
          <w:sz w:val="24"/>
          <w:szCs w:val="24"/>
        </w:rPr>
        <w:t xml:space="preserve"> healthy or unhealthy in relationships (Stonard et al., 2017). </w:t>
      </w:r>
      <w:r w:rsidR="0022196C" w:rsidRPr="005E612F">
        <w:rPr>
          <w:rFonts w:ascii="Arial" w:hAnsi="Arial" w:cs="Arial"/>
          <w:sz w:val="24"/>
          <w:szCs w:val="24"/>
        </w:rPr>
        <w:t xml:space="preserve">As with other </w:t>
      </w:r>
      <w:r w:rsidR="00C81C54" w:rsidRPr="005E612F">
        <w:rPr>
          <w:rFonts w:ascii="Arial" w:hAnsi="Arial" w:cs="Arial"/>
          <w:sz w:val="24"/>
          <w:szCs w:val="24"/>
        </w:rPr>
        <w:t xml:space="preserve">types </w:t>
      </w:r>
      <w:r w:rsidR="0022196C" w:rsidRPr="005E612F">
        <w:rPr>
          <w:rFonts w:ascii="Arial" w:hAnsi="Arial" w:cs="Arial"/>
          <w:sz w:val="24"/>
          <w:szCs w:val="24"/>
        </w:rPr>
        <w:t>of coercive control, t</w:t>
      </w:r>
      <w:r w:rsidRPr="005E612F">
        <w:rPr>
          <w:rFonts w:ascii="Arial" w:hAnsi="Arial" w:cs="Arial"/>
          <w:sz w:val="24"/>
          <w:szCs w:val="24"/>
        </w:rPr>
        <w:t>his can be due to interpret</w:t>
      </w:r>
      <w:r w:rsidR="00C81C54" w:rsidRPr="005E612F">
        <w:rPr>
          <w:rFonts w:ascii="Arial" w:hAnsi="Arial" w:cs="Arial"/>
          <w:sz w:val="24"/>
          <w:szCs w:val="24"/>
        </w:rPr>
        <w:t>ation</w:t>
      </w:r>
      <w:r w:rsidRPr="005E612F">
        <w:rPr>
          <w:rFonts w:ascii="Arial" w:hAnsi="Arial" w:cs="Arial"/>
          <w:sz w:val="24"/>
          <w:szCs w:val="24"/>
        </w:rPr>
        <w:t xml:space="preserve"> as car</w:t>
      </w:r>
      <w:r w:rsidR="00C81C54" w:rsidRPr="005E612F">
        <w:rPr>
          <w:rFonts w:ascii="Arial" w:hAnsi="Arial" w:cs="Arial"/>
          <w:sz w:val="24"/>
          <w:szCs w:val="24"/>
        </w:rPr>
        <w:t>e</w:t>
      </w:r>
      <w:r w:rsidRPr="005E612F">
        <w:rPr>
          <w:rFonts w:ascii="Arial" w:hAnsi="Arial" w:cs="Arial"/>
          <w:sz w:val="24"/>
          <w:szCs w:val="24"/>
        </w:rPr>
        <w:t xml:space="preserve"> or protecti</w:t>
      </w:r>
      <w:r w:rsidR="00C81C54" w:rsidRPr="005E612F">
        <w:rPr>
          <w:rFonts w:ascii="Arial" w:hAnsi="Arial" w:cs="Arial"/>
          <w:sz w:val="24"/>
          <w:szCs w:val="24"/>
        </w:rPr>
        <w:t>on</w:t>
      </w:r>
      <w:r w:rsidRPr="005E612F">
        <w:rPr>
          <w:rFonts w:ascii="Arial" w:hAnsi="Arial" w:cs="Arial"/>
          <w:sz w:val="24"/>
          <w:szCs w:val="24"/>
        </w:rPr>
        <w:t xml:space="preserve"> (</w:t>
      </w:r>
      <w:r w:rsidR="0022196C" w:rsidRPr="005E612F">
        <w:rPr>
          <w:rFonts w:ascii="Arial" w:eastAsia="Arial" w:hAnsi="Arial" w:cs="Arial"/>
          <w:sz w:val="24"/>
          <w:szCs w:val="24"/>
        </w:rPr>
        <w:t xml:space="preserve">Barter et al., 2009; </w:t>
      </w:r>
      <w:r w:rsidRPr="005E612F">
        <w:rPr>
          <w:rFonts w:ascii="Arial" w:hAnsi="Arial" w:cs="Arial"/>
          <w:sz w:val="24"/>
          <w:szCs w:val="24"/>
        </w:rPr>
        <w:t xml:space="preserve">Chung, 2005; Griffiths, 2019; Stonard et al., 2017) and </w:t>
      </w:r>
      <w:r w:rsidR="0022196C" w:rsidRPr="005E612F">
        <w:rPr>
          <w:rFonts w:ascii="Arial" w:hAnsi="Arial" w:cs="Arial"/>
          <w:sz w:val="24"/>
          <w:szCs w:val="24"/>
        </w:rPr>
        <w:t>being</w:t>
      </w:r>
      <w:r w:rsidRPr="005E612F">
        <w:rPr>
          <w:rFonts w:ascii="Arial" w:hAnsi="Arial" w:cs="Arial"/>
          <w:sz w:val="24"/>
          <w:szCs w:val="24"/>
        </w:rPr>
        <w:t xml:space="preserve"> embedded in relationship power dynamics (Barter et al., 2009). </w:t>
      </w:r>
      <w:r w:rsidR="00C81C54" w:rsidRPr="005E612F">
        <w:rPr>
          <w:rFonts w:ascii="Arial" w:hAnsi="Arial" w:cs="Arial"/>
          <w:sz w:val="24"/>
          <w:szCs w:val="24"/>
        </w:rPr>
        <w:t>Further,</w:t>
      </w:r>
      <w:r w:rsidRPr="005E612F">
        <w:rPr>
          <w:rFonts w:ascii="Arial" w:hAnsi="Arial" w:cs="Arial"/>
          <w:sz w:val="24"/>
          <w:szCs w:val="24"/>
        </w:rPr>
        <w:t xml:space="preserve"> rapid advances in technology mean that research studies have struggled to keep pace with developing understandings regarding the influence of technology on </w:t>
      </w:r>
      <w:r w:rsidR="00C81C54" w:rsidRPr="005E612F">
        <w:rPr>
          <w:rFonts w:ascii="Arial" w:hAnsi="Arial" w:cs="Arial"/>
          <w:sz w:val="24"/>
          <w:szCs w:val="24"/>
        </w:rPr>
        <w:t xml:space="preserve">relationship </w:t>
      </w:r>
      <w:r w:rsidRPr="005E612F">
        <w:rPr>
          <w:rFonts w:ascii="Arial" w:hAnsi="Arial" w:cs="Arial"/>
          <w:sz w:val="24"/>
          <w:szCs w:val="24"/>
        </w:rPr>
        <w:t>stalking behaviours in (Stanley et al, 2018).</w:t>
      </w:r>
    </w:p>
    <w:p w14:paraId="4DC7DF6B" w14:textId="77777777" w:rsidR="005F7937" w:rsidRPr="005E612F" w:rsidRDefault="005F7937" w:rsidP="00A7146D">
      <w:pPr>
        <w:autoSpaceDE w:val="0"/>
        <w:autoSpaceDN w:val="0"/>
        <w:adjustRightInd w:val="0"/>
        <w:spacing w:after="0" w:line="360" w:lineRule="auto"/>
        <w:rPr>
          <w:rFonts w:ascii="Arial" w:hAnsi="Arial" w:cs="Arial"/>
          <w:bCs/>
          <w:iCs/>
          <w:sz w:val="24"/>
          <w:szCs w:val="24"/>
        </w:rPr>
      </w:pPr>
    </w:p>
    <w:p w14:paraId="74960D9B" w14:textId="0A2BA4F2" w:rsidR="00522E7A" w:rsidRPr="005E612F" w:rsidRDefault="00C2584D" w:rsidP="00522E7A">
      <w:pPr>
        <w:tabs>
          <w:tab w:val="left" w:pos="3274"/>
        </w:tabs>
        <w:spacing w:after="0" w:line="360" w:lineRule="auto"/>
        <w:ind w:right="521"/>
        <w:rPr>
          <w:rFonts w:ascii="Arial" w:eastAsia="Arial" w:hAnsi="Arial" w:cs="Arial"/>
          <w:sz w:val="24"/>
          <w:szCs w:val="24"/>
        </w:rPr>
      </w:pPr>
      <w:r w:rsidRPr="005E612F">
        <w:rPr>
          <w:rFonts w:ascii="Arial" w:hAnsi="Arial" w:cs="Arial"/>
          <w:bCs/>
          <w:iCs/>
          <w:sz w:val="24"/>
          <w:szCs w:val="24"/>
        </w:rPr>
        <w:lastRenderedPageBreak/>
        <w:t xml:space="preserve">There appears to be a perception of emotional abuse as less concerning, </w:t>
      </w:r>
      <w:r w:rsidR="00CB5210" w:rsidRPr="005E612F">
        <w:rPr>
          <w:rFonts w:ascii="Arial" w:hAnsi="Arial" w:cs="Arial"/>
          <w:bCs/>
          <w:iCs/>
          <w:sz w:val="24"/>
          <w:szCs w:val="24"/>
        </w:rPr>
        <w:t xml:space="preserve">less </w:t>
      </w:r>
      <w:r w:rsidRPr="005E612F">
        <w:rPr>
          <w:rFonts w:ascii="Arial" w:hAnsi="Arial" w:cs="Arial"/>
          <w:bCs/>
          <w:iCs/>
          <w:sz w:val="24"/>
          <w:szCs w:val="24"/>
        </w:rPr>
        <w:t xml:space="preserve">impactful </w:t>
      </w:r>
      <w:r w:rsidR="00522E7A" w:rsidRPr="005E612F">
        <w:rPr>
          <w:rFonts w:ascii="Arial" w:hAnsi="Arial" w:cs="Arial"/>
          <w:bCs/>
          <w:iCs/>
          <w:sz w:val="24"/>
          <w:szCs w:val="24"/>
        </w:rPr>
        <w:t>(</w:t>
      </w:r>
      <w:r w:rsidR="00522E7A" w:rsidRPr="005E612F">
        <w:rPr>
          <w:rFonts w:ascii="Arial" w:eastAsia="Times New Roman" w:hAnsi="Arial" w:cs="Arial"/>
          <w:bCs/>
          <w:sz w:val="24"/>
          <w:szCs w:val="24"/>
        </w:rPr>
        <w:t>Barter et al., 2009</w:t>
      </w:r>
      <w:r w:rsidR="00CB5210" w:rsidRPr="005E612F">
        <w:rPr>
          <w:rFonts w:ascii="Arial" w:eastAsia="Times New Roman" w:hAnsi="Arial" w:cs="Arial"/>
          <w:bCs/>
          <w:sz w:val="24"/>
          <w:szCs w:val="24"/>
        </w:rPr>
        <w:t>;</w:t>
      </w:r>
      <w:r w:rsidR="00522E7A" w:rsidRPr="005E612F">
        <w:rPr>
          <w:rFonts w:ascii="Arial" w:eastAsia="Times New Roman" w:hAnsi="Arial" w:cs="Arial"/>
          <w:bCs/>
          <w:sz w:val="24"/>
          <w:szCs w:val="24"/>
        </w:rPr>
        <w:t xml:space="preserve"> Barter et al., 2017</w:t>
      </w:r>
      <w:r w:rsidR="00CB5210" w:rsidRPr="005E612F">
        <w:rPr>
          <w:rFonts w:ascii="Arial" w:eastAsia="Times New Roman" w:hAnsi="Arial" w:cs="Arial"/>
          <w:bCs/>
          <w:sz w:val="24"/>
          <w:szCs w:val="24"/>
        </w:rPr>
        <w:t xml:space="preserve">; </w:t>
      </w:r>
      <w:r w:rsidR="00522E7A" w:rsidRPr="005E612F">
        <w:rPr>
          <w:rFonts w:ascii="Arial" w:eastAsia="Times New Roman" w:hAnsi="Arial" w:cs="Arial"/>
          <w:bCs/>
          <w:sz w:val="24"/>
          <w:szCs w:val="24"/>
        </w:rPr>
        <w:t xml:space="preserve">Jackson et al., 2000) </w:t>
      </w:r>
      <w:r w:rsidRPr="005E612F">
        <w:rPr>
          <w:rFonts w:ascii="Arial" w:hAnsi="Arial" w:cs="Arial"/>
          <w:bCs/>
          <w:iCs/>
          <w:sz w:val="24"/>
          <w:szCs w:val="24"/>
        </w:rPr>
        <w:t xml:space="preserve">and </w:t>
      </w:r>
      <w:r w:rsidR="00CB5210" w:rsidRPr="005E612F">
        <w:rPr>
          <w:rFonts w:ascii="Arial" w:hAnsi="Arial" w:cs="Arial"/>
          <w:bCs/>
          <w:iCs/>
          <w:sz w:val="24"/>
          <w:szCs w:val="24"/>
        </w:rPr>
        <w:t xml:space="preserve">less </w:t>
      </w:r>
      <w:r w:rsidRPr="005E612F">
        <w:rPr>
          <w:rFonts w:ascii="Arial" w:hAnsi="Arial" w:cs="Arial"/>
          <w:bCs/>
          <w:iCs/>
          <w:sz w:val="24"/>
          <w:szCs w:val="24"/>
        </w:rPr>
        <w:t xml:space="preserve">clearly delineated as abusive. However, previous </w:t>
      </w:r>
      <w:r w:rsidR="00CB5210" w:rsidRPr="005E612F">
        <w:rPr>
          <w:rFonts w:ascii="Arial" w:hAnsi="Arial" w:cs="Arial"/>
          <w:bCs/>
          <w:iCs/>
          <w:sz w:val="24"/>
          <w:szCs w:val="24"/>
        </w:rPr>
        <w:t xml:space="preserve">research finding that </w:t>
      </w:r>
      <w:r w:rsidRPr="005E612F">
        <w:rPr>
          <w:rFonts w:ascii="Arial" w:hAnsi="Arial" w:cs="Arial"/>
          <w:bCs/>
          <w:iCs/>
          <w:sz w:val="24"/>
          <w:szCs w:val="24"/>
        </w:rPr>
        <w:t xml:space="preserve">this type of abuse </w:t>
      </w:r>
      <w:r w:rsidR="00CB5210" w:rsidRPr="005E612F">
        <w:rPr>
          <w:rFonts w:ascii="Arial" w:hAnsi="Arial" w:cs="Arial"/>
          <w:bCs/>
          <w:iCs/>
          <w:sz w:val="24"/>
          <w:szCs w:val="24"/>
        </w:rPr>
        <w:t>i</w:t>
      </w:r>
      <w:r w:rsidRPr="005E612F">
        <w:rPr>
          <w:rFonts w:ascii="Arial" w:hAnsi="Arial" w:cs="Arial"/>
          <w:bCs/>
          <w:iCs/>
          <w:sz w:val="24"/>
          <w:szCs w:val="24"/>
        </w:rPr>
        <w:t xml:space="preserve">s the most frequently reported </w:t>
      </w:r>
      <w:r w:rsidR="00522E7A" w:rsidRPr="005E612F">
        <w:rPr>
          <w:rFonts w:ascii="Arial" w:hAnsi="Arial" w:cs="Arial"/>
          <w:bCs/>
          <w:iCs/>
          <w:sz w:val="24"/>
          <w:szCs w:val="24"/>
        </w:rPr>
        <w:t>(</w:t>
      </w:r>
      <w:r w:rsidR="00522E7A" w:rsidRPr="005E612F">
        <w:rPr>
          <w:rFonts w:ascii="Arial" w:eastAsia="Arial" w:hAnsi="Arial" w:cs="Arial"/>
          <w:sz w:val="24"/>
          <w:szCs w:val="24"/>
        </w:rPr>
        <w:t xml:space="preserve">Barter et al., 2009; Jackson et al., 2000) </w:t>
      </w:r>
      <w:r w:rsidRPr="005E612F">
        <w:rPr>
          <w:rFonts w:ascii="Arial" w:hAnsi="Arial" w:cs="Arial"/>
          <w:bCs/>
          <w:iCs/>
          <w:sz w:val="24"/>
          <w:szCs w:val="24"/>
        </w:rPr>
        <w:t xml:space="preserve">and underpins other forms </w:t>
      </w:r>
      <w:r w:rsidR="00F53EAD">
        <w:rPr>
          <w:rFonts w:ascii="Arial" w:hAnsi="Arial" w:cs="Arial"/>
          <w:bCs/>
          <w:iCs/>
          <w:sz w:val="24"/>
          <w:szCs w:val="24"/>
        </w:rPr>
        <w:t xml:space="preserve">of </w:t>
      </w:r>
      <w:r w:rsidRPr="005E612F">
        <w:rPr>
          <w:rFonts w:ascii="Arial" w:hAnsi="Arial" w:cs="Arial"/>
          <w:bCs/>
          <w:iCs/>
          <w:sz w:val="24"/>
          <w:szCs w:val="24"/>
        </w:rPr>
        <w:t xml:space="preserve">abuse </w:t>
      </w:r>
      <w:r w:rsidR="00522E7A" w:rsidRPr="005E612F">
        <w:rPr>
          <w:rFonts w:ascii="Arial" w:hAnsi="Arial" w:cs="Arial"/>
          <w:bCs/>
          <w:iCs/>
          <w:sz w:val="24"/>
          <w:szCs w:val="24"/>
        </w:rPr>
        <w:t xml:space="preserve">(Barter et al., 2009; Scheiman &amp; Zeoli, 2003) </w:t>
      </w:r>
      <w:r w:rsidRPr="005E612F">
        <w:rPr>
          <w:rFonts w:ascii="Arial" w:hAnsi="Arial" w:cs="Arial"/>
          <w:bCs/>
          <w:iCs/>
          <w:sz w:val="24"/>
          <w:szCs w:val="24"/>
        </w:rPr>
        <w:t xml:space="preserve">means that </w:t>
      </w:r>
      <w:r w:rsidR="00CB5210" w:rsidRPr="005E612F">
        <w:rPr>
          <w:rFonts w:ascii="Arial" w:hAnsi="Arial" w:cs="Arial"/>
          <w:bCs/>
          <w:iCs/>
          <w:sz w:val="24"/>
          <w:szCs w:val="24"/>
        </w:rPr>
        <w:t>emotional</w:t>
      </w:r>
      <w:r w:rsidRPr="005E612F">
        <w:rPr>
          <w:rFonts w:ascii="Arial" w:hAnsi="Arial" w:cs="Arial"/>
          <w:bCs/>
          <w:iCs/>
          <w:sz w:val="24"/>
          <w:szCs w:val="24"/>
        </w:rPr>
        <w:t xml:space="preserve"> abuse should be given increased consideration</w:t>
      </w:r>
      <w:r w:rsidR="00CB5210" w:rsidRPr="005E612F">
        <w:rPr>
          <w:rFonts w:ascii="Arial" w:hAnsi="Arial" w:cs="Arial"/>
          <w:bCs/>
          <w:iCs/>
          <w:sz w:val="24"/>
          <w:szCs w:val="24"/>
        </w:rPr>
        <w:t xml:space="preserve"> </w:t>
      </w:r>
      <w:r w:rsidRPr="005E612F">
        <w:rPr>
          <w:rFonts w:ascii="Arial" w:hAnsi="Arial" w:cs="Arial"/>
          <w:bCs/>
          <w:iCs/>
          <w:sz w:val="24"/>
          <w:szCs w:val="24"/>
        </w:rPr>
        <w:t xml:space="preserve">in research and education/intervention. </w:t>
      </w:r>
      <w:r w:rsidR="00522E7A" w:rsidRPr="005E612F">
        <w:rPr>
          <w:rFonts w:ascii="Arial" w:eastAsia="Times New Roman" w:hAnsi="Arial" w:cs="Arial"/>
          <w:bCs/>
          <w:sz w:val="24"/>
          <w:szCs w:val="24"/>
        </w:rPr>
        <w:t xml:space="preserve">This is not currently the case, as identified in the RSE guidance </w:t>
      </w:r>
      <w:r w:rsidR="00522E7A" w:rsidRPr="005E612F">
        <w:rPr>
          <w:rFonts w:ascii="Arial" w:hAnsi="Arial" w:cs="Arial"/>
          <w:bCs/>
          <w:iCs/>
          <w:sz w:val="24"/>
          <w:szCs w:val="24"/>
        </w:rPr>
        <w:t>(DfE, 2020), with emotional abuse not related to sexual behaviours given only cursory reference. In fact, it was stated that coercion could</w:t>
      </w:r>
      <w:r w:rsidR="00BD7720" w:rsidRPr="005E612F">
        <w:rPr>
          <w:rFonts w:ascii="Arial" w:hAnsi="Arial" w:cs="Arial"/>
          <w:bCs/>
          <w:iCs/>
          <w:sz w:val="24"/>
          <w:szCs w:val="24"/>
        </w:rPr>
        <w:t xml:space="preserve"> potentially </w:t>
      </w:r>
      <w:r w:rsidR="00522E7A" w:rsidRPr="005E612F">
        <w:rPr>
          <w:rFonts w:ascii="Arial" w:hAnsi="Arial" w:cs="Arial"/>
          <w:bCs/>
          <w:iCs/>
          <w:sz w:val="24"/>
          <w:szCs w:val="24"/>
        </w:rPr>
        <w:t xml:space="preserve">constitute a </w:t>
      </w:r>
      <w:r w:rsidR="00BD7720" w:rsidRPr="005E612F">
        <w:rPr>
          <w:rFonts w:ascii="Arial" w:hAnsi="Arial" w:cs="Arial"/>
          <w:bCs/>
          <w:iCs/>
          <w:sz w:val="24"/>
          <w:szCs w:val="24"/>
        </w:rPr>
        <w:t>criminal</w:t>
      </w:r>
      <w:r w:rsidR="00522E7A" w:rsidRPr="005E612F">
        <w:rPr>
          <w:rFonts w:ascii="Arial" w:hAnsi="Arial" w:cs="Arial"/>
          <w:bCs/>
          <w:iCs/>
          <w:sz w:val="24"/>
          <w:szCs w:val="24"/>
        </w:rPr>
        <w:t xml:space="preserve"> offence</w:t>
      </w:r>
      <w:r w:rsidR="00BD7720" w:rsidRPr="005E612F">
        <w:rPr>
          <w:rFonts w:ascii="Arial" w:hAnsi="Arial" w:cs="Arial"/>
          <w:bCs/>
          <w:iCs/>
          <w:sz w:val="24"/>
          <w:szCs w:val="24"/>
        </w:rPr>
        <w:t xml:space="preserve"> only in relation to sexual activity</w:t>
      </w:r>
      <w:r w:rsidR="00522E7A" w:rsidRPr="005E612F">
        <w:rPr>
          <w:rFonts w:ascii="Arial" w:hAnsi="Arial" w:cs="Arial"/>
          <w:bCs/>
          <w:iCs/>
          <w:sz w:val="24"/>
          <w:szCs w:val="24"/>
        </w:rPr>
        <w:t>, whereas adult domestic abuse legislation defines coercion and control as a criminal offence</w:t>
      </w:r>
      <w:r w:rsidR="00BD7720" w:rsidRPr="005E612F">
        <w:rPr>
          <w:rFonts w:ascii="Arial" w:hAnsi="Arial" w:cs="Arial"/>
          <w:bCs/>
          <w:iCs/>
          <w:sz w:val="24"/>
          <w:szCs w:val="24"/>
        </w:rPr>
        <w:t xml:space="preserve"> whether related to sexual activity or not</w:t>
      </w:r>
      <w:r w:rsidR="00522E7A" w:rsidRPr="005E612F">
        <w:rPr>
          <w:rFonts w:ascii="Arial" w:hAnsi="Arial" w:cs="Arial"/>
          <w:bCs/>
          <w:iCs/>
          <w:sz w:val="24"/>
          <w:szCs w:val="24"/>
        </w:rPr>
        <w:t xml:space="preserve"> </w:t>
      </w:r>
      <w:r w:rsidR="00522E7A" w:rsidRPr="005E612F">
        <w:rPr>
          <w:rFonts w:ascii="Arial" w:eastAsia="Arial" w:hAnsi="Arial" w:cs="Arial"/>
          <w:sz w:val="24"/>
          <w:szCs w:val="24"/>
        </w:rPr>
        <w:t>(HM Government, 2019)</w:t>
      </w:r>
      <w:r w:rsidR="00BD7720" w:rsidRPr="005E612F">
        <w:rPr>
          <w:rFonts w:ascii="Arial" w:eastAsia="Arial" w:hAnsi="Arial" w:cs="Arial"/>
          <w:sz w:val="24"/>
          <w:szCs w:val="24"/>
        </w:rPr>
        <w:t xml:space="preserve">. In the module ‘respectful relationships’, the adult definition of coercion and control is used, though again it states that while always considered ‘wrong’ coercion and control is only sometimes a criminal offence. These formative understandings are impactful for young people’s perceptions of emotional abuse within their relationships, but also for perceptions of emotional abuse </w:t>
      </w:r>
      <w:r w:rsidR="00CB5210" w:rsidRPr="005E612F">
        <w:rPr>
          <w:rFonts w:ascii="Arial" w:eastAsia="Arial" w:hAnsi="Arial" w:cs="Arial"/>
          <w:sz w:val="24"/>
          <w:szCs w:val="24"/>
        </w:rPr>
        <w:t xml:space="preserve">being </w:t>
      </w:r>
      <w:r w:rsidR="00BD7720" w:rsidRPr="005E612F">
        <w:rPr>
          <w:rFonts w:ascii="Arial" w:eastAsia="Arial" w:hAnsi="Arial" w:cs="Arial"/>
          <w:sz w:val="24"/>
          <w:szCs w:val="24"/>
        </w:rPr>
        <w:t>of less importance and not a criminal offence in their adult relationships.</w:t>
      </w:r>
    </w:p>
    <w:p w14:paraId="7BFC2727" w14:textId="77777777" w:rsidR="00C2584D" w:rsidRPr="005E612F" w:rsidRDefault="00C2584D" w:rsidP="00A7146D">
      <w:pPr>
        <w:autoSpaceDE w:val="0"/>
        <w:autoSpaceDN w:val="0"/>
        <w:adjustRightInd w:val="0"/>
        <w:spacing w:after="0" w:line="360" w:lineRule="auto"/>
        <w:rPr>
          <w:rFonts w:ascii="Arial" w:hAnsi="Arial" w:cs="Arial"/>
          <w:sz w:val="24"/>
          <w:szCs w:val="24"/>
        </w:rPr>
      </w:pPr>
    </w:p>
    <w:p w14:paraId="76405E13" w14:textId="442E73FB" w:rsidR="00365A94" w:rsidRPr="005E612F" w:rsidRDefault="00D43DE9" w:rsidP="00365A94">
      <w:pPr>
        <w:spacing w:line="360" w:lineRule="auto"/>
        <w:rPr>
          <w:rFonts w:ascii="Arial" w:hAnsi="Arial" w:cs="Arial"/>
          <w:b/>
          <w:bCs/>
          <w:sz w:val="24"/>
          <w:szCs w:val="24"/>
          <w:u w:val="single"/>
        </w:rPr>
      </w:pPr>
      <w:r w:rsidRPr="005E612F">
        <w:rPr>
          <w:rFonts w:ascii="Arial" w:hAnsi="Arial" w:cs="Arial"/>
          <w:b/>
          <w:bCs/>
          <w:sz w:val="24"/>
          <w:szCs w:val="24"/>
          <w:u w:val="single"/>
        </w:rPr>
        <w:t>4.</w:t>
      </w:r>
      <w:r w:rsidR="009017AE" w:rsidRPr="005E612F">
        <w:rPr>
          <w:rFonts w:ascii="Arial" w:hAnsi="Arial" w:cs="Arial"/>
          <w:b/>
          <w:bCs/>
          <w:sz w:val="24"/>
          <w:szCs w:val="24"/>
          <w:u w:val="single"/>
        </w:rPr>
        <w:t>4</w:t>
      </w:r>
      <w:r w:rsidRPr="005E612F">
        <w:rPr>
          <w:rFonts w:ascii="Arial" w:hAnsi="Arial" w:cs="Arial"/>
          <w:b/>
          <w:bCs/>
          <w:sz w:val="24"/>
          <w:szCs w:val="24"/>
          <w:u w:val="single"/>
        </w:rPr>
        <w:t xml:space="preserve"> </w:t>
      </w:r>
      <w:r w:rsidR="00D9641F" w:rsidRPr="005E612F">
        <w:rPr>
          <w:rFonts w:ascii="Arial" w:hAnsi="Arial" w:cs="Arial"/>
          <w:b/>
          <w:bCs/>
          <w:sz w:val="24"/>
          <w:szCs w:val="24"/>
          <w:u w:val="single"/>
        </w:rPr>
        <w:t>Research Q</w:t>
      </w:r>
      <w:r w:rsidR="003D62FC" w:rsidRPr="005E612F">
        <w:rPr>
          <w:rFonts w:ascii="Arial" w:hAnsi="Arial" w:cs="Arial"/>
          <w:b/>
          <w:bCs/>
          <w:sz w:val="24"/>
          <w:szCs w:val="24"/>
          <w:u w:val="single"/>
        </w:rPr>
        <w:t>uestion</w:t>
      </w:r>
      <w:r w:rsidR="00D9641F" w:rsidRPr="005E612F">
        <w:rPr>
          <w:rFonts w:ascii="Arial" w:hAnsi="Arial" w:cs="Arial"/>
          <w:b/>
          <w:bCs/>
          <w:sz w:val="24"/>
          <w:szCs w:val="24"/>
          <w:u w:val="single"/>
        </w:rPr>
        <w:t xml:space="preserve"> 2</w:t>
      </w:r>
      <w:r w:rsidR="003D62FC" w:rsidRPr="005E612F">
        <w:rPr>
          <w:rFonts w:ascii="Arial" w:hAnsi="Arial" w:cs="Arial"/>
          <w:b/>
          <w:bCs/>
          <w:sz w:val="24"/>
          <w:szCs w:val="24"/>
          <w:u w:val="single"/>
        </w:rPr>
        <w:t>:</w:t>
      </w:r>
      <w:r w:rsidR="00365A94" w:rsidRPr="005E612F">
        <w:rPr>
          <w:rFonts w:ascii="Arial" w:hAnsi="Arial" w:cs="Arial"/>
          <w:b/>
          <w:bCs/>
          <w:sz w:val="24"/>
          <w:szCs w:val="24"/>
          <w:u w:val="single"/>
        </w:rPr>
        <w:t xml:space="preserve"> </w:t>
      </w:r>
      <w:bookmarkStart w:id="131" w:name="_Hlk109417108"/>
      <w:r w:rsidR="00365A94" w:rsidRPr="005E612F">
        <w:rPr>
          <w:rFonts w:ascii="Arial" w:hAnsi="Arial" w:cs="Arial"/>
          <w:b/>
          <w:bCs/>
          <w:sz w:val="24"/>
          <w:szCs w:val="24"/>
          <w:u w:val="single"/>
        </w:rPr>
        <w:t>What</w:t>
      </w:r>
      <w:r w:rsidR="00F21B80" w:rsidRPr="005E612F">
        <w:rPr>
          <w:rFonts w:ascii="Arial" w:hAnsi="Arial" w:cs="Arial"/>
          <w:b/>
          <w:bCs/>
          <w:sz w:val="24"/>
          <w:szCs w:val="24"/>
          <w:u w:val="single"/>
        </w:rPr>
        <w:t>, if any,</w:t>
      </w:r>
      <w:r w:rsidR="00365A94" w:rsidRPr="005E612F">
        <w:rPr>
          <w:rFonts w:ascii="Arial" w:hAnsi="Arial" w:cs="Arial"/>
          <w:b/>
          <w:bCs/>
          <w:sz w:val="24"/>
          <w:szCs w:val="24"/>
          <w:u w:val="single"/>
        </w:rPr>
        <w:t xml:space="preserve"> are the differences in the ways that </w:t>
      </w:r>
      <w:r w:rsidR="00CE1693" w:rsidRPr="005E612F">
        <w:rPr>
          <w:rFonts w:ascii="Arial" w:hAnsi="Arial" w:cs="Arial"/>
          <w:b/>
          <w:bCs/>
          <w:sz w:val="24"/>
          <w:szCs w:val="24"/>
          <w:u w:val="single"/>
        </w:rPr>
        <w:t>fe</w:t>
      </w:r>
      <w:r w:rsidR="00365A94" w:rsidRPr="005E612F">
        <w:rPr>
          <w:rFonts w:ascii="Arial" w:hAnsi="Arial" w:cs="Arial"/>
          <w:b/>
          <w:bCs/>
          <w:sz w:val="24"/>
          <w:szCs w:val="24"/>
          <w:u w:val="single"/>
        </w:rPr>
        <w:t xml:space="preserve">male and male young people construe abuse in intimate </w:t>
      </w:r>
      <w:r w:rsidR="0003535A" w:rsidRPr="005E612F">
        <w:rPr>
          <w:rFonts w:ascii="Arial" w:hAnsi="Arial" w:cs="Arial"/>
          <w:b/>
          <w:bCs/>
          <w:sz w:val="24"/>
          <w:szCs w:val="24"/>
          <w:u w:val="single"/>
        </w:rPr>
        <w:t>relation</w:t>
      </w:r>
      <w:r w:rsidR="00365A94" w:rsidRPr="005E612F">
        <w:rPr>
          <w:rFonts w:ascii="Arial" w:hAnsi="Arial" w:cs="Arial"/>
          <w:b/>
          <w:bCs/>
          <w:sz w:val="24"/>
          <w:szCs w:val="24"/>
          <w:u w:val="single"/>
        </w:rPr>
        <w:t>ships?</w:t>
      </w:r>
    </w:p>
    <w:bookmarkEnd w:id="131"/>
    <w:p w14:paraId="14761907" w14:textId="010A1AB8" w:rsidR="00AE70FC" w:rsidRPr="005E612F" w:rsidRDefault="000871BE" w:rsidP="000871BE">
      <w:pPr>
        <w:spacing w:after="0" w:line="360" w:lineRule="auto"/>
        <w:rPr>
          <w:rFonts w:ascii="Arial" w:hAnsi="Arial" w:cs="Arial"/>
          <w:sz w:val="24"/>
          <w:szCs w:val="24"/>
        </w:rPr>
      </w:pPr>
      <w:r w:rsidRPr="005E612F">
        <w:rPr>
          <w:rFonts w:ascii="Arial" w:hAnsi="Arial" w:cs="Arial"/>
          <w:sz w:val="24"/>
          <w:szCs w:val="24"/>
        </w:rPr>
        <w:t xml:space="preserve">Of the 16 participants whose Q sorts significantly loaded onto a factor and were included in the analysis, 10 were female (62.5%) and 6 were male </w:t>
      </w:r>
      <w:bookmarkStart w:id="132" w:name="_Hlk104711797"/>
      <w:r w:rsidRPr="005E612F">
        <w:rPr>
          <w:rFonts w:ascii="Arial" w:hAnsi="Arial" w:cs="Arial"/>
          <w:sz w:val="24"/>
          <w:szCs w:val="24"/>
        </w:rPr>
        <w:t>(37.5%)</w:t>
      </w:r>
      <w:bookmarkEnd w:id="132"/>
      <w:r w:rsidR="009B101D" w:rsidRPr="005E612F">
        <w:rPr>
          <w:rFonts w:ascii="Arial" w:hAnsi="Arial" w:cs="Arial"/>
          <w:sz w:val="24"/>
          <w:szCs w:val="24"/>
        </w:rPr>
        <w:t xml:space="preserve">. </w:t>
      </w:r>
      <w:r w:rsidR="00AE70FC" w:rsidRPr="005E612F">
        <w:rPr>
          <w:rFonts w:ascii="Arial" w:hAnsi="Arial" w:cs="Arial"/>
          <w:sz w:val="24"/>
          <w:szCs w:val="24"/>
        </w:rPr>
        <w:t xml:space="preserve">While the recruitment for both the online and in-person research phases were designed to be as inclusive </w:t>
      </w:r>
      <w:r w:rsidR="00E05823" w:rsidRPr="005E612F">
        <w:rPr>
          <w:rFonts w:ascii="Arial" w:hAnsi="Arial" w:cs="Arial"/>
          <w:sz w:val="24"/>
          <w:szCs w:val="24"/>
        </w:rPr>
        <w:t xml:space="preserve">for female and male young people </w:t>
      </w:r>
      <w:r w:rsidR="00AE70FC" w:rsidRPr="005E612F">
        <w:rPr>
          <w:rFonts w:ascii="Arial" w:hAnsi="Arial" w:cs="Arial"/>
          <w:sz w:val="24"/>
          <w:szCs w:val="24"/>
        </w:rPr>
        <w:t xml:space="preserve">as possible, this skewing towards female participants (of the 26 total participants, 17 were female and 9 were male) means that the research may have </w:t>
      </w:r>
      <w:r w:rsidR="009B4FEF" w:rsidRPr="005E612F">
        <w:rPr>
          <w:rFonts w:ascii="Arial" w:hAnsi="Arial" w:cs="Arial"/>
          <w:sz w:val="24"/>
          <w:szCs w:val="24"/>
        </w:rPr>
        <w:t>been considered</w:t>
      </w:r>
      <w:r w:rsidR="00AE70FC" w:rsidRPr="005E612F">
        <w:rPr>
          <w:rFonts w:ascii="Arial" w:hAnsi="Arial" w:cs="Arial"/>
          <w:sz w:val="24"/>
          <w:szCs w:val="24"/>
        </w:rPr>
        <w:t xml:space="preserve"> more accessible or </w:t>
      </w:r>
      <w:r w:rsidR="009B4FEF" w:rsidRPr="005E612F">
        <w:rPr>
          <w:rFonts w:ascii="Arial" w:hAnsi="Arial" w:cs="Arial"/>
          <w:sz w:val="24"/>
          <w:szCs w:val="24"/>
        </w:rPr>
        <w:t>important</w:t>
      </w:r>
      <w:r w:rsidR="00AE70FC" w:rsidRPr="005E612F">
        <w:rPr>
          <w:rFonts w:ascii="Arial" w:hAnsi="Arial" w:cs="Arial"/>
          <w:sz w:val="24"/>
          <w:szCs w:val="24"/>
        </w:rPr>
        <w:t xml:space="preserve"> for females in this age group. </w:t>
      </w:r>
      <w:r w:rsidR="00E05823" w:rsidRPr="005E612F">
        <w:rPr>
          <w:rFonts w:ascii="Arial" w:hAnsi="Arial" w:cs="Arial"/>
          <w:sz w:val="24"/>
          <w:szCs w:val="24"/>
        </w:rPr>
        <w:t>This is further illustrated as</w:t>
      </w:r>
      <w:r w:rsidR="00AE70FC" w:rsidRPr="005E612F">
        <w:rPr>
          <w:rFonts w:ascii="Arial" w:hAnsi="Arial" w:cs="Arial"/>
          <w:sz w:val="24"/>
          <w:szCs w:val="24"/>
        </w:rPr>
        <w:t xml:space="preserve"> more males were rec</w:t>
      </w:r>
      <w:r w:rsidR="00BD1F54" w:rsidRPr="005E612F">
        <w:rPr>
          <w:rFonts w:ascii="Arial" w:hAnsi="Arial" w:cs="Arial"/>
          <w:sz w:val="24"/>
          <w:szCs w:val="24"/>
        </w:rPr>
        <w:t>ruited during the in-person phase (where parents/carers initially consented) with 12 females and 9 males recruited, than in the online phase</w:t>
      </w:r>
      <w:r w:rsidR="00E05823" w:rsidRPr="005E612F">
        <w:rPr>
          <w:rFonts w:ascii="Arial" w:hAnsi="Arial" w:cs="Arial"/>
          <w:sz w:val="24"/>
          <w:szCs w:val="24"/>
        </w:rPr>
        <w:t xml:space="preserve"> (</w:t>
      </w:r>
      <w:r w:rsidR="00BD1F54" w:rsidRPr="005E612F">
        <w:rPr>
          <w:rFonts w:ascii="Arial" w:hAnsi="Arial" w:cs="Arial"/>
          <w:sz w:val="24"/>
          <w:szCs w:val="24"/>
        </w:rPr>
        <w:t>where young people initially consented</w:t>
      </w:r>
      <w:r w:rsidR="00E05823" w:rsidRPr="005E612F">
        <w:rPr>
          <w:rFonts w:ascii="Arial" w:hAnsi="Arial" w:cs="Arial"/>
          <w:sz w:val="24"/>
          <w:szCs w:val="24"/>
        </w:rPr>
        <w:t>) with 5 females and 0 males recruited.</w:t>
      </w:r>
    </w:p>
    <w:p w14:paraId="654469C0" w14:textId="77777777" w:rsidR="00AE70FC" w:rsidRPr="005E612F" w:rsidRDefault="00AE70FC" w:rsidP="000871BE">
      <w:pPr>
        <w:spacing w:after="0" w:line="360" w:lineRule="auto"/>
        <w:rPr>
          <w:rFonts w:ascii="Arial" w:hAnsi="Arial" w:cs="Arial"/>
          <w:sz w:val="24"/>
          <w:szCs w:val="24"/>
        </w:rPr>
      </w:pPr>
    </w:p>
    <w:p w14:paraId="3AAC330E" w14:textId="262A4432" w:rsidR="00F80F45" w:rsidRPr="005E612F" w:rsidRDefault="009F470B" w:rsidP="000871BE">
      <w:pPr>
        <w:spacing w:after="0" w:line="360" w:lineRule="auto"/>
        <w:rPr>
          <w:rFonts w:ascii="Arial" w:hAnsi="Arial" w:cs="Arial"/>
          <w:sz w:val="24"/>
          <w:szCs w:val="24"/>
        </w:rPr>
      </w:pPr>
      <w:r w:rsidRPr="005E612F">
        <w:rPr>
          <w:rFonts w:ascii="Arial" w:hAnsi="Arial" w:cs="Arial"/>
          <w:sz w:val="24"/>
          <w:szCs w:val="24"/>
        </w:rPr>
        <w:lastRenderedPageBreak/>
        <w:t xml:space="preserve">There were </w:t>
      </w:r>
      <w:r w:rsidR="000871BE" w:rsidRPr="005E612F">
        <w:rPr>
          <w:rFonts w:ascii="Arial" w:hAnsi="Arial" w:cs="Arial"/>
          <w:sz w:val="24"/>
          <w:szCs w:val="24"/>
        </w:rPr>
        <w:t>12 Q sorts which significantly loaded onto Viewpoint 1</w:t>
      </w:r>
      <w:r w:rsidR="00082AA0" w:rsidRPr="005E612F">
        <w:rPr>
          <w:rFonts w:ascii="Arial" w:hAnsi="Arial" w:cs="Arial"/>
          <w:sz w:val="24"/>
          <w:szCs w:val="24"/>
        </w:rPr>
        <w:t xml:space="preserve">. </w:t>
      </w:r>
      <w:r w:rsidR="008B7E53" w:rsidRPr="005E612F">
        <w:rPr>
          <w:rFonts w:ascii="Arial" w:hAnsi="Arial" w:cs="Arial"/>
          <w:sz w:val="24"/>
          <w:szCs w:val="24"/>
        </w:rPr>
        <w:t xml:space="preserve">9 of </w:t>
      </w:r>
      <w:r w:rsidR="00082AA0" w:rsidRPr="005E612F">
        <w:rPr>
          <w:rFonts w:ascii="Arial" w:hAnsi="Arial" w:cs="Arial"/>
          <w:sz w:val="24"/>
          <w:szCs w:val="24"/>
        </w:rPr>
        <w:t>these</w:t>
      </w:r>
      <w:r w:rsidR="008B7E53" w:rsidRPr="005E612F">
        <w:rPr>
          <w:rFonts w:ascii="Arial" w:hAnsi="Arial" w:cs="Arial"/>
          <w:sz w:val="24"/>
          <w:szCs w:val="24"/>
        </w:rPr>
        <w:t xml:space="preserve"> were completed by females (75%</w:t>
      </w:r>
      <w:r w:rsidR="00D06270" w:rsidRPr="005E612F">
        <w:rPr>
          <w:rFonts w:ascii="Arial" w:hAnsi="Arial" w:cs="Arial"/>
          <w:sz w:val="24"/>
          <w:szCs w:val="24"/>
        </w:rPr>
        <w:t xml:space="preserve"> of participants loading onto factor 1</w:t>
      </w:r>
      <w:r w:rsidR="00451CA2" w:rsidRPr="005E612F">
        <w:rPr>
          <w:rFonts w:ascii="Arial" w:hAnsi="Arial" w:cs="Arial"/>
          <w:sz w:val="24"/>
          <w:szCs w:val="24"/>
        </w:rPr>
        <w:t xml:space="preserve"> </w:t>
      </w:r>
      <w:r w:rsidR="00451CA2" w:rsidRPr="005E612F">
        <w:rPr>
          <w:rFonts w:ascii="Arial" w:hAnsi="Arial" w:cs="Arial"/>
          <w:bCs/>
          <w:iCs/>
          <w:sz w:val="24"/>
          <w:szCs w:val="24"/>
        </w:rPr>
        <w:t>and 90% of females loading onto either factor</w:t>
      </w:r>
      <w:r w:rsidR="008B7E53" w:rsidRPr="005E612F">
        <w:rPr>
          <w:rFonts w:ascii="Arial" w:hAnsi="Arial" w:cs="Arial"/>
          <w:bCs/>
          <w:iCs/>
          <w:sz w:val="24"/>
          <w:szCs w:val="24"/>
        </w:rPr>
        <w:t>) and 3 were completed by males (</w:t>
      </w:r>
      <w:r w:rsidR="008B7E53" w:rsidRPr="005E612F">
        <w:rPr>
          <w:rFonts w:ascii="Arial" w:hAnsi="Arial" w:cs="Arial"/>
          <w:sz w:val="24"/>
          <w:szCs w:val="24"/>
        </w:rPr>
        <w:t>25%</w:t>
      </w:r>
      <w:r w:rsidR="00D06270" w:rsidRPr="005E612F">
        <w:rPr>
          <w:rFonts w:ascii="Arial" w:hAnsi="Arial" w:cs="Arial"/>
          <w:sz w:val="24"/>
          <w:szCs w:val="24"/>
        </w:rPr>
        <w:t xml:space="preserve"> of participants loading onto factor 1</w:t>
      </w:r>
      <w:r w:rsidR="00082AA0" w:rsidRPr="005E612F">
        <w:rPr>
          <w:rFonts w:ascii="Arial" w:hAnsi="Arial" w:cs="Arial"/>
          <w:sz w:val="24"/>
          <w:szCs w:val="24"/>
        </w:rPr>
        <w:t xml:space="preserve"> and </w:t>
      </w:r>
      <w:r w:rsidR="00451CA2" w:rsidRPr="005E612F">
        <w:rPr>
          <w:rFonts w:ascii="Arial" w:hAnsi="Arial" w:cs="Arial"/>
          <w:bCs/>
          <w:iCs/>
          <w:sz w:val="24"/>
          <w:szCs w:val="24"/>
        </w:rPr>
        <w:t>50</w:t>
      </w:r>
      <w:r w:rsidR="00082AA0" w:rsidRPr="005E612F">
        <w:rPr>
          <w:rFonts w:ascii="Arial" w:hAnsi="Arial" w:cs="Arial"/>
          <w:bCs/>
          <w:iCs/>
          <w:sz w:val="24"/>
          <w:szCs w:val="24"/>
        </w:rPr>
        <w:t xml:space="preserve">% of </w:t>
      </w:r>
      <w:r w:rsidR="00451CA2" w:rsidRPr="005E612F">
        <w:rPr>
          <w:rFonts w:ascii="Arial" w:hAnsi="Arial" w:cs="Arial"/>
          <w:bCs/>
          <w:iCs/>
          <w:sz w:val="24"/>
          <w:szCs w:val="24"/>
        </w:rPr>
        <w:t>males</w:t>
      </w:r>
      <w:r w:rsidR="00082AA0" w:rsidRPr="005E612F">
        <w:rPr>
          <w:rFonts w:ascii="Arial" w:hAnsi="Arial" w:cs="Arial"/>
          <w:bCs/>
          <w:iCs/>
          <w:sz w:val="24"/>
          <w:szCs w:val="24"/>
        </w:rPr>
        <w:t xml:space="preserve"> loading onto</w:t>
      </w:r>
      <w:r w:rsidR="00451CA2" w:rsidRPr="005E612F">
        <w:rPr>
          <w:rFonts w:ascii="Arial" w:hAnsi="Arial" w:cs="Arial"/>
          <w:bCs/>
          <w:iCs/>
          <w:sz w:val="24"/>
          <w:szCs w:val="24"/>
        </w:rPr>
        <w:t xml:space="preserve"> either</w:t>
      </w:r>
      <w:r w:rsidR="00082AA0" w:rsidRPr="005E612F">
        <w:rPr>
          <w:rFonts w:ascii="Arial" w:hAnsi="Arial" w:cs="Arial"/>
          <w:bCs/>
          <w:iCs/>
          <w:sz w:val="24"/>
          <w:szCs w:val="24"/>
        </w:rPr>
        <w:t xml:space="preserve"> factor</w:t>
      </w:r>
      <w:r w:rsidR="008B7E53" w:rsidRPr="005E612F">
        <w:rPr>
          <w:rFonts w:ascii="Arial" w:hAnsi="Arial" w:cs="Arial"/>
          <w:bCs/>
          <w:iCs/>
          <w:sz w:val="24"/>
          <w:szCs w:val="24"/>
        </w:rPr>
        <w:t>).</w:t>
      </w:r>
    </w:p>
    <w:p w14:paraId="67C9E63E" w14:textId="77777777" w:rsidR="00F80F45" w:rsidRPr="005E612F" w:rsidRDefault="00F80F45" w:rsidP="000871BE">
      <w:pPr>
        <w:spacing w:after="0" w:line="360" w:lineRule="auto"/>
        <w:rPr>
          <w:rFonts w:ascii="Arial" w:hAnsi="Arial" w:cs="Arial"/>
          <w:sz w:val="24"/>
          <w:szCs w:val="24"/>
        </w:rPr>
      </w:pPr>
    </w:p>
    <w:p w14:paraId="4C72489F" w14:textId="473C1FBC" w:rsidR="00672E50" w:rsidRPr="005E612F" w:rsidRDefault="000871BE" w:rsidP="000871BE">
      <w:pPr>
        <w:spacing w:after="0" w:line="360" w:lineRule="auto"/>
        <w:rPr>
          <w:rFonts w:ascii="Arial" w:hAnsi="Arial" w:cs="Arial"/>
          <w:sz w:val="24"/>
          <w:szCs w:val="24"/>
        </w:rPr>
      </w:pPr>
      <w:r w:rsidRPr="005E612F">
        <w:rPr>
          <w:rFonts w:ascii="Arial" w:hAnsi="Arial" w:cs="Arial"/>
          <w:sz w:val="24"/>
          <w:szCs w:val="24"/>
        </w:rPr>
        <w:t>For Viewpoint 2, there were 4 Q sorts which significantly loaded onto it. 1 of these was completed by a female (</w:t>
      </w:r>
      <w:r w:rsidR="00082AA0" w:rsidRPr="005E612F">
        <w:rPr>
          <w:rFonts w:ascii="Arial" w:hAnsi="Arial" w:cs="Arial"/>
          <w:bCs/>
          <w:iCs/>
          <w:sz w:val="24"/>
          <w:szCs w:val="24"/>
        </w:rPr>
        <w:t xml:space="preserve">25% of participants loading onto factor 1 and </w:t>
      </w:r>
      <w:r w:rsidR="008E4197" w:rsidRPr="005E612F">
        <w:rPr>
          <w:rFonts w:ascii="Arial" w:hAnsi="Arial" w:cs="Arial"/>
          <w:bCs/>
          <w:iCs/>
          <w:sz w:val="24"/>
          <w:szCs w:val="24"/>
        </w:rPr>
        <w:t>10</w:t>
      </w:r>
      <w:r w:rsidR="00082AA0" w:rsidRPr="005E612F">
        <w:rPr>
          <w:rFonts w:ascii="Arial" w:hAnsi="Arial" w:cs="Arial"/>
          <w:bCs/>
          <w:iCs/>
          <w:sz w:val="24"/>
          <w:szCs w:val="24"/>
        </w:rPr>
        <w:t xml:space="preserve">% of </w:t>
      </w:r>
      <w:r w:rsidR="008E4197" w:rsidRPr="005E612F">
        <w:rPr>
          <w:rFonts w:ascii="Arial" w:hAnsi="Arial" w:cs="Arial"/>
          <w:bCs/>
          <w:iCs/>
          <w:sz w:val="24"/>
          <w:szCs w:val="24"/>
        </w:rPr>
        <w:t>females</w:t>
      </w:r>
      <w:r w:rsidR="00082AA0" w:rsidRPr="005E612F">
        <w:rPr>
          <w:rFonts w:ascii="Arial" w:hAnsi="Arial" w:cs="Arial"/>
          <w:bCs/>
          <w:iCs/>
          <w:sz w:val="24"/>
          <w:szCs w:val="24"/>
        </w:rPr>
        <w:t xml:space="preserve"> loading onto </w:t>
      </w:r>
      <w:r w:rsidR="008E4197" w:rsidRPr="005E612F">
        <w:rPr>
          <w:rFonts w:ascii="Arial" w:hAnsi="Arial" w:cs="Arial"/>
          <w:bCs/>
          <w:iCs/>
          <w:sz w:val="24"/>
          <w:szCs w:val="24"/>
        </w:rPr>
        <w:t>either</w:t>
      </w:r>
      <w:r w:rsidR="00082AA0" w:rsidRPr="005E612F">
        <w:rPr>
          <w:rFonts w:ascii="Arial" w:hAnsi="Arial" w:cs="Arial"/>
          <w:bCs/>
          <w:iCs/>
          <w:sz w:val="24"/>
          <w:szCs w:val="24"/>
        </w:rPr>
        <w:t xml:space="preserve"> factor</w:t>
      </w:r>
      <w:r w:rsidR="009F470B" w:rsidRPr="005E612F">
        <w:rPr>
          <w:rFonts w:ascii="Arial" w:hAnsi="Arial" w:cs="Arial"/>
          <w:sz w:val="24"/>
          <w:szCs w:val="24"/>
        </w:rPr>
        <w:t>)</w:t>
      </w:r>
      <w:r w:rsidRPr="005E612F">
        <w:rPr>
          <w:rFonts w:ascii="Arial" w:hAnsi="Arial" w:cs="Arial"/>
          <w:sz w:val="24"/>
          <w:szCs w:val="24"/>
        </w:rPr>
        <w:t xml:space="preserve"> </w:t>
      </w:r>
      <w:r w:rsidR="009F470B" w:rsidRPr="005E612F">
        <w:rPr>
          <w:rFonts w:ascii="Arial" w:hAnsi="Arial" w:cs="Arial"/>
          <w:sz w:val="24"/>
          <w:szCs w:val="24"/>
        </w:rPr>
        <w:t xml:space="preserve">and </w:t>
      </w:r>
      <w:r w:rsidRPr="005E612F">
        <w:rPr>
          <w:rFonts w:ascii="Arial" w:hAnsi="Arial" w:cs="Arial"/>
          <w:bCs/>
          <w:iCs/>
          <w:sz w:val="24"/>
          <w:szCs w:val="24"/>
        </w:rPr>
        <w:t>3 were completed by males (</w:t>
      </w:r>
      <w:r w:rsidR="00082AA0" w:rsidRPr="005E612F">
        <w:rPr>
          <w:rFonts w:ascii="Arial" w:hAnsi="Arial" w:cs="Arial"/>
          <w:bCs/>
          <w:iCs/>
          <w:sz w:val="24"/>
          <w:szCs w:val="24"/>
        </w:rPr>
        <w:t xml:space="preserve">75% of participants loading onto factor 1 and </w:t>
      </w:r>
      <w:r w:rsidR="008E4197" w:rsidRPr="005E612F">
        <w:rPr>
          <w:rFonts w:ascii="Arial" w:hAnsi="Arial" w:cs="Arial"/>
          <w:bCs/>
          <w:iCs/>
          <w:sz w:val="24"/>
          <w:szCs w:val="24"/>
        </w:rPr>
        <w:t>50</w:t>
      </w:r>
      <w:r w:rsidR="00082AA0" w:rsidRPr="005E612F">
        <w:rPr>
          <w:rFonts w:ascii="Arial" w:hAnsi="Arial" w:cs="Arial"/>
          <w:bCs/>
          <w:iCs/>
          <w:sz w:val="24"/>
          <w:szCs w:val="24"/>
        </w:rPr>
        <w:t xml:space="preserve">% of </w:t>
      </w:r>
      <w:r w:rsidR="008E4197" w:rsidRPr="005E612F">
        <w:rPr>
          <w:rFonts w:ascii="Arial" w:hAnsi="Arial" w:cs="Arial"/>
          <w:bCs/>
          <w:iCs/>
          <w:sz w:val="24"/>
          <w:szCs w:val="24"/>
        </w:rPr>
        <w:t>males</w:t>
      </w:r>
      <w:r w:rsidR="00082AA0" w:rsidRPr="005E612F">
        <w:rPr>
          <w:rFonts w:ascii="Arial" w:hAnsi="Arial" w:cs="Arial"/>
          <w:bCs/>
          <w:iCs/>
          <w:sz w:val="24"/>
          <w:szCs w:val="24"/>
        </w:rPr>
        <w:t xml:space="preserve"> loading onto </w:t>
      </w:r>
      <w:r w:rsidR="008E4197" w:rsidRPr="005E612F">
        <w:rPr>
          <w:rFonts w:ascii="Arial" w:hAnsi="Arial" w:cs="Arial"/>
          <w:bCs/>
          <w:iCs/>
          <w:sz w:val="24"/>
          <w:szCs w:val="24"/>
        </w:rPr>
        <w:t>either</w:t>
      </w:r>
      <w:r w:rsidR="00082AA0" w:rsidRPr="005E612F">
        <w:rPr>
          <w:rFonts w:ascii="Arial" w:hAnsi="Arial" w:cs="Arial"/>
          <w:bCs/>
          <w:iCs/>
          <w:sz w:val="24"/>
          <w:szCs w:val="24"/>
        </w:rPr>
        <w:t xml:space="preserve"> factor</w:t>
      </w:r>
      <w:r w:rsidRPr="005E612F">
        <w:rPr>
          <w:rFonts w:ascii="Arial" w:hAnsi="Arial" w:cs="Arial"/>
          <w:bCs/>
          <w:iCs/>
          <w:sz w:val="24"/>
          <w:szCs w:val="24"/>
        </w:rPr>
        <w:t>).</w:t>
      </w:r>
    </w:p>
    <w:p w14:paraId="212E9C54" w14:textId="77777777" w:rsidR="00AE70FC" w:rsidRPr="005E612F" w:rsidRDefault="00AE70FC" w:rsidP="000871BE">
      <w:pPr>
        <w:spacing w:after="0" w:line="360" w:lineRule="auto"/>
        <w:rPr>
          <w:rFonts w:ascii="Arial" w:hAnsi="Arial" w:cs="Arial"/>
          <w:sz w:val="24"/>
          <w:szCs w:val="24"/>
        </w:rPr>
      </w:pPr>
    </w:p>
    <w:p w14:paraId="3152D0CD" w14:textId="2C4CBD1A" w:rsidR="008E4197" w:rsidRPr="005E612F" w:rsidRDefault="00082AA0" w:rsidP="00C31D09">
      <w:pPr>
        <w:spacing w:after="0" w:line="360" w:lineRule="auto"/>
        <w:rPr>
          <w:rFonts w:ascii="Arial" w:hAnsi="Arial" w:cs="Arial"/>
          <w:sz w:val="24"/>
          <w:szCs w:val="24"/>
        </w:rPr>
      </w:pPr>
      <w:r w:rsidRPr="005E612F">
        <w:rPr>
          <w:rFonts w:ascii="Arial" w:hAnsi="Arial" w:cs="Arial"/>
          <w:sz w:val="24"/>
          <w:szCs w:val="24"/>
        </w:rPr>
        <w:t xml:space="preserve">So, for Viewpoint 1, the female to male participant ratio was 3:1, while for Viewpoint 2 the female to male participant ratio was 1:3. </w:t>
      </w:r>
      <w:r w:rsidR="008E4197" w:rsidRPr="005E612F">
        <w:rPr>
          <w:rFonts w:ascii="Arial" w:hAnsi="Arial" w:cs="Arial"/>
          <w:sz w:val="24"/>
          <w:szCs w:val="24"/>
        </w:rPr>
        <w:t>However, the ratio of females loading onto Viewpoint 1 versus Viewpoint 2 was 9:1, while the ratio of males loading onto Viewpoint 1 versus Viewpoint 2 was 1:1. This means that more females loaded onto Viewpoint 1, but male participants loading onto a factor were spread evenly across both viewpoints.</w:t>
      </w:r>
    </w:p>
    <w:p w14:paraId="7C7967E6" w14:textId="77777777" w:rsidR="008E4197" w:rsidRPr="005E612F" w:rsidRDefault="008E4197" w:rsidP="00C31D09">
      <w:pPr>
        <w:spacing w:after="0" w:line="360" w:lineRule="auto"/>
        <w:rPr>
          <w:rFonts w:ascii="Arial" w:hAnsi="Arial" w:cs="Arial"/>
          <w:sz w:val="24"/>
          <w:szCs w:val="24"/>
        </w:rPr>
      </w:pPr>
    </w:p>
    <w:p w14:paraId="3F7C042E" w14:textId="10F15A85" w:rsidR="00C31D09" w:rsidRPr="005E612F" w:rsidRDefault="00672E50" w:rsidP="00C31D09">
      <w:pPr>
        <w:spacing w:after="0" w:line="360" w:lineRule="auto"/>
        <w:rPr>
          <w:rFonts w:ascii="Arial" w:eastAsia="Times New Roman" w:hAnsi="Arial" w:cs="Arial"/>
          <w:sz w:val="24"/>
          <w:szCs w:val="24"/>
        </w:rPr>
      </w:pPr>
      <w:r w:rsidRPr="005E612F">
        <w:rPr>
          <w:rFonts w:ascii="Arial" w:hAnsi="Arial" w:cs="Arial"/>
          <w:sz w:val="24"/>
          <w:szCs w:val="24"/>
        </w:rPr>
        <w:t>Neither of the Viewpoints consist</w:t>
      </w:r>
      <w:r w:rsidR="00D3055B" w:rsidRPr="005E612F">
        <w:rPr>
          <w:rFonts w:ascii="Arial" w:hAnsi="Arial" w:cs="Arial"/>
          <w:sz w:val="24"/>
          <w:szCs w:val="24"/>
        </w:rPr>
        <w:t>ed</w:t>
      </w:r>
      <w:r w:rsidRPr="005E612F">
        <w:rPr>
          <w:rFonts w:ascii="Arial" w:hAnsi="Arial" w:cs="Arial"/>
          <w:sz w:val="24"/>
          <w:szCs w:val="24"/>
        </w:rPr>
        <w:t xml:space="preserve"> entirely of female or male</w:t>
      </w:r>
      <w:r w:rsidR="00D3055B" w:rsidRPr="005E612F">
        <w:rPr>
          <w:rFonts w:ascii="Arial" w:hAnsi="Arial" w:cs="Arial"/>
          <w:sz w:val="24"/>
          <w:szCs w:val="24"/>
        </w:rPr>
        <w:t xml:space="preserve"> </w:t>
      </w:r>
      <w:r w:rsidR="004B2F50" w:rsidRPr="005E612F">
        <w:rPr>
          <w:rFonts w:ascii="Arial" w:hAnsi="Arial" w:cs="Arial"/>
          <w:sz w:val="24"/>
          <w:szCs w:val="24"/>
        </w:rPr>
        <w:t>participants</w:t>
      </w:r>
      <w:r w:rsidRPr="005E612F">
        <w:rPr>
          <w:rFonts w:ascii="Arial" w:hAnsi="Arial" w:cs="Arial"/>
          <w:sz w:val="24"/>
          <w:szCs w:val="24"/>
        </w:rPr>
        <w:t xml:space="preserve"> and Q methodology is not designed to provide findings generalisable to a wider population </w:t>
      </w:r>
      <w:r w:rsidR="0020310A" w:rsidRPr="005E612F">
        <w:rPr>
          <w:rFonts w:ascii="Arial" w:hAnsi="Arial" w:cs="Arial"/>
          <w:sz w:val="24"/>
          <w:szCs w:val="24"/>
        </w:rPr>
        <w:t>(Franz et. al, 2016</w:t>
      </w:r>
      <w:r w:rsidR="00327833" w:rsidRPr="005E612F">
        <w:rPr>
          <w:rFonts w:ascii="Arial" w:hAnsi="Arial" w:cs="Arial"/>
          <w:sz w:val="24"/>
          <w:szCs w:val="24"/>
        </w:rPr>
        <w:t>; Stenner et al, 2006</w:t>
      </w:r>
      <w:r w:rsidR="00177D2D" w:rsidRPr="005E612F">
        <w:rPr>
          <w:rFonts w:ascii="Arial" w:hAnsi="Arial" w:cs="Arial"/>
          <w:bCs/>
          <w:iCs/>
          <w:sz w:val="24"/>
          <w:szCs w:val="24"/>
        </w:rPr>
        <w:t>; Zabala et al., 2018</w:t>
      </w:r>
      <w:r w:rsidR="0020310A" w:rsidRPr="005E612F">
        <w:rPr>
          <w:rFonts w:ascii="Arial" w:hAnsi="Arial" w:cs="Arial"/>
          <w:sz w:val="24"/>
          <w:szCs w:val="24"/>
        </w:rPr>
        <w:t>).</w:t>
      </w:r>
      <w:r w:rsidRPr="005E612F">
        <w:rPr>
          <w:rFonts w:ascii="Arial" w:hAnsi="Arial" w:cs="Arial"/>
          <w:sz w:val="24"/>
          <w:szCs w:val="24"/>
        </w:rPr>
        <w:t xml:space="preserve"> </w:t>
      </w:r>
      <w:r w:rsidR="00C31D09" w:rsidRPr="005E612F">
        <w:rPr>
          <w:rFonts w:ascii="Arial" w:hAnsi="Arial" w:cs="Arial"/>
          <w:sz w:val="24"/>
          <w:szCs w:val="24"/>
        </w:rPr>
        <w:t xml:space="preserve">However, </w:t>
      </w:r>
      <w:r w:rsidR="007B42F9" w:rsidRPr="005E612F">
        <w:rPr>
          <w:rFonts w:ascii="Arial" w:hAnsi="Arial" w:cs="Arial"/>
          <w:sz w:val="24"/>
          <w:szCs w:val="24"/>
        </w:rPr>
        <w:t>Q methodology does aim to explore the breadth of perspectives on a topic and gender differences were identified</w:t>
      </w:r>
      <w:r w:rsidR="00E0218A" w:rsidRPr="005E612F">
        <w:rPr>
          <w:rFonts w:ascii="Arial" w:hAnsi="Arial" w:cs="Arial"/>
          <w:sz w:val="24"/>
          <w:szCs w:val="24"/>
        </w:rPr>
        <w:t xml:space="preserve"> in</w:t>
      </w:r>
      <w:r w:rsidR="007B42F9" w:rsidRPr="005E612F">
        <w:rPr>
          <w:rFonts w:ascii="Arial" w:hAnsi="Arial" w:cs="Arial"/>
          <w:sz w:val="24"/>
          <w:szCs w:val="24"/>
        </w:rPr>
        <w:t xml:space="preserve"> previous literature. </w:t>
      </w:r>
      <w:r w:rsidR="007B42F9" w:rsidRPr="005E612F">
        <w:rPr>
          <w:rFonts w:ascii="Arial" w:eastAsia="Times New Roman" w:hAnsi="Arial" w:cs="Arial"/>
          <w:sz w:val="24"/>
          <w:szCs w:val="24"/>
        </w:rPr>
        <w:t>Therefore, this</w:t>
      </w:r>
      <w:r w:rsidR="00C31D09" w:rsidRPr="005E612F">
        <w:rPr>
          <w:rFonts w:ascii="Arial" w:eastAsia="Times New Roman" w:hAnsi="Arial" w:cs="Arial"/>
          <w:sz w:val="24"/>
          <w:szCs w:val="24"/>
        </w:rPr>
        <w:t xml:space="preserve"> research </w:t>
      </w:r>
      <w:r w:rsidR="007B42F9" w:rsidRPr="005E612F">
        <w:rPr>
          <w:rFonts w:ascii="Arial" w:eastAsia="Times New Roman" w:hAnsi="Arial" w:cs="Arial"/>
          <w:sz w:val="24"/>
          <w:szCs w:val="24"/>
        </w:rPr>
        <w:t xml:space="preserve">study </w:t>
      </w:r>
      <w:r w:rsidR="00C31D09" w:rsidRPr="005E612F">
        <w:rPr>
          <w:rFonts w:ascii="Arial" w:eastAsia="Times New Roman" w:hAnsi="Arial" w:cs="Arial"/>
          <w:sz w:val="24"/>
          <w:szCs w:val="24"/>
        </w:rPr>
        <w:t xml:space="preserve">will explore whether the gender-based viewpoints identified in previous literature indicate similarities and/or differences with the viewpoints of groups of individuals across a mixed-gender sample. </w:t>
      </w:r>
      <w:r w:rsidR="00AF269F" w:rsidRPr="005E612F">
        <w:rPr>
          <w:rFonts w:ascii="Arial" w:hAnsi="Arial" w:cs="Arial"/>
          <w:sz w:val="24"/>
          <w:szCs w:val="24"/>
        </w:rPr>
        <w:t>Therefore, a tentative exploration of these findings will be made while being mindful of the limitations presented</w:t>
      </w:r>
      <w:r w:rsidR="007B42F9" w:rsidRPr="005E612F">
        <w:rPr>
          <w:rFonts w:ascii="Arial" w:hAnsi="Arial" w:cs="Arial"/>
          <w:sz w:val="24"/>
          <w:szCs w:val="24"/>
        </w:rPr>
        <w:t>, including the higher number of female participants</w:t>
      </w:r>
      <w:r w:rsidR="00AF269F" w:rsidRPr="005E612F">
        <w:rPr>
          <w:rFonts w:ascii="Arial" w:hAnsi="Arial" w:cs="Arial"/>
          <w:sz w:val="24"/>
          <w:szCs w:val="24"/>
        </w:rPr>
        <w:t>.</w:t>
      </w:r>
    </w:p>
    <w:p w14:paraId="3C9E6128" w14:textId="13B9389F" w:rsidR="000871BE" w:rsidRPr="005E612F" w:rsidRDefault="000871BE" w:rsidP="000871BE">
      <w:pPr>
        <w:spacing w:after="0" w:line="360" w:lineRule="auto"/>
        <w:rPr>
          <w:rFonts w:ascii="Arial" w:hAnsi="Arial" w:cs="Arial"/>
          <w:sz w:val="24"/>
          <w:szCs w:val="24"/>
        </w:rPr>
      </w:pPr>
    </w:p>
    <w:p w14:paraId="1867FAAB" w14:textId="3C584C34" w:rsidR="00337596" w:rsidRPr="005E612F" w:rsidRDefault="00337596" w:rsidP="00337596">
      <w:pPr>
        <w:spacing w:after="0" w:line="360" w:lineRule="auto"/>
        <w:rPr>
          <w:rFonts w:ascii="Arial" w:eastAsia="Arial" w:hAnsi="Arial" w:cs="Arial"/>
          <w:sz w:val="24"/>
          <w:szCs w:val="24"/>
          <w:u w:val="single"/>
        </w:rPr>
      </w:pPr>
      <w:r w:rsidRPr="005E612F">
        <w:rPr>
          <w:rFonts w:ascii="Arial" w:eastAsia="Arial" w:hAnsi="Arial" w:cs="Arial"/>
          <w:sz w:val="24"/>
          <w:szCs w:val="24"/>
          <w:u w:val="single"/>
        </w:rPr>
        <w:t>4.</w:t>
      </w:r>
      <w:r w:rsidR="009017AE" w:rsidRPr="005E612F">
        <w:rPr>
          <w:rFonts w:ascii="Arial" w:eastAsia="Arial" w:hAnsi="Arial" w:cs="Arial"/>
          <w:sz w:val="24"/>
          <w:szCs w:val="24"/>
          <w:u w:val="single"/>
        </w:rPr>
        <w:t>4</w:t>
      </w:r>
      <w:r w:rsidRPr="005E612F">
        <w:rPr>
          <w:rFonts w:ascii="Arial" w:eastAsia="Arial" w:hAnsi="Arial" w:cs="Arial"/>
          <w:sz w:val="24"/>
          <w:szCs w:val="24"/>
          <w:u w:val="single"/>
        </w:rPr>
        <w:t>.1</w:t>
      </w:r>
      <w:r w:rsidR="0002408B" w:rsidRPr="005E612F">
        <w:rPr>
          <w:rFonts w:ascii="Arial" w:eastAsia="Arial" w:hAnsi="Arial" w:cs="Arial"/>
          <w:sz w:val="24"/>
          <w:szCs w:val="24"/>
          <w:u w:val="single"/>
        </w:rPr>
        <w:t xml:space="preserve"> </w:t>
      </w:r>
      <w:r w:rsidRPr="005E612F">
        <w:rPr>
          <w:rFonts w:ascii="Arial" w:eastAsia="Arial" w:hAnsi="Arial" w:cs="Arial"/>
          <w:sz w:val="24"/>
          <w:szCs w:val="24"/>
          <w:u w:val="single"/>
        </w:rPr>
        <w:t xml:space="preserve">Gender Differences </w:t>
      </w:r>
      <w:r w:rsidR="003B1620" w:rsidRPr="005E612F">
        <w:rPr>
          <w:rFonts w:ascii="Arial" w:eastAsia="Arial" w:hAnsi="Arial" w:cs="Arial"/>
          <w:sz w:val="24"/>
          <w:szCs w:val="24"/>
          <w:u w:val="single"/>
        </w:rPr>
        <w:t xml:space="preserve">in </w:t>
      </w:r>
      <w:r w:rsidRPr="005E612F">
        <w:rPr>
          <w:rFonts w:ascii="Arial" w:eastAsia="Arial" w:hAnsi="Arial" w:cs="Arial"/>
          <w:sz w:val="24"/>
          <w:szCs w:val="24"/>
          <w:u w:val="single"/>
        </w:rPr>
        <w:t>Way</w:t>
      </w:r>
      <w:r w:rsidR="003B1620" w:rsidRPr="005E612F">
        <w:rPr>
          <w:rFonts w:ascii="Arial" w:eastAsia="Arial" w:hAnsi="Arial" w:cs="Arial"/>
          <w:sz w:val="24"/>
          <w:szCs w:val="24"/>
          <w:u w:val="single"/>
        </w:rPr>
        <w:t>s</w:t>
      </w:r>
      <w:r w:rsidRPr="005E612F">
        <w:rPr>
          <w:rFonts w:ascii="Arial" w:eastAsia="Arial" w:hAnsi="Arial" w:cs="Arial"/>
          <w:sz w:val="24"/>
          <w:szCs w:val="24"/>
          <w:u w:val="single"/>
        </w:rPr>
        <w:t xml:space="preserve"> Emotionally Abusive Behaviours are Construed</w:t>
      </w:r>
    </w:p>
    <w:p w14:paraId="68082BBD" w14:textId="6E67C89B" w:rsidR="00337596" w:rsidRPr="005E612F" w:rsidRDefault="00337596" w:rsidP="00337596">
      <w:pPr>
        <w:spacing w:after="0" w:line="360" w:lineRule="auto"/>
        <w:rPr>
          <w:rFonts w:ascii="Arial" w:eastAsia="Arial" w:hAnsi="Arial" w:cs="Arial"/>
          <w:sz w:val="24"/>
          <w:szCs w:val="24"/>
        </w:rPr>
      </w:pPr>
      <w:r w:rsidRPr="005E612F">
        <w:rPr>
          <w:rFonts w:ascii="Arial" w:eastAsia="Arial" w:hAnsi="Arial" w:cs="Arial"/>
          <w:sz w:val="24"/>
          <w:szCs w:val="24"/>
        </w:rPr>
        <w:t xml:space="preserve">Regarding emotional abuse, including coercion and control, </w:t>
      </w:r>
      <w:r w:rsidR="00363481" w:rsidRPr="005E612F">
        <w:rPr>
          <w:rFonts w:ascii="Arial" w:eastAsia="Arial" w:hAnsi="Arial" w:cs="Arial"/>
          <w:sz w:val="24"/>
          <w:szCs w:val="24"/>
        </w:rPr>
        <w:t xml:space="preserve">similar reporting rates have been identified for females and males (Jackson et al., 2000). </w:t>
      </w:r>
      <w:r w:rsidR="00D50194" w:rsidRPr="005E612F">
        <w:rPr>
          <w:rFonts w:ascii="Arial" w:eastAsia="Arial" w:hAnsi="Arial" w:cs="Arial"/>
          <w:sz w:val="24"/>
          <w:szCs w:val="24"/>
        </w:rPr>
        <w:t xml:space="preserve">However, </w:t>
      </w:r>
      <w:r w:rsidR="00363481" w:rsidRPr="005E612F">
        <w:rPr>
          <w:rFonts w:ascii="Arial" w:eastAsia="Arial" w:hAnsi="Arial" w:cs="Arial"/>
          <w:sz w:val="24"/>
          <w:szCs w:val="24"/>
        </w:rPr>
        <w:t>a review of European research found that, in UK studies, there were higher reporting rates, both of experiencing and perpetrating emotional abuse, for females than for males (Tomaszewska &amp; Schuster, 2021).</w:t>
      </w:r>
      <w:r w:rsidR="00CE1693" w:rsidRPr="005E612F">
        <w:rPr>
          <w:rFonts w:ascii="Arial" w:eastAsia="Arial" w:hAnsi="Arial" w:cs="Arial"/>
          <w:sz w:val="24"/>
          <w:szCs w:val="24"/>
        </w:rPr>
        <w:t xml:space="preserve"> </w:t>
      </w:r>
      <w:r w:rsidR="00363481" w:rsidRPr="005E612F">
        <w:rPr>
          <w:rFonts w:ascii="Arial" w:eastAsia="Arial" w:hAnsi="Arial" w:cs="Arial"/>
          <w:sz w:val="24"/>
          <w:szCs w:val="24"/>
        </w:rPr>
        <w:t xml:space="preserve">It has been found that </w:t>
      </w:r>
      <w:r w:rsidR="00FF7509" w:rsidRPr="005E612F">
        <w:rPr>
          <w:rFonts w:ascii="Arial" w:eastAsia="Arial" w:hAnsi="Arial" w:cs="Arial"/>
          <w:sz w:val="24"/>
          <w:szCs w:val="24"/>
        </w:rPr>
        <w:t xml:space="preserve">there are gender </w:t>
      </w:r>
      <w:r w:rsidR="00FF7509" w:rsidRPr="005E612F">
        <w:rPr>
          <w:rFonts w:ascii="Arial" w:eastAsia="Arial" w:hAnsi="Arial" w:cs="Arial"/>
          <w:sz w:val="24"/>
          <w:szCs w:val="24"/>
        </w:rPr>
        <w:lastRenderedPageBreak/>
        <w:t>differences in the ways that emotional abuse is construed (Barter et al., 2009).</w:t>
      </w:r>
      <w:r w:rsidR="002909CB" w:rsidRPr="005E612F">
        <w:rPr>
          <w:rFonts w:ascii="Arial" w:eastAsia="Arial" w:hAnsi="Arial" w:cs="Arial"/>
          <w:sz w:val="24"/>
          <w:szCs w:val="24"/>
        </w:rPr>
        <w:t xml:space="preserve"> Females have indicated experiencing difficulties identifying controlling behaviours due to a blurring between perceptions of controlling and caring behaviours, with this blurring then used by males to coerce females into sex (Barter et al., 2009; Chung, 2005; Griffiths, 2019)</w:t>
      </w:r>
      <w:r w:rsidR="003F3958" w:rsidRPr="005E612F">
        <w:rPr>
          <w:rFonts w:ascii="Arial" w:eastAsia="Arial" w:hAnsi="Arial" w:cs="Arial"/>
          <w:sz w:val="24"/>
          <w:szCs w:val="24"/>
        </w:rPr>
        <w:t>.</w:t>
      </w:r>
      <w:r w:rsidR="002D1C68" w:rsidRPr="005E612F">
        <w:rPr>
          <w:rFonts w:ascii="Arial" w:eastAsia="Arial" w:hAnsi="Arial" w:cs="Arial"/>
          <w:sz w:val="24"/>
          <w:szCs w:val="24"/>
        </w:rPr>
        <w:t xml:space="preserve"> Viewpoint 2 particularly indicated the perspective that coercive and controlling behaviours related were the most unacceptable behaviours, more unacceptable than physically or sexually abusive behaviours. This viewpoint primarily consisted of male participants</w:t>
      </w:r>
      <w:r w:rsidR="00DB518B" w:rsidRPr="005E612F">
        <w:rPr>
          <w:rFonts w:ascii="Arial" w:eastAsia="Arial" w:hAnsi="Arial" w:cs="Arial"/>
          <w:sz w:val="24"/>
          <w:szCs w:val="24"/>
        </w:rPr>
        <w:t xml:space="preserve"> and only 10% females loading onto a Q sort</w:t>
      </w:r>
      <w:r w:rsidR="002D1C68" w:rsidRPr="005E612F">
        <w:rPr>
          <w:rFonts w:ascii="Arial" w:eastAsia="Arial" w:hAnsi="Arial" w:cs="Arial"/>
          <w:sz w:val="24"/>
          <w:szCs w:val="24"/>
        </w:rPr>
        <w:t>. However</w:t>
      </w:r>
      <w:r w:rsidR="000416C8" w:rsidRPr="005E612F">
        <w:rPr>
          <w:rFonts w:ascii="Arial" w:eastAsia="Arial" w:hAnsi="Arial" w:cs="Arial"/>
          <w:sz w:val="24"/>
          <w:szCs w:val="24"/>
        </w:rPr>
        <w:t>,</w:t>
      </w:r>
      <w:r w:rsidR="002D1C68" w:rsidRPr="005E612F">
        <w:rPr>
          <w:rFonts w:ascii="Arial" w:eastAsia="Arial" w:hAnsi="Arial" w:cs="Arial"/>
          <w:sz w:val="24"/>
          <w:szCs w:val="24"/>
        </w:rPr>
        <w:t xml:space="preserve"> both viewpoints indicated the perception that </w:t>
      </w:r>
      <w:r w:rsidR="002F7355" w:rsidRPr="005E612F">
        <w:rPr>
          <w:rFonts w:ascii="Arial" w:eastAsia="Arial" w:hAnsi="Arial" w:cs="Arial"/>
          <w:sz w:val="24"/>
          <w:szCs w:val="24"/>
        </w:rPr>
        <w:t xml:space="preserve">sexual coercion </w:t>
      </w:r>
      <w:r w:rsidR="002D1C68" w:rsidRPr="005E612F">
        <w:rPr>
          <w:rFonts w:ascii="Arial" w:eastAsia="Arial" w:hAnsi="Arial" w:cs="Arial"/>
          <w:sz w:val="24"/>
          <w:szCs w:val="24"/>
        </w:rPr>
        <w:t xml:space="preserve">is </w:t>
      </w:r>
      <w:r w:rsidR="002F7355" w:rsidRPr="005E612F">
        <w:rPr>
          <w:rFonts w:ascii="Arial" w:eastAsia="Arial" w:hAnsi="Arial" w:cs="Arial"/>
          <w:sz w:val="24"/>
          <w:szCs w:val="24"/>
        </w:rPr>
        <w:t xml:space="preserve">amongst </w:t>
      </w:r>
      <w:r w:rsidR="002D1C68" w:rsidRPr="005E612F">
        <w:rPr>
          <w:rFonts w:ascii="Arial" w:eastAsia="Arial" w:hAnsi="Arial" w:cs="Arial"/>
          <w:sz w:val="24"/>
          <w:szCs w:val="24"/>
        </w:rPr>
        <w:t xml:space="preserve">the </w:t>
      </w:r>
      <w:r w:rsidR="002F7355" w:rsidRPr="005E612F">
        <w:rPr>
          <w:rFonts w:ascii="Arial" w:eastAsia="Arial" w:hAnsi="Arial" w:cs="Arial"/>
          <w:sz w:val="24"/>
          <w:szCs w:val="24"/>
        </w:rPr>
        <w:t>most unacc</w:t>
      </w:r>
      <w:r w:rsidR="002D1C68" w:rsidRPr="005E612F">
        <w:rPr>
          <w:rFonts w:ascii="Arial" w:eastAsia="Arial" w:hAnsi="Arial" w:cs="Arial"/>
          <w:sz w:val="24"/>
          <w:szCs w:val="24"/>
        </w:rPr>
        <w:t>eptable behaviours.</w:t>
      </w:r>
    </w:p>
    <w:p w14:paraId="08850373" w14:textId="77777777" w:rsidR="005816A0" w:rsidRPr="005E612F" w:rsidRDefault="005816A0" w:rsidP="00337596">
      <w:pPr>
        <w:spacing w:after="0" w:line="360" w:lineRule="auto"/>
        <w:rPr>
          <w:rFonts w:ascii="Arial" w:eastAsia="Times New Roman" w:hAnsi="Arial" w:cs="Arial"/>
          <w:bCs/>
          <w:sz w:val="24"/>
          <w:szCs w:val="24"/>
        </w:rPr>
      </w:pPr>
    </w:p>
    <w:p w14:paraId="3FA4D114" w14:textId="12DEF96E" w:rsidR="000E0726" w:rsidRPr="005E612F" w:rsidRDefault="000E0726" w:rsidP="00337596">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 xml:space="preserve">A further gender difference in constructions of emotional abuse </w:t>
      </w:r>
      <w:r w:rsidR="000416C8" w:rsidRPr="005E612F">
        <w:rPr>
          <w:rFonts w:ascii="Arial" w:eastAsia="Times New Roman" w:hAnsi="Arial" w:cs="Arial"/>
          <w:bCs/>
          <w:sz w:val="24"/>
          <w:szCs w:val="24"/>
        </w:rPr>
        <w:t xml:space="preserve">identified in the literature </w:t>
      </w:r>
      <w:r w:rsidRPr="005E612F">
        <w:rPr>
          <w:rFonts w:ascii="Arial" w:eastAsia="Times New Roman" w:hAnsi="Arial" w:cs="Arial"/>
          <w:bCs/>
          <w:sz w:val="24"/>
          <w:szCs w:val="24"/>
        </w:rPr>
        <w:t xml:space="preserve">relates to perceptions of impact. Emotional abuse was deemed to have less impact than physical and sexual abuse by females and males (Barter et al., 2009), </w:t>
      </w:r>
      <w:r w:rsidR="000416C8" w:rsidRPr="005E612F">
        <w:rPr>
          <w:rFonts w:ascii="Arial" w:eastAsia="Times New Roman" w:hAnsi="Arial" w:cs="Arial"/>
          <w:bCs/>
          <w:sz w:val="24"/>
          <w:szCs w:val="24"/>
        </w:rPr>
        <w:t>while</w:t>
      </w:r>
      <w:r w:rsidR="00564ED9" w:rsidRPr="005E612F">
        <w:rPr>
          <w:rFonts w:ascii="Arial" w:eastAsia="Times New Roman" w:hAnsi="Arial" w:cs="Arial"/>
          <w:bCs/>
          <w:sz w:val="24"/>
          <w:szCs w:val="24"/>
        </w:rPr>
        <w:t xml:space="preserve"> the negative impacts for males were reported to be more limited for males than females (Barter et al., 2009; Jackson et al., 2000).</w:t>
      </w:r>
      <w:r w:rsidR="00564ED9" w:rsidRPr="005E612F">
        <w:rPr>
          <w:rFonts w:ascii="Arial" w:eastAsia="Arial" w:hAnsi="Arial" w:cs="Arial"/>
          <w:sz w:val="24"/>
          <w:szCs w:val="24"/>
        </w:rPr>
        <w:t xml:space="preserve"> </w:t>
      </w:r>
      <w:r w:rsidR="006030D5" w:rsidRPr="005E612F">
        <w:rPr>
          <w:rFonts w:ascii="Arial" w:eastAsia="Arial" w:hAnsi="Arial" w:cs="Arial"/>
          <w:sz w:val="24"/>
          <w:szCs w:val="24"/>
        </w:rPr>
        <w:t xml:space="preserve">The influence of consequences on </w:t>
      </w:r>
      <w:r w:rsidR="006D525B" w:rsidRPr="005E612F">
        <w:rPr>
          <w:rFonts w:ascii="Arial" w:eastAsia="Arial" w:hAnsi="Arial" w:cs="Arial"/>
          <w:sz w:val="24"/>
          <w:szCs w:val="24"/>
        </w:rPr>
        <w:t xml:space="preserve">the </w:t>
      </w:r>
      <w:r w:rsidR="006030D5" w:rsidRPr="005E612F">
        <w:rPr>
          <w:rFonts w:ascii="Arial" w:eastAsia="Arial" w:hAnsi="Arial" w:cs="Arial"/>
          <w:sz w:val="24"/>
          <w:szCs w:val="24"/>
        </w:rPr>
        <w:t>acceptab</w:t>
      </w:r>
      <w:r w:rsidR="006D525B" w:rsidRPr="005E612F">
        <w:rPr>
          <w:rFonts w:ascii="Arial" w:eastAsia="Arial" w:hAnsi="Arial" w:cs="Arial"/>
          <w:sz w:val="24"/>
          <w:szCs w:val="24"/>
        </w:rPr>
        <w:t>ility of</w:t>
      </w:r>
      <w:r w:rsidR="006030D5" w:rsidRPr="005E612F">
        <w:rPr>
          <w:rFonts w:ascii="Arial" w:eastAsia="Arial" w:hAnsi="Arial" w:cs="Arial"/>
          <w:sz w:val="24"/>
          <w:szCs w:val="24"/>
        </w:rPr>
        <w:t xml:space="preserve"> a behaviour was identified across both viewpoints, </w:t>
      </w:r>
      <w:r w:rsidR="006D525B" w:rsidRPr="005E612F">
        <w:rPr>
          <w:rFonts w:ascii="Arial" w:eastAsia="Arial" w:hAnsi="Arial" w:cs="Arial"/>
          <w:sz w:val="24"/>
          <w:szCs w:val="24"/>
        </w:rPr>
        <w:t xml:space="preserve">particularly in relation to more unacceptable behaviours. </w:t>
      </w:r>
      <w:r w:rsidR="00D50194" w:rsidRPr="005E612F">
        <w:rPr>
          <w:rFonts w:ascii="Arial" w:eastAsia="Arial" w:hAnsi="Arial" w:cs="Arial"/>
          <w:sz w:val="24"/>
          <w:szCs w:val="24"/>
        </w:rPr>
        <w:t>T</w:t>
      </w:r>
      <w:r w:rsidR="006030D5" w:rsidRPr="005E612F">
        <w:rPr>
          <w:rFonts w:ascii="Arial" w:eastAsia="Arial" w:hAnsi="Arial" w:cs="Arial"/>
          <w:sz w:val="24"/>
          <w:szCs w:val="24"/>
        </w:rPr>
        <w:t>his was expressed more clearly in Viewpoint 2</w:t>
      </w:r>
      <w:r w:rsidR="006D525B" w:rsidRPr="005E612F">
        <w:rPr>
          <w:rFonts w:ascii="Arial" w:eastAsia="Arial" w:hAnsi="Arial" w:cs="Arial"/>
          <w:sz w:val="24"/>
          <w:szCs w:val="24"/>
        </w:rPr>
        <w:t>,</w:t>
      </w:r>
      <w:r w:rsidR="006030D5" w:rsidRPr="005E612F">
        <w:rPr>
          <w:rFonts w:ascii="Arial" w:eastAsia="Arial" w:hAnsi="Arial" w:cs="Arial"/>
          <w:sz w:val="24"/>
          <w:szCs w:val="24"/>
        </w:rPr>
        <w:t xml:space="preserve"> which </w:t>
      </w:r>
      <w:r w:rsidR="006D525B" w:rsidRPr="005E612F">
        <w:rPr>
          <w:rFonts w:ascii="Arial" w:eastAsia="Arial" w:hAnsi="Arial" w:cs="Arial"/>
          <w:sz w:val="24"/>
          <w:szCs w:val="24"/>
        </w:rPr>
        <w:t>had a higher proportion of</w:t>
      </w:r>
      <w:r w:rsidR="006030D5" w:rsidRPr="005E612F">
        <w:rPr>
          <w:rFonts w:ascii="Arial" w:eastAsia="Arial" w:hAnsi="Arial" w:cs="Arial"/>
          <w:sz w:val="24"/>
          <w:szCs w:val="24"/>
        </w:rPr>
        <w:t xml:space="preserve"> male participants</w:t>
      </w:r>
      <w:r w:rsidR="006D525B" w:rsidRPr="005E612F">
        <w:rPr>
          <w:rFonts w:ascii="Arial" w:eastAsia="Arial" w:hAnsi="Arial" w:cs="Arial"/>
          <w:sz w:val="24"/>
          <w:szCs w:val="24"/>
        </w:rPr>
        <w:t xml:space="preserve"> than female</w:t>
      </w:r>
      <w:r w:rsidR="00DB518B" w:rsidRPr="005E612F">
        <w:rPr>
          <w:rFonts w:ascii="Arial" w:eastAsia="Arial" w:hAnsi="Arial" w:cs="Arial"/>
          <w:sz w:val="24"/>
          <w:szCs w:val="24"/>
        </w:rPr>
        <w:t>s and 10% of female loading Q sorts</w:t>
      </w:r>
      <w:r w:rsidR="000416C8" w:rsidRPr="005E612F">
        <w:rPr>
          <w:rFonts w:ascii="Arial" w:eastAsia="Arial" w:hAnsi="Arial" w:cs="Arial"/>
          <w:sz w:val="24"/>
          <w:szCs w:val="24"/>
        </w:rPr>
        <w:t>.</w:t>
      </w:r>
      <w:r w:rsidR="006D525B" w:rsidRPr="005E612F">
        <w:rPr>
          <w:rFonts w:ascii="Arial" w:eastAsia="Arial" w:hAnsi="Arial" w:cs="Arial"/>
          <w:sz w:val="24"/>
          <w:szCs w:val="24"/>
        </w:rPr>
        <w:t xml:space="preserve"> While this</w:t>
      </w:r>
      <w:r w:rsidR="00BB3F79" w:rsidRPr="005E612F">
        <w:rPr>
          <w:rFonts w:ascii="Arial" w:eastAsia="Arial" w:hAnsi="Arial" w:cs="Arial"/>
          <w:sz w:val="24"/>
          <w:szCs w:val="24"/>
        </w:rPr>
        <w:t xml:space="preserve"> finding </w:t>
      </w:r>
      <w:r w:rsidR="00D50194" w:rsidRPr="005E612F">
        <w:rPr>
          <w:rFonts w:ascii="Arial" w:eastAsia="Arial" w:hAnsi="Arial" w:cs="Arial"/>
          <w:sz w:val="24"/>
          <w:szCs w:val="24"/>
        </w:rPr>
        <w:t>cannot</w:t>
      </w:r>
      <w:r w:rsidR="00BB3F79" w:rsidRPr="005E612F">
        <w:rPr>
          <w:rFonts w:ascii="Arial" w:eastAsia="Arial" w:hAnsi="Arial" w:cs="Arial"/>
          <w:sz w:val="24"/>
          <w:szCs w:val="24"/>
        </w:rPr>
        <w:t xml:space="preserve"> address the relative impacts of different types of abusive behaviours for females or males, this does indicate a recognition across both viewpoints that more ‘serious’ consequences equate to more unacceptable behaviours in intimate relationships.</w:t>
      </w:r>
    </w:p>
    <w:p w14:paraId="3B468B76" w14:textId="77777777" w:rsidR="00295AE5" w:rsidRPr="005E612F" w:rsidRDefault="00295AE5" w:rsidP="00092014">
      <w:pPr>
        <w:spacing w:after="0" w:line="360" w:lineRule="auto"/>
        <w:rPr>
          <w:rFonts w:ascii="Arial" w:eastAsia="Arial" w:hAnsi="Arial" w:cs="Arial"/>
          <w:sz w:val="24"/>
          <w:szCs w:val="24"/>
        </w:rPr>
      </w:pPr>
    </w:p>
    <w:p w14:paraId="758859A2" w14:textId="40FE6978" w:rsidR="00337596" w:rsidRPr="005E612F" w:rsidRDefault="00337596" w:rsidP="00337596">
      <w:pPr>
        <w:spacing w:after="0" w:line="360" w:lineRule="auto"/>
        <w:rPr>
          <w:rFonts w:ascii="Arial" w:eastAsia="Arial" w:hAnsi="Arial" w:cs="Arial"/>
          <w:sz w:val="24"/>
          <w:szCs w:val="24"/>
          <w:u w:val="single"/>
        </w:rPr>
      </w:pPr>
      <w:r w:rsidRPr="005E612F">
        <w:rPr>
          <w:rFonts w:ascii="Arial" w:eastAsia="Arial" w:hAnsi="Arial" w:cs="Arial"/>
          <w:sz w:val="24"/>
          <w:szCs w:val="24"/>
          <w:u w:val="single"/>
        </w:rPr>
        <w:t>4.</w:t>
      </w:r>
      <w:r w:rsidR="009017AE" w:rsidRPr="005E612F">
        <w:rPr>
          <w:rFonts w:ascii="Arial" w:eastAsia="Arial" w:hAnsi="Arial" w:cs="Arial"/>
          <w:sz w:val="24"/>
          <w:szCs w:val="24"/>
          <w:u w:val="single"/>
        </w:rPr>
        <w:t>4</w:t>
      </w:r>
      <w:r w:rsidRPr="005E612F">
        <w:rPr>
          <w:rFonts w:ascii="Arial" w:eastAsia="Arial" w:hAnsi="Arial" w:cs="Arial"/>
          <w:sz w:val="24"/>
          <w:szCs w:val="24"/>
          <w:u w:val="single"/>
        </w:rPr>
        <w:t xml:space="preserve">.2 Gender Differences </w:t>
      </w:r>
      <w:r w:rsidR="003B1620" w:rsidRPr="005E612F">
        <w:rPr>
          <w:rFonts w:ascii="Arial" w:eastAsia="Arial" w:hAnsi="Arial" w:cs="Arial"/>
          <w:sz w:val="24"/>
          <w:szCs w:val="24"/>
          <w:u w:val="single"/>
        </w:rPr>
        <w:t xml:space="preserve">in </w:t>
      </w:r>
      <w:r w:rsidRPr="005E612F">
        <w:rPr>
          <w:rFonts w:ascii="Arial" w:eastAsia="Arial" w:hAnsi="Arial" w:cs="Arial"/>
          <w:sz w:val="24"/>
          <w:szCs w:val="24"/>
          <w:u w:val="single"/>
        </w:rPr>
        <w:t>Way</w:t>
      </w:r>
      <w:r w:rsidR="003B1620" w:rsidRPr="005E612F">
        <w:rPr>
          <w:rFonts w:ascii="Arial" w:eastAsia="Arial" w:hAnsi="Arial" w:cs="Arial"/>
          <w:sz w:val="24"/>
          <w:szCs w:val="24"/>
          <w:u w:val="single"/>
        </w:rPr>
        <w:t>s</w:t>
      </w:r>
      <w:r w:rsidRPr="005E612F">
        <w:rPr>
          <w:rFonts w:ascii="Arial" w:eastAsia="Arial" w:hAnsi="Arial" w:cs="Arial"/>
          <w:sz w:val="24"/>
          <w:szCs w:val="24"/>
          <w:u w:val="single"/>
        </w:rPr>
        <w:t xml:space="preserve"> Physically Abusive Behaviours are Construed</w:t>
      </w:r>
    </w:p>
    <w:p w14:paraId="281FDA25" w14:textId="1764811A" w:rsidR="00B55AE2" w:rsidRPr="005E612F" w:rsidRDefault="00511D0A" w:rsidP="00B55AE2">
      <w:pPr>
        <w:spacing w:after="0" w:line="360" w:lineRule="auto"/>
        <w:rPr>
          <w:rFonts w:ascii="Arial" w:eastAsia="Times New Roman" w:hAnsi="Arial" w:cs="Arial"/>
          <w:bCs/>
          <w:sz w:val="24"/>
          <w:szCs w:val="24"/>
        </w:rPr>
      </w:pPr>
      <w:r w:rsidRPr="005E612F">
        <w:rPr>
          <w:rFonts w:ascii="Arial" w:eastAsia="Arial" w:hAnsi="Arial" w:cs="Arial"/>
          <w:iCs/>
          <w:sz w:val="24"/>
          <w:szCs w:val="24"/>
        </w:rPr>
        <w:t xml:space="preserve">It has previously </w:t>
      </w:r>
      <w:r w:rsidR="000416C8" w:rsidRPr="005E612F">
        <w:rPr>
          <w:rFonts w:ascii="Arial" w:eastAsia="Arial" w:hAnsi="Arial" w:cs="Arial"/>
          <w:iCs/>
          <w:sz w:val="24"/>
          <w:szCs w:val="24"/>
        </w:rPr>
        <w:t xml:space="preserve">been </w:t>
      </w:r>
      <w:r w:rsidRPr="005E612F">
        <w:rPr>
          <w:rFonts w:ascii="Arial" w:eastAsia="Arial" w:hAnsi="Arial" w:cs="Arial"/>
          <w:iCs/>
          <w:sz w:val="24"/>
          <w:szCs w:val="24"/>
        </w:rPr>
        <w:t xml:space="preserve">identified that reporting rates for physical abuse are </w:t>
      </w:r>
      <w:r w:rsidR="00924CDA" w:rsidRPr="005E612F">
        <w:rPr>
          <w:rFonts w:ascii="Arial" w:eastAsia="Arial" w:hAnsi="Arial" w:cs="Arial"/>
          <w:sz w:val="24"/>
          <w:szCs w:val="24"/>
        </w:rPr>
        <w:t>similar for fema</w:t>
      </w:r>
      <w:r w:rsidR="00DB4495" w:rsidRPr="005E612F">
        <w:rPr>
          <w:rFonts w:ascii="Arial" w:eastAsia="Arial" w:hAnsi="Arial" w:cs="Arial"/>
          <w:sz w:val="24"/>
          <w:szCs w:val="24"/>
        </w:rPr>
        <w:t>le</w:t>
      </w:r>
      <w:r w:rsidR="00924CDA" w:rsidRPr="005E612F">
        <w:rPr>
          <w:rFonts w:ascii="Arial" w:eastAsia="Arial" w:hAnsi="Arial" w:cs="Arial"/>
          <w:sz w:val="24"/>
          <w:szCs w:val="24"/>
        </w:rPr>
        <w:t>s and males (Jackson et al., 2000)</w:t>
      </w:r>
      <w:r w:rsidR="0053059E" w:rsidRPr="005E612F">
        <w:rPr>
          <w:rFonts w:ascii="Arial" w:eastAsia="Arial" w:hAnsi="Arial" w:cs="Arial"/>
          <w:sz w:val="24"/>
          <w:szCs w:val="24"/>
        </w:rPr>
        <w:t xml:space="preserve">, </w:t>
      </w:r>
      <w:r w:rsidR="00C57050" w:rsidRPr="005E612F">
        <w:rPr>
          <w:rFonts w:ascii="Arial" w:eastAsia="Arial" w:hAnsi="Arial" w:cs="Arial"/>
          <w:sz w:val="24"/>
          <w:szCs w:val="24"/>
        </w:rPr>
        <w:t>al</w:t>
      </w:r>
      <w:r w:rsidR="0053059E" w:rsidRPr="005E612F">
        <w:rPr>
          <w:rFonts w:ascii="Arial" w:eastAsia="Arial" w:hAnsi="Arial" w:cs="Arial"/>
          <w:sz w:val="24"/>
          <w:szCs w:val="24"/>
        </w:rPr>
        <w:t>though a review of European research identified that females were more likely to perpetrate physical abuse (Tomaszewska &amp; Schuster, 2021)</w:t>
      </w:r>
      <w:r w:rsidR="00737423" w:rsidRPr="005E612F">
        <w:rPr>
          <w:rFonts w:ascii="Arial" w:eastAsia="Arial" w:hAnsi="Arial" w:cs="Arial"/>
          <w:sz w:val="24"/>
          <w:szCs w:val="24"/>
        </w:rPr>
        <w:t>.</w:t>
      </w:r>
      <w:r w:rsidR="00924CDA" w:rsidRPr="005E612F">
        <w:rPr>
          <w:rFonts w:ascii="Arial" w:eastAsia="Arial" w:hAnsi="Arial" w:cs="Arial"/>
          <w:sz w:val="24"/>
          <w:szCs w:val="24"/>
        </w:rPr>
        <w:t xml:space="preserve"> </w:t>
      </w:r>
      <w:r w:rsidR="0053059E" w:rsidRPr="005E612F">
        <w:rPr>
          <w:rFonts w:ascii="Arial" w:eastAsia="Arial" w:hAnsi="Arial" w:cs="Arial"/>
          <w:sz w:val="24"/>
          <w:szCs w:val="24"/>
        </w:rPr>
        <w:t>I</w:t>
      </w:r>
      <w:r w:rsidR="00737423" w:rsidRPr="005E612F">
        <w:rPr>
          <w:rFonts w:ascii="Arial" w:eastAsia="Times New Roman" w:hAnsi="Arial" w:cs="Arial"/>
          <w:bCs/>
          <w:sz w:val="24"/>
          <w:szCs w:val="24"/>
        </w:rPr>
        <w:t>t has also been reported by males that they are unwilling to admit to physical abuse due to embarrassment and fear of not being taken seriously (Griffiths, 2019).</w:t>
      </w:r>
      <w:r w:rsidR="002821F1" w:rsidRPr="005E612F">
        <w:rPr>
          <w:rFonts w:ascii="Arial" w:eastAsia="Times New Roman" w:hAnsi="Arial" w:cs="Arial"/>
          <w:bCs/>
          <w:sz w:val="24"/>
          <w:szCs w:val="24"/>
        </w:rPr>
        <w:t xml:space="preserve"> </w:t>
      </w:r>
      <w:r w:rsidR="00B55AE2" w:rsidRPr="005E612F">
        <w:rPr>
          <w:rFonts w:ascii="Arial" w:eastAsia="Arial" w:hAnsi="Arial" w:cs="Arial"/>
          <w:sz w:val="24"/>
          <w:szCs w:val="24"/>
        </w:rPr>
        <w:t xml:space="preserve">Research has indicated that physical abuse can be reciprocal, whereby individuals are both victims and perpetrators of physically abusive behaviours (Viejo et al., 2016). </w:t>
      </w:r>
      <w:r w:rsidR="0053059E" w:rsidRPr="005E612F">
        <w:rPr>
          <w:rFonts w:ascii="Arial" w:eastAsia="Arial" w:hAnsi="Arial" w:cs="Arial"/>
          <w:sz w:val="24"/>
          <w:szCs w:val="24"/>
        </w:rPr>
        <w:t xml:space="preserve">However, Barter and colleagues (2009) </w:t>
      </w:r>
      <w:r w:rsidR="0053059E" w:rsidRPr="005E612F">
        <w:rPr>
          <w:rFonts w:ascii="Arial" w:eastAsia="Times New Roman" w:hAnsi="Arial" w:cs="Arial"/>
          <w:bCs/>
          <w:sz w:val="24"/>
          <w:szCs w:val="24"/>
        </w:rPr>
        <w:t xml:space="preserve">questioned </w:t>
      </w:r>
      <w:r w:rsidR="0053059E" w:rsidRPr="005E612F">
        <w:rPr>
          <w:rFonts w:ascii="Arial" w:eastAsia="Times New Roman" w:hAnsi="Arial" w:cs="Arial"/>
          <w:bCs/>
          <w:sz w:val="24"/>
          <w:szCs w:val="24"/>
        </w:rPr>
        <w:lastRenderedPageBreak/>
        <w:t xml:space="preserve">the notion of mutual or reciprocal physical </w:t>
      </w:r>
      <w:r w:rsidR="00341876" w:rsidRPr="005E612F">
        <w:rPr>
          <w:rFonts w:ascii="Arial" w:eastAsia="Times New Roman" w:hAnsi="Arial" w:cs="Arial"/>
          <w:bCs/>
          <w:sz w:val="24"/>
          <w:szCs w:val="24"/>
        </w:rPr>
        <w:t>abuse</w:t>
      </w:r>
      <w:r w:rsidR="0053059E" w:rsidRPr="005E612F">
        <w:rPr>
          <w:rFonts w:ascii="Arial" w:eastAsia="Times New Roman" w:hAnsi="Arial" w:cs="Arial"/>
          <w:bCs/>
          <w:sz w:val="24"/>
          <w:szCs w:val="24"/>
        </w:rPr>
        <w:t xml:space="preserve"> due to the implication of equal impact. </w:t>
      </w:r>
      <w:r w:rsidR="00341876" w:rsidRPr="005E612F">
        <w:rPr>
          <w:rFonts w:ascii="Arial" w:eastAsia="Arial" w:hAnsi="Arial" w:cs="Arial"/>
          <w:sz w:val="24"/>
          <w:szCs w:val="24"/>
        </w:rPr>
        <w:t>Griffiths (2019) identified that both females and males acknowledge that members of both genders are affected by physical abuse within intimate relationships (Griffiths, 2019).</w:t>
      </w:r>
      <w:r w:rsidR="00341876" w:rsidRPr="005E612F">
        <w:rPr>
          <w:rFonts w:ascii="Arial" w:eastAsia="Times New Roman" w:hAnsi="Arial" w:cs="Arial"/>
          <w:bCs/>
          <w:sz w:val="24"/>
          <w:szCs w:val="24"/>
        </w:rPr>
        <w:t xml:space="preserve"> </w:t>
      </w:r>
      <w:r w:rsidR="0053059E" w:rsidRPr="005E612F">
        <w:rPr>
          <w:rFonts w:ascii="Arial" w:eastAsia="Times New Roman" w:hAnsi="Arial" w:cs="Arial"/>
          <w:bCs/>
          <w:sz w:val="24"/>
          <w:szCs w:val="24"/>
        </w:rPr>
        <w:t xml:space="preserve">It has been </w:t>
      </w:r>
      <w:r w:rsidR="0053059E" w:rsidRPr="005E612F">
        <w:rPr>
          <w:rFonts w:ascii="Arial" w:eastAsia="Arial" w:hAnsi="Arial" w:cs="Arial"/>
          <w:sz w:val="24"/>
          <w:szCs w:val="24"/>
        </w:rPr>
        <w:t>found</w:t>
      </w:r>
      <w:r w:rsidR="00341876" w:rsidRPr="005E612F">
        <w:rPr>
          <w:rFonts w:ascii="Arial" w:eastAsia="Arial" w:hAnsi="Arial" w:cs="Arial"/>
          <w:sz w:val="24"/>
          <w:szCs w:val="24"/>
        </w:rPr>
        <w:t xml:space="preserve"> that,</w:t>
      </w:r>
      <w:r w:rsidR="0053059E" w:rsidRPr="005E612F">
        <w:rPr>
          <w:rFonts w:ascii="Arial" w:eastAsia="Arial" w:hAnsi="Arial" w:cs="Arial"/>
          <w:sz w:val="24"/>
          <w:szCs w:val="24"/>
        </w:rPr>
        <w:t xml:space="preserve"> </w:t>
      </w:r>
      <w:r w:rsidR="0053059E" w:rsidRPr="005E612F">
        <w:rPr>
          <w:rFonts w:ascii="Arial" w:eastAsia="Times New Roman" w:hAnsi="Arial" w:cs="Arial"/>
          <w:bCs/>
          <w:sz w:val="24"/>
          <w:szCs w:val="24"/>
        </w:rPr>
        <w:t xml:space="preserve">while some </w:t>
      </w:r>
      <w:r w:rsidR="00341876" w:rsidRPr="005E612F">
        <w:rPr>
          <w:rFonts w:ascii="Arial" w:eastAsia="Times New Roman" w:hAnsi="Arial" w:cs="Arial"/>
          <w:bCs/>
          <w:sz w:val="24"/>
          <w:szCs w:val="24"/>
        </w:rPr>
        <w:t>males</w:t>
      </w:r>
      <w:r w:rsidR="0053059E" w:rsidRPr="005E612F">
        <w:rPr>
          <w:rFonts w:ascii="Arial" w:eastAsia="Times New Roman" w:hAnsi="Arial" w:cs="Arial"/>
          <w:bCs/>
          <w:sz w:val="24"/>
          <w:szCs w:val="24"/>
        </w:rPr>
        <w:t xml:space="preserve"> indicated that </w:t>
      </w:r>
      <w:r w:rsidR="00341876" w:rsidRPr="005E612F">
        <w:rPr>
          <w:rFonts w:ascii="Arial" w:eastAsia="Times New Roman" w:hAnsi="Arial" w:cs="Arial"/>
          <w:bCs/>
          <w:sz w:val="24"/>
          <w:szCs w:val="24"/>
        </w:rPr>
        <w:t>physical abuse</w:t>
      </w:r>
      <w:r w:rsidR="0053059E" w:rsidRPr="005E612F">
        <w:rPr>
          <w:rFonts w:ascii="Arial" w:eastAsia="Times New Roman" w:hAnsi="Arial" w:cs="Arial"/>
          <w:bCs/>
          <w:sz w:val="24"/>
          <w:szCs w:val="24"/>
        </w:rPr>
        <w:t xml:space="preserve"> was mutual, the </w:t>
      </w:r>
      <w:r w:rsidR="00341876" w:rsidRPr="005E612F">
        <w:rPr>
          <w:rFonts w:ascii="Arial" w:eastAsia="Arial" w:hAnsi="Arial" w:cs="Arial"/>
          <w:sz w:val="24"/>
          <w:szCs w:val="24"/>
        </w:rPr>
        <w:t>force</w:t>
      </w:r>
      <w:r w:rsidR="0053059E" w:rsidRPr="005E612F">
        <w:rPr>
          <w:rFonts w:ascii="Arial" w:eastAsia="Arial" w:hAnsi="Arial" w:cs="Arial"/>
          <w:sz w:val="24"/>
          <w:szCs w:val="24"/>
        </w:rPr>
        <w:t xml:space="preserve"> used by males was disproportionate to that of </w:t>
      </w:r>
      <w:r w:rsidR="00341876" w:rsidRPr="005E612F">
        <w:rPr>
          <w:rFonts w:ascii="Arial" w:eastAsia="Arial" w:hAnsi="Arial" w:cs="Arial"/>
          <w:sz w:val="24"/>
          <w:szCs w:val="24"/>
        </w:rPr>
        <w:t xml:space="preserve">females </w:t>
      </w:r>
      <w:r w:rsidR="0053059E" w:rsidRPr="005E612F">
        <w:rPr>
          <w:rFonts w:ascii="Arial" w:eastAsia="Times New Roman" w:hAnsi="Arial" w:cs="Arial"/>
          <w:bCs/>
          <w:sz w:val="24"/>
          <w:szCs w:val="24"/>
        </w:rPr>
        <w:t>(Barter et al., 2009; Griffiths, 2019).</w:t>
      </w:r>
      <w:r w:rsidR="00E74746" w:rsidRPr="005E612F">
        <w:rPr>
          <w:rFonts w:ascii="Arial" w:eastAsia="Times New Roman" w:hAnsi="Arial" w:cs="Arial"/>
          <w:bCs/>
          <w:sz w:val="24"/>
          <w:szCs w:val="24"/>
        </w:rPr>
        <w:t xml:space="preserve"> </w:t>
      </w:r>
      <w:r w:rsidR="00D1146C" w:rsidRPr="005E612F">
        <w:rPr>
          <w:rFonts w:ascii="Arial" w:eastAsia="Times New Roman" w:hAnsi="Arial" w:cs="Arial"/>
          <w:bCs/>
          <w:sz w:val="24"/>
          <w:szCs w:val="24"/>
        </w:rPr>
        <w:t>It has also</w:t>
      </w:r>
      <w:r w:rsidR="00924CDA" w:rsidRPr="005E612F">
        <w:rPr>
          <w:rFonts w:ascii="Arial" w:eastAsia="Times New Roman" w:hAnsi="Arial" w:cs="Arial"/>
          <w:bCs/>
          <w:sz w:val="24"/>
          <w:szCs w:val="24"/>
        </w:rPr>
        <w:t xml:space="preserve"> been found that there is a disproportionately negative impact of physical abuse on females (Griffiths, 2019; Jackson et al., 2000), with descriptions suggesting that males perceived it as a ‘laugh’, whereas females construed it as ‘scary’ (Jackson et al., 2000).</w:t>
      </w:r>
      <w:bookmarkStart w:id="133" w:name="_Hlk109501899"/>
      <w:r w:rsidR="00E74746" w:rsidRPr="005E612F">
        <w:rPr>
          <w:rFonts w:ascii="Arial" w:eastAsia="Arial" w:hAnsi="Arial" w:cs="Arial"/>
          <w:iCs/>
          <w:sz w:val="24"/>
          <w:szCs w:val="24"/>
        </w:rPr>
        <w:t xml:space="preserve"> </w:t>
      </w:r>
      <w:r w:rsidR="00D50194" w:rsidRPr="005E612F">
        <w:rPr>
          <w:rFonts w:ascii="Arial" w:eastAsia="Times New Roman" w:hAnsi="Arial" w:cs="Arial"/>
          <w:bCs/>
          <w:sz w:val="24"/>
          <w:szCs w:val="24"/>
        </w:rPr>
        <w:t>H</w:t>
      </w:r>
      <w:r w:rsidR="00B55AE2" w:rsidRPr="005E612F">
        <w:rPr>
          <w:rFonts w:ascii="Arial" w:eastAsia="Times New Roman" w:hAnsi="Arial" w:cs="Arial"/>
          <w:bCs/>
          <w:sz w:val="24"/>
          <w:szCs w:val="24"/>
        </w:rPr>
        <w:t xml:space="preserve">igh proportions of females’ use of physically abusive behaviours were found to be </w:t>
      </w:r>
      <w:r w:rsidR="00B55AE2" w:rsidRPr="005E612F">
        <w:rPr>
          <w:rFonts w:ascii="Arial" w:eastAsia="Arial" w:hAnsi="Arial" w:cs="Arial"/>
          <w:sz w:val="24"/>
          <w:szCs w:val="24"/>
        </w:rPr>
        <w:t>related to self-defence</w:t>
      </w:r>
      <w:r w:rsidR="00B55AE2" w:rsidRPr="005E612F">
        <w:rPr>
          <w:rFonts w:ascii="Arial" w:eastAsia="Times New Roman" w:hAnsi="Arial" w:cs="Arial"/>
          <w:bCs/>
          <w:sz w:val="24"/>
          <w:szCs w:val="24"/>
        </w:rPr>
        <w:t xml:space="preserve"> (Barter et al., 2009; Griffiths, 2019; Hird, 2000).</w:t>
      </w:r>
    </w:p>
    <w:p w14:paraId="52434A2B" w14:textId="77777777" w:rsidR="00B55AE2" w:rsidRPr="005E612F" w:rsidRDefault="00B55AE2" w:rsidP="00B55AE2">
      <w:pPr>
        <w:spacing w:after="0" w:line="360" w:lineRule="auto"/>
        <w:rPr>
          <w:rFonts w:ascii="Arial" w:eastAsia="Times New Roman" w:hAnsi="Arial" w:cs="Arial"/>
          <w:bCs/>
          <w:sz w:val="24"/>
          <w:szCs w:val="24"/>
        </w:rPr>
      </w:pPr>
    </w:p>
    <w:p w14:paraId="5B51DFFE" w14:textId="1146AF2B" w:rsidR="00E74746" w:rsidRPr="005E612F" w:rsidRDefault="00E74746" w:rsidP="00B55AE2">
      <w:pPr>
        <w:spacing w:after="0" w:line="360" w:lineRule="auto"/>
        <w:rPr>
          <w:rFonts w:ascii="Arial" w:hAnsi="Arial" w:cs="Arial"/>
          <w:bCs/>
          <w:iCs/>
          <w:sz w:val="24"/>
          <w:szCs w:val="24"/>
        </w:rPr>
      </w:pPr>
      <w:r w:rsidRPr="005E612F">
        <w:rPr>
          <w:rFonts w:ascii="Arial" w:eastAsia="Times New Roman" w:hAnsi="Arial" w:cs="Arial"/>
          <w:bCs/>
          <w:sz w:val="24"/>
          <w:szCs w:val="24"/>
        </w:rPr>
        <w:t>Viewpoint 1 perceived that physically abusive behaviours were amongst the most unacceptable behaviours, alongside sexually abusive behaviours. The Q sorts significantly loading onto</w:t>
      </w:r>
      <w:r w:rsidR="00174423" w:rsidRPr="005E612F">
        <w:rPr>
          <w:rFonts w:ascii="Arial" w:eastAsia="Times New Roman" w:hAnsi="Arial" w:cs="Arial"/>
          <w:bCs/>
          <w:sz w:val="24"/>
          <w:szCs w:val="24"/>
        </w:rPr>
        <w:t xml:space="preserve"> V</w:t>
      </w:r>
      <w:r w:rsidRPr="005E612F">
        <w:rPr>
          <w:rFonts w:ascii="Arial" w:eastAsia="Times New Roman" w:hAnsi="Arial" w:cs="Arial"/>
          <w:bCs/>
          <w:sz w:val="24"/>
          <w:szCs w:val="24"/>
        </w:rPr>
        <w:t xml:space="preserve">iewpoint 1 were primarily </w:t>
      </w:r>
      <w:r w:rsidR="00174423" w:rsidRPr="005E612F">
        <w:rPr>
          <w:rFonts w:ascii="Arial" w:eastAsia="Times New Roman" w:hAnsi="Arial" w:cs="Arial"/>
          <w:bCs/>
          <w:sz w:val="24"/>
          <w:szCs w:val="24"/>
        </w:rPr>
        <w:t xml:space="preserve">completed by </w:t>
      </w:r>
      <w:r w:rsidRPr="005E612F">
        <w:rPr>
          <w:rFonts w:ascii="Arial" w:eastAsia="Times New Roman" w:hAnsi="Arial" w:cs="Arial"/>
          <w:bCs/>
          <w:sz w:val="24"/>
          <w:szCs w:val="24"/>
        </w:rPr>
        <w:t>female</w:t>
      </w:r>
      <w:r w:rsidR="00174423" w:rsidRPr="005E612F">
        <w:rPr>
          <w:rFonts w:ascii="Arial" w:eastAsia="Times New Roman" w:hAnsi="Arial" w:cs="Arial"/>
          <w:bCs/>
          <w:sz w:val="24"/>
          <w:szCs w:val="24"/>
        </w:rPr>
        <w:t>s</w:t>
      </w:r>
      <w:r w:rsidR="00FC1CB4" w:rsidRPr="005E612F">
        <w:rPr>
          <w:rFonts w:ascii="Arial" w:eastAsia="Times New Roman" w:hAnsi="Arial" w:cs="Arial"/>
          <w:bCs/>
          <w:sz w:val="24"/>
          <w:szCs w:val="24"/>
        </w:rPr>
        <w:t>, with 90% of significantly loading female Q sorts loading onto Viewpoint 1</w:t>
      </w:r>
      <w:r w:rsidR="00D1146C" w:rsidRPr="005E612F">
        <w:rPr>
          <w:rFonts w:ascii="Arial" w:eastAsia="Times New Roman" w:hAnsi="Arial" w:cs="Arial"/>
          <w:bCs/>
          <w:sz w:val="24"/>
          <w:szCs w:val="24"/>
        </w:rPr>
        <w:t>, w</w:t>
      </w:r>
      <w:r w:rsidRPr="005E612F">
        <w:rPr>
          <w:rFonts w:ascii="Arial" w:eastAsia="Times New Roman" w:hAnsi="Arial" w:cs="Arial"/>
          <w:bCs/>
          <w:sz w:val="24"/>
          <w:szCs w:val="24"/>
        </w:rPr>
        <w:t xml:space="preserve">hile Viewpoint 2 </w:t>
      </w:r>
      <w:r w:rsidRPr="005E612F">
        <w:rPr>
          <w:rFonts w:ascii="Arial" w:hAnsi="Arial" w:cs="Arial"/>
          <w:sz w:val="24"/>
          <w:szCs w:val="24"/>
        </w:rPr>
        <w:t xml:space="preserve">perceived that physically abusive behaviours were more acceptable than sexually abusive behaviours and emotionally abusive behaviours relating to physical or sexual abuse. </w:t>
      </w:r>
      <w:r w:rsidR="00B55AE2" w:rsidRPr="005E612F">
        <w:rPr>
          <w:rFonts w:ascii="Arial" w:hAnsi="Arial" w:cs="Arial"/>
          <w:bCs/>
          <w:iCs/>
          <w:sz w:val="24"/>
          <w:szCs w:val="24"/>
        </w:rPr>
        <w:t xml:space="preserve">Further, while all participants with a significantly loading Q sort expressed that using physical violence against a date in self-defence was amongst the most acceptable behaviours, the mainly female Viewpoint 1 indicated that it was slightly less acceptable than the mainly male Viewpoint 2. </w:t>
      </w:r>
      <w:r w:rsidR="00CC2B91" w:rsidRPr="005E612F">
        <w:rPr>
          <w:rFonts w:ascii="Arial" w:hAnsi="Arial" w:cs="Arial"/>
          <w:bCs/>
          <w:iCs/>
          <w:sz w:val="24"/>
          <w:szCs w:val="24"/>
        </w:rPr>
        <w:t>I</w:t>
      </w:r>
      <w:r w:rsidR="00C12D83" w:rsidRPr="005E612F">
        <w:rPr>
          <w:rFonts w:ascii="Arial" w:hAnsi="Arial" w:cs="Arial"/>
          <w:bCs/>
          <w:iCs/>
          <w:sz w:val="24"/>
          <w:szCs w:val="24"/>
        </w:rPr>
        <w:t xml:space="preserve">t should be acknowledged that 50% males with significantly loading Q sorts loaded on Viewpoint 1 and 50% onto Viewpoint 2. </w:t>
      </w:r>
      <w:r w:rsidR="00174423" w:rsidRPr="005E612F">
        <w:rPr>
          <w:rFonts w:ascii="Arial" w:hAnsi="Arial" w:cs="Arial"/>
          <w:bCs/>
          <w:iCs/>
          <w:sz w:val="24"/>
          <w:szCs w:val="24"/>
        </w:rPr>
        <w:t xml:space="preserve">Therefore, it appears that Viewpoint 1 perceives all types of physical behaviours as more unacceptable than Viewpoint 2. </w:t>
      </w:r>
      <w:r w:rsidRPr="005E612F">
        <w:rPr>
          <w:rFonts w:ascii="Arial" w:hAnsi="Arial" w:cs="Arial"/>
          <w:sz w:val="24"/>
          <w:szCs w:val="24"/>
        </w:rPr>
        <w:t xml:space="preserve">Due to the </w:t>
      </w:r>
      <w:r w:rsidR="00B55AE2" w:rsidRPr="005E612F">
        <w:rPr>
          <w:rFonts w:ascii="Arial" w:hAnsi="Arial" w:cs="Arial"/>
          <w:sz w:val="24"/>
          <w:szCs w:val="24"/>
        </w:rPr>
        <w:t xml:space="preserve">contentious issue of reciprocal physical abuse, as well as </w:t>
      </w:r>
      <w:r w:rsidR="00174423" w:rsidRPr="005E612F">
        <w:rPr>
          <w:rFonts w:ascii="Arial" w:hAnsi="Arial" w:cs="Arial"/>
          <w:sz w:val="24"/>
          <w:szCs w:val="24"/>
        </w:rPr>
        <w:t xml:space="preserve">findings relating to </w:t>
      </w:r>
      <w:r w:rsidR="00B55AE2" w:rsidRPr="005E612F">
        <w:rPr>
          <w:rFonts w:ascii="Arial" w:hAnsi="Arial" w:cs="Arial"/>
          <w:sz w:val="24"/>
          <w:szCs w:val="24"/>
        </w:rPr>
        <w:t>physical self-defence and males ma</w:t>
      </w:r>
      <w:r w:rsidR="00174423" w:rsidRPr="005E612F">
        <w:rPr>
          <w:rFonts w:ascii="Arial" w:hAnsi="Arial" w:cs="Arial"/>
          <w:sz w:val="24"/>
          <w:szCs w:val="24"/>
        </w:rPr>
        <w:t>s</w:t>
      </w:r>
      <w:r w:rsidR="00B55AE2" w:rsidRPr="005E612F">
        <w:rPr>
          <w:rFonts w:ascii="Arial" w:hAnsi="Arial" w:cs="Arial"/>
          <w:sz w:val="24"/>
          <w:szCs w:val="24"/>
        </w:rPr>
        <w:t xml:space="preserve">king impacts, it </w:t>
      </w:r>
      <w:r w:rsidR="00174423" w:rsidRPr="005E612F">
        <w:rPr>
          <w:rFonts w:ascii="Arial" w:hAnsi="Arial" w:cs="Arial"/>
          <w:sz w:val="24"/>
          <w:szCs w:val="24"/>
        </w:rPr>
        <w:t xml:space="preserve">is </w:t>
      </w:r>
      <w:r w:rsidR="00B55AE2" w:rsidRPr="005E612F">
        <w:rPr>
          <w:rFonts w:ascii="Arial" w:hAnsi="Arial" w:cs="Arial"/>
          <w:sz w:val="24"/>
          <w:szCs w:val="24"/>
        </w:rPr>
        <w:t xml:space="preserve">challenging to explore alignment of perceptions. However, this </w:t>
      </w:r>
      <w:r w:rsidR="00174423" w:rsidRPr="005E612F">
        <w:rPr>
          <w:rFonts w:ascii="Arial" w:hAnsi="Arial" w:cs="Arial"/>
          <w:sz w:val="24"/>
          <w:szCs w:val="24"/>
        </w:rPr>
        <w:t xml:space="preserve">does highlight </w:t>
      </w:r>
      <w:r w:rsidR="00B55AE2" w:rsidRPr="005E612F">
        <w:rPr>
          <w:rFonts w:ascii="Arial" w:hAnsi="Arial" w:cs="Arial"/>
          <w:sz w:val="24"/>
          <w:szCs w:val="24"/>
        </w:rPr>
        <w:t>the complex dynamics in developing understandings of physical abuse in young people’s intimate relationships.</w:t>
      </w:r>
    </w:p>
    <w:p w14:paraId="4E7B05A4" w14:textId="77777777" w:rsidR="00341876" w:rsidRPr="005E612F" w:rsidRDefault="00341876" w:rsidP="00341876">
      <w:pPr>
        <w:spacing w:after="0" w:line="360" w:lineRule="auto"/>
        <w:rPr>
          <w:rFonts w:ascii="Arial" w:hAnsi="Arial" w:cs="Arial"/>
          <w:sz w:val="24"/>
          <w:szCs w:val="24"/>
        </w:rPr>
      </w:pPr>
      <w:bookmarkStart w:id="134" w:name="_Hlk109502111"/>
      <w:bookmarkEnd w:id="133"/>
    </w:p>
    <w:bookmarkEnd w:id="134"/>
    <w:p w14:paraId="1B314B0D" w14:textId="476777FE" w:rsidR="00E42A76" w:rsidRPr="005E612F" w:rsidRDefault="003B1620" w:rsidP="003B1620">
      <w:pPr>
        <w:spacing w:after="0" w:line="360" w:lineRule="auto"/>
        <w:rPr>
          <w:rFonts w:ascii="Arial" w:eastAsia="Arial" w:hAnsi="Arial" w:cs="Arial"/>
          <w:sz w:val="24"/>
          <w:szCs w:val="24"/>
          <w:u w:val="single"/>
        </w:rPr>
      </w:pPr>
      <w:r w:rsidRPr="005E612F">
        <w:rPr>
          <w:rFonts w:ascii="Arial" w:eastAsia="Arial" w:hAnsi="Arial" w:cs="Arial"/>
          <w:sz w:val="24"/>
          <w:szCs w:val="24"/>
          <w:u w:val="single"/>
        </w:rPr>
        <w:t xml:space="preserve">4.4.3 </w:t>
      </w:r>
      <w:r w:rsidR="00E42A76" w:rsidRPr="005E612F">
        <w:rPr>
          <w:rFonts w:ascii="Arial" w:eastAsia="Arial" w:hAnsi="Arial" w:cs="Arial"/>
          <w:sz w:val="24"/>
          <w:szCs w:val="24"/>
          <w:u w:val="single"/>
        </w:rPr>
        <w:t>Gender Differences in Way</w:t>
      </w:r>
      <w:r w:rsidRPr="005E612F">
        <w:rPr>
          <w:rFonts w:ascii="Arial" w:eastAsia="Arial" w:hAnsi="Arial" w:cs="Arial"/>
          <w:sz w:val="24"/>
          <w:szCs w:val="24"/>
          <w:u w:val="single"/>
        </w:rPr>
        <w:t>s</w:t>
      </w:r>
      <w:r w:rsidR="00E42A76" w:rsidRPr="005E612F">
        <w:rPr>
          <w:rFonts w:ascii="Arial" w:eastAsia="Arial" w:hAnsi="Arial" w:cs="Arial"/>
          <w:sz w:val="24"/>
          <w:szCs w:val="24"/>
          <w:u w:val="single"/>
        </w:rPr>
        <w:t xml:space="preserve"> Sexually Abusive Behaviours are Construed</w:t>
      </w:r>
    </w:p>
    <w:p w14:paraId="27E971DA" w14:textId="38969494" w:rsidR="00495A72" w:rsidRPr="005E612F" w:rsidRDefault="00CE1693" w:rsidP="00495A72">
      <w:pPr>
        <w:spacing w:after="0" w:line="360" w:lineRule="auto"/>
        <w:rPr>
          <w:rFonts w:ascii="Arial" w:eastAsia="Times New Roman" w:hAnsi="Arial" w:cs="Arial"/>
          <w:bCs/>
          <w:sz w:val="24"/>
          <w:szCs w:val="24"/>
        </w:rPr>
      </w:pPr>
      <w:r w:rsidRPr="005E612F">
        <w:rPr>
          <w:rFonts w:ascii="Arial" w:eastAsia="Arial" w:hAnsi="Arial" w:cs="Arial"/>
          <w:sz w:val="24"/>
          <w:szCs w:val="24"/>
        </w:rPr>
        <w:t xml:space="preserve">In a review of European research, in UK -based studies it was found that </w:t>
      </w:r>
      <w:r w:rsidR="00363481" w:rsidRPr="005E612F">
        <w:rPr>
          <w:rFonts w:ascii="Arial" w:eastAsia="Arial" w:hAnsi="Arial" w:cs="Arial"/>
          <w:sz w:val="24"/>
          <w:szCs w:val="24"/>
        </w:rPr>
        <w:t xml:space="preserve">there were higher victimisation rates for sexual abuse for females than for males, with higher sexual abuse perpetration rates for males also being identified (Barter et al., 2017; </w:t>
      </w:r>
      <w:r w:rsidR="00363481" w:rsidRPr="005E612F">
        <w:rPr>
          <w:rFonts w:ascii="Arial" w:eastAsia="Arial" w:hAnsi="Arial" w:cs="Arial"/>
          <w:sz w:val="24"/>
          <w:szCs w:val="24"/>
        </w:rPr>
        <w:lastRenderedPageBreak/>
        <w:t>Stanley et al., 2018; Tomaszewska &amp; Schuster, 2021).</w:t>
      </w:r>
      <w:r w:rsidRPr="005E612F">
        <w:rPr>
          <w:rFonts w:ascii="Arial" w:eastAsia="Arial" w:hAnsi="Arial" w:cs="Arial"/>
          <w:sz w:val="24"/>
          <w:szCs w:val="24"/>
        </w:rPr>
        <w:t xml:space="preserve"> </w:t>
      </w:r>
      <w:r w:rsidR="007304E9" w:rsidRPr="005E612F">
        <w:rPr>
          <w:rFonts w:ascii="Arial" w:eastAsia="Arial" w:hAnsi="Arial" w:cs="Arial"/>
          <w:sz w:val="24"/>
          <w:szCs w:val="24"/>
        </w:rPr>
        <w:t xml:space="preserve">Barter and colleagues (2009) found that the relationships between young adults often contained a combination of both consensual and coerced sexual experiences. However, they suggest that female participants found this combining of consensual and coerced behaviours confusing (Barter et al., 2009). </w:t>
      </w:r>
      <w:r w:rsidR="00495A72" w:rsidRPr="005E612F">
        <w:rPr>
          <w:rFonts w:ascii="Arial" w:hAnsi="Arial" w:cs="Arial"/>
          <w:sz w:val="24"/>
          <w:szCs w:val="24"/>
        </w:rPr>
        <w:t xml:space="preserve">For participants expressing both viewpoints, sexually abusive behaviours were deemed to be amongst the most unacceptable behaviours in an intimate relationship. These behaviours included not only </w:t>
      </w:r>
      <w:r w:rsidR="00495A72" w:rsidRPr="005E612F">
        <w:rPr>
          <w:rFonts w:ascii="Arial" w:hAnsi="Arial" w:cs="Arial"/>
          <w:bCs/>
          <w:iCs/>
          <w:sz w:val="24"/>
          <w:szCs w:val="24"/>
        </w:rPr>
        <w:t xml:space="preserve">physically forced sexual acts, but also coercion into sexual acts and the denial of sexual consent. Therefore, while </w:t>
      </w:r>
      <w:r w:rsidR="00495A72" w:rsidRPr="005E612F">
        <w:rPr>
          <w:rFonts w:ascii="Arial" w:eastAsia="Times New Roman" w:hAnsi="Arial" w:cs="Arial"/>
          <w:bCs/>
          <w:sz w:val="24"/>
          <w:szCs w:val="24"/>
        </w:rPr>
        <w:t>there appears to be a shared perspective regarding the acceptability of sexually abusive behaviours, including coercion, this does not appear to translate into the experiences of sexual relationships for female and male young people in context.</w:t>
      </w:r>
    </w:p>
    <w:p w14:paraId="41CD5239" w14:textId="14BF96D1" w:rsidR="00295AE5" w:rsidRPr="005E612F" w:rsidRDefault="00295AE5" w:rsidP="00365A94">
      <w:pPr>
        <w:spacing w:line="360" w:lineRule="auto"/>
        <w:rPr>
          <w:rFonts w:ascii="Arial" w:hAnsi="Arial" w:cs="Arial"/>
          <w:b/>
          <w:bCs/>
          <w:sz w:val="24"/>
          <w:szCs w:val="24"/>
          <w:u w:val="single"/>
        </w:rPr>
      </w:pPr>
    </w:p>
    <w:p w14:paraId="150991B7" w14:textId="37989C6C" w:rsidR="002D4C30" w:rsidRPr="005E612F" w:rsidRDefault="002D4C30" w:rsidP="00365A94">
      <w:pPr>
        <w:spacing w:line="360" w:lineRule="auto"/>
        <w:rPr>
          <w:rFonts w:ascii="Arial" w:hAnsi="Arial" w:cs="Arial"/>
          <w:b/>
          <w:bCs/>
          <w:sz w:val="24"/>
          <w:szCs w:val="24"/>
          <w:u w:val="single"/>
        </w:rPr>
      </w:pPr>
      <w:r w:rsidRPr="005E612F">
        <w:rPr>
          <w:rFonts w:ascii="Arial" w:hAnsi="Arial" w:cs="Arial"/>
          <w:b/>
          <w:bCs/>
          <w:sz w:val="24"/>
          <w:szCs w:val="24"/>
          <w:u w:val="single"/>
        </w:rPr>
        <w:t>4.5 Conclusion</w:t>
      </w:r>
    </w:p>
    <w:p w14:paraId="324F700C" w14:textId="160E240D" w:rsidR="00F1367F" w:rsidRPr="005E612F" w:rsidRDefault="00F1367F" w:rsidP="00232606">
      <w:pPr>
        <w:spacing w:after="0" w:line="360" w:lineRule="auto"/>
        <w:rPr>
          <w:rFonts w:ascii="Arial" w:eastAsia="Arial" w:hAnsi="Arial" w:cs="Arial"/>
          <w:sz w:val="24"/>
          <w:szCs w:val="24"/>
        </w:rPr>
      </w:pPr>
      <w:r w:rsidRPr="005E612F">
        <w:rPr>
          <w:rFonts w:ascii="Arial" w:eastAsia="Arial" w:hAnsi="Arial" w:cs="Arial"/>
          <w:sz w:val="24"/>
          <w:szCs w:val="24"/>
        </w:rPr>
        <w:t xml:space="preserve">Abusive behaviours in young people’s intimate relationships are highly prevalent and widespread (Manganello, 2008; Prospero, 2006; Sterne &amp; Poole, 2010; Viejo et al., 2016. Despite this, there has been limited UK-based research </w:t>
      </w:r>
      <w:r w:rsidR="00B67ABF" w:rsidRPr="005E612F">
        <w:rPr>
          <w:rFonts w:ascii="Arial" w:eastAsia="Arial" w:hAnsi="Arial" w:cs="Arial"/>
          <w:sz w:val="24"/>
          <w:szCs w:val="24"/>
        </w:rPr>
        <w:t xml:space="preserve">on abusive behaviours in young people’s intimate relationships </w:t>
      </w:r>
      <w:r w:rsidRPr="005E612F">
        <w:rPr>
          <w:rFonts w:ascii="Arial" w:eastAsia="Arial" w:hAnsi="Arial" w:cs="Arial"/>
          <w:sz w:val="24"/>
          <w:szCs w:val="24"/>
        </w:rPr>
        <w:t>(</w:t>
      </w:r>
      <w:r w:rsidR="00B67ABF" w:rsidRPr="005E612F">
        <w:rPr>
          <w:rFonts w:ascii="Arial" w:eastAsia="Arial" w:hAnsi="Arial" w:cs="Arial"/>
          <w:sz w:val="24"/>
          <w:szCs w:val="24"/>
        </w:rPr>
        <w:t>Barter, 2009; Barter et al., 2009; Griffiths, 2019; Lyons &amp; Rabie, 2014; NICE 2014</w:t>
      </w:r>
      <w:r w:rsidRPr="005E612F">
        <w:rPr>
          <w:rFonts w:ascii="Arial" w:eastAsia="Arial" w:hAnsi="Arial" w:cs="Arial"/>
          <w:sz w:val="24"/>
          <w:szCs w:val="24"/>
        </w:rPr>
        <w:t>)</w:t>
      </w:r>
      <w:r w:rsidR="00B67ABF" w:rsidRPr="005E612F">
        <w:rPr>
          <w:rFonts w:ascii="Arial" w:eastAsia="Arial" w:hAnsi="Arial" w:cs="Arial"/>
          <w:sz w:val="24"/>
          <w:szCs w:val="24"/>
        </w:rPr>
        <w:t xml:space="preserve">, </w:t>
      </w:r>
      <w:r w:rsidRPr="005E612F">
        <w:rPr>
          <w:rFonts w:ascii="Arial" w:eastAsia="Arial" w:hAnsi="Arial" w:cs="Arial"/>
          <w:sz w:val="24"/>
          <w:szCs w:val="24"/>
        </w:rPr>
        <w:t xml:space="preserve">especially research incorporating </w:t>
      </w:r>
      <w:r w:rsidR="00B67ABF" w:rsidRPr="005E612F">
        <w:rPr>
          <w:rFonts w:ascii="Arial" w:eastAsia="Arial" w:hAnsi="Arial" w:cs="Arial"/>
          <w:sz w:val="24"/>
          <w:szCs w:val="24"/>
        </w:rPr>
        <w:t>the perspective</w:t>
      </w:r>
      <w:r w:rsidRPr="005E612F">
        <w:rPr>
          <w:rFonts w:ascii="Arial" w:eastAsia="Arial" w:hAnsi="Arial" w:cs="Arial"/>
          <w:sz w:val="24"/>
          <w:szCs w:val="24"/>
        </w:rPr>
        <w:t>s</w:t>
      </w:r>
      <w:r w:rsidR="00B67ABF" w:rsidRPr="005E612F">
        <w:rPr>
          <w:rFonts w:ascii="Arial" w:eastAsia="Arial" w:hAnsi="Arial" w:cs="Arial"/>
          <w:sz w:val="24"/>
          <w:szCs w:val="24"/>
        </w:rPr>
        <w:t xml:space="preserve"> of young people themselves</w:t>
      </w:r>
      <w:r w:rsidR="00B67ABF" w:rsidRPr="005E612F">
        <w:rPr>
          <w:rFonts w:ascii="Arial" w:eastAsia="Times New Roman" w:hAnsi="Arial" w:cs="Arial"/>
          <w:bCs/>
          <w:sz w:val="24"/>
          <w:szCs w:val="24"/>
        </w:rPr>
        <w:t xml:space="preserve"> </w:t>
      </w:r>
      <w:r w:rsidRPr="005E612F">
        <w:rPr>
          <w:rFonts w:ascii="Arial" w:eastAsia="Times New Roman" w:hAnsi="Arial" w:cs="Arial"/>
          <w:bCs/>
          <w:sz w:val="24"/>
          <w:szCs w:val="24"/>
        </w:rPr>
        <w:t>(</w:t>
      </w:r>
      <w:r w:rsidR="00B67ABF" w:rsidRPr="005E612F">
        <w:rPr>
          <w:rFonts w:ascii="Arial" w:eastAsia="Times New Roman" w:hAnsi="Arial" w:cs="Arial"/>
          <w:bCs/>
          <w:sz w:val="24"/>
          <w:szCs w:val="24"/>
        </w:rPr>
        <w:t>Barter, 2009; Prospero, 2006</w:t>
      </w:r>
      <w:r w:rsidRPr="005E612F">
        <w:rPr>
          <w:rFonts w:ascii="Arial" w:eastAsia="Times New Roman" w:hAnsi="Arial" w:cs="Arial"/>
          <w:bCs/>
          <w:sz w:val="24"/>
          <w:szCs w:val="24"/>
        </w:rPr>
        <w:t>)</w:t>
      </w:r>
      <w:r w:rsidR="00B67ABF" w:rsidRPr="005E612F">
        <w:rPr>
          <w:rFonts w:ascii="Arial" w:eastAsia="Arial" w:hAnsi="Arial" w:cs="Arial"/>
          <w:sz w:val="24"/>
          <w:szCs w:val="24"/>
        </w:rPr>
        <w:t xml:space="preserve">. </w:t>
      </w:r>
      <w:r w:rsidR="00B67ABF" w:rsidRPr="005E612F">
        <w:rPr>
          <w:rFonts w:ascii="Arial" w:eastAsia="Times New Roman" w:hAnsi="Arial" w:cs="Arial"/>
          <w:bCs/>
          <w:sz w:val="24"/>
          <w:szCs w:val="24"/>
        </w:rPr>
        <w:t>Previous research has also primarily focused on physical and sexual abuse (</w:t>
      </w:r>
      <w:r w:rsidR="00B67ABF" w:rsidRPr="005E612F">
        <w:rPr>
          <w:rFonts w:ascii="Arial" w:eastAsia="Arial" w:hAnsi="Arial" w:cs="Arial"/>
          <w:sz w:val="24"/>
          <w:szCs w:val="24"/>
        </w:rPr>
        <w:t xml:space="preserve">Barter, 2009; </w:t>
      </w:r>
      <w:r w:rsidR="00B67ABF" w:rsidRPr="005E612F">
        <w:rPr>
          <w:rFonts w:ascii="Arial" w:eastAsia="Times New Roman" w:hAnsi="Arial" w:cs="Arial"/>
          <w:bCs/>
          <w:sz w:val="24"/>
          <w:szCs w:val="24"/>
        </w:rPr>
        <w:t>Barter et al., 2009)</w:t>
      </w:r>
      <w:r w:rsidRPr="005E612F">
        <w:rPr>
          <w:rFonts w:ascii="Arial" w:eastAsia="Times New Roman" w:hAnsi="Arial" w:cs="Arial"/>
          <w:bCs/>
          <w:sz w:val="24"/>
          <w:szCs w:val="24"/>
        </w:rPr>
        <w:t>.</w:t>
      </w:r>
    </w:p>
    <w:p w14:paraId="50B8241B" w14:textId="77777777" w:rsidR="00F1367F" w:rsidRPr="005E612F" w:rsidRDefault="00F1367F" w:rsidP="00232606">
      <w:pPr>
        <w:spacing w:after="0" w:line="360" w:lineRule="auto"/>
        <w:rPr>
          <w:rFonts w:ascii="Arial" w:eastAsia="Arial" w:hAnsi="Arial" w:cs="Arial"/>
          <w:sz w:val="24"/>
          <w:szCs w:val="24"/>
        </w:rPr>
      </w:pPr>
    </w:p>
    <w:p w14:paraId="14F36EB4" w14:textId="39E9384C" w:rsidR="00232606" w:rsidRPr="005E612F" w:rsidRDefault="00B739C3" w:rsidP="00232606">
      <w:pPr>
        <w:spacing w:after="0" w:line="360" w:lineRule="auto"/>
        <w:rPr>
          <w:rFonts w:ascii="Arial" w:eastAsia="Arial" w:hAnsi="Arial" w:cs="Arial"/>
          <w:sz w:val="24"/>
          <w:szCs w:val="24"/>
        </w:rPr>
      </w:pPr>
      <w:r w:rsidRPr="005E612F">
        <w:rPr>
          <w:rFonts w:ascii="Arial" w:eastAsia="Arial" w:hAnsi="Arial" w:cs="Arial"/>
          <w:sz w:val="24"/>
          <w:szCs w:val="24"/>
        </w:rPr>
        <w:t xml:space="preserve">This </w:t>
      </w:r>
      <w:r w:rsidR="00232606" w:rsidRPr="005E612F">
        <w:rPr>
          <w:rFonts w:ascii="Arial" w:eastAsia="Arial" w:hAnsi="Arial" w:cs="Arial"/>
          <w:sz w:val="24"/>
          <w:szCs w:val="24"/>
        </w:rPr>
        <w:t xml:space="preserve">exploratory </w:t>
      </w:r>
      <w:r w:rsidRPr="005E612F">
        <w:rPr>
          <w:rFonts w:ascii="Arial" w:eastAsia="Arial" w:hAnsi="Arial" w:cs="Arial"/>
          <w:sz w:val="24"/>
          <w:szCs w:val="24"/>
        </w:rPr>
        <w:t xml:space="preserve">study aimed to explore the ways that </w:t>
      </w:r>
      <w:r w:rsidR="00232606" w:rsidRPr="005E612F">
        <w:rPr>
          <w:rFonts w:ascii="Arial" w:eastAsia="Arial" w:hAnsi="Arial" w:cs="Arial"/>
          <w:bCs/>
          <w:sz w:val="24"/>
          <w:szCs w:val="24"/>
        </w:rPr>
        <w:t xml:space="preserve">26 participants, aged 14-16 years from five mainstream secondary schools in a UK local authority, </w:t>
      </w:r>
      <w:r w:rsidRPr="005E612F">
        <w:rPr>
          <w:rFonts w:ascii="Arial" w:eastAsia="Times New Roman" w:hAnsi="Arial" w:cs="Arial"/>
          <w:bCs/>
          <w:sz w:val="24"/>
          <w:szCs w:val="24"/>
        </w:rPr>
        <w:t>construe</w:t>
      </w:r>
      <w:r w:rsidR="00E04147" w:rsidRPr="005E612F">
        <w:rPr>
          <w:rFonts w:ascii="Arial" w:eastAsia="Times New Roman" w:hAnsi="Arial" w:cs="Arial"/>
          <w:bCs/>
          <w:sz w:val="24"/>
          <w:szCs w:val="24"/>
        </w:rPr>
        <w:t>d</w:t>
      </w:r>
      <w:r w:rsidRPr="005E612F">
        <w:rPr>
          <w:rFonts w:ascii="Arial" w:eastAsia="Times New Roman" w:hAnsi="Arial" w:cs="Arial"/>
          <w:bCs/>
          <w:sz w:val="24"/>
          <w:szCs w:val="24"/>
        </w:rPr>
        <w:t xml:space="preserve"> a range of abusive behaviours within </w:t>
      </w:r>
      <w:r w:rsidR="00E04147" w:rsidRPr="005E612F">
        <w:rPr>
          <w:rFonts w:ascii="Arial" w:eastAsia="Arial" w:hAnsi="Arial" w:cs="Arial"/>
          <w:bCs/>
          <w:sz w:val="24"/>
          <w:szCs w:val="24"/>
        </w:rPr>
        <w:t>intimate</w:t>
      </w:r>
      <w:r w:rsidR="00E04147" w:rsidRPr="005E612F">
        <w:rPr>
          <w:rFonts w:ascii="Arial" w:eastAsia="Times New Roman" w:hAnsi="Arial" w:cs="Arial"/>
          <w:bCs/>
          <w:sz w:val="24"/>
          <w:szCs w:val="24"/>
        </w:rPr>
        <w:t xml:space="preserve"> </w:t>
      </w:r>
      <w:r w:rsidRPr="005E612F">
        <w:rPr>
          <w:rFonts w:ascii="Arial" w:eastAsia="Times New Roman" w:hAnsi="Arial" w:cs="Arial"/>
          <w:bCs/>
          <w:sz w:val="24"/>
          <w:szCs w:val="24"/>
        </w:rPr>
        <w:t xml:space="preserve">relationships. </w:t>
      </w:r>
      <w:r w:rsidR="00232606" w:rsidRPr="005E612F">
        <w:rPr>
          <w:rFonts w:ascii="Arial" w:eastAsia="Arial" w:hAnsi="Arial" w:cs="Arial"/>
          <w:bCs/>
          <w:sz w:val="24"/>
          <w:szCs w:val="24"/>
        </w:rPr>
        <w:t>Q methodology was utilised to identify young people’s subjective shared perspectives</w:t>
      </w:r>
      <w:r w:rsidR="00E04147" w:rsidRPr="005E612F">
        <w:rPr>
          <w:rFonts w:ascii="Arial" w:eastAsia="Arial" w:hAnsi="Arial" w:cs="Arial"/>
          <w:bCs/>
          <w:sz w:val="24"/>
          <w:szCs w:val="24"/>
        </w:rPr>
        <w:t xml:space="preserve">. </w:t>
      </w:r>
      <w:r w:rsidR="00232606" w:rsidRPr="005E612F">
        <w:rPr>
          <w:rFonts w:ascii="Arial" w:eastAsia="Arial" w:hAnsi="Arial" w:cs="Arial"/>
          <w:bCs/>
          <w:sz w:val="24"/>
          <w:szCs w:val="24"/>
        </w:rPr>
        <w:t xml:space="preserve">The research questions </w:t>
      </w:r>
      <w:r w:rsidR="00232606" w:rsidRPr="005E612F">
        <w:rPr>
          <w:rFonts w:ascii="Arial" w:eastAsia="Arial" w:hAnsi="Arial" w:cs="Arial"/>
          <w:sz w:val="24"/>
          <w:szCs w:val="24"/>
        </w:rPr>
        <w:t>explored were:</w:t>
      </w:r>
    </w:p>
    <w:p w14:paraId="59EAB932" w14:textId="77777777" w:rsidR="00232606" w:rsidRPr="005E612F" w:rsidRDefault="00232606">
      <w:pPr>
        <w:pStyle w:val="ListParagraph"/>
        <w:numPr>
          <w:ilvl w:val="0"/>
          <w:numId w:val="27"/>
        </w:numPr>
        <w:tabs>
          <w:tab w:val="left" w:pos="709"/>
        </w:tabs>
        <w:spacing w:after="0" w:line="360" w:lineRule="auto"/>
        <w:rPr>
          <w:rFonts w:ascii="Arial" w:eastAsia="Arial" w:hAnsi="Arial" w:cs="Arial"/>
          <w:sz w:val="24"/>
          <w:szCs w:val="24"/>
        </w:rPr>
      </w:pPr>
      <w:r w:rsidRPr="005E612F">
        <w:rPr>
          <w:rFonts w:ascii="Arial" w:eastAsia="Arial" w:hAnsi="Arial" w:cs="Arial"/>
          <w:sz w:val="24"/>
          <w:szCs w:val="24"/>
        </w:rPr>
        <w:t>How do young people construe abuse in intimate relationships?</w:t>
      </w:r>
    </w:p>
    <w:p w14:paraId="1CCF89C9" w14:textId="77777777" w:rsidR="00232606" w:rsidRPr="005E612F" w:rsidRDefault="00232606">
      <w:pPr>
        <w:pStyle w:val="ListParagraph"/>
        <w:numPr>
          <w:ilvl w:val="0"/>
          <w:numId w:val="27"/>
        </w:numPr>
        <w:spacing w:line="360" w:lineRule="auto"/>
        <w:rPr>
          <w:rFonts w:ascii="Arial" w:eastAsia="Arial" w:hAnsi="Arial" w:cs="Arial"/>
          <w:sz w:val="24"/>
          <w:szCs w:val="24"/>
        </w:rPr>
      </w:pPr>
      <w:r w:rsidRPr="005E612F">
        <w:rPr>
          <w:rFonts w:ascii="Arial" w:eastAsia="Arial" w:hAnsi="Arial" w:cs="Arial"/>
          <w:sz w:val="24"/>
          <w:szCs w:val="24"/>
        </w:rPr>
        <w:t>What, if any, are the differences in the ways that female and male young people construe abuse in intimate relationships?</w:t>
      </w:r>
    </w:p>
    <w:p w14:paraId="15D1B23A" w14:textId="60E59698" w:rsidR="00232606" w:rsidRPr="005E612F" w:rsidRDefault="00232606" w:rsidP="00232606">
      <w:pPr>
        <w:spacing w:line="360" w:lineRule="auto"/>
        <w:rPr>
          <w:rFonts w:ascii="Arial" w:eastAsia="Times New Roman" w:hAnsi="Arial" w:cs="Arial"/>
          <w:bCs/>
          <w:sz w:val="24"/>
          <w:szCs w:val="24"/>
        </w:rPr>
      </w:pPr>
    </w:p>
    <w:p w14:paraId="742BA04D" w14:textId="63460498" w:rsidR="00232606" w:rsidRPr="005E612F" w:rsidRDefault="00232606" w:rsidP="00232606">
      <w:pPr>
        <w:autoSpaceDE w:val="0"/>
        <w:autoSpaceDN w:val="0"/>
        <w:adjustRightInd w:val="0"/>
        <w:spacing w:after="0" w:line="360" w:lineRule="auto"/>
        <w:rPr>
          <w:rFonts w:ascii="Arial" w:hAnsi="Arial" w:cs="Arial"/>
          <w:bCs/>
          <w:iCs/>
          <w:sz w:val="24"/>
          <w:szCs w:val="24"/>
        </w:rPr>
      </w:pPr>
      <w:r w:rsidRPr="005E612F">
        <w:rPr>
          <w:rFonts w:ascii="Arial" w:hAnsi="Arial" w:cs="Arial"/>
          <w:bCs/>
          <w:iCs/>
          <w:sz w:val="24"/>
          <w:szCs w:val="24"/>
        </w:rPr>
        <w:lastRenderedPageBreak/>
        <w:t xml:space="preserve">It was found that a single, common viewpoint was held by young people across five secondary schools in different areas of the local authority. </w:t>
      </w:r>
      <w:r w:rsidR="00F1367F" w:rsidRPr="005E612F">
        <w:rPr>
          <w:rFonts w:ascii="Arial" w:hAnsi="Arial" w:cs="Arial"/>
          <w:bCs/>
          <w:iCs/>
          <w:sz w:val="24"/>
          <w:szCs w:val="24"/>
        </w:rPr>
        <w:t>This incorporated views on the importance of consent, concerns regarding sexual abuse, coercion and control, as well a</w:t>
      </w:r>
      <w:r w:rsidR="00E04147" w:rsidRPr="005E612F">
        <w:rPr>
          <w:rFonts w:ascii="Arial" w:hAnsi="Arial" w:cs="Arial"/>
          <w:bCs/>
          <w:iCs/>
          <w:sz w:val="24"/>
          <w:szCs w:val="24"/>
        </w:rPr>
        <w:t>s</w:t>
      </w:r>
      <w:r w:rsidR="00F1367F" w:rsidRPr="005E612F">
        <w:rPr>
          <w:rFonts w:ascii="Arial" w:hAnsi="Arial" w:cs="Arial"/>
          <w:bCs/>
          <w:iCs/>
          <w:sz w:val="24"/>
          <w:szCs w:val="24"/>
        </w:rPr>
        <w:t xml:space="preserve"> more limited concern</w:t>
      </w:r>
      <w:r w:rsidR="00E04147" w:rsidRPr="005E612F">
        <w:rPr>
          <w:rFonts w:ascii="Arial" w:hAnsi="Arial" w:cs="Arial"/>
          <w:bCs/>
          <w:iCs/>
          <w:sz w:val="24"/>
          <w:szCs w:val="24"/>
        </w:rPr>
        <w:t>s</w:t>
      </w:r>
      <w:r w:rsidR="00F1367F" w:rsidRPr="005E612F">
        <w:rPr>
          <w:rFonts w:ascii="Arial" w:hAnsi="Arial" w:cs="Arial"/>
          <w:bCs/>
          <w:iCs/>
          <w:sz w:val="24"/>
          <w:szCs w:val="24"/>
        </w:rPr>
        <w:t xml:space="preserve"> regarding emotional abuse. However, </w:t>
      </w:r>
      <w:r w:rsidRPr="005E612F">
        <w:rPr>
          <w:rFonts w:ascii="Arial" w:hAnsi="Arial" w:cs="Arial"/>
          <w:bCs/>
          <w:iCs/>
          <w:sz w:val="24"/>
          <w:szCs w:val="24"/>
        </w:rPr>
        <w:t xml:space="preserve">within that shared viewpoint, there were substantive differences in perspectives held by two groups of participants. A main viewpoint was held by the larger group of participants, </w:t>
      </w:r>
      <w:r w:rsidR="00B67ABF" w:rsidRPr="005E612F">
        <w:rPr>
          <w:rFonts w:ascii="Arial" w:hAnsi="Arial" w:cs="Arial"/>
          <w:bCs/>
          <w:iCs/>
          <w:sz w:val="24"/>
          <w:szCs w:val="24"/>
        </w:rPr>
        <w:t>with</w:t>
      </w:r>
      <w:r w:rsidRPr="005E612F">
        <w:rPr>
          <w:rFonts w:ascii="Arial" w:hAnsi="Arial" w:cs="Arial"/>
          <w:bCs/>
          <w:iCs/>
          <w:sz w:val="24"/>
          <w:szCs w:val="24"/>
        </w:rPr>
        <w:t xml:space="preserve"> a</w:t>
      </w:r>
      <w:r w:rsidR="00E04147" w:rsidRPr="005E612F">
        <w:rPr>
          <w:rFonts w:ascii="Arial" w:hAnsi="Arial" w:cs="Arial"/>
          <w:bCs/>
          <w:iCs/>
          <w:sz w:val="24"/>
          <w:szCs w:val="24"/>
        </w:rPr>
        <w:t>nother</w:t>
      </w:r>
      <w:r w:rsidRPr="005E612F">
        <w:rPr>
          <w:rFonts w:ascii="Arial" w:hAnsi="Arial" w:cs="Arial"/>
          <w:bCs/>
          <w:iCs/>
          <w:sz w:val="24"/>
          <w:szCs w:val="24"/>
        </w:rPr>
        <w:t xml:space="preserve"> group of participants </w:t>
      </w:r>
      <w:r w:rsidR="00E04147" w:rsidRPr="005E612F">
        <w:rPr>
          <w:rFonts w:ascii="Arial" w:hAnsi="Arial" w:cs="Arial"/>
          <w:bCs/>
          <w:iCs/>
          <w:sz w:val="24"/>
          <w:szCs w:val="24"/>
        </w:rPr>
        <w:t>holding</w:t>
      </w:r>
      <w:r w:rsidRPr="005E612F">
        <w:rPr>
          <w:rFonts w:ascii="Arial" w:hAnsi="Arial" w:cs="Arial"/>
          <w:bCs/>
          <w:iCs/>
          <w:sz w:val="24"/>
          <w:szCs w:val="24"/>
        </w:rPr>
        <w:t xml:space="preserve"> a viewpoint distinct from the majority view. The two viewpoints </w:t>
      </w:r>
      <w:r w:rsidR="00B67ABF" w:rsidRPr="005E612F">
        <w:rPr>
          <w:rFonts w:ascii="Arial" w:hAnsi="Arial" w:cs="Arial"/>
          <w:bCs/>
          <w:iCs/>
          <w:sz w:val="24"/>
          <w:szCs w:val="24"/>
        </w:rPr>
        <w:t>were</w:t>
      </w:r>
      <w:r w:rsidRPr="005E612F">
        <w:rPr>
          <w:rFonts w:ascii="Arial" w:hAnsi="Arial" w:cs="Arial"/>
          <w:bCs/>
          <w:iCs/>
          <w:sz w:val="24"/>
          <w:szCs w:val="24"/>
        </w:rPr>
        <w:t>:</w:t>
      </w:r>
    </w:p>
    <w:p w14:paraId="48B1AD19" w14:textId="77777777" w:rsidR="00232606" w:rsidRPr="005E612F" w:rsidRDefault="00232606" w:rsidP="00232606">
      <w:pPr>
        <w:autoSpaceDE w:val="0"/>
        <w:autoSpaceDN w:val="0"/>
        <w:adjustRightInd w:val="0"/>
        <w:spacing w:after="0" w:line="360" w:lineRule="auto"/>
        <w:rPr>
          <w:rFonts w:ascii="Arial" w:hAnsi="Arial" w:cs="Arial"/>
          <w:bCs/>
          <w:iCs/>
          <w:sz w:val="24"/>
          <w:szCs w:val="24"/>
        </w:rPr>
      </w:pPr>
    </w:p>
    <w:p w14:paraId="634A6D20" w14:textId="77777777" w:rsidR="00232606" w:rsidRPr="005E612F" w:rsidRDefault="00232606">
      <w:pPr>
        <w:pStyle w:val="ListParagraph"/>
        <w:numPr>
          <w:ilvl w:val="0"/>
          <w:numId w:val="14"/>
        </w:numPr>
        <w:spacing w:line="360" w:lineRule="auto"/>
        <w:ind w:left="426"/>
        <w:rPr>
          <w:rFonts w:ascii="Arial" w:hAnsi="Arial" w:cs="Arial"/>
          <w:bCs/>
          <w:sz w:val="24"/>
          <w:szCs w:val="24"/>
        </w:rPr>
      </w:pPr>
      <w:r w:rsidRPr="005E612F">
        <w:rPr>
          <w:rFonts w:ascii="Arial" w:hAnsi="Arial" w:cs="Arial"/>
          <w:bCs/>
          <w:sz w:val="24"/>
          <w:szCs w:val="24"/>
        </w:rPr>
        <w:t>Viewpoint 1: ‘</w:t>
      </w:r>
      <w:r w:rsidRPr="005E612F">
        <w:rPr>
          <w:rFonts w:ascii="Arial" w:hAnsi="Arial" w:cs="Arial"/>
          <w:bCs/>
          <w:iCs/>
          <w:sz w:val="24"/>
          <w:szCs w:val="24"/>
        </w:rPr>
        <w:t>Physical and sexual force are unacceptable to me, and consent and context matter’</w:t>
      </w:r>
    </w:p>
    <w:p w14:paraId="394944AF" w14:textId="77777777" w:rsidR="00232606" w:rsidRPr="005E612F" w:rsidRDefault="00232606">
      <w:pPr>
        <w:pStyle w:val="ListParagraph"/>
        <w:numPr>
          <w:ilvl w:val="0"/>
          <w:numId w:val="14"/>
        </w:numPr>
        <w:spacing w:line="360" w:lineRule="auto"/>
        <w:ind w:left="426"/>
        <w:rPr>
          <w:rFonts w:ascii="Arial" w:hAnsi="Arial" w:cs="Arial"/>
          <w:bCs/>
          <w:sz w:val="24"/>
          <w:szCs w:val="24"/>
        </w:rPr>
      </w:pPr>
      <w:r w:rsidRPr="005E612F">
        <w:rPr>
          <w:rFonts w:ascii="Arial" w:hAnsi="Arial" w:cs="Arial"/>
          <w:bCs/>
          <w:sz w:val="24"/>
          <w:szCs w:val="24"/>
        </w:rPr>
        <w:t xml:space="preserve">Viewpoint 2: </w:t>
      </w:r>
      <w:r w:rsidRPr="005E612F">
        <w:rPr>
          <w:rFonts w:ascii="Arial" w:hAnsi="Arial" w:cs="Arial"/>
          <w:bCs/>
          <w:iCs/>
          <w:sz w:val="24"/>
          <w:szCs w:val="24"/>
        </w:rPr>
        <w:t>‘Coercion and control are unacceptable to me, and consent and consequences matter’</w:t>
      </w:r>
    </w:p>
    <w:p w14:paraId="58A8422D" w14:textId="22331B55" w:rsidR="00F1367F" w:rsidRPr="005E612F" w:rsidRDefault="00B67ABF" w:rsidP="00F1367F">
      <w:pPr>
        <w:spacing w:line="360" w:lineRule="auto"/>
        <w:rPr>
          <w:rFonts w:ascii="Arial" w:hAnsi="Arial" w:cs="Arial"/>
          <w:bCs/>
          <w:iCs/>
          <w:sz w:val="24"/>
          <w:szCs w:val="24"/>
        </w:rPr>
      </w:pPr>
      <w:r w:rsidRPr="005E612F">
        <w:rPr>
          <w:rFonts w:ascii="Arial" w:hAnsi="Arial" w:cs="Arial"/>
          <w:bCs/>
          <w:iCs/>
          <w:sz w:val="24"/>
          <w:szCs w:val="24"/>
        </w:rPr>
        <w:t>Both of these viewpoints are of interest in understanding the ways young people construe abusive behaviours in intimate relationships.</w:t>
      </w:r>
      <w:r w:rsidR="00F1367F" w:rsidRPr="005E612F">
        <w:rPr>
          <w:rFonts w:ascii="Arial" w:hAnsi="Arial" w:cs="Arial"/>
          <w:bCs/>
          <w:iCs/>
          <w:sz w:val="24"/>
          <w:szCs w:val="24"/>
        </w:rPr>
        <w:t xml:space="preserve"> If understandings are to represent young people’s experiences and interventions targeted to young people’s circumstances, all young people’s views need to be incorporated in research and related practice.</w:t>
      </w:r>
    </w:p>
    <w:p w14:paraId="1DAC5383" w14:textId="2065F77A" w:rsidR="00AD5FEF" w:rsidRPr="005E612F" w:rsidRDefault="00AD5FEF" w:rsidP="00F1367F">
      <w:pPr>
        <w:spacing w:line="360" w:lineRule="auto"/>
        <w:rPr>
          <w:rFonts w:ascii="Arial" w:hAnsi="Arial" w:cs="Arial"/>
          <w:bCs/>
          <w:iCs/>
          <w:sz w:val="24"/>
          <w:szCs w:val="24"/>
        </w:rPr>
      </w:pPr>
    </w:p>
    <w:p w14:paraId="57464FFD" w14:textId="03F8FD55" w:rsidR="009C3A5E" w:rsidRPr="005E612F" w:rsidRDefault="00AD5FEF" w:rsidP="00F1367F">
      <w:pPr>
        <w:spacing w:line="360" w:lineRule="auto"/>
        <w:rPr>
          <w:rFonts w:ascii="Arial" w:hAnsi="Arial" w:cs="Arial"/>
          <w:bCs/>
          <w:iCs/>
          <w:sz w:val="24"/>
          <w:szCs w:val="24"/>
        </w:rPr>
      </w:pPr>
      <w:r w:rsidRPr="005E612F">
        <w:rPr>
          <w:rFonts w:ascii="Arial" w:hAnsi="Arial" w:cs="Arial"/>
          <w:bCs/>
          <w:iCs/>
          <w:sz w:val="24"/>
          <w:szCs w:val="24"/>
        </w:rPr>
        <w:t>It was identified that, while young people have a theoretical understanding of the importance of consent, navigating this in practice is more challenging. Further, while there is a majority view of physical and sexual abuse being the most concerning behaviours in intimate relationships, there is a section of young people whose primary concern relates to sexual and physical coercion and control.</w:t>
      </w:r>
      <w:r w:rsidR="009C3A5E" w:rsidRPr="005E612F">
        <w:rPr>
          <w:rFonts w:ascii="Arial" w:hAnsi="Arial" w:cs="Arial"/>
          <w:bCs/>
          <w:iCs/>
          <w:sz w:val="24"/>
          <w:szCs w:val="24"/>
        </w:rPr>
        <w:t xml:space="preserve"> This represents young people’s experiences of abuse within their relationships. This </w:t>
      </w:r>
      <w:r w:rsidR="00E04147" w:rsidRPr="005E612F">
        <w:rPr>
          <w:rFonts w:ascii="Arial" w:hAnsi="Arial" w:cs="Arial"/>
          <w:bCs/>
          <w:iCs/>
          <w:sz w:val="24"/>
          <w:szCs w:val="24"/>
        </w:rPr>
        <w:t>outcome,</w:t>
      </w:r>
      <w:r w:rsidR="009C3A5E" w:rsidRPr="005E612F">
        <w:rPr>
          <w:rFonts w:ascii="Arial" w:hAnsi="Arial" w:cs="Arial"/>
          <w:bCs/>
          <w:iCs/>
          <w:sz w:val="24"/>
          <w:szCs w:val="24"/>
        </w:rPr>
        <w:t xml:space="preserve"> combined with the finding that young people feel less concern regarding emotionally abusive behaviours not related to sexual and physical abuse, indicates that there is less certainty in young people’s understandings of emotional abuse. This is certainly reflected in the secondary school RSE curriculum, where this area is neglected compared to sexual abuse and consent.</w:t>
      </w:r>
    </w:p>
    <w:p w14:paraId="694F24AA" w14:textId="77777777" w:rsidR="009C3A5E" w:rsidRPr="005E612F" w:rsidRDefault="009C3A5E" w:rsidP="00F1367F">
      <w:pPr>
        <w:spacing w:line="360" w:lineRule="auto"/>
        <w:rPr>
          <w:rFonts w:ascii="Arial" w:hAnsi="Arial" w:cs="Arial"/>
          <w:bCs/>
          <w:iCs/>
          <w:sz w:val="24"/>
          <w:szCs w:val="24"/>
        </w:rPr>
      </w:pPr>
    </w:p>
    <w:p w14:paraId="02D3B65A" w14:textId="3FEF54A0" w:rsidR="00AD5FEF" w:rsidRPr="005E612F" w:rsidRDefault="009C3A5E" w:rsidP="00F1367F">
      <w:pPr>
        <w:spacing w:line="360" w:lineRule="auto"/>
        <w:rPr>
          <w:rFonts w:ascii="Arial" w:hAnsi="Arial" w:cs="Arial"/>
          <w:bCs/>
          <w:iCs/>
          <w:sz w:val="24"/>
          <w:szCs w:val="24"/>
        </w:rPr>
      </w:pPr>
      <w:r w:rsidRPr="005E612F">
        <w:rPr>
          <w:rFonts w:ascii="Arial" w:hAnsi="Arial" w:cs="Arial"/>
          <w:bCs/>
          <w:iCs/>
          <w:sz w:val="24"/>
          <w:szCs w:val="24"/>
        </w:rPr>
        <w:lastRenderedPageBreak/>
        <w:t xml:space="preserve">As a 17-year old who found herself in an abusive relationship for 3 years, this uncertainty around emotional abuse in a formative relationship reflects my own experiences. Certainly I had an understanding that physical and sexual abuse ‘crossed a line’, but by the time that occurred I had already been coerced, controlled and isolated to the point where that line being crossed no longer felt as dramatic a step as it had in theory. Young people’s relationships provide a formative basis for their adult experiences. If we are to emphasise early intervention (in </w:t>
      </w:r>
      <w:r w:rsidR="00E04147" w:rsidRPr="005E612F">
        <w:rPr>
          <w:rFonts w:ascii="Arial" w:hAnsi="Arial" w:cs="Arial"/>
          <w:bCs/>
          <w:iCs/>
          <w:sz w:val="24"/>
          <w:szCs w:val="24"/>
        </w:rPr>
        <w:t xml:space="preserve">this area as well as in </w:t>
      </w:r>
      <w:r w:rsidRPr="005E612F">
        <w:rPr>
          <w:rFonts w:ascii="Arial" w:hAnsi="Arial" w:cs="Arial"/>
          <w:bCs/>
          <w:iCs/>
          <w:sz w:val="24"/>
          <w:szCs w:val="24"/>
        </w:rPr>
        <w:t>education</w:t>
      </w:r>
      <w:r w:rsidR="00E04147" w:rsidRPr="005E612F">
        <w:rPr>
          <w:rFonts w:ascii="Arial" w:hAnsi="Arial" w:cs="Arial"/>
          <w:bCs/>
          <w:iCs/>
          <w:sz w:val="24"/>
          <w:szCs w:val="24"/>
        </w:rPr>
        <w:t>al</w:t>
      </w:r>
      <w:r w:rsidRPr="005E612F">
        <w:rPr>
          <w:rFonts w:ascii="Arial" w:hAnsi="Arial" w:cs="Arial"/>
          <w:bCs/>
          <w:iCs/>
          <w:sz w:val="24"/>
          <w:szCs w:val="24"/>
        </w:rPr>
        <w:t xml:space="preserve"> and </w:t>
      </w:r>
      <w:r w:rsidR="00E04147" w:rsidRPr="005E612F">
        <w:rPr>
          <w:rFonts w:ascii="Arial" w:hAnsi="Arial" w:cs="Arial"/>
          <w:bCs/>
          <w:iCs/>
          <w:sz w:val="24"/>
          <w:szCs w:val="24"/>
        </w:rPr>
        <w:t xml:space="preserve">social, emotional and mental health (SEMH) </w:t>
      </w:r>
      <w:r w:rsidRPr="005E612F">
        <w:rPr>
          <w:rFonts w:ascii="Arial" w:hAnsi="Arial" w:cs="Arial"/>
          <w:bCs/>
          <w:iCs/>
          <w:sz w:val="24"/>
          <w:szCs w:val="24"/>
        </w:rPr>
        <w:t xml:space="preserve">interventions as a whole), then the focus should be on </w:t>
      </w:r>
      <w:r w:rsidR="00F53EAD">
        <w:rPr>
          <w:rFonts w:ascii="Arial" w:hAnsi="Arial" w:cs="Arial"/>
          <w:bCs/>
          <w:iCs/>
          <w:sz w:val="24"/>
          <w:szCs w:val="24"/>
        </w:rPr>
        <w:t xml:space="preserve">initial </w:t>
      </w:r>
      <w:r w:rsidRPr="005E612F">
        <w:rPr>
          <w:rFonts w:ascii="Arial" w:hAnsi="Arial" w:cs="Arial"/>
          <w:bCs/>
          <w:iCs/>
          <w:sz w:val="24"/>
          <w:szCs w:val="24"/>
        </w:rPr>
        <w:t xml:space="preserve">underpinning emotionally </w:t>
      </w:r>
      <w:r w:rsidR="00E04147" w:rsidRPr="005E612F">
        <w:rPr>
          <w:rFonts w:ascii="Arial" w:hAnsi="Arial" w:cs="Arial"/>
          <w:bCs/>
          <w:iCs/>
          <w:sz w:val="24"/>
          <w:szCs w:val="24"/>
        </w:rPr>
        <w:t>abusive</w:t>
      </w:r>
      <w:r w:rsidRPr="005E612F">
        <w:rPr>
          <w:rFonts w:ascii="Arial" w:hAnsi="Arial" w:cs="Arial"/>
          <w:bCs/>
          <w:iCs/>
          <w:sz w:val="24"/>
          <w:szCs w:val="24"/>
        </w:rPr>
        <w:t xml:space="preserve"> behaviours, rather than on behaviours which young people already have </w:t>
      </w:r>
      <w:r w:rsidR="00E04147" w:rsidRPr="005E612F">
        <w:rPr>
          <w:rFonts w:ascii="Arial" w:hAnsi="Arial" w:cs="Arial"/>
          <w:bCs/>
          <w:iCs/>
          <w:sz w:val="24"/>
          <w:szCs w:val="24"/>
        </w:rPr>
        <w:t>an awareness</w:t>
      </w:r>
      <w:r w:rsidRPr="005E612F">
        <w:rPr>
          <w:rFonts w:ascii="Arial" w:hAnsi="Arial" w:cs="Arial"/>
          <w:bCs/>
          <w:iCs/>
          <w:sz w:val="24"/>
          <w:szCs w:val="24"/>
        </w:rPr>
        <w:t xml:space="preserve"> of. Further, as I experienced myself, knowing a concept in theory does not necessarily </w:t>
      </w:r>
      <w:r w:rsidR="00E04147" w:rsidRPr="005E612F">
        <w:rPr>
          <w:rFonts w:ascii="Arial" w:hAnsi="Arial" w:cs="Arial"/>
          <w:bCs/>
          <w:iCs/>
          <w:sz w:val="24"/>
          <w:szCs w:val="24"/>
        </w:rPr>
        <w:t>translate</w:t>
      </w:r>
      <w:r w:rsidRPr="005E612F">
        <w:rPr>
          <w:rFonts w:ascii="Arial" w:hAnsi="Arial" w:cs="Arial"/>
          <w:bCs/>
          <w:iCs/>
          <w:sz w:val="24"/>
          <w:szCs w:val="24"/>
        </w:rPr>
        <w:t xml:space="preserve"> to practice – it is vital that the </w:t>
      </w:r>
      <w:r w:rsidR="00E04147" w:rsidRPr="005E612F">
        <w:rPr>
          <w:rFonts w:ascii="Arial" w:hAnsi="Arial" w:cs="Arial"/>
          <w:bCs/>
          <w:iCs/>
          <w:sz w:val="24"/>
          <w:szCs w:val="24"/>
        </w:rPr>
        <w:t>dynamics</w:t>
      </w:r>
      <w:r w:rsidRPr="005E612F">
        <w:rPr>
          <w:rFonts w:ascii="Arial" w:hAnsi="Arial" w:cs="Arial"/>
          <w:bCs/>
          <w:iCs/>
          <w:sz w:val="24"/>
          <w:szCs w:val="24"/>
        </w:rPr>
        <w:t xml:space="preserve"> of transference from theoretical teaching to real-world practice are underst</w:t>
      </w:r>
      <w:r w:rsidR="00E04147" w:rsidRPr="005E612F">
        <w:rPr>
          <w:rFonts w:ascii="Arial" w:hAnsi="Arial" w:cs="Arial"/>
          <w:bCs/>
          <w:iCs/>
          <w:sz w:val="24"/>
          <w:szCs w:val="24"/>
        </w:rPr>
        <w:t>oo</w:t>
      </w:r>
      <w:r w:rsidRPr="005E612F">
        <w:rPr>
          <w:rFonts w:ascii="Arial" w:hAnsi="Arial" w:cs="Arial"/>
          <w:bCs/>
          <w:iCs/>
          <w:sz w:val="24"/>
          <w:szCs w:val="24"/>
        </w:rPr>
        <w:t xml:space="preserve">d to </w:t>
      </w:r>
      <w:r w:rsidR="00E04147" w:rsidRPr="005E612F">
        <w:rPr>
          <w:rFonts w:ascii="Arial" w:hAnsi="Arial" w:cs="Arial"/>
          <w:bCs/>
          <w:iCs/>
          <w:sz w:val="24"/>
          <w:szCs w:val="24"/>
        </w:rPr>
        <w:t xml:space="preserve">better </w:t>
      </w:r>
      <w:r w:rsidRPr="005E612F">
        <w:rPr>
          <w:rFonts w:ascii="Arial" w:hAnsi="Arial" w:cs="Arial"/>
          <w:bCs/>
          <w:iCs/>
          <w:sz w:val="24"/>
          <w:szCs w:val="24"/>
        </w:rPr>
        <w:t>enable this.</w:t>
      </w:r>
    </w:p>
    <w:p w14:paraId="1CC15916" w14:textId="77777777" w:rsidR="00232606" w:rsidRPr="005E612F" w:rsidRDefault="00232606" w:rsidP="00B739C3">
      <w:pPr>
        <w:spacing w:after="0" w:line="360" w:lineRule="auto"/>
        <w:rPr>
          <w:rFonts w:ascii="Arial" w:eastAsia="Times New Roman" w:hAnsi="Arial" w:cs="Arial"/>
          <w:bCs/>
          <w:sz w:val="24"/>
          <w:szCs w:val="24"/>
        </w:rPr>
      </w:pPr>
    </w:p>
    <w:p w14:paraId="3DE6807B" w14:textId="770C94F0" w:rsidR="00C12D83" w:rsidRPr="005E612F" w:rsidRDefault="00C12D83" w:rsidP="00C12D83">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 xml:space="preserve">Regarding the question of gender differences in the ways that female and male young people construe abuse in intimate relationships, </w:t>
      </w:r>
      <w:r w:rsidRPr="005E612F">
        <w:rPr>
          <w:rFonts w:ascii="Arial" w:eastAsia="Times New Roman" w:hAnsi="Arial" w:cs="Arial"/>
          <w:sz w:val="24"/>
          <w:szCs w:val="24"/>
        </w:rPr>
        <w:t xml:space="preserve">the gender-based viewpoints identified in previous literature </w:t>
      </w:r>
      <w:r w:rsidR="00981F44" w:rsidRPr="005E612F">
        <w:rPr>
          <w:rFonts w:ascii="Arial" w:eastAsia="Times New Roman" w:hAnsi="Arial" w:cs="Arial"/>
          <w:sz w:val="24"/>
          <w:szCs w:val="24"/>
        </w:rPr>
        <w:t xml:space="preserve">were explored in relation to the </w:t>
      </w:r>
      <w:r w:rsidRPr="005E612F">
        <w:rPr>
          <w:rFonts w:ascii="Arial" w:eastAsia="Times New Roman" w:hAnsi="Arial" w:cs="Arial"/>
          <w:sz w:val="24"/>
          <w:szCs w:val="24"/>
        </w:rPr>
        <w:t xml:space="preserve">viewpoints of </w:t>
      </w:r>
      <w:r w:rsidR="00981F44" w:rsidRPr="005E612F">
        <w:rPr>
          <w:rFonts w:ascii="Arial" w:eastAsia="Times New Roman" w:hAnsi="Arial" w:cs="Arial"/>
          <w:sz w:val="24"/>
          <w:szCs w:val="24"/>
        </w:rPr>
        <w:t>the young people</w:t>
      </w:r>
      <w:r w:rsidRPr="005E612F">
        <w:rPr>
          <w:rFonts w:ascii="Arial" w:eastAsia="Times New Roman" w:hAnsi="Arial" w:cs="Arial"/>
          <w:sz w:val="24"/>
          <w:szCs w:val="24"/>
        </w:rPr>
        <w:t xml:space="preserve"> sample</w:t>
      </w:r>
      <w:r w:rsidR="00981F44" w:rsidRPr="005E612F">
        <w:rPr>
          <w:rFonts w:ascii="Arial" w:eastAsia="Times New Roman" w:hAnsi="Arial" w:cs="Arial"/>
          <w:sz w:val="24"/>
          <w:szCs w:val="24"/>
        </w:rPr>
        <w:t>d</w:t>
      </w:r>
      <w:r w:rsidRPr="005E612F">
        <w:rPr>
          <w:rFonts w:ascii="Arial" w:eastAsia="Times New Roman" w:hAnsi="Arial" w:cs="Arial"/>
          <w:sz w:val="24"/>
          <w:szCs w:val="24"/>
        </w:rPr>
        <w:t xml:space="preserve">. </w:t>
      </w:r>
      <w:r w:rsidR="00981F44" w:rsidRPr="005E612F">
        <w:rPr>
          <w:rFonts w:ascii="Arial" w:eastAsia="Times New Roman" w:hAnsi="Arial" w:cs="Arial"/>
          <w:sz w:val="24"/>
          <w:szCs w:val="24"/>
        </w:rPr>
        <w:t xml:space="preserve">Due to the research methodology and design, initial </w:t>
      </w:r>
      <w:r w:rsidRPr="005E612F">
        <w:rPr>
          <w:rFonts w:ascii="Arial" w:hAnsi="Arial" w:cs="Arial"/>
          <w:sz w:val="24"/>
          <w:szCs w:val="24"/>
        </w:rPr>
        <w:t xml:space="preserve">tentative </w:t>
      </w:r>
      <w:r w:rsidR="00981F44" w:rsidRPr="005E612F">
        <w:rPr>
          <w:rFonts w:ascii="Arial" w:hAnsi="Arial" w:cs="Arial"/>
          <w:sz w:val="24"/>
          <w:szCs w:val="24"/>
        </w:rPr>
        <w:t xml:space="preserve">considerations </w:t>
      </w:r>
      <w:r w:rsidRPr="005E612F">
        <w:rPr>
          <w:rFonts w:ascii="Arial" w:hAnsi="Arial" w:cs="Arial"/>
          <w:sz w:val="24"/>
          <w:szCs w:val="24"/>
        </w:rPr>
        <w:t>of the</w:t>
      </w:r>
      <w:r w:rsidR="00981F44" w:rsidRPr="005E612F">
        <w:rPr>
          <w:rFonts w:ascii="Arial" w:hAnsi="Arial" w:cs="Arial"/>
          <w:sz w:val="24"/>
          <w:szCs w:val="24"/>
        </w:rPr>
        <w:t xml:space="preserve"> </w:t>
      </w:r>
      <w:r w:rsidRPr="005E612F">
        <w:rPr>
          <w:rFonts w:ascii="Arial" w:hAnsi="Arial" w:cs="Arial"/>
          <w:sz w:val="24"/>
          <w:szCs w:val="24"/>
        </w:rPr>
        <w:t xml:space="preserve">findings </w:t>
      </w:r>
      <w:r w:rsidR="00981F44" w:rsidRPr="005E612F">
        <w:rPr>
          <w:rFonts w:ascii="Arial" w:hAnsi="Arial" w:cs="Arial"/>
          <w:sz w:val="24"/>
          <w:szCs w:val="24"/>
        </w:rPr>
        <w:t>in relation to the existing literature were</w:t>
      </w:r>
      <w:r w:rsidRPr="005E612F">
        <w:rPr>
          <w:rFonts w:ascii="Arial" w:hAnsi="Arial" w:cs="Arial"/>
          <w:sz w:val="24"/>
          <w:szCs w:val="24"/>
        </w:rPr>
        <w:t xml:space="preserve"> made</w:t>
      </w:r>
      <w:r w:rsidR="00981F44" w:rsidRPr="005E612F">
        <w:rPr>
          <w:rFonts w:ascii="Arial" w:hAnsi="Arial" w:cs="Arial"/>
          <w:sz w:val="24"/>
          <w:szCs w:val="24"/>
        </w:rPr>
        <w:t xml:space="preserve">, </w:t>
      </w:r>
      <w:r w:rsidR="0004243B" w:rsidRPr="005E612F">
        <w:rPr>
          <w:rFonts w:ascii="Arial" w:hAnsi="Arial" w:cs="Arial"/>
          <w:sz w:val="24"/>
          <w:szCs w:val="24"/>
        </w:rPr>
        <w:t>al</w:t>
      </w:r>
      <w:r w:rsidR="00981F44" w:rsidRPr="005E612F">
        <w:rPr>
          <w:rFonts w:ascii="Arial" w:hAnsi="Arial" w:cs="Arial"/>
          <w:sz w:val="24"/>
          <w:szCs w:val="24"/>
        </w:rPr>
        <w:t>though direct associations or conclusions cannot be drawn.</w:t>
      </w:r>
    </w:p>
    <w:p w14:paraId="5B094F01" w14:textId="77777777" w:rsidR="00C12D83" w:rsidRPr="005E612F" w:rsidRDefault="00C12D83" w:rsidP="00B739C3">
      <w:pPr>
        <w:spacing w:after="0" w:line="360" w:lineRule="auto"/>
        <w:rPr>
          <w:rFonts w:ascii="Arial" w:eastAsia="Arial" w:hAnsi="Arial" w:cs="Arial"/>
          <w:sz w:val="24"/>
          <w:szCs w:val="24"/>
        </w:rPr>
      </w:pPr>
    </w:p>
    <w:p w14:paraId="45D5A4F4" w14:textId="09E49EBE" w:rsidR="00733632" w:rsidRPr="005E612F" w:rsidRDefault="00D43DE9" w:rsidP="00733632">
      <w:pPr>
        <w:spacing w:line="360" w:lineRule="auto"/>
        <w:rPr>
          <w:rFonts w:ascii="Arial" w:hAnsi="Arial" w:cs="Arial"/>
          <w:sz w:val="24"/>
          <w:szCs w:val="24"/>
        </w:rPr>
      </w:pPr>
      <w:r w:rsidRPr="005E612F">
        <w:rPr>
          <w:rFonts w:ascii="Arial" w:hAnsi="Arial" w:cs="Arial"/>
          <w:b/>
          <w:bCs/>
          <w:sz w:val="24"/>
          <w:szCs w:val="24"/>
          <w:u w:val="single"/>
        </w:rPr>
        <w:t>4.</w:t>
      </w:r>
      <w:r w:rsidR="00B739C3" w:rsidRPr="005E612F">
        <w:rPr>
          <w:rFonts w:ascii="Arial" w:hAnsi="Arial" w:cs="Arial"/>
          <w:b/>
          <w:bCs/>
          <w:sz w:val="24"/>
          <w:szCs w:val="24"/>
          <w:u w:val="single"/>
        </w:rPr>
        <w:t>6</w:t>
      </w:r>
      <w:r w:rsidRPr="005E612F">
        <w:rPr>
          <w:rFonts w:ascii="Arial" w:hAnsi="Arial" w:cs="Arial"/>
          <w:b/>
          <w:bCs/>
          <w:sz w:val="24"/>
          <w:szCs w:val="24"/>
          <w:u w:val="single"/>
        </w:rPr>
        <w:t xml:space="preserve"> </w:t>
      </w:r>
      <w:r w:rsidR="00D9641F" w:rsidRPr="005E612F">
        <w:rPr>
          <w:rFonts w:ascii="Arial" w:hAnsi="Arial" w:cs="Arial"/>
          <w:b/>
          <w:bCs/>
          <w:sz w:val="24"/>
          <w:szCs w:val="24"/>
          <w:u w:val="single"/>
        </w:rPr>
        <w:t xml:space="preserve">Implications </w:t>
      </w:r>
      <w:r w:rsidR="00B174B2" w:rsidRPr="005E612F">
        <w:rPr>
          <w:rFonts w:ascii="Arial" w:hAnsi="Arial" w:cs="Arial"/>
          <w:b/>
          <w:bCs/>
          <w:sz w:val="24"/>
          <w:szCs w:val="24"/>
          <w:u w:val="single"/>
        </w:rPr>
        <w:t xml:space="preserve">of the Research Outcomes </w:t>
      </w:r>
      <w:r w:rsidR="00136469" w:rsidRPr="005E612F">
        <w:rPr>
          <w:rFonts w:ascii="Arial" w:hAnsi="Arial" w:cs="Arial"/>
          <w:b/>
          <w:bCs/>
          <w:sz w:val="24"/>
          <w:szCs w:val="24"/>
          <w:u w:val="single"/>
        </w:rPr>
        <w:t>f</w:t>
      </w:r>
      <w:r w:rsidR="00D9641F" w:rsidRPr="005E612F">
        <w:rPr>
          <w:rFonts w:ascii="Arial" w:hAnsi="Arial" w:cs="Arial"/>
          <w:b/>
          <w:bCs/>
          <w:sz w:val="24"/>
          <w:szCs w:val="24"/>
          <w:u w:val="single"/>
        </w:rPr>
        <w:t xml:space="preserve">or </w:t>
      </w:r>
      <w:r w:rsidRPr="005E612F">
        <w:rPr>
          <w:rFonts w:ascii="Arial" w:hAnsi="Arial" w:cs="Arial"/>
          <w:b/>
          <w:bCs/>
          <w:sz w:val="24"/>
          <w:szCs w:val="24"/>
          <w:u w:val="single"/>
        </w:rPr>
        <w:t>S</w:t>
      </w:r>
      <w:r w:rsidR="00D9641F" w:rsidRPr="005E612F">
        <w:rPr>
          <w:rFonts w:ascii="Arial" w:hAnsi="Arial" w:cs="Arial"/>
          <w:b/>
          <w:bCs/>
          <w:sz w:val="24"/>
          <w:szCs w:val="24"/>
          <w:u w:val="single"/>
        </w:rPr>
        <w:t>chool</w:t>
      </w:r>
      <w:r w:rsidR="009B101D" w:rsidRPr="005E612F">
        <w:rPr>
          <w:rFonts w:ascii="Arial" w:hAnsi="Arial" w:cs="Arial"/>
          <w:b/>
          <w:bCs/>
          <w:sz w:val="24"/>
          <w:szCs w:val="24"/>
          <w:u w:val="single"/>
        </w:rPr>
        <w:t>s</w:t>
      </w:r>
    </w:p>
    <w:p w14:paraId="5B71605B" w14:textId="060D43E5" w:rsidR="0028081B" w:rsidRPr="005E612F" w:rsidRDefault="00832CEC" w:rsidP="0028081B">
      <w:pPr>
        <w:spacing w:after="0" w:line="360" w:lineRule="auto"/>
        <w:rPr>
          <w:rFonts w:ascii="Arial" w:eastAsia="Arial" w:hAnsi="Arial" w:cs="Arial"/>
          <w:sz w:val="24"/>
          <w:szCs w:val="24"/>
        </w:rPr>
      </w:pPr>
      <w:r w:rsidRPr="005E612F">
        <w:rPr>
          <w:rFonts w:ascii="Arial" w:eastAsia="Times New Roman" w:hAnsi="Arial" w:cs="Arial"/>
          <w:bCs/>
          <w:sz w:val="24"/>
          <w:szCs w:val="24"/>
        </w:rPr>
        <w:t>R</w:t>
      </w:r>
      <w:r w:rsidR="00E270CE" w:rsidRPr="005E612F">
        <w:rPr>
          <w:rFonts w:ascii="Arial" w:eastAsia="Times New Roman" w:hAnsi="Arial" w:cs="Arial"/>
          <w:bCs/>
          <w:sz w:val="24"/>
          <w:szCs w:val="24"/>
        </w:rPr>
        <w:t xml:space="preserve">esearch and policy are impacted by the lack of a universal definition for intimate relationship abuse in this age group (Sutherland, 2011; Viejo et al., 2016). </w:t>
      </w:r>
      <w:r w:rsidR="00794F27" w:rsidRPr="005E612F">
        <w:rPr>
          <w:rFonts w:ascii="Arial" w:eastAsia="Times New Roman" w:hAnsi="Arial" w:cs="Arial"/>
          <w:bCs/>
          <w:sz w:val="24"/>
          <w:szCs w:val="24"/>
        </w:rPr>
        <w:t xml:space="preserve">There needs to be an understanding of the ways relationship abuse </w:t>
      </w:r>
      <w:r w:rsidRPr="005E612F">
        <w:rPr>
          <w:rFonts w:ascii="Arial" w:eastAsia="Times New Roman" w:hAnsi="Arial" w:cs="Arial"/>
          <w:bCs/>
          <w:sz w:val="24"/>
          <w:szCs w:val="24"/>
        </w:rPr>
        <w:t>functions in</w:t>
      </w:r>
      <w:r w:rsidR="00794F27" w:rsidRPr="005E612F">
        <w:rPr>
          <w:rFonts w:ascii="Arial" w:eastAsia="Times New Roman" w:hAnsi="Arial" w:cs="Arial"/>
          <w:bCs/>
          <w:sz w:val="24"/>
          <w:szCs w:val="24"/>
        </w:rPr>
        <w:t xml:space="preserve"> young people</w:t>
      </w:r>
      <w:r w:rsidRPr="005E612F">
        <w:rPr>
          <w:rFonts w:ascii="Arial" w:eastAsia="Times New Roman" w:hAnsi="Arial" w:cs="Arial"/>
          <w:bCs/>
          <w:sz w:val="24"/>
          <w:szCs w:val="24"/>
        </w:rPr>
        <w:t>’s</w:t>
      </w:r>
      <w:r w:rsidR="00794F27" w:rsidRPr="005E612F">
        <w:rPr>
          <w:rFonts w:ascii="Arial" w:eastAsia="Times New Roman" w:hAnsi="Arial" w:cs="Arial"/>
          <w:bCs/>
          <w:sz w:val="24"/>
          <w:szCs w:val="24"/>
        </w:rPr>
        <w:t xml:space="preserve"> </w:t>
      </w:r>
      <w:r w:rsidRPr="005E612F">
        <w:rPr>
          <w:rFonts w:ascii="Arial" w:eastAsia="Times New Roman" w:hAnsi="Arial" w:cs="Arial"/>
          <w:bCs/>
          <w:sz w:val="24"/>
          <w:szCs w:val="24"/>
        </w:rPr>
        <w:t>relationships</w:t>
      </w:r>
      <w:r w:rsidR="00794F27" w:rsidRPr="005E612F">
        <w:rPr>
          <w:rFonts w:ascii="Arial" w:eastAsia="Times New Roman" w:hAnsi="Arial" w:cs="Arial"/>
          <w:bCs/>
          <w:sz w:val="24"/>
          <w:szCs w:val="24"/>
        </w:rPr>
        <w:t xml:space="preserve"> and for this to be reflected in </w:t>
      </w:r>
      <w:r w:rsidRPr="005E612F">
        <w:rPr>
          <w:rFonts w:ascii="Arial" w:eastAsia="Times New Roman" w:hAnsi="Arial" w:cs="Arial"/>
          <w:bCs/>
          <w:sz w:val="24"/>
          <w:szCs w:val="24"/>
        </w:rPr>
        <w:t xml:space="preserve">a universal </w:t>
      </w:r>
      <w:r w:rsidR="00794F27" w:rsidRPr="005E612F">
        <w:rPr>
          <w:rFonts w:ascii="Arial" w:eastAsia="Times New Roman" w:hAnsi="Arial" w:cs="Arial"/>
          <w:bCs/>
          <w:sz w:val="24"/>
          <w:szCs w:val="24"/>
        </w:rPr>
        <w:t>definitio</w:t>
      </w:r>
      <w:r w:rsidRPr="005E612F">
        <w:rPr>
          <w:rFonts w:ascii="Arial" w:eastAsia="Times New Roman" w:hAnsi="Arial" w:cs="Arial"/>
          <w:bCs/>
          <w:sz w:val="24"/>
          <w:szCs w:val="24"/>
        </w:rPr>
        <w:t>n</w:t>
      </w:r>
      <w:r w:rsidR="00794F27" w:rsidRPr="005E612F">
        <w:rPr>
          <w:rFonts w:ascii="Arial" w:eastAsia="Times New Roman" w:hAnsi="Arial" w:cs="Arial"/>
          <w:bCs/>
          <w:sz w:val="24"/>
          <w:szCs w:val="24"/>
        </w:rPr>
        <w:t xml:space="preserve">. </w:t>
      </w:r>
      <w:r w:rsidRPr="005E612F">
        <w:rPr>
          <w:rFonts w:ascii="Arial" w:eastAsia="Times New Roman" w:hAnsi="Arial" w:cs="Arial"/>
          <w:bCs/>
          <w:sz w:val="24"/>
          <w:szCs w:val="24"/>
        </w:rPr>
        <w:t xml:space="preserve">The explicit inclusion </w:t>
      </w:r>
      <w:r w:rsidR="001F59A2" w:rsidRPr="005E612F">
        <w:rPr>
          <w:rFonts w:ascii="Arial" w:eastAsia="Times New Roman" w:hAnsi="Arial" w:cs="Arial"/>
          <w:bCs/>
          <w:sz w:val="24"/>
          <w:szCs w:val="24"/>
        </w:rPr>
        <w:t xml:space="preserve">of emotional abuse unrelated to sexual behaviours </w:t>
      </w:r>
      <w:r w:rsidRPr="005E612F">
        <w:rPr>
          <w:rFonts w:ascii="Arial" w:eastAsia="Times New Roman" w:hAnsi="Arial" w:cs="Arial"/>
          <w:bCs/>
          <w:sz w:val="24"/>
          <w:szCs w:val="24"/>
        </w:rPr>
        <w:t>appears to be particularly important. This should be based upon understandings of emotional, physical and sexual abuse</w:t>
      </w:r>
      <w:r w:rsidR="001F59A2" w:rsidRPr="005E612F">
        <w:rPr>
          <w:rFonts w:ascii="Arial" w:eastAsia="Times New Roman" w:hAnsi="Arial" w:cs="Arial"/>
          <w:bCs/>
          <w:sz w:val="24"/>
          <w:szCs w:val="24"/>
        </w:rPr>
        <w:t xml:space="preserve"> in young people’s relationships</w:t>
      </w:r>
      <w:r w:rsidRPr="005E612F">
        <w:rPr>
          <w:rFonts w:ascii="Arial" w:eastAsia="Times New Roman" w:hAnsi="Arial" w:cs="Arial"/>
          <w:bCs/>
          <w:sz w:val="24"/>
          <w:szCs w:val="24"/>
        </w:rPr>
        <w:t>, as well as the boundaries and connections between th</w:t>
      </w:r>
      <w:r w:rsidR="001F59A2" w:rsidRPr="005E612F">
        <w:rPr>
          <w:rFonts w:ascii="Arial" w:eastAsia="Times New Roman" w:hAnsi="Arial" w:cs="Arial"/>
          <w:bCs/>
          <w:sz w:val="24"/>
          <w:szCs w:val="24"/>
        </w:rPr>
        <w:t>o</w:t>
      </w:r>
      <w:r w:rsidRPr="005E612F">
        <w:rPr>
          <w:rFonts w:ascii="Arial" w:eastAsia="Times New Roman" w:hAnsi="Arial" w:cs="Arial"/>
          <w:bCs/>
          <w:sz w:val="24"/>
          <w:szCs w:val="24"/>
        </w:rPr>
        <w:t>se behaviours. This</w:t>
      </w:r>
      <w:r w:rsidR="001F59A2" w:rsidRPr="005E612F">
        <w:rPr>
          <w:rFonts w:ascii="Arial" w:eastAsia="Times New Roman" w:hAnsi="Arial" w:cs="Arial"/>
          <w:bCs/>
          <w:sz w:val="24"/>
          <w:szCs w:val="24"/>
        </w:rPr>
        <w:t xml:space="preserve"> </w:t>
      </w:r>
      <w:r w:rsidRPr="005E612F">
        <w:rPr>
          <w:rFonts w:ascii="Arial" w:eastAsia="Times New Roman" w:hAnsi="Arial" w:cs="Arial"/>
          <w:bCs/>
          <w:sz w:val="24"/>
          <w:szCs w:val="24"/>
        </w:rPr>
        <w:t xml:space="preserve">should then inform </w:t>
      </w:r>
      <w:r w:rsidR="00E270CE" w:rsidRPr="005E612F">
        <w:rPr>
          <w:rFonts w:ascii="Arial" w:eastAsia="Times New Roman" w:hAnsi="Arial" w:cs="Arial"/>
          <w:bCs/>
          <w:sz w:val="24"/>
          <w:szCs w:val="24"/>
        </w:rPr>
        <w:t xml:space="preserve">rigorous guidance </w:t>
      </w:r>
      <w:r w:rsidRPr="005E612F">
        <w:rPr>
          <w:rFonts w:ascii="Arial" w:eastAsia="Times New Roman" w:hAnsi="Arial" w:cs="Arial"/>
          <w:bCs/>
          <w:sz w:val="24"/>
          <w:szCs w:val="24"/>
        </w:rPr>
        <w:t>which informs identification, as well as educational provision and targeted interventions</w:t>
      </w:r>
      <w:r w:rsidR="00E270CE" w:rsidRPr="005E612F">
        <w:rPr>
          <w:rFonts w:ascii="Arial" w:eastAsia="Times New Roman" w:hAnsi="Arial" w:cs="Arial"/>
          <w:bCs/>
          <w:sz w:val="24"/>
          <w:szCs w:val="24"/>
        </w:rPr>
        <w:t xml:space="preserve">. </w:t>
      </w:r>
      <w:r w:rsidRPr="005E612F">
        <w:rPr>
          <w:rFonts w:ascii="Arial" w:eastAsia="Times New Roman" w:hAnsi="Arial" w:cs="Arial"/>
          <w:bCs/>
          <w:sz w:val="24"/>
          <w:szCs w:val="24"/>
        </w:rPr>
        <w:t xml:space="preserve">The language used in this should also reflect </w:t>
      </w:r>
      <w:r w:rsidR="00E270CE" w:rsidRPr="005E612F">
        <w:rPr>
          <w:rFonts w:ascii="Arial" w:eastAsia="Times New Roman" w:hAnsi="Arial" w:cs="Arial"/>
          <w:bCs/>
          <w:sz w:val="24"/>
          <w:szCs w:val="24"/>
        </w:rPr>
        <w:t>young people’s own vocabulary and experiences.</w:t>
      </w:r>
    </w:p>
    <w:p w14:paraId="1DEC51F6" w14:textId="77777777" w:rsidR="0028081B" w:rsidRPr="005E612F" w:rsidRDefault="0028081B" w:rsidP="00D1681C">
      <w:pPr>
        <w:spacing w:after="0" w:line="360" w:lineRule="auto"/>
        <w:rPr>
          <w:rFonts w:ascii="Arial" w:hAnsi="Arial" w:cs="Arial"/>
          <w:sz w:val="24"/>
          <w:szCs w:val="24"/>
        </w:rPr>
      </w:pPr>
    </w:p>
    <w:p w14:paraId="24F71EB4" w14:textId="2D16F86F" w:rsidR="00D1681C" w:rsidRPr="005E612F" w:rsidRDefault="002D4C30" w:rsidP="00D1681C">
      <w:pPr>
        <w:spacing w:after="0" w:line="360" w:lineRule="auto"/>
        <w:rPr>
          <w:rFonts w:ascii="Arial" w:hAnsi="Arial" w:cs="Arial"/>
          <w:sz w:val="24"/>
          <w:szCs w:val="24"/>
        </w:rPr>
      </w:pPr>
      <w:r w:rsidRPr="005E612F">
        <w:rPr>
          <w:rFonts w:ascii="Arial" w:hAnsi="Arial" w:cs="Arial"/>
          <w:sz w:val="24"/>
          <w:szCs w:val="24"/>
        </w:rPr>
        <w:t>E</w:t>
      </w:r>
      <w:r w:rsidR="00F551AA" w:rsidRPr="005E612F">
        <w:rPr>
          <w:rFonts w:ascii="Arial" w:eastAsia="Times New Roman" w:hAnsi="Arial" w:cs="Arial"/>
          <w:bCs/>
          <w:sz w:val="24"/>
          <w:szCs w:val="24"/>
        </w:rPr>
        <w:t xml:space="preserve">arly intervention is key to limiting and preventing abuse </w:t>
      </w:r>
      <w:r w:rsidR="00F551AA" w:rsidRPr="005E612F">
        <w:rPr>
          <w:rFonts w:ascii="Arial" w:eastAsia="Arial" w:hAnsi="Arial" w:cs="Arial"/>
          <w:sz w:val="24"/>
          <w:szCs w:val="24"/>
        </w:rPr>
        <w:t>in both young people’s and adults</w:t>
      </w:r>
      <w:r w:rsidR="009E52E2" w:rsidRPr="005E612F">
        <w:rPr>
          <w:rFonts w:ascii="Arial" w:eastAsia="Arial" w:hAnsi="Arial" w:cs="Arial"/>
          <w:sz w:val="24"/>
          <w:szCs w:val="24"/>
        </w:rPr>
        <w:t>’</w:t>
      </w:r>
      <w:r w:rsidR="00F551AA" w:rsidRPr="005E612F">
        <w:rPr>
          <w:rFonts w:ascii="Arial" w:eastAsia="Arial" w:hAnsi="Arial" w:cs="Arial"/>
          <w:sz w:val="24"/>
          <w:szCs w:val="24"/>
        </w:rPr>
        <w:t xml:space="preserve"> relationships</w:t>
      </w:r>
      <w:r w:rsidR="00DE1A44" w:rsidRPr="005E612F">
        <w:rPr>
          <w:rFonts w:ascii="Arial" w:eastAsia="Arial" w:hAnsi="Arial" w:cs="Arial"/>
          <w:sz w:val="24"/>
          <w:szCs w:val="24"/>
        </w:rPr>
        <w:t>,</w:t>
      </w:r>
      <w:r w:rsidR="00F551AA" w:rsidRPr="005E612F">
        <w:rPr>
          <w:rFonts w:ascii="Arial" w:eastAsia="Arial" w:hAnsi="Arial" w:cs="Arial"/>
          <w:sz w:val="24"/>
          <w:szCs w:val="24"/>
        </w:rPr>
        <w:t xml:space="preserve"> </w:t>
      </w:r>
      <w:r w:rsidR="00DE1A44" w:rsidRPr="005E612F">
        <w:rPr>
          <w:rFonts w:ascii="Arial" w:eastAsia="Times New Roman" w:hAnsi="Arial" w:cs="Arial"/>
          <w:bCs/>
          <w:sz w:val="24"/>
          <w:szCs w:val="24"/>
        </w:rPr>
        <w:t xml:space="preserve">with schools being at least partially </w:t>
      </w:r>
      <w:r w:rsidR="00DE1A44" w:rsidRPr="005E612F">
        <w:rPr>
          <w:rFonts w:ascii="Arial" w:eastAsia="Arial" w:hAnsi="Arial" w:cs="Arial"/>
          <w:sz w:val="24"/>
          <w:szCs w:val="24"/>
        </w:rPr>
        <w:t xml:space="preserve">responsible for provision of this (HO, 2012a; HM Government, 2019). </w:t>
      </w:r>
      <w:r w:rsidR="00607C8E" w:rsidRPr="005E612F">
        <w:rPr>
          <w:rFonts w:ascii="Arial" w:eastAsia="Arial" w:hAnsi="Arial" w:cs="Arial"/>
          <w:sz w:val="24"/>
          <w:szCs w:val="24"/>
        </w:rPr>
        <w:t xml:space="preserve">The </w:t>
      </w:r>
      <w:r w:rsidR="001F59A2" w:rsidRPr="005E612F">
        <w:rPr>
          <w:rFonts w:ascii="Arial" w:eastAsia="Arial" w:hAnsi="Arial" w:cs="Arial"/>
          <w:sz w:val="24"/>
          <w:szCs w:val="24"/>
        </w:rPr>
        <w:t>diverging</w:t>
      </w:r>
      <w:r w:rsidR="00607C8E" w:rsidRPr="005E612F">
        <w:rPr>
          <w:rFonts w:ascii="Arial" w:eastAsia="Arial" w:hAnsi="Arial" w:cs="Arial"/>
          <w:sz w:val="24"/>
          <w:szCs w:val="24"/>
        </w:rPr>
        <w:t xml:space="preserve"> viewpoints </w:t>
      </w:r>
      <w:r w:rsidR="001F59A2" w:rsidRPr="005E612F">
        <w:rPr>
          <w:rFonts w:ascii="Arial" w:eastAsia="Arial" w:hAnsi="Arial" w:cs="Arial"/>
          <w:sz w:val="24"/>
          <w:szCs w:val="24"/>
        </w:rPr>
        <w:t xml:space="preserve">and uncertainty regarding emotional abuse </w:t>
      </w:r>
      <w:r w:rsidR="00607C8E" w:rsidRPr="005E612F">
        <w:rPr>
          <w:rFonts w:ascii="Arial" w:eastAsia="Arial" w:hAnsi="Arial" w:cs="Arial"/>
          <w:sz w:val="24"/>
          <w:szCs w:val="24"/>
        </w:rPr>
        <w:t xml:space="preserve">within </w:t>
      </w:r>
      <w:r w:rsidR="00607C8E" w:rsidRPr="005E612F">
        <w:rPr>
          <w:rFonts w:ascii="Arial" w:hAnsi="Arial" w:cs="Arial"/>
          <w:sz w:val="24"/>
          <w:szCs w:val="24"/>
        </w:rPr>
        <w:t>t</w:t>
      </w:r>
      <w:r w:rsidR="00D1681C" w:rsidRPr="005E612F">
        <w:rPr>
          <w:rFonts w:ascii="Arial" w:hAnsi="Arial" w:cs="Arial"/>
          <w:sz w:val="24"/>
          <w:szCs w:val="24"/>
        </w:rPr>
        <w:t xml:space="preserve">his research indicates a need for increased </w:t>
      </w:r>
      <w:r w:rsidR="00607C8E" w:rsidRPr="005E612F">
        <w:rPr>
          <w:rFonts w:ascii="Arial" w:hAnsi="Arial" w:cs="Arial"/>
          <w:sz w:val="24"/>
          <w:szCs w:val="24"/>
        </w:rPr>
        <w:t>situation</w:t>
      </w:r>
      <w:r w:rsidR="004C666A" w:rsidRPr="005E612F">
        <w:rPr>
          <w:rFonts w:ascii="Arial" w:hAnsi="Arial" w:cs="Arial"/>
          <w:sz w:val="24"/>
          <w:szCs w:val="24"/>
        </w:rPr>
        <w:t>-</w:t>
      </w:r>
      <w:r w:rsidR="00D1681C" w:rsidRPr="005E612F">
        <w:rPr>
          <w:rFonts w:ascii="Arial" w:hAnsi="Arial" w:cs="Arial"/>
          <w:sz w:val="24"/>
          <w:szCs w:val="24"/>
        </w:rPr>
        <w:t>based educational provision</w:t>
      </w:r>
      <w:r w:rsidR="001F59A2" w:rsidRPr="005E612F">
        <w:rPr>
          <w:rFonts w:ascii="Arial" w:hAnsi="Arial" w:cs="Arial"/>
          <w:sz w:val="24"/>
          <w:szCs w:val="24"/>
        </w:rPr>
        <w:t>, particularly</w:t>
      </w:r>
      <w:r w:rsidR="00D1681C" w:rsidRPr="005E612F">
        <w:rPr>
          <w:rFonts w:ascii="Arial" w:hAnsi="Arial" w:cs="Arial"/>
          <w:sz w:val="24"/>
          <w:szCs w:val="24"/>
        </w:rPr>
        <w:t xml:space="preserve"> on </w:t>
      </w:r>
      <w:r w:rsidR="001F59A2" w:rsidRPr="005E612F">
        <w:rPr>
          <w:rFonts w:ascii="Arial" w:hAnsi="Arial" w:cs="Arial"/>
          <w:sz w:val="24"/>
          <w:szCs w:val="24"/>
        </w:rPr>
        <w:t>coercion and control</w:t>
      </w:r>
      <w:r w:rsidR="00D1681C" w:rsidRPr="005E612F">
        <w:rPr>
          <w:rFonts w:ascii="Arial" w:hAnsi="Arial" w:cs="Arial"/>
          <w:sz w:val="24"/>
          <w:szCs w:val="24"/>
        </w:rPr>
        <w:t xml:space="preserve">. As the young people sampled indicated a clear perspective on </w:t>
      </w:r>
      <w:r w:rsidR="001F59A2" w:rsidRPr="005E612F">
        <w:rPr>
          <w:rFonts w:ascii="Arial" w:hAnsi="Arial" w:cs="Arial"/>
          <w:sz w:val="24"/>
          <w:szCs w:val="24"/>
        </w:rPr>
        <w:t xml:space="preserve">the importance of consent, as well as </w:t>
      </w:r>
      <w:r w:rsidR="00D1681C" w:rsidRPr="005E612F">
        <w:rPr>
          <w:rFonts w:ascii="Arial" w:hAnsi="Arial" w:cs="Arial"/>
          <w:sz w:val="24"/>
          <w:szCs w:val="24"/>
        </w:rPr>
        <w:t xml:space="preserve">sexual abuse and coercion being unacceptable, support should target </w:t>
      </w:r>
      <w:r w:rsidR="00045850" w:rsidRPr="005E612F">
        <w:rPr>
          <w:rFonts w:ascii="Arial" w:hAnsi="Arial" w:cs="Arial"/>
          <w:sz w:val="24"/>
          <w:szCs w:val="24"/>
        </w:rPr>
        <w:t>areas where young people have greater variability of understandings; emotional abuse.</w:t>
      </w:r>
    </w:p>
    <w:p w14:paraId="0EB86F52" w14:textId="77777777" w:rsidR="00D1681C" w:rsidRPr="005E612F" w:rsidRDefault="00D1681C" w:rsidP="00D1681C">
      <w:pPr>
        <w:spacing w:after="0" w:line="360" w:lineRule="auto"/>
        <w:rPr>
          <w:rFonts w:ascii="Arial" w:eastAsia="Times New Roman" w:hAnsi="Arial" w:cs="Arial"/>
          <w:bCs/>
          <w:sz w:val="24"/>
          <w:szCs w:val="24"/>
        </w:rPr>
      </w:pPr>
    </w:p>
    <w:p w14:paraId="40FBFE87" w14:textId="4542BD41" w:rsidR="00D1681C" w:rsidRPr="005E612F" w:rsidRDefault="001F59A2" w:rsidP="00D1681C">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 xml:space="preserve">My own anecdotal experiences of working with school staff providing RSE in secondary schools is that school staff feel unsure of curriculum content and teaching approaches in this area, emphasising consent as this feels like a </w:t>
      </w:r>
      <w:r w:rsidR="00652397" w:rsidRPr="005E612F">
        <w:rPr>
          <w:rFonts w:ascii="Arial" w:eastAsia="Times New Roman" w:hAnsi="Arial" w:cs="Arial"/>
          <w:bCs/>
          <w:sz w:val="24"/>
          <w:szCs w:val="24"/>
        </w:rPr>
        <w:t>boundaried</w:t>
      </w:r>
      <w:r w:rsidRPr="005E612F">
        <w:rPr>
          <w:rFonts w:ascii="Arial" w:eastAsia="Times New Roman" w:hAnsi="Arial" w:cs="Arial"/>
          <w:bCs/>
          <w:sz w:val="24"/>
          <w:szCs w:val="24"/>
        </w:rPr>
        <w:t xml:space="preserve"> area where staff feel more confident.</w:t>
      </w:r>
      <w:r w:rsidR="00652397" w:rsidRPr="005E612F">
        <w:rPr>
          <w:rFonts w:ascii="Arial" w:eastAsia="Times New Roman" w:hAnsi="Arial" w:cs="Arial"/>
          <w:bCs/>
          <w:sz w:val="24"/>
          <w:szCs w:val="24"/>
        </w:rPr>
        <w:t xml:space="preserve"> Regarding targeted support in specific circumstances, this tends to be provided ‘ad-hoc’ by pastoral staff rather than through structured subject-specific interventions. </w:t>
      </w:r>
      <w:r w:rsidR="00D1681C" w:rsidRPr="005E612F">
        <w:rPr>
          <w:rFonts w:ascii="Arial" w:eastAsia="Times New Roman" w:hAnsi="Arial" w:cs="Arial"/>
          <w:bCs/>
          <w:sz w:val="24"/>
          <w:szCs w:val="24"/>
        </w:rPr>
        <w:t>Support for schools and school staff could be provided through external services and organisations, for example the community outreach programme wh</w:t>
      </w:r>
      <w:r w:rsidR="0004243B" w:rsidRPr="005E612F">
        <w:rPr>
          <w:rFonts w:ascii="Arial" w:eastAsia="Times New Roman" w:hAnsi="Arial" w:cs="Arial"/>
          <w:bCs/>
          <w:sz w:val="24"/>
          <w:szCs w:val="24"/>
        </w:rPr>
        <w:t>ich</w:t>
      </w:r>
      <w:r w:rsidR="00D1681C" w:rsidRPr="005E612F">
        <w:rPr>
          <w:rFonts w:ascii="Arial" w:eastAsia="Times New Roman" w:hAnsi="Arial" w:cs="Arial"/>
          <w:bCs/>
          <w:sz w:val="24"/>
          <w:szCs w:val="24"/>
        </w:rPr>
        <w:t xml:space="preserve"> generously provided advice and support for this research study</w:t>
      </w:r>
      <w:r w:rsidR="00D1681C" w:rsidRPr="005E612F">
        <w:rPr>
          <w:rFonts w:ascii="Arial" w:hAnsi="Arial" w:cs="Arial"/>
          <w:sz w:val="24"/>
          <w:szCs w:val="24"/>
        </w:rPr>
        <w:t>. Educational Psychology services</w:t>
      </w:r>
      <w:r w:rsidR="00652397" w:rsidRPr="005E612F">
        <w:rPr>
          <w:rFonts w:ascii="Arial" w:hAnsi="Arial" w:cs="Arial"/>
          <w:sz w:val="24"/>
          <w:szCs w:val="24"/>
        </w:rPr>
        <w:t xml:space="preserve"> </w:t>
      </w:r>
      <w:r w:rsidR="00D1681C" w:rsidRPr="005E612F">
        <w:rPr>
          <w:rFonts w:ascii="Arial" w:hAnsi="Arial" w:cs="Arial"/>
          <w:sz w:val="24"/>
          <w:szCs w:val="24"/>
        </w:rPr>
        <w:t>should play a key role in supporting evidence-based provision</w:t>
      </w:r>
      <w:r w:rsidR="00652397" w:rsidRPr="005E612F">
        <w:rPr>
          <w:rFonts w:ascii="Arial" w:hAnsi="Arial" w:cs="Arial"/>
          <w:sz w:val="24"/>
          <w:szCs w:val="24"/>
        </w:rPr>
        <w:t>, providing staff training to develop confidence and understanding of the research evidence and psychological understandings of relationship abuse.</w:t>
      </w:r>
    </w:p>
    <w:p w14:paraId="34A67610" w14:textId="0CD2F1A1" w:rsidR="00733632" w:rsidRPr="005E612F" w:rsidRDefault="00733632" w:rsidP="00733632">
      <w:pPr>
        <w:spacing w:after="0" w:line="360" w:lineRule="auto"/>
        <w:rPr>
          <w:rFonts w:ascii="Arial" w:eastAsia="Times New Roman" w:hAnsi="Arial" w:cs="Arial"/>
          <w:bCs/>
          <w:sz w:val="24"/>
          <w:szCs w:val="24"/>
        </w:rPr>
      </w:pPr>
    </w:p>
    <w:p w14:paraId="1F111FB3" w14:textId="03479B3F" w:rsidR="00980FA9" w:rsidRPr="005E612F" w:rsidRDefault="00D43DE9" w:rsidP="009B101D">
      <w:pPr>
        <w:spacing w:line="360" w:lineRule="auto"/>
        <w:rPr>
          <w:rFonts w:ascii="Arial" w:hAnsi="Arial" w:cs="Arial"/>
          <w:sz w:val="24"/>
          <w:szCs w:val="24"/>
        </w:rPr>
      </w:pPr>
      <w:r w:rsidRPr="005E612F">
        <w:rPr>
          <w:rFonts w:ascii="Arial" w:hAnsi="Arial" w:cs="Arial"/>
          <w:b/>
          <w:bCs/>
          <w:sz w:val="24"/>
          <w:szCs w:val="24"/>
          <w:u w:val="single"/>
        </w:rPr>
        <w:t>4.</w:t>
      </w:r>
      <w:r w:rsidR="00B739C3" w:rsidRPr="005E612F">
        <w:rPr>
          <w:rFonts w:ascii="Arial" w:hAnsi="Arial" w:cs="Arial"/>
          <w:b/>
          <w:bCs/>
          <w:sz w:val="24"/>
          <w:szCs w:val="24"/>
          <w:u w:val="single"/>
        </w:rPr>
        <w:t>7</w:t>
      </w:r>
      <w:r w:rsidRPr="005E612F">
        <w:rPr>
          <w:rFonts w:ascii="Arial" w:hAnsi="Arial" w:cs="Arial"/>
          <w:b/>
          <w:bCs/>
          <w:sz w:val="24"/>
          <w:szCs w:val="24"/>
          <w:u w:val="single"/>
        </w:rPr>
        <w:t xml:space="preserve"> </w:t>
      </w:r>
      <w:r w:rsidR="00D9641F" w:rsidRPr="005E612F">
        <w:rPr>
          <w:rFonts w:ascii="Arial" w:hAnsi="Arial" w:cs="Arial"/>
          <w:b/>
          <w:bCs/>
          <w:sz w:val="24"/>
          <w:szCs w:val="24"/>
          <w:u w:val="single"/>
        </w:rPr>
        <w:t>Implications</w:t>
      </w:r>
      <w:r w:rsidR="00B174B2" w:rsidRPr="005E612F">
        <w:rPr>
          <w:rFonts w:ascii="Arial" w:hAnsi="Arial" w:cs="Arial"/>
          <w:b/>
          <w:bCs/>
          <w:sz w:val="24"/>
          <w:szCs w:val="24"/>
          <w:u w:val="single"/>
        </w:rPr>
        <w:t xml:space="preserve"> of the Research Outcomes</w:t>
      </w:r>
      <w:r w:rsidR="00D9641F" w:rsidRPr="005E612F">
        <w:rPr>
          <w:rFonts w:ascii="Arial" w:hAnsi="Arial" w:cs="Arial"/>
          <w:b/>
          <w:bCs/>
          <w:sz w:val="24"/>
          <w:szCs w:val="24"/>
          <w:u w:val="single"/>
        </w:rPr>
        <w:t xml:space="preserve"> for Educational Psychologists</w:t>
      </w:r>
    </w:p>
    <w:p w14:paraId="49C12791" w14:textId="1F50FBC7" w:rsidR="00BE50CF" w:rsidRPr="005E612F" w:rsidRDefault="00BE50CF" w:rsidP="00BE50CF">
      <w:pPr>
        <w:spacing w:after="0" w:line="360" w:lineRule="auto"/>
        <w:rPr>
          <w:rFonts w:ascii="Arial" w:eastAsia="Arial" w:hAnsi="Arial" w:cs="Arial"/>
          <w:sz w:val="24"/>
          <w:szCs w:val="24"/>
        </w:rPr>
      </w:pPr>
      <w:r w:rsidRPr="005E612F">
        <w:rPr>
          <w:rFonts w:ascii="Arial" w:eastAsia="Arial" w:hAnsi="Arial" w:cs="Arial"/>
          <w:sz w:val="24"/>
          <w:szCs w:val="24"/>
        </w:rPr>
        <w:t xml:space="preserve">It has been expressed that </w:t>
      </w:r>
      <w:r w:rsidR="007470DC" w:rsidRPr="005E612F">
        <w:rPr>
          <w:rFonts w:ascii="Arial" w:eastAsia="Arial" w:hAnsi="Arial" w:cs="Arial"/>
          <w:sz w:val="24"/>
          <w:szCs w:val="24"/>
        </w:rPr>
        <w:t xml:space="preserve">schools require increased access to resources, advice and training from specialist organisations </w:t>
      </w:r>
      <w:r w:rsidRPr="005E612F">
        <w:rPr>
          <w:rFonts w:ascii="Arial" w:eastAsia="Arial" w:hAnsi="Arial" w:cs="Arial"/>
          <w:sz w:val="24"/>
          <w:szCs w:val="24"/>
        </w:rPr>
        <w:t xml:space="preserve">to enhance and improve provision for young people on relationships and abusive behaviours within them </w:t>
      </w:r>
      <w:r w:rsidR="007470DC" w:rsidRPr="005E612F">
        <w:rPr>
          <w:rFonts w:ascii="Arial" w:eastAsia="Arial" w:hAnsi="Arial" w:cs="Arial"/>
          <w:sz w:val="24"/>
          <w:szCs w:val="24"/>
        </w:rPr>
        <w:t>(HM Government, 2019</w:t>
      </w:r>
      <w:r w:rsidR="00A15BC2" w:rsidRPr="005E612F">
        <w:rPr>
          <w:rFonts w:ascii="Arial" w:eastAsia="Arial" w:hAnsi="Arial" w:cs="Arial"/>
          <w:sz w:val="24"/>
          <w:szCs w:val="24"/>
        </w:rPr>
        <w:t>;</w:t>
      </w:r>
      <w:r w:rsidRPr="005E612F">
        <w:rPr>
          <w:rFonts w:ascii="Arial" w:eastAsia="Arial" w:hAnsi="Arial" w:cs="Arial"/>
          <w:sz w:val="24"/>
          <w:szCs w:val="24"/>
        </w:rPr>
        <w:t xml:space="preserve"> Mullan, 2022</w:t>
      </w:r>
      <w:r w:rsidR="007470DC" w:rsidRPr="005E612F">
        <w:rPr>
          <w:rFonts w:ascii="Arial" w:eastAsia="Arial" w:hAnsi="Arial" w:cs="Arial"/>
          <w:sz w:val="24"/>
          <w:szCs w:val="24"/>
        </w:rPr>
        <w:t xml:space="preserve">). </w:t>
      </w:r>
      <w:r w:rsidR="00652397" w:rsidRPr="005E612F">
        <w:rPr>
          <w:rFonts w:ascii="Arial" w:eastAsia="Arial" w:hAnsi="Arial" w:cs="Arial"/>
          <w:sz w:val="24"/>
          <w:szCs w:val="24"/>
        </w:rPr>
        <w:t xml:space="preserve">I have certainly been approached for this as part of my Educational Psychology practice. </w:t>
      </w:r>
      <w:r w:rsidR="007470DC" w:rsidRPr="005E612F">
        <w:rPr>
          <w:rFonts w:ascii="Arial" w:eastAsia="Arial" w:hAnsi="Arial" w:cs="Arial"/>
          <w:sz w:val="24"/>
          <w:szCs w:val="24"/>
        </w:rPr>
        <w:t xml:space="preserve">Educational Psychologists </w:t>
      </w:r>
      <w:r w:rsidRPr="005E612F">
        <w:rPr>
          <w:rFonts w:ascii="Arial" w:eastAsia="Arial" w:hAnsi="Arial" w:cs="Arial"/>
          <w:sz w:val="24"/>
          <w:szCs w:val="24"/>
        </w:rPr>
        <w:t>are well placed to provide a connection between up-to-date research</w:t>
      </w:r>
      <w:r w:rsidR="006C0A5C" w:rsidRPr="005E612F">
        <w:rPr>
          <w:rFonts w:ascii="Arial" w:eastAsia="Arial" w:hAnsi="Arial" w:cs="Arial"/>
          <w:sz w:val="24"/>
          <w:szCs w:val="24"/>
        </w:rPr>
        <w:t xml:space="preserve"> and practice in </w:t>
      </w:r>
      <w:r w:rsidR="004178E8" w:rsidRPr="005E612F">
        <w:rPr>
          <w:rFonts w:ascii="Arial" w:eastAsia="Arial" w:hAnsi="Arial" w:cs="Arial"/>
          <w:sz w:val="24"/>
          <w:szCs w:val="24"/>
        </w:rPr>
        <w:t>this area</w:t>
      </w:r>
      <w:r w:rsidR="005B607D" w:rsidRPr="005E612F">
        <w:rPr>
          <w:rFonts w:ascii="Arial" w:eastAsia="Arial" w:hAnsi="Arial" w:cs="Arial"/>
          <w:sz w:val="24"/>
          <w:szCs w:val="24"/>
        </w:rPr>
        <w:t xml:space="preserve">, including </w:t>
      </w:r>
      <w:r w:rsidR="004178E8" w:rsidRPr="005E612F">
        <w:rPr>
          <w:rFonts w:ascii="Arial" w:eastAsia="Arial" w:hAnsi="Arial" w:cs="Arial"/>
          <w:sz w:val="24"/>
          <w:szCs w:val="24"/>
        </w:rPr>
        <w:t xml:space="preserve">using </w:t>
      </w:r>
      <w:r w:rsidR="00652397" w:rsidRPr="005E612F">
        <w:rPr>
          <w:rFonts w:ascii="Arial" w:eastAsia="Arial" w:hAnsi="Arial" w:cs="Arial"/>
          <w:sz w:val="24"/>
          <w:szCs w:val="24"/>
        </w:rPr>
        <w:t xml:space="preserve">action </w:t>
      </w:r>
      <w:r w:rsidR="004178E8" w:rsidRPr="005E612F">
        <w:rPr>
          <w:rFonts w:ascii="Arial" w:eastAsia="Arial" w:hAnsi="Arial" w:cs="Arial"/>
          <w:sz w:val="24"/>
          <w:szCs w:val="24"/>
        </w:rPr>
        <w:t xml:space="preserve">research to </w:t>
      </w:r>
      <w:r w:rsidRPr="005E612F">
        <w:rPr>
          <w:rFonts w:ascii="Arial" w:eastAsia="Arial" w:hAnsi="Arial" w:cs="Arial"/>
          <w:sz w:val="24"/>
          <w:szCs w:val="24"/>
        </w:rPr>
        <w:t xml:space="preserve">develop </w:t>
      </w:r>
      <w:r w:rsidR="00BF032D" w:rsidRPr="005E612F">
        <w:rPr>
          <w:rFonts w:ascii="Arial" w:eastAsia="Arial" w:hAnsi="Arial" w:cs="Arial"/>
          <w:sz w:val="24"/>
          <w:szCs w:val="24"/>
        </w:rPr>
        <w:t xml:space="preserve">conceptual frameworks and </w:t>
      </w:r>
      <w:r w:rsidR="00652397" w:rsidRPr="005E612F">
        <w:rPr>
          <w:rFonts w:ascii="Arial" w:eastAsia="Arial" w:hAnsi="Arial" w:cs="Arial"/>
          <w:sz w:val="24"/>
          <w:szCs w:val="24"/>
        </w:rPr>
        <w:t>support structures in schools</w:t>
      </w:r>
      <w:r w:rsidR="00680411" w:rsidRPr="005E612F">
        <w:rPr>
          <w:rFonts w:ascii="Arial" w:eastAsia="Arial" w:hAnsi="Arial" w:cs="Arial"/>
          <w:sz w:val="24"/>
          <w:szCs w:val="24"/>
        </w:rPr>
        <w:t xml:space="preserve">. </w:t>
      </w:r>
      <w:r w:rsidR="00E75880" w:rsidRPr="005E612F">
        <w:rPr>
          <w:rFonts w:ascii="Arial" w:eastAsia="Arial" w:hAnsi="Arial" w:cs="Arial"/>
          <w:sz w:val="24"/>
          <w:szCs w:val="24"/>
        </w:rPr>
        <w:t>Educational Psychologists</w:t>
      </w:r>
      <w:r w:rsidR="00680411" w:rsidRPr="005E612F">
        <w:rPr>
          <w:rFonts w:ascii="Arial" w:eastAsia="Arial" w:hAnsi="Arial" w:cs="Arial"/>
          <w:sz w:val="24"/>
          <w:szCs w:val="24"/>
        </w:rPr>
        <w:t xml:space="preserve"> </w:t>
      </w:r>
      <w:r w:rsidR="00652397" w:rsidRPr="005E612F">
        <w:rPr>
          <w:rFonts w:ascii="Arial" w:eastAsia="Arial" w:hAnsi="Arial" w:cs="Arial"/>
          <w:sz w:val="24"/>
          <w:szCs w:val="24"/>
        </w:rPr>
        <w:t>sh</w:t>
      </w:r>
      <w:r w:rsidR="00680411" w:rsidRPr="005E612F">
        <w:rPr>
          <w:rFonts w:ascii="Arial" w:eastAsia="Arial" w:hAnsi="Arial" w:cs="Arial"/>
          <w:sz w:val="24"/>
          <w:szCs w:val="24"/>
        </w:rPr>
        <w:t xml:space="preserve">ould target </w:t>
      </w:r>
      <w:r w:rsidR="00652397" w:rsidRPr="005E612F">
        <w:rPr>
          <w:rFonts w:ascii="Arial" w:eastAsia="Arial" w:hAnsi="Arial" w:cs="Arial"/>
          <w:sz w:val="24"/>
          <w:szCs w:val="24"/>
        </w:rPr>
        <w:t xml:space="preserve">training and </w:t>
      </w:r>
      <w:r w:rsidR="00652397" w:rsidRPr="005E612F">
        <w:rPr>
          <w:rFonts w:ascii="Arial" w:eastAsia="Arial" w:hAnsi="Arial" w:cs="Arial"/>
          <w:sz w:val="24"/>
          <w:szCs w:val="24"/>
        </w:rPr>
        <w:lastRenderedPageBreak/>
        <w:t xml:space="preserve">interventions for young people, parents/carers and school staff in areas </w:t>
      </w:r>
      <w:r w:rsidR="00680411" w:rsidRPr="005E612F">
        <w:rPr>
          <w:rFonts w:ascii="Arial" w:eastAsia="Arial" w:hAnsi="Arial" w:cs="Arial"/>
          <w:sz w:val="24"/>
          <w:szCs w:val="24"/>
        </w:rPr>
        <w:t xml:space="preserve">where young people: (a) have less clear </w:t>
      </w:r>
      <w:r w:rsidR="00E75880" w:rsidRPr="005E612F">
        <w:rPr>
          <w:rFonts w:ascii="Arial" w:eastAsia="Arial" w:hAnsi="Arial" w:cs="Arial"/>
          <w:sz w:val="24"/>
          <w:szCs w:val="24"/>
        </w:rPr>
        <w:t>constructions of</w:t>
      </w:r>
      <w:r w:rsidR="00680411" w:rsidRPr="005E612F">
        <w:rPr>
          <w:rFonts w:ascii="Arial" w:eastAsia="Arial" w:hAnsi="Arial" w:cs="Arial"/>
          <w:sz w:val="24"/>
          <w:szCs w:val="24"/>
        </w:rPr>
        <w:t xml:space="preserve"> relationship abuse</w:t>
      </w:r>
      <w:r w:rsidR="00652397" w:rsidRPr="005E612F">
        <w:rPr>
          <w:rFonts w:ascii="Arial" w:eastAsia="Arial" w:hAnsi="Arial" w:cs="Arial"/>
          <w:sz w:val="24"/>
          <w:szCs w:val="24"/>
        </w:rPr>
        <w:t xml:space="preserve"> - </w:t>
      </w:r>
      <w:r w:rsidR="00680411" w:rsidRPr="005E612F">
        <w:rPr>
          <w:rFonts w:ascii="Arial" w:eastAsia="Arial" w:hAnsi="Arial" w:cs="Arial"/>
          <w:sz w:val="24"/>
          <w:szCs w:val="24"/>
        </w:rPr>
        <w:t>emotional abuse; and (b) experience barriers to implementing t</w:t>
      </w:r>
      <w:r w:rsidR="00652397" w:rsidRPr="005E612F">
        <w:rPr>
          <w:rFonts w:ascii="Arial" w:eastAsia="Arial" w:hAnsi="Arial" w:cs="Arial"/>
          <w:sz w:val="24"/>
          <w:szCs w:val="24"/>
        </w:rPr>
        <w:t>heoretical</w:t>
      </w:r>
      <w:r w:rsidR="00680411" w:rsidRPr="005E612F">
        <w:rPr>
          <w:rFonts w:ascii="Arial" w:eastAsia="Arial" w:hAnsi="Arial" w:cs="Arial"/>
          <w:sz w:val="24"/>
          <w:szCs w:val="24"/>
        </w:rPr>
        <w:t xml:space="preserve"> understandings in real-life situations. Further, evidence-based targeted </w:t>
      </w:r>
      <w:r w:rsidR="00E75880" w:rsidRPr="005E612F">
        <w:rPr>
          <w:rFonts w:ascii="Arial" w:eastAsia="Arial" w:hAnsi="Arial" w:cs="Arial"/>
          <w:sz w:val="24"/>
          <w:szCs w:val="24"/>
        </w:rPr>
        <w:t>support</w:t>
      </w:r>
      <w:r w:rsidR="00680411" w:rsidRPr="005E612F">
        <w:rPr>
          <w:rFonts w:ascii="Arial" w:eastAsia="Arial" w:hAnsi="Arial" w:cs="Arial"/>
          <w:sz w:val="24"/>
          <w:szCs w:val="24"/>
        </w:rPr>
        <w:t xml:space="preserve"> should be provided for those ascertained to be vulnerable, including </w:t>
      </w:r>
      <w:r w:rsidR="00BF032D" w:rsidRPr="005E612F">
        <w:rPr>
          <w:rFonts w:ascii="Arial" w:eastAsia="Arial" w:hAnsi="Arial" w:cs="Arial"/>
          <w:sz w:val="24"/>
          <w:szCs w:val="24"/>
        </w:rPr>
        <w:t xml:space="preserve">young people experiencing and/or perpetrating abuse and </w:t>
      </w:r>
      <w:r w:rsidR="00680411" w:rsidRPr="005E612F">
        <w:rPr>
          <w:rFonts w:ascii="Arial" w:eastAsia="Arial" w:hAnsi="Arial" w:cs="Arial"/>
          <w:sz w:val="24"/>
          <w:szCs w:val="24"/>
        </w:rPr>
        <w:t>young people with SEND</w:t>
      </w:r>
      <w:r w:rsidR="00BF032D" w:rsidRPr="005E612F">
        <w:rPr>
          <w:rFonts w:ascii="Arial" w:eastAsia="Arial" w:hAnsi="Arial" w:cs="Arial"/>
          <w:sz w:val="24"/>
          <w:szCs w:val="24"/>
        </w:rPr>
        <w:t>.</w:t>
      </w:r>
    </w:p>
    <w:p w14:paraId="344A65F6" w14:textId="7DD51839" w:rsidR="00B14241" w:rsidRPr="005E612F" w:rsidRDefault="00B14241" w:rsidP="00365A94">
      <w:pPr>
        <w:spacing w:line="360" w:lineRule="auto"/>
        <w:rPr>
          <w:rFonts w:ascii="Arial" w:hAnsi="Arial" w:cs="Arial"/>
          <w:sz w:val="24"/>
          <w:szCs w:val="24"/>
        </w:rPr>
      </w:pPr>
    </w:p>
    <w:p w14:paraId="2EECF919" w14:textId="521CBD56" w:rsidR="00D9641F" w:rsidRPr="005E612F" w:rsidRDefault="00D43DE9" w:rsidP="00365A94">
      <w:pPr>
        <w:spacing w:line="360" w:lineRule="auto"/>
        <w:rPr>
          <w:rFonts w:ascii="Arial" w:hAnsi="Arial" w:cs="Arial"/>
          <w:b/>
          <w:bCs/>
          <w:sz w:val="24"/>
          <w:szCs w:val="24"/>
          <w:u w:val="single"/>
        </w:rPr>
      </w:pPr>
      <w:r w:rsidRPr="005E612F">
        <w:rPr>
          <w:rFonts w:ascii="Arial" w:hAnsi="Arial" w:cs="Arial"/>
          <w:b/>
          <w:bCs/>
          <w:sz w:val="24"/>
          <w:szCs w:val="24"/>
          <w:u w:val="single"/>
        </w:rPr>
        <w:t>4.</w:t>
      </w:r>
      <w:r w:rsidR="00B739C3" w:rsidRPr="005E612F">
        <w:rPr>
          <w:rFonts w:ascii="Arial" w:hAnsi="Arial" w:cs="Arial"/>
          <w:b/>
          <w:bCs/>
          <w:sz w:val="24"/>
          <w:szCs w:val="24"/>
          <w:u w:val="single"/>
        </w:rPr>
        <w:t>8</w:t>
      </w:r>
      <w:r w:rsidRPr="005E612F">
        <w:rPr>
          <w:rFonts w:ascii="Arial" w:hAnsi="Arial" w:cs="Arial"/>
          <w:b/>
          <w:bCs/>
          <w:sz w:val="24"/>
          <w:szCs w:val="24"/>
          <w:u w:val="single"/>
        </w:rPr>
        <w:t xml:space="preserve"> Research </w:t>
      </w:r>
      <w:r w:rsidR="00B14241" w:rsidRPr="005E612F">
        <w:rPr>
          <w:rFonts w:ascii="Arial" w:hAnsi="Arial" w:cs="Arial"/>
          <w:b/>
          <w:bCs/>
          <w:sz w:val="24"/>
          <w:szCs w:val="24"/>
          <w:u w:val="single"/>
        </w:rPr>
        <w:t>Li</w:t>
      </w:r>
      <w:r w:rsidR="00D9641F" w:rsidRPr="005E612F">
        <w:rPr>
          <w:rFonts w:ascii="Arial" w:hAnsi="Arial" w:cs="Arial"/>
          <w:b/>
          <w:bCs/>
          <w:sz w:val="24"/>
          <w:szCs w:val="24"/>
          <w:u w:val="single"/>
        </w:rPr>
        <w:t>mitations</w:t>
      </w:r>
    </w:p>
    <w:p w14:paraId="79E2A916" w14:textId="58253E2D" w:rsidR="00C07072" w:rsidRPr="005E612F" w:rsidRDefault="00D33F72" w:rsidP="00C07072">
      <w:pPr>
        <w:spacing w:after="0" w:line="360" w:lineRule="auto"/>
        <w:rPr>
          <w:rFonts w:ascii="Arial" w:eastAsia="Times New Roman" w:hAnsi="Arial" w:cs="Arial"/>
          <w:bCs/>
          <w:sz w:val="24"/>
          <w:szCs w:val="24"/>
        </w:rPr>
      </w:pPr>
      <w:r w:rsidRPr="005E612F">
        <w:rPr>
          <w:rFonts w:ascii="Arial" w:hAnsi="Arial" w:cs="Arial"/>
          <w:sz w:val="24"/>
          <w:szCs w:val="24"/>
        </w:rPr>
        <w:t xml:space="preserve">In considering </w:t>
      </w:r>
      <w:r w:rsidR="00C07072" w:rsidRPr="005E612F">
        <w:rPr>
          <w:rFonts w:ascii="Arial" w:hAnsi="Arial" w:cs="Arial"/>
          <w:sz w:val="24"/>
          <w:szCs w:val="24"/>
        </w:rPr>
        <w:t xml:space="preserve">the limitations of this research and whether quality in the research has been ensured, the amalgamated </w:t>
      </w:r>
      <w:r w:rsidR="00C07072" w:rsidRPr="005E612F">
        <w:rPr>
          <w:rFonts w:ascii="Arial" w:eastAsia="Times New Roman" w:hAnsi="Arial" w:cs="Arial"/>
          <w:bCs/>
          <w:sz w:val="24"/>
          <w:szCs w:val="24"/>
        </w:rPr>
        <w:t>quality criteria (Bryman, 2014; Yardley, 2000) outlined earlier in the study will be returned to.</w:t>
      </w:r>
    </w:p>
    <w:p w14:paraId="00C917FC" w14:textId="77777777" w:rsidR="00C07072" w:rsidRPr="005E612F" w:rsidRDefault="00C07072" w:rsidP="00CC5C07">
      <w:pPr>
        <w:spacing w:after="0" w:line="360" w:lineRule="auto"/>
        <w:rPr>
          <w:rFonts w:ascii="Arial" w:eastAsia="Times New Roman" w:hAnsi="Arial" w:cs="Arial"/>
          <w:bCs/>
          <w:sz w:val="24"/>
          <w:szCs w:val="24"/>
          <w:u w:val="single"/>
        </w:rPr>
      </w:pPr>
    </w:p>
    <w:p w14:paraId="6907340D" w14:textId="7A966E05" w:rsidR="00CC5C07" w:rsidRPr="005E612F" w:rsidRDefault="00C07072" w:rsidP="00CC5C07">
      <w:pPr>
        <w:spacing w:after="0" w:line="360" w:lineRule="auto"/>
        <w:rPr>
          <w:rFonts w:ascii="Arial" w:eastAsia="Times New Roman" w:hAnsi="Arial" w:cs="Arial"/>
          <w:bCs/>
          <w:sz w:val="24"/>
          <w:szCs w:val="24"/>
          <w:u w:val="single"/>
        </w:rPr>
      </w:pPr>
      <w:r w:rsidRPr="005E612F">
        <w:rPr>
          <w:rFonts w:ascii="Arial" w:eastAsia="Times New Roman" w:hAnsi="Arial" w:cs="Arial"/>
          <w:bCs/>
          <w:sz w:val="24"/>
          <w:szCs w:val="24"/>
          <w:u w:val="single"/>
        </w:rPr>
        <w:t>4</w:t>
      </w:r>
      <w:r w:rsidR="00CC5C07" w:rsidRPr="005E612F">
        <w:rPr>
          <w:rFonts w:ascii="Arial" w:eastAsia="Times New Roman" w:hAnsi="Arial" w:cs="Arial"/>
          <w:bCs/>
          <w:sz w:val="24"/>
          <w:szCs w:val="24"/>
          <w:u w:val="single"/>
        </w:rPr>
        <w:t>.</w:t>
      </w:r>
      <w:r w:rsidR="00B739C3" w:rsidRPr="005E612F">
        <w:rPr>
          <w:rFonts w:ascii="Arial" w:eastAsia="Times New Roman" w:hAnsi="Arial" w:cs="Arial"/>
          <w:bCs/>
          <w:sz w:val="24"/>
          <w:szCs w:val="24"/>
          <w:u w:val="single"/>
        </w:rPr>
        <w:t>8</w:t>
      </w:r>
      <w:r w:rsidR="00CC5C07" w:rsidRPr="005E612F">
        <w:rPr>
          <w:rFonts w:ascii="Arial" w:eastAsia="Times New Roman" w:hAnsi="Arial" w:cs="Arial"/>
          <w:bCs/>
          <w:sz w:val="24"/>
          <w:szCs w:val="24"/>
          <w:u w:val="single"/>
        </w:rPr>
        <w:t>.1 Rationale and Sensitivity to Context</w:t>
      </w:r>
    </w:p>
    <w:p w14:paraId="22916FA5" w14:textId="38444289" w:rsidR="002F2F94" w:rsidRPr="005E612F" w:rsidRDefault="002F2F94" w:rsidP="002F2F94">
      <w:pPr>
        <w:spacing w:after="0" w:line="360" w:lineRule="auto"/>
        <w:rPr>
          <w:rFonts w:ascii="Arial" w:eastAsia="Times New Roman" w:hAnsi="Arial" w:cs="Arial"/>
          <w:bCs/>
          <w:sz w:val="24"/>
          <w:szCs w:val="24"/>
        </w:rPr>
      </w:pPr>
      <w:r w:rsidRPr="005E612F">
        <w:rPr>
          <w:rFonts w:ascii="Arial" w:hAnsi="Arial" w:cs="Arial"/>
          <w:sz w:val="24"/>
          <w:szCs w:val="24"/>
        </w:rPr>
        <w:t xml:space="preserve">While efforts were made to ensure that access to the research was as inclusive as possible, during the online research phase, access to technology and confidence in using it may have been a barrier to involvement in the research for some (Meehan et al., 2022). </w:t>
      </w:r>
      <w:r w:rsidRPr="005E612F">
        <w:rPr>
          <w:rFonts w:ascii="Arial" w:eastAsia="Times New Roman" w:hAnsi="Arial" w:cs="Arial"/>
          <w:bCs/>
          <w:sz w:val="24"/>
          <w:szCs w:val="24"/>
        </w:rPr>
        <w:t xml:space="preserve">While all students were to have been provided with devices to access online learning at home, proficiency with technology may have been a barrier. </w:t>
      </w:r>
      <w:r w:rsidRPr="005E612F">
        <w:rPr>
          <w:rFonts w:ascii="Arial" w:hAnsi="Arial" w:cs="Arial"/>
          <w:sz w:val="24"/>
          <w:szCs w:val="24"/>
        </w:rPr>
        <w:t>As well as this, as the information sheets, consent forms and, indeed, the statements, were presented using extensive language, this may have proved off-putting to young people experiencing literacy difficulties. This would include parents/carers who were also required to provide informed consent</w:t>
      </w:r>
      <w:r w:rsidRPr="005E612F">
        <w:rPr>
          <w:rFonts w:ascii="Arial" w:eastAsia="Times New Roman" w:hAnsi="Arial" w:cs="Arial"/>
          <w:bCs/>
          <w:sz w:val="24"/>
          <w:szCs w:val="24"/>
        </w:rPr>
        <w:t>.</w:t>
      </w:r>
    </w:p>
    <w:p w14:paraId="303110AF" w14:textId="77777777" w:rsidR="002F2F94" w:rsidRPr="005E612F" w:rsidRDefault="002F2F94" w:rsidP="002F2F94">
      <w:pPr>
        <w:spacing w:line="360" w:lineRule="auto"/>
        <w:rPr>
          <w:rFonts w:ascii="Arial" w:hAnsi="Arial" w:cs="Arial"/>
          <w:sz w:val="24"/>
          <w:szCs w:val="24"/>
        </w:rPr>
      </w:pPr>
    </w:p>
    <w:p w14:paraId="6D1AA2AF" w14:textId="64A26CBB" w:rsidR="002F2F94" w:rsidRPr="005E612F" w:rsidRDefault="002F2F94" w:rsidP="002F2F94">
      <w:pPr>
        <w:spacing w:line="360" w:lineRule="auto"/>
        <w:rPr>
          <w:rFonts w:ascii="Arial" w:hAnsi="Arial" w:cs="Arial"/>
          <w:sz w:val="24"/>
          <w:szCs w:val="24"/>
        </w:rPr>
      </w:pPr>
      <w:r w:rsidRPr="005E612F">
        <w:rPr>
          <w:rFonts w:ascii="Arial" w:hAnsi="Arial" w:cs="Arial"/>
          <w:sz w:val="24"/>
          <w:szCs w:val="24"/>
        </w:rPr>
        <w:t xml:space="preserve">Further, during the in-person phase of the research, there were young people who had consented to be involved in the research, but were unable to due to the impacts of Covid-19 on attendance at school (for example, year group bubbles being sent home, being symptomatic and awaiting testing). This, </w:t>
      </w:r>
      <w:r w:rsidR="00E3265C" w:rsidRPr="005E612F">
        <w:rPr>
          <w:rFonts w:ascii="Arial" w:hAnsi="Arial" w:cs="Arial"/>
          <w:sz w:val="24"/>
          <w:szCs w:val="24"/>
        </w:rPr>
        <w:t>therefore,</w:t>
      </w:r>
      <w:r w:rsidRPr="005E612F">
        <w:rPr>
          <w:rFonts w:ascii="Arial" w:hAnsi="Arial" w:cs="Arial"/>
          <w:sz w:val="24"/>
          <w:szCs w:val="24"/>
        </w:rPr>
        <w:t xml:space="preserve"> also limited participation and inclusion.</w:t>
      </w:r>
    </w:p>
    <w:p w14:paraId="362C921B" w14:textId="77777777" w:rsidR="00CC5C07" w:rsidRPr="005E612F" w:rsidRDefault="00CC5C07" w:rsidP="00CC5C07">
      <w:pPr>
        <w:spacing w:after="0" w:line="360" w:lineRule="auto"/>
        <w:rPr>
          <w:rFonts w:ascii="Arial" w:eastAsia="Times New Roman" w:hAnsi="Arial" w:cs="Arial"/>
          <w:bCs/>
          <w:sz w:val="24"/>
          <w:szCs w:val="24"/>
          <w:u w:val="single"/>
        </w:rPr>
      </w:pPr>
    </w:p>
    <w:p w14:paraId="66EDE6A7" w14:textId="58DF0695" w:rsidR="00CC5C07" w:rsidRPr="005E612F" w:rsidRDefault="00987D2F" w:rsidP="00CC5C07">
      <w:pPr>
        <w:spacing w:after="0" w:line="360" w:lineRule="auto"/>
        <w:rPr>
          <w:rFonts w:ascii="Arial" w:eastAsia="Times New Roman" w:hAnsi="Arial" w:cs="Arial"/>
          <w:bCs/>
          <w:sz w:val="24"/>
          <w:szCs w:val="24"/>
          <w:u w:val="single"/>
        </w:rPr>
      </w:pPr>
      <w:r w:rsidRPr="005E612F">
        <w:rPr>
          <w:rFonts w:ascii="Arial" w:eastAsia="Times New Roman" w:hAnsi="Arial" w:cs="Arial"/>
          <w:bCs/>
          <w:sz w:val="24"/>
          <w:szCs w:val="24"/>
          <w:u w:val="single"/>
        </w:rPr>
        <w:t>4</w:t>
      </w:r>
      <w:r w:rsidR="00CC5C07" w:rsidRPr="005E612F">
        <w:rPr>
          <w:rFonts w:ascii="Arial" w:eastAsia="Times New Roman" w:hAnsi="Arial" w:cs="Arial"/>
          <w:bCs/>
          <w:sz w:val="24"/>
          <w:szCs w:val="24"/>
          <w:u w:val="single"/>
        </w:rPr>
        <w:t>.</w:t>
      </w:r>
      <w:r w:rsidR="00B739C3" w:rsidRPr="005E612F">
        <w:rPr>
          <w:rFonts w:ascii="Arial" w:eastAsia="Times New Roman" w:hAnsi="Arial" w:cs="Arial"/>
          <w:bCs/>
          <w:sz w:val="24"/>
          <w:szCs w:val="24"/>
          <w:u w:val="single"/>
        </w:rPr>
        <w:t>8</w:t>
      </w:r>
      <w:r w:rsidR="00CC5C07" w:rsidRPr="005E612F">
        <w:rPr>
          <w:rFonts w:ascii="Arial" w:eastAsia="Times New Roman" w:hAnsi="Arial" w:cs="Arial"/>
          <w:bCs/>
          <w:sz w:val="24"/>
          <w:szCs w:val="24"/>
          <w:u w:val="single"/>
        </w:rPr>
        <w:t>.2 Connection to Research Questions</w:t>
      </w:r>
    </w:p>
    <w:p w14:paraId="4FB6947F" w14:textId="2EC15AD2" w:rsidR="00CC5C07" w:rsidRPr="005E612F" w:rsidRDefault="00CC5C07" w:rsidP="00CC5C07">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 xml:space="preserve">The research questions posed </w:t>
      </w:r>
      <w:r w:rsidR="00EA0FE2" w:rsidRPr="005E612F">
        <w:rPr>
          <w:rFonts w:ascii="Arial" w:eastAsia="Times New Roman" w:hAnsi="Arial" w:cs="Arial"/>
          <w:bCs/>
          <w:sz w:val="24"/>
          <w:szCs w:val="24"/>
        </w:rPr>
        <w:t>were</w:t>
      </w:r>
      <w:r w:rsidRPr="005E612F">
        <w:rPr>
          <w:rFonts w:ascii="Arial" w:eastAsia="Times New Roman" w:hAnsi="Arial" w:cs="Arial"/>
          <w:bCs/>
          <w:sz w:val="24"/>
          <w:szCs w:val="24"/>
        </w:rPr>
        <w:t>:</w:t>
      </w:r>
    </w:p>
    <w:p w14:paraId="33E2663A" w14:textId="77777777" w:rsidR="00EA0FE2" w:rsidRPr="005E612F" w:rsidRDefault="00CC5C07">
      <w:pPr>
        <w:pStyle w:val="ListParagraph"/>
        <w:numPr>
          <w:ilvl w:val="0"/>
          <w:numId w:val="24"/>
        </w:numPr>
        <w:spacing w:line="360" w:lineRule="auto"/>
        <w:ind w:left="709"/>
        <w:rPr>
          <w:rFonts w:ascii="Arial" w:eastAsia="Arial" w:hAnsi="Arial" w:cs="Arial"/>
          <w:sz w:val="24"/>
          <w:szCs w:val="24"/>
        </w:rPr>
      </w:pPr>
      <w:r w:rsidRPr="005E612F">
        <w:rPr>
          <w:rFonts w:ascii="Arial" w:eastAsia="Arial" w:hAnsi="Arial" w:cs="Arial"/>
          <w:sz w:val="24"/>
          <w:szCs w:val="24"/>
        </w:rPr>
        <w:t>How do young people construe abuse in intimate relationships?</w:t>
      </w:r>
    </w:p>
    <w:p w14:paraId="7E190182" w14:textId="54574AEE" w:rsidR="00CC5C07" w:rsidRPr="005E612F" w:rsidRDefault="00CC5C07">
      <w:pPr>
        <w:pStyle w:val="ListParagraph"/>
        <w:numPr>
          <w:ilvl w:val="0"/>
          <w:numId w:val="24"/>
        </w:numPr>
        <w:spacing w:line="360" w:lineRule="auto"/>
        <w:ind w:left="709"/>
        <w:rPr>
          <w:rFonts w:ascii="Arial" w:eastAsia="Arial" w:hAnsi="Arial" w:cs="Arial"/>
          <w:sz w:val="24"/>
          <w:szCs w:val="24"/>
        </w:rPr>
      </w:pPr>
      <w:r w:rsidRPr="005E612F">
        <w:rPr>
          <w:rFonts w:ascii="Arial" w:eastAsia="Arial" w:hAnsi="Arial" w:cs="Arial"/>
          <w:sz w:val="24"/>
          <w:szCs w:val="24"/>
        </w:rPr>
        <w:lastRenderedPageBreak/>
        <w:t>What, if any, are the differences in the ways that male and female young people construe abuse in intimate relationships?</w:t>
      </w:r>
    </w:p>
    <w:p w14:paraId="3A4C2C42" w14:textId="78622FAF" w:rsidR="00EA0FE2" w:rsidRPr="005E612F" w:rsidRDefault="00EA0FE2" w:rsidP="00EA0FE2">
      <w:pPr>
        <w:spacing w:line="360" w:lineRule="auto"/>
        <w:rPr>
          <w:rFonts w:ascii="Arial" w:hAnsi="Arial" w:cs="Arial"/>
          <w:sz w:val="24"/>
          <w:szCs w:val="24"/>
        </w:rPr>
      </w:pPr>
      <w:r w:rsidRPr="005E612F">
        <w:rPr>
          <w:rFonts w:ascii="Arial" w:hAnsi="Arial" w:cs="Arial"/>
          <w:sz w:val="24"/>
          <w:szCs w:val="24"/>
        </w:rPr>
        <w:t>While it felt that the research fully addressed the first research question, it is important to state that the findings and interpretation relating to gender differences in constructions of relationship abuse can only be viewed as tentative. This is because Q methodology aims to provide holistic insights into a topic across groups of people, rather than extrapolating generalisable findings for a particular section of a study sample.</w:t>
      </w:r>
    </w:p>
    <w:p w14:paraId="7C855CFC" w14:textId="61585FE0" w:rsidR="00CC5C07" w:rsidRPr="005E612F" w:rsidRDefault="00CC5C07" w:rsidP="00CC5C07">
      <w:pPr>
        <w:autoSpaceDE w:val="0"/>
        <w:autoSpaceDN w:val="0"/>
        <w:adjustRightInd w:val="0"/>
        <w:spacing w:after="0" w:line="360" w:lineRule="auto"/>
        <w:rPr>
          <w:rFonts w:ascii="Arial" w:hAnsi="Arial" w:cs="Arial"/>
          <w:iCs/>
          <w:color w:val="000000"/>
          <w:sz w:val="24"/>
          <w:szCs w:val="24"/>
        </w:rPr>
      </w:pPr>
    </w:p>
    <w:p w14:paraId="15C3A602" w14:textId="5E3F7007" w:rsidR="00C33484" w:rsidRPr="005E612F" w:rsidRDefault="00C33484" w:rsidP="00C33484">
      <w:pPr>
        <w:spacing w:line="360" w:lineRule="auto"/>
        <w:rPr>
          <w:rFonts w:ascii="Arial" w:hAnsi="Arial" w:cs="Arial"/>
          <w:sz w:val="24"/>
          <w:szCs w:val="24"/>
        </w:rPr>
      </w:pPr>
      <w:r w:rsidRPr="005E612F">
        <w:rPr>
          <w:rFonts w:ascii="Arial" w:hAnsi="Arial" w:cs="Arial"/>
          <w:sz w:val="24"/>
          <w:szCs w:val="24"/>
        </w:rPr>
        <w:t>The high level of confounding</w:t>
      </w:r>
      <w:r w:rsidR="0052606B" w:rsidRPr="005E612F">
        <w:rPr>
          <w:rFonts w:ascii="Arial" w:hAnsi="Arial" w:cs="Arial"/>
          <w:sz w:val="24"/>
          <w:szCs w:val="24"/>
        </w:rPr>
        <w:t xml:space="preserve"> Q sorts</w:t>
      </w:r>
      <w:r w:rsidRPr="005E612F">
        <w:rPr>
          <w:rFonts w:ascii="Arial" w:hAnsi="Arial" w:cs="Arial"/>
          <w:sz w:val="24"/>
          <w:szCs w:val="24"/>
        </w:rPr>
        <w:t xml:space="preserve"> (with 16 of the 27 participants significantly loading onto a single factor) and significant correlation between the 2 factors identified indicates a level of accord between young people’s constructions of abuse in intimate relationships. </w:t>
      </w:r>
      <w:r w:rsidR="0052606B" w:rsidRPr="005E612F">
        <w:rPr>
          <w:rFonts w:ascii="Arial" w:hAnsi="Arial" w:cs="Arial"/>
          <w:sz w:val="24"/>
          <w:szCs w:val="24"/>
        </w:rPr>
        <w:t>However</w:t>
      </w:r>
      <w:r w:rsidRPr="005E612F">
        <w:rPr>
          <w:rFonts w:ascii="Arial" w:hAnsi="Arial" w:cs="Arial"/>
          <w:sz w:val="24"/>
          <w:szCs w:val="24"/>
        </w:rPr>
        <w:t xml:space="preserve">, it was found that there was variation between viewpoints within that accord. </w:t>
      </w:r>
      <w:r w:rsidR="0052606B" w:rsidRPr="005E612F">
        <w:rPr>
          <w:rFonts w:ascii="Arial" w:hAnsi="Arial" w:cs="Arial"/>
          <w:sz w:val="24"/>
          <w:szCs w:val="24"/>
        </w:rPr>
        <w:t>T</w:t>
      </w:r>
      <w:r w:rsidRPr="005E612F">
        <w:rPr>
          <w:rFonts w:ascii="Arial" w:hAnsi="Arial" w:cs="Arial"/>
          <w:sz w:val="24"/>
          <w:szCs w:val="24"/>
        </w:rPr>
        <w:t>his in itself contributes to understandings relating to the first research question.</w:t>
      </w:r>
    </w:p>
    <w:p w14:paraId="1662F483" w14:textId="6D4AFAC9" w:rsidR="00C33484" w:rsidRPr="005E612F" w:rsidRDefault="00C33484" w:rsidP="00CC5C07">
      <w:pPr>
        <w:autoSpaceDE w:val="0"/>
        <w:autoSpaceDN w:val="0"/>
        <w:adjustRightInd w:val="0"/>
        <w:spacing w:after="0" w:line="360" w:lineRule="auto"/>
        <w:rPr>
          <w:rFonts w:ascii="Arial" w:hAnsi="Arial" w:cs="Arial"/>
          <w:iCs/>
          <w:color w:val="000000"/>
          <w:sz w:val="24"/>
          <w:szCs w:val="24"/>
        </w:rPr>
      </w:pPr>
    </w:p>
    <w:p w14:paraId="234D1CCB" w14:textId="19E0375F" w:rsidR="00CC5C07" w:rsidRPr="005E612F" w:rsidRDefault="00987D2F" w:rsidP="00CC5C07">
      <w:pPr>
        <w:spacing w:after="0" w:line="360" w:lineRule="auto"/>
        <w:rPr>
          <w:rFonts w:ascii="Arial" w:eastAsia="Times New Roman" w:hAnsi="Arial" w:cs="Arial"/>
          <w:bCs/>
          <w:sz w:val="24"/>
          <w:szCs w:val="24"/>
          <w:u w:val="single"/>
        </w:rPr>
      </w:pPr>
      <w:r w:rsidRPr="005E612F">
        <w:rPr>
          <w:rFonts w:ascii="Arial" w:eastAsia="Times New Roman" w:hAnsi="Arial" w:cs="Arial"/>
          <w:bCs/>
          <w:sz w:val="24"/>
          <w:szCs w:val="24"/>
          <w:u w:val="single"/>
        </w:rPr>
        <w:t>4</w:t>
      </w:r>
      <w:r w:rsidR="00CC5C07" w:rsidRPr="005E612F">
        <w:rPr>
          <w:rFonts w:ascii="Arial" w:eastAsia="Times New Roman" w:hAnsi="Arial" w:cs="Arial"/>
          <w:bCs/>
          <w:sz w:val="24"/>
          <w:szCs w:val="24"/>
          <w:u w:val="single"/>
        </w:rPr>
        <w:t>.</w:t>
      </w:r>
      <w:r w:rsidR="00B739C3" w:rsidRPr="005E612F">
        <w:rPr>
          <w:rFonts w:ascii="Arial" w:eastAsia="Times New Roman" w:hAnsi="Arial" w:cs="Arial"/>
          <w:bCs/>
          <w:sz w:val="24"/>
          <w:szCs w:val="24"/>
          <w:u w:val="single"/>
        </w:rPr>
        <w:t>8</w:t>
      </w:r>
      <w:r w:rsidR="00CC5C07" w:rsidRPr="005E612F">
        <w:rPr>
          <w:rFonts w:ascii="Arial" w:eastAsia="Times New Roman" w:hAnsi="Arial" w:cs="Arial"/>
          <w:bCs/>
          <w:sz w:val="24"/>
          <w:szCs w:val="24"/>
          <w:u w:val="single"/>
        </w:rPr>
        <w:t>.3 Commitment, Rigour and Technical Competency</w:t>
      </w:r>
    </w:p>
    <w:p w14:paraId="4ECF35A3" w14:textId="62683CDF" w:rsidR="00987D2F" w:rsidRPr="005E612F" w:rsidRDefault="00987D2F" w:rsidP="00987D2F">
      <w:pPr>
        <w:spacing w:line="360" w:lineRule="auto"/>
        <w:rPr>
          <w:rFonts w:ascii="Arial" w:hAnsi="Arial" w:cs="Arial"/>
          <w:sz w:val="24"/>
          <w:szCs w:val="24"/>
        </w:rPr>
      </w:pPr>
      <w:r w:rsidRPr="005E612F">
        <w:rPr>
          <w:rFonts w:ascii="Arial" w:hAnsi="Arial" w:cs="Arial"/>
          <w:sz w:val="24"/>
          <w:szCs w:val="24"/>
        </w:rPr>
        <w:t xml:space="preserve">While every effort was made to ensure that this research study was as rigorous and complete as possible, limitations have been identified. </w:t>
      </w:r>
      <w:r w:rsidR="0052606B" w:rsidRPr="005E612F">
        <w:rPr>
          <w:rFonts w:ascii="Arial" w:hAnsi="Arial" w:cs="Arial"/>
          <w:sz w:val="24"/>
          <w:szCs w:val="24"/>
        </w:rPr>
        <w:t>I</w:t>
      </w:r>
      <w:r w:rsidRPr="005E612F">
        <w:rPr>
          <w:rFonts w:ascii="Arial" w:hAnsi="Arial" w:cs="Arial"/>
          <w:sz w:val="24"/>
          <w:szCs w:val="24"/>
        </w:rPr>
        <w:t xml:space="preserve">t is acknowledged that some of these are related to the impacts of the Covid-19 pandemic and its impact on both research and education. For example, the impacts of the pandemic led to significant difficulties in recruitment of participants, leading to more limited participant numbers </w:t>
      </w:r>
      <w:r w:rsidR="00E75880" w:rsidRPr="005E612F">
        <w:rPr>
          <w:rFonts w:ascii="Arial" w:hAnsi="Arial" w:cs="Arial"/>
          <w:sz w:val="24"/>
          <w:szCs w:val="24"/>
        </w:rPr>
        <w:t xml:space="preserve">and a more skewed female to male ratio </w:t>
      </w:r>
      <w:r w:rsidRPr="005E612F">
        <w:rPr>
          <w:rFonts w:ascii="Arial" w:hAnsi="Arial" w:cs="Arial"/>
          <w:sz w:val="24"/>
          <w:szCs w:val="24"/>
        </w:rPr>
        <w:t>than had been envisaged</w:t>
      </w:r>
      <w:r w:rsidR="00E75880" w:rsidRPr="005E612F">
        <w:rPr>
          <w:rFonts w:ascii="Arial" w:hAnsi="Arial" w:cs="Arial"/>
          <w:sz w:val="24"/>
          <w:szCs w:val="24"/>
        </w:rPr>
        <w:t>.</w:t>
      </w:r>
    </w:p>
    <w:p w14:paraId="114A270C" w14:textId="6559CE6E" w:rsidR="00EA0FE2" w:rsidRPr="005E612F" w:rsidRDefault="00EA0FE2" w:rsidP="00987D2F">
      <w:pPr>
        <w:spacing w:line="360" w:lineRule="auto"/>
        <w:rPr>
          <w:rFonts w:ascii="Arial" w:hAnsi="Arial" w:cs="Arial"/>
          <w:sz w:val="24"/>
          <w:szCs w:val="24"/>
        </w:rPr>
      </w:pPr>
    </w:p>
    <w:p w14:paraId="41514F64" w14:textId="17EFF46C" w:rsidR="002F2F94" w:rsidRPr="005E612F" w:rsidRDefault="002F2F94" w:rsidP="00987D2F">
      <w:pPr>
        <w:spacing w:line="360" w:lineRule="auto"/>
        <w:rPr>
          <w:rFonts w:ascii="Arial" w:hAnsi="Arial" w:cs="Arial"/>
          <w:sz w:val="24"/>
          <w:szCs w:val="24"/>
        </w:rPr>
      </w:pPr>
      <w:r w:rsidRPr="005E612F">
        <w:rPr>
          <w:rFonts w:ascii="Arial" w:hAnsi="Arial" w:cs="Arial"/>
          <w:sz w:val="24"/>
          <w:szCs w:val="24"/>
        </w:rPr>
        <w:t xml:space="preserve">A decision was made to include abusive </w:t>
      </w:r>
      <w:r w:rsidR="008B3F1C" w:rsidRPr="005E612F">
        <w:rPr>
          <w:rFonts w:ascii="Arial" w:hAnsi="Arial" w:cs="Arial"/>
          <w:sz w:val="24"/>
          <w:szCs w:val="24"/>
        </w:rPr>
        <w:t>behaviour</w:t>
      </w:r>
      <w:r w:rsidR="00B60CA2" w:rsidRPr="005E612F">
        <w:rPr>
          <w:rFonts w:ascii="Arial" w:hAnsi="Arial" w:cs="Arial"/>
          <w:sz w:val="24"/>
          <w:szCs w:val="24"/>
        </w:rPr>
        <w:t xml:space="preserve"> statements </w:t>
      </w:r>
      <w:r w:rsidR="008B3F1C" w:rsidRPr="005E612F">
        <w:rPr>
          <w:rFonts w:ascii="Arial" w:hAnsi="Arial" w:cs="Arial"/>
          <w:sz w:val="24"/>
          <w:szCs w:val="24"/>
        </w:rPr>
        <w:t xml:space="preserve">in the Q set, </w:t>
      </w:r>
      <w:r w:rsidR="00B60CA2" w:rsidRPr="005E612F">
        <w:rPr>
          <w:rFonts w:ascii="Arial" w:hAnsi="Arial" w:cs="Arial"/>
          <w:sz w:val="24"/>
          <w:szCs w:val="24"/>
        </w:rPr>
        <w:t xml:space="preserve">as well as </w:t>
      </w:r>
      <w:r w:rsidR="008B3F1C" w:rsidRPr="005E612F">
        <w:rPr>
          <w:rFonts w:ascii="Arial" w:hAnsi="Arial" w:cs="Arial"/>
          <w:sz w:val="24"/>
          <w:szCs w:val="24"/>
        </w:rPr>
        <w:t>behaviours</w:t>
      </w:r>
      <w:r w:rsidR="00B60CA2" w:rsidRPr="005E612F">
        <w:rPr>
          <w:rFonts w:ascii="Arial" w:hAnsi="Arial" w:cs="Arial"/>
          <w:sz w:val="24"/>
          <w:szCs w:val="24"/>
        </w:rPr>
        <w:t xml:space="preserve"> which have been identified as potential </w:t>
      </w:r>
      <w:r w:rsidR="008B3F1C" w:rsidRPr="005E612F">
        <w:rPr>
          <w:rFonts w:ascii="Arial" w:hAnsi="Arial" w:cs="Arial"/>
          <w:sz w:val="24"/>
          <w:szCs w:val="24"/>
        </w:rPr>
        <w:t>indicators</w:t>
      </w:r>
      <w:r w:rsidR="00B60CA2" w:rsidRPr="005E612F">
        <w:rPr>
          <w:rFonts w:ascii="Arial" w:hAnsi="Arial" w:cs="Arial"/>
          <w:sz w:val="24"/>
          <w:szCs w:val="24"/>
        </w:rPr>
        <w:t xml:space="preserve"> of </w:t>
      </w:r>
      <w:r w:rsidR="008B3F1C" w:rsidRPr="005E612F">
        <w:rPr>
          <w:rFonts w:ascii="Arial" w:hAnsi="Arial" w:cs="Arial"/>
          <w:sz w:val="24"/>
          <w:szCs w:val="24"/>
        </w:rPr>
        <w:t>f</w:t>
      </w:r>
      <w:r w:rsidR="00B60CA2" w:rsidRPr="005E612F">
        <w:rPr>
          <w:rFonts w:ascii="Arial" w:hAnsi="Arial" w:cs="Arial"/>
          <w:sz w:val="24"/>
          <w:szCs w:val="24"/>
        </w:rPr>
        <w:t>uture abuse</w:t>
      </w:r>
      <w:r w:rsidRPr="005E612F">
        <w:rPr>
          <w:rFonts w:ascii="Arial" w:hAnsi="Arial" w:cs="Arial"/>
          <w:sz w:val="24"/>
          <w:szCs w:val="24"/>
        </w:rPr>
        <w:t>. This balanced including a range of abusive behaviours to meet the research aims, whilst maintaining a manageable Q set size</w:t>
      </w:r>
      <w:r w:rsidR="008B3F1C" w:rsidRPr="005E612F">
        <w:rPr>
          <w:rFonts w:ascii="Arial" w:hAnsi="Arial" w:cs="Arial"/>
          <w:sz w:val="24"/>
          <w:szCs w:val="24"/>
        </w:rPr>
        <w:t xml:space="preserve"> for the age group and topic</w:t>
      </w:r>
      <w:r w:rsidRPr="005E612F">
        <w:rPr>
          <w:rFonts w:ascii="Arial" w:hAnsi="Arial" w:cs="Arial"/>
          <w:sz w:val="24"/>
          <w:szCs w:val="24"/>
        </w:rPr>
        <w:t xml:space="preserve">. </w:t>
      </w:r>
      <w:r w:rsidR="009214FE" w:rsidRPr="005E612F">
        <w:rPr>
          <w:rFonts w:ascii="Arial" w:hAnsi="Arial" w:cs="Arial"/>
          <w:sz w:val="24"/>
          <w:szCs w:val="24"/>
        </w:rPr>
        <w:t>Further, positive behaviour</w:t>
      </w:r>
      <w:r w:rsidR="0052606B" w:rsidRPr="005E612F">
        <w:rPr>
          <w:rFonts w:ascii="Arial" w:hAnsi="Arial" w:cs="Arial"/>
          <w:sz w:val="24"/>
          <w:szCs w:val="24"/>
        </w:rPr>
        <w:t xml:space="preserve">s </w:t>
      </w:r>
      <w:r w:rsidR="009214FE" w:rsidRPr="005E612F">
        <w:rPr>
          <w:rFonts w:ascii="Arial" w:hAnsi="Arial" w:cs="Arial"/>
          <w:sz w:val="24"/>
          <w:szCs w:val="24"/>
        </w:rPr>
        <w:t xml:space="preserve">would not have supported the analysis in answering the research questions. </w:t>
      </w:r>
      <w:r w:rsidRPr="005E612F">
        <w:rPr>
          <w:rFonts w:ascii="Arial" w:hAnsi="Arial" w:cs="Arial"/>
          <w:sz w:val="24"/>
          <w:szCs w:val="24"/>
        </w:rPr>
        <w:t xml:space="preserve">However, the absence of positive or healthy relationship behaviours meant that there were not the </w:t>
      </w:r>
      <w:r w:rsidR="00C07A8A" w:rsidRPr="005E612F">
        <w:rPr>
          <w:rFonts w:ascii="Arial" w:hAnsi="Arial" w:cs="Arial"/>
          <w:sz w:val="24"/>
          <w:szCs w:val="24"/>
        </w:rPr>
        <w:t>two</w:t>
      </w:r>
      <w:r w:rsidRPr="005E612F">
        <w:rPr>
          <w:rFonts w:ascii="Arial" w:hAnsi="Arial" w:cs="Arial"/>
          <w:sz w:val="24"/>
          <w:szCs w:val="24"/>
        </w:rPr>
        <w:t xml:space="preserve"> poles of extreme feelings </w:t>
      </w:r>
      <w:r w:rsidR="009214FE" w:rsidRPr="005E612F">
        <w:rPr>
          <w:rFonts w:ascii="Arial" w:hAnsi="Arial" w:cs="Arial"/>
          <w:sz w:val="24"/>
          <w:szCs w:val="24"/>
        </w:rPr>
        <w:t xml:space="preserve">at each end of the distribution </w:t>
      </w:r>
      <w:r w:rsidRPr="005E612F">
        <w:rPr>
          <w:rFonts w:ascii="Arial" w:hAnsi="Arial" w:cs="Arial"/>
          <w:sz w:val="24"/>
          <w:szCs w:val="24"/>
        </w:rPr>
        <w:t xml:space="preserve">usually aimed for in Q methodology research (Watts &amp; Stenner, 2012). </w:t>
      </w:r>
      <w:r w:rsidR="004D37E5">
        <w:rPr>
          <w:rFonts w:ascii="Arial" w:hAnsi="Arial" w:cs="Arial"/>
          <w:sz w:val="24"/>
          <w:szCs w:val="24"/>
        </w:rPr>
        <w:lastRenderedPageBreak/>
        <w:t>T</w:t>
      </w:r>
      <w:r w:rsidRPr="005E612F">
        <w:rPr>
          <w:rFonts w:ascii="Arial" w:hAnsi="Arial" w:cs="Arial"/>
          <w:sz w:val="24"/>
          <w:szCs w:val="24"/>
        </w:rPr>
        <w:t xml:space="preserve">he retention of </w:t>
      </w:r>
      <w:r w:rsidR="008B3F1C" w:rsidRPr="005E612F">
        <w:rPr>
          <w:rFonts w:ascii="Arial" w:hAnsi="Arial" w:cs="Arial"/>
          <w:sz w:val="24"/>
          <w:szCs w:val="24"/>
        </w:rPr>
        <w:t>behaviours identified as potential indicators of future abuse</w:t>
      </w:r>
      <w:r w:rsidR="009214FE" w:rsidRPr="005E612F">
        <w:rPr>
          <w:rFonts w:ascii="Arial" w:hAnsi="Arial" w:cs="Arial"/>
          <w:sz w:val="24"/>
          <w:szCs w:val="24"/>
        </w:rPr>
        <w:t xml:space="preserve"> </w:t>
      </w:r>
      <w:r w:rsidRPr="005E612F">
        <w:rPr>
          <w:rFonts w:ascii="Arial" w:hAnsi="Arial" w:cs="Arial"/>
          <w:sz w:val="24"/>
          <w:szCs w:val="24"/>
        </w:rPr>
        <w:t xml:space="preserve">meant that </w:t>
      </w:r>
      <w:r w:rsidR="009214FE" w:rsidRPr="005E612F">
        <w:rPr>
          <w:rFonts w:ascii="Arial" w:hAnsi="Arial" w:cs="Arial"/>
          <w:sz w:val="24"/>
          <w:szCs w:val="24"/>
        </w:rPr>
        <w:t>there was a range of behaviours within the statements.</w:t>
      </w:r>
    </w:p>
    <w:p w14:paraId="5EE9539C" w14:textId="3839664F" w:rsidR="009214FE" w:rsidRPr="005E612F" w:rsidRDefault="009214FE" w:rsidP="00987D2F">
      <w:pPr>
        <w:spacing w:line="360" w:lineRule="auto"/>
        <w:rPr>
          <w:rFonts w:ascii="Arial" w:hAnsi="Arial" w:cs="Arial"/>
          <w:sz w:val="24"/>
          <w:szCs w:val="24"/>
        </w:rPr>
      </w:pPr>
    </w:p>
    <w:p w14:paraId="0D16A7FD" w14:textId="213879DA" w:rsidR="009214FE" w:rsidRPr="005E612F" w:rsidRDefault="009214FE" w:rsidP="00987D2F">
      <w:pPr>
        <w:spacing w:line="360" w:lineRule="auto"/>
        <w:rPr>
          <w:rFonts w:ascii="Arial" w:hAnsi="Arial" w:cs="Arial"/>
          <w:sz w:val="24"/>
          <w:szCs w:val="24"/>
        </w:rPr>
      </w:pPr>
      <w:r w:rsidRPr="005E612F">
        <w:rPr>
          <w:rFonts w:ascii="Arial" w:hAnsi="Arial" w:cs="Arial"/>
          <w:sz w:val="24"/>
          <w:szCs w:val="24"/>
        </w:rPr>
        <w:t xml:space="preserve">There were differing impacts and limitations to the </w:t>
      </w:r>
      <w:r w:rsidR="00C07A8A" w:rsidRPr="005E612F">
        <w:rPr>
          <w:rFonts w:ascii="Arial" w:hAnsi="Arial" w:cs="Arial"/>
          <w:sz w:val="24"/>
          <w:szCs w:val="24"/>
        </w:rPr>
        <w:t>two</w:t>
      </w:r>
      <w:r w:rsidRPr="005E612F">
        <w:rPr>
          <w:rFonts w:ascii="Arial" w:hAnsi="Arial" w:cs="Arial"/>
          <w:sz w:val="24"/>
          <w:szCs w:val="24"/>
        </w:rPr>
        <w:t xml:space="preserve"> </w:t>
      </w:r>
      <w:r w:rsidR="007371F9" w:rsidRPr="005E612F">
        <w:rPr>
          <w:rFonts w:ascii="Arial" w:hAnsi="Arial" w:cs="Arial"/>
          <w:sz w:val="24"/>
          <w:szCs w:val="24"/>
        </w:rPr>
        <w:t>different</w:t>
      </w:r>
      <w:r w:rsidRPr="005E612F">
        <w:rPr>
          <w:rFonts w:ascii="Arial" w:hAnsi="Arial" w:cs="Arial"/>
          <w:sz w:val="24"/>
          <w:szCs w:val="24"/>
        </w:rPr>
        <w:t xml:space="preserve"> recruitment methods</w:t>
      </w:r>
      <w:r w:rsidR="007371F9" w:rsidRPr="005E612F">
        <w:rPr>
          <w:rFonts w:ascii="Arial" w:hAnsi="Arial" w:cs="Arial"/>
          <w:sz w:val="24"/>
          <w:szCs w:val="24"/>
        </w:rPr>
        <w:t xml:space="preserve"> for the online and in-person research. For the online research phase, once advertised by school staff, participants were required to initiate contact. This meant that they were interested and invested in the research from early in the process. However, this (and the implications of Covid-19) led to limited recruitment. For the in-person research phase, parents/carers signalled approval for their children to take part, before those young people were approached in school. This led to a higher recruitment rate (</w:t>
      </w:r>
      <w:r w:rsidR="002A44C2" w:rsidRPr="005E612F">
        <w:rPr>
          <w:rFonts w:ascii="Arial" w:hAnsi="Arial" w:cs="Arial"/>
          <w:sz w:val="24"/>
          <w:szCs w:val="24"/>
        </w:rPr>
        <w:t>although some could not attend the Q sorts due to Covid-19 restrictions), but the young people were not as invested in the research, evidenced in the limited uptake of post-sort interviews.</w:t>
      </w:r>
    </w:p>
    <w:p w14:paraId="0FC09C24" w14:textId="6B32C0CE" w:rsidR="00C16EE9" w:rsidRPr="005E612F" w:rsidRDefault="00C16EE9" w:rsidP="00CC5C07">
      <w:pPr>
        <w:spacing w:after="0" w:line="360" w:lineRule="auto"/>
        <w:rPr>
          <w:rFonts w:ascii="Arial" w:eastAsia="Times New Roman" w:hAnsi="Arial" w:cs="Arial"/>
          <w:bCs/>
          <w:sz w:val="24"/>
          <w:szCs w:val="24"/>
          <w:u w:val="single"/>
        </w:rPr>
      </w:pPr>
    </w:p>
    <w:p w14:paraId="6F969908" w14:textId="5563C5DC" w:rsidR="00CC5C07" w:rsidRPr="005E612F" w:rsidRDefault="00987D2F" w:rsidP="00CC5C07">
      <w:pPr>
        <w:spacing w:after="0" w:line="360" w:lineRule="auto"/>
        <w:rPr>
          <w:rFonts w:ascii="Arial" w:eastAsia="Times New Roman" w:hAnsi="Arial" w:cs="Arial"/>
          <w:bCs/>
          <w:sz w:val="24"/>
          <w:szCs w:val="24"/>
        </w:rPr>
      </w:pPr>
      <w:r w:rsidRPr="005E612F">
        <w:rPr>
          <w:rFonts w:ascii="Arial" w:eastAsia="Times New Roman" w:hAnsi="Arial" w:cs="Arial"/>
          <w:bCs/>
          <w:sz w:val="24"/>
          <w:szCs w:val="24"/>
          <w:u w:val="single"/>
        </w:rPr>
        <w:t>4</w:t>
      </w:r>
      <w:r w:rsidR="00CC5C07" w:rsidRPr="005E612F">
        <w:rPr>
          <w:rFonts w:ascii="Arial" w:eastAsia="Times New Roman" w:hAnsi="Arial" w:cs="Arial"/>
          <w:bCs/>
          <w:sz w:val="24"/>
          <w:szCs w:val="24"/>
          <w:u w:val="single"/>
        </w:rPr>
        <w:t>.</w:t>
      </w:r>
      <w:r w:rsidR="00B739C3" w:rsidRPr="005E612F">
        <w:rPr>
          <w:rFonts w:ascii="Arial" w:eastAsia="Times New Roman" w:hAnsi="Arial" w:cs="Arial"/>
          <w:bCs/>
          <w:sz w:val="24"/>
          <w:szCs w:val="24"/>
          <w:u w:val="single"/>
        </w:rPr>
        <w:t>8</w:t>
      </w:r>
      <w:r w:rsidR="00CC5C07" w:rsidRPr="005E612F">
        <w:rPr>
          <w:rFonts w:ascii="Arial" w:eastAsia="Times New Roman" w:hAnsi="Arial" w:cs="Arial"/>
          <w:bCs/>
          <w:sz w:val="24"/>
          <w:szCs w:val="24"/>
          <w:u w:val="single"/>
        </w:rPr>
        <w:t>.4 Integration of Methods</w:t>
      </w:r>
    </w:p>
    <w:p w14:paraId="1C02C915" w14:textId="0B3A559D" w:rsidR="006B29A7" w:rsidRPr="005E612F" w:rsidRDefault="00B16660" w:rsidP="006B29A7">
      <w:pPr>
        <w:spacing w:after="0" w:line="360" w:lineRule="auto"/>
        <w:rPr>
          <w:rFonts w:ascii="Arial" w:eastAsia="Times New Roman" w:hAnsi="Arial" w:cs="Arial"/>
          <w:bCs/>
          <w:sz w:val="24"/>
          <w:szCs w:val="24"/>
        </w:rPr>
      </w:pPr>
      <w:r w:rsidRPr="005E612F">
        <w:rPr>
          <w:rFonts w:ascii="Arial" w:eastAsia="Times New Roman" w:hAnsi="Arial" w:cs="Arial"/>
          <w:bCs/>
          <w:sz w:val="24"/>
          <w:szCs w:val="24"/>
        </w:rPr>
        <w:t>While Q methodology is considered a mixed methods approach, t</w:t>
      </w:r>
      <w:r w:rsidRPr="00B16660">
        <w:rPr>
          <w:rFonts w:ascii="Arial" w:eastAsia="Times New Roman" w:hAnsi="Arial" w:cs="Arial"/>
          <w:bCs/>
          <w:sz w:val="24"/>
          <w:szCs w:val="24"/>
        </w:rPr>
        <w:t>his research study is aligned with the standpoint that Q methodology is a primarily qualitative approach, facilitated by statistical analyses. Factor analytic decisions</w:t>
      </w:r>
      <w:r w:rsidRPr="005E612F">
        <w:rPr>
          <w:rFonts w:ascii="Arial" w:eastAsia="Times New Roman" w:hAnsi="Arial" w:cs="Arial"/>
          <w:bCs/>
          <w:sz w:val="24"/>
          <w:szCs w:val="24"/>
        </w:rPr>
        <w:t xml:space="preserve"> </w:t>
      </w:r>
      <w:r w:rsidRPr="00B16660">
        <w:rPr>
          <w:rFonts w:ascii="Arial" w:eastAsia="Times New Roman" w:hAnsi="Arial" w:cs="Arial"/>
          <w:bCs/>
          <w:sz w:val="24"/>
          <w:szCs w:val="24"/>
        </w:rPr>
        <w:t>were primarily based upon qualitative</w:t>
      </w:r>
      <w:r w:rsidRPr="005E612F">
        <w:rPr>
          <w:rFonts w:ascii="Arial" w:eastAsia="Times New Roman" w:hAnsi="Arial" w:cs="Arial"/>
          <w:bCs/>
          <w:sz w:val="24"/>
          <w:szCs w:val="24"/>
        </w:rPr>
        <w:t>,</w:t>
      </w:r>
      <w:r w:rsidRPr="00B16660">
        <w:rPr>
          <w:rFonts w:ascii="Arial" w:eastAsia="Times New Roman" w:hAnsi="Arial" w:cs="Arial"/>
          <w:bCs/>
          <w:sz w:val="24"/>
          <w:szCs w:val="24"/>
        </w:rPr>
        <w:t xml:space="preserve"> substantive meaning</w:t>
      </w:r>
      <w:r w:rsidRPr="005E612F">
        <w:rPr>
          <w:rFonts w:ascii="Arial" w:eastAsia="Times New Roman" w:hAnsi="Arial" w:cs="Arial"/>
          <w:bCs/>
          <w:sz w:val="24"/>
          <w:szCs w:val="24"/>
        </w:rPr>
        <w:t xml:space="preserve"> with the </w:t>
      </w:r>
      <w:r w:rsidRPr="00B16660">
        <w:rPr>
          <w:rFonts w:ascii="Arial" w:eastAsia="Times New Roman" w:hAnsi="Arial" w:cs="Arial"/>
          <w:bCs/>
          <w:sz w:val="24"/>
          <w:szCs w:val="24"/>
        </w:rPr>
        <w:t>aim of identifying unique perspectives within the group of participants, (Brown Walker et al., 2018</w:t>
      </w:r>
      <w:r w:rsidRPr="005E612F">
        <w:rPr>
          <w:rFonts w:ascii="Arial" w:eastAsia="Times New Roman" w:hAnsi="Arial" w:cs="Arial"/>
          <w:bCs/>
          <w:sz w:val="24"/>
          <w:szCs w:val="24"/>
        </w:rPr>
        <w:t xml:space="preserve">; </w:t>
      </w:r>
      <w:r w:rsidRPr="00B16660">
        <w:rPr>
          <w:rFonts w:ascii="Arial" w:eastAsia="Times New Roman" w:hAnsi="Arial" w:cs="Arial"/>
          <w:bCs/>
          <w:sz w:val="24"/>
          <w:szCs w:val="24"/>
        </w:rPr>
        <w:t xml:space="preserve">Ramlo, 2016). </w:t>
      </w:r>
      <w:r w:rsidR="007371F9" w:rsidRPr="005E612F">
        <w:rPr>
          <w:rFonts w:ascii="Arial" w:eastAsia="Times New Roman" w:hAnsi="Arial" w:cs="Arial"/>
          <w:bCs/>
          <w:sz w:val="24"/>
          <w:szCs w:val="24"/>
        </w:rPr>
        <w:t>This was implemented according to the extensive guidelines outlined by Watts and Stenner (2012).</w:t>
      </w:r>
    </w:p>
    <w:p w14:paraId="7BF94332" w14:textId="77777777" w:rsidR="00CC5C07" w:rsidRPr="005E612F" w:rsidRDefault="00CC5C07" w:rsidP="00CC5C07">
      <w:pPr>
        <w:spacing w:after="0" w:line="360" w:lineRule="auto"/>
        <w:rPr>
          <w:rFonts w:ascii="Arial" w:eastAsia="Times New Roman" w:hAnsi="Arial" w:cs="Arial"/>
          <w:bCs/>
          <w:sz w:val="24"/>
          <w:szCs w:val="24"/>
          <w:u w:val="single"/>
        </w:rPr>
      </w:pPr>
    </w:p>
    <w:p w14:paraId="2493C27D" w14:textId="75D26D90" w:rsidR="00CC5C07" w:rsidRPr="005E612F" w:rsidRDefault="00987D2F" w:rsidP="00CC5C07">
      <w:pPr>
        <w:spacing w:after="0" w:line="360" w:lineRule="auto"/>
        <w:rPr>
          <w:rFonts w:ascii="Arial" w:eastAsia="Times New Roman" w:hAnsi="Arial" w:cs="Arial"/>
          <w:bCs/>
          <w:sz w:val="24"/>
          <w:szCs w:val="24"/>
          <w:u w:val="single"/>
        </w:rPr>
      </w:pPr>
      <w:r w:rsidRPr="005E612F">
        <w:rPr>
          <w:rFonts w:ascii="Arial" w:eastAsia="Times New Roman" w:hAnsi="Arial" w:cs="Arial"/>
          <w:bCs/>
          <w:sz w:val="24"/>
          <w:szCs w:val="24"/>
          <w:u w:val="single"/>
        </w:rPr>
        <w:t>4</w:t>
      </w:r>
      <w:r w:rsidR="00CC5C07" w:rsidRPr="005E612F">
        <w:rPr>
          <w:rFonts w:ascii="Arial" w:eastAsia="Times New Roman" w:hAnsi="Arial" w:cs="Arial"/>
          <w:bCs/>
          <w:sz w:val="24"/>
          <w:szCs w:val="24"/>
          <w:u w:val="single"/>
        </w:rPr>
        <w:t>.</w:t>
      </w:r>
      <w:r w:rsidR="00B739C3" w:rsidRPr="005E612F">
        <w:rPr>
          <w:rFonts w:ascii="Arial" w:eastAsia="Times New Roman" w:hAnsi="Arial" w:cs="Arial"/>
          <w:bCs/>
          <w:sz w:val="24"/>
          <w:szCs w:val="24"/>
          <w:u w:val="single"/>
        </w:rPr>
        <w:t>8</w:t>
      </w:r>
      <w:r w:rsidR="00CC5C07" w:rsidRPr="005E612F">
        <w:rPr>
          <w:rFonts w:ascii="Arial" w:eastAsia="Times New Roman" w:hAnsi="Arial" w:cs="Arial"/>
          <w:bCs/>
          <w:sz w:val="24"/>
          <w:szCs w:val="24"/>
          <w:u w:val="single"/>
        </w:rPr>
        <w:t>.5 Transparency and Coherence</w:t>
      </w:r>
    </w:p>
    <w:p w14:paraId="0A7D3CA3" w14:textId="749C9228" w:rsidR="00EA0FE2" w:rsidRPr="005E612F" w:rsidRDefault="00EA0FE2" w:rsidP="00EA0FE2">
      <w:pPr>
        <w:spacing w:line="360" w:lineRule="auto"/>
        <w:rPr>
          <w:rFonts w:ascii="Arial" w:hAnsi="Arial" w:cs="Arial"/>
          <w:sz w:val="24"/>
          <w:szCs w:val="24"/>
        </w:rPr>
      </w:pPr>
      <w:r w:rsidRPr="005E612F">
        <w:rPr>
          <w:rFonts w:ascii="Arial" w:hAnsi="Arial" w:cs="Arial"/>
          <w:sz w:val="24"/>
          <w:szCs w:val="24"/>
        </w:rPr>
        <w:t>Changes in the research design required by Covid-19 restriction</w:t>
      </w:r>
      <w:r w:rsidR="002A44C2" w:rsidRPr="005E612F">
        <w:rPr>
          <w:rFonts w:ascii="Arial" w:hAnsi="Arial" w:cs="Arial"/>
          <w:sz w:val="24"/>
          <w:szCs w:val="24"/>
        </w:rPr>
        <w:t>s</w:t>
      </w:r>
      <w:r w:rsidRPr="005E612F">
        <w:rPr>
          <w:rFonts w:ascii="Arial" w:hAnsi="Arial" w:cs="Arial"/>
          <w:sz w:val="24"/>
          <w:szCs w:val="24"/>
        </w:rPr>
        <w:t xml:space="preserve"> meant that there were fewer post-sort interviews, leading to limited qualitative data to inform factor analysis interpretation. Only </w:t>
      </w:r>
      <w:r w:rsidR="00C07A8A" w:rsidRPr="005E612F">
        <w:rPr>
          <w:rFonts w:ascii="Arial" w:hAnsi="Arial" w:cs="Arial"/>
          <w:sz w:val="24"/>
          <w:szCs w:val="24"/>
        </w:rPr>
        <w:t>two</w:t>
      </w:r>
      <w:r w:rsidRPr="005E612F">
        <w:rPr>
          <w:rFonts w:ascii="Arial" w:hAnsi="Arial" w:cs="Arial"/>
          <w:sz w:val="24"/>
          <w:szCs w:val="24"/>
        </w:rPr>
        <w:t xml:space="preserve"> participants with significantly loading Q sorts completed post-sort interviews, </w:t>
      </w:r>
      <w:r w:rsidR="00C07A8A" w:rsidRPr="005E612F">
        <w:rPr>
          <w:rFonts w:ascii="Arial" w:hAnsi="Arial" w:cs="Arial"/>
          <w:sz w:val="24"/>
          <w:szCs w:val="24"/>
        </w:rPr>
        <w:t>one</w:t>
      </w:r>
      <w:r w:rsidRPr="005E612F">
        <w:rPr>
          <w:rFonts w:ascii="Arial" w:hAnsi="Arial" w:cs="Arial"/>
          <w:sz w:val="24"/>
          <w:szCs w:val="24"/>
        </w:rPr>
        <w:t xml:space="preserve"> participant for each viewpoint. This mean</w:t>
      </w:r>
      <w:r w:rsidR="002A44C2" w:rsidRPr="005E612F">
        <w:rPr>
          <w:rFonts w:ascii="Arial" w:hAnsi="Arial" w:cs="Arial"/>
          <w:sz w:val="24"/>
          <w:szCs w:val="24"/>
        </w:rPr>
        <w:t>t</w:t>
      </w:r>
      <w:r w:rsidRPr="005E612F">
        <w:rPr>
          <w:rFonts w:ascii="Arial" w:hAnsi="Arial" w:cs="Arial"/>
          <w:sz w:val="24"/>
          <w:szCs w:val="24"/>
        </w:rPr>
        <w:t xml:space="preserve"> that it </w:t>
      </w:r>
      <w:r w:rsidR="002A44C2" w:rsidRPr="005E612F">
        <w:rPr>
          <w:rFonts w:ascii="Arial" w:hAnsi="Arial" w:cs="Arial"/>
          <w:sz w:val="24"/>
          <w:szCs w:val="24"/>
        </w:rPr>
        <w:t>wa</w:t>
      </w:r>
      <w:r w:rsidRPr="005E612F">
        <w:rPr>
          <w:rFonts w:ascii="Arial" w:hAnsi="Arial" w:cs="Arial"/>
          <w:sz w:val="24"/>
          <w:szCs w:val="24"/>
        </w:rPr>
        <w:t>s challenging to verify how representative the</w:t>
      </w:r>
      <w:r w:rsidR="002A44C2" w:rsidRPr="005E612F">
        <w:rPr>
          <w:rFonts w:ascii="Arial" w:hAnsi="Arial" w:cs="Arial"/>
          <w:sz w:val="24"/>
          <w:szCs w:val="24"/>
        </w:rPr>
        <w:t xml:space="preserve"> post-sort interview participants’</w:t>
      </w:r>
      <w:r w:rsidRPr="005E612F">
        <w:rPr>
          <w:rFonts w:ascii="Arial" w:hAnsi="Arial" w:cs="Arial"/>
          <w:sz w:val="24"/>
          <w:szCs w:val="24"/>
        </w:rPr>
        <w:t xml:space="preserve"> perceptions were. Regarding the question of gender differences, this posed particular issues for Viewpoint 2, as the participant prov</w:t>
      </w:r>
      <w:r w:rsidR="002A44C2" w:rsidRPr="005E612F">
        <w:rPr>
          <w:rFonts w:ascii="Arial" w:hAnsi="Arial" w:cs="Arial"/>
          <w:sz w:val="24"/>
          <w:szCs w:val="24"/>
        </w:rPr>
        <w:t>id</w:t>
      </w:r>
      <w:r w:rsidRPr="005E612F">
        <w:rPr>
          <w:rFonts w:ascii="Arial" w:hAnsi="Arial" w:cs="Arial"/>
          <w:sz w:val="24"/>
          <w:szCs w:val="24"/>
        </w:rPr>
        <w:t>ing the post-sort interview for this participant group was the only female in the group.</w:t>
      </w:r>
    </w:p>
    <w:p w14:paraId="5563F1B5" w14:textId="77777777" w:rsidR="00EA0FE2" w:rsidRPr="005E612F" w:rsidRDefault="00EA0FE2" w:rsidP="00987D2F">
      <w:pPr>
        <w:spacing w:line="360" w:lineRule="auto"/>
        <w:rPr>
          <w:rFonts w:ascii="Arial" w:hAnsi="Arial" w:cs="Arial"/>
          <w:sz w:val="24"/>
          <w:szCs w:val="24"/>
        </w:rPr>
      </w:pPr>
    </w:p>
    <w:p w14:paraId="6E6079F4" w14:textId="404E3F9E" w:rsidR="00987D2F" w:rsidRPr="005E612F" w:rsidRDefault="00987D2F" w:rsidP="00987D2F">
      <w:pPr>
        <w:spacing w:line="360" w:lineRule="auto"/>
        <w:rPr>
          <w:rFonts w:ascii="Arial" w:hAnsi="Arial" w:cs="Arial"/>
          <w:sz w:val="24"/>
          <w:szCs w:val="24"/>
        </w:rPr>
      </w:pPr>
      <w:r w:rsidRPr="005E612F">
        <w:rPr>
          <w:rFonts w:ascii="Arial" w:hAnsi="Arial" w:cs="Arial"/>
          <w:sz w:val="24"/>
          <w:szCs w:val="24"/>
        </w:rPr>
        <w:t xml:space="preserve">It had been the intention of the researcher to include member-checking as part of the process of ensuring that the research analysis was as representative of the young people’s viewpoints as possible. However, due to the impact of the </w:t>
      </w:r>
      <w:r w:rsidR="002A44C2" w:rsidRPr="005E612F">
        <w:rPr>
          <w:rFonts w:ascii="Arial" w:hAnsi="Arial" w:cs="Arial"/>
          <w:sz w:val="24"/>
          <w:szCs w:val="24"/>
        </w:rPr>
        <w:t xml:space="preserve">Covid-19 </w:t>
      </w:r>
      <w:r w:rsidRPr="005E612F">
        <w:rPr>
          <w:rFonts w:ascii="Arial" w:hAnsi="Arial" w:cs="Arial"/>
          <w:sz w:val="24"/>
          <w:szCs w:val="24"/>
        </w:rPr>
        <w:t xml:space="preserve">pandemic on the time frame of the research completion, the young people involved had either left school or were undertaking their GCSE exams at the time that the analysis was completed. As well as this, it had been intended to ascertain whether the young people at the school </w:t>
      </w:r>
      <w:r w:rsidR="0052606B" w:rsidRPr="005E612F">
        <w:rPr>
          <w:rFonts w:ascii="Arial" w:hAnsi="Arial" w:cs="Arial"/>
          <w:sz w:val="24"/>
          <w:szCs w:val="24"/>
        </w:rPr>
        <w:t>working</w:t>
      </w:r>
      <w:r w:rsidRPr="005E612F">
        <w:rPr>
          <w:rFonts w:ascii="Arial" w:hAnsi="Arial" w:cs="Arial"/>
          <w:sz w:val="24"/>
          <w:szCs w:val="24"/>
        </w:rPr>
        <w:t xml:space="preserve"> with the domestic abuse charity had had involvement in the relationship abuse outreach programme. Due to the extensive time frames, this was also not possible.</w:t>
      </w:r>
    </w:p>
    <w:p w14:paraId="2C421D1B" w14:textId="77777777" w:rsidR="00CC5C07" w:rsidRPr="005E612F" w:rsidRDefault="00CC5C07" w:rsidP="00CC5C07">
      <w:pPr>
        <w:spacing w:after="0" w:line="360" w:lineRule="auto"/>
        <w:rPr>
          <w:rFonts w:ascii="Arial" w:eastAsia="Times New Roman" w:hAnsi="Arial" w:cs="Arial"/>
          <w:bCs/>
          <w:sz w:val="24"/>
          <w:szCs w:val="24"/>
        </w:rPr>
      </w:pPr>
    </w:p>
    <w:p w14:paraId="7F634D3A" w14:textId="7503751D" w:rsidR="00CC5C07" w:rsidRPr="005E612F" w:rsidRDefault="00987D2F" w:rsidP="00CC5C07">
      <w:pPr>
        <w:spacing w:after="0" w:line="360" w:lineRule="auto"/>
        <w:rPr>
          <w:rFonts w:ascii="Arial" w:eastAsia="Times New Roman" w:hAnsi="Arial" w:cs="Arial"/>
          <w:bCs/>
          <w:sz w:val="24"/>
          <w:szCs w:val="24"/>
          <w:u w:val="single"/>
        </w:rPr>
      </w:pPr>
      <w:r w:rsidRPr="005E612F">
        <w:rPr>
          <w:rFonts w:ascii="Arial" w:eastAsia="Times New Roman" w:hAnsi="Arial" w:cs="Arial"/>
          <w:bCs/>
          <w:sz w:val="24"/>
          <w:szCs w:val="24"/>
          <w:u w:val="single"/>
        </w:rPr>
        <w:t>4</w:t>
      </w:r>
      <w:r w:rsidR="00CC5C07" w:rsidRPr="005E612F">
        <w:rPr>
          <w:rFonts w:ascii="Arial" w:eastAsia="Times New Roman" w:hAnsi="Arial" w:cs="Arial"/>
          <w:bCs/>
          <w:sz w:val="24"/>
          <w:szCs w:val="24"/>
          <w:u w:val="single"/>
        </w:rPr>
        <w:t>.</w:t>
      </w:r>
      <w:r w:rsidR="00B739C3" w:rsidRPr="005E612F">
        <w:rPr>
          <w:rFonts w:ascii="Arial" w:eastAsia="Times New Roman" w:hAnsi="Arial" w:cs="Arial"/>
          <w:bCs/>
          <w:sz w:val="24"/>
          <w:szCs w:val="24"/>
          <w:u w:val="single"/>
        </w:rPr>
        <w:t>8</w:t>
      </w:r>
      <w:r w:rsidR="00CC5C07" w:rsidRPr="005E612F">
        <w:rPr>
          <w:rFonts w:ascii="Arial" w:eastAsia="Times New Roman" w:hAnsi="Arial" w:cs="Arial"/>
          <w:bCs/>
          <w:sz w:val="24"/>
          <w:szCs w:val="24"/>
          <w:u w:val="single"/>
        </w:rPr>
        <w:t>.6 Impact and Importance</w:t>
      </w:r>
    </w:p>
    <w:p w14:paraId="1B3B1FF0" w14:textId="2F10B45A" w:rsidR="00652120" w:rsidRPr="005E612F" w:rsidRDefault="00652120" w:rsidP="00652120">
      <w:pPr>
        <w:spacing w:after="0" w:line="360" w:lineRule="auto"/>
        <w:rPr>
          <w:rFonts w:ascii="Arial" w:eastAsia="Arial" w:hAnsi="Arial" w:cs="Arial"/>
          <w:sz w:val="24"/>
          <w:szCs w:val="24"/>
        </w:rPr>
      </w:pPr>
      <w:r w:rsidRPr="005E612F">
        <w:rPr>
          <w:rFonts w:ascii="Arial" w:eastAsia="Arial" w:hAnsi="Arial" w:cs="Arial"/>
          <w:sz w:val="24"/>
          <w:szCs w:val="24"/>
        </w:rPr>
        <w:t>As expressed in the study aims, it is hoped that this research will contribute to enhancing and further targeting school-based relationships education, training and interventions, including Educational Psychology provision. This has been detailed above. The research-base in this area is also increasing in breadth and depth. It is hoped that this research study can contribute to the important and impactful findings being developed by researchers both internationally and within the UK.</w:t>
      </w:r>
    </w:p>
    <w:p w14:paraId="0EE0094E" w14:textId="43D1A178" w:rsidR="00DC2066" w:rsidRPr="005E612F" w:rsidRDefault="00DC2066" w:rsidP="0013757F">
      <w:pPr>
        <w:spacing w:line="360" w:lineRule="auto"/>
        <w:rPr>
          <w:rFonts w:ascii="Arial" w:hAnsi="Arial" w:cs="Arial"/>
          <w:sz w:val="24"/>
          <w:szCs w:val="24"/>
        </w:rPr>
      </w:pPr>
    </w:p>
    <w:p w14:paraId="7A277DA6" w14:textId="247AB5F9" w:rsidR="00D9641F" w:rsidRPr="005E612F" w:rsidRDefault="00D43DE9" w:rsidP="00365A94">
      <w:pPr>
        <w:spacing w:line="360" w:lineRule="auto"/>
        <w:rPr>
          <w:rFonts w:ascii="Arial" w:hAnsi="Arial" w:cs="Arial"/>
          <w:b/>
          <w:bCs/>
          <w:sz w:val="24"/>
          <w:szCs w:val="24"/>
          <w:u w:val="single"/>
        </w:rPr>
      </w:pPr>
      <w:r w:rsidRPr="005E612F">
        <w:rPr>
          <w:rFonts w:ascii="Arial" w:hAnsi="Arial" w:cs="Arial"/>
          <w:b/>
          <w:bCs/>
          <w:sz w:val="24"/>
          <w:szCs w:val="24"/>
          <w:u w:val="single"/>
        </w:rPr>
        <w:t>4.</w:t>
      </w:r>
      <w:r w:rsidR="00B739C3" w:rsidRPr="005E612F">
        <w:rPr>
          <w:rFonts w:ascii="Arial" w:hAnsi="Arial" w:cs="Arial"/>
          <w:b/>
          <w:bCs/>
          <w:sz w:val="24"/>
          <w:szCs w:val="24"/>
          <w:u w:val="single"/>
        </w:rPr>
        <w:t>9</w:t>
      </w:r>
      <w:r w:rsidRPr="005E612F">
        <w:rPr>
          <w:rFonts w:ascii="Arial" w:hAnsi="Arial" w:cs="Arial"/>
          <w:b/>
          <w:bCs/>
          <w:sz w:val="24"/>
          <w:szCs w:val="24"/>
          <w:u w:val="single"/>
        </w:rPr>
        <w:t xml:space="preserve"> </w:t>
      </w:r>
      <w:r w:rsidR="00B14241" w:rsidRPr="005E612F">
        <w:rPr>
          <w:rFonts w:ascii="Arial" w:hAnsi="Arial" w:cs="Arial"/>
          <w:b/>
          <w:bCs/>
          <w:sz w:val="24"/>
          <w:szCs w:val="24"/>
          <w:u w:val="single"/>
        </w:rPr>
        <w:t>Future Research</w:t>
      </w:r>
    </w:p>
    <w:p w14:paraId="395EFD19" w14:textId="5995DFB3" w:rsidR="00096BE1" w:rsidRPr="005E612F" w:rsidRDefault="00096BE1" w:rsidP="00096BE1">
      <w:pPr>
        <w:spacing w:line="360" w:lineRule="auto"/>
        <w:rPr>
          <w:rFonts w:ascii="Arial" w:hAnsi="Arial" w:cs="Arial"/>
          <w:sz w:val="24"/>
          <w:szCs w:val="24"/>
        </w:rPr>
      </w:pPr>
      <w:r w:rsidRPr="005E612F">
        <w:rPr>
          <w:rFonts w:ascii="Arial" w:hAnsi="Arial" w:cs="Arial"/>
          <w:sz w:val="24"/>
          <w:szCs w:val="24"/>
        </w:rPr>
        <w:t>Despite the implications of conducting research during the Covid-19 pandemic, it is felt that this research does provide a contribution to understandings of the ways that young people construe abusive behaviours in intimate relationships in their age group.</w:t>
      </w:r>
      <w:r w:rsidR="00EF13CA" w:rsidRPr="005E612F">
        <w:rPr>
          <w:rFonts w:ascii="Arial" w:hAnsi="Arial" w:cs="Arial"/>
          <w:sz w:val="24"/>
          <w:szCs w:val="24"/>
        </w:rPr>
        <w:t xml:space="preserve"> Further research </w:t>
      </w:r>
      <w:r w:rsidR="00383881" w:rsidRPr="005E612F">
        <w:rPr>
          <w:rFonts w:ascii="Arial" w:hAnsi="Arial" w:cs="Arial"/>
          <w:sz w:val="24"/>
          <w:szCs w:val="24"/>
        </w:rPr>
        <w:t>c</w:t>
      </w:r>
      <w:r w:rsidR="00EF13CA" w:rsidRPr="005E612F">
        <w:rPr>
          <w:rFonts w:ascii="Arial" w:hAnsi="Arial" w:cs="Arial"/>
          <w:sz w:val="24"/>
          <w:szCs w:val="24"/>
        </w:rPr>
        <w:t>ould continue to focus on exploring young people’s views in this area and triangulating this with the views of other related stakeholders, including parents/carers, school staff (including teaching assistants), school senior leaderships teams and governors (who drive school policy), professionals and services, including Educational Psychologists.</w:t>
      </w:r>
    </w:p>
    <w:p w14:paraId="6EC643E5" w14:textId="2A4CC175" w:rsidR="00EF13CA" w:rsidRPr="005E612F" w:rsidRDefault="00EF13CA" w:rsidP="00096BE1">
      <w:pPr>
        <w:spacing w:line="360" w:lineRule="auto"/>
        <w:rPr>
          <w:rFonts w:ascii="Arial" w:hAnsi="Arial" w:cs="Arial"/>
          <w:sz w:val="24"/>
          <w:szCs w:val="24"/>
        </w:rPr>
      </w:pPr>
    </w:p>
    <w:p w14:paraId="5DA673F4" w14:textId="3B814CFB" w:rsidR="00190940" w:rsidRPr="005E612F" w:rsidRDefault="00117749" w:rsidP="00096BE1">
      <w:pPr>
        <w:spacing w:line="360" w:lineRule="auto"/>
        <w:rPr>
          <w:rFonts w:ascii="Arial" w:hAnsi="Arial" w:cs="Arial"/>
          <w:sz w:val="24"/>
          <w:szCs w:val="24"/>
        </w:rPr>
      </w:pPr>
      <w:r w:rsidRPr="005E612F">
        <w:rPr>
          <w:rFonts w:ascii="Arial" w:hAnsi="Arial" w:cs="Arial"/>
          <w:sz w:val="24"/>
          <w:szCs w:val="24"/>
        </w:rPr>
        <w:t xml:space="preserve">Further research </w:t>
      </w:r>
      <w:r w:rsidR="00383881" w:rsidRPr="005E612F">
        <w:rPr>
          <w:rFonts w:ascii="Arial" w:hAnsi="Arial" w:cs="Arial"/>
          <w:sz w:val="24"/>
          <w:szCs w:val="24"/>
        </w:rPr>
        <w:t>c</w:t>
      </w:r>
      <w:r w:rsidRPr="005E612F">
        <w:rPr>
          <w:rFonts w:ascii="Arial" w:hAnsi="Arial" w:cs="Arial"/>
          <w:sz w:val="24"/>
          <w:szCs w:val="24"/>
        </w:rPr>
        <w:t xml:space="preserve">ould specifically focus on perceptions of emotional abuse and exploring the dynamics of these behaviours within young people’s relationships. This </w:t>
      </w:r>
      <w:r w:rsidRPr="005E612F">
        <w:rPr>
          <w:rFonts w:ascii="Arial" w:hAnsi="Arial" w:cs="Arial"/>
          <w:sz w:val="24"/>
          <w:szCs w:val="24"/>
        </w:rPr>
        <w:lastRenderedPageBreak/>
        <w:t>is important to understand emotional abuse itself, but also to develop understandings of the ways that this underpins and enables other forms of abuse.</w:t>
      </w:r>
      <w:r w:rsidRPr="005E612F">
        <w:rPr>
          <w:rFonts w:ascii="Arial" w:eastAsia="Times New Roman" w:hAnsi="Arial" w:cs="Arial"/>
          <w:bCs/>
          <w:sz w:val="24"/>
          <w:szCs w:val="24"/>
        </w:rPr>
        <w:t xml:space="preserve"> This research </w:t>
      </w:r>
      <w:r w:rsidR="00383881" w:rsidRPr="005E612F">
        <w:rPr>
          <w:rFonts w:ascii="Arial" w:eastAsia="Times New Roman" w:hAnsi="Arial" w:cs="Arial"/>
          <w:bCs/>
          <w:sz w:val="24"/>
          <w:szCs w:val="24"/>
        </w:rPr>
        <w:t>c</w:t>
      </w:r>
      <w:r w:rsidRPr="005E612F">
        <w:rPr>
          <w:rFonts w:ascii="Arial" w:eastAsia="Times New Roman" w:hAnsi="Arial" w:cs="Arial"/>
          <w:bCs/>
          <w:sz w:val="24"/>
          <w:szCs w:val="24"/>
        </w:rPr>
        <w:t>ould provide the basis for evidence-based support and provision in this area.</w:t>
      </w:r>
    </w:p>
    <w:p w14:paraId="0A6BA197" w14:textId="77777777" w:rsidR="00190940" w:rsidRPr="005E612F" w:rsidRDefault="00190940" w:rsidP="00096BE1">
      <w:pPr>
        <w:spacing w:line="360" w:lineRule="auto"/>
        <w:rPr>
          <w:rFonts w:ascii="Arial" w:hAnsi="Arial" w:cs="Arial"/>
          <w:sz w:val="24"/>
          <w:szCs w:val="24"/>
        </w:rPr>
      </w:pPr>
    </w:p>
    <w:p w14:paraId="5701019C" w14:textId="099256CD" w:rsidR="00EF13CA" w:rsidRPr="005E612F" w:rsidRDefault="00EF13CA" w:rsidP="00096BE1">
      <w:pPr>
        <w:spacing w:line="360" w:lineRule="auto"/>
        <w:rPr>
          <w:rFonts w:ascii="Arial" w:hAnsi="Arial" w:cs="Arial"/>
          <w:sz w:val="24"/>
          <w:szCs w:val="24"/>
        </w:rPr>
      </w:pPr>
      <w:r w:rsidRPr="005E612F">
        <w:rPr>
          <w:rFonts w:ascii="Arial" w:hAnsi="Arial" w:cs="Arial"/>
          <w:sz w:val="24"/>
          <w:szCs w:val="24"/>
        </w:rPr>
        <w:t xml:space="preserve">The effectiveness of current RSE and targeted provision </w:t>
      </w:r>
      <w:r w:rsidR="00383881" w:rsidRPr="005E612F">
        <w:rPr>
          <w:rFonts w:ascii="Arial" w:hAnsi="Arial" w:cs="Arial"/>
          <w:sz w:val="24"/>
          <w:szCs w:val="24"/>
        </w:rPr>
        <w:t>c</w:t>
      </w:r>
      <w:r w:rsidRPr="005E612F">
        <w:rPr>
          <w:rFonts w:ascii="Arial" w:hAnsi="Arial" w:cs="Arial"/>
          <w:sz w:val="24"/>
          <w:szCs w:val="24"/>
        </w:rPr>
        <w:t xml:space="preserve">ould </w:t>
      </w:r>
      <w:r w:rsidR="00117749" w:rsidRPr="005E612F">
        <w:rPr>
          <w:rFonts w:ascii="Arial" w:hAnsi="Arial" w:cs="Arial"/>
          <w:sz w:val="24"/>
          <w:szCs w:val="24"/>
        </w:rPr>
        <w:t xml:space="preserve">also </w:t>
      </w:r>
      <w:r w:rsidRPr="005E612F">
        <w:rPr>
          <w:rFonts w:ascii="Arial" w:hAnsi="Arial" w:cs="Arial"/>
          <w:sz w:val="24"/>
          <w:szCs w:val="24"/>
        </w:rPr>
        <w:t xml:space="preserve">be ascertained </w:t>
      </w:r>
      <w:r w:rsidR="00117749" w:rsidRPr="005E612F">
        <w:rPr>
          <w:rFonts w:ascii="Arial" w:hAnsi="Arial" w:cs="Arial"/>
          <w:sz w:val="24"/>
          <w:szCs w:val="24"/>
        </w:rPr>
        <w:t>to ensure that it is adequately achieving it</w:t>
      </w:r>
      <w:r w:rsidR="00253C2D" w:rsidRPr="005E612F">
        <w:rPr>
          <w:rFonts w:ascii="Arial" w:hAnsi="Arial" w:cs="Arial"/>
          <w:sz w:val="24"/>
          <w:szCs w:val="24"/>
        </w:rPr>
        <w:t>s</w:t>
      </w:r>
      <w:r w:rsidR="00117749" w:rsidRPr="005E612F">
        <w:rPr>
          <w:rFonts w:ascii="Arial" w:hAnsi="Arial" w:cs="Arial"/>
          <w:sz w:val="24"/>
          <w:szCs w:val="24"/>
        </w:rPr>
        <w:t xml:space="preserve"> aims. This </w:t>
      </w:r>
      <w:r w:rsidR="00383881" w:rsidRPr="005E612F">
        <w:rPr>
          <w:rFonts w:ascii="Arial" w:hAnsi="Arial" w:cs="Arial"/>
          <w:sz w:val="24"/>
          <w:szCs w:val="24"/>
        </w:rPr>
        <w:t>c</w:t>
      </w:r>
      <w:r w:rsidR="00117749" w:rsidRPr="005E612F">
        <w:rPr>
          <w:rFonts w:ascii="Arial" w:hAnsi="Arial" w:cs="Arial"/>
          <w:sz w:val="24"/>
          <w:szCs w:val="24"/>
        </w:rPr>
        <w:t xml:space="preserve">ould be completed through </w:t>
      </w:r>
      <w:r w:rsidR="00253C2D" w:rsidRPr="005E612F">
        <w:rPr>
          <w:rFonts w:ascii="Arial" w:hAnsi="Arial" w:cs="Arial"/>
          <w:sz w:val="24"/>
          <w:szCs w:val="24"/>
        </w:rPr>
        <w:t xml:space="preserve">established implementation science </w:t>
      </w:r>
      <w:r w:rsidR="00117749" w:rsidRPr="005E612F">
        <w:rPr>
          <w:rFonts w:ascii="Arial" w:hAnsi="Arial" w:cs="Arial"/>
          <w:sz w:val="24"/>
          <w:szCs w:val="24"/>
        </w:rPr>
        <w:t>frameworks</w:t>
      </w:r>
      <w:r w:rsidR="00253C2D" w:rsidRPr="005E612F">
        <w:rPr>
          <w:rFonts w:ascii="Arial" w:hAnsi="Arial" w:cs="Arial"/>
          <w:sz w:val="24"/>
          <w:szCs w:val="24"/>
        </w:rPr>
        <w:t>, to ensure that barriers to provision and implementation are systematically identified and revisions developed.</w:t>
      </w:r>
    </w:p>
    <w:p w14:paraId="47A9EDF0" w14:textId="5D19E681" w:rsidR="00EF13CA" w:rsidRPr="005E612F" w:rsidRDefault="00EF13CA" w:rsidP="00096BE1">
      <w:pPr>
        <w:spacing w:line="360" w:lineRule="auto"/>
        <w:rPr>
          <w:rFonts w:ascii="Arial" w:hAnsi="Arial" w:cs="Arial"/>
          <w:sz w:val="24"/>
          <w:szCs w:val="24"/>
        </w:rPr>
      </w:pPr>
    </w:p>
    <w:p w14:paraId="4BD1595C" w14:textId="07794A8D" w:rsidR="000B40B2" w:rsidRPr="005E612F" w:rsidRDefault="00C92656" w:rsidP="00096BE1">
      <w:pPr>
        <w:spacing w:line="360" w:lineRule="auto"/>
        <w:rPr>
          <w:rFonts w:ascii="Arial" w:hAnsi="Arial" w:cs="Arial"/>
          <w:sz w:val="24"/>
          <w:szCs w:val="24"/>
        </w:rPr>
      </w:pPr>
      <w:r w:rsidRPr="005E612F">
        <w:rPr>
          <w:rFonts w:ascii="Arial" w:hAnsi="Arial" w:cs="Arial"/>
          <w:sz w:val="24"/>
          <w:szCs w:val="24"/>
        </w:rPr>
        <w:t>F</w:t>
      </w:r>
      <w:r w:rsidR="000B40B2" w:rsidRPr="005E612F">
        <w:rPr>
          <w:rFonts w:ascii="Arial" w:hAnsi="Arial" w:cs="Arial"/>
          <w:sz w:val="24"/>
          <w:szCs w:val="24"/>
        </w:rPr>
        <w:t>inally, f</w:t>
      </w:r>
      <w:r w:rsidR="00EF13CA" w:rsidRPr="005E612F">
        <w:rPr>
          <w:rFonts w:ascii="Arial" w:hAnsi="Arial" w:cs="Arial"/>
          <w:sz w:val="24"/>
          <w:szCs w:val="24"/>
        </w:rPr>
        <w:t xml:space="preserve">uture research </w:t>
      </w:r>
      <w:r w:rsidR="00383881" w:rsidRPr="005E612F">
        <w:rPr>
          <w:rFonts w:ascii="Arial" w:hAnsi="Arial" w:cs="Arial"/>
          <w:sz w:val="24"/>
          <w:szCs w:val="24"/>
        </w:rPr>
        <w:t>c</w:t>
      </w:r>
      <w:r w:rsidR="00EF13CA" w:rsidRPr="005E612F">
        <w:rPr>
          <w:rFonts w:ascii="Arial" w:hAnsi="Arial" w:cs="Arial"/>
          <w:sz w:val="24"/>
          <w:szCs w:val="24"/>
        </w:rPr>
        <w:t xml:space="preserve">ould continue to explore gender differences in young people’s constructions of relationships, behaviours within them and also the wider power </w:t>
      </w:r>
      <w:r w:rsidR="000B40B2" w:rsidRPr="005E612F">
        <w:rPr>
          <w:rFonts w:ascii="Arial" w:hAnsi="Arial" w:cs="Arial"/>
          <w:sz w:val="24"/>
          <w:szCs w:val="24"/>
        </w:rPr>
        <w:t>dynamics</w:t>
      </w:r>
      <w:r w:rsidR="00EF13CA" w:rsidRPr="005E612F">
        <w:rPr>
          <w:rFonts w:ascii="Arial" w:hAnsi="Arial" w:cs="Arial"/>
          <w:sz w:val="24"/>
          <w:szCs w:val="24"/>
        </w:rPr>
        <w:t xml:space="preserve"> which </w:t>
      </w:r>
      <w:r w:rsidR="000B40B2" w:rsidRPr="005E612F">
        <w:rPr>
          <w:rFonts w:ascii="Arial" w:hAnsi="Arial" w:cs="Arial"/>
          <w:sz w:val="24"/>
          <w:szCs w:val="24"/>
        </w:rPr>
        <w:t>influence</w:t>
      </w:r>
      <w:r w:rsidR="00EF13CA" w:rsidRPr="005E612F">
        <w:rPr>
          <w:rFonts w:ascii="Arial" w:hAnsi="Arial" w:cs="Arial"/>
          <w:sz w:val="24"/>
          <w:szCs w:val="24"/>
        </w:rPr>
        <w:t xml:space="preserve"> them</w:t>
      </w:r>
      <w:r w:rsidR="000B40B2" w:rsidRPr="005E612F">
        <w:rPr>
          <w:rFonts w:ascii="Arial" w:hAnsi="Arial" w:cs="Arial"/>
          <w:sz w:val="24"/>
          <w:szCs w:val="24"/>
        </w:rPr>
        <w:t>. However, similarities and differences within those constructions could also be explored to gain a more nuanced view, rather than using broad descriptions of gender-based constructs</w:t>
      </w:r>
      <w:r w:rsidR="00383881" w:rsidRPr="005E612F">
        <w:rPr>
          <w:rFonts w:ascii="Arial" w:hAnsi="Arial" w:cs="Arial"/>
          <w:sz w:val="24"/>
          <w:szCs w:val="24"/>
        </w:rPr>
        <w:t>.</w:t>
      </w:r>
      <w:r w:rsidR="000B40B2" w:rsidRPr="005E612F">
        <w:rPr>
          <w:rFonts w:ascii="Arial" w:hAnsi="Arial" w:cs="Arial"/>
          <w:sz w:val="24"/>
          <w:szCs w:val="24"/>
        </w:rPr>
        <w:t xml:space="preserve"> Further to this, it has been expressed that there are a lack of research studies addressing abuse within the intimate relationships of young people in sexual minorities and with a range of gender identities</w:t>
      </w:r>
      <w:r w:rsidR="00190940" w:rsidRPr="005E612F">
        <w:rPr>
          <w:rFonts w:ascii="Arial" w:hAnsi="Arial" w:cs="Arial"/>
          <w:sz w:val="24"/>
          <w:szCs w:val="24"/>
        </w:rPr>
        <w:t>;</w:t>
      </w:r>
      <w:r w:rsidR="000B40B2" w:rsidRPr="005E612F">
        <w:rPr>
          <w:rFonts w:ascii="Arial" w:hAnsi="Arial" w:cs="Arial"/>
          <w:sz w:val="24"/>
          <w:szCs w:val="24"/>
        </w:rPr>
        <w:t xml:space="preserve"> this </w:t>
      </w:r>
      <w:r w:rsidR="00383881" w:rsidRPr="005E612F">
        <w:rPr>
          <w:rFonts w:ascii="Arial" w:hAnsi="Arial" w:cs="Arial"/>
          <w:sz w:val="24"/>
          <w:szCs w:val="24"/>
        </w:rPr>
        <w:t>c</w:t>
      </w:r>
      <w:r w:rsidR="000B40B2" w:rsidRPr="005E612F">
        <w:rPr>
          <w:rFonts w:ascii="Arial" w:hAnsi="Arial" w:cs="Arial"/>
          <w:sz w:val="24"/>
          <w:szCs w:val="24"/>
        </w:rPr>
        <w:t>ould also be further explored.</w:t>
      </w:r>
    </w:p>
    <w:p w14:paraId="6449483F" w14:textId="482B2C72" w:rsidR="004B13EE" w:rsidRPr="005E612F" w:rsidRDefault="004B13EE" w:rsidP="00365A94">
      <w:pPr>
        <w:spacing w:line="360" w:lineRule="auto"/>
        <w:rPr>
          <w:rFonts w:ascii="Arial" w:hAnsi="Arial" w:cs="Arial"/>
        </w:rPr>
      </w:pPr>
      <w:r w:rsidRPr="005E612F">
        <w:rPr>
          <w:rFonts w:ascii="Arial" w:hAnsi="Arial" w:cs="Arial"/>
        </w:rPr>
        <w:br w:type="page"/>
      </w:r>
    </w:p>
    <w:p w14:paraId="2ED1B4FD" w14:textId="77777777" w:rsidR="00685501" w:rsidRPr="005E612F" w:rsidRDefault="00685501" w:rsidP="00685501">
      <w:pPr>
        <w:spacing w:after="0" w:line="360" w:lineRule="auto"/>
        <w:jc w:val="center"/>
        <w:rPr>
          <w:rFonts w:ascii="Arial" w:hAnsi="Arial" w:cs="Arial"/>
          <w:b/>
          <w:sz w:val="24"/>
          <w:szCs w:val="24"/>
          <w:u w:val="single"/>
        </w:rPr>
      </w:pPr>
      <w:bookmarkStart w:id="135" w:name="_Hlk109376876"/>
      <w:r w:rsidRPr="005E612F">
        <w:rPr>
          <w:rFonts w:ascii="Arial" w:hAnsi="Arial" w:cs="Arial"/>
          <w:b/>
          <w:sz w:val="24"/>
          <w:szCs w:val="24"/>
          <w:u w:val="single"/>
        </w:rPr>
        <w:lastRenderedPageBreak/>
        <w:t>References</w:t>
      </w:r>
    </w:p>
    <w:p w14:paraId="3E19159E" w14:textId="77777777" w:rsidR="00685501" w:rsidRPr="005E612F" w:rsidRDefault="00685501" w:rsidP="00685501">
      <w:pPr>
        <w:spacing w:after="0" w:line="360" w:lineRule="auto"/>
        <w:rPr>
          <w:rFonts w:ascii="Arial" w:hAnsi="Arial" w:cs="Arial"/>
          <w:b/>
          <w:sz w:val="24"/>
          <w:szCs w:val="24"/>
          <w:u w:val="single"/>
        </w:rPr>
      </w:pPr>
    </w:p>
    <w:p w14:paraId="635F21B8"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Aronson Fontes, L. (2015).</w:t>
      </w:r>
      <w:r w:rsidRPr="005E612F">
        <w:rPr>
          <w:rFonts w:ascii="Arial" w:eastAsia="Arial" w:hAnsi="Arial" w:cs="Arial"/>
          <w:i/>
          <w:iCs/>
          <w:sz w:val="24"/>
          <w:szCs w:val="24"/>
        </w:rPr>
        <w:t xml:space="preserve"> Invisible chains: Overcoming coercive control in your intimate relationship. </w:t>
      </w:r>
      <w:r w:rsidRPr="005E612F">
        <w:rPr>
          <w:rFonts w:ascii="Arial" w:eastAsia="Arial" w:hAnsi="Arial" w:cs="Arial"/>
          <w:sz w:val="24"/>
          <w:szCs w:val="24"/>
        </w:rPr>
        <w:t>New York: The Guildford Press.</w:t>
      </w:r>
    </w:p>
    <w:p w14:paraId="539D6915"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Association of Educational Psychologists (2020). </w:t>
      </w:r>
      <w:r w:rsidRPr="005E612F">
        <w:rPr>
          <w:rFonts w:ascii="Arial" w:eastAsia="Arial" w:hAnsi="Arial" w:cs="Arial"/>
          <w:i/>
          <w:iCs/>
          <w:sz w:val="24"/>
          <w:szCs w:val="24"/>
        </w:rPr>
        <w:t>Working remotely with children, young people and their families: Staying safe, maintaining data security, upholding professional standards and using technology.</w:t>
      </w:r>
      <w:r w:rsidRPr="005E612F">
        <w:rPr>
          <w:rFonts w:ascii="Arial" w:eastAsia="Arial" w:hAnsi="Arial" w:cs="Arial"/>
          <w:sz w:val="24"/>
          <w:szCs w:val="24"/>
        </w:rPr>
        <w:t xml:space="preserve"> Durham: AEP.</w:t>
      </w:r>
    </w:p>
    <w:p w14:paraId="58D53148"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Banister, E. M., Jakubec, S. L., &amp; Stein, J. A. (2003). ‘“Like, what am I supposed to do?”: Adolescent girl’s health concerns in their dating relationships. </w:t>
      </w:r>
      <w:r w:rsidRPr="005E612F">
        <w:rPr>
          <w:rFonts w:ascii="Arial" w:eastAsia="Arial" w:hAnsi="Arial" w:cs="Arial"/>
          <w:i/>
          <w:sz w:val="24"/>
          <w:szCs w:val="24"/>
        </w:rPr>
        <w:t>Canadian Journal of Nursing Research, 35,</w:t>
      </w:r>
      <w:r w:rsidRPr="005E612F">
        <w:rPr>
          <w:rFonts w:ascii="Arial" w:eastAsia="Arial" w:hAnsi="Arial" w:cs="Arial"/>
          <w:sz w:val="24"/>
          <w:szCs w:val="24"/>
        </w:rPr>
        <w:t xml:space="preserve"> 16-33.</w:t>
      </w:r>
    </w:p>
    <w:p w14:paraId="05D06B28" w14:textId="77777777" w:rsidR="00685501" w:rsidRPr="005E612F" w:rsidRDefault="00685501" w:rsidP="00685501">
      <w:pPr>
        <w:spacing w:after="0" w:line="360" w:lineRule="auto"/>
        <w:ind w:left="567" w:hanging="567"/>
        <w:rPr>
          <w:rFonts w:ascii="Arial" w:eastAsia="Arial" w:hAnsi="Arial" w:cs="Arial"/>
          <w:sz w:val="24"/>
          <w:szCs w:val="24"/>
        </w:rPr>
      </w:pPr>
      <w:bookmarkStart w:id="136" w:name="_17dp8vu" w:colFirst="0" w:colLast="0"/>
      <w:bookmarkEnd w:id="136"/>
      <w:r w:rsidRPr="005E612F">
        <w:rPr>
          <w:rFonts w:ascii="Arial" w:eastAsia="Arial" w:hAnsi="Arial" w:cs="Arial"/>
          <w:sz w:val="24"/>
          <w:szCs w:val="24"/>
        </w:rPr>
        <w:t xml:space="preserve">Banyard, V. L., &amp; Cross, C. (2008). Consequences of teen dating violence: Understanding intervening variables in ecological context. </w:t>
      </w:r>
      <w:r w:rsidRPr="005E612F">
        <w:rPr>
          <w:rFonts w:ascii="Arial" w:eastAsia="Arial" w:hAnsi="Arial" w:cs="Arial"/>
          <w:i/>
          <w:iCs/>
          <w:sz w:val="24"/>
          <w:szCs w:val="24"/>
        </w:rPr>
        <w:t>Violence Against Women, 14</w:t>
      </w:r>
      <w:r w:rsidRPr="005E612F">
        <w:rPr>
          <w:rFonts w:ascii="Arial" w:eastAsia="Arial" w:hAnsi="Arial" w:cs="Arial"/>
          <w:sz w:val="24"/>
          <w:szCs w:val="24"/>
        </w:rPr>
        <w:t>, 998-1013.</w:t>
      </w:r>
    </w:p>
    <w:p w14:paraId="27AB8266"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Barter, C. (2009). In the name of love: Partner abuse and violence in teenage relationships. </w:t>
      </w:r>
      <w:r w:rsidRPr="005E612F">
        <w:rPr>
          <w:rFonts w:ascii="Arial" w:eastAsia="Arial" w:hAnsi="Arial" w:cs="Arial"/>
          <w:i/>
          <w:sz w:val="24"/>
          <w:szCs w:val="24"/>
        </w:rPr>
        <w:t>British Journal of Social Work, 39</w:t>
      </w:r>
      <w:r w:rsidRPr="005E612F">
        <w:rPr>
          <w:rFonts w:ascii="Arial" w:eastAsia="Arial" w:hAnsi="Arial" w:cs="Arial"/>
          <w:sz w:val="24"/>
          <w:szCs w:val="24"/>
        </w:rPr>
        <w:t>, 211-233.</w:t>
      </w:r>
    </w:p>
    <w:p w14:paraId="79B6449D"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Barter, C., McCarry, M., Berridge, D., &amp; Evans, K. (2009). </w:t>
      </w:r>
      <w:r w:rsidRPr="005E612F">
        <w:rPr>
          <w:rFonts w:ascii="Arial" w:eastAsia="Arial" w:hAnsi="Arial" w:cs="Arial"/>
          <w:i/>
          <w:sz w:val="24"/>
          <w:szCs w:val="24"/>
        </w:rPr>
        <w:t>Partner exploitation and violence in teenage intimate relationships</w:t>
      </w:r>
      <w:r w:rsidRPr="005E612F">
        <w:rPr>
          <w:rFonts w:ascii="Arial" w:eastAsia="Arial" w:hAnsi="Arial" w:cs="Arial"/>
          <w:sz w:val="24"/>
          <w:szCs w:val="24"/>
        </w:rPr>
        <w:t>. London: NSPCC.</w:t>
      </w:r>
    </w:p>
    <w:p w14:paraId="607338C3"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Barter, C., Stanley, N., Wood, M., Lanau, A., Aghtaie, N., Larkins, C., &amp; Overlien, C. (2017). Young people’s online and face-to-face experiences of interpersonal violence and abuse and their subjective impact across five European countries. </w:t>
      </w:r>
      <w:r w:rsidRPr="005E612F">
        <w:rPr>
          <w:rFonts w:ascii="Arial" w:eastAsia="Arial" w:hAnsi="Arial" w:cs="Arial"/>
          <w:i/>
          <w:iCs/>
          <w:sz w:val="24"/>
          <w:szCs w:val="24"/>
        </w:rPr>
        <w:t>Psychology of Violence, 7,</w:t>
      </w:r>
      <w:r w:rsidRPr="005E612F">
        <w:rPr>
          <w:rFonts w:ascii="Arial" w:eastAsia="Arial" w:hAnsi="Arial" w:cs="Arial"/>
          <w:sz w:val="24"/>
          <w:szCs w:val="24"/>
        </w:rPr>
        <w:t xml:space="preserve"> 375-384.</w:t>
      </w:r>
    </w:p>
    <w:p w14:paraId="3F558940"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Bonar, E. E, Quyen, M. N., Philyaw-Kotov, M. L., Walton, M. A., &amp; Kusunoki, Y. (2021). Stealthing perpetration and victimization: Prevalence and correlates among emerging adults. </w:t>
      </w:r>
      <w:r w:rsidRPr="005E612F">
        <w:rPr>
          <w:rFonts w:ascii="Arial" w:eastAsia="Arial" w:hAnsi="Arial" w:cs="Arial"/>
          <w:i/>
          <w:iCs/>
          <w:sz w:val="24"/>
          <w:szCs w:val="24"/>
        </w:rPr>
        <w:t>Journal of Interpersonal Violence, 36</w:t>
      </w:r>
      <w:r w:rsidRPr="005E612F">
        <w:rPr>
          <w:rFonts w:ascii="Arial" w:eastAsia="Arial" w:hAnsi="Arial" w:cs="Arial"/>
          <w:sz w:val="24"/>
          <w:szCs w:val="24"/>
        </w:rPr>
        <w:t>, 21-22.</w:t>
      </w:r>
    </w:p>
    <w:p w14:paraId="4F7F321E"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British Psychological Society (2018). </w:t>
      </w:r>
      <w:r w:rsidRPr="005E612F">
        <w:rPr>
          <w:rFonts w:ascii="Arial" w:eastAsia="Arial" w:hAnsi="Arial" w:cs="Arial"/>
          <w:i/>
          <w:iCs/>
          <w:sz w:val="24"/>
          <w:szCs w:val="24"/>
        </w:rPr>
        <w:t>Safeguarding children and young people: Every psychologist’s responsibility.</w:t>
      </w:r>
      <w:r w:rsidRPr="005E612F">
        <w:rPr>
          <w:rFonts w:ascii="Arial" w:eastAsia="Arial" w:hAnsi="Arial" w:cs="Arial"/>
          <w:sz w:val="24"/>
          <w:szCs w:val="24"/>
        </w:rPr>
        <w:t xml:space="preserve"> Leicester: BPS.</w:t>
      </w:r>
    </w:p>
    <w:p w14:paraId="5DB288E1"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British Psychological Society (2020). </w:t>
      </w:r>
      <w:r w:rsidRPr="005E612F">
        <w:rPr>
          <w:rFonts w:ascii="Arial" w:eastAsia="Arial" w:hAnsi="Arial" w:cs="Arial"/>
          <w:i/>
          <w:iCs/>
          <w:sz w:val="24"/>
          <w:szCs w:val="24"/>
        </w:rPr>
        <w:t>Considerations for psychologists working with children and young people using online video platforms.</w:t>
      </w:r>
      <w:r w:rsidRPr="005E612F">
        <w:rPr>
          <w:rFonts w:ascii="Arial" w:eastAsia="Arial" w:hAnsi="Arial" w:cs="Arial"/>
          <w:sz w:val="24"/>
          <w:szCs w:val="24"/>
        </w:rPr>
        <w:t xml:space="preserve"> Leicester: BPS.</w:t>
      </w:r>
    </w:p>
    <w:p w14:paraId="3A34ED52" w14:textId="637DA719" w:rsidR="00D04CFE" w:rsidRPr="005E612F" w:rsidRDefault="00D04CFE"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Brown, L. K., Puster, K. L., Vazquez, E. A., Hunter, H. L., &amp; Lescano, C. M. (2007). Screening practices for adolescent dating violence. </w:t>
      </w:r>
      <w:r w:rsidRPr="005E612F">
        <w:rPr>
          <w:rFonts w:ascii="Arial" w:eastAsia="Arial" w:hAnsi="Arial" w:cs="Arial"/>
          <w:i/>
          <w:iCs/>
          <w:sz w:val="24"/>
          <w:szCs w:val="24"/>
        </w:rPr>
        <w:t>Journal of Interpersonal Violence, 22</w:t>
      </w:r>
      <w:r w:rsidRPr="005E612F">
        <w:rPr>
          <w:rFonts w:ascii="Arial" w:eastAsia="Arial" w:hAnsi="Arial" w:cs="Arial"/>
          <w:sz w:val="24"/>
          <w:szCs w:val="24"/>
        </w:rPr>
        <w:t>, 371-473.</w:t>
      </w:r>
    </w:p>
    <w:p w14:paraId="253A13BB" w14:textId="7CB80215"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Brown, S. R. (1980). Political subjectivity: Applications of Q methodology in political science. New Haven, CT: Yale University Press.</w:t>
      </w:r>
    </w:p>
    <w:p w14:paraId="4013A74E"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lastRenderedPageBreak/>
        <w:t xml:space="preserve">Brown, S. R., Danielson, S., &amp; van Exel, J. (2015). Overly ambitious critics and the Medici effect: A reply to Kampen and Tamas. </w:t>
      </w:r>
      <w:r w:rsidRPr="005E612F">
        <w:rPr>
          <w:rFonts w:ascii="Arial" w:eastAsia="Arial" w:hAnsi="Arial" w:cs="Arial"/>
          <w:i/>
          <w:iCs/>
          <w:sz w:val="24"/>
          <w:szCs w:val="24"/>
        </w:rPr>
        <w:t>Quality &amp; Quantity, 49</w:t>
      </w:r>
      <w:r w:rsidRPr="005E612F">
        <w:rPr>
          <w:rFonts w:ascii="Arial" w:eastAsia="Arial" w:hAnsi="Arial" w:cs="Arial"/>
          <w:sz w:val="24"/>
          <w:szCs w:val="24"/>
        </w:rPr>
        <w:t>, 523-537.</w:t>
      </w:r>
    </w:p>
    <w:p w14:paraId="4D0621EB"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Brown Walker, B., Lin, Y., &amp; McCline, R. M. (2018). Q methodology and q-perspectives online: Innovative research methodology and instructional technology. </w:t>
      </w:r>
      <w:r w:rsidRPr="005E612F">
        <w:rPr>
          <w:rFonts w:ascii="Arial" w:eastAsia="Arial" w:hAnsi="Arial" w:cs="Arial"/>
          <w:i/>
          <w:iCs/>
          <w:sz w:val="24"/>
          <w:szCs w:val="24"/>
        </w:rPr>
        <w:t>TechTrends, 62,</w:t>
      </w:r>
      <w:r w:rsidRPr="005E612F">
        <w:rPr>
          <w:rFonts w:ascii="Arial" w:eastAsia="Arial" w:hAnsi="Arial" w:cs="Arial"/>
          <w:sz w:val="24"/>
          <w:szCs w:val="24"/>
        </w:rPr>
        <w:t xml:space="preserve"> 450-461.</w:t>
      </w:r>
    </w:p>
    <w:p w14:paraId="7F501241"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Bryman, A. (2014). June 1989 and beyond: Julia Brannen’s contribution to mixed methods research</w:t>
      </w:r>
      <w:r w:rsidRPr="005E612F">
        <w:rPr>
          <w:rFonts w:ascii="Arial" w:eastAsia="Arial" w:hAnsi="Arial" w:cs="Arial"/>
          <w:i/>
          <w:iCs/>
          <w:sz w:val="24"/>
          <w:szCs w:val="24"/>
        </w:rPr>
        <w:t>. International Journal of Social Research Methodology, 17</w:t>
      </w:r>
      <w:r w:rsidRPr="005E612F">
        <w:rPr>
          <w:rFonts w:ascii="Arial" w:eastAsia="Arial" w:hAnsi="Arial" w:cs="Arial"/>
          <w:sz w:val="24"/>
          <w:szCs w:val="24"/>
        </w:rPr>
        <w:t>, 121-131.</w:t>
      </w:r>
    </w:p>
    <w:p w14:paraId="3DD9384E"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Burr, V. (2003). </w:t>
      </w:r>
      <w:r w:rsidRPr="005E612F">
        <w:rPr>
          <w:rFonts w:ascii="Arial" w:eastAsia="Arial" w:hAnsi="Arial" w:cs="Arial"/>
          <w:i/>
          <w:iCs/>
          <w:sz w:val="24"/>
          <w:szCs w:val="24"/>
        </w:rPr>
        <w:t>Social constructionism, 2</w:t>
      </w:r>
      <w:r w:rsidRPr="005E612F">
        <w:rPr>
          <w:rFonts w:ascii="Arial" w:eastAsia="Arial" w:hAnsi="Arial" w:cs="Arial"/>
          <w:i/>
          <w:iCs/>
          <w:sz w:val="24"/>
          <w:szCs w:val="24"/>
          <w:vertAlign w:val="superscript"/>
        </w:rPr>
        <w:t>nd</w:t>
      </w:r>
      <w:r w:rsidRPr="005E612F">
        <w:rPr>
          <w:rFonts w:ascii="Arial" w:eastAsia="Arial" w:hAnsi="Arial" w:cs="Arial"/>
          <w:i/>
          <w:iCs/>
          <w:sz w:val="24"/>
          <w:szCs w:val="24"/>
        </w:rPr>
        <w:t xml:space="preserve"> edition</w:t>
      </w:r>
      <w:r w:rsidRPr="005E612F">
        <w:rPr>
          <w:rFonts w:ascii="Arial" w:eastAsia="Arial" w:hAnsi="Arial" w:cs="Arial"/>
          <w:sz w:val="24"/>
          <w:szCs w:val="24"/>
        </w:rPr>
        <w:t>. New York: Routledge.</w:t>
      </w:r>
    </w:p>
    <w:p w14:paraId="5151E95E"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Burton, O., Rawstorne, P., Watchirs-Smith, L., Nathan, S., &amp; Carter, A. (2021). Teaching sexual consent to young people in education settings: A narrative systematic review. </w:t>
      </w:r>
      <w:r w:rsidRPr="005E612F">
        <w:rPr>
          <w:rFonts w:ascii="Arial" w:eastAsia="Arial" w:hAnsi="Arial" w:cs="Arial"/>
          <w:i/>
          <w:iCs/>
          <w:sz w:val="24"/>
          <w:szCs w:val="24"/>
        </w:rPr>
        <w:t>Sex Education, 22</w:t>
      </w:r>
      <w:r w:rsidRPr="005E612F">
        <w:rPr>
          <w:rFonts w:ascii="Arial" w:eastAsia="Arial" w:hAnsi="Arial" w:cs="Arial"/>
          <w:sz w:val="24"/>
          <w:szCs w:val="24"/>
        </w:rPr>
        <w:t>, 1-17.</w:t>
      </w:r>
    </w:p>
    <w:p w14:paraId="4E729D9B"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Call, K., Riedel, A., Hein, K., McLoyd, V., Petersen, A., &amp; Kipke, M. (2002). Adolescent health and well-being in the twenty first century: A global perspective. </w:t>
      </w:r>
      <w:r w:rsidRPr="005E612F">
        <w:rPr>
          <w:rFonts w:ascii="Arial" w:eastAsia="Arial" w:hAnsi="Arial" w:cs="Arial"/>
          <w:i/>
          <w:sz w:val="24"/>
          <w:szCs w:val="24"/>
        </w:rPr>
        <w:t>Journal of Research on Adolescence, 12</w:t>
      </w:r>
      <w:r w:rsidRPr="005E612F">
        <w:rPr>
          <w:rFonts w:ascii="Arial" w:eastAsia="Arial" w:hAnsi="Arial" w:cs="Arial"/>
          <w:sz w:val="24"/>
          <w:szCs w:val="24"/>
        </w:rPr>
        <w:t>, 69-98.</w:t>
      </w:r>
    </w:p>
    <w:p w14:paraId="53569D0D" w14:textId="35F292C1" w:rsidR="0084227A" w:rsidRPr="005E612F" w:rsidRDefault="0084227A"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Centers for Disease Control and Prevention (2020). </w:t>
      </w:r>
      <w:r w:rsidRPr="005E612F">
        <w:rPr>
          <w:rFonts w:ascii="Arial" w:eastAsia="Arial" w:hAnsi="Arial" w:cs="Arial"/>
          <w:i/>
          <w:iCs/>
          <w:sz w:val="24"/>
          <w:szCs w:val="24"/>
        </w:rPr>
        <w:t xml:space="preserve">Preventing teen dating violence: What is teen dating violence? </w:t>
      </w:r>
      <w:r w:rsidRPr="005E612F">
        <w:rPr>
          <w:rFonts w:ascii="Arial" w:eastAsia="Arial" w:hAnsi="Arial" w:cs="Arial"/>
          <w:sz w:val="24"/>
          <w:szCs w:val="24"/>
        </w:rPr>
        <w:t xml:space="preserve">Atlanta, Georgia: CDC. Available from </w:t>
      </w:r>
      <w:hyperlink r:id="rId9" w:history="1">
        <w:r w:rsidRPr="005E612F">
          <w:rPr>
            <w:rStyle w:val="Hyperlink"/>
            <w:rFonts w:ascii="Arial" w:eastAsia="Arial" w:hAnsi="Arial" w:cs="Arial"/>
            <w:color w:val="auto"/>
            <w:sz w:val="24"/>
            <w:szCs w:val="24"/>
          </w:rPr>
          <w:t>https://www.cdc.gov/violenceprevention/pdf/ipv/TDV-factsheet_2020.pdf</w:t>
        </w:r>
      </w:hyperlink>
      <w:r w:rsidRPr="005E612F">
        <w:rPr>
          <w:rFonts w:ascii="Arial" w:eastAsia="Arial" w:hAnsi="Arial" w:cs="Arial"/>
          <w:sz w:val="24"/>
          <w:szCs w:val="24"/>
        </w:rPr>
        <w:t xml:space="preserve"> [Accessed 12 February 2023]</w:t>
      </w:r>
    </w:p>
    <w:p w14:paraId="292EE1F2" w14:textId="1C3C60B4"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Chessar, B., &amp; Zahra, A. (2019). Stealthing: A criminal offence? </w:t>
      </w:r>
      <w:r w:rsidRPr="005E612F">
        <w:rPr>
          <w:rFonts w:ascii="Arial" w:eastAsia="Arial" w:hAnsi="Arial" w:cs="Arial"/>
          <w:i/>
          <w:iCs/>
          <w:sz w:val="24"/>
          <w:szCs w:val="24"/>
        </w:rPr>
        <w:t>Current Issues in Criminal Justice, 31</w:t>
      </w:r>
      <w:r w:rsidRPr="005E612F">
        <w:rPr>
          <w:rFonts w:ascii="Arial" w:eastAsia="Arial" w:hAnsi="Arial" w:cs="Arial"/>
          <w:sz w:val="24"/>
          <w:szCs w:val="24"/>
        </w:rPr>
        <w:t>, 217-235.</w:t>
      </w:r>
    </w:p>
    <w:p w14:paraId="069ED3DD"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Chung, D. (2005). Violence, control, romance and gender inequality: Young women and heterosexual relationships. </w:t>
      </w:r>
      <w:r w:rsidRPr="005E612F">
        <w:rPr>
          <w:rFonts w:ascii="Arial" w:eastAsia="Arial" w:hAnsi="Arial" w:cs="Arial"/>
          <w:i/>
          <w:sz w:val="24"/>
          <w:szCs w:val="24"/>
        </w:rPr>
        <w:t>Women’s Studies International Forum, 28</w:t>
      </w:r>
      <w:r w:rsidRPr="005E612F">
        <w:rPr>
          <w:rFonts w:ascii="Arial" w:eastAsia="Arial" w:hAnsi="Arial" w:cs="Arial"/>
          <w:sz w:val="24"/>
          <w:szCs w:val="24"/>
        </w:rPr>
        <w:t>, 445-455.</w:t>
      </w:r>
    </w:p>
    <w:p w14:paraId="16327BB0"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Cohen, D. J., &amp; Crabtree, B. F. (2008). Evaluative criteria for qualitative research in health care: Controversies and recommendations. </w:t>
      </w:r>
      <w:r w:rsidRPr="005E612F">
        <w:rPr>
          <w:rFonts w:ascii="Arial" w:eastAsia="Arial" w:hAnsi="Arial" w:cs="Arial"/>
          <w:i/>
          <w:iCs/>
          <w:sz w:val="24"/>
          <w:szCs w:val="24"/>
        </w:rPr>
        <w:t>The Annals of Family Medicine, 6</w:t>
      </w:r>
      <w:r w:rsidRPr="005E612F">
        <w:rPr>
          <w:rFonts w:ascii="Arial" w:eastAsia="Arial" w:hAnsi="Arial" w:cs="Arial"/>
          <w:sz w:val="24"/>
          <w:szCs w:val="24"/>
        </w:rPr>
        <w:t>, 331–339.</w:t>
      </w:r>
    </w:p>
    <w:p w14:paraId="29BFBD78"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Collin-Vézina, D., Hébert, M., Manseau, H., Blais, M., &amp; Fernet, M. (2006). Self-concept and dating violence in 220 adolescent girls in the child protection system. </w:t>
      </w:r>
      <w:r w:rsidRPr="005E612F">
        <w:rPr>
          <w:rFonts w:ascii="Arial" w:eastAsia="Arial" w:hAnsi="Arial" w:cs="Arial"/>
          <w:i/>
          <w:sz w:val="24"/>
          <w:szCs w:val="24"/>
        </w:rPr>
        <w:t>Child Youth Care Forum, 35,</w:t>
      </w:r>
      <w:r w:rsidRPr="005E612F">
        <w:rPr>
          <w:rFonts w:ascii="Arial" w:eastAsia="Arial" w:hAnsi="Arial" w:cs="Arial"/>
          <w:sz w:val="24"/>
          <w:szCs w:val="24"/>
        </w:rPr>
        <w:t xml:space="preserve"> 319–326.</w:t>
      </w:r>
    </w:p>
    <w:p w14:paraId="3BD476B7"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Crown Prosecution Service (2018). </w:t>
      </w:r>
      <w:r w:rsidRPr="005E612F">
        <w:rPr>
          <w:rFonts w:ascii="Arial" w:eastAsia="Arial" w:hAnsi="Arial" w:cs="Arial"/>
          <w:i/>
          <w:sz w:val="24"/>
          <w:szCs w:val="24"/>
        </w:rPr>
        <w:t>Stalking and Harassment</w:t>
      </w:r>
      <w:r w:rsidRPr="005E612F">
        <w:rPr>
          <w:rFonts w:ascii="Arial" w:eastAsia="Arial" w:hAnsi="Arial" w:cs="Arial"/>
          <w:sz w:val="24"/>
          <w:szCs w:val="24"/>
        </w:rPr>
        <w:t xml:space="preserve">. London: CPS. Available from </w:t>
      </w:r>
      <w:hyperlink r:id="rId10" w:history="1">
        <w:r w:rsidRPr="005E612F">
          <w:rPr>
            <w:rFonts w:ascii="Arial" w:hAnsi="Arial" w:cs="Arial"/>
            <w:sz w:val="24"/>
            <w:szCs w:val="24"/>
            <w:u w:val="single"/>
          </w:rPr>
          <w:t>https://www.cps.gov.uk/legal-guidance/stalking-and-harassment</w:t>
        </w:r>
      </w:hyperlink>
      <w:r w:rsidRPr="005E612F">
        <w:rPr>
          <w:rFonts w:ascii="Arial" w:hAnsi="Arial" w:cs="Arial"/>
          <w:sz w:val="24"/>
          <w:szCs w:val="24"/>
        </w:rPr>
        <w:t xml:space="preserve"> </w:t>
      </w:r>
      <w:r w:rsidRPr="005E612F">
        <w:rPr>
          <w:rFonts w:ascii="Arial" w:eastAsia="Arial" w:hAnsi="Arial" w:cs="Arial"/>
          <w:sz w:val="24"/>
          <w:szCs w:val="24"/>
        </w:rPr>
        <w:t xml:space="preserve"> [Accessed 22 July 2022].</w:t>
      </w:r>
    </w:p>
    <w:p w14:paraId="60DB2751" w14:textId="3D8FA68F"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lastRenderedPageBreak/>
        <w:t xml:space="preserve">Crown Prosecution Service (2021). </w:t>
      </w:r>
      <w:r w:rsidRPr="005E612F">
        <w:rPr>
          <w:rFonts w:ascii="Arial" w:eastAsia="Arial" w:hAnsi="Arial" w:cs="Arial"/>
          <w:i/>
          <w:sz w:val="24"/>
          <w:szCs w:val="24"/>
        </w:rPr>
        <w:t>Rape and sexual offences – chapter: Consent</w:t>
      </w:r>
      <w:r w:rsidRPr="005E612F">
        <w:rPr>
          <w:rFonts w:ascii="Arial" w:eastAsia="Arial" w:hAnsi="Arial" w:cs="Arial"/>
          <w:sz w:val="24"/>
          <w:szCs w:val="24"/>
        </w:rPr>
        <w:t xml:space="preserve">. London: CPS. Available from </w:t>
      </w:r>
      <w:hyperlink r:id="rId11" w:history="1">
        <w:r w:rsidRPr="005E612F">
          <w:rPr>
            <w:rStyle w:val="Hyperlink"/>
            <w:rFonts w:ascii="Arial" w:hAnsi="Arial" w:cs="Arial"/>
            <w:color w:val="auto"/>
            <w:sz w:val="24"/>
            <w:szCs w:val="24"/>
          </w:rPr>
          <w:t>https://www.cps.gov.uk/legal-guidance/rape-and-sexual-offences-chapter-6-consent</w:t>
        </w:r>
      </w:hyperlink>
      <w:r w:rsidRPr="005E612F">
        <w:rPr>
          <w:rFonts w:ascii="Arial" w:hAnsi="Arial" w:cs="Arial"/>
          <w:sz w:val="24"/>
          <w:szCs w:val="24"/>
        </w:rPr>
        <w:t xml:space="preserve"> </w:t>
      </w:r>
      <w:r w:rsidRPr="005E612F">
        <w:rPr>
          <w:rFonts w:ascii="Arial" w:eastAsia="Arial" w:hAnsi="Arial" w:cs="Arial"/>
          <w:sz w:val="24"/>
          <w:szCs w:val="24"/>
        </w:rPr>
        <w:t>[Accessed 1 August 2022].</w:t>
      </w:r>
    </w:p>
    <w:p w14:paraId="52802A49"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Davies, K., C. (2019). “Stealthing”: Factors associated with young men’s nonconsensual condom removal. </w:t>
      </w:r>
      <w:r w:rsidRPr="005E612F">
        <w:rPr>
          <w:rFonts w:ascii="Arial" w:eastAsia="Arial" w:hAnsi="Arial" w:cs="Arial"/>
          <w:i/>
          <w:iCs/>
          <w:sz w:val="24"/>
          <w:szCs w:val="24"/>
        </w:rPr>
        <w:t>Health Psychology, 38</w:t>
      </w:r>
      <w:r w:rsidRPr="005E612F">
        <w:rPr>
          <w:rFonts w:ascii="Arial" w:eastAsia="Arial" w:hAnsi="Arial" w:cs="Arial"/>
          <w:sz w:val="24"/>
          <w:szCs w:val="24"/>
        </w:rPr>
        <w:t>, 997-1000.</w:t>
      </w:r>
    </w:p>
    <w:p w14:paraId="19E326E3"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Department for Children Schools and Families (2007). </w:t>
      </w:r>
      <w:r w:rsidRPr="005E612F">
        <w:rPr>
          <w:rFonts w:ascii="Arial" w:eastAsia="Arial" w:hAnsi="Arial" w:cs="Arial"/>
          <w:i/>
          <w:sz w:val="24"/>
          <w:szCs w:val="24"/>
        </w:rPr>
        <w:t>Aiming higher for young people: A ten year strategy for activities</w:t>
      </w:r>
      <w:r w:rsidRPr="005E612F">
        <w:rPr>
          <w:rFonts w:ascii="Arial" w:eastAsia="Arial" w:hAnsi="Arial" w:cs="Arial"/>
          <w:sz w:val="24"/>
          <w:szCs w:val="24"/>
        </w:rPr>
        <w:t>. London: DCSF.</w:t>
      </w:r>
    </w:p>
    <w:p w14:paraId="3A578950"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Department for Education (2019). </w:t>
      </w:r>
      <w:r w:rsidRPr="005E612F">
        <w:rPr>
          <w:rFonts w:ascii="Arial" w:eastAsia="Arial" w:hAnsi="Arial" w:cs="Arial"/>
          <w:i/>
          <w:iCs/>
          <w:sz w:val="24"/>
          <w:szCs w:val="24"/>
        </w:rPr>
        <w:t>Relationships educations, relationships and sex education (RSE) and health education</w:t>
      </w:r>
      <w:r w:rsidRPr="005E612F">
        <w:rPr>
          <w:rFonts w:ascii="Arial" w:eastAsia="Arial" w:hAnsi="Arial" w:cs="Arial"/>
          <w:sz w:val="24"/>
          <w:szCs w:val="24"/>
        </w:rPr>
        <w:t>. London: DfE.</w:t>
      </w:r>
    </w:p>
    <w:p w14:paraId="566ED297" w14:textId="0B768947" w:rsidR="00043C51" w:rsidRPr="005E612F" w:rsidRDefault="00043C5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Department for Education (2020). </w:t>
      </w:r>
      <w:r w:rsidRPr="005E612F">
        <w:rPr>
          <w:rFonts w:ascii="Arial" w:eastAsia="Arial" w:hAnsi="Arial" w:cs="Arial"/>
          <w:i/>
          <w:iCs/>
          <w:sz w:val="24"/>
          <w:szCs w:val="24"/>
        </w:rPr>
        <w:t>Teaching about relationships, sex and health: Support and training materials for schools to help train teachers on relationships, sex and health education.</w:t>
      </w:r>
      <w:r w:rsidRPr="005E612F">
        <w:rPr>
          <w:rFonts w:ascii="Arial" w:eastAsia="Arial" w:hAnsi="Arial" w:cs="Arial"/>
          <w:sz w:val="24"/>
          <w:szCs w:val="24"/>
        </w:rPr>
        <w:t xml:space="preserve"> London: DfE. Available from</w:t>
      </w:r>
      <w:r w:rsidRPr="005E612F">
        <w:t xml:space="preserve"> </w:t>
      </w:r>
      <w:bookmarkStart w:id="137" w:name="_Hlk127465797"/>
      <w:r w:rsidRPr="005E612F">
        <w:fldChar w:fldCharType="begin"/>
      </w:r>
      <w:r w:rsidRPr="005E612F">
        <w:instrText>HYPERLINK "https://www.gov.uk/guidance/teaching-about-relationships-sex-and-health" \l "train-teachers-on-relationships-sex-and-health-education"</w:instrText>
      </w:r>
      <w:r w:rsidRPr="005E612F">
        <w:fldChar w:fldCharType="separate"/>
      </w:r>
      <w:r w:rsidRPr="005E612F">
        <w:rPr>
          <w:rStyle w:val="Hyperlink"/>
          <w:rFonts w:ascii="Arial" w:eastAsia="Arial" w:hAnsi="Arial" w:cs="Arial"/>
          <w:color w:val="auto"/>
          <w:sz w:val="24"/>
          <w:szCs w:val="24"/>
        </w:rPr>
        <w:t>Teaching about relationships, sex and health - GOV.UK (www.gov.uk)</w:t>
      </w:r>
      <w:r w:rsidRPr="005E612F">
        <w:rPr>
          <w:rStyle w:val="Hyperlink"/>
          <w:rFonts w:ascii="Arial" w:eastAsia="Arial" w:hAnsi="Arial" w:cs="Arial"/>
          <w:color w:val="auto"/>
          <w:sz w:val="24"/>
          <w:szCs w:val="24"/>
        </w:rPr>
        <w:fldChar w:fldCharType="end"/>
      </w:r>
      <w:r w:rsidRPr="005E612F">
        <w:rPr>
          <w:rFonts w:ascii="Arial" w:eastAsia="Arial" w:hAnsi="Arial" w:cs="Arial"/>
          <w:sz w:val="24"/>
          <w:szCs w:val="24"/>
        </w:rPr>
        <w:t xml:space="preserve"> [Accessed 13 February 2023].</w:t>
      </w:r>
    </w:p>
    <w:bookmarkEnd w:id="137"/>
    <w:p w14:paraId="4B3B9A67" w14:textId="5C98367A"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Department for Education (2021). </w:t>
      </w:r>
      <w:r w:rsidRPr="005E612F">
        <w:rPr>
          <w:rFonts w:ascii="Arial" w:eastAsia="Arial" w:hAnsi="Arial" w:cs="Arial"/>
          <w:i/>
          <w:sz w:val="24"/>
          <w:szCs w:val="24"/>
        </w:rPr>
        <w:t>Relationships and sex education (RSE) (secondary): Statutory guidance</w:t>
      </w:r>
      <w:r w:rsidRPr="005E612F">
        <w:rPr>
          <w:rFonts w:ascii="Arial" w:eastAsia="Arial" w:hAnsi="Arial" w:cs="Arial"/>
          <w:sz w:val="24"/>
          <w:szCs w:val="24"/>
        </w:rPr>
        <w:t xml:space="preserve">. London: DfE. Available from </w:t>
      </w:r>
      <w:hyperlink r:id="rId12" w:history="1">
        <w:r w:rsidRPr="005E612F">
          <w:rPr>
            <w:rFonts w:ascii="Arial" w:eastAsia="Arial" w:hAnsi="Arial" w:cs="Arial"/>
            <w:sz w:val="24"/>
            <w:szCs w:val="24"/>
            <w:u w:val="single"/>
          </w:rPr>
          <w:t>https://www.gov.uk/government/publications/relationships-education-relationships-and-sex-education-rse-and-health-education/relationships-and-sex-education-rse-secondary</w:t>
        </w:r>
      </w:hyperlink>
      <w:r w:rsidRPr="005E612F">
        <w:rPr>
          <w:rFonts w:ascii="Arial" w:eastAsia="Arial" w:hAnsi="Arial" w:cs="Arial"/>
          <w:sz w:val="24"/>
          <w:szCs w:val="24"/>
        </w:rPr>
        <w:t xml:space="preserve"> [Accessed 14 July 2022].</w:t>
      </w:r>
    </w:p>
    <w:p w14:paraId="489F412D"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Department for Education (2021). </w:t>
      </w:r>
      <w:r w:rsidRPr="005E612F">
        <w:rPr>
          <w:rFonts w:ascii="Arial" w:eastAsia="Arial" w:hAnsi="Arial" w:cs="Arial"/>
          <w:i/>
          <w:iCs/>
          <w:sz w:val="24"/>
          <w:szCs w:val="24"/>
        </w:rPr>
        <w:t>Sexual violence and sexual harassment between children in schools and colleges: Advice for governing bodies, proprietors, headteachers, principals, senior leadership teams and designated safeguarding leads.</w:t>
      </w:r>
      <w:r w:rsidRPr="005E612F">
        <w:rPr>
          <w:rFonts w:ascii="Arial" w:eastAsia="Arial" w:hAnsi="Arial" w:cs="Arial"/>
          <w:sz w:val="24"/>
          <w:szCs w:val="24"/>
        </w:rPr>
        <w:t xml:space="preserve"> London: DfE. Available from </w:t>
      </w:r>
      <w:hyperlink r:id="rId13" w:history="1">
        <w:r w:rsidRPr="005E612F">
          <w:rPr>
            <w:rStyle w:val="Hyperlink"/>
            <w:rFonts w:ascii="Arial" w:eastAsia="Arial" w:hAnsi="Arial" w:cs="Arial"/>
            <w:color w:val="auto"/>
            <w:sz w:val="24"/>
            <w:szCs w:val="24"/>
          </w:rPr>
          <w:t>https://assets.publishing.service.gov.uk/government/uploads/system/uploads/attachment_data/file/1014224/Sexual_violence_and_sexual_harassment_between_children_in_schools_and_colleges.pdf</w:t>
        </w:r>
      </w:hyperlink>
      <w:r w:rsidRPr="005E612F">
        <w:rPr>
          <w:rFonts w:ascii="Arial" w:eastAsia="Arial" w:hAnsi="Arial" w:cs="Arial"/>
          <w:sz w:val="24"/>
          <w:szCs w:val="24"/>
        </w:rPr>
        <w:t xml:space="preserve"> [Accessed 31 July 2022].</w:t>
      </w:r>
    </w:p>
    <w:p w14:paraId="20943A6F"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Dixon, M., Reed, H., Margo, J., &amp; Pearce, N. (2006). </w:t>
      </w:r>
      <w:r w:rsidRPr="005E612F">
        <w:rPr>
          <w:rFonts w:ascii="Arial" w:eastAsia="Arial" w:hAnsi="Arial" w:cs="Arial"/>
          <w:i/>
          <w:sz w:val="24"/>
          <w:szCs w:val="24"/>
        </w:rPr>
        <w:t>Freedom’s orphans: Raising youth in a changing world.</w:t>
      </w:r>
      <w:r w:rsidRPr="005E612F">
        <w:rPr>
          <w:rFonts w:ascii="Arial" w:eastAsia="Arial" w:hAnsi="Arial" w:cs="Arial"/>
          <w:sz w:val="24"/>
          <w:szCs w:val="24"/>
        </w:rPr>
        <w:t xml:space="preserve"> London: The Progressive Policy Think Tank.</w:t>
      </w:r>
    </w:p>
    <w:p w14:paraId="1B87B3E9"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Fabregues, S., &amp; Molina-Azorin, J. F. (2017). Addressing quality in mixed methods research: A review and recommendations for a future agenda</w:t>
      </w:r>
      <w:r w:rsidRPr="005E612F">
        <w:rPr>
          <w:rFonts w:ascii="Arial" w:eastAsia="Arial" w:hAnsi="Arial" w:cs="Arial"/>
          <w:i/>
          <w:iCs/>
          <w:sz w:val="24"/>
          <w:szCs w:val="24"/>
        </w:rPr>
        <w:t>. Quality and Quantity, 51</w:t>
      </w:r>
      <w:r w:rsidRPr="005E612F">
        <w:rPr>
          <w:rFonts w:ascii="Arial" w:eastAsia="Arial" w:hAnsi="Arial" w:cs="Arial"/>
          <w:sz w:val="24"/>
          <w:szCs w:val="24"/>
        </w:rPr>
        <w:t>, 2847-2863.</w:t>
      </w:r>
    </w:p>
    <w:p w14:paraId="400DB3CE"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Fox, C. L., Corr, M. L., Gadd, D., &amp; Butler, I. (2014). Young teenagers’ experiences of domestic abuse. </w:t>
      </w:r>
      <w:r w:rsidRPr="005E612F">
        <w:rPr>
          <w:rFonts w:ascii="Arial" w:eastAsia="Arial" w:hAnsi="Arial" w:cs="Arial"/>
          <w:i/>
          <w:iCs/>
          <w:sz w:val="24"/>
          <w:szCs w:val="24"/>
        </w:rPr>
        <w:t>Journal of Youth Studies, 17</w:t>
      </w:r>
      <w:r w:rsidRPr="005E612F">
        <w:rPr>
          <w:rFonts w:ascii="Arial" w:eastAsia="Arial" w:hAnsi="Arial" w:cs="Arial"/>
          <w:sz w:val="24"/>
          <w:szCs w:val="24"/>
        </w:rPr>
        <w:t>, 510-526.</w:t>
      </w:r>
    </w:p>
    <w:p w14:paraId="68B7CE95"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lastRenderedPageBreak/>
        <w:t xml:space="preserve">Franz, A., Worrall, M., &amp; Vogele, C. (2016). Discourses of sexual relationships in a sample of German and British young people: A Q methodological study. </w:t>
      </w:r>
      <w:r w:rsidRPr="005E612F">
        <w:rPr>
          <w:rFonts w:ascii="Arial" w:eastAsia="Arial" w:hAnsi="Arial" w:cs="Arial"/>
          <w:i/>
          <w:iCs/>
          <w:sz w:val="24"/>
          <w:szCs w:val="24"/>
        </w:rPr>
        <w:t>Culture, Health &amp; Sexuality, 18</w:t>
      </w:r>
      <w:r w:rsidRPr="005E612F">
        <w:rPr>
          <w:rFonts w:ascii="Arial" w:eastAsia="Arial" w:hAnsi="Arial" w:cs="Arial"/>
          <w:sz w:val="24"/>
          <w:szCs w:val="24"/>
        </w:rPr>
        <w:t>, 391-404.</w:t>
      </w:r>
    </w:p>
    <w:p w14:paraId="5A0FF5A7" w14:textId="386327F8" w:rsidR="00E1421D" w:rsidRPr="005E612F" w:rsidRDefault="00E1421D" w:rsidP="00E1421D">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Gracia, E. (2004). Unreported cases of domestic violence against women: Towards an epidemiology of social silence, tolerance, and inhibition. Journal of </w:t>
      </w:r>
      <w:r w:rsidRPr="005E612F">
        <w:rPr>
          <w:rFonts w:ascii="Arial" w:eastAsia="Arial" w:hAnsi="Arial" w:cs="Arial"/>
          <w:i/>
          <w:iCs/>
          <w:sz w:val="24"/>
          <w:szCs w:val="24"/>
        </w:rPr>
        <w:t>Epidemiology and Community Health, 58</w:t>
      </w:r>
      <w:r w:rsidRPr="005E612F">
        <w:rPr>
          <w:rFonts w:ascii="Arial" w:eastAsia="Arial" w:hAnsi="Arial" w:cs="Arial"/>
          <w:sz w:val="24"/>
          <w:szCs w:val="24"/>
        </w:rPr>
        <w:t>, 536-537.</w:t>
      </w:r>
    </w:p>
    <w:p w14:paraId="526C14F2" w14:textId="3847C794"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Griffiths, A. (2019). Domestic violence in teenage intimate relationships: Young people's views on awareness, prevention, intervention and regaining one's sense of wellbeing. </w:t>
      </w:r>
      <w:r w:rsidRPr="005E612F">
        <w:rPr>
          <w:rFonts w:ascii="Arial" w:eastAsia="Arial" w:hAnsi="Arial" w:cs="Arial"/>
          <w:i/>
          <w:sz w:val="24"/>
          <w:szCs w:val="24"/>
        </w:rPr>
        <w:t>Educational and Child Psychology, 36</w:t>
      </w:r>
      <w:r w:rsidRPr="005E612F">
        <w:rPr>
          <w:rFonts w:ascii="Arial" w:eastAsia="Arial" w:hAnsi="Arial" w:cs="Arial"/>
          <w:sz w:val="24"/>
          <w:szCs w:val="24"/>
        </w:rPr>
        <w:t>, 9-26.</w:t>
      </w:r>
    </w:p>
    <w:p w14:paraId="176C7A55"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Halpern-Meekin, S.; Manning, W. D., Giordano, P. C., Longmore, M. A. (2013). Relationship churning, physical violence, and verbal abuse in young adult relationships. </w:t>
      </w:r>
      <w:r w:rsidRPr="005E612F">
        <w:rPr>
          <w:rFonts w:ascii="Arial" w:eastAsia="Arial" w:hAnsi="Arial" w:cs="Arial"/>
          <w:i/>
          <w:iCs/>
          <w:sz w:val="24"/>
          <w:szCs w:val="24"/>
        </w:rPr>
        <w:t>Journal of Marriage and Family, 75</w:t>
      </w:r>
      <w:r w:rsidRPr="005E612F">
        <w:rPr>
          <w:rFonts w:ascii="Arial" w:eastAsia="Arial" w:hAnsi="Arial" w:cs="Arial"/>
          <w:sz w:val="24"/>
          <w:szCs w:val="24"/>
        </w:rPr>
        <w:t>, 2-12.</w:t>
      </w:r>
    </w:p>
    <w:p w14:paraId="379DD05E"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Harvey, A., Garcia-Moreno, C., &amp; Butchart, A. (2007)</w:t>
      </w:r>
      <w:r w:rsidRPr="005E612F">
        <w:rPr>
          <w:rFonts w:ascii="Times New Roman" w:eastAsia="Times New Roman" w:hAnsi="Times New Roman" w:cs="Times New Roman"/>
          <w:sz w:val="24"/>
          <w:szCs w:val="24"/>
        </w:rPr>
        <w:t xml:space="preserve">. </w:t>
      </w:r>
      <w:r w:rsidRPr="005E612F">
        <w:rPr>
          <w:rFonts w:ascii="Arial" w:eastAsia="Arial" w:hAnsi="Arial" w:cs="Arial"/>
          <w:i/>
          <w:sz w:val="24"/>
          <w:szCs w:val="24"/>
        </w:rPr>
        <w:t xml:space="preserve">Primary prevention of intimate-partner violence and sexual violence: Background paper for WHO expert meeting May 2-3, 2007. </w:t>
      </w:r>
      <w:r w:rsidRPr="005E612F">
        <w:rPr>
          <w:rFonts w:ascii="Arial" w:eastAsia="Arial" w:hAnsi="Arial" w:cs="Arial"/>
          <w:sz w:val="24"/>
          <w:szCs w:val="24"/>
        </w:rPr>
        <w:t>Geneva, Switzerland: WHO.</w:t>
      </w:r>
    </w:p>
    <w:p w14:paraId="3C4F768C"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Healy-Cullen, S., Taylor, J. E., Morison, T., &amp; Ross, K. (2022). Using Q-methodology to explore stakeholder views about porn literacy education.</w:t>
      </w:r>
      <w:r w:rsidRPr="005E612F">
        <w:rPr>
          <w:rFonts w:ascii="Arial" w:eastAsia="Arial" w:hAnsi="Arial" w:cs="Arial"/>
          <w:i/>
          <w:iCs/>
          <w:sz w:val="24"/>
          <w:szCs w:val="24"/>
        </w:rPr>
        <w:t xml:space="preserve"> Sexuality Research and Social Policy, 19</w:t>
      </w:r>
      <w:r w:rsidRPr="005E612F">
        <w:rPr>
          <w:rFonts w:ascii="Arial" w:eastAsia="Arial" w:hAnsi="Arial" w:cs="Arial"/>
          <w:sz w:val="24"/>
          <w:szCs w:val="24"/>
        </w:rPr>
        <w:t>, 549-561.</w:t>
      </w:r>
    </w:p>
    <w:p w14:paraId="4F83AEE0"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Her Majesty’s Inspectorate of Constabulary (2015). </w:t>
      </w:r>
      <w:r w:rsidRPr="005E612F">
        <w:rPr>
          <w:rFonts w:ascii="Arial" w:eastAsia="Arial" w:hAnsi="Arial" w:cs="Arial"/>
          <w:i/>
          <w:sz w:val="24"/>
          <w:szCs w:val="24"/>
        </w:rPr>
        <w:t>Increasingly everyone's business: A progress report on the police response to domestic abuse</w:t>
      </w:r>
      <w:r w:rsidRPr="005E612F">
        <w:rPr>
          <w:rFonts w:ascii="Arial" w:eastAsia="Arial" w:hAnsi="Arial" w:cs="Arial"/>
          <w:sz w:val="24"/>
          <w:szCs w:val="24"/>
        </w:rPr>
        <w:t>. London: HMIC.</w:t>
      </w:r>
    </w:p>
    <w:p w14:paraId="09D8B54C"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Hird, M. J., (2000). An empirical study of adolescent dating aggression in the U.K. </w:t>
      </w:r>
      <w:r w:rsidRPr="005E612F">
        <w:rPr>
          <w:rFonts w:ascii="Arial" w:eastAsia="Arial" w:hAnsi="Arial" w:cs="Arial"/>
          <w:i/>
          <w:iCs/>
          <w:sz w:val="24"/>
          <w:szCs w:val="24"/>
        </w:rPr>
        <w:t>Journal of Adolescence, 23</w:t>
      </w:r>
      <w:r w:rsidRPr="005E612F">
        <w:rPr>
          <w:rFonts w:ascii="Arial" w:eastAsia="Arial" w:hAnsi="Arial" w:cs="Arial"/>
          <w:sz w:val="24"/>
          <w:szCs w:val="24"/>
        </w:rPr>
        <w:t>, 69-78.</w:t>
      </w:r>
    </w:p>
    <w:p w14:paraId="294601E0" w14:textId="6B5F0986" w:rsidR="00FB4F42" w:rsidRPr="005E612F" w:rsidRDefault="00FB4F42" w:rsidP="00685501">
      <w:pPr>
        <w:spacing w:after="0" w:line="360" w:lineRule="auto"/>
        <w:ind w:left="567" w:hanging="567"/>
        <w:rPr>
          <w:rFonts w:ascii="Arial" w:eastAsia="Arial" w:hAnsi="Arial" w:cs="Arial"/>
          <w:sz w:val="24"/>
          <w:szCs w:val="24"/>
        </w:rPr>
      </w:pPr>
      <w:bookmarkStart w:id="138" w:name="_Hlk104235932"/>
      <w:r w:rsidRPr="005E612F">
        <w:rPr>
          <w:rFonts w:ascii="Arial" w:eastAsia="Times New Roman" w:hAnsi="Arial" w:cs="Arial"/>
          <w:bCs/>
          <w:sz w:val="24"/>
          <w:szCs w:val="24"/>
        </w:rPr>
        <w:t xml:space="preserve">Her Majesty’s Inspectorate of Constabulary and Fire and Rescue Services (2019). </w:t>
      </w:r>
      <w:r w:rsidRPr="005E612F">
        <w:rPr>
          <w:rFonts w:ascii="Arial" w:eastAsia="Times New Roman" w:hAnsi="Arial" w:cs="Arial"/>
          <w:bCs/>
          <w:i/>
          <w:iCs/>
          <w:sz w:val="24"/>
          <w:szCs w:val="24"/>
        </w:rPr>
        <w:t>The police response to domestic abuse: An updated report.</w:t>
      </w:r>
      <w:r w:rsidRPr="005E612F">
        <w:rPr>
          <w:rFonts w:ascii="Arial" w:eastAsia="Times New Roman" w:hAnsi="Arial" w:cs="Arial"/>
          <w:bCs/>
          <w:sz w:val="24"/>
          <w:szCs w:val="24"/>
        </w:rPr>
        <w:t xml:space="preserve"> London: </w:t>
      </w:r>
      <w:bookmarkStart w:id="139" w:name="_Hlk127045069"/>
      <w:r w:rsidRPr="005E612F">
        <w:rPr>
          <w:rFonts w:ascii="Arial" w:eastAsia="Times New Roman" w:hAnsi="Arial" w:cs="Arial"/>
          <w:bCs/>
          <w:sz w:val="24"/>
          <w:szCs w:val="24"/>
        </w:rPr>
        <w:t>HMICFRS</w:t>
      </w:r>
      <w:bookmarkEnd w:id="139"/>
      <w:r w:rsidRPr="005E612F">
        <w:rPr>
          <w:rFonts w:ascii="Arial" w:eastAsia="Times New Roman" w:hAnsi="Arial" w:cs="Arial"/>
          <w:bCs/>
          <w:sz w:val="24"/>
          <w:szCs w:val="24"/>
        </w:rPr>
        <w:t>.</w:t>
      </w:r>
    </w:p>
    <w:p w14:paraId="4CB096C1" w14:textId="477D3423"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HM Government (2015). </w:t>
      </w:r>
      <w:r w:rsidRPr="005E612F">
        <w:rPr>
          <w:rFonts w:ascii="Arial" w:eastAsia="Arial" w:hAnsi="Arial" w:cs="Arial"/>
          <w:i/>
          <w:sz w:val="24"/>
          <w:szCs w:val="24"/>
        </w:rPr>
        <w:t>Serious crime act 2015</w:t>
      </w:r>
      <w:r w:rsidRPr="005E612F">
        <w:rPr>
          <w:rFonts w:ascii="Arial" w:eastAsia="Arial" w:hAnsi="Arial" w:cs="Arial"/>
          <w:sz w:val="24"/>
          <w:szCs w:val="24"/>
        </w:rPr>
        <w:t xml:space="preserve">. London: HM Government. Available from </w:t>
      </w:r>
      <w:hyperlink r:id="rId14">
        <w:r w:rsidRPr="005E612F">
          <w:rPr>
            <w:rFonts w:ascii="Arial" w:eastAsia="Arial" w:hAnsi="Arial" w:cs="Arial"/>
            <w:sz w:val="24"/>
            <w:szCs w:val="24"/>
            <w:u w:val="single"/>
          </w:rPr>
          <w:t>http://www.legislation.gov.uk/ukpga/2015/9/contents/enacted</w:t>
        </w:r>
      </w:hyperlink>
      <w:r w:rsidRPr="005E612F">
        <w:rPr>
          <w:rFonts w:ascii="Arial" w:eastAsia="Arial" w:hAnsi="Arial" w:cs="Arial"/>
          <w:sz w:val="24"/>
          <w:szCs w:val="24"/>
        </w:rPr>
        <w:t xml:space="preserve"> [Accessed 25 November 2019].</w:t>
      </w:r>
    </w:p>
    <w:bookmarkEnd w:id="138"/>
    <w:p w14:paraId="2D945004"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HM Government (2018). </w:t>
      </w:r>
      <w:r w:rsidRPr="005E612F">
        <w:rPr>
          <w:rFonts w:ascii="Arial" w:eastAsia="Arial" w:hAnsi="Arial" w:cs="Arial"/>
          <w:i/>
          <w:iCs/>
          <w:sz w:val="24"/>
          <w:szCs w:val="24"/>
        </w:rPr>
        <w:t>Working together to safeguard children: A guide to inter-agency working to safeguard and promote the welfare of children.</w:t>
      </w:r>
      <w:r w:rsidRPr="005E612F">
        <w:rPr>
          <w:rFonts w:ascii="Arial" w:eastAsia="Arial" w:hAnsi="Arial" w:cs="Arial"/>
          <w:sz w:val="24"/>
          <w:szCs w:val="24"/>
        </w:rPr>
        <w:t xml:space="preserve"> London: HM Government. Available from </w:t>
      </w:r>
      <w:hyperlink r:id="rId15" w:history="1">
        <w:r w:rsidRPr="005E612F">
          <w:rPr>
            <w:rStyle w:val="Hyperlink"/>
            <w:rFonts w:ascii="Arial" w:eastAsia="Arial" w:hAnsi="Arial" w:cs="Arial"/>
            <w:color w:val="auto"/>
            <w:sz w:val="24"/>
            <w:szCs w:val="24"/>
          </w:rPr>
          <w:t>https://assets.publishing.service.gov.uk/government/uploads/system/uploads/attachment_data/file/942454/Working_together_to_safeguard_children_inter_agency_guidance.pdf</w:t>
        </w:r>
      </w:hyperlink>
      <w:r w:rsidRPr="005E612F">
        <w:rPr>
          <w:rFonts w:ascii="Arial" w:eastAsia="Arial" w:hAnsi="Arial" w:cs="Arial"/>
          <w:sz w:val="24"/>
          <w:szCs w:val="24"/>
        </w:rPr>
        <w:t xml:space="preserve"> [Accessed 31 July 2022].</w:t>
      </w:r>
    </w:p>
    <w:p w14:paraId="2DCE847E"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lastRenderedPageBreak/>
        <w:t xml:space="preserve">HM Government (2019). </w:t>
      </w:r>
      <w:r w:rsidRPr="005E612F">
        <w:rPr>
          <w:rFonts w:ascii="Arial" w:eastAsia="Arial" w:hAnsi="Arial" w:cs="Arial"/>
          <w:i/>
          <w:sz w:val="24"/>
          <w:szCs w:val="24"/>
        </w:rPr>
        <w:t>Transforming the response to domestic abuse: consultation response and draft response.</w:t>
      </w:r>
      <w:r w:rsidRPr="005E612F">
        <w:rPr>
          <w:rFonts w:ascii="Arial" w:eastAsia="Arial" w:hAnsi="Arial" w:cs="Arial"/>
          <w:sz w:val="24"/>
          <w:szCs w:val="24"/>
        </w:rPr>
        <w:t xml:space="preserve"> London: HM Government.</w:t>
      </w:r>
    </w:p>
    <w:p w14:paraId="66BDA3D9"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Holmes, A., D., G. (2020). Research positionality: A consideration of its influence and place in qualitative research, a new researcher guide. </w:t>
      </w:r>
      <w:r w:rsidRPr="005E612F">
        <w:rPr>
          <w:rFonts w:ascii="Arial" w:eastAsia="Arial" w:hAnsi="Arial" w:cs="Arial"/>
          <w:i/>
          <w:iCs/>
          <w:sz w:val="24"/>
          <w:szCs w:val="24"/>
        </w:rPr>
        <w:t>International Journal of Education, 8,</w:t>
      </w:r>
      <w:r w:rsidRPr="005E612F">
        <w:rPr>
          <w:rFonts w:ascii="Arial" w:eastAsia="Arial" w:hAnsi="Arial" w:cs="Arial"/>
          <w:sz w:val="24"/>
          <w:szCs w:val="24"/>
        </w:rPr>
        <w:t xml:space="preserve"> 1-10.</w:t>
      </w:r>
    </w:p>
    <w:p w14:paraId="62B3CEE1" w14:textId="0F678BC0" w:rsidR="00B51401" w:rsidRPr="005E612F" w:rsidRDefault="00B514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Home Office (2011). </w:t>
      </w:r>
      <w:r w:rsidRPr="005E612F">
        <w:rPr>
          <w:rFonts w:ascii="Arial" w:eastAsia="Arial" w:hAnsi="Arial" w:cs="Arial"/>
          <w:i/>
          <w:iCs/>
          <w:sz w:val="24"/>
          <w:szCs w:val="24"/>
        </w:rPr>
        <w:t>Impact assessment: Domestic violence definition.</w:t>
      </w:r>
      <w:r w:rsidRPr="005E612F">
        <w:rPr>
          <w:rFonts w:ascii="Arial" w:eastAsia="Arial" w:hAnsi="Arial" w:cs="Arial"/>
          <w:sz w:val="24"/>
          <w:szCs w:val="24"/>
        </w:rPr>
        <w:t xml:space="preserve"> London: HO.</w:t>
      </w:r>
    </w:p>
    <w:p w14:paraId="1443A004" w14:textId="1D37047C"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Home Office (2012a). </w:t>
      </w:r>
      <w:r w:rsidRPr="005E612F">
        <w:rPr>
          <w:rFonts w:ascii="Arial" w:eastAsia="Arial" w:hAnsi="Arial" w:cs="Arial"/>
          <w:i/>
          <w:sz w:val="24"/>
          <w:szCs w:val="24"/>
        </w:rPr>
        <w:t>Cross-government definition of domestic violence: A consultation summary of responses.</w:t>
      </w:r>
      <w:r w:rsidRPr="005E612F">
        <w:rPr>
          <w:rFonts w:ascii="Arial" w:eastAsia="Arial" w:hAnsi="Arial" w:cs="Arial"/>
          <w:sz w:val="24"/>
          <w:szCs w:val="24"/>
        </w:rPr>
        <w:t xml:space="preserve"> London: HO.</w:t>
      </w:r>
    </w:p>
    <w:p w14:paraId="015E6750" w14:textId="77777777" w:rsidR="00685501" w:rsidRPr="005E612F" w:rsidRDefault="00685501" w:rsidP="00685501">
      <w:pPr>
        <w:spacing w:after="0" w:line="360" w:lineRule="auto"/>
        <w:ind w:left="567" w:hanging="567"/>
        <w:rPr>
          <w:rFonts w:ascii="Arial" w:eastAsia="Arial" w:hAnsi="Arial" w:cs="Arial"/>
          <w:sz w:val="24"/>
          <w:szCs w:val="24"/>
        </w:rPr>
      </w:pPr>
      <w:bookmarkStart w:id="140" w:name="_3rdcrjn" w:colFirst="0" w:colLast="0"/>
      <w:bookmarkEnd w:id="140"/>
      <w:r w:rsidRPr="005E612F">
        <w:rPr>
          <w:rFonts w:ascii="Arial" w:eastAsia="Arial" w:hAnsi="Arial" w:cs="Arial"/>
          <w:sz w:val="24"/>
          <w:szCs w:val="24"/>
        </w:rPr>
        <w:t xml:space="preserve">Home Office (2012b). </w:t>
      </w:r>
      <w:r w:rsidRPr="005E612F">
        <w:rPr>
          <w:rFonts w:ascii="Arial" w:eastAsia="Arial" w:hAnsi="Arial" w:cs="Arial"/>
          <w:i/>
          <w:sz w:val="24"/>
          <w:szCs w:val="24"/>
        </w:rPr>
        <w:t>New definition of domestic violence</w:t>
      </w:r>
      <w:r w:rsidRPr="005E612F">
        <w:rPr>
          <w:rFonts w:ascii="Arial" w:eastAsia="Arial" w:hAnsi="Arial" w:cs="Arial"/>
          <w:sz w:val="24"/>
          <w:szCs w:val="24"/>
        </w:rPr>
        <w:t xml:space="preserve">. London: HO. Available from: </w:t>
      </w:r>
      <w:hyperlink r:id="rId16">
        <w:r w:rsidRPr="005E612F">
          <w:rPr>
            <w:rFonts w:ascii="Arial" w:eastAsia="Arial" w:hAnsi="Arial" w:cs="Arial"/>
            <w:sz w:val="24"/>
            <w:szCs w:val="24"/>
            <w:u w:val="single"/>
          </w:rPr>
          <w:t>https://www.gov.uk/government/news/new-definition-of-domestic-violence</w:t>
        </w:r>
      </w:hyperlink>
      <w:r w:rsidRPr="005E612F">
        <w:rPr>
          <w:rFonts w:ascii="Arial" w:eastAsia="Arial" w:hAnsi="Arial" w:cs="Arial"/>
          <w:sz w:val="24"/>
          <w:szCs w:val="24"/>
        </w:rPr>
        <w:t xml:space="preserve"> [Accessed 24 November 2019].</w:t>
      </w:r>
    </w:p>
    <w:p w14:paraId="1DAE21D6"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Home Office (2022). Domestic Abuse Act 2021: Overarching factsheet. London, HO. Available from: </w:t>
      </w:r>
      <w:hyperlink r:id="rId17" w:history="1">
        <w:r w:rsidRPr="005E612F">
          <w:rPr>
            <w:rStyle w:val="Hyperlink"/>
            <w:rFonts w:ascii="Arial" w:hAnsi="Arial" w:cs="Arial"/>
            <w:color w:val="auto"/>
            <w:sz w:val="24"/>
            <w:szCs w:val="24"/>
          </w:rPr>
          <w:t>https://www.gov.uk/government/publications/domestic-abuse-bill-2020-factsheets/domestic-abuse-bill-2020-overarching-factsheet</w:t>
        </w:r>
      </w:hyperlink>
      <w:r w:rsidRPr="005E612F">
        <w:rPr>
          <w:rFonts w:ascii="Arial" w:hAnsi="Arial" w:cs="Arial"/>
          <w:sz w:val="24"/>
          <w:szCs w:val="24"/>
        </w:rPr>
        <w:t xml:space="preserve"> </w:t>
      </w:r>
      <w:r w:rsidRPr="005E612F">
        <w:rPr>
          <w:rFonts w:ascii="Arial" w:eastAsia="Arial" w:hAnsi="Arial" w:cs="Arial"/>
          <w:sz w:val="24"/>
          <w:szCs w:val="24"/>
        </w:rPr>
        <w:t>[Accessed 31 July 2022].</w:t>
      </w:r>
    </w:p>
    <w:p w14:paraId="3C54C3F1" w14:textId="3A541455"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House of Commons (2008). </w:t>
      </w:r>
      <w:r w:rsidRPr="005E612F">
        <w:rPr>
          <w:rFonts w:ascii="Arial" w:eastAsia="Arial" w:hAnsi="Arial" w:cs="Arial"/>
          <w:i/>
          <w:sz w:val="24"/>
          <w:szCs w:val="24"/>
        </w:rPr>
        <w:t>Home affairs – sixth report</w:t>
      </w:r>
      <w:r w:rsidRPr="005E612F">
        <w:rPr>
          <w:rFonts w:ascii="Arial" w:eastAsia="Arial" w:hAnsi="Arial" w:cs="Arial"/>
          <w:sz w:val="24"/>
          <w:szCs w:val="24"/>
        </w:rPr>
        <w:t xml:space="preserve">. London: Home Affairs Committe Publications. Available from: </w:t>
      </w:r>
      <w:hyperlink r:id="rId18">
        <w:r w:rsidRPr="005E612F">
          <w:rPr>
            <w:rFonts w:ascii="Arial" w:eastAsia="Arial" w:hAnsi="Arial" w:cs="Arial"/>
            <w:sz w:val="24"/>
            <w:szCs w:val="24"/>
            <w:u w:val="single"/>
          </w:rPr>
          <w:t>https://publications.parliament.uk/pa/cm200708/cmselect/cmhaff/263/26302.htm</w:t>
        </w:r>
      </w:hyperlink>
      <w:r w:rsidRPr="005E612F">
        <w:rPr>
          <w:rFonts w:ascii="Times New Roman" w:eastAsia="Times New Roman" w:hAnsi="Times New Roman" w:cs="Times New Roman"/>
          <w:sz w:val="24"/>
          <w:szCs w:val="24"/>
        </w:rPr>
        <w:t xml:space="preserve"> </w:t>
      </w:r>
      <w:r w:rsidRPr="005E612F">
        <w:rPr>
          <w:rFonts w:ascii="Arial" w:eastAsia="Arial" w:hAnsi="Arial" w:cs="Arial"/>
          <w:sz w:val="24"/>
          <w:szCs w:val="24"/>
        </w:rPr>
        <w:t>[Accessed 24 January 2020].</w:t>
      </w:r>
    </w:p>
    <w:p w14:paraId="1AEDD88C" w14:textId="77777777" w:rsidR="00685501" w:rsidRPr="005E612F" w:rsidRDefault="00685501" w:rsidP="00685501">
      <w:pPr>
        <w:spacing w:after="0" w:line="360" w:lineRule="auto"/>
        <w:ind w:left="567" w:hanging="567"/>
        <w:jc w:val="both"/>
        <w:rPr>
          <w:rFonts w:ascii="Arial" w:hAnsi="Arial" w:cs="Arial"/>
          <w:sz w:val="24"/>
          <w:szCs w:val="24"/>
        </w:rPr>
      </w:pPr>
      <w:r w:rsidRPr="005E612F">
        <w:rPr>
          <w:rFonts w:ascii="Arial" w:hAnsi="Arial" w:cs="Arial"/>
          <w:sz w:val="24"/>
          <w:szCs w:val="24"/>
        </w:rPr>
        <w:t xml:space="preserve">Hughes, M. (2017). Joining the Q: what Q methodology offers to a critical educational psychology. In A. Williams, T. Billington, D. Goodley, &amp; T. Corcoran (Eds.), </w:t>
      </w:r>
      <w:r w:rsidRPr="005E612F">
        <w:rPr>
          <w:rFonts w:ascii="Arial" w:hAnsi="Arial" w:cs="Arial"/>
          <w:i/>
          <w:sz w:val="24"/>
          <w:szCs w:val="24"/>
        </w:rPr>
        <w:t xml:space="preserve">Critical Educational Psychology </w:t>
      </w:r>
      <w:r w:rsidRPr="005E612F">
        <w:rPr>
          <w:rFonts w:ascii="Arial" w:hAnsi="Arial" w:cs="Arial"/>
          <w:sz w:val="24"/>
          <w:szCs w:val="24"/>
        </w:rPr>
        <w:t>(pp. 118-126). Chichester, Sussex: Wiley.</w:t>
      </w:r>
    </w:p>
    <w:p w14:paraId="31992284"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Jackson, S. M., Cram, F., &amp; Seymour, F. W. (2000). Violence and sexual coercion in high school students’ dating relationships. </w:t>
      </w:r>
      <w:r w:rsidRPr="005E612F">
        <w:rPr>
          <w:rFonts w:ascii="Arial" w:eastAsia="Arial" w:hAnsi="Arial" w:cs="Arial"/>
          <w:i/>
          <w:sz w:val="24"/>
          <w:szCs w:val="24"/>
        </w:rPr>
        <w:t>Journal of Family Violence, 15</w:t>
      </w:r>
      <w:r w:rsidRPr="005E612F">
        <w:rPr>
          <w:rFonts w:ascii="Arial" w:eastAsia="Arial" w:hAnsi="Arial" w:cs="Arial"/>
          <w:sz w:val="24"/>
          <w:szCs w:val="24"/>
        </w:rPr>
        <w:t>, 23-36.</w:t>
      </w:r>
    </w:p>
    <w:p w14:paraId="5ACDE982"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Jeffares, S., &amp; Dickinson, H. (2016). Evaluating collaboration: The creation of an online tool employing Q methodology</w:t>
      </w:r>
      <w:r w:rsidRPr="005E612F">
        <w:rPr>
          <w:rFonts w:ascii="Arial" w:eastAsia="Arial" w:hAnsi="Arial" w:cs="Arial"/>
          <w:i/>
          <w:iCs/>
          <w:sz w:val="24"/>
          <w:szCs w:val="24"/>
        </w:rPr>
        <w:t>. Evaluation, 22</w:t>
      </w:r>
      <w:r w:rsidRPr="005E612F">
        <w:rPr>
          <w:rFonts w:ascii="Arial" w:eastAsia="Arial" w:hAnsi="Arial" w:cs="Arial"/>
          <w:sz w:val="24"/>
          <w:szCs w:val="24"/>
        </w:rPr>
        <w:t>, 91-107.</w:t>
      </w:r>
    </w:p>
    <w:p w14:paraId="28840BFA"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Kampen, J. K., &amp; Tamas, P. (2014). Overly ambitious: Contributions and current status of Q methodology. </w:t>
      </w:r>
      <w:r w:rsidRPr="005E612F">
        <w:rPr>
          <w:rFonts w:ascii="Arial" w:eastAsia="Arial" w:hAnsi="Arial" w:cs="Arial"/>
          <w:i/>
          <w:iCs/>
          <w:sz w:val="24"/>
          <w:szCs w:val="24"/>
        </w:rPr>
        <w:t>Quality &amp; Quantity, 48,</w:t>
      </w:r>
      <w:r w:rsidRPr="005E612F">
        <w:rPr>
          <w:rFonts w:ascii="Arial" w:eastAsia="Arial" w:hAnsi="Arial" w:cs="Arial"/>
          <w:sz w:val="24"/>
          <w:szCs w:val="24"/>
        </w:rPr>
        <w:t xml:space="preserve"> 3109-3126.</w:t>
      </w:r>
    </w:p>
    <w:p w14:paraId="707E4D16"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Kinsfogel, K. M., &amp; Grych, J. H. (2004). Interparental conflict and adolescent dating relationships: Integrating cognitive, emotional and peer influences. </w:t>
      </w:r>
      <w:r w:rsidRPr="005E612F">
        <w:rPr>
          <w:rFonts w:ascii="Arial" w:eastAsia="Arial" w:hAnsi="Arial" w:cs="Arial"/>
          <w:i/>
          <w:sz w:val="24"/>
          <w:szCs w:val="24"/>
        </w:rPr>
        <w:t>Journal of Family Psychology, 18</w:t>
      </w:r>
      <w:r w:rsidRPr="005E612F">
        <w:rPr>
          <w:rFonts w:ascii="Arial" w:eastAsia="Arial" w:hAnsi="Arial" w:cs="Arial"/>
          <w:sz w:val="24"/>
          <w:szCs w:val="24"/>
        </w:rPr>
        <w:t>, 505-515.</w:t>
      </w:r>
    </w:p>
    <w:p w14:paraId="38604665"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lastRenderedPageBreak/>
        <w:t xml:space="preserve">Korkmaz, S., &amp; Overlien, C. (2019). Responses to youth intimate partner violence: The meaning of youth-specific factors and interconnections with resilience. </w:t>
      </w:r>
      <w:r w:rsidRPr="005E612F">
        <w:rPr>
          <w:rFonts w:ascii="Arial" w:eastAsia="Arial" w:hAnsi="Arial" w:cs="Arial"/>
          <w:i/>
          <w:iCs/>
          <w:sz w:val="24"/>
          <w:szCs w:val="24"/>
        </w:rPr>
        <w:t>Journal of Youth Studies, 29</w:t>
      </w:r>
      <w:r w:rsidRPr="005E612F">
        <w:rPr>
          <w:rFonts w:ascii="Arial" w:eastAsia="Arial" w:hAnsi="Arial" w:cs="Arial"/>
          <w:sz w:val="24"/>
          <w:szCs w:val="24"/>
        </w:rPr>
        <w:t>, 558-568.</w:t>
      </w:r>
    </w:p>
    <w:p w14:paraId="60795ED7"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Lyons, J., &amp; Rabie, G. (2014). Empowering adolescents and the wider community to recognise adolescent relationship abuse. </w:t>
      </w:r>
      <w:r w:rsidRPr="005E612F">
        <w:rPr>
          <w:rFonts w:ascii="Arial" w:eastAsia="Arial" w:hAnsi="Arial" w:cs="Arial"/>
          <w:i/>
          <w:sz w:val="24"/>
          <w:szCs w:val="24"/>
        </w:rPr>
        <w:t>British Journal of School Nursing, 9</w:t>
      </w:r>
      <w:r w:rsidRPr="005E612F">
        <w:rPr>
          <w:rFonts w:ascii="Arial" w:eastAsia="Arial" w:hAnsi="Arial" w:cs="Arial"/>
          <w:sz w:val="24"/>
          <w:szCs w:val="24"/>
        </w:rPr>
        <w:t>, 131-140.</w:t>
      </w:r>
    </w:p>
    <w:p w14:paraId="2B384941"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Manganello, J. A. (2008). Teens, dating violence, and media use: A review of the literature and conceptual model for future research. </w:t>
      </w:r>
      <w:r w:rsidRPr="005E612F">
        <w:rPr>
          <w:rFonts w:ascii="Arial" w:eastAsia="Arial" w:hAnsi="Arial" w:cs="Arial"/>
          <w:i/>
          <w:sz w:val="24"/>
          <w:szCs w:val="24"/>
        </w:rPr>
        <w:t>Trauma Violence and Abuse 9</w:t>
      </w:r>
      <w:r w:rsidRPr="005E612F">
        <w:rPr>
          <w:rFonts w:ascii="Arial" w:eastAsia="Arial" w:hAnsi="Arial" w:cs="Arial"/>
          <w:sz w:val="24"/>
          <w:szCs w:val="24"/>
        </w:rPr>
        <w:t>, 3-18.</w:t>
      </w:r>
    </w:p>
    <w:p w14:paraId="295F12B7"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Meehan, K., Ginart, L., &amp; Ormerod, K. J. (2022). Short Take: Sorting at a distance: Q methodology online. </w:t>
      </w:r>
      <w:r w:rsidRPr="005E612F">
        <w:rPr>
          <w:rFonts w:ascii="Arial" w:eastAsia="Arial" w:hAnsi="Arial" w:cs="Arial"/>
          <w:i/>
          <w:iCs/>
          <w:sz w:val="24"/>
          <w:szCs w:val="24"/>
        </w:rPr>
        <w:t>Field Methods, 34</w:t>
      </w:r>
      <w:r w:rsidRPr="005E612F">
        <w:rPr>
          <w:rFonts w:ascii="Arial" w:eastAsia="Arial" w:hAnsi="Arial" w:cs="Arial"/>
          <w:sz w:val="24"/>
          <w:szCs w:val="24"/>
        </w:rPr>
        <w:t>, 82-88.</w:t>
      </w:r>
    </w:p>
    <w:p w14:paraId="3F5DB0A0"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Mertens, D. M. (2010). </w:t>
      </w:r>
      <w:r w:rsidRPr="005E612F">
        <w:rPr>
          <w:rFonts w:ascii="Arial" w:eastAsia="Arial" w:hAnsi="Arial" w:cs="Arial"/>
          <w:i/>
          <w:sz w:val="24"/>
          <w:szCs w:val="24"/>
        </w:rPr>
        <w:t>Research and evaluation in education and psychology: integrating diversity with quantitative, qualitative, and mixed methods (3</w:t>
      </w:r>
      <w:r w:rsidRPr="005E612F">
        <w:rPr>
          <w:rFonts w:ascii="Arial" w:eastAsia="Arial" w:hAnsi="Arial" w:cs="Arial"/>
          <w:i/>
          <w:sz w:val="24"/>
          <w:szCs w:val="24"/>
          <w:vertAlign w:val="superscript"/>
        </w:rPr>
        <w:t>rd</w:t>
      </w:r>
      <w:r w:rsidRPr="005E612F">
        <w:rPr>
          <w:rFonts w:ascii="Arial" w:eastAsia="Arial" w:hAnsi="Arial" w:cs="Arial"/>
          <w:i/>
          <w:sz w:val="24"/>
          <w:szCs w:val="24"/>
        </w:rPr>
        <w:t xml:space="preserve"> ed.). </w:t>
      </w:r>
      <w:r w:rsidRPr="005E612F">
        <w:rPr>
          <w:rFonts w:ascii="Arial" w:eastAsia="Arial" w:hAnsi="Arial" w:cs="Arial"/>
          <w:sz w:val="24"/>
          <w:szCs w:val="24"/>
        </w:rPr>
        <w:t>Thousand Oaks: Sage Publications.</w:t>
      </w:r>
    </w:p>
    <w:p w14:paraId="084DC22B"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Mullan, H. (2022). Characteristics of sexual assault among young people aged under 18 years of age in Hertfordshire. </w:t>
      </w:r>
      <w:r w:rsidRPr="005E612F">
        <w:rPr>
          <w:rFonts w:ascii="Arial" w:eastAsia="Arial" w:hAnsi="Arial" w:cs="Arial"/>
          <w:i/>
          <w:iCs/>
          <w:sz w:val="24"/>
          <w:szCs w:val="24"/>
        </w:rPr>
        <w:t>International Journal of STD &amp; AIDS, 33,</w:t>
      </w:r>
      <w:r w:rsidRPr="005E612F">
        <w:rPr>
          <w:rFonts w:ascii="Arial" w:eastAsia="Arial" w:hAnsi="Arial" w:cs="Arial"/>
          <w:sz w:val="24"/>
          <w:szCs w:val="24"/>
        </w:rPr>
        <w:t xml:space="preserve"> 503-507.</w:t>
      </w:r>
    </w:p>
    <w:p w14:paraId="2A1EAF82"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National Institute for Health and Care Excellence (2014). </w:t>
      </w:r>
      <w:r w:rsidRPr="005E612F">
        <w:rPr>
          <w:rFonts w:ascii="Arial" w:eastAsia="Arial" w:hAnsi="Arial" w:cs="Arial"/>
          <w:i/>
          <w:sz w:val="24"/>
          <w:szCs w:val="24"/>
        </w:rPr>
        <w:t>Domestic violence and abuse: multiagency working.</w:t>
      </w:r>
      <w:r w:rsidRPr="005E612F">
        <w:rPr>
          <w:rFonts w:ascii="Arial" w:eastAsia="Arial" w:hAnsi="Arial" w:cs="Arial"/>
          <w:sz w:val="24"/>
          <w:szCs w:val="24"/>
        </w:rPr>
        <w:t xml:space="preserve"> London: NICE.</w:t>
      </w:r>
    </w:p>
    <w:p w14:paraId="754F130D" w14:textId="5141179A" w:rsidR="0084227A" w:rsidRPr="005E612F" w:rsidRDefault="0084227A" w:rsidP="0084227A">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National Institute for Health and Care Excellence (2017). </w:t>
      </w:r>
      <w:r w:rsidRPr="005E612F">
        <w:rPr>
          <w:rFonts w:ascii="Arial" w:eastAsia="Arial" w:hAnsi="Arial" w:cs="Arial"/>
          <w:i/>
          <w:sz w:val="24"/>
          <w:szCs w:val="24"/>
        </w:rPr>
        <w:t>Child abuse and neglect.</w:t>
      </w:r>
      <w:r w:rsidRPr="005E612F">
        <w:rPr>
          <w:rFonts w:ascii="Arial" w:eastAsia="Arial" w:hAnsi="Arial" w:cs="Arial"/>
          <w:sz w:val="24"/>
          <w:szCs w:val="24"/>
        </w:rPr>
        <w:t xml:space="preserve"> London: NICE.</w:t>
      </w:r>
    </w:p>
    <w:p w14:paraId="763FD76E" w14:textId="325801F0"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Noonan, R. K., &amp; Charles, D. (2009). Developing teen dating violence prevention strategies: Formative research with middle school youth. </w:t>
      </w:r>
      <w:r w:rsidRPr="005E612F">
        <w:rPr>
          <w:rFonts w:ascii="Arial" w:eastAsia="Arial" w:hAnsi="Arial" w:cs="Arial"/>
          <w:i/>
          <w:sz w:val="24"/>
          <w:szCs w:val="24"/>
        </w:rPr>
        <w:t>Violence Against Women, 15</w:t>
      </w:r>
      <w:r w:rsidRPr="005E612F">
        <w:rPr>
          <w:rFonts w:ascii="Arial" w:eastAsia="Arial" w:hAnsi="Arial" w:cs="Arial"/>
          <w:sz w:val="24"/>
          <w:szCs w:val="24"/>
        </w:rPr>
        <w:t>, 1087–1105.</w:t>
      </w:r>
    </w:p>
    <w:p w14:paraId="0A388290"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Office for National Statistics (2018). </w:t>
      </w:r>
      <w:r w:rsidRPr="005E612F">
        <w:rPr>
          <w:rFonts w:ascii="Arial" w:eastAsia="Arial" w:hAnsi="Arial" w:cs="Arial"/>
          <w:i/>
          <w:sz w:val="24"/>
          <w:szCs w:val="24"/>
        </w:rPr>
        <w:t>Domestic Abuse in England and Wales: Year ending March 2018</w:t>
      </w:r>
      <w:r w:rsidRPr="005E612F">
        <w:rPr>
          <w:rFonts w:ascii="Arial" w:eastAsia="Arial" w:hAnsi="Arial" w:cs="Arial"/>
          <w:sz w:val="24"/>
          <w:szCs w:val="24"/>
        </w:rPr>
        <w:t>. London: ONS.</w:t>
      </w:r>
    </w:p>
    <w:p w14:paraId="34F57B7F"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Office for National Statistics (2019). </w:t>
      </w:r>
      <w:r w:rsidRPr="005E612F">
        <w:rPr>
          <w:rFonts w:ascii="Arial" w:eastAsia="Arial" w:hAnsi="Arial" w:cs="Arial"/>
          <w:i/>
          <w:sz w:val="24"/>
          <w:szCs w:val="24"/>
        </w:rPr>
        <w:t>Crime in England and Wales: Year ending June 2019</w:t>
      </w:r>
      <w:r w:rsidRPr="005E612F">
        <w:rPr>
          <w:rFonts w:ascii="Arial" w:eastAsia="Arial" w:hAnsi="Arial" w:cs="Arial"/>
          <w:sz w:val="24"/>
          <w:szCs w:val="24"/>
        </w:rPr>
        <w:t>. London: ONS.</w:t>
      </w:r>
    </w:p>
    <w:p w14:paraId="4404D7A9"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Prospero, M. (2006). The role of perceptions in dating violence among young adolescents. </w:t>
      </w:r>
      <w:r w:rsidRPr="005E612F">
        <w:rPr>
          <w:rFonts w:ascii="Arial" w:eastAsia="Arial" w:hAnsi="Arial" w:cs="Arial"/>
          <w:i/>
          <w:sz w:val="24"/>
          <w:szCs w:val="24"/>
        </w:rPr>
        <w:t>Journal of Interpersonal Violence, 21</w:t>
      </w:r>
      <w:r w:rsidRPr="005E612F">
        <w:rPr>
          <w:rFonts w:ascii="Arial" w:eastAsia="Arial" w:hAnsi="Arial" w:cs="Arial"/>
          <w:sz w:val="24"/>
          <w:szCs w:val="24"/>
        </w:rPr>
        <w:t>, 470-484.</w:t>
      </w:r>
    </w:p>
    <w:p w14:paraId="08D24384"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Ramlo, S. (2015). Theoretical significance in Q methodology: A qualitative approach to a mixed method. </w:t>
      </w:r>
      <w:r w:rsidRPr="005E612F">
        <w:rPr>
          <w:rFonts w:ascii="Arial" w:eastAsia="Arial" w:hAnsi="Arial" w:cs="Arial"/>
          <w:i/>
          <w:iCs/>
          <w:sz w:val="24"/>
          <w:szCs w:val="24"/>
        </w:rPr>
        <w:t>Research in the Schools</w:t>
      </w:r>
      <w:r w:rsidRPr="005E612F">
        <w:rPr>
          <w:rFonts w:ascii="Arial" w:eastAsia="Arial" w:hAnsi="Arial" w:cs="Arial"/>
          <w:sz w:val="24"/>
          <w:szCs w:val="24"/>
        </w:rPr>
        <w:t>, 22, 73-87.</w:t>
      </w:r>
    </w:p>
    <w:p w14:paraId="0574DF9F"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Ramlo, S. (2016). Mixed method lessons learned from 18 years of Q methodology. </w:t>
      </w:r>
      <w:r w:rsidRPr="005E612F">
        <w:rPr>
          <w:rFonts w:ascii="Arial" w:eastAsia="Arial" w:hAnsi="Arial" w:cs="Arial"/>
          <w:i/>
          <w:iCs/>
          <w:sz w:val="24"/>
          <w:szCs w:val="24"/>
        </w:rPr>
        <w:t>Journal of Mixed Methods Research, 10</w:t>
      </w:r>
      <w:r w:rsidRPr="005E612F">
        <w:rPr>
          <w:rFonts w:ascii="Arial" w:eastAsia="Arial" w:hAnsi="Arial" w:cs="Arial"/>
          <w:sz w:val="24"/>
          <w:szCs w:val="24"/>
        </w:rPr>
        <w:t>, 28-45.</w:t>
      </w:r>
    </w:p>
    <w:p w14:paraId="6FB380DE"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lastRenderedPageBreak/>
        <w:t xml:space="preserve">Scheiman, L., &amp; Zeoli, A. M. (2003). Adolescents experience of dating and intimate partner violence: Once is not enough. </w:t>
      </w:r>
      <w:r w:rsidRPr="005E612F">
        <w:rPr>
          <w:rFonts w:ascii="Arial" w:eastAsia="Arial" w:hAnsi="Arial" w:cs="Arial"/>
          <w:i/>
          <w:sz w:val="24"/>
          <w:szCs w:val="24"/>
        </w:rPr>
        <w:t>Journal of Midwifery and Women’s Health 48</w:t>
      </w:r>
      <w:r w:rsidRPr="005E612F">
        <w:rPr>
          <w:rFonts w:ascii="Arial" w:eastAsia="Arial" w:hAnsi="Arial" w:cs="Arial"/>
          <w:sz w:val="24"/>
          <w:szCs w:val="24"/>
        </w:rPr>
        <w:t>, 226-228.</w:t>
      </w:r>
    </w:p>
    <w:p w14:paraId="5463C7FF"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Schmolck, P. (2014). PQMethod. Retrieved from: </w:t>
      </w:r>
      <w:hyperlink r:id="rId19" w:history="1">
        <w:r w:rsidRPr="005E612F">
          <w:rPr>
            <w:rFonts w:ascii="Arial" w:eastAsia="Arial" w:hAnsi="Arial" w:cs="Arial"/>
            <w:sz w:val="24"/>
            <w:szCs w:val="24"/>
            <w:u w:val="single"/>
          </w:rPr>
          <w:t>http://schmolck.org/qmethod/</w:t>
        </w:r>
      </w:hyperlink>
      <w:r w:rsidRPr="005E612F">
        <w:rPr>
          <w:rFonts w:ascii="Arial" w:eastAsia="Arial" w:hAnsi="Arial" w:cs="Arial"/>
          <w:sz w:val="24"/>
          <w:szCs w:val="24"/>
        </w:rPr>
        <w:t xml:space="preserve"> [Accessed 25 November 2019].</w:t>
      </w:r>
    </w:p>
    <w:p w14:paraId="12FC6B83"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Silverman, J. G., Raj, A., Mucci, L. A., &amp; Hathaway, J. E. (2001). Dating violence against adolescent girls and associated substance use, unhealthy weight control, sexual risk behaviour, pregnancy, and suicidality. </w:t>
      </w:r>
      <w:r w:rsidRPr="005E612F">
        <w:rPr>
          <w:rFonts w:ascii="Arial" w:eastAsia="Arial" w:hAnsi="Arial" w:cs="Arial"/>
          <w:i/>
          <w:sz w:val="24"/>
          <w:szCs w:val="24"/>
        </w:rPr>
        <w:t>Journal of the American Medical Association, 286</w:t>
      </w:r>
      <w:r w:rsidRPr="005E612F">
        <w:rPr>
          <w:rFonts w:ascii="Arial" w:eastAsia="Arial" w:hAnsi="Arial" w:cs="Arial"/>
          <w:sz w:val="24"/>
          <w:szCs w:val="24"/>
        </w:rPr>
        <w:t>, 572-579.</w:t>
      </w:r>
    </w:p>
    <w:p w14:paraId="78B54D50"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Stainton Rogers, R. (1995). Q methodology. In J. A. Smith, R. Harre, &amp; L. Van Langenhove (Eds). </w:t>
      </w:r>
      <w:r w:rsidRPr="005E612F">
        <w:rPr>
          <w:rFonts w:ascii="Arial" w:eastAsia="Arial" w:hAnsi="Arial" w:cs="Arial"/>
          <w:i/>
          <w:iCs/>
          <w:sz w:val="24"/>
          <w:szCs w:val="24"/>
        </w:rPr>
        <w:t>Rethinking methods in psychology</w:t>
      </w:r>
      <w:r w:rsidRPr="005E612F">
        <w:rPr>
          <w:rFonts w:ascii="Arial" w:eastAsia="Arial" w:hAnsi="Arial" w:cs="Arial"/>
          <w:sz w:val="24"/>
          <w:szCs w:val="24"/>
        </w:rPr>
        <w:t>. (pp. 178-1192). London: Sage Publications.</w:t>
      </w:r>
    </w:p>
    <w:p w14:paraId="5E63F643"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Stanley, N., Barter, C., Wood, M., Aghtaie, N., Larkins, C., Lanau, A., &amp; Overlien, C. (2018). Pornography, sexual coercion and abuse and sexting in young people’s intimate relationships: A European study. </w:t>
      </w:r>
      <w:r w:rsidRPr="005E612F">
        <w:rPr>
          <w:rFonts w:ascii="Arial" w:eastAsia="Arial" w:hAnsi="Arial" w:cs="Arial"/>
          <w:i/>
          <w:iCs/>
          <w:sz w:val="24"/>
          <w:szCs w:val="24"/>
        </w:rPr>
        <w:t>Journal of Interpersonal Violence, 33,</w:t>
      </w:r>
      <w:r w:rsidRPr="005E612F">
        <w:rPr>
          <w:rFonts w:ascii="Arial" w:eastAsia="Arial" w:hAnsi="Arial" w:cs="Arial"/>
          <w:sz w:val="24"/>
          <w:szCs w:val="24"/>
        </w:rPr>
        <w:t xml:space="preserve"> 2919-2944.</w:t>
      </w:r>
    </w:p>
    <w:p w14:paraId="3BEB6073"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Stenner, P. H. D., Bianchi, G., Popper, M., Supekova, M., Luksik, I., &amp; Pujol, J. (2006). Constructions of sexual relationships: A study of the views of young people in Catalonia, England and Slovakia and their health implications. </w:t>
      </w:r>
      <w:r w:rsidRPr="005E612F">
        <w:rPr>
          <w:rFonts w:ascii="Arial" w:eastAsia="Arial" w:hAnsi="Arial" w:cs="Arial"/>
          <w:i/>
          <w:iCs/>
          <w:sz w:val="24"/>
          <w:szCs w:val="24"/>
        </w:rPr>
        <w:t>Journal of Health Psychology, 11</w:t>
      </w:r>
      <w:r w:rsidRPr="005E612F">
        <w:rPr>
          <w:rFonts w:ascii="Arial" w:eastAsia="Arial" w:hAnsi="Arial" w:cs="Arial"/>
          <w:sz w:val="24"/>
          <w:szCs w:val="24"/>
        </w:rPr>
        <w:t>, 669-684.</w:t>
      </w:r>
    </w:p>
    <w:p w14:paraId="4FDFFC22" w14:textId="638365DF"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Stenner, P</w:t>
      </w:r>
      <w:r w:rsidR="004B2F50" w:rsidRPr="005E612F">
        <w:rPr>
          <w:rFonts w:ascii="Arial" w:eastAsia="Arial" w:hAnsi="Arial" w:cs="Arial"/>
          <w:sz w:val="24"/>
          <w:szCs w:val="24"/>
        </w:rPr>
        <w:t>.,</w:t>
      </w:r>
      <w:r w:rsidRPr="005E612F">
        <w:rPr>
          <w:rFonts w:ascii="Arial" w:eastAsia="Arial" w:hAnsi="Arial" w:cs="Arial"/>
          <w:sz w:val="24"/>
          <w:szCs w:val="24"/>
        </w:rPr>
        <w:t xml:space="preserve"> &amp; Stainton-Rogers, R. (2004). Q methodology and qualiquantology: The example of discriminating between emotions. In Z. Todd, B. Nerlich, S. McKeown, &amp; D. D. Clarke (Eds). </w:t>
      </w:r>
      <w:r w:rsidRPr="005E612F">
        <w:rPr>
          <w:rFonts w:ascii="Arial" w:eastAsia="Arial" w:hAnsi="Arial" w:cs="Arial"/>
          <w:i/>
          <w:iCs/>
          <w:sz w:val="24"/>
          <w:szCs w:val="24"/>
        </w:rPr>
        <w:t>Mixing methods in psychology</w:t>
      </w:r>
      <w:r w:rsidRPr="005E612F">
        <w:rPr>
          <w:rFonts w:ascii="Arial" w:eastAsia="Arial" w:hAnsi="Arial" w:cs="Arial"/>
          <w:sz w:val="24"/>
          <w:szCs w:val="24"/>
        </w:rPr>
        <w:t>. (pp. 99-118). Hove, New York: Psychology Press.</w:t>
      </w:r>
    </w:p>
    <w:p w14:paraId="5ED894D1"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Stenner, P., Watts, S., &amp; Worrell, M. (2008). Q methodology. In C. Willig &amp; W. Stainton-Rogers (Eds). </w:t>
      </w:r>
      <w:r w:rsidRPr="005E612F">
        <w:rPr>
          <w:rFonts w:ascii="Arial" w:eastAsia="Arial" w:hAnsi="Arial" w:cs="Arial"/>
          <w:i/>
          <w:sz w:val="24"/>
          <w:szCs w:val="24"/>
        </w:rPr>
        <w:t xml:space="preserve">The sage handbook of qualitative research in psychology. </w:t>
      </w:r>
      <w:r w:rsidRPr="005E612F">
        <w:rPr>
          <w:rFonts w:ascii="Arial" w:eastAsia="Arial" w:hAnsi="Arial" w:cs="Arial"/>
          <w:sz w:val="24"/>
          <w:szCs w:val="24"/>
        </w:rPr>
        <w:t>(pp. 215-239).</w:t>
      </w:r>
      <w:r w:rsidRPr="005E612F">
        <w:rPr>
          <w:rFonts w:ascii="Arial" w:eastAsia="Arial" w:hAnsi="Arial" w:cs="Arial"/>
          <w:i/>
          <w:sz w:val="24"/>
          <w:szCs w:val="24"/>
        </w:rPr>
        <w:t xml:space="preserve"> </w:t>
      </w:r>
      <w:r w:rsidRPr="005E612F">
        <w:rPr>
          <w:rFonts w:ascii="Arial" w:eastAsia="Arial" w:hAnsi="Arial" w:cs="Arial"/>
          <w:sz w:val="24"/>
          <w:szCs w:val="24"/>
        </w:rPr>
        <w:t>London: Sage.</w:t>
      </w:r>
    </w:p>
    <w:p w14:paraId="5599B953"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Sterne, A., &amp; Poole, L. (2010). </w:t>
      </w:r>
      <w:r w:rsidRPr="005E612F">
        <w:rPr>
          <w:rFonts w:ascii="Arial" w:eastAsia="Arial" w:hAnsi="Arial" w:cs="Arial"/>
          <w:i/>
          <w:sz w:val="24"/>
          <w:szCs w:val="24"/>
        </w:rPr>
        <w:t>Domestic violence and children: A handbook for schools and early years settings.</w:t>
      </w:r>
      <w:r w:rsidRPr="005E612F">
        <w:rPr>
          <w:rFonts w:ascii="Arial" w:eastAsia="Arial" w:hAnsi="Arial" w:cs="Arial"/>
          <w:sz w:val="24"/>
          <w:szCs w:val="24"/>
        </w:rPr>
        <w:t xml:space="preserve"> Abingdon, Oxon: Routledge.</w:t>
      </w:r>
    </w:p>
    <w:p w14:paraId="056797CC"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Stonard, K. E., Bowen, E., Walker, K., &amp; Price, S. A. (2017). “They’ll always find a way to get you”; Technology use in adolescent romantic relationships and its role in dating violence and abuse. </w:t>
      </w:r>
      <w:r w:rsidRPr="005E612F">
        <w:rPr>
          <w:rFonts w:ascii="Arial" w:eastAsia="Arial" w:hAnsi="Arial" w:cs="Arial"/>
          <w:i/>
          <w:iCs/>
          <w:sz w:val="24"/>
          <w:szCs w:val="24"/>
        </w:rPr>
        <w:t>Journal of Interpersonal Violence, 32</w:t>
      </w:r>
      <w:r w:rsidRPr="005E612F">
        <w:rPr>
          <w:rFonts w:ascii="Arial" w:eastAsia="Arial" w:hAnsi="Arial" w:cs="Arial"/>
          <w:sz w:val="24"/>
          <w:szCs w:val="24"/>
        </w:rPr>
        <w:t>, 2083-2117.</w:t>
      </w:r>
    </w:p>
    <w:p w14:paraId="72371D23"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lastRenderedPageBreak/>
        <w:t xml:space="preserve">Sutherland, M. A. (2011). Implications for violence in adolescent dating experiences. </w:t>
      </w:r>
      <w:r w:rsidRPr="005E612F">
        <w:rPr>
          <w:rFonts w:ascii="Arial" w:eastAsia="Arial" w:hAnsi="Arial" w:cs="Arial"/>
          <w:i/>
          <w:iCs/>
          <w:sz w:val="24"/>
          <w:szCs w:val="24"/>
        </w:rPr>
        <w:t>Journal of Obstetric, Gynaecologic and Neonatal Nursing, 40,</w:t>
      </w:r>
      <w:r w:rsidRPr="005E612F">
        <w:rPr>
          <w:rFonts w:ascii="Arial" w:eastAsia="Arial" w:hAnsi="Arial" w:cs="Arial"/>
          <w:sz w:val="24"/>
          <w:szCs w:val="24"/>
        </w:rPr>
        <w:t xml:space="preserve"> 225-234.</w:t>
      </w:r>
    </w:p>
    <w:p w14:paraId="4765B21D"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Tomaszewska, P., &amp; Schuster, I. (2021). Prevalence of teen dating violence in Europe: A systematic review of studies since 2010. </w:t>
      </w:r>
      <w:r w:rsidRPr="005E612F">
        <w:rPr>
          <w:rFonts w:ascii="Arial" w:eastAsia="Arial" w:hAnsi="Arial" w:cs="Arial"/>
          <w:i/>
          <w:iCs/>
          <w:sz w:val="24"/>
          <w:szCs w:val="24"/>
        </w:rPr>
        <w:t>New Directions for Child and Adolescent Development, 2021</w:t>
      </w:r>
      <w:r w:rsidRPr="005E612F">
        <w:rPr>
          <w:rFonts w:ascii="Arial" w:eastAsia="Arial" w:hAnsi="Arial" w:cs="Arial"/>
          <w:sz w:val="24"/>
          <w:szCs w:val="24"/>
        </w:rPr>
        <w:t>,11-37.</w:t>
      </w:r>
    </w:p>
    <w:p w14:paraId="236ED9AE" w14:textId="77777777" w:rsidR="00685501" w:rsidRPr="005E612F" w:rsidRDefault="00685501" w:rsidP="00685501">
      <w:pPr>
        <w:spacing w:after="0" w:line="360" w:lineRule="auto"/>
        <w:ind w:left="567" w:hanging="567"/>
        <w:rPr>
          <w:rFonts w:ascii="Arial" w:hAnsi="Arial" w:cs="Arial"/>
          <w:sz w:val="24"/>
          <w:szCs w:val="24"/>
          <w:u w:val="single"/>
        </w:rPr>
      </w:pPr>
      <w:r w:rsidRPr="005E612F">
        <w:rPr>
          <w:rFonts w:ascii="Arial" w:eastAsia="Arial" w:hAnsi="Arial" w:cs="Arial"/>
          <w:sz w:val="24"/>
          <w:szCs w:val="24"/>
        </w:rPr>
        <w:t xml:space="preserve">Trochim, W. M. K. (2022). Research methods knowledge base. Sydney, Australia: Conjointly. Available from </w:t>
      </w:r>
      <w:hyperlink r:id="rId20" w:history="1">
        <w:r w:rsidRPr="005E612F">
          <w:rPr>
            <w:rFonts w:ascii="Arial" w:hAnsi="Arial" w:cs="Arial"/>
            <w:sz w:val="24"/>
            <w:szCs w:val="24"/>
            <w:u w:val="single"/>
          </w:rPr>
          <w:t>https://conjointly.com/kb/</w:t>
        </w:r>
      </w:hyperlink>
      <w:r w:rsidRPr="005E612F">
        <w:rPr>
          <w:rFonts w:ascii="Arial" w:hAnsi="Arial" w:cs="Arial"/>
          <w:sz w:val="24"/>
          <w:szCs w:val="24"/>
          <w:u w:val="single"/>
        </w:rPr>
        <w:t xml:space="preserve"> </w:t>
      </w:r>
      <w:r w:rsidRPr="005E612F">
        <w:rPr>
          <w:rFonts w:ascii="Arial" w:eastAsia="Arial" w:hAnsi="Arial" w:cs="Arial"/>
          <w:sz w:val="24"/>
          <w:szCs w:val="24"/>
        </w:rPr>
        <w:t>[Accessed 24 July 2022].</w:t>
      </w:r>
    </w:p>
    <w:p w14:paraId="6EA1A533" w14:textId="77777777" w:rsidR="00685501" w:rsidRPr="005E612F" w:rsidRDefault="00685501" w:rsidP="00685501">
      <w:pPr>
        <w:spacing w:after="0" w:line="360" w:lineRule="auto"/>
        <w:ind w:left="567" w:hanging="567"/>
        <w:rPr>
          <w:rFonts w:ascii="Arial" w:hAnsi="Arial" w:cs="Arial"/>
          <w:sz w:val="24"/>
          <w:szCs w:val="24"/>
          <w:u w:val="single"/>
        </w:rPr>
      </w:pPr>
      <w:r w:rsidRPr="005E612F">
        <w:rPr>
          <w:rFonts w:ascii="Arial" w:eastAsia="Arial" w:hAnsi="Arial" w:cs="Arial"/>
          <w:sz w:val="24"/>
          <w:szCs w:val="24"/>
        </w:rPr>
        <w:t xml:space="preserve">Viejo, C., Monks, C. P., Sanchez, V., &amp; Ortega-Ruiz, R. (2016). Physical dating violence in Spain and the United Kingdom and the importance of relationship quality. </w:t>
      </w:r>
      <w:r w:rsidRPr="005E612F">
        <w:rPr>
          <w:rFonts w:ascii="Arial" w:eastAsia="Arial" w:hAnsi="Arial" w:cs="Arial"/>
          <w:i/>
          <w:iCs/>
          <w:sz w:val="24"/>
          <w:szCs w:val="24"/>
        </w:rPr>
        <w:t>Journal of Interpersonal Violence, 31</w:t>
      </w:r>
      <w:r w:rsidRPr="005E612F">
        <w:rPr>
          <w:rFonts w:ascii="Arial" w:eastAsia="Arial" w:hAnsi="Arial" w:cs="Arial"/>
          <w:sz w:val="24"/>
          <w:szCs w:val="24"/>
        </w:rPr>
        <w:t>, 1453-1475.</w:t>
      </w:r>
    </w:p>
    <w:p w14:paraId="4A4B902F"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Walby, S. (2004). </w:t>
      </w:r>
      <w:r w:rsidRPr="005E612F">
        <w:rPr>
          <w:rFonts w:ascii="Arial" w:eastAsia="Arial" w:hAnsi="Arial" w:cs="Arial"/>
          <w:i/>
          <w:sz w:val="24"/>
          <w:szCs w:val="24"/>
        </w:rPr>
        <w:t>The cost of domestic violence</w:t>
      </w:r>
      <w:r w:rsidRPr="005E612F">
        <w:rPr>
          <w:rFonts w:ascii="Arial" w:eastAsia="Arial" w:hAnsi="Arial" w:cs="Arial"/>
          <w:sz w:val="24"/>
          <w:szCs w:val="24"/>
        </w:rPr>
        <w:t>. London: Women and Equality Unit, DTI.</w:t>
      </w:r>
    </w:p>
    <w:p w14:paraId="4FE74240"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Watts, S. (2015). Develop a Q methodological study. </w:t>
      </w:r>
      <w:r w:rsidRPr="005E612F">
        <w:rPr>
          <w:rFonts w:ascii="Arial" w:eastAsia="Arial" w:hAnsi="Arial" w:cs="Arial"/>
          <w:i/>
          <w:iCs/>
          <w:sz w:val="24"/>
          <w:szCs w:val="24"/>
        </w:rPr>
        <w:t>Education for Primary Care, 26</w:t>
      </w:r>
      <w:r w:rsidRPr="005E612F">
        <w:rPr>
          <w:rFonts w:ascii="Arial" w:eastAsia="Arial" w:hAnsi="Arial" w:cs="Arial"/>
          <w:sz w:val="24"/>
          <w:szCs w:val="24"/>
        </w:rPr>
        <w:t>, 435-437)</w:t>
      </w:r>
    </w:p>
    <w:p w14:paraId="75E56FA8"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Watts, S., &amp; Stenner, P. (2005). Doing Q methodology: theory, method and interpretation. </w:t>
      </w:r>
      <w:r w:rsidRPr="005E612F">
        <w:rPr>
          <w:rFonts w:ascii="Arial" w:eastAsia="Arial" w:hAnsi="Arial" w:cs="Arial"/>
          <w:i/>
          <w:iCs/>
          <w:sz w:val="24"/>
          <w:szCs w:val="24"/>
        </w:rPr>
        <w:t>Qualitative Research in Psychology, 2</w:t>
      </w:r>
      <w:r w:rsidRPr="005E612F">
        <w:rPr>
          <w:rFonts w:ascii="Arial" w:eastAsia="Arial" w:hAnsi="Arial" w:cs="Arial"/>
          <w:sz w:val="24"/>
          <w:szCs w:val="24"/>
        </w:rPr>
        <w:t>, 67-91.</w:t>
      </w:r>
    </w:p>
    <w:p w14:paraId="7DF97B23"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Watts, S., &amp; Stenner, P. (2012). </w:t>
      </w:r>
      <w:r w:rsidRPr="005E612F">
        <w:rPr>
          <w:rFonts w:ascii="Arial" w:eastAsia="Arial" w:hAnsi="Arial" w:cs="Arial"/>
          <w:i/>
          <w:sz w:val="24"/>
          <w:szCs w:val="24"/>
        </w:rPr>
        <w:t>Doing Q methodological research.</w:t>
      </w:r>
      <w:r w:rsidRPr="005E612F">
        <w:rPr>
          <w:rFonts w:ascii="Arial" w:eastAsia="Arial" w:hAnsi="Arial" w:cs="Arial"/>
          <w:sz w:val="24"/>
          <w:szCs w:val="24"/>
        </w:rPr>
        <w:t xml:space="preserve"> London: Sage.</w:t>
      </w:r>
    </w:p>
    <w:p w14:paraId="66F5D856"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Watts, S., &amp; Stenner, P. (2014). Definitions of love in a sample of British women: An empirical study using Q methodology. </w:t>
      </w:r>
      <w:r w:rsidRPr="005E612F">
        <w:rPr>
          <w:rFonts w:ascii="Arial" w:eastAsia="Arial" w:hAnsi="Arial" w:cs="Arial"/>
          <w:i/>
          <w:iCs/>
          <w:sz w:val="24"/>
          <w:szCs w:val="24"/>
        </w:rPr>
        <w:t>British Journal of Social Psychology, 53,</w:t>
      </w:r>
      <w:r w:rsidRPr="005E612F">
        <w:rPr>
          <w:rFonts w:ascii="Arial" w:eastAsia="Arial" w:hAnsi="Arial" w:cs="Arial"/>
          <w:sz w:val="24"/>
          <w:szCs w:val="24"/>
        </w:rPr>
        <w:t xml:space="preserve"> 557-572.</w:t>
      </w:r>
    </w:p>
    <w:p w14:paraId="0079475E"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Willig, C. (2013). </w:t>
      </w:r>
      <w:r w:rsidRPr="005E612F">
        <w:rPr>
          <w:rFonts w:ascii="Arial" w:eastAsia="Arial" w:hAnsi="Arial" w:cs="Arial"/>
          <w:i/>
          <w:sz w:val="24"/>
          <w:szCs w:val="24"/>
        </w:rPr>
        <w:t>Introducing qualitative research in psychology (3</w:t>
      </w:r>
      <w:r w:rsidRPr="005E612F">
        <w:rPr>
          <w:rFonts w:ascii="Arial" w:eastAsia="Arial" w:hAnsi="Arial" w:cs="Arial"/>
          <w:i/>
          <w:sz w:val="24"/>
          <w:szCs w:val="24"/>
          <w:vertAlign w:val="superscript"/>
        </w:rPr>
        <w:t>rd</w:t>
      </w:r>
      <w:r w:rsidRPr="005E612F">
        <w:rPr>
          <w:rFonts w:ascii="Arial" w:eastAsia="Arial" w:hAnsi="Arial" w:cs="Arial"/>
          <w:i/>
          <w:sz w:val="24"/>
          <w:szCs w:val="24"/>
        </w:rPr>
        <w:t xml:space="preserve"> ed.).</w:t>
      </w:r>
      <w:r w:rsidRPr="005E612F">
        <w:rPr>
          <w:rFonts w:ascii="Arial" w:eastAsia="Arial" w:hAnsi="Arial" w:cs="Arial"/>
          <w:sz w:val="24"/>
          <w:szCs w:val="24"/>
        </w:rPr>
        <w:t xml:space="preserve"> Maidenhead: Open University Press.</w:t>
      </w:r>
    </w:p>
    <w:p w14:paraId="47B398BF"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Wood, M., &amp; Barter, C. (2015). Hopes and fears: Teenage mothers’ experiences of intimate partner violence. Children and Society, 29, 558-568.</w:t>
      </w:r>
    </w:p>
    <w:p w14:paraId="4FF7A8AF"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World Health Organization (2010). </w:t>
      </w:r>
      <w:r w:rsidRPr="005E612F">
        <w:rPr>
          <w:rFonts w:ascii="Arial" w:eastAsia="Arial" w:hAnsi="Arial" w:cs="Arial"/>
          <w:i/>
          <w:sz w:val="24"/>
          <w:szCs w:val="24"/>
        </w:rPr>
        <w:t>Preventing intimate partner and sexual violence against women: Taking action and generating evidence</w:t>
      </w:r>
      <w:r w:rsidRPr="005E612F">
        <w:rPr>
          <w:rFonts w:ascii="Arial" w:eastAsia="Arial" w:hAnsi="Arial" w:cs="Arial"/>
          <w:sz w:val="24"/>
          <w:szCs w:val="24"/>
        </w:rPr>
        <w:t>. Geneva, Switzerland: WHO.</w:t>
      </w:r>
    </w:p>
    <w:p w14:paraId="6B0F29F2" w14:textId="77777777" w:rsidR="00685501" w:rsidRPr="005E612F" w:rsidRDefault="00685501" w:rsidP="00685501">
      <w:pPr>
        <w:spacing w:after="0" w:line="360" w:lineRule="auto"/>
        <w:ind w:left="567" w:hanging="567"/>
        <w:rPr>
          <w:rFonts w:ascii="Arial" w:eastAsia="Arial" w:hAnsi="Arial" w:cs="Arial"/>
          <w:sz w:val="24"/>
          <w:szCs w:val="24"/>
        </w:rPr>
      </w:pPr>
      <w:bookmarkStart w:id="141" w:name="_Hlk35288136"/>
      <w:r w:rsidRPr="005E612F">
        <w:rPr>
          <w:rFonts w:ascii="Arial" w:eastAsia="Arial" w:hAnsi="Arial" w:cs="Arial"/>
          <w:sz w:val="24"/>
          <w:szCs w:val="24"/>
          <w:lang w:val="uz-Cyrl-UZ"/>
        </w:rPr>
        <w:t xml:space="preserve">Yardley, L. (2000). Dilemmas in </w:t>
      </w:r>
      <w:r w:rsidRPr="005E612F">
        <w:rPr>
          <w:rFonts w:ascii="Arial" w:eastAsia="Arial" w:hAnsi="Arial" w:cs="Arial"/>
          <w:sz w:val="24"/>
          <w:szCs w:val="24"/>
        </w:rPr>
        <w:t>q</w:t>
      </w:r>
      <w:r w:rsidRPr="005E612F">
        <w:rPr>
          <w:rFonts w:ascii="Arial" w:eastAsia="Arial" w:hAnsi="Arial" w:cs="Arial"/>
          <w:sz w:val="24"/>
          <w:szCs w:val="24"/>
          <w:lang w:val="uz-Cyrl-UZ"/>
        </w:rPr>
        <w:t xml:space="preserve">ualitative </w:t>
      </w:r>
      <w:r w:rsidRPr="005E612F">
        <w:rPr>
          <w:rFonts w:ascii="Arial" w:eastAsia="Arial" w:hAnsi="Arial" w:cs="Arial"/>
          <w:sz w:val="24"/>
          <w:szCs w:val="24"/>
        </w:rPr>
        <w:t>h</w:t>
      </w:r>
      <w:r w:rsidRPr="005E612F">
        <w:rPr>
          <w:rFonts w:ascii="Arial" w:eastAsia="Arial" w:hAnsi="Arial" w:cs="Arial"/>
          <w:sz w:val="24"/>
          <w:szCs w:val="24"/>
          <w:lang w:val="uz-Cyrl-UZ"/>
        </w:rPr>
        <w:t xml:space="preserve">ealth </w:t>
      </w:r>
      <w:r w:rsidRPr="005E612F">
        <w:rPr>
          <w:rFonts w:ascii="Arial" w:eastAsia="Arial" w:hAnsi="Arial" w:cs="Arial"/>
          <w:sz w:val="24"/>
          <w:szCs w:val="24"/>
        </w:rPr>
        <w:t>r</w:t>
      </w:r>
      <w:r w:rsidRPr="005E612F">
        <w:rPr>
          <w:rFonts w:ascii="Arial" w:eastAsia="Arial" w:hAnsi="Arial" w:cs="Arial"/>
          <w:sz w:val="24"/>
          <w:szCs w:val="24"/>
          <w:lang w:val="uz-Cyrl-UZ"/>
        </w:rPr>
        <w:t xml:space="preserve">esearch. </w:t>
      </w:r>
      <w:r w:rsidRPr="005E612F">
        <w:rPr>
          <w:rFonts w:ascii="Arial" w:eastAsia="Arial" w:hAnsi="Arial" w:cs="Arial"/>
          <w:i/>
          <w:iCs/>
          <w:sz w:val="24"/>
          <w:szCs w:val="24"/>
          <w:lang w:val="uz-Cyrl-UZ"/>
        </w:rPr>
        <w:t>Psychology and</w:t>
      </w:r>
      <w:r w:rsidRPr="005E612F">
        <w:rPr>
          <w:rFonts w:ascii="Arial" w:eastAsia="Arial" w:hAnsi="Arial" w:cs="Arial"/>
          <w:i/>
          <w:iCs/>
          <w:sz w:val="24"/>
          <w:szCs w:val="24"/>
        </w:rPr>
        <w:t xml:space="preserve"> </w:t>
      </w:r>
      <w:r w:rsidRPr="005E612F">
        <w:rPr>
          <w:rFonts w:ascii="Arial" w:eastAsia="Arial" w:hAnsi="Arial" w:cs="Arial"/>
          <w:i/>
          <w:iCs/>
          <w:sz w:val="24"/>
          <w:szCs w:val="24"/>
          <w:lang w:val="uz-Cyrl-UZ"/>
        </w:rPr>
        <w:t>Health, 15</w:t>
      </w:r>
      <w:r w:rsidRPr="005E612F">
        <w:rPr>
          <w:rFonts w:ascii="Arial" w:eastAsia="Arial" w:hAnsi="Arial" w:cs="Arial"/>
          <w:sz w:val="24"/>
          <w:szCs w:val="24"/>
          <w:lang w:val="uz-Cyrl-UZ"/>
        </w:rPr>
        <w:t>, 215-228.</w:t>
      </w:r>
    </w:p>
    <w:bookmarkEnd w:id="141"/>
    <w:p w14:paraId="236093E4" w14:textId="77777777" w:rsidR="00685501" w:rsidRPr="005E612F"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t xml:space="preserve">Young, H., Turney, C., White, J., Bonell, C., Lewis, R., &amp; Fletcher, A. (2018). Dating and relationship violence among 16-19 year olds in England and Wales: A cross-sectional study of victimization. </w:t>
      </w:r>
      <w:r w:rsidRPr="005E612F">
        <w:rPr>
          <w:rFonts w:ascii="Arial" w:eastAsia="Arial" w:hAnsi="Arial" w:cs="Arial"/>
          <w:i/>
          <w:iCs/>
          <w:sz w:val="24"/>
          <w:szCs w:val="24"/>
        </w:rPr>
        <w:t>Journal of Public Health, 40,</w:t>
      </w:r>
      <w:r w:rsidRPr="005E612F">
        <w:rPr>
          <w:rFonts w:ascii="Arial" w:eastAsia="Arial" w:hAnsi="Arial" w:cs="Arial"/>
          <w:sz w:val="24"/>
          <w:szCs w:val="24"/>
        </w:rPr>
        <w:t xml:space="preserve"> 738-746.</w:t>
      </w:r>
    </w:p>
    <w:p w14:paraId="4B165C02" w14:textId="77777777" w:rsidR="00685501" w:rsidRPr="00AF6769" w:rsidRDefault="00685501" w:rsidP="00685501">
      <w:pPr>
        <w:spacing w:after="0" w:line="360" w:lineRule="auto"/>
        <w:ind w:left="567" w:hanging="567"/>
        <w:rPr>
          <w:rFonts w:ascii="Arial" w:eastAsia="Arial" w:hAnsi="Arial" w:cs="Arial"/>
          <w:sz w:val="24"/>
          <w:szCs w:val="24"/>
        </w:rPr>
      </w:pPr>
      <w:r w:rsidRPr="005E612F">
        <w:rPr>
          <w:rFonts w:ascii="Arial" w:eastAsia="Arial" w:hAnsi="Arial" w:cs="Arial"/>
          <w:sz w:val="24"/>
          <w:szCs w:val="24"/>
        </w:rPr>
        <w:lastRenderedPageBreak/>
        <w:t xml:space="preserve">Zabala, A., Sandbrook, C., &amp; Mukherjee, N. (2018). When and how to use Q methodology to understand perspectives in conservation research. </w:t>
      </w:r>
      <w:r w:rsidRPr="005E612F">
        <w:rPr>
          <w:rFonts w:ascii="Arial" w:eastAsia="Arial" w:hAnsi="Arial" w:cs="Arial"/>
          <w:i/>
          <w:iCs/>
          <w:sz w:val="24"/>
          <w:szCs w:val="24"/>
        </w:rPr>
        <w:t>Conservation Biology, 32</w:t>
      </w:r>
      <w:r w:rsidRPr="005E612F">
        <w:rPr>
          <w:rFonts w:ascii="Arial" w:eastAsia="Arial" w:hAnsi="Arial" w:cs="Arial"/>
          <w:sz w:val="24"/>
          <w:szCs w:val="24"/>
        </w:rPr>
        <w:t>, 1185-1194.</w:t>
      </w:r>
    </w:p>
    <w:p w14:paraId="56C4EDF5" w14:textId="77777777" w:rsidR="00685501" w:rsidRPr="00AF6769" w:rsidRDefault="00685501" w:rsidP="00800930">
      <w:pPr>
        <w:rPr>
          <w:rFonts w:ascii="Arial" w:eastAsia="Arial" w:hAnsi="Arial" w:cs="Arial"/>
          <w:sz w:val="24"/>
          <w:szCs w:val="24"/>
        </w:rPr>
      </w:pPr>
    </w:p>
    <w:p w14:paraId="4B9D0131" w14:textId="2E0D7EC4" w:rsidR="00800930" w:rsidRPr="00AF6769" w:rsidRDefault="00800930" w:rsidP="00800930">
      <w:pPr>
        <w:rPr>
          <w:rFonts w:ascii="Arial" w:eastAsia="Arial" w:hAnsi="Arial" w:cs="Arial"/>
          <w:sz w:val="24"/>
          <w:szCs w:val="24"/>
        </w:rPr>
      </w:pPr>
      <w:r w:rsidRPr="00AF6769">
        <w:rPr>
          <w:rFonts w:ascii="Arial" w:eastAsia="Arial" w:hAnsi="Arial" w:cs="Arial"/>
          <w:sz w:val="24"/>
          <w:szCs w:val="24"/>
        </w:rPr>
        <w:br w:type="page"/>
      </w:r>
    </w:p>
    <w:p w14:paraId="61438FC3" w14:textId="77777777" w:rsidR="00800930" w:rsidRPr="00AF6769" w:rsidRDefault="00800930" w:rsidP="00800930">
      <w:pPr>
        <w:rPr>
          <w:rFonts w:ascii="Arial" w:eastAsia="Arial" w:hAnsi="Arial" w:cs="Arial"/>
          <w:sz w:val="24"/>
          <w:szCs w:val="24"/>
        </w:rPr>
        <w:sectPr w:rsidR="00800930" w:rsidRPr="00AF6769" w:rsidSect="00DA03E2">
          <w:footerReference w:type="default" r:id="rId21"/>
          <w:footerReference w:type="first" r:id="rId22"/>
          <w:pgSz w:w="11906" w:h="16838" w:code="9"/>
          <w:pgMar w:top="1440" w:right="1440" w:bottom="1440" w:left="1440" w:header="709" w:footer="709" w:gutter="0"/>
          <w:pgNumType w:start="0"/>
          <w:cols w:space="708"/>
          <w:titlePg/>
          <w:docGrid w:linePitch="360"/>
        </w:sectPr>
      </w:pPr>
    </w:p>
    <w:p w14:paraId="6900F0BA" w14:textId="77777777" w:rsidR="00800930" w:rsidRPr="00AF6769" w:rsidRDefault="00800930" w:rsidP="00800930">
      <w:pPr>
        <w:jc w:val="center"/>
        <w:rPr>
          <w:rFonts w:ascii="Arial" w:hAnsi="Arial" w:cs="Arial"/>
          <w:b/>
          <w:bCs/>
          <w:sz w:val="24"/>
          <w:szCs w:val="24"/>
          <w:u w:val="single"/>
        </w:rPr>
      </w:pPr>
      <w:r w:rsidRPr="00AF6769">
        <w:rPr>
          <w:rFonts w:ascii="Arial" w:hAnsi="Arial" w:cs="Arial"/>
          <w:b/>
          <w:bCs/>
          <w:sz w:val="24"/>
          <w:szCs w:val="24"/>
          <w:u w:val="single"/>
        </w:rPr>
        <w:lastRenderedPageBreak/>
        <w:t>Appendices</w:t>
      </w:r>
    </w:p>
    <w:p w14:paraId="63B67059" w14:textId="77777777" w:rsidR="00800930" w:rsidRPr="00AF6769" w:rsidRDefault="00800930" w:rsidP="00800930">
      <w:pPr>
        <w:rPr>
          <w:rFonts w:ascii="Arial" w:hAnsi="Arial" w:cs="Arial"/>
          <w:sz w:val="24"/>
          <w:szCs w:val="24"/>
          <w:u w:val="single"/>
        </w:rPr>
      </w:pPr>
    </w:p>
    <w:p w14:paraId="77EF194F" w14:textId="338DD879" w:rsidR="00800930" w:rsidRPr="00AF6769" w:rsidRDefault="00800930" w:rsidP="00800930">
      <w:pPr>
        <w:rPr>
          <w:rFonts w:ascii="Arial" w:hAnsi="Arial" w:cs="Arial"/>
          <w:sz w:val="24"/>
          <w:szCs w:val="24"/>
          <w:u w:val="single"/>
        </w:rPr>
      </w:pPr>
      <w:r w:rsidRPr="00AF6769">
        <w:rPr>
          <w:rFonts w:ascii="Arial" w:hAnsi="Arial" w:cs="Arial"/>
          <w:sz w:val="24"/>
          <w:szCs w:val="24"/>
          <w:u w:val="single"/>
        </w:rPr>
        <w:t>Appendix 1: Generating the Q -Set: Q Sort Statement Tracker and Final Adapted Q set Statements</w:t>
      </w:r>
    </w:p>
    <w:p w14:paraId="2AAAD400" w14:textId="77777777" w:rsidR="00800930" w:rsidRPr="00AF6769" w:rsidRDefault="00800930" w:rsidP="00800930">
      <w:pPr>
        <w:rPr>
          <w:rFonts w:ascii="Arial" w:hAnsi="Arial" w:cs="Arial"/>
          <w:sz w:val="24"/>
          <w:szCs w:val="24"/>
        </w:rPr>
      </w:pPr>
      <w:r w:rsidRPr="00AF6769">
        <w:rPr>
          <w:rFonts w:ascii="Arial" w:hAnsi="Arial" w:cs="Arial"/>
          <w:sz w:val="24"/>
          <w:szCs w:val="24"/>
        </w:rPr>
        <w:t>Key:</w:t>
      </w:r>
      <w:r w:rsidRPr="00AF6769">
        <w:rPr>
          <w:rFonts w:ascii="Arial" w:hAnsi="Arial" w:cs="Arial"/>
          <w:sz w:val="24"/>
          <w:szCs w:val="24"/>
        </w:rPr>
        <w:tab/>
        <w:t>Yellow highlighted statements were adapted, amalgamated or not included</w:t>
      </w:r>
    </w:p>
    <w:p w14:paraId="7693D7D7" w14:textId="77777777" w:rsidR="00800930" w:rsidRPr="00AF6769" w:rsidRDefault="00800930" w:rsidP="00800930">
      <w:pPr>
        <w:rPr>
          <w:rFonts w:ascii="Arial" w:hAnsi="Arial" w:cs="Arial"/>
          <w:sz w:val="24"/>
          <w:szCs w:val="24"/>
        </w:rPr>
      </w:pPr>
      <w:r w:rsidRPr="00AF6769">
        <w:rPr>
          <w:rFonts w:ascii="Arial" w:hAnsi="Arial" w:cs="Arial"/>
          <w:sz w:val="24"/>
          <w:szCs w:val="24"/>
        </w:rPr>
        <w:tab/>
        <w:t>Green highlighted statements were included in the Q set unchanged</w:t>
      </w:r>
    </w:p>
    <w:p w14:paraId="20CC5D20" w14:textId="77777777" w:rsidR="00800930" w:rsidRPr="00AF6769" w:rsidRDefault="00800930" w:rsidP="00800930">
      <w:pPr>
        <w:rPr>
          <w:rFonts w:ascii="Arial" w:hAnsi="Arial" w:cs="Arial"/>
          <w:sz w:val="24"/>
          <w:szCs w:val="24"/>
        </w:rPr>
      </w:pPr>
    </w:p>
    <w:p w14:paraId="5B1D5E94" w14:textId="77777777" w:rsidR="00800930" w:rsidRPr="00AF6769" w:rsidRDefault="00800930" w:rsidP="00800930">
      <w:pPr>
        <w:rPr>
          <w:rFonts w:ascii="Arial" w:hAnsi="Arial" w:cs="Arial"/>
          <w:i/>
          <w:iCs/>
          <w:sz w:val="24"/>
          <w:szCs w:val="24"/>
        </w:rPr>
      </w:pPr>
      <w:r w:rsidRPr="00AF6769">
        <w:rPr>
          <w:rFonts w:ascii="Arial" w:hAnsi="Arial" w:cs="Arial"/>
          <w:i/>
          <w:iCs/>
          <w:sz w:val="24"/>
          <w:szCs w:val="24"/>
        </w:rPr>
        <w:t>* Positive statements are included here but were not incorporated into the research.</w:t>
      </w:r>
    </w:p>
    <w:p w14:paraId="10C23853" w14:textId="77777777" w:rsidR="00800930" w:rsidRPr="00AF6769" w:rsidRDefault="00800930" w:rsidP="00800930">
      <w:pPr>
        <w:rPr>
          <w:rFonts w:ascii="Arial" w:hAnsi="Arial" w:cs="Arial"/>
          <w:i/>
          <w:iCs/>
          <w:sz w:val="24"/>
          <w:szCs w:val="24"/>
        </w:rPr>
      </w:pPr>
      <w:r w:rsidRPr="00AF6769">
        <w:rPr>
          <w:rFonts w:ascii="Arial" w:hAnsi="Arial" w:cs="Arial"/>
          <w:i/>
          <w:iCs/>
          <w:sz w:val="24"/>
          <w:szCs w:val="24"/>
        </w:rPr>
        <w:t>** A table including the final Q set statements is included at the end, to indicate which statements were unchanged and which were altered following the interviews</w:t>
      </w:r>
    </w:p>
    <w:p w14:paraId="05F7727E" w14:textId="77777777" w:rsidR="00800930" w:rsidRPr="00AF6769" w:rsidRDefault="00800930" w:rsidP="00800930">
      <w:pPr>
        <w:rPr>
          <w:rFonts w:ascii="Arial" w:eastAsia="Arial" w:hAnsi="Arial" w:cs="Arial"/>
          <w:sz w:val="24"/>
          <w:szCs w:val="24"/>
        </w:rPr>
      </w:pPr>
    </w:p>
    <w:tbl>
      <w:tblPr>
        <w:tblW w:w="140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3355"/>
        <w:gridCol w:w="2882"/>
        <w:gridCol w:w="2983"/>
      </w:tblGrid>
      <w:tr w:rsidR="00800930" w:rsidRPr="00AF6769" w14:paraId="0BAEFE9F" w14:textId="77777777" w:rsidTr="00302DD2">
        <w:tc>
          <w:tcPr>
            <w:tcW w:w="4820" w:type="dxa"/>
            <w:tcBorders>
              <w:top w:val="single" w:sz="4" w:space="0" w:color="000000"/>
              <w:left w:val="single" w:sz="4" w:space="0" w:color="000000"/>
              <w:bottom w:val="single" w:sz="4" w:space="0" w:color="000000"/>
              <w:right w:val="single" w:sz="4" w:space="0" w:color="000000"/>
            </w:tcBorders>
            <w:hideMark/>
          </w:tcPr>
          <w:p w14:paraId="00EFF0F1" w14:textId="77777777" w:rsidR="00800930" w:rsidRPr="00AF6769" w:rsidRDefault="00800930" w:rsidP="00302DD2">
            <w:pPr>
              <w:rPr>
                <w:rFonts w:ascii="Arial" w:eastAsia="Arial" w:hAnsi="Arial" w:cs="Arial"/>
                <w:b/>
                <w:sz w:val="24"/>
                <w:szCs w:val="24"/>
              </w:rPr>
            </w:pPr>
            <w:r w:rsidRPr="00AF6769">
              <w:rPr>
                <w:rFonts w:ascii="Arial" w:eastAsia="Arial" w:hAnsi="Arial" w:cs="Arial"/>
                <w:b/>
                <w:sz w:val="24"/>
                <w:szCs w:val="24"/>
              </w:rPr>
              <w:t>Statements</w:t>
            </w:r>
          </w:p>
        </w:tc>
        <w:tc>
          <w:tcPr>
            <w:tcW w:w="3355" w:type="dxa"/>
            <w:tcBorders>
              <w:top w:val="single" w:sz="4" w:space="0" w:color="000000"/>
              <w:left w:val="single" w:sz="4" w:space="0" w:color="000000"/>
              <w:bottom w:val="single" w:sz="4" w:space="0" w:color="000000"/>
              <w:right w:val="single" w:sz="4" w:space="0" w:color="000000"/>
            </w:tcBorders>
            <w:hideMark/>
          </w:tcPr>
          <w:p w14:paraId="0FFB04A0" w14:textId="77777777" w:rsidR="00800930" w:rsidRPr="00AF6769" w:rsidRDefault="00800930" w:rsidP="00302DD2">
            <w:pPr>
              <w:spacing w:line="360" w:lineRule="auto"/>
              <w:rPr>
                <w:rFonts w:ascii="Arial" w:eastAsia="Arial" w:hAnsi="Arial" w:cs="Arial"/>
                <w:b/>
                <w:sz w:val="24"/>
                <w:szCs w:val="24"/>
              </w:rPr>
            </w:pPr>
            <w:r w:rsidRPr="00AF6769">
              <w:rPr>
                <w:rFonts w:ascii="Arial" w:eastAsia="Arial" w:hAnsi="Arial" w:cs="Arial"/>
                <w:b/>
                <w:sz w:val="24"/>
                <w:szCs w:val="24"/>
              </w:rPr>
              <w:t>Research Source</w:t>
            </w:r>
          </w:p>
        </w:tc>
        <w:tc>
          <w:tcPr>
            <w:tcW w:w="2882" w:type="dxa"/>
            <w:tcBorders>
              <w:top w:val="single" w:sz="4" w:space="0" w:color="000000"/>
              <w:left w:val="single" w:sz="4" w:space="0" w:color="000000"/>
              <w:bottom w:val="single" w:sz="4" w:space="0" w:color="000000"/>
              <w:right w:val="single" w:sz="4" w:space="0" w:color="000000"/>
            </w:tcBorders>
            <w:hideMark/>
          </w:tcPr>
          <w:p w14:paraId="2BED3503" w14:textId="77777777" w:rsidR="00800930" w:rsidRPr="00AF6769" w:rsidRDefault="00800930" w:rsidP="00302DD2">
            <w:pPr>
              <w:rPr>
                <w:rFonts w:ascii="Arial" w:eastAsia="Arial" w:hAnsi="Arial" w:cs="Arial"/>
                <w:b/>
                <w:sz w:val="24"/>
                <w:szCs w:val="24"/>
              </w:rPr>
            </w:pPr>
            <w:r w:rsidRPr="00AF6769">
              <w:rPr>
                <w:rFonts w:ascii="Arial" w:eastAsia="Arial" w:hAnsi="Arial" w:cs="Arial"/>
                <w:b/>
                <w:sz w:val="24"/>
                <w:szCs w:val="24"/>
              </w:rPr>
              <w:t>Interview 1</w:t>
            </w:r>
          </w:p>
        </w:tc>
        <w:tc>
          <w:tcPr>
            <w:tcW w:w="2983" w:type="dxa"/>
            <w:tcBorders>
              <w:top w:val="single" w:sz="4" w:space="0" w:color="000000"/>
              <w:left w:val="single" w:sz="4" w:space="0" w:color="000000"/>
              <w:bottom w:val="single" w:sz="4" w:space="0" w:color="000000"/>
              <w:right w:val="single" w:sz="4" w:space="0" w:color="000000"/>
            </w:tcBorders>
            <w:hideMark/>
          </w:tcPr>
          <w:p w14:paraId="46176CA0" w14:textId="77777777" w:rsidR="00800930" w:rsidRPr="00AF6769" w:rsidRDefault="00800930" w:rsidP="00302DD2">
            <w:pPr>
              <w:rPr>
                <w:rFonts w:ascii="Arial" w:eastAsia="Arial" w:hAnsi="Arial" w:cs="Arial"/>
                <w:b/>
                <w:sz w:val="24"/>
                <w:szCs w:val="24"/>
              </w:rPr>
            </w:pPr>
            <w:r w:rsidRPr="00AF6769">
              <w:rPr>
                <w:rFonts w:ascii="Arial" w:eastAsia="Arial" w:hAnsi="Arial" w:cs="Arial"/>
                <w:b/>
                <w:sz w:val="24"/>
                <w:szCs w:val="24"/>
              </w:rPr>
              <w:t>Interview 2</w:t>
            </w:r>
          </w:p>
        </w:tc>
      </w:tr>
      <w:tr w:rsidR="00800930" w:rsidRPr="00AF6769" w14:paraId="427EED54"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92D050"/>
            <w:hideMark/>
          </w:tcPr>
          <w:p w14:paraId="536AD64E"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Verbally pressuring a date or boyfriend/girlfriend to have sexual intercourse</w:t>
            </w:r>
          </w:p>
        </w:tc>
        <w:tc>
          <w:tcPr>
            <w:tcW w:w="3355" w:type="dxa"/>
            <w:tcBorders>
              <w:top w:val="single" w:sz="4" w:space="0" w:color="000000"/>
              <w:left w:val="single" w:sz="4" w:space="0" w:color="000000"/>
              <w:bottom w:val="single" w:sz="4" w:space="0" w:color="000000"/>
              <w:right w:val="single" w:sz="4" w:space="0" w:color="000000"/>
            </w:tcBorders>
            <w:hideMark/>
          </w:tcPr>
          <w:p w14:paraId="44AC3F2F"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Charity Resources</w:t>
            </w:r>
          </w:p>
          <w:p w14:paraId="1F00C78A"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Barter et al (2009)</w:t>
            </w:r>
          </w:p>
          <w:p w14:paraId="7BF3CE53"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Hird (2000)</w:t>
            </w:r>
          </w:p>
          <w:p w14:paraId="533F3425"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Banyard &amp; Cross (2008)</w:t>
            </w:r>
          </w:p>
          <w:p w14:paraId="52A1D96F"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Wood &amp; Barter (2015)</w:t>
            </w:r>
          </w:p>
          <w:p w14:paraId="3AC06228" w14:textId="261F5CB4" w:rsidR="003F0CC3" w:rsidRPr="00AF6769" w:rsidRDefault="003F0CC3" w:rsidP="00226854">
            <w:pPr>
              <w:spacing w:line="240" w:lineRule="auto"/>
              <w:rPr>
                <w:rFonts w:ascii="Arial" w:eastAsia="Arial" w:hAnsi="Arial" w:cs="Arial"/>
                <w:sz w:val="20"/>
                <w:szCs w:val="20"/>
              </w:rPr>
            </w:pPr>
            <w:r w:rsidRPr="00AF6769">
              <w:rPr>
                <w:rFonts w:ascii="Arial" w:eastAsia="Arial" w:hAnsi="Arial" w:cs="Arial"/>
                <w:sz w:val="20"/>
                <w:szCs w:val="20"/>
              </w:rPr>
              <w:t>Fox et al (2014)</w:t>
            </w:r>
          </w:p>
        </w:tc>
        <w:tc>
          <w:tcPr>
            <w:tcW w:w="2882" w:type="dxa"/>
            <w:tcBorders>
              <w:top w:val="single" w:sz="4" w:space="0" w:color="000000"/>
              <w:left w:val="single" w:sz="4" w:space="0" w:color="000000"/>
              <w:bottom w:val="single" w:sz="4" w:space="0" w:color="000000"/>
              <w:right w:val="single" w:sz="4" w:space="0" w:color="000000"/>
            </w:tcBorders>
            <w:hideMark/>
          </w:tcPr>
          <w:p w14:paraId="018275E5"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From year 11 and out of school, mainly say peer pressuring into doing it</w:t>
            </w:r>
          </w:p>
        </w:tc>
        <w:tc>
          <w:tcPr>
            <w:tcW w:w="2983" w:type="dxa"/>
            <w:tcBorders>
              <w:top w:val="single" w:sz="4" w:space="0" w:color="000000"/>
              <w:left w:val="single" w:sz="4" w:space="0" w:color="000000"/>
              <w:bottom w:val="single" w:sz="4" w:space="0" w:color="000000"/>
              <w:right w:val="single" w:sz="4" w:space="0" w:color="000000"/>
            </w:tcBorders>
            <w:hideMark/>
          </w:tcPr>
          <w:p w14:paraId="04F1921C"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w:t>
            </w:r>
          </w:p>
        </w:tc>
      </w:tr>
      <w:tr w:rsidR="00800930" w:rsidRPr="00AF6769" w14:paraId="7409EAF2"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92D050"/>
            <w:hideMark/>
          </w:tcPr>
          <w:p w14:paraId="1A63747C"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Physically forcing a date or boyfriend/girlfriend to have sexual intercourse</w:t>
            </w:r>
          </w:p>
        </w:tc>
        <w:tc>
          <w:tcPr>
            <w:tcW w:w="3355" w:type="dxa"/>
            <w:tcBorders>
              <w:top w:val="single" w:sz="4" w:space="0" w:color="000000"/>
              <w:left w:val="single" w:sz="4" w:space="0" w:color="000000"/>
              <w:bottom w:val="single" w:sz="4" w:space="0" w:color="000000"/>
              <w:right w:val="single" w:sz="4" w:space="0" w:color="000000"/>
            </w:tcBorders>
          </w:tcPr>
          <w:p w14:paraId="74787FC7"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Barter et al (2009)</w:t>
            </w:r>
          </w:p>
          <w:p w14:paraId="4DCAE11D"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Hird (2000)</w:t>
            </w:r>
          </w:p>
          <w:p w14:paraId="7B2AFE0F"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Chung (2005)</w:t>
            </w:r>
          </w:p>
          <w:p w14:paraId="3B616E33"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Banyard &amp; Cross (2008)</w:t>
            </w:r>
          </w:p>
          <w:p w14:paraId="1A08FC04"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lastRenderedPageBreak/>
              <w:t>Wood &amp; Barter (2015)</w:t>
            </w:r>
          </w:p>
          <w:p w14:paraId="23CD71F9" w14:textId="65B8E0A5" w:rsidR="003F0CC3" w:rsidRPr="00AF6769" w:rsidRDefault="003F0CC3" w:rsidP="00226854">
            <w:pPr>
              <w:spacing w:line="240" w:lineRule="auto"/>
              <w:rPr>
                <w:rFonts w:ascii="Arial" w:eastAsia="Arial" w:hAnsi="Arial" w:cs="Arial"/>
                <w:sz w:val="20"/>
                <w:szCs w:val="20"/>
              </w:rPr>
            </w:pPr>
            <w:r w:rsidRPr="00AF6769">
              <w:rPr>
                <w:rFonts w:ascii="Arial" w:eastAsia="Arial" w:hAnsi="Arial" w:cs="Arial"/>
                <w:sz w:val="20"/>
                <w:szCs w:val="20"/>
              </w:rPr>
              <w:t>Fox et al (2014)</w:t>
            </w:r>
          </w:p>
        </w:tc>
        <w:tc>
          <w:tcPr>
            <w:tcW w:w="2882" w:type="dxa"/>
            <w:tcBorders>
              <w:top w:val="single" w:sz="4" w:space="0" w:color="000000"/>
              <w:left w:val="single" w:sz="4" w:space="0" w:color="000000"/>
              <w:bottom w:val="single" w:sz="4" w:space="0" w:color="000000"/>
              <w:right w:val="single" w:sz="4" w:space="0" w:color="000000"/>
            </w:tcBorders>
            <w:hideMark/>
          </w:tcPr>
          <w:p w14:paraId="1B9A0FF6"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lastRenderedPageBreak/>
              <w:t>Vary from older people not in school</w:t>
            </w:r>
          </w:p>
        </w:tc>
        <w:tc>
          <w:tcPr>
            <w:tcW w:w="2983" w:type="dxa"/>
            <w:tcBorders>
              <w:top w:val="single" w:sz="4" w:space="0" w:color="000000"/>
              <w:left w:val="single" w:sz="4" w:space="0" w:color="000000"/>
              <w:bottom w:val="single" w:sz="4" w:space="0" w:color="000000"/>
              <w:right w:val="single" w:sz="4" w:space="0" w:color="000000"/>
            </w:tcBorders>
            <w:hideMark/>
          </w:tcPr>
          <w:p w14:paraId="0063142E"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w:t>
            </w:r>
          </w:p>
        </w:tc>
      </w:tr>
      <w:tr w:rsidR="00800930" w:rsidRPr="00AF6769" w14:paraId="20D87299"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92D050"/>
            <w:hideMark/>
          </w:tcPr>
          <w:p w14:paraId="3B8735A2"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Verbally pressuring a date or boyfriend/girlfriend to do something sexual, such as kissing, touching or something else</w:t>
            </w:r>
          </w:p>
        </w:tc>
        <w:tc>
          <w:tcPr>
            <w:tcW w:w="3355" w:type="dxa"/>
            <w:tcBorders>
              <w:top w:val="single" w:sz="4" w:space="0" w:color="000000"/>
              <w:left w:val="single" w:sz="4" w:space="0" w:color="000000"/>
              <w:bottom w:val="single" w:sz="4" w:space="0" w:color="000000"/>
              <w:right w:val="single" w:sz="4" w:space="0" w:color="000000"/>
            </w:tcBorders>
            <w:hideMark/>
          </w:tcPr>
          <w:p w14:paraId="4D21697C"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Barter et al (2009)</w:t>
            </w:r>
          </w:p>
          <w:p w14:paraId="15D88787"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Hird (2000)</w:t>
            </w:r>
          </w:p>
          <w:p w14:paraId="2ED3F27A"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Banyard &amp; Cross (2008)</w:t>
            </w:r>
          </w:p>
          <w:p w14:paraId="0A05307C"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Wood &amp; Barter (2015)</w:t>
            </w:r>
          </w:p>
          <w:p w14:paraId="140A0126" w14:textId="0421AD23" w:rsidR="003F0CC3" w:rsidRPr="00AF6769" w:rsidRDefault="003F0CC3" w:rsidP="00226854">
            <w:pPr>
              <w:spacing w:line="240" w:lineRule="auto"/>
              <w:rPr>
                <w:rFonts w:ascii="Arial" w:eastAsia="Arial" w:hAnsi="Arial" w:cs="Arial"/>
                <w:sz w:val="20"/>
                <w:szCs w:val="20"/>
              </w:rPr>
            </w:pPr>
            <w:r w:rsidRPr="00AF6769">
              <w:rPr>
                <w:rFonts w:ascii="Arial" w:eastAsia="Arial" w:hAnsi="Arial" w:cs="Arial"/>
                <w:sz w:val="20"/>
                <w:szCs w:val="20"/>
              </w:rPr>
              <w:t>Fox et al (2014)</w:t>
            </w:r>
          </w:p>
        </w:tc>
        <w:tc>
          <w:tcPr>
            <w:tcW w:w="2882" w:type="dxa"/>
            <w:tcBorders>
              <w:top w:val="single" w:sz="4" w:space="0" w:color="000000"/>
              <w:left w:val="single" w:sz="4" w:space="0" w:color="000000"/>
              <w:bottom w:val="single" w:sz="4" w:space="0" w:color="000000"/>
              <w:right w:val="single" w:sz="4" w:space="0" w:color="000000"/>
            </w:tcBorders>
            <w:hideMark/>
          </w:tcPr>
          <w:p w14:paraId="5EDAC593"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Could start from year 10 upwards</w:t>
            </w:r>
          </w:p>
        </w:tc>
        <w:tc>
          <w:tcPr>
            <w:tcW w:w="2983" w:type="dxa"/>
            <w:tcBorders>
              <w:top w:val="single" w:sz="4" w:space="0" w:color="000000"/>
              <w:left w:val="single" w:sz="4" w:space="0" w:color="000000"/>
              <w:bottom w:val="single" w:sz="4" w:space="0" w:color="000000"/>
              <w:right w:val="single" w:sz="4" w:space="0" w:color="000000"/>
            </w:tcBorders>
            <w:hideMark/>
          </w:tcPr>
          <w:p w14:paraId="09DA9024"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w:t>
            </w:r>
          </w:p>
        </w:tc>
      </w:tr>
      <w:tr w:rsidR="00800930" w:rsidRPr="00AF6769" w14:paraId="7A5A9EA3"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92D050"/>
            <w:hideMark/>
          </w:tcPr>
          <w:p w14:paraId="2AB10FEE"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Physically forcing a date or boyfriend/girlfriend to do something sexual, such as kissing, touching or something else</w:t>
            </w:r>
          </w:p>
        </w:tc>
        <w:tc>
          <w:tcPr>
            <w:tcW w:w="3355" w:type="dxa"/>
            <w:tcBorders>
              <w:top w:val="single" w:sz="4" w:space="0" w:color="000000"/>
              <w:left w:val="single" w:sz="4" w:space="0" w:color="000000"/>
              <w:bottom w:val="single" w:sz="4" w:space="0" w:color="000000"/>
              <w:right w:val="single" w:sz="4" w:space="0" w:color="000000"/>
            </w:tcBorders>
            <w:hideMark/>
          </w:tcPr>
          <w:p w14:paraId="65BCE7B7"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Barter et al (2009)</w:t>
            </w:r>
          </w:p>
          <w:p w14:paraId="1B12318C"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Hird (2000)</w:t>
            </w:r>
          </w:p>
          <w:p w14:paraId="24038813"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Banyard &amp; Cross (2008)</w:t>
            </w:r>
          </w:p>
          <w:p w14:paraId="4B6DB8DA"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Wood &amp; Barter (2015)</w:t>
            </w:r>
          </w:p>
          <w:p w14:paraId="36880DEE" w14:textId="4B59659D" w:rsidR="003F0CC3" w:rsidRPr="00AF6769" w:rsidRDefault="003F0CC3" w:rsidP="00226854">
            <w:pPr>
              <w:spacing w:line="240" w:lineRule="auto"/>
              <w:rPr>
                <w:rFonts w:ascii="Arial" w:eastAsia="Arial" w:hAnsi="Arial" w:cs="Arial"/>
                <w:sz w:val="20"/>
                <w:szCs w:val="20"/>
              </w:rPr>
            </w:pPr>
            <w:r w:rsidRPr="00AF6769">
              <w:rPr>
                <w:rFonts w:ascii="Arial" w:eastAsia="Arial" w:hAnsi="Arial" w:cs="Arial"/>
                <w:sz w:val="20"/>
                <w:szCs w:val="20"/>
              </w:rPr>
              <w:t>Fox et al (2014)</w:t>
            </w:r>
          </w:p>
        </w:tc>
        <w:tc>
          <w:tcPr>
            <w:tcW w:w="2882" w:type="dxa"/>
            <w:tcBorders>
              <w:top w:val="single" w:sz="4" w:space="0" w:color="000000"/>
              <w:left w:val="single" w:sz="4" w:space="0" w:color="000000"/>
              <w:bottom w:val="single" w:sz="4" w:space="0" w:color="000000"/>
              <w:right w:val="single" w:sz="4" w:space="0" w:color="000000"/>
            </w:tcBorders>
            <w:hideMark/>
          </w:tcPr>
          <w:p w14:paraId="1C8B32D0"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Start from year 10</w:t>
            </w:r>
          </w:p>
        </w:tc>
        <w:tc>
          <w:tcPr>
            <w:tcW w:w="2983" w:type="dxa"/>
            <w:tcBorders>
              <w:top w:val="single" w:sz="4" w:space="0" w:color="000000"/>
              <w:left w:val="single" w:sz="4" w:space="0" w:color="000000"/>
              <w:bottom w:val="single" w:sz="4" w:space="0" w:color="000000"/>
              <w:right w:val="single" w:sz="4" w:space="0" w:color="000000"/>
            </w:tcBorders>
            <w:hideMark/>
          </w:tcPr>
          <w:p w14:paraId="232916C1"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w:t>
            </w:r>
          </w:p>
        </w:tc>
      </w:tr>
      <w:tr w:rsidR="00800930" w:rsidRPr="00AF6769" w14:paraId="064A0638"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92D050"/>
            <w:hideMark/>
          </w:tcPr>
          <w:p w14:paraId="0184B9B9"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Using physical force, such as pushing, slapping, hitting, pinching or holding down</w:t>
            </w:r>
          </w:p>
        </w:tc>
        <w:tc>
          <w:tcPr>
            <w:tcW w:w="3355" w:type="dxa"/>
            <w:tcBorders>
              <w:top w:val="single" w:sz="4" w:space="0" w:color="000000"/>
              <w:left w:val="single" w:sz="4" w:space="0" w:color="000000"/>
              <w:bottom w:val="single" w:sz="4" w:space="0" w:color="000000"/>
              <w:right w:val="single" w:sz="4" w:space="0" w:color="000000"/>
            </w:tcBorders>
            <w:hideMark/>
          </w:tcPr>
          <w:p w14:paraId="5BD58DE6"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Charity Resources</w:t>
            </w:r>
          </w:p>
          <w:p w14:paraId="2AB1AA64"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Barter et al (2009)</w:t>
            </w:r>
          </w:p>
          <w:p w14:paraId="7CE28A9A"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Hird (2000)</w:t>
            </w:r>
          </w:p>
          <w:p w14:paraId="19EC32B4"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Chung (2005)</w:t>
            </w:r>
          </w:p>
          <w:p w14:paraId="1561E781"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Sutherland (2011)</w:t>
            </w:r>
          </w:p>
          <w:p w14:paraId="67FAF79C"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Banyard &amp; Cross (2008)</w:t>
            </w:r>
          </w:p>
          <w:p w14:paraId="21F9FAE8"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Halpern-Meekin et al (2013)</w:t>
            </w:r>
          </w:p>
          <w:p w14:paraId="3D541453"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Wood &amp; Barter (2015)</w:t>
            </w:r>
          </w:p>
          <w:p w14:paraId="0E1B6AF4" w14:textId="4F2DED39" w:rsidR="003F0CC3" w:rsidRPr="00AF6769" w:rsidRDefault="003F0CC3" w:rsidP="00226854">
            <w:pPr>
              <w:spacing w:line="240" w:lineRule="auto"/>
              <w:rPr>
                <w:rFonts w:ascii="Arial" w:eastAsia="Arial" w:hAnsi="Arial" w:cs="Arial"/>
                <w:sz w:val="20"/>
                <w:szCs w:val="20"/>
              </w:rPr>
            </w:pPr>
            <w:r w:rsidRPr="00AF6769">
              <w:rPr>
                <w:rFonts w:ascii="Arial" w:eastAsia="Arial" w:hAnsi="Arial" w:cs="Arial"/>
                <w:sz w:val="20"/>
                <w:szCs w:val="20"/>
              </w:rPr>
              <w:t>Fox et al (2014)</w:t>
            </w:r>
          </w:p>
        </w:tc>
        <w:tc>
          <w:tcPr>
            <w:tcW w:w="2882" w:type="dxa"/>
            <w:tcBorders>
              <w:top w:val="single" w:sz="4" w:space="0" w:color="000000"/>
              <w:left w:val="single" w:sz="4" w:space="0" w:color="000000"/>
              <w:bottom w:val="single" w:sz="4" w:space="0" w:color="000000"/>
              <w:right w:val="single" w:sz="4" w:space="0" w:color="000000"/>
            </w:tcBorders>
            <w:hideMark/>
          </w:tcPr>
          <w:p w14:paraId="4CE2CFDB"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Start from year 11 and upwards</w:t>
            </w:r>
          </w:p>
        </w:tc>
        <w:tc>
          <w:tcPr>
            <w:tcW w:w="2983" w:type="dxa"/>
            <w:tcBorders>
              <w:top w:val="single" w:sz="4" w:space="0" w:color="000000"/>
              <w:left w:val="single" w:sz="4" w:space="0" w:color="000000"/>
              <w:bottom w:val="single" w:sz="4" w:space="0" w:color="000000"/>
              <w:right w:val="single" w:sz="4" w:space="0" w:color="000000"/>
            </w:tcBorders>
            <w:hideMark/>
          </w:tcPr>
          <w:p w14:paraId="344CEDC2"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w:t>
            </w:r>
          </w:p>
        </w:tc>
      </w:tr>
      <w:tr w:rsidR="00800930" w:rsidRPr="00AF6769" w14:paraId="0107A424"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92D050"/>
            <w:hideMark/>
          </w:tcPr>
          <w:p w14:paraId="60DD448B"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lastRenderedPageBreak/>
              <w:t>Using physical force, such as punching, strangling, beating, kicking, biting or hitting with an object</w:t>
            </w:r>
          </w:p>
        </w:tc>
        <w:tc>
          <w:tcPr>
            <w:tcW w:w="3355" w:type="dxa"/>
            <w:tcBorders>
              <w:top w:val="single" w:sz="4" w:space="0" w:color="000000"/>
              <w:left w:val="single" w:sz="4" w:space="0" w:color="000000"/>
              <w:bottom w:val="single" w:sz="4" w:space="0" w:color="000000"/>
              <w:right w:val="single" w:sz="4" w:space="0" w:color="000000"/>
            </w:tcBorders>
            <w:hideMark/>
          </w:tcPr>
          <w:p w14:paraId="239B7D29"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Barter et al (2009)</w:t>
            </w:r>
          </w:p>
          <w:p w14:paraId="1F1D609E"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Hird (2000)</w:t>
            </w:r>
          </w:p>
          <w:p w14:paraId="45105541"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Chung (2005)</w:t>
            </w:r>
          </w:p>
          <w:p w14:paraId="1EA37FDF"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Sutherland (2011)</w:t>
            </w:r>
          </w:p>
          <w:p w14:paraId="016D5F03"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Banyard &amp; Cross (2008)</w:t>
            </w:r>
          </w:p>
          <w:p w14:paraId="5BE2B720"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Halpern-Meekin et al (2013)</w:t>
            </w:r>
          </w:p>
          <w:p w14:paraId="06BE3EE7"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Wood &amp; Barter (2015)</w:t>
            </w:r>
          </w:p>
          <w:p w14:paraId="239839F1" w14:textId="75435B91" w:rsidR="003F0CC3" w:rsidRPr="00AF6769" w:rsidRDefault="003F0CC3" w:rsidP="00226854">
            <w:pPr>
              <w:spacing w:line="240" w:lineRule="auto"/>
              <w:rPr>
                <w:rFonts w:ascii="Arial" w:eastAsia="Arial" w:hAnsi="Arial" w:cs="Arial"/>
                <w:sz w:val="20"/>
                <w:szCs w:val="20"/>
              </w:rPr>
            </w:pPr>
            <w:r w:rsidRPr="00AF6769">
              <w:rPr>
                <w:rFonts w:ascii="Arial" w:eastAsia="Arial" w:hAnsi="Arial" w:cs="Arial"/>
                <w:sz w:val="20"/>
                <w:szCs w:val="20"/>
              </w:rPr>
              <w:t>Fox et al (2014)</w:t>
            </w:r>
          </w:p>
        </w:tc>
        <w:tc>
          <w:tcPr>
            <w:tcW w:w="2882" w:type="dxa"/>
            <w:tcBorders>
              <w:top w:val="single" w:sz="4" w:space="0" w:color="000000"/>
              <w:left w:val="single" w:sz="4" w:space="0" w:color="000000"/>
              <w:bottom w:val="single" w:sz="4" w:space="0" w:color="000000"/>
              <w:right w:val="single" w:sz="4" w:space="0" w:color="000000"/>
            </w:tcBorders>
            <w:hideMark/>
          </w:tcPr>
          <w:p w14:paraId="21F3A666"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This age and older</w:t>
            </w:r>
          </w:p>
        </w:tc>
        <w:tc>
          <w:tcPr>
            <w:tcW w:w="2983" w:type="dxa"/>
            <w:tcBorders>
              <w:top w:val="single" w:sz="4" w:space="0" w:color="000000"/>
              <w:left w:val="single" w:sz="4" w:space="0" w:color="000000"/>
              <w:bottom w:val="single" w:sz="4" w:space="0" w:color="000000"/>
              <w:right w:val="single" w:sz="4" w:space="0" w:color="000000"/>
            </w:tcBorders>
            <w:hideMark/>
          </w:tcPr>
          <w:p w14:paraId="1B435459"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Could be relevant</w:t>
            </w:r>
          </w:p>
        </w:tc>
      </w:tr>
      <w:tr w:rsidR="00800930" w:rsidRPr="00AF6769" w14:paraId="357411EA"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92D050"/>
            <w:hideMark/>
          </w:tcPr>
          <w:p w14:paraId="1D30A956"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Pretending to use contraception</w:t>
            </w:r>
          </w:p>
        </w:tc>
        <w:tc>
          <w:tcPr>
            <w:tcW w:w="3355" w:type="dxa"/>
            <w:tcBorders>
              <w:top w:val="single" w:sz="4" w:space="0" w:color="000000"/>
              <w:left w:val="single" w:sz="4" w:space="0" w:color="000000"/>
              <w:bottom w:val="single" w:sz="4" w:space="0" w:color="000000"/>
              <w:right w:val="single" w:sz="4" w:space="0" w:color="000000"/>
            </w:tcBorders>
            <w:hideMark/>
          </w:tcPr>
          <w:p w14:paraId="55BA1C80"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Charity Resources</w:t>
            </w:r>
          </w:p>
          <w:p w14:paraId="6EDCFAD1" w14:textId="447C5249" w:rsidR="00C76455" w:rsidRPr="00AF6769" w:rsidRDefault="00C76455" w:rsidP="00226854">
            <w:pPr>
              <w:spacing w:line="240" w:lineRule="auto"/>
              <w:rPr>
                <w:rFonts w:ascii="Arial" w:eastAsia="Arial" w:hAnsi="Arial" w:cs="Arial"/>
                <w:sz w:val="20"/>
                <w:szCs w:val="20"/>
              </w:rPr>
            </w:pPr>
            <w:r w:rsidRPr="00AF6769">
              <w:rPr>
                <w:rFonts w:ascii="Arial" w:eastAsia="Arial" w:hAnsi="Arial" w:cs="Arial"/>
                <w:sz w:val="20"/>
                <w:szCs w:val="20"/>
              </w:rPr>
              <w:t>Sutherland (2011)</w:t>
            </w:r>
          </w:p>
        </w:tc>
        <w:tc>
          <w:tcPr>
            <w:tcW w:w="2882" w:type="dxa"/>
            <w:tcBorders>
              <w:top w:val="single" w:sz="4" w:space="0" w:color="000000"/>
              <w:left w:val="single" w:sz="4" w:space="0" w:color="000000"/>
              <w:bottom w:val="single" w:sz="4" w:space="0" w:color="000000"/>
              <w:right w:val="single" w:sz="4" w:space="0" w:color="000000"/>
            </w:tcBorders>
            <w:hideMark/>
          </w:tcPr>
          <w:p w14:paraId="2E8F2092"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Older years, year 10, 11 and higher</w:t>
            </w:r>
          </w:p>
        </w:tc>
        <w:tc>
          <w:tcPr>
            <w:tcW w:w="2983" w:type="dxa"/>
            <w:tcBorders>
              <w:top w:val="single" w:sz="4" w:space="0" w:color="000000"/>
              <w:left w:val="single" w:sz="4" w:space="0" w:color="000000"/>
              <w:bottom w:val="single" w:sz="4" w:space="0" w:color="000000"/>
              <w:right w:val="single" w:sz="4" w:space="0" w:color="000000"/>
            </w:tcBorders>
            <w:hideMark/>
          </w:tcPr>
          <w:p w14:paraId="43E14DD7"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w:t>
            </w:r>
          </w:p>
        </w:tc>
      </w:tr>
      <w:tr w:rsidR="00800930" w:rsidRPr="00AF6769" w14:paraId="5996F222"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92D050"/>
            <w:hideMark/>
          </w:tcPr>
          <w:p w14:paraId="40E00B8F"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Refusing to use contraception</w:t>
            </w:r>
          </w:p>
        </w:tc>
        <w:tc>
          <w:tcPr>
            <w:tcW w:w="3355" w:type="dxa"/>
            <w:tcBorders>
              <w:top w:val="single" w:sz="4" w:space="0" w:color="000000"/>
              <w:left w:val="single" w:sz="4" w:space="0" w:color="000000"/>
              <w:bottom w:val="single" w:sz="4" w:space="0" w:color="000000"/>
              <w:right w:val="single" w:sz="4" w:space="0" w:color="000000"/>
            </w:tcBorders>
            <w:hideMark/>
          </w:tcPr>
          <w:p w14:paraId="6E2846B6"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Charity Resources</w:t>
            </w:r>
          </w:p>
          <w:p w14:paraId="1A2DA530"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Sutherland (2011)</w:t>
            </w:r>
          </w:p>
        </w:tc>
        <w:tc>
          <w:tcPr>
            <w:tcW w:w="2882" w:type="dxa"/>
            <w:tcBorders>
              <w:top w:val="single" w:sz="4" w:space="0" w:color="000000"/>
              <w:left w:val="single" w:sz="4" w:space="0" w:color="000000"/>
              <w:bottom w:val="single" w:sz="4" w:space="0" w:color="000000"/>
              <w:right w:val="single" w:sz="4" w:space="0" w:color="000000"/>
            </w:tcBorders>
            <w:hideMark/>
          </w:tcPr>
          <w:p w14:paraId="6426D9A8"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Could use it to get themselves protection or could not want to use it but would want to have safe sex</w:t>
            </w:r>
          </w:p>
        </w:tc>
        <w:tc>
          <w:tcPr>
            <w:tcW w:w="2983" w:type="dxa"/>
            <w:tcBorders>
              <w:top w:val="single" w:sz="4" w:space="0" w:color="000000"/>
              <w:left w:val="single" w:sz="4" w:space="0" w:color="000000"/>
              <w:bottom w:val="single" w:sz="4" w:space="0" w:color="000000"/>
              <w:right w:val="single" w:sz="4" w:space="0" w:color="000000"/>
            </w:tcBorders>
            <w:hideMark/>
          </w:tcPr>
          <w:p w14:paraId="4178FD37"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w:t>
            </w:r>
          </w:p>
        </w:tc>
      </w:tr>
      <w:tr w:rsidR="00800930" w:rsidRPr="00AF6769" w14:paraId="2532B5C2"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FFFF00"/>
            <w:hideMark/>
          </w:tcPr>
          <w:p w14:paraId="0ED3E350"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Encouraging a date or boyfriend/girlfriend to use drugs</w:t>
            </w:r>
          </w:p>
        </w:tc>
        <w:tc>
          <w:tcPr>
            <w:tcW w:w="3355" w:type="dxa"/>
            <w:tcBorders>
              <w:top w:val="single" w:sz="4" w:space="0" w:color="000000"/>
              <w:left w:val="single" w:sz="4" w:space="0" w:color="000000"/>
              <w:bottom w:val="single" w:sz="4" w:space="0" w:color="000000"/>
              <w:right w:val="single" w:sz="4" w:space="0" w:color="000000"/>
            </w:tcBorders>
            <w:hideMark/>
          </w:tcPr>
          <w:p w14:paraId="71C4292F" w14:textId="77777777" w:rsidR="00800930" w:rsidRPr="00AF6769" w:rsidRDefault="00800930" w:rsidP="00226854">
            <w:pPr>
              <w:spacing w:line="240" w:lineRule="auto"/>
              <w:rPr>
                <w:rFonts w:ascii="Arial" w:hAnsi="Arial" w:cs="Arial"/>
                <w:sz w:val="20"/>
                <w:szCs w:val="20"/>
              </w:rPr>
            </w:pPr>
            <w:r w:rsidRPr="00AF6769">
              <w:rPr>
                <w:rFonts w:ascii="Arial" w:eastAsia="Arial" w:hAnsi="Arial" w:cs="Arial"/>
                <w:sz w:val="20"/>
                <w:szCs w:val="20"/>
              </w:rPr>
              <w:t>Charity Resources</w:t>
            </w:r>
          </w:p>
        </w:tc>
        <w:tc>
          <w:tcPr>
            <w:tcW w:w="2882" w:type="dxa"/>
            <w:tcBorders>
              <w:top w:val="single" w:sz="4" w:space="0" w:color="000000"/>
              <w:left w:val="single" w:sz="4" w:space="0" w:color="000000"/>
              <w:bottom w:val="single" w:sz="4" w:space="0" w:color="000000"/>
              <w:right w:val="single" w:sz="4" w:space="0" w:color="000000"/>
            </w:tcBorders>
          </w:tcPr>
          <w:p w14:paraId="0D6CE7F7" w14:textId="77777777" w:rsidR="00800930" w:rsidRPr="00AF6769" w:rsidRDefault="00800930" w:rsidP="00302DD2">
            <w:pPr>
              <w:rPr>
                <w:rFonts w:ascii="Arial" w:eastAsia="Arial" w:hAnsi="Arial" w:cs="Arial"/>
                <w:sz w:val="24"/>
                <w:szCs w:val="24"/>
              </w:rPr>
            </w:pPr>
          </w:p>
        </w:tc>
        <w:tc>
          <w:tcPr>
            <w:tcW w:w="2983" w:type="dxa"/>
            <w:tcBorders>
              <w:top w:val="single" w:sz="4" w:space="0" w:color="000000"/>
              <w:left w:val="single" w:sz="4" w:space="0" w:color="000000"/>
              <w:bottom w:val="single" w:sz="4" w:space="0" w:color="000000"/>
              <w:right w:val="single" w:sz="4" w:space="0" w:color="000000"/>
            </w:tcBorders>
            <w:hideMark/>
          </w:tcPr>
          <w:p w14:paraId="260B93D2"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w:t>
            </w:r>
          </w:p>
        </w:tc>
      </w:tr>
      <w:tr w:rsidR="00800930" w:rsidRPr="00AF6769" w14:paraId="4E566065"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92D050"/>
            <w:hideMark/>
          </w:tcPr>
          <w:p w14:paraId="25739E7B"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Stopping a date or boyfriend/girlfriend from seeing their friends/family</w:t>
            </w:r>
          </w:p>
        </w:tc>
        <w:tc>
          <w:tcPr>
            <w:tcW w:w="3355" w:type="dxa"/>
            <w:tcBorders>
              <w:top w:val="single" w:sz="4" w:space="0" w:color="000000"/>
              <w:left w:val="single" w:sz="4" w:space="0" w:color="000000"/>
              <w:bottom w:val="single" w:sz="4" w:space="0" w:color="000000"/>
              <w:right w:val="single" w:sz="4" w:space="0" w:color="000000"/>
            </w:tcBorders>
            <w:hideMark/>
          </w:tcPr>
          <w:p w14:paraId="5F93A7B4"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Charity Resources</w:t>
            </w:r>
          </w:p>
          <w:p w14:paraId="3E95881F"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Sutherland (2011)</w:t>
            </w:r>
          </w:p>
          <w:p w14:paraId="0993DE0A"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Banyard &amp; Cross (2008)</w:t>
            </w:r>
          </w:p>
          <w:p w14:paraId="08B9D1C5"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Barter et al (2009)</w:t>
            </w:r>
          </w:p>
          <w:p w14:paraId="5BB12584" w14:textId="0D663E5C" w:rsidR="003F0CC3" w:rsidRPr="00AF6769" w:rsidRDefault="003F0CC3" w:rsidP="00226854">
            <w:pPr>
              <w:spacing w:line="240" w:lineRule="auto"/>
              <w:rPr>
                <w:rFonts w:ascii="Arial" w:eastAsia="Arial" w:hAnsi="Arial" w:cs="Arial"/>
                <w:sz w:val="20"/>
                <w:szCs w:val="20"/>
              </w:rPr>
            </w:pPr>
            <w:r w:rsidRPr="00AF6769">
              <w:rPr>
                <w:rFonts w:ascii="Arial" w:eastAsia="Arial" w:hAnsi="Arial" w:cs="Arial"/>
                <w:sz w:val="20"/>
                <w:szCs w:val="20"/>
              </w:rPr>
              <w:t>Fox et al (2014)</w:t>
            </w:r>
          </w:p>
        </w:tc>
        <w:tc>
          <w:tcPr>
            <w:tcW w:w="2882" w:type="dxa"/>
            <w:tcBorders>
              <w:top w:val="single" w:sz="4" w:space="0" w:color="000000"/>
              <w:left w:val="single" w:sz="4" w:space="0" w:color="000000"/>
              <w:bottom w:val="single" w:sz="4" w:space="0" w:color="000000"/>
              <w:right w:val="single" w:sz="4" w:space="0" w:color="000000"/>
            </w:tcBorders>
            <w:hideMark/>
          </w:tcPr>
          <w:p w14:paraId="35F92693"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This age</w:t>
            </w:r>
          </w:p>
        </w:tc>
        <w:tc>
          <w:tcPr>
            <w:tcW w:w="2983" w:type="dxa"/>
            <w:tcBorders>
              <w:top w:val="single" w:sz="4" w:space="0" w:color="000000"/>
              <w:left w:val="single" w:sz="4" w:space="0" w:color="000000"/>
              <w:bottom w:val="single" w:sz="4" w:space="0" w:color="000000"/>
              <w:right w:val="single" w:sz="4" w:space="0" w:color="000000"/>
            </w:tcBorders>
            <w:hideMark/>
          </w:tcPr>
          <w:p w14:paraId="3249A547"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w:t>
            </w:r>
          </w:p>
        </w:tc>
      </w:tr>
      <w:tr w:rsidR="00800930" w:rsidRPr="00AF6769" w14:paraId="0088E762"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FFFF00"/>
            <w:hideMark/>
          </w:tcPr>
          <w:p w14:paraId="62BCE718"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lastRenderedPageBreak/>
              <w:t>Dating or being in a relationship with someone much younger or older</w:t>
            </w:r>
          </w:p>
        </w:tc>
        <w:tc>
          <w:tcPr>
            <w:tcW w:w="3355" w:type="dxa"/>
            <w:tcBorders>
              <w:top w:val="single" w:sz="4" w:space="0" w:color="000000"/>
              <w:left w:val="single" w:sz="4" w:space="0" w:color="000000"/>
              <w:bottom w:val="single" w:sz="4" w:space="0" w:color="000000"/>
              <w:right w:val="single" w:sz="4" w:space="0" w:color="000000"/>
            </w:tcBorders>
            <w:hideMark/>
          </w:tcPr>
          <w:p w14:paraId="03FA6CD9"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Charity Resources</w:t>
            </w:r>
          </w:p>
          <w:p w14:paraId="392E6E3D"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Barter et al (2009)</w:t>
            </w:r>
          </w:p>
          <w:p w14:paraId="4547F6D9" w14:textId="77777777" w:rsidR="00800930" w:rsidRPr="00AF6769" w:rsidRDefault="00800930" w:rsidP="00226854">
            <w:pPr>
              <w:spacing w:line="240" w:lineRule="auto"/>
              <w:rPr>
                <w:rFonts w:ascii="Arial" w:hAnsi="Arial" w:cs="Arial"/>
                <w:sz w:val="20"/>
                <w:szCs w:val="20"/>
              </w:rPr>
            </w:pPr>
            <w:r w:rsidRPr="00AF6769">
              <w:rPr>
                <w:rFonts w:ascii="Arial" w:eastAsia="Arial" w:hAnsi="Arial" w:cs="Arial"/>
                <w:sz w:val="20"/>
                <w:szCs w:val="20"/>
              </w:rPr>
              <w:t>Wood &amp; Barter (2015)</w:t>
            </w:r>
          </w:p>
        </w:tc>
        <w:tc>
          <w:tcPr>
            <w:tcW w:w="2882" w:type="dxa"/>
            <w:tcBorders>
              <w:top w:val="single" w:sz="4" w:space="0" w:color="000000"/>
              <w:left w:val="single" w:sz="4" w:space="0" w:color="000000"/>
              <w:bottom w:val="single" w:sz="4" w:space="0" w:color="000000"/>
              <w:right w:val="single" w:sz="4" w:space="0" w:color="000000"/>
            </w:tcBorders>
          </w:tcPr>
          <w:p w14:paraId="74D5B0C1" w14:textId="77777777" w:rsidR="00800930" w:rsidRPr="00AF6769" w:rsidRDefault="00800930" w:rsidP="00302DD2">
            <w:pPr>
              <w:rPr>
                <w:rFonts w:ascii="Arial" w:eastAsia="Arial" w:hAnsi="Arial" w:cs="Arial"/>
                <w:sz w:val="24"/>
                <w:szCs w:val="24"/>
              </w:rPr>
            </w:pPr>
          </w:p>
        </w:tc>
        <w:tc>
          <w:tcPr>
            <w:tcW w:w="2983" w:type="dxa"/>
            <w:tcBorders>
              <w:top w:val="single" w:sz="4" w:space="0" w:color="000000"/>
              <w:left w:val="single" w:sz="4" w:space="0" w:color="000000"/>
              <w:bottom w:val="single" w:sz="4" w:space="0" w:color="000000"/>
              <w:right w:val="single" w:sz="4" w:space="0" w:color="000000"/>
            </w:tcBorders>
          </w:tcPr>
          <w:p w14:paraId="44EAD8B8" w14:textId="77777777" w:rsidR="00800930" w:rsidRPr="00AF6769" w:rsidRDefault="00800930" w:rsidP="00302DD2">
            <w:pPr>
              <w:rPr>
                <w:rFonts w:ascii="Arial" w:eastAsia="Arial" w:hAnsi="Arial" w:cs="Arial"/>
                <w:sz w:val="24"/>
                <w:szCs w:val="24"/>
              </w:rPr>
            </w:pPr>
          </w:p>
        </w:tc>
      </w:tr>
      <w:tr w:rsidR="00800930" w:rsidRPr="00AF6769" w14:paraId="0F92A615"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FFFF00"/>
            <w:hideMark/>
          </w:tcPr>
          <w:p w14:paraId="1F215A98"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Cheating on a date or boyfriend/girlfriend</w:t>
            </w:r>
          </w:p>
        </w:tc>
        <w:tc>
          <w:tcPr>
            <w:tcW w:w="3355" w:type="dxa"/>
            <w:tcBorders>
              <w:top w:val="single" w:sz="4" w:space="0" w:color="000000"/>
              <w:left w:val="single" w:sz="4" w:space="0" w:color="000000"/>
              <w:bottom w:val="single" w:sz="4" w:space="0" w:color="000000"/>
              <w:right w:val="single" w:sz="4" w:space="0" w:color="000000"/>
            </w:tcBorders>
            <w:hideMark/>
          </w:tcPr>
          <w:p w14:paraId="5D9D3157" w14:textId="77777777" w:rsidR="00800930" w:rsidRPr="00AF6769" w:rsidRDefault="00800930" w:rsidP="00226854">
            <w:pPr>
              <w:spacing w:line="240" w:lineRule="auto"/>
              <w:rPr>
                <w:rFonts w:ascii="Arial" w:hAnsi="Arial" w:cs="Arial"/>
                <w:sz w:val="20"/>
                <w:szCs w:val="20"/>
              </w:rPr>
            </w:pPr>
            <w:r w:rsidRPr="00AF6769">
              <w:rPr>
                <w:rFonts w:ascii="Arial" w:eastAsia="Arial" w:hAnsi="Arial" w:cs="Arial"/>
                <w:sz w:val="20"/>
                <w:szCs w:val="20"/>
              </w:rPr>
              <w:t>Charity Resources</w:t>
            </w:r>
          </w:p>
        </w:tc>
        <w:tc>
          <w:tcPr>
            <w:tcW w:w="2882" w:type="dxa"/>
            <w:tcBorders>
              <w:top w:val="single" w:sz="4" w:space="0" w:color="000000"/>
              <w:left w:val="single" w:sz="4" w:space="0" w:color="000000"/>
              <w:bottom w:val="single" w:sz="4" w:space="0" w:color="000000"/>
              <w:right w:val="single" w:sz="4" w:space="0" w:color="000000"/>
            </w:tcBorders>
            <w:hideMark/>
          </w:tcPr>
          <w:p w14:paraId="727ABDD1"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Start from young age but could vary, depends if willing to do what the boy wants to do, more relevant for year 9 to 11</w:t>
            </w:r>
          </w:p>
        </w:tc>
        <w:tc>
          <w:tcPr>
            <w:tcW w:w="2983" w:type="dxa"/>
            <w:tcBorders>
              <w:top w:val="single" w:sz="4" w:space="0" w:color="000000"/>
              <w:left w:val="single" w:sz="4" w:space="0" w:color="000000"/>
              <w:bottom w:val="single" w:sz="4" w:space="0" w:color="000000"/>
              <w:right w:val="single" w:sz="4" w:space="0" w:color="000000"/>
            </w:tcBorders>
            <w:hideMark/>
          </w:tcPr>
          <w:p w14:paraId="69D0EFF6"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w:t>
            </w:r>
          </w:p>
        </w:tc>
      </w:tr>
      <w:tr w:rsidR="00800930" w:rsidRPr="00AF6769" w14:paraId="7F240D43"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92D050"/>
            <w:hideMark/>
          </w:tcPr>
          <w:p w14:paraId="07FA34D2"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 xml:space="preserve">Encouraging a date or boyfriend/girlfriend to skip, skive off or wag school </w:t>
            </w:r>
          </w:p>
        </w:tc>
        <w:tc>
          <w:tcPr>
            <w:tcW w:w="3355" w:type="dxa"/>
            <w:tcBorders>
              <w:top w:val="single" w:sz="4" w:space="0" w:color="000000"/>
              <w:left w:val="single" w:sz="4" w:space="0" w:color="000000"/>
              <w:bottom w:val="single" w:sz="4" w:space="0" w:color="000000"/>
              <w:right w:val="single" w:sz="4" w:space="0" w:color="000000"/>
            </w:tcBorders>
            <w:hideMark/>
          </w:tcPr>
          <w:p w14:paraId="24C910D1" w14:textId="77777777" w:rsidR="00800930" w:rsidRPr="00AF6769" w:rsidRDefault="00800930" w:rsidP="00226854">
            <w:pPr>
              <w:spacing w:line="240" w:lineRule="auto"/>
              <w:rPr>
                <w:rFonts w:ascii="Arial" w:hAnsi="Arial" w:cs="Arial"/>
                <w:sz w:val="20"/>
                <w:szCs w:val="20"/>
              </w:rPr>
            </w:pPr>
            <w:r w:rsidRPr="00AF6769">
              <w:rPr>
                <w:rFonts w:ascii="Arial" w:eastAsia="Arial" w:hAnsi="Arial" w:cs="Arial"/>
                <w:sz w:val="20"/>
                <w:szCs w:val="20"/>
              </w:rPr>
              <w:t>Charity Resources</w:t>
            </w:r>
          </w:p>
        </w:tc>
        <w:tc>
          <w:tcPr>
            <w:tcW w:w="2882" w:type="dxa"/>
            <w:tcBorders>
              <w:top w:val="single" w:sz="4" w:space="0" w:color="000000"/>
              <w:left w:val="single" w:sz="4" w:space="0" w:color="000000"/>
              <w:bottom w:val="single" w:sz="4" w:space="0" w:color="000000"/>
              <w:right w:val="single" w:sz="4" w:space="0" w:color="000000"/>
            </w:tcBorders>
            <w:hideMark/>
          </w:tcPr>
          <w:p w14:paraId="5096E210"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This age, wagging school, teachers call it truancy</w:t>
            </w:r>
          </w:p>
        </w:tc>
        <w:tc>
          <w:tcPr>
            <w:tcW w:w="2983" w:type="dxa"/>
            <w:tcBorders>
              <w:top w:val="single" w:sz="4" w:space="0" w:color="000000"/>
              <w:left w:val="single" w:sz="4" w:space="0" w:color="000000"/>
              <w:bottom w:val="single" w:sz="4" w:space="0" w:color="000000"/>
              <w:right w:val="single" w:sz="4" w:space="0" w:color="000000"/>
            </w:tcBorders>
            <w:hideMark/>
          </w:tcPr>
          <w:p w14:paraId="476B6C3C"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Skip and wag is out of school, skive off is missing lessons</w:t>
            </w:r>
          </w:p>
        </w:tc>
      </w:tr>
      <w:tr w:rsidR="00800930" w:rsidRPr="00AF6769" w14:paraId="26B96D68"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92D050"/>
            <w:hideMark/>
          </w:tcPr>
          <w:p w14:paraId="251DD0E2"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Checking a date or boyfriend/girlfriend’s phone and social media without their permission</w:t>
            </w:r>
          </w:p>
        </w:tc>
        <w:tc>
          <w:tcPr>
            <w:tcW w:w="3355" w:type="dxa"/>
            <w:tcBorders>
              <w:top w:val="single" w:sz="4" w:space="0" w:color="000000"/>
              <w:left w:val="single" w:sz="4" w:space="0" w:color="000000"/>
              <w:bottom w:val="single" w:sz="4" w:space="0" w:color="000000"/>
              <w:right w:val="single" w:sz="4" w:space="0" w:color="000000"/>
            </w:tcBorders>
            <w:hideMark/>
          </w:tcPr>
          <w:p w14:paraId="03E3263A"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Charity Resources</w:t>
            </w:r>
          </w:p>
          <w:p w14:paraId="26E3D07A"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Sutherland (2011)</w:t>
            </w:r>
          </w:p>
          <w:p w14:paraId="42D0B074" w14:textId="77777777" w:rsidR="003F0CC3" w:rsidRPr="00AF6769" w:rsidRDefault="003F0CC3" w:rsidP="00226854">
            <w:pPr>
              <w:spacing w:line="240" w:lineRule="auto"/>
              <w:rPr>
                <w:rFonts w:ascii="Arial" w:eastAsia="Arial" w:hAnsi="Arial" w:cs="Arial"/>
                <w:sz w:val="20"/>
                <w:szCs w:val="20"/>
              </w:rPr>
            </w:pPr>
            <w:r w:rsidRPr="00AF6769">
              <w:rPr>
                <w:rFonts w:ascii="Arial" w:eastAsia="Arial" w:hAnsi="Arial" w:cs="Arial"/>
                <w:sz w:val="20"/>
                <w:szCs w:val="20"/>
              </w:rPr>
              <w:t>Fox et al (2014)</w:t>
            </w:r>
          </w:p>
          <w:p w14:paraId="3C3E346B" w14:textId="09D374DF" w:rsidR="00226854" w:rsidRPr="00AF6769" w:rsidRDefault="00226854" w:rsidP="00226854">
            <w:pPr>
              <w:spacing w:line="240" w:lineRule="auto"/>
              <w:rPr>
                <w:rFonts w:ascii="Arial" w:eastAsia="Arial" w:hAnsi="Arial" w:cs="Arial"/>
                <w:sz w:val="20"/>
                <w:szCs w:val="20"/>
              </w:rPr>
            </w:pPr>
            <w:r w:rsidRPr="00AF6769">
              <w:rPr>
                <w:rFonts w:ascii="Arial" w:eastAsia="Arial" w:hAnsi="Arial" w:cs="Arial"/>
                <w:sz w:val="20"/>
                <w:szCs w:val="20"/>
              </w:rPr>
              <w:t>Stonard et al (2017)</w:t>
            </w:r>
          </w:p>
        </w:tc>
        <w:tc>
          <w:tcPr>
            <w:tcW w:w="2882" w:type="dxa"/>
            <w:tcBorders>
              <w:top w:val="single" w:sz="4" w:space="0" w:color="000000"/>
              <w:left w:val="single" w:sz="4" w:space="0" w:color="000000"/>
              <w:bottom w:val="single" w:sz="4" w:space="0" w:color="000000"/>
              <w:right w:val="single" w:sz="4" w:space="0" w:color="000000"/>
            </w:tcBorders>
            <w:hideMark/>
          </w:tcPr>
          <w:p w14:paraId="396DD34C"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This age and upwards</w:t>
            </w:r>
          </w:p>
        </w:tc>
        <w:tc>
          <w:tcPr>
            <w:tcW w:w="2983" w:type="dxa"/>
            <w:tcBorders>
              <w:top w:val="single" w:sz="4" w:space="0" w:color="000000"/>
              <w:left w:val="single" w:sz="4" w:space="0" w:color="000000"/>
              <w:bottom w:val="single" w:sz="4" w:space="0" w:color="000000"/>
              <w:right w:val="single" w:sz="4" w:space="0" w:color="000000"/>
            </w:tcBorders>
            <w:hideMark/>
          </w:tcPr>
          <w:p w14:paraId="454FF010"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w:t>
            </w:r>
          </w:p>
        </w:tc>
      </w:tr>
      <w:tr w:rsidR="00800930" w:rsidRPr="00AF6769" w14:paraId="338D1F7E"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FFFF00"/>
            <w:hideMark/>
          </w:tcPr>
          <w:p w14:paraId="32A6EF39"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Telling a date or boyfriend/girlfriend what to wear</w:t>
            </w:r>
          </w:p>
        </w:tc>
        <w:tc>
          <w:tcPr>
            <w:tcW w:w="3355" w:type="dxa"/>
            <w:tcBorders>
              <w:top w:val="single" w:sz="4" w:space="0" w:color="000000"/>
              <w:left w:val="single" w:sz="4" w:space="0" w:color="000000"/>
              <w:bottom w:val="single" w:sz="4" w:space="0" w:color="000000"/>
              <w:right w:val="single" w:sz="4" w:space="0" w:color="000000"/>
            </w:tcBorders>
            <w:hideMark/>
          </w:tcPr>
          <w:p w14:paraId="49341946" w14:textId="77777777" w:rsidR="00800930" w:rsidRPr="00AF6769" w:rsidRDefault="00800930" w:rsidP="00226854">
            <w:pPr>
              <w:spacing w:line="240" w:lineRule="auto"/>
              <w:rPr>
                <w:rFonts w:ascii="Arial" w:hAnsi="Arial" w:cs="Arial"/>
                <w:sz w:val="20"/>
                <w:szCs w:val="20"/>
              </w:rPr>
            </w:pPr>
            <w:r w:rsidRPr="00AF6769">
              <w:rPr>
                <w:rFonts w:ascii="Arial" w:eastAsia="Arial" w:hAnsi="Arial" w:cs="Arial"/>
                <w:sz w:val="20"/>
                <w:szCs w:val="20"/>
              </w:rPr>
              <w:t>Charity Resources</w:t>
            </w:r>
          </w:p>
        </w:tc>
        <w:tc>
          <w:tcPr>
            <w:tcW w:w="2882" w:type="dxa"/>
            <w:tcBorders>
              <w:top w:val="single" w:sz="4" w:space="0" w:color="000000"/>
              <w:left w:val="single" w:sz="4" w:space="0" w:color="000000"/>
              <w:bottom w:val="single" w:sz="4" w:space="0" w:color="000000"/>
              <w:right w:val="single" w:sz="4" w:space="0" w:color="000000"/>
            </w:tcBorders>
            <w:hideMark/>
          </w:tcPr>
          <w:p w14:paraId="6EBA7BC7"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This age</w:t>
            </w:r>
          </w:p>
        </w:tc>
        <w:tc>
          <w:tcPr>
            <w:tcW w:w="2983" w:type="dxa"/>
            <w:tcBorders>
              <w:top w:val="single" w:sz="4" w:space="0" w:color="000000"/>
              <w:left w:val="single" w:sz="4" w:space="0" w:color="000000"/>
              <w:bottom w:val="single" w:sz="4" w:space="0" w:color="000000"/>
              <w:right w:val="single" w:sz="4" w:space="0" w:color="000000"/>
            </w:tcBorders>
            <w:hideMark/>
          </w:tcPr>
          <w:p w14:paraId="032B69F9"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w:t>
            </w:r>
          </w:p>
        </w:tc>
      </w:tr>
      <w:tr w:rsidR="00800930" w:rsidRPr="00AF6769" w14:paraId="14BE7E41"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92D050"/>
            <w:hideMark/>
          </w:tcPr>
          <w:p w14:paraId="47FDFACB"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Giving love-bites or hickies to a date or boyfriend/girlfriend</w:t>
            </w:r>
          </w:p>
        </w:tc>
        <w:tc>
          <w:tcPr>
            <w:tcW w:w="3355" w:type="dxa"/>
            <w:tcBorders>
              <w:top w:val="single" w:sz="4" w:space="0" w:color="000000"/>
              <w:left w:val="single" w:sz="4" w:space="0" w:color="000000"/>
              <w:bottom w:val="single" w:sz="4" w:space="0" w:color="000000"/>
              <w:right w:val="single" w:sz="4" w:space="0" w:color="000000"/>
            </w:tcBorders>
            <w:hideMark/>
          </w:tcPr>
          <w:p w14:paraId="758B1C4D" w14:textId="77777777" w:rsidR="00800930" w:rsidRPr="00AF6769" w:rsidRDefault="00800930" w:rsidP="00226854">
            <w:pPr>
              <w:spacing w:line="240" w:lineRule="auto"/>
              <w:rPr>
                <w:rFonts w:ascii="Arial" w:hAnsi="Arial" w:cs="Arial"/>
                <w:sz w:val="20"/>
                <w:szCs w:val="20"/>
              </w:rPr>
            </w:pPr>
            <w:r w:rsidRPr="00AF6769">
              <w:rPr>
                <w:rFonts w:ascii="Arial" w:eastAsia="Arial" w:hAnsi="Arial" w:cs="Arial"/>
                <w:sz w:val="20"/>
                <w:szCs w:val="20"/>
              </w:rPr>
              <w:t>Charity Resources</w:t>
            </w:r>
          </w:p>
        </w:tc>
        <w:tc>
          <w:tcPr>
            <w:tcW w:w="2882" w:type="dxa"/>
            <w:tcBorders>
              <w:top w:val="single" w:sz="4" w:space="0" w:color="000000"/>
              <w:left w:val="single" w:sz="4" w:space="0" w:color="000000"/>
              <w:bottom w:val="single" w:sz="4" w:space="0" w:color="000000"/>
              <w:right w:val="single" w:sz="4" w:space="0" w:color="000000"/>
            </w:tcBorders>
            <w:hideMark/>
          </w:tcPr>
          <w:p w14:paraId="74C9BF03"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Year 9 to year 11</w:t>
            </w:r>
          </w:p>
        </w:tc>
        <w:tc>
          <w:tcPr>
            <w:tcW w:w="2983" w:type="dxa"/>
            <w:tcBorders>
              <w:top w:val="single" w:sz="4" w:space="0" w:color="000000"/>
              <w:left w:val="single" w:sz="4" w:space="0" w:color="000000"/>
              <w:bottom w:val="single" w:sz="4" w:space="0" w:color="000000"/>
              <w:right w:val="single" w:sz="4" w:space="0" w:color="000000"/>
            </w:tcBorders>
            <w:hideMark/>
          </w:tcPr>
          <w:p w14:paraId="7AB1DED5"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 people say both</w:t>
            </w:r>
          </w:p>
        </w:tc>
      </w:tr>
      <w:tr w:rsidR="00800930" w:rsidRPr="00AF6769" w14:paraId="5C899174"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92D050"/>
            <w:hideMark/>
          </w:tcPr>
          <w:p w14:paraId="6AFE343D" w14:textId="77777777" w:rsidR="00800930" w:rsidRPr="00AF6769" w:rsidRDefault="00800930" w:rsidP="00302DD2">
            <w:pPr>
              <w:rPr>
                <w:rFonts w:ascii="Arial" w:eastAsia="Arial" w:hAnsi="Arial" w:cs="Arial"/>
                <w:color w:val="7030A0"/>
                <w:sz w:val="24"/>
                <w:szCs w:val="24"/>
              </w:rPr>
            </w:pPr>
            <w:r w:rsidRPr="00AF6769">
              <w:rPr>
                <w:rFonts w:ascii="Arial" w:eastAsia="Arial" w:hAnsi="Arial" w:cs="Arial"/>
                <w:sz w:val="24"/>
                <w:szCs w:val="24"/>
              </w:rPr>
              <w:t>Making a date or boyfriend/girlfriend feel guilty about something they have not done</w:t>
            </w:r>
          </w:p>
        </w:tc>
        <w:tc>
          <w:tcPr>
            <w:tcW w:w="3355" w:type="dxa"/>
            <w:tcBorders>
              <w:top w:val="single" w:sz="4" w:space="0" w:color="000000"/>
              <w:left w:val="single" w:sz="4" w:space="0" w:color="000000"/>
              <w:bottom w:val="single" w:sz="4" w:space="0" w:color="000000"/>
              <w:right w:val="single" w:sz="4" w:space="0" w:color="000000"/>
            </w:tcBorders>
            <w:hideMark/>
          </w:tcPr>
          <w:p w14:paraId="352703F1" w14:textId="77777777" w:rsidR="00800930" w:rsidRPr="00AF6769" w:rsidRDefault="00800930" w:rsidP="00226854">
            <w:pPr>
              <w:spacing w:line="240" w:lineRule="auto"/>
              <w:rPr>
                <w:rFonts w:ascii="Arial" w:hAnsi="Arial" w:cs="Arial"/>
                <w:sz w:val="20"/>
                <w:szCs w:val="20"/>
              </w:rPr>
            </w:pPr>
            <w:r w:rsidRPr="00AF6769">
              <w:rPr>
                <w:rFonts w:ascii="Arial" w:eastAsia="Arial" w:hAnsi="Arial" w:cs="Arial"/>
                <w:sz w:val="20"/>
                <w:szCs w:val="20"/>
              </w:rPr>
              <w:t>Charity Resources</w:t>
            </w:r>
          </w:p>
        </w:tc>
        <w:tc>
          <w:tcPr>
            <w:tcW w:w="2882" w:type="dxa"/>
            <w:tcBorders>
              <w:top w:val="single" w:sz="4" w:space="0" w:color="000000"/>
              <w:left w:val="single" w:sz="4" w:space="0" w:color="000000"/>
              <w:bottom w:val="single" w:sz="4" w:space="0" w:color="000000"/>
              <w:right w:val="single" w:sz="4" w:space="0" w:color="000000"/>
            </w:tcBorders>
            <w:hideMark/>
          </w:tcPr>
          <w:p w14:paraId="34CF1117"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Year 11 and upwards</w:t>
            </w:r>
          </w:p>
        </w:tc>
        <w:tc>
          <w:tcPr>
            <w:tcW w:w="2983" w:type="dxa"/>
            <w:tcBorders>
              <w:top w:val="single" w:sz="4" w:space="0" w:color="000000"/>
              <w:left w:val="single" w:sz="4" w:space="0" w:color="000000"/>
              <w:bottom w:val="single" w:sz="4" w:space="0" w:color="000000"/>
              <w:right w:val="single" w:sz="4" w:space="0" w:color="000000"/>
            </w:tcBorders>
            <w:hideMark/>
          </w:tcPr>
          <w:p w14:paraId="06CF5F59"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 use that phrase</w:t>
            </w:r>
          </w:p>
        </w:tc>
      </w:tr>
      <w:tr w:rsidR="00800930" w:rsidRPr="00AF6769" w14:paraId="623B8209"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92D050"/>
            <w:hideMark/>
          </w:tcPr>
          <w:p w14:paraId="249DEADB"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Refusing to talk to a date or boyfriend/girlfriend</w:t>
            </w:r>
          </w:p>
        </w:tc>
        <w:tc>
          <w:tcPr>
            <w:tcW w:w="3355" w:type="dxa"/>
            <w:tcBorders>
              <w:top w:val="single" w:sz="4" w:space="0" w:color="000000"/>
              <w:left w:val="single" w:sz="4" w:space="0" w:color="000000"/>
              <w:bottom w:val="single" w:sz="4" w:space="0" w:color="000000"/>
              <w:right w:val="single" w:sz="4" w:space="0" w:color="000000"/>
            </w:tcBorders>
          </w:tcPr>
          <w:p w14:paraId="5947939F"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Charity Resources</w:t>
            </w:r>
          </w:p>
          <w:p w14:paraId="29F72037"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Hird (2000)</w:t>
            </w:r>
          </w:p>
        </w:tc>
        <w:tc>
          <w:tcPr>
            <w:tcW w:w="2882" w:type="dxa"/>
            <w:tcBorders>
              <w:top w:val="single" w:sz="4" w:space="0" w:color="000000"/>
              <w:left w:val="single" w:sz="4" w:space="0" w:color="000000"/>
              <w:bottom w:val="single" w:sz="4" w:space="0" w:color="000000"/>
              <w:right w:val="single" w:sz="4" w:space="0" w:color="000000"/>
            </w:tcBorders>
            <w:hideMark/>
          </w:tcPr>
          <w:p w14:paraId="089BB593"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Vary from year 10 and upwards, term it as not talking to someone</w:t>
            </w:r>
          </w:p>
        </w:tc>
        <w:tc>
          <w:tcPr>
            <w:tcW w:w="2983" w:type="dxa"/>
            <w:tcBorders>
              <w:top w:val="single" w:sz="4" w:space="0" w:color="000000"/>
              <w:left w:val="single" w:sz="4" w:space="0" w:color="000000"/>
              <w:bottom w:val="single" w:sz="4" w:space="0" w:color="000000"/>
              <w:right w:val="single" w:sz="4" w:space="0" w:color="000000"/>
            </w:tcBorders>
            <w:hideMark/>
          </w:tcPr>
          <w:p w14:paraId="589188D7"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w:t>
            </w:r>
          </w:p>
        </w:tc>
      </w:tr>
      <w:tr w:rsidR="00800930" w:rsidRPr="00AF6769" w14:paraId="5B99CC03"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FFFF00"/>
            <w:hideMark/>
          </w:tcPr>
          <w:p w14:paraId="1FF87C9F"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lastRenderedPageBreak/>
              <w:t>Paying a date or boyfriend/girlfriend to do something sexual such as touching, kissing or something else</w:t>
            </w:r>
          </w:p>
        </w:tc>
        <w:tc>
          <w:tcPr>
            <w:tcW w:w="3355" w:type="dxa"/>
            <w:tcBorders>
              <w:top w:val="single" w:sz="4" w:space="0" w:color="000000"/>
              <w:left w:val="single" w:sz="4" w:space="0" w:color="000000"/>
              <w:bottom w:val="single" w:sz="4" w:space="0" w:color="000000"/>
              <w:right w:val="single" w:sz="4" w:space="0" w:color="000000"/>
            </w:tcBorders>
            <w:hideMark/>
          </w:tcPr>
          <w:p w14:paraId="1AD1A213" w14:textId="77777777" w:rsidR="00800930" w:rsidRPr="00AF6769" w:rsidRDefault="00800930" w:rsidP="00226854">
            <w:pPr>
              <w:spacing w:line="240" w:lineRule="auto"/>
              <w:rPr>
                <w:rFonts w:ascii="Arial" w:hAnsi="Arial" w:cs="Arial"/>
                <w:sz w:val="20"/>
                <w:szCs w:val="20"/>
              </w:rPr>
            </w:pPr>
            <w:r w:rsidRPr="00AF6769">
              <w:rPr>
                <w:rFonts w:ascii="Arial" w:eastAsia="Arial" w:hAnsi="Arial" w:cs="Arial"/>
                <w:sz w:val="20"/>
                <w:szCs w:val="20"/>
              </w:rPr>
              <w:t>Charity Resources</w:t>
            </w:r>
          </w:p>
        </w:tc>
        <w:tc>
          <w:tcPr>
            <w:tcW w:w="2882" w:type="dxa"/>
            <w:tcBorders>
              <w:top w:val="single" w:sz="4" w:space="0" w:color="000000"/>
              <w:left w:val="single" w:sz="4" w:space="0" w:color="000000"/>
              <w:bottom w:val="single" w:sz="4" w:space="0" w:color="000000"/>
              <w:right w:val="single" w:sz="4" w:space="0" w:color="000000"/>
            </w:tcBorders>
            <w:hideMark/>
          </w:tcPr>
          <w:p w14:paraId="77438339"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Older teenagers</w:t>
            </w:r>
          </w:p>
        </w:tc>
        <w:tc>
          <w:tcPr>
            <w:tcW w:w="2983" w:type="dxa"/>
            <w:tcBorders>
              <w:top w:val="single" w:sz="4" w:space="0" w:color="000000"/>
              <w:left w:val="single" w:sz="4" w:space="0" w:color="000000"/>
              <w:bottom w:val="single" w:sz="4" w:space="0" w:color="000000"/>
              <w:right w:val="single" w:sz="4" w:space="0" w:color="000000"/>
            </w:tcBorders>
            <w:hideMark/>
          </w:tcPr>
          <w:p w14:paraId="740E171E"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w:t>
            </w:r>
          </w:p>
        </w:tc>
      </w:tr>
      <w:tr w:rsidR="00800930" w:rsidRPr="00AF6769" w14:paraId="5A29AC08"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FFFF00"/>
            <w:hideMark/>
          </w:tcPr>
          <w:p w14:paraId="36348182"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Asking a date or boyfriend/girlfriend to send or share naked photos of themselves</w:t>
            </w:r>
          </w:p>
        </w:tc>
        <w:tc>
          <w:tcPr>
            <w:tcW w:w="3355" w:type="dxa"/>
            <w:tcBorders>
              <w:top w:val="single" w:sz="4" w:space="0" w:color="000000"/>
              <w:left w:val="single" w:sz="4" w:space="0" w:color="000000"/>
              <w:bottom w:val="single" w:sz="4" w:space="0" w:color="000000"/>
              <w:right w:val="single" w:sz="4" w:space="0" w:color="000000"/>
            </w:tcBorders>
            <w:hideMark/>
          </w:tcPr>
          <w:p w14:paraId="175919B7" w14:textId="77777777" w:rsidR="00800930" w:rsidRPr="00AF6769" w:rsidRDefault="00800930" w:rsidP="00226854">
            <w:pPr>
              <w:spacing w:line="240" w:lineRule="auto"/>
              <w:rPr>
                <w:rFonts w:ascii="Arial" w:hAnsi="Arial" w:cs="Arial"/>
                <w:sz w:val="20"/>
                <w:szCs w:val="20"/>
              </w:rPr>
            </w:pPr>
            <w:r w:rsidRPr="00AF6769">
              <w:rPr>
                <w:rFonts w:ascii="Arial" w:eastAsia="Arial" w:hAnsi="Arial" w:cs="Arial"/>
                <w:sz w:val="20"/>
                <w:szCs w:val="20"/>
              </w:rPr>
              <w:t>Charity Resources</w:t>
            </w:r>
          </w:p>
        </w:tc>
        <w:tc>
          <w:tcPr>
            <w:tcW w:w="2882" w:type="dxa"/>
            <w:tcBorders>
              <w:top w:val="single" w:sz="4" w:space="0" w:color="000000"/>
              <w:left w:val="single" w:sz="4" w:space="0" w:color="000000"/>
              <w:bottom w:val="single" w:sz="4" w:space="0" w:color="000000"/>
              <w:right w:val="single" w:sz="4" w:space="0" w:color="000000"/>
            </w:tcBorders>
            <w:hideMark/>
          </w:tcPr>
          <w:p w14:paraId="503C51E1"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Younger ages to year 11</w:t>
            </w:r>
          </w:p>
        </w:tc>
        <w:tc>
          <w:tcPr>
            <w:tcW w:w="2983" w:type="dxa"/>
            <w:tcBorders>
              <w:top w:val="single" w:sz="4" w:space="0" w:color="000000"/>
              <w:left w:val="single" w:sz="4" w:space="0" w:color="000000"/>
              <w:bottom w:val="single" w:sz="4" w:space="0" w:color="000000"/>
              <w:right w:val="single" w:sz="4" w:space="0" w:color="000000"/>
            </w:tcBorders>
            <w:hideMark/>
          </w:tcPr>
          <w:p w14:paraId="351DFAC2"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 or maybe sending nudes</w:t>
            </w:r>
          </w:p>
        </w:tc>
      </w:tr>
      <w:tr w:rsidR="00800930" w:rsidRPr="00AF6769" w14:paraId="00D64879"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FFFF00"/>
            <w:hideMark/>
          </w:tcPr>
          <w:p w14:paraId="0BB99AA8"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Sending or sharing naked photos with a date or boyfriend/girlfriend</w:t>
            </w:r>
          </w:p>
        </w:tc>
        <w:tc>
          <w:tcPr>
            <w:tcW w:w="3355" w:type="dxa"/>
            <w:tcBorders>
              <w:top w:val="single" w:sz="4" w:space="0" w:color="000000"/>
              <w:left w:val="single" w:sz="4" w:space="0" w:color="000000"/>
              <w:bottom w:val="single" w:sz="4" w:space="0" w:color="000000"/>
              <w:right w:val="single" w:sz="4" w:space="0" w:color="000000"/>
            </w:tcBorders>
            <w:hideMark/>
          </w:tcPr>
          <w:p w14:paraId="6A6EDA26"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Charity Resources</w:t>
            </w:r>
          </w:p>
          <w:p w14:paraId="39B3C9B5"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Sutherland (2011)</w:t>
            </w:r>
          </w:p>
        </w:tc>
        <w:tc>
          <w:tcPr>
            <w:tcW w:w="2882" w:type="dxa"/>
            <w:tcBorders>
              <w:top w:val="single" w:sz="4" w:space="0" w:color="000000"/>
              <w:left w:val="single" w:sz="4" w:space="0" w:color="000000"/>
              <w:bottom w:val="single" w:sz="4" w:space="0" w:color="000000"/>
              <w:right w:val="single" w:sz="4" w:space="0" w:color="000000"/>
            </w:tcBorders>
            <w:hideMark/>
          </w:tcPr>
          <w:p w14:paraId="414DFFCB"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Younger ages to year 11</w:t>
            </w:r>
          </w:p>
        </w:tc>
        <w:tc>
          <w:tcPr>
            <w:tcW w:w="2983" w:type="dxa"/>
            <w:tcBorders>
              <w:top w:val="single" w:sz="4" w:space="0" w:color="000000"/>
              <w:left w:val="single" w:sz="4" w:space="0" w:color="000000"/>
              <w:bottom w:val="single" w:sz="4" w:space="0" w:color="000000"/>
              <w:right w:val="single" w:sz="4" w:space="0" w:color="000000"/>
            </w:tcBorders>
            <w:hideMark/>
          </w:tcPr>
          <w:p w14:paraId="685ADCD2"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 or maybe sending nudes</w:t>
            </w:r>
          </w:p>
        </w:tc>
      </w:tr>
      <w:tr w:rsidR="00800930" w:rsidRPr="00AF6769" w14:paraId="03F70FEB"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92D050"/>
            <w:hideMark/>
          </w:tcPr>
          <w:p w14:paraId="37A6F7D0"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Sharing naked photos of a date or boyfriend/girlfriend to other people or over social media</w:t>
            </w:r>
          </w:p>
        </w:tc>
        <w:tc>
          <w:tcPr>
            <w:tcW w:w="3355" w:type="dxa"/>
            <w:tcBorders>
              <w:top w:val="single" w:sz="4" w:space="0" w:color="000000"/>
              <w:left w:val="single" w:sz="4" w:space="0" w:color="000000"/>
              <w:bottom w:val="single" w:sz="4" w:space="0" w:color="000000"/>
              <w:right w:val="single" w:sz="4" w:space="0" w:color="000000"/>
            </w:tcBorders>
            <w:hideMark/>
          </w:tcPr>
          <w:p w14:paraId="1B7DC6B3" w14:textId="77777777" w:rsidR="00800930" w:rsidRPr="00AF6769" w:rsidRDefault="00800930" w:rsidP="00226854">
            <w:pPr>
              <w:spacing w:line="240" w:lineRule="auto"/>
              <w:rPr>
                <w:rFonts w:ascii="Arial" w:hAnsi="Arial" w:cs="Arial"/>
                <w:sz w:val="20"/>
                <w:szCs w:val="20"/>
              </w:rPr>
            </w:pPr>
            <w:r w:rsidRPr="00AF6769">
              <w:rPr>
                <w:rFonts w:ascii="Arial" w:eastAsia="Arial" w:hAnsi="Arial" w:cs="Arial"/>
                <w:sz w:val="20"/>
                <w:szCs w:val="20"/>
              </w:rPr>
              <w:t>Charity Resources</w:t>
            </w:r>
          </w:p>
        </w:tc>
        <w:tc>
          <w:tcPr>
            <w:tcW w:w="2882" w:type="dxa"/>
            <w:tcBorders>
              <w:top w:val="single" w:sz="4" w:space="0" w:color="000000"/>
              <w:left w:val="single" w:sz="4" w:space="0" w:color="000000"/>
              <w:bottom w:val="single" w:sz="4" w:space="0" w:color="000000"/>
              <w:right w:val="single" w:sz="4" w:space="0" w:color="000000"/>
            </w:tcBorders>
            <w:hideMark/>
          </w:tcPr>
          <w:p w14:paraId="433C81B1"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This age and older</w:t>
            </w:r>
          </w:p>
        </w:tc>
        <w:tc>
          <w:tcPr>
            <w:tcW w:w="2983" w:type="dxa"/>
            <w:tcBorders>
              <w:top w:val="single" w:sz="4" w:space="0" w:color="000000"/>
              <w:left w:val="single" w:sz="4" w:space="0" w:color="000000"/>
              <w:bottom w:val="single" w:sz="4" w:space="0" w:color="000000"/>
              <w:right w:val="single" w:sz="4" w:space="0" w:color="000000"/>
            </w:tcBorders>
            <w:hideMark/>
          </w:tcPr>
          <w:p w14:paraId="034833C7"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w:t>
            </w:r>
          </w:p>
        </w:tc>
      </w:tr>
      <w:tr w:rsidR="00800930" w:rsidRPr="00AF6769" w14:paraId="04E0A9F9"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FFFF00"/>
            <w:hideMark/>
          </w:tcPr>
          <w:p w14:paraId="382A6DCF"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Threatening to self-harm if a date or boyfriend/girlfriend tries to leave</w:t>
            </w:r>
          </w:p>
        </w:tc>
        <w:tc>
          <w:tcPr>
            <w:tcW w:w="3355" w:type="dxa"/>
            <w:tcBorders>
              <w:top w:val="single" w:sz="4" w:space="0" w:color="000000"/>
              <w:left w:val="single" w:sz="4" w:space="0" w:color="000000"/>
              <w:bottom w:val="single" w:sz="4" w:space="0" w:color="000000"/>
              <w:right w:val="single" w:sz="4" w:space="0" w:color="000000"/>
            </w:tcBorders>
            <w:hideMark/>
          </w:tcPr>
          <w:p w14:paraId="4EC37AF3" w14:textId="77777777" w:rsidR="00800930" w:rsidRPr="00AF6769" w:rsidRDefault="00800930" w:rsidP="00226854">
            <w:pPr>
              <w:spacing w:line="240" w:lineRule="auto"/>
              <w:rPr>
                <w:rFonts w:ascii="Arial" w:hAnsi="Arial" w:cs="Arial"/>
                <w:sz w:val="20"/>
                <w:szCs w:val="20"/>
              </w:rPr>
            </w:pPr>
            <w:r w:rsidRPr="00AF6769">
              <w:rPr>
                <w:rFonts w:ascii="Arial" w:eastAsia="Arial" w:hAnsi="Arial" w:cs="Arial"/>
                <w:sz w:val="20"/>
                <w:szCs w:val="20"/>
              </w:rPr>
              <w:t>Charity Resources</w:t>
            </w:r>
          </w:p>
        </w:tc>
        <w:tc>
          <w:tcPr>
            <w:tcW w:w="2882" w:type="dxa"/>
            <w:tcBorders>
              <w:top w:val="single" w:sz="4" w:space="0" w:color="000000"/>
              <w:left w:val="single" w:sz="4" w:space="0" w:color="000000"/>
              <w:bottom w:val="single" w:sz="4" w:space="0" w:color="000000"/>
              <w:right w:val="single" w:sz="4" w:space="0" w:color="000000"/>
            </w:tcBorders>
            <w:hideMark/>
          </w:tcPr>
          <w:p w14:paraId="3C50A840"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Year 10</w:t>
            </w:r>
          </w:p>
        </w:tc>
        <w:tc>
          <w:tcPr>
            <w:tcW w:w="2983" w:type="dxa"/>
            <w:tcBorders>
              <w:top w:val="single" w:sz="4" w:space="0" w:color="000000"/>
              <w:left w:val="single" w:sz="4" w:space="0" w:color="000000"/>
              <w:bottom w:val="single" w:sz="4" w:space="0" w:color="000000"/>
              <w:right w:val="single" w:sz="4" w:space="0" w:color="000000"/>
            </w:tcBorders>
            <w:hideMark/>
          </w:tcPr>
          <w:p w14:paraId="7D536F45"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 harm yourself or self-harm</w:t>
            </w:r>
          </w:p>
        </w:tc>
      </w:tr>
      <w:tr w:rsidR="00800930" w:rsidRPr="00AF6769" w14:paraId="03520EA1"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92D050"/>
            <w:hideMark/>
          </w:tcPr>
          <w:p w14:paraId="39E56B55"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Threatening to end a date or relationship unless the person does as asked/told</w:t>
            </w:r>
          </w:p>
        </w:tc>
        <w:tc>
          <w:tcPr>
            <w:tcW w:w="3355" w:type="dxa"/>
            <w:tcBorders>
              <w:top w:val="single" w:sz="4" w:space="0" w:color="000000"/>
              <w:left w:val="single" w:sz="4" w:space="0" w:color="000000"/>
              <w:bottom w:val="single" w:sz="4" w:space="0" w:color="000000"/>
              <w:right w:val="single" w:sz="4" w:space="0" w:color="000000"/>
            </w:tcBorders>
            <w:hideMark/>
          </w:tcPr>
          <w:p w14:paraId="610D2B3A"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Halpern-Meekin et al (2013)</w:t>
            </w:r>
          </w:p>
          <w:p w14:paraId="3153665C" w14:textId="030EDC3D" w:rsidR="00950C61" w:rsidRPr="00AF6769" w:rsidRDefault="00950C61" w:rsidP="00226854">
            <w:pPr>
              <w:spacing w:line="240" w:lineRule="auto"/>
              <w:rPr>
                <w:rFonts w:ascii="Arial" w:eastAsia="Arial" w:hAnsi="Arial" w:cs="Arial"/>
                <w:sz w:val="20"/>
                <w:szCs w:val="20"/>
              </w:rPr>
            </w:pPr>
            <w:r w:rsidRPr="00AF6769">
              <w:rPr>
                <w:rFonts w:ascii="Arial" w:eastAsia="Arial" w:hAnsi="Arial" w:cs="Arial"/>
                <w:sz w:val="20"/>
                <w:szCs w:val="20"/>
              </w:rPr>
              <w:t>Hird (2000)</w:t>
            </w:r>
          </w:p>
        </w:tc>
        <w:tc>
          <w:tcPr>
            <w:tcW w:w="2882" w:type="dxa"/>
            <w:tcBorders>
              <w:top w:val="single" w:sz="4" w:space="0" w:color="000000"/>
              <w:left w:val="single" w:sz="4" w:space="0" w:color="000000"/>
              <w:bottom w:val="single" w:sz="4" w:space="0" w:color="000000"/>
              <w:right w:val="single" w:sz="4" w:space="0" w:color="000000"/>
            </w:tcBorders>
          </w:tcPr>
          <w:p w14:paraId="678AA006" w14:textId="77777777" w:rsidR="00800930" w:rsidRPr="00AF6769" w:rsidRDefault="00800930" w:rsidP="00302DD2">
            <w:pPr>
              <w:rPr>
                <w:rFonts w:ascii="Arial" w:eastAsia="Arial" w:hAnsi="Arial" w:cs="Arial"/>
                <w:i/>
                <w:iCs/>
                <w:sz w:val="24"/>
                <w:szCs w:val="24"/>
              </w:rPr>
            </w:pPr>
            <w:r w:rsidRPr="00AF6769">
              <w:rPr>
                <w:rFonts w:ascii="Arial" w:eastAsia="Arial" w:hAnsi="Arial" w:cs="Arial"/>
                <w:i/>
                <w:iCs/>
                <w:sz w:val="24"/>
                <w:szCs w:val="24"/>
              </w:rPr>
              <w:t>Included post-interview</w:t>
            </w:r>
          </w:p>
        </w:tc>
        <w:tc>
          <w:tcPr>
            <w:tcW w:w="2983" w:type="dxa"/>
            <w:tcBorders>
              <w:top w:val="single" w:sz="4" w:space="0" w:color="000000"/>
              <w:left w:val="single" w:sz="4" w:space="0" w:color="000000"/>
              <w:bottom w:val="single" w:sz="4" w:space="0" w:color="000000"/>
              <w:right w:val="single" w:sz="4" w:space="0" w:color="000000"/>
            </w:tcBorders>
          </w:tcPr>
          <w:p w14:paraId="4C2A06C2" w14:textId="77777777" w:rsidR="00800930" w:rsidRPr="00AF6769" w:rsidRDefault="00800930" w:rsidP="00302DD2">
            <w:pPr>
              <w:rPr>
                <w:rFonts w:ascii="Arial" w:eastAsia="Arial" w:hAnsi="Arial" w:cs="Arial"/>
                <w:sz w:val="24"/>
                <w:szCs w:val="24"/>
              </w:rPr>
            </w:pPr>
            <w:r w:rsidRPr="00AF6769">
              <w:rPr>
                <w:rFonts w:ascii="Arial" w:eastAsia="Arial" w:hAnsi="Arial" w:cs="Arial"/>
                <w:i/>
                <w:iCs/>
                <w:sz w:val="24"/>
                <w:szCs w:val="24"/>
              </w:rPr>
              <w:t>Included post-interview</w:t>
            </w:r>
          </w:p>
        </w:tc>
      </w:tr>
      <w:tr w:rsidR="00800930" w:rsidRPr="00AF6769" w14:paraId="4FE00505"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92D050"/>
            <w:hideMark/>
          </w:tcPr>
          <w:p w14:paraId="7E07FB45"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 xml:space="preserve">Spreading rumours or lies about a date or boyfriend/girlfriend </w:t>
            </w:r>
          </w:p>
        </w:tc>
        <w:tc>
          <w:tcPr>
            <w:tcW w:w="3355" w:type="dxa"/>
            <w:tcBorders>
              <w:top w:val="single" w:sz="4" w:space="0" w:color="000000"/>
              <w:left w:val="single" w:sz="4" w:space="0" w:color="000000"/>
              <w:bottom w:val="single" w:sz="4" w:space="0" w:color="000000"/>
              <w:right w:val="single" w:sz="4" w:space="0" w:color="000000"/>
            </w:tcBorders>
            <w:hideMark/>
          </w:tcPr>
          <w:p w14:paraId="133F7C89" w14:textId="77777777" w:rsidR="00800930" w:rsidRPr="00AF6769" w:rsidRDefault="00800930" w:rsidP="00226854">
            <w:pPr>
              <w:spacing w:line="240" w:lineRule="auto"/>
              <w:rPr>
                <w:rFonts w:ascii="Arial" w:hAnsi="Arial" w:cs="Arial"/>
                <w:sz w:val="20"/>
                <w:szCs w:val="20"/>
              </w:rPr>
            </w:pPr>
            <w:r w:rsidRPr="00AF6769">
              <w:rPr>
                <w:rFonts w:ascii="Arial" w:eastAsia="Arial" w:hAnsi="Arial" w:cs="Arial"/>
                <w:sz w:val="20"/>
                <w:szCs w:val="20"/>
              </w:rPr>
              <w:t>Charity Resources</w:t>
            </w:r>
          </w:p>
        </w:tc>
        <w:tc>
          <w:tcPr>
            <w:tcW w:w="2882" w:type="dxa"/>
            <w:tcBorders>
              <w:top w:val="single" w:sz="4" w:space="0" w:color="000000"/>
              <w:left w:val="single" w:sz="4" w:space="0" w:color="000000"/>
              <w:bottom w:val="single" w:sz="4" w:space="0" w:color="000000"/>
              <w:right w:val="single" w:sz="4" w:space="0" w:color="000000"/>
            </w:tcBorders>
            <w:hideMark/>
          </w:tcPr>
          <w:p w14:paraId="05993E8F"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This age</w:t>
            </w:r>
          </w:p>
        </w:tc>
        <w:tc>
          <w:tcPr>
            <w:tcW w:w="2983" w:type="dxa"/>
            <w:tcBorders>
              <w:top w:val="single" w:sz="4" w:space="0" w:color="000000"/>
              <w:left w:val="single" w:sz="4" w:space="0" w:color="000000"/>
              <w:bottom w:val="single" w:sz="4" w:space="0" w:color="000000"/>
              <w:right w:val="single" w:sz="4" w:space="0" w:color="000000"/>
            </w:tcBorders>
            <w:hideMark/>
          </w:tcPr>
          <w:p w14:paraId="63019C8F"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Rumours</w:t>
            </w:r>
          </w:p>
        </w:tc>
      </w:tr>
      <w:tr w:rsidR="00800930" w:rsidRPr="00AF6769" w14:paraId="11F8FE1B"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FFFF00"/>
            <w:hideMark/>
          </w:tcPr>
          <w:p w14:paraId="602D804F"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Calling a date or boyfriend/girlfriend hurtful names</w:t>
            </w:r>
          </w:p>
        </w:tc>
        <w:tc>
          <w:tcPr>
            <w:tcW w:w="3355" w:type="dxa"/>
            <w:tcBorders>
              <w:top w:val="single" w:sz="4" w:space="0" w:color="000000"/>
              <w:left w:val="single" w:sz="4" w:space="0" w:color="000000"/>
              <w:bottom w:val="single" w:sz="4" w:space="0" w:color="000000"/>
              <w:right w:val="single" w:sz="4" w:space="0" w:color="000000"/>
            </w:tcBorders>
            <w:hideMark/>
          </w:tcPr>
          <w:p w14:paraId="4CA03B54"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Charity Resources</w:t>
            </w:r>
          </w:p>
          <w:p w14:paraId="3A10DD2F"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Barter et al (2009)</w:t>
            </w:r>
          </w:p>
          <w:p w14:paraId="34021B7B"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Hird (2000)</w:t>
            </w:r>
          </w:p>
          <w:p w14:paraId="4FE51B7E"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Chung (2005)</w:t>
            </w:r>
          </w:p>
          <w:p w14:paraId="235C9A80"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Sutherland (2011)</w:t>
            </w:r>
          </w:p>
          <w:p w14:paraId="61E22A7C"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Halpern-Meekin et al (2013)</w:t>
            </w:r>
          </w:p>
          <w:p w14:paraId="329FDF4B" w14:textId="3C84BF0C" w:rsidR="003F0CC3" w:rsidRPr="00AF6769" w:rsidRDefault="003F0CC3" w:rsidP="00226854">
            <w:pPr>
              <w:spacing w:line="240" w:lineRule="auto"/>
              <w:rPr>
                <w:rFonts w:ascii="Arial" w:eastAsia="Arial" w:hAnsi="Arial" w:cs="Arial"/>
                <w:sz w:val="20"/>
                <w:szCs w:val="20"/>
              </w:rPr>
            </w:pPr>
            <w:r w:rsidRPr="00AF6769">
              <w:rPr>
                <w:rFonts w:ascii="Arial" w:eastAsia="Arial" w:hAnsi="Arial" w:cs="Arial"/>
                <w:sz w:val="20"/>
                <w:szCs w:val="20"/>
              </w:rPr>
              <w:t>Fox et al (2014)</w:t>
            </w:r>
          </w:p>
        </w:tc>
        <w:tc>
          <w:tcPr>
            <w:tcW w:w="2882" w:type="dxa"/>
            <w:tcBorders>
              <w:top w:val="single" w:sz="4" w:space="0" w:color="000000"/>
              <w:left w:val="single" w:sz="4" w:space="0" w:color="000000"/>
              <w:bottom w:val="single" w:sz="4" w:space="0" w:color="000000"/>
              <w:right w:val="single" w:sz="4" w:space="0" w:color="000000"/>
            </w:tcBorders>
            <w:hideMark/>
          </w:tcPr>
          <w:p w14:paraId="3A45FBF7"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Year 10 and 11</w:t>
            </w:r>
          </w:p>
        </w:tc>
        <w:tc>
          <w:tcPr>
            <w:tcW w:w="2983" w:type="dxa"/>
            <w:tcBorders>
              <w:top w:val="single" w:sz="4" w:space="0" w:color="000000"/>
              <w:left w:val="single" w:sz="4" w:space="0" w:color="000000"/>
              <w:bottom w:val="single" w:sz="4" w:space="0" w:color="000000"/>
              <w:right w:val="single" w:sz="4" w:space="0" w:color="000000"/>
            </w:tcBorders>
            <w:hideMark/>
          </w:tcPr>
          <w:p w14:paraId="29E003A8"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 the same as making fun</w:t>
            </w:r>
          </w:p>
        </w:tc>
      </w:tr>
      <w:tr w:rsidR="00800930" w:rsidRPr="00AF6769" w14:paraId="79E72B55"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92D050"/>
            <w:hideMark/>
          </w:tcPr>
          <w:p w14:paraId="1838FC85"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lastRenderedPageBreak/>
              <w:t>Threatening to harm a date or boyfriend/girlfriend physically unless the person does as asked/told</w:t>
            </w:r>
          </w:p>
        </w:tc>
        <w:tc>
          <w:tcPr>
            <w:tcW w:w="3355" w:type="dxa"/>
            <w:tcBorders>
              <w:top w:val="single" w:sz="4" w:space="0" w:color="000000"/>
              <w:left w:val="single" w:sz="4" w:space="0" w:color="000000"/>
              <w:bottom w:val="single" w:sz="4" w:space="0" w:color="000000"/>
              <w:right w:val="single" w:sz="4" w:space="0" w:color="000000"/>
            </w:tcBorders>
          </w:tcPr>
          <w:p w14:paraId="5D3C4252"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Charity Resources</w:t>
            </w:r>
          </w:p>
          <w:p w14:paraId="6BC932FB"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Barter et al (2009)</w:t>
            </w:r>
          </w:p>
          <w:p w14:paraId="20B5B64E"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Hird (2000)</w:t>
            </w:r>
          </w:p>
          <w:p w14:paraId="4D6E6606"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Sutherland (2011)</w:t>
            </w:r>
          </w:p>
          <w:p w14:paraId="761F9032" w14:textId="1F4CC34E" w:rsidR="003F0CC3" w:rsidRPr="00AF6769" w:rsidRDefault="003F0CC3" w:rsidP="00226854">
            <w:pPr>
              <w:spacing w:line="240" w:lineRule="auto"/>
              <w:rPr>
                <w:rFonts w:ascii="Arial" w:eastAsia="Arial" w:hAnsi="Arial" w:cs="Arial"/>
                <w:sz w:val="20"/>
                <w:szCs w:val="20"/>
              </w:rPr>
            </w:pPr>
            <w:r w:rsidRPr="00AF6769">
              <w:rPr>
                <w:rFonts w:ascii="Arial" w:eastAsia="Arial" w:hAnsi="Arial" w:cs="Arial"/>
                <w:sz w:val="20"/>
                <w:szCs w:val="20"/>
              </w:rPr>
              <w:t>Fox et al (2014)</w:t>
            </w:r>
          </w:p>
        </w:tc>
        <w:tc>
          <w:tcPr>
            <w:tcW w:w="2882" w:type="dxa"/>
            <w:tcBorders>
              <w:top w:val="single" w:sz="4" w:space="0" w:color="000000"/>
              <w:left w:val="single" w:sz="4" w:space="0" w:color="000000"/>
              <w:bottom w:val="single" w:sz="4" w:space="0" w:color="000000"/>
              <w:right w:val="single" w:sz="4" w:space="0" w:color="000000"/>
            </w:tcBorders>
            <w:hideMark/>
          </w:tcPr>
          <w:p w14:paraId="33EBC168"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Older years</w:t>
            </w:r>
          </w:p>
        </w:tc>
        <w:tc>
          <w:tcPr>
            <w:tcW w:w="2983" w:type="dxa"/>
            <w:tcBorders>
              <w:top w:val="single" w:sz="4" w:space="0" w:color="000000"/>
              <w:left w:val="single" w:sz="4" w:space="0" w:color="000000"/>
              <w:bottom w:val="single" w:sz="4" w:space="0" w:color="000000"/>
              <w:right w:val="single" w:sz="4" w:space="0" w:color="000000"/>
            </w:tcBorders>
            <w:hideMark/>
          </w:tcPr>
          <w:p w14:paraId="76677457"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w:t>
            </w:r>
          </w:p>
        </w:tc>
      </w:tr>
      <w:tr w:rsidR="00800930" w:rsidRPr="00AF6769" w14:paraId="6B16C0AB"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FFFF00"/>
            <w:hideMark/>
          </w:tcPr>
          <w:p w14:paraId="3476544A"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Always the same person paying for things</w:t>
            </w:r>
          </w:p>
        </w:tc>
        <w:tc>
          <w:tcPr>
            <w:tcW w:w="3355" w:type="dxa"/>
            <w:tcBorders>
              <w:top w:val="single" w:sz="4" w:space="0" w:color="000000"/>
              <w:left w:val="single" w:sz="4" w:space="0" w:color="000000"/>
              <w:bottom w:val="single" w:sz="4" w:space="0" w:color="000000"/>
              <w:right w:val="single" w:sz="4" w:space="0" w:color="000000"/>
            </w:tcBorders>
            <w:hideMark/>
          </w:tcPr>
          <w:p w14:paraId="3A8C70D4" w14:textId="77777777" w:rsidR="00800930" w:rsidRPr="00AF6769" w:rsidRDefault="00800930" w:rsidP="00226854">
            <w:pPr>
              <w:spacing w:line="240" w:lineRule="auto"/>
              <w:rPr>
                <w:rFonts w:ascii="Arial" w:hAnsi="Arial" w:cs="Arial"/>
                <w:sz w:val="20"/>
                <w:szCs w:val="20"/>
              </w:rPr>
            </w:pPr>
            <w:r w:rsidRPr="00AF6769">
              <w:rPr>
                <w:rFonts w:ascii="Arial" w:eastAsia="Arial" w:hAnsi="Arial" w:cs="Arial"/>
                <w:sz w:val="20"/>
                <w:szCs w:val="20"/>
              </w:rPr>
              <w:t>Charity Resources</w:t>
            </w:r>
          </w:p>
        </w:tc>
        <w:tc>
          <w:tcPr>
            <w:tcW w:w="2882" w:type="dxa"/>
            <w:tcBorders>
              <w:top w:val="single" w:sz="4" w:space="0" w:color="000000"/>
              <w:left w:val="single" w:sz="4" w:space="0" w:color="000000"/>
              <w:bottom w:val="single" w:sz="4" w:space="0" w:color="000000"/>
              <w:right w:val="single" w:sz="4" w:space="0" w:color="000000"/>
            </w:tcBorders>
            <w:hideMark/>
          </w:tcPr>
          <w:p w14:paraId="38D1359B"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This age</w:t>
            </w:r>
          </w:p>
        </w:tc>
        <w:tc>
          <w:tcPr>
            <w:tcW w:w="2983" w:type="dxa"/>
            <w:tcBorders>
              <w:top w:val="single" w:sz="4" w:space="0" w:color="000000"/>
              <w:left w:val="single" w:sz="4" w:space="0" w:color="000000"/>
              <w:bottom w:val="single" w:sz="4" w:space="0" w:color="000000"/>
              <w:right w:val="single" w:sz="4" w:space="0" w:color="000000"/>
            </w:tcBorders>
            <w:hideMark/>
          </w:tcPr>
          <w:p w14:paraId="4D0244D0"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w:t>
            </w:r>
          </w:p>
        </w:tc>
      </w:tr>
      <w:tr w:rsidR="00800930" w:rsidRPr="00AF6769" w14:paraId="4E9AE77D"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FFFF00"/>
            <w:hideMark/>
          </w:tcPr>
          <w:p w14:paraId="62EA498B"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The same person getting their way most of the time</w:t>
            </w:r>
          </w:p>
        </w:tc>
        <w:tc>
          <w:tcPr>
            <w:tcW w:w="3355" w:type="dxa"/>
            <w:tcBorders>
              <w:top w:val="single" w:sz="4" w:space="0" w:color="000000"/>
              <w:left w:val="single" w:sz="4" w:space="0" w:color="000000"/>
              <w:bottom w:val="single" w:sz="4" w:space="0" w:color="000000"/>
              <w:right w:val="single" w:sz="4" w:space="0" w:color="000000"/>
            </w:tcBorders>
          </w:tcPr>
          <w:p w14:paraId="51144937" w14:textId="014D9FE5" w:rsidR="00800930" w:rsidRPr="00AF6769" w:rsidRDefault="00531537" w:rsidP="00226854">
            <w:pPr>
              <w:spacing w:line="240" w:lineRule="auto"/>
              <w:rPr>
                <w:rFonts w:ascii="Arial" w:eastAsia="Arial" w:hAnsi="Arial" w:cs="Arial"/>
                <w:sz w:val="20"/>
                <w:szCs w:val="20"/>
              </w:rPr>
            </w:pPr>
            <w:r w:rsidRPr="00AF6769">
              <w:rPr>
                <w:rFonts w:ascii="Arial" w:eastAsia="Arial" w:hAnsi="Arial" w:cs="Arial"/>
                <w:i/>
                <w:iCs/>
                <w:sz w:val="24"/>
                <w:szCs w:val="24"/>
              </w:rPr>
              <w:t>Suggested by participant</w:t>
            </w:r>
          </w:p>
        </w:tc>
        <w:tc>
          <w:tcPr>
            <w:tcW w:w="2882" w:type="dxa"/>
            <w:tcBorders>
              <w:top w:val="single" w:sz="4" w:space="0" w:color="000000"/>
              <w:left w:val="single" w:sz="4" w:space="0" w:color="000000"/>
              <w:bottom w:val="single" w:sz="4" w:space="0" w:color="000000"/>
              <w:right w:val="single" w:sz="4" w:space="0" w:color="000000"/>
            </w:tcBorders>
          </w:tcPr>
          <w:p w14:paraId="12499627" w14:textId="77777777" w:rsidR="00800930" w:rsidRPr="00AF6769" w:rsidRDefault="00800930" w:rsidP="00302DD2">
            <w:pPr>
              <w:rPr>
                <w:rFonts w:ascii="Arial" w:eastAsia="Arial" w:hAnsi="Arial" w:cs="Arial"/>
                <w:sz w:val="24"/>
                <w:szCs w:val="24"/>
              </w:rPr>
            </w:pPr>
          </w:p>
        </w:tc>
        <w:tc>
          <w:tcPr>
            <w:tcW w:w="2983" w:type="dxa"/>
            <w:tcBorders>
              <w:top w:val="single" w:sz="4" w:space="0" w:color="000000"/>
              <w:left w:val="single" w:sz="4" w:space="0" w:color="000000"/>
              <w:bottom w:val="single" w:sz="4" w:space="0" w:color="000000"/>
              <w:right w:val="single" w:sz="4" w:space="0" w:color="000000"/>
            </w:tcBorders>
            <w:hideMark/>
          </w:tcPr>
          <w:p w14:paraId="2C122179" w14:textId="2DD8F73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getting their own way definitely</w:t>
            </w:r>
            <w:r w:rsidR="00531537" w:rsidRPr="00AF6769">
              <w:rPr>
                <w:rFonts w:ascii="Arial" w:eastAsia="Arial" w:hAnsi="Arial" w:cs="Arial"/>
                <w:sz w:val="24"/>
                <w:szCs w:val="24"/>
              </w:rPr>
              <w:t>, one sided relationship,</w:t>
            </w:r>
          </w:p>
        </w:tc>
      </w:tr>
      <w:tr w:rsidR="00800930" w:rsidRPr="00AF6769" w14:paraId="5686016C"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FFFF00"/>
            <w:hideMark/>
          </w:tcPr>
          <w:p w14:paraId="27AF79A8"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Embarrass/humiliate a date or boyfriend/girlfriend to their face</w:t>
            </w:r>
          </w:p>
        </w:tc>
        <w:tc>
          <w:tcPr>
            <w:tcW w:w="3355" w:type="dxa"/>
            <w:tcBorders>
              <w:top w:val="single" w:sz="4" w:space="0" w:color="000000"/>
              <w:left w:val="single" w:sz="4" w:space="0" w:color="000000"/>
              <w:bottom w:val="single" w:sz="4" w:space="0" w:color="000000"/>
              <w:right w:val="single" w:sz="4" w:space="0" w:color="000000"/>
            </w:tcBorders>
            <w:hideMark/>
          </w:tcPr>
          <w:p w14:paraId="11DAF44E"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Barter et al (2009)</w:t>
            </w:r>
          </w:p>
          <w:p w14:paraId="17DB18C0"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Hird (2000)</w:t>
            </w:r>
          </w:p>
          <w:p w14:paraId="4B512B02"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Sutherland (2011)</w:t>
            </w:r>
          </w:p>
          <w:p w14:paraId="03EBBA7B"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Halpern-Meekin et al (2013)</w:t>
            </w:r>
          </w:p>
        </w:tc>
        <w:tc>
          <w:tcPr>
            <w:tcW w:w="2882" w:type="dxa"/>
            <w:tcBorders>
              <w:top w:val="single" w:sz="4" w:space="0" w:color="000000"/>
              <w:left w:val="single" w:sz="4" w:space="0" w:color="000000"/>
              <w:bottom w:val="single" w:sz="4" w:space="0" w:color="000000"/>
              <w:right w:val="single" w:sz="4" w:space="0" w:color="000000"/>
            </w:tcBorders>
            <w:hideMark/>
          </w:tcPr>
          <w:p w14:paraId="055DB07E"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Older year groups</w:t>
            </w:r>
          </w:p>
        </w:tc>
        <w:tc>
          <w:tcPr>
            <w:tcW w:w="2983" w:type="dxa"/>
            <w:tcBorders>
              <w:top w:val="single" w:sz="4" w:space="0" w:color="000000"/>
              <w:left w:val="single" w:sz="4" w:space="0" w:color="000000"/>
              <w:bottom w:val="single" w:sz="4" w:space="0" w:color="000000"/>
              <w:right w:val="single" w:sz="4" w:space="0" w:color="000000"/>
            </w:tcBorders>
            <w:hideMark/>
          </w:tcPr>
          <w:p w14:paraId="764880E6"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 embarrass and humiliate is when they are there, this one is behind their back</w:t>
            </w:r>
          </w:p>
        </w:tc>
      </w:tr>
      <w:tr w:rsidR="00800930" w:rsidRPr="00AF6769" w14:paraId="540D4E85"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FFFF00"/>
            <w:hideMark/>
          </w:tcPr>
          <w:p w14:paraId="6DF16E76"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Embarrass/humiliate a date or boyfriend/girlfriend behind their back</w:t>
            </w:r>
          </w:p>
        </w:tc>
        <w:tc>
          <w:tcPr>
            <w:tcW w:w="3355" w:type="dxa"/>
            <w:tcBorders>
              <w:top w:val="single" w:sz="4" w:space="0" w:color="000000"/>
              <w:left w:val="single" w:sz="4" w:space="0" w:color="000000"/>
              <w:bottom w:val="single" w:sz="4" w:space="0" w:color="000000"/>
              <w:right w:val="single" w:sz="4" w:space="0" w:color="000000"/>
            </w:tcBorders>
          </w:tcPr>
          <w:p w14:paraId="6227AA17"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Barter et al (2009)</w:t>
            </w:r>
          </w:p>
          <w:p w14:paraId="26B50CB3"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Hird (2000)</w:t>
            </w:r>
          </w:p>
        </w:tc>
        <w:tc>
          <w:tcPr>
            <w:tcW w:w="2882" w:type="dxa"/>
            <w:tcBorders>
              <w:top w:val="single" w:sz="4" w:space="0" w:color="000000"/>
              <w:left w:val="single" w:sz="4" w:space="0" w:color="000000"/>
              <w:bottom w:val="single" w:sz="4" w:space="0" w:color="000000"/>
              <w:right w:val="single" w:sz="4" w:space="0" w:color="000000"/>
            </w:tcBorders>
            <w:hideMark/>
          </w:tcPr>
          <w:p w14:paraId="0AB4E86D"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Older year groups</w:t>
            </w:r>
          </w:p>
        </w:tc>
        <w:tc>
          <w:tcPr>
            <w:tcW w:w="2983" w:type="dxa"/>
            <w:tcBorders>
              <w:top w:val="single" w:sz="4" w:space="0" w:color="000000"/>
              <w:left w:val="single" w:sz="4" w:space="0" w:color="000000"/>
              <w:bottom w:val="single" w:sz="4" w:space="0" w:color="000000"/>
              <w:right w:val="single" w:sz="4" w:space="0" w:color="000000"/>
            </w:tcBorders>
            <w:hideMark/>
          </w:tcPr>
          <w:p w14:paraId="59455651"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 embarrass and humiliate is when they are there, this one is behind their back</w:t>
            </w:r>
          </w:p>
        </w:tc>
      </w:tr>
      <w:tr w:rsidR="00800930" w:rsidRPr="00AF6769" w14:paraId="2002EDEA"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FFFF00"/>
            <w:hideMark/>
          </w:tcPr>
          <w:p w14:paraId="1D8A3024"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Embarrass/humiliate a date or boyfriend/girlfriend in front of other people</w:t>
            </w:r>
          </w:p>
        </w:tc>
        <w:tc>
          <w:tcPr>
            <w:tcW w:w="3355" w:type="dxa"/>
            <w:tcBorders>
              <w:top w:val="single" w:sz="4" w:space="0" w:color="000000"/>
              <w:left w:val="single" w:sz="4" w:space="0" w:color="000000"/>
              <w:bottom w:val="single" w:sz="4" w:space="0" w:color="000000"/>
              <w:right w:val="single" w:sz="4" w:space="0" w:color="000000"/>
            </w:tcBorders>
            <w:hideMark/>
          </w:tcPr>
          <w:p w14:paraId="5965972A"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Halpern-Meekin et al (2013)</w:t>
            </w:r>
          </w:p>
        </w:tc>
        <w:tc>
          <w:tcPr>
            <w:tcW w:w="2882" w:type="dxa"/>
            <w:tcBorders>
              <w:top w:val="single" w:sz="4" w:space="0" w:color="000000"/>
              <w:left w:val="single" w:sz="4" w:space="0" w:color="000000"/>
              <w:bottom w:val="single" w:sz="4" w:space="0" w:color="000000"/>
              <w:right w:val="single" w:sz="4" w:space="0" w:color="000000"/>
            </w:tcBorders>
          </w:tcPr>
          <w:p w14:paraId="2965080A" w14:textId="77777777" w:rsidR="00800930" w:rsidRPr="00AF6769" w:rsidRDefault="00800930" w:rsidP="00302DD2">
            <w:pPr>
              <w:rPr>
                <w:rFonts w:ascii="Arial" w:eastAsia="Arial" w:hAnsi="Arial" w:cs="Arial"/>
                <w:sz w:val="24"/>
                <w:szCs w:val="24"/>
              </w:rPr>
            </w:pPr>
          </w:p>
        </w:tc>
        <w:tc>
          <w:tcPr>
            <w:tcW w:w="2983" w:type="dxa"/>
            <w:tcBorders>
              <w:top w:val="single" w:sz="4" w:space="0" w:color="000000"/>
              <w:left w:val="single" w:sz="4" w:space="0" w:color="000000"/>
              <w:bottom w:val="single" w:sz="4" w:space="0" w:color="000000"/>
              <w:right w:val="single" w:sz="4" w:space="0" w:color="000000"/>
            </w:tcBorders>
          </w:tcPr>
          <w:p w14:paraId="23F2430C" w14:textId="77777777" w:rsidR="00800930" w:rsidRPr="00AF6769" w:rsidRDefault="00800930" w:rsidP="00302DD2">
            <w:pPr>
              <w:rPr>
                <w:rFonts w:ascii="Arial" w:eastAsia="Arial" w:hAnsi="Arial" w:cs="Arial"/>
                <w:sz w:val="24"/>
                <w:szCs w:val="24"/>
              </w:rPr>
            </w:pPr>
          </w:p>
        </w:tc>
      </w:tr>
      <w:tr w:rsidR="00800930" w:rsidRPr="00AF6769" w14:paraId="54CD12B7"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FFFF00"/>
            <w:hideMark/>
          </w:tcPr>
          <w:p w14:paraId="2B6DF995"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Shouting/screaming in a date or boyfriend/girlfriend’s face</w:t>
            </w:r>
          </w:p>
        </w:tc>
        <w:tc>
          <w:tcPr>
            <w:tcW w:w="3355" w:type="dxa"/>
            <w:tcBorders>
              <w:top w:val="single" w:sz="4" w:space="0" w:color="000000"/>
              <w:left w:val="single" w:sz="4" w:space="0" w:color="000000"/>
              <w:bottom w:val="single" w:sz="4" w:space="0" w:color="000000"/>
              <w:right w:val="single" w:sz="4" w:space="0" w:color="000000"/>
            </w:tcBorders>
            <w:hideMark/>
          </w:tcPr>
          <w:p w14:paraId="350C9F39"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Barter et al (2009)</w:t>
            </w:r>
          </w:p>
          <w:p w14:paraId="40451C3B"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Sutherland (2011)</w:t>
            </w:r>
          </w:p>
        </w:tc>
        <w:tc>
          <w:tcPr>
            <w:tcW w:w="2882" w:type="dxa"/>
            <w:tcBorders>
              <w:top w:val="single" w:sz="4" w:space="0" w:color="000000"/>
              <w:left w:val="single" w:sz="4" w:space="0" w:color="000000"/>
              <w:bottom w:val="single" w:sz="4" w:space="0" w:color="000000"/>
              <w:right w:val="single" w:sz="4" w:space="0" w:color="000000"/>
            </w:tcBorders>
            <w:hideMark/>
          </w:tcPr>
          <w:p w14:paraId="3658EB0F"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This age</w:t>
            </w:r>
          </w:p>
        </w:tc>
        <w:tc>
          <w:tcPr>
            <w:tcW w:w="2983" w:type="dxa"/>
            <w:tcBorders>
              <w:top w:val="single" w:sz="4" w:space="0" w:color="000000"/>
              <w:left w:val="single" w:sz="4" w:space="0" w:color="000000"/>
              <w:bottom w:val="single" w:sz="4" w:space="0" w:color="000000"/>
              <w:right w:val="single" w:sz="4" w:space="0" w:color="000000"/>
            </w:tcBorders>
            <w:hideMark/>
          </w:tcPr>
          <w:p w14:paraId="0C3E804F"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w:t>
            </w:r>
          </w:p>
        </w:tc>
      </w:tr>
      <w:tr w:rsidR="00800930" w:rsidRPr="00AF6769" w14:paraId="00BC2841"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FFFF00"/>
            <w:hideMark/>
          </w:tcPr>
          <w:p w14:paraId="5A53E346"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 xml:space="preserve">Saying negative things about a date or boyfriend/girlfriend’s appearance/body/friends/family </w:t>
            </w:r>
          </w:p>
        </w:tc>
        <w:tc>
          <w:tcPr>
            <w:tcW w:w="3355" w:type="dxa"/>
            <w:tcBorders>
              <w:top w:val="single" w:sz="4" w:space="0" w:color="000000"/>
              <w:left w:val="single" w:sz="4" w:space="0" w:color="000000"/>
              <w:bottom w:val="single" w:sz="4" w:space="0" w:color="000000"/>
              <w:right w:val="single" w:sz="4" w:space="0" w:color="000000"/>
            </w:tcBorders>
            <w:hideMark/>
          </w:tcPr>
          <w:p w14:paraId="5F42EABD"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Barter et al (2009)</w:t>
            </w:r>
          </w:p>
          <w:p w14:paraId="25344D99"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Halpern-Meekin et al (2013)</w:t>
            </w:r>
          </w:p>
        </w:tc>
        <w:tc>
          <w:tcPr>
            <w:tcW w:w="2882" w:type="dxa"/>
            <w:tcBorders>
              <w:top w:val="single" w:sz="4" w:space="0" w:color="000000"/>
              <w:left w:val="single" w:sz="4" w:space="0" w:color="000000"/>
              <w:bottom w:val="single" w:sz="4" w:space="0" w:color="000000"/>
              <w:right w:val="single" w:sz="4" w:space="0" w:color="000000"/>
            </w:tcBorders>
            <w:hideMark/>
          </w:tcPr>
          <w:p w14:paraId="6291A080"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This age, all better if combined</w:t>
            </w:r>
          </w:p>
        </w:tc>
        <w:tc>
          <w:tcPr>
            <w:tcW w:w="2983" w:type="dxa"/>
            <w:tcBorders>
              <w:top w:val="single" w:sz="4" w:space="0" w:color="000000"/>
              <w:left w:val="single" w:sz="4" w:space="0" w:color="000000"/>
              <w:bottom w:val="single" w:sz="4" w:space="0" w:color="000000"/>
              <w:right w:val="single" w:sz="4" w:space="0" w:color="000000"/>
            </w:tcBorders>
            <w:hideMark/>
          </w:tcPr>
          <w:p w14:paraId="07C73801"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 xml:space="preserve">Yes and may also putting down, appearance and </w:t>
            </w:r>
            <w:r w:rsidRPr="00AF6769">
              <w:rPr>
                <w:rFonts w:ascii="Arial" w:eastAsia="Arial" w:hAnsi="Arial" w:cs="Arial"/>
                <w:sz w:val="24"/>
                <w:szCs w:val="24"/>
              </w:rPr>
              <w:lastRenderedPageBreak/>
              <w:t>body and friends and family separated</w:t>
            </w:r>
          </w:p>
        </w:tc>
      </w:tr>
      <w:tr w:rsidR="00800930" w:rsidRPr="00AF6769" w14:paraId="4DA17192"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FFFF00"/>
            <w:hideMark/>
          </w:tcPr>
          <w:p w14:paraId="4D60E755"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lastRenderedPageBreak/>
              <w:t>Telling a date or boyfriend/girlfriend who they can see, where they can go or when they can go out</w:t>
            </w:r>
          </w:p>
        </w:tc>
        <w:tc>
          <w:tcPr>
            <w:tcW w:w="3355" w:type="dxa"/>
            <w:tcBorders>
              <w:top w:val="single" w:sz="4" w:space="0" w:color="000000"/>
              <w:left w:val="single" w:sz="4" w:space="0" w:color="000000"/>
              <w:bottom w:val="single" w:sz="4" w:space="0" w:color="000000"/>
              <w:right w:val="single" w:sz="4" w:space="0" w:color="000000"/>
            </w:tcBorders>
            <w:hideMark/>
          </w:tcPr>
          <w:p w14:paraId="199777AE"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Barter et al (2009)</w:t>
            </w:r>
          </w:p>
          <w:p w14:paraId="70A25E66"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Wood &amp; Barter (2015)</w:t>
            </w:r>
          </w:p>
          <w:p w14:paraId="62D71E4F" w14:textId="200C5F86" w:rsidR="000763C2" w:rsidRPr="00AF6769" w:rsidRDefault="000763C2" w:rsidP="00226854">
            <w:pPr>
              <w:spacing w:line="240" w:lineRule="auto"/>
              <w:rPr>
                <w:rFonts w:ascii="Arial" w:eastAsia="Arial" w:hAnsi="Arial" w:cs="Arial"/>
                <w:sz w:val="20"/>
                <w:szCs w:val="20"/>
              </w:rPr>
            </w:pPr>
            <w:r w:rsidRPr="00AF6769">
              <w:rPr>
                <w:rFonts w:ascii="Arial" w:eastAsia="Arial" w:hAnsi="Arial" w:cs="Arial"/>
                <w:sz w:val="20"/>
                <w:szCs w:val="20"/>
              </w:rPr>
              <w:t>Fox et al (2014)</w:t>
            </w:r>
          </w:p>
        </w:tc>
        <w:tc>
          <w:tcPr>
            <w:tcW w:w="2882" w:type="dxa"/>
            <w:tcBorders>
              <w:top w:val="single" w:sz="4" w:space="0" w:color="000000"/>
              <w:left w:val="single" w:sz="4" w:space="0" w:color="000000"/>
              <w:bottom w:val="single" w:sz="4" w:space="0" w:color="000000"/>
              <w:right w:val="single" w:sz="4" w:space="0" w:color="000000"/>
            </w:tcBorders>
            <w:hideMark/>
          </w:tcPr>
          <w:p w14:paraId="71B29D34"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This age</w:t>
            </w:r>
          </w:p>
        </w:tc>
        <w:tc>
          <w:tcPr>
            <w:tcW w:w="2983" w:type="dxa"/>
            <w:tcBorders>
              <w:top w:val="single" w:sz="4" w:space="0" w:color="000000"/>
              <w:left w:val="single" w:sz="4" w:space="0" w:color="000000"/>
              <w:bottom w:val="single" w:sz="4" w:space="0" w:color="000000"/>
              <w:right w:val="single" w:sz="4" w:space="0" w:color="000000"/>
            </w:tcBorders>
            <w:hideMark/>
          </w:tcPr>
          <w:p w14:paraId="6C45D24B"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And maybe controlling, all together</w:t>
            </w:r>
          </w:p>
        </w:tc>
      </w:tr>
      <w:tr w:rsidR="00800930" w:rsidRPr="00AF6769" w14:paraId="33426ACF"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92D050"/>
            <w:hideMark/>
          </w:tcPr>
          <w:p w14:paraId="458EBE4A"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Tracking or checking where a date or boyfriend/girlfriend is or what they are doing by calling, messaging or using apps</w:t>
            </w:r>
          </w:p>
        </w:tc>
        <w:tc>
          <w:tcPr>
            <w:tcW w:w="3355" w:type="dxa"/>
            <w:tcBorders>
              <w:top w:val="single" w:sz="4" w:space="0" w:color="000000"/>
              <w:left w:val="single" w:sz="4" w:space="0" w:color="000000"/>
              <w:bottom w:val="single" w:sz="4" w:space="0" w:color="000000"/>
              <w:right w:val="single" w:sz="4" w:space="0" w:color="000000"/>
            </w:tcBorders>
            <w:hideMark/>
          </w:tcPr>
          <w:p w14:paraId="1026E4F8"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Barter et al (2009)</w:t>
            </w:r>
          </w:p>
          <w:p w14:paraId="3F2AA788"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Charity Resources</w:t>
            </w:r>
          </w:p>
          <w:p w14:paraId="6269D10A"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Chung (2005)</w:t>
            </w:r>
          </w:p>
          <w:p w14:paraId="10855529"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Sutherland (2011)</w:t>
            </w:r>
          </w:p>
          <w:p w14:paraId="75197F81"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Wood &amp; Barter (2015)</w:t>
            </w:r>
          </w:p>
          <w:p w14:paraId="6620C847" w14:textId="6E3D7EA8" w:rsidR="00226854" w:rsidRPr="00AF6769" w:rsidRDefault="00226854" w:rsidP="00226854">
            <w:pPr>
              <w:spacing w:line="240" w:lineRule="auto"/>
              <w:rPr>
                <w:rFonts w:ascii="Arial" w:eastAsia="Arial" w:hAnsi="Arial" w:cs="Arial"/>
                <w:sz w:val="20"/>
                <w:szCs w:val="20"/>
              </w:rPr>
            </w:pPr>
            <w:r w:rsidRPr="00AF6769">
              <w:rPr>
                <w:rFonts w:ascii="Arial" w:eastAsia="Arial" w:hAnsi="Arial" w:cs="Arial"/>
                <w:sz w:val="20"/>
                <w:szCs w:val="20"/>
              </w:rPr>
              <w:t>Stonard et al (2017)</w:t>
            </w:r>
          </w:p>
        </w:tc>
        <w:tc>
          <w:tcPr>
            <w:tcW w:w="2882" w:type="dxa"/>
            <w:tcBorders>
              <w:top w:val="single" w:sz="4" w:space="0" w:color="000000"/>
              <w:left w:val="single" w:sz="4" w:space="0" w:color="000000"/>
              <w:bottom w:val="single" w:sz="4" w:space="0" w:color="000000"/>
              <w:right w:val="single" w:sz="4" w:space="0" w:color="000000"/>
            </w:tcBorders>
            <w:hideMark/>
          </w:tcPr>
          <w:p w14:paraId="12B04973"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Want to know what doing, at what time and what date, make them take a photo to send exactly where they are, this age and older, snapchat, can turn off location so it wouldn’t show</w:t>
            </w:r>
          </w:p>
        </w:tc>
        <w:tc>
          <w:tcPr>
            <w:tcW w:w="2983" w:type="dxa"/>
            <w:tcBorders>
              <w:top w:val="single" w:sz="4" w:space="0" w:color="000000"/>
              <w:left w:val="single" w:sz="4" w:space="0" w:color="000000"/>
              <w:bottom w:val="single" w:sz="4" w:space="0" w:color="000000"/>
              <w:right w:val="single" w:sz="4" w:space="0" w:color="000000"/>
            </w:tcBorders>
            <w:hideMark/>
          </w:tcPr>
          <w:p w14:paraId="0FFE8BB5"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Snapchat, getting friends to check private stories, yes</w:t>
            </w:r>
          </w:p>
        </w:tc>
      </w:tr>
      <w:tr w:rsidR="00800930" w:rsidRPr="00AF6769" w14:paraId="7F5D1289"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92D050"/>
            <w:hideMark/>
          </w:tcPr>
          <w:p w14:paraId="160848B0"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Threatening to share a date or boyfriend/girlfriend’s private information to make them do something</w:t>
            </w:r>
          </w:p>
        </w:tc>
        <w:tc>
          <w:tcPr>
            <w:tcW w:w="3355" w:type="dxa"/>
            <w:tcBorders>
              <w:top w:val="single" w:sz="4" w:space="0" w:color="000000"/>
              <w:left w:val="single" w:sz="4" w:space="0" w:color="000000"/>
              <w:bottom w:val="single" w:sz="4" w:space="0" w:color="000000"/>
              <w:right w:val="single" w:sz="4" w:space="0" w:color="000000"/>
            </w:tcBorders>
            <w:hideMark/>
          </w:tcPr>
          <w:p w14:paraId="56D95856"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Barter et al (2009)</w:t>
            </w:r>
          </w:p>
        </w:tc>
        <w:tc>
          <w:tcPr>
            <w:tcW w:w="2882" w:type="dxa"/>
            <w:tcBorders>
              <w:top w:val="single" w:sz="4" w:space="0" w:color="000000"/>
              <w:left w:val="single" w:sz="4" w:space="0" w:color="000000"/>
              <w:bottom w:val="single" w:sz="4" w:space="0" w:color="000000"/>
              <w:right w:val="single" w:sz="4" w:space="0" w:color="000000"/>
            </w:tcBorders>
          </w:tcPr>
          <w:p w14:paraId="6B1EB142"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This age</w:t>
            </w:r>
          </w:p>
          <w:p w14:paraId="13831EE6" w14:textId="77777777" w:rsidR="00800930" w:rsidRPr="00AF6769" w:rsidRDefault="00800930" w:rsidP="00302DD2">
            <w:pPr>
              <w:rPr>
                <w:rFonts w:ascii="Arial" w:eastAsia="Arial" w:hAnsi="Arial" w:cs="Arial"/>
                <w:sz w:val="24"/>
                <w:szCs w:val="24"/>
              </w:rPr>
            </w:pPr>
          </w:p>
        </w:tc>
        <w:tc>
          <w:tcPr>
            <w:tcW w:w="2983" w:type="dxa"/>
            <w:tcBorders>
              <w:top w:val="single" w:sz="4" w:space="0" w:color="000000"/>
              <w:left w:val="single" w:sz="4" w:space="0" w:color="000000"/>
              <w:bottom w:val="single" w:sz="4" w:space="0" w:color="000000"/>
              <w:right w:val="single" w:sz="4" w:space="0" w:color="000000"/>
            </w:tcBorders>
            <w:hideMark/>
          </w:tcPr>
          <w:p w14:paraId="28452304"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w:t>
            </w:r>
          </w:p>
        </w:tc>
      </w:tr>
      <w:tr w:rsidR="00800930" w:rsidRPr="00AF6769" w14:paraId="0B1EECD8"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FFFF00"/>
            <w:hideMark/>
          </w:tcPr>
          <w:p w14:paraId="309D19EA"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Using phones, devices or the internet to humiliate or threaten a date or boyfriend/girlfriend</w:t>
            </w:r>
          </w:p>
        </w:tc>
        <w:tc>
          <w:tcPr>
            <w:tcW w:w="3355" w:type="dxa"/>
            <w:tcBorders>
              <w:top w:val="single" w:sz="4" w:space="0" w:color="000000"/>
              <w:left w:val="single" w:sz="4" w:space="0" w:color="000000"/>
              <w:bottom w:val="single" w:sz="4" w:space="0" w:color="000000"/>
              <w:right w:val="single" w:sz="4" w:space="0" w:color="000000"/>
            </w:tcBorders>
            <w:hideMark/>
          </w:tcPr>
          <w:p w14:paraId="15F80180"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Barter et al (2009)</w:t>
            </w:r>
          </w:p>
          <w:p w14:paraId="665E36A8"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Sutherland (2011)</w:t>
            </w:r>
          </w:p>
        </w:tc>
        <w:tc>
          <w:tcPr>
            <w:tcW w:w="2882" w:type="dxa"/>
            <w:tcBorders>
              <w:top w:val="single" w:sz="4" w:space="0" w:color="000000"/>
              <w:left w:val="single" w:sz="4" w:space="0" w:color="000000"/>
              <w:bottom w:val="single" w:sz="4" w:space="0" w:color="000000"/>
              <w:right w:val="single" w:sz="4" w:space="0" w:color="000000"/>
            </w:tcBorders>
          </w:tcPr>
          <w:p w14:paraId="4763BCD9"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This age and older</w:t>
            </w:r>
          </w:p>
          <w:p w14:paraId="5850A74C" w14:textId="77777777" w:rsidR="00800930" w:rsidRPr="00AF6769" w:rsidRDefault="00800930" w:rsidP="00302DD2">
            <w:pPr>
              <w:rPr>
                <w:rFonts w:ascii="Arial" w:eastAsia="Arial" w:hAnsi="Arial" w:cs="Arial"/>
                <w:sz w:val="24"/>
                <w:szCs w:val="24"/>
              </w:rPr>
            </w:pPr>
          </w:p>
        </w:tc>
        <w:tc>
          <w:tcPr>
            <w:tcW w:w="2983" w:type="dxa"/>
            <w:tcBorders>
              <w:top w:val="single" w:sz="4" w:space="0" w:color="000000"/>
              <w:left w:val="single" w:sz="4" w:space="0" w:color="000000"/>
              <w:bottom w:val="single" w:sz="4" w:space="0" w:color="000000"/>
              <w:right w:val="single" w:sz="4" w:space="0" w:color="000000"/>
            </w:tcBorders>
            <w:hideMark/>
          </w:tcPr>
          <w:p w14:paraId="292EFFFA"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w:t>
            </w:r>
          </w:p>
        </w:tc>
      </w:tr>
      <w:tr w:rsidR="00800930" w:rsidRPr="00AF6769" w14:paraId="6A3ED5C4"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FFFF00"/>
            <w:hideMark/>
          </w:tcPr>
          <w:p w14:paraId="3C70D7D6"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 xml:space="preserve">Using physical violence against a date or boyfriend/girlfriend in self-defence </w:t>
            </w:r>
          </w:p>
        </w:tc>
        <w:tc>
          <w:tcPr>
            <w:tcW w:w="3355" w:type="dxa"/>
            <w:tcBorders>
              <w:top w:val="single" w:sz="4" w:space="0" w:color="000000"/>
              <w:left w:val="single" w:sz="4" w:space="0" w:color="000000"/>
              <w:bottom w:val="single" w:sz="4" w:space="0" w:color="000000"/>
              <w:right w:val="single" w:sz="4" w:space="0" w:color="000000"/>
            </w:tcBorders>
            <w:hideMark/>
          </w:tcPr>
          <w:p w14:paraId="5014FD84"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Barter et al (2009)</w:t>
            </w:r>
          </w:p>
        </w:tc>
        <w:tc>
          <w:tcPr>
            <w:tcW w:w="2882" w:type="dxa"/>
            <w:tcBorders>
              <w:top w:val="single" w:sz="4" w:space="0" w:color="000000"/>
              <w:left w:val="single" w:sz="4" w:space="0" w:color="000000"/>
              <w:bottom w:val="single" w:sz="4" w:space="0" w:color="000000"/>
              <w:right w:val="single" w:sz="4" w:space="0" w:color="000000"/>
            </w:tcBorders>
          </w:tcPr>
          <w:p w14:paraId="504E8373"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More for older</w:t>
            </w:r>
          </w:p>
          <w:p w14:paraId="6F15AC17" w14:textId="77777777" w:rsidR="00800930" w:rsidRPr="00AF6769" w:rsidRDefault="00800930" w:rsidP="00302DD2">
            <w:pPr>
              <w:rPr>
                <w:rFonts w:ascii="Arial" w:eastAsia="Arial" w:hAnsi="Arial" w:cs="Arial"/>
                <w:sz w:val="24"/>
                <w:szCs w:val="24"/>
              </w:rPr>
            </w:pPr>
          </w:p>
        </w:tc>
        <w:tc>
          <w:tcPr>
            <w:tcW w:w="2983" w:type="dxa"/>
            <w:tcBorders>
              <w:top w:val="single" w:sz="4" w:space="0" w:color="000000"/>
              <w:left w:val="single" w:sz="4" w:space="0" w:color="000000"/>
              <w:bottom w:val="single" w:sz="4" w:space="0" w:color="000000"/>
              <w:right w:val="single" w:sz="4" w:space="0" w:color="000000"/>
            </w:tcBorders>
            <w:hideMark/>
          </w:tcPr>
          <w:p w14:paraId="2D77DBFA"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w:t>
            </w:r>
          </w:p>
        </w:tc>
      </w:tr>
      <w:tr w:rsidR="00800930" w:rsidRPr="00AF6769" w14:paraId="75296844"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92D050"/>
            <w:hideMark/>
          </w:tcPr>
          <w:p w14:paraId="079BB924"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 xml:space="preserve">Putting a date or boyfriend/girlfriend’s needs above their own </w:t>
            </w:r>
          </w:p>
        </w:tc>
        <w:tc>
          <w:tcPr>
            <w:tcW w:w="3355" w:type="dxa"/>
            <w:tcBorders>
              <w:top w:val="single" w:sz="4" w:space="0" w:color="000000"/>
              <w:left w:val="single" w:sz="4" w:space="0" w:color="000000"/>
              <w:bottom w:val="single" w:sz="4" w:space="0" w:color="000000"/>
              <w:right w:val="single" w:sz="4" w:space="0" w:color="000000"/>
            </w:tcBorders>
            <w:hideMark/>
          </w:tcPr>
          <w:p w14:paraId="7C1A53FF"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Barter et al. (2009)</w:t>
            </w:r>
          </w:p>
          <w:p w14:paraId="19154723"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Chung (2005)</w:t>
            </w:r>
          </w:p>
          <w:p w14:paraId="6056D9F6"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Halpern-Meekin et al (2013)</w:t>
            </w:r>
          </w:p>
        </w:tc>
        <w:tc>
          <w:tcPr>
            <w:tcW w:w="2882" w:type="dxa"/>
            <w:tcBorders>
              <w:top w:val="single" w:sz="4" w:space="0" w:color="000000"/>
              <w:left w:val="single" w:sz="4" w:space="0" w:color="000000"/>
              <w:bottom w:val="single" w:sz="4" w:space="0" w:color="000000"/>
              <w:right w:val="single" w:sz="4" w:space="0" w:color="000000"/>
            </w:tcBorders>
          </w:tcPr>
          <w:p w14:paraId="7EF4A0CF"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This age</w:t>
            </w:r>
          </w:p>
          <w:p w14:paraId="09CA1B5D" w14:textId="77777777" w:rsidR="00800930" w:rsidRPr="00AF6769" w:rsidRDefault="00800930" w:rsidP="00302DD2">
            <w:pPr>
              <w:rPr>
                <w:rFonts w:ascii="Arial" w:eastAsia="Arial" w:hAnsi="Arial" w:cs="Arial"/>
                <w:sz w:val="24"/>
                <w:szCs w:val="24"/>
              </w:rPr>
            </w:pPr>
          </w:p>
        </w:tc>
        <w:tc>
          <w:tcPr>
            <w:tcW w:w="2983" w:type="dxa"/>
            <w:tcBorders>
              <w:top w:val="single" w:sz="4" w:space="0" w:color="000000"/>
              <w:left w:val="single" w:sz="4" w:space="0" w:color="000000"/>
              <w:bottom w:val="single" w:sz="4" w:space="0" w:color="000000"/>
              <w:right w:val="single" w:sz="4" w:space="0" w:color="000000"/>
            </w:tcBorders>
            <w:hideMark/>
          </w:tcPr>
          <w:p w14:paraId="2988837F"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w:t>
            </w:r>
          </w:p>
        </w:tc>
      </w:tr>
      <w:tr w:rsidR="00800930" w:rsidRPr="00AF6769" w14:paraId="6FBC9484"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92D050"/>
            <w:hideMark/>
          </w:tcPr>
          <w:p w14:paraId="5091DD55"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lastRenderedPageBreak/>
              <w:t>Getting friends or a date or boyfriend/girlfriend’s friends to watch/spy on them</w:t>
            </w:r>
          </w:p>
        </w:tc>
        <w:tc>
          <w:tcPr>
            <w:tcW w:w="3355" w:type="dxa"/>
            <w:tcBorders>
              <w:top w:val="single" w:sz="4" w:space="0" w:color="000000"/>
              <w:left w:val="single" w:sz="4" w:space="0" w:color="000000"/>
              <w:bottom w:val="single" w:sz="4" w:space="0" w:color="000000"/>
              <w:right w:val="single" w:sz="4" w:space="0" w:color="000000"/>
            </w:tcBorders>
            <w:hideMark/>
          </w:tcPr>
          <w:p w14:paraId="06E4DDA0"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Barter et al (2009)</w:t>
            </w:r>
          </w:p>
        </w:tc>
        <w:tc>
          <w:tcPr>
            <w:tcW w:w="2882" w:type="dxa"/>
            <w:tcBorders>
              <w:top w:val="single" w:sz="4" w:space="0" w:color="000000"/>
              <w:left w:val="single" w:sz="4" w:space="0" w:color="000000"/>
              <w:bottom w:val="single" w:sz="4" w:space="0" w:color="000000"/>
              <w:right w:val="single" w:sz="4" w:space="0" w:color="000000"/>
            </w:tcBorders>
            <w:hideMark/>
          </w:tcPr>
          <w:p w14:paraId="1516EB24"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This age, if from different schools or one of them not in school, spying</w:t>
            </w:r>
          </w:p>
        </w:tc>
        <w:tc>
          <w:tcPr>
            <w:tcW w:w="2983" w:type="dxa"/>
            <w:tcBorders>
              <w:top w:val="single" w:sz="4" w:space="0" w:color="000000"/>
              <w:left w:val="single" w:sz="4" w:space="0" w:color="000000"/>
              <w:bottom w:val="single" w:sz="4" w:space="0" w:color="000000"/>
              <w:right w:val="single" w:sz="4" w:space="0" w:color="000000"/>
            </w:tcBorders>
            <w:hideMark/>
          </w:tcPr>
          <w:p w14:paraId="2B477768"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More like social media, doesn’t really happen in person</w:t>
            </w:r>
          </w:p>
        </w:tc>
      </w:tr>
      <w:tr w:rsidR="00800930" w:rsidRPr="00AF6769" w14:paraId="48D9E502"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FFFF00"/>
            <w:hideMark/>
          </w:tcPr>
          <w:p w14:paraId="309A6D96"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Deliberately teasing/annoying/winding up a date or boyfriend/girlfriend</w:t>
            </w:r>
          </w:p>
        </w:tc>
        <w:tc>
          <w:tcPr>
            <w:tcW w:w="3355" w:type="dxa"/>
            <w:tcBorders>
              <w:top w:val="single" w:sz="4" w:space="0" w:color="000000"/>
              <w:left w:val="single" w:sz="4" w:space="0" w:color="000000"/>
              <w:bottom w:val="single" w:sz="4" w:space="0" w:color="000000"/>
              <w:right w:val="single" w:sz="4" w:space="0" w:color="000000"/>
            </w:tcBorders>
            <w:hideMark/>
          </w:tcPr>
          <w:p w14:paraId="2F6AE10B"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Barter et al (2009)</w:t>
            </w:r>
          </w:p>
        </w:tc>
        <w:tc>
          <w:tcPr>
            <w:tcW w:w="2882" w:type="dxa"/>
            <w:tcBorders>
              <w:top w:val="single" w:sz="4" w:space="0" w:color="000000"/>
              <w:left w:val="single" w:sz="4" w:space="0" w:color="000000"/>
              <w:bottom w:val="single" w:sz="4" w:space="0" w:color="000000"/>
              <w:right w:val="single" w:sz="4" w:space="0" w:color="000000"/>
            </w:tcBorders>
            <w:hideMark/>
          </w:tcPr>
          <w:p w14:paraId="32483CC3"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You’ll wind them up make them do what you want to, older</w:t>
            </w:r>
          </w:p>
        </w:tc>
        <w:tc>
          <w:tcPr>
            <w:tcW w:w="2983" w:type="dxa"/>
            <w:tcBorders>
              <w:top w:val="single" w:sz="4" w:space="0" w:color="000000"/>
              <w:left w:val="single" w:sz="4" w:space="0" w:color="000000"/>
              <w:bottom w:val="single" w:sz="4" w:space="0" w:color="000000"/>
              <w:right w:val="single" w:sz="4" w:space="0" w:color="000000"/>
            </w:tcBorders>
            <w:hideMark/>
          </w:tcPr>
          <w:p w14:paraId="184FCF8C"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w:t>
            </w:r>
          </w:p>
        </w:tc>
      </w:tr>
      <w:tr w:rsidR="00800930" w:rsidRPr="00AF6769" w14:paraId="2A93880A"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92D050"/>
            <w:hideMark/>
          </w:tcPr>
          <w:p w14:paraId="6A334B93"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Sharing private information about a date or boyfriend/girlfriend without their permission</w:t>
            </w:r>
          </w:p>
        </w:tc>
        <w:tc>
          <w:tcPr>
            <w:tcW w:w="3355" w:type="dxa"/>
            <w:tcBorders>
              <w:top w:val="single" w:sz="4" w:space="0" w:color="000000"/>
              <w:left w:val="single" w:sz="4" w:space="0" w:color="000000"/>
              <w:bottom w:val="single" w:sz="4" w:space="0" w:color="000000"/>
              <w:right w:val="single" w:sz="4" w:space="0" w:color="000000"/>
            </w:tcBorders>
          </w:tcPr>
          <w:p w14:paraId="4CE73C0A" w14:textId="77777777" w:rsidR="00800930" w:rsidRPr="00AF6769" w:rsidRDefault="00800930" w:rsidP="00226854">
            <w:pPr>
              <w:spacing w:line="240" w:lineRule="auto"/>
              <w:rPr>
                <w:rFonts w:ascii="Arial" w:eastAsia="Arial" w:hAnsi="Arial" w:cs="Arial"/>
                <w:i/>
                <w:iCs/>
                <w:sz w:val="20"/>
                <w:szCs w:val="20"/>
              </w:rPr>
            </w:pPr>
            <w:r w:rsidRPr="00AF6769">
              <w:rPr>
                <w:rFonts w:ascii="Arial" w:eastAsia="Arial" w:hAnsi="Arial" w:cs="Arial"/>
                <w:i/>
                <w:iCs/>
                <w:sz w:val="20"/>
                <w:szCs w:val="20"/>
              </w:rPr>
              <w:t>Suggested by participant</w:t>
            </w:r>
          </w:p>
        </w:tc>
        <w:tc>
          <w:tcPr>
            <w:tcW w:w="2882" w:type="dxa"/>
            <w:tcBorders>
              <w:top w:val="single" w:sz="4" w:space="0" w:color="000000"/>
              <w:left w:val="single" w:sz="4" w:space="0" w:color="000000"/>
              <w:bottom w:val="single" w:sz="4" w:space="0" w:color="000000"/>
              <w:right w:val="single" w:sz="4" w:space="0" w:color="000000"/>
            </w:tcBorders>
            <w:hideMark/>
          </w:tcPr>
          <w:p w14:paraId="5DF72C37"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If had secrets could spread them everywhere</w:t>
            </w:r>
          </w:p>
        </w:tc>
        <w:tc>
          <w:tcPr>
            <w:tcW w:w="2983" w:type="dxa"/>
            <w:tcBorders>
              <w:top w:val="single" w:sz="4" w:space="0" w:color="000000"/>
              <w:left w:val="single" w:sz="4" w:space="0" w:color="000000"/>
              <w:bottom w:val="single" w:sz="4" w:space="0" w:color="000000"/>
              <w:right w:val="single" w:sz="4" w:space="0" w:color="000000"/>
            </w:tcBorders>
          </w:tcPr>
          <w:p w14:paraId="6E6818FD" w14:textId="77777777" w:rsidR="00800930" w:rsidRPr="00AF6769" w:rsidRDefault="00800930" w:rsidP="00302DD2">
            <w:pPr>
              <w:rPr>
                <w:rFonts w:ascii="Arial" w:eastAsia="Arial" w:hAnsi="Arial" w:cs="Arial"/>
                <w:sz w:val="24"/>
                <w:szCs w:val="24"/>
              </w:rPr>
            </w:pPr>
          </w:p>
        </w:tc>
      </w:tr>
      <w:tr w:rsidR="00800930" w:rsidRPr="00AF6769" w14:paraId="37F70DB6"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FFFF00"/>
            <w:hideMark/>
          </w:tcPr>
          <w:p w14:paraId="78D6B149"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Telling a date or boyfriend/girlfriend to go somewhere or do something at specific times</w:t>
            </w:r>
          </w:p>
        </w:tc>
        <w:tc>
          <w:tcPr>
            <w:tcW w:w="3355" w:type="dxa"/>
            <w:tcBorders>
              <w:top w:val="single" w:sz="4" w:space="0" w:color="000000"/>
              <w:left w:val="single" w:sz="4" w:space="0" w:color="000000"/>
              <w:bottom w:val="single" w:sz="4" w:space="0" w:color="000000"/>
              <w:right w:val="single" w:sz="4" w:space="0" w:color="000000"/>
            </w:tcBorders>
          </w:tcPr>
          <w:p w14:paraId="5F5C2C90" w14:textId="77777777" w:rsidR="00800930" w:rsidRPr="00AF6769" w:rsidRDefault="00800930" w:rsidP="00226854">
            <w:pPr>
              <w:spacing w:line="240" w:lineRule="auto"/>
              <w:rPr>
                <w:rFonts w:ascii="Arial" w:eastAsia="Arial" w:hAnsi="Arial" w:cs="Arial"/>
                <w:i/>
                <w:iCs/>
                <w:sz w:val="20"/>
                <w:szCs w:val="20"/>
              </w:rPr>
            </w:pPr>
            <w:r w:rsidRPr="00AF6769">
              <w:rPr>
                <w:rFonts w:ascii="Arial" w:eastAsia="Arial" w:hAnsi="Arial" w:cs="Arial"/>
                <w:i/>
                <w:iCs/>
                <w:sz w:val="20"/>
                <w:szCs w:val="20"/>
              </w:rPr>
              <w:t>Suggested by participant</w:t>
            </w:r>
          </w:p>
        </w:tc>
        <w:tc>
          <w:tcPr>
            <w:tcW w:w="2882" w:type="dxa"/>
            <w:tcBorders>
              <w:top w:val="single" w:sz="4" w:space="0" w:color="000000"/>
              <w:left w:val="single" w:sz="4" w:space="0" w:color="000000"/>
              <w:bottom w:val="single" w:sz="4" w:space="0" w:color="000000"/>
              <w:right w:val="single" w:sz="4" w:space="0" w:color="000000"/>
            </w:tcBorders>
            <w:hideMark/>
          </w:tcPr>
          <w:p w14:paraId="6E2671A4"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Make you do things at specific times that they want you to do them, do this or go there</w:t>
            </w:r>
          </w:p>
        </w:tc>
        <w:tc>
          <w:tcPr>
            <w:tcW w:w="2983" w:type="dxa"/>
            <w:tcBorders>
              <w:top w:val="single" w:sz="4" w:space="0" w:color="000000"/>
              <w:left w:val="single" w:sz="4" w:space="0" w:color="000000"/>
              <w:bottom w:val="single" w:sz="4" w:space="0" w:color="000000"/>
              <w:right w:val="single" w:sz="4" w:space="0" w:color="000000"/>
            </w:tcBorders>
            <w:hideMark/>
          </w:tcPr>
          <w:p w14:paraId="53E29EE8"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w:t>
            </w:r>
          </w:p>
        </w:tc>
      </w:tr>
      <w:tr w:rsidR="00800930" w:rsidRPr="00AF6769" w14:paraId="7344FDBA" w14:textId="77777777" w:rsidTr="00302DD2">
        <w:trPr>
          <w:trHeight w:val="1210"/>
        </w:trPr>
        <w:tc>
          <w:tcPr>
            <w:tcW w:w="4820" w:type="dxa"/>
            <w:tcBorders>
              <w:top w:val="single" w:sz="4" w:space="0" w:color="000000"/>
              <w:left w:val="single" w:sz="4" w:space="0" w:color="000000"/>
              <w:bottom w:val="single" w:sz="4" w:space="0" w:color="000000"/>
              <w:right w:val="single" w:sz="4" w:space="0" w:color="000000"/>
            </w:tcBorders>
            <w:shd w:val="clear" w:color="auto" w:fill="92D050"/>
            <w:hideMark/>
          </w:tcPr>
          <w:p w14:paraId="1BD5DA62"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Telling a date or boyfriend/girlfriend to go somewhere or do something at specific times and asking them prove it using photos/messages/a tracker on an app</w:t>
            </w:r>
          </w:p>
        </w:tc>
        <w:tc>
          <w:tcPr>
            <w:tcW w:w="3355" w:type="dxa"/>
            <w:tcBorders>
              <w:top w:val="single" w:sz="4" w:space="0" w:color="000000"/>
              <w:left w:val="single" w:sz="4" w:space="0" w:color="000000"/>
              <w:bottom w:val="single" w:sz="4" w:space="0" w:color="000000"/>
              <w:right w:val="single" w:sz="4" w:space="0" w:color="000000"/>
            </w:tcBorders>
          </w:tcPr>
          <w:p w14:paraId="76279E37" w14:textId="77777777" w:rsidR="00800930" w:rsidRPr="00AF6769" w:rsidRDefault="00800930" w:rsidP="00226854">
            <w:pPr>
              <w:spacing w:line="240" w:lineRule="auto"/>
              <w:rPr>
                <w:rFonts w:ascii="Arial" w:eastAsia="Arial" w:hAnsi="Arial" w:cs="Arial"/>
                <w:i/>
                <w:iCs/>
                <w:sz w:val="20"/>
                <w:szCs w:val="20"/>
              </w:rPr>
            </w:pPr>
            <w:r w:rsidRPr="00AF6769">
              <w:rPr>
                <w:rFonts w:ascii="Arial" w:eastAsia="Arial" w:hAnsi="Arial" w:cs="Arial"/>
                <w:i/>
                <w:iCs/>
                <w:sz w:val="20"/>
                <w:szCs w:val="20"/>
              </w:rPr>
              <w:t>Suggested by participant</w:t>
            </w:r>
          </w:p>
        </w:tc>
        <w:tc>
          <w:tcPr>
            <w:tcW w:w="2882" w:type="dxa"/>
            <w:tcBorders>
              <w:top w:val="single" w:sz="4" w:space="0" w:color="000000"/>
              <w:left w:val="single" w:sz="4" w:space="0" w:color="000000"/>
              <w:bottom w:val="single" w:sz="4" w:space="0" w:color="000000"/>
              <w:right w:val="single" w:sz="4" w:space="0" w:color="000000"/>
            </w:tcBorders>
            <w:hideMark/>
          </w:tcPr>
          <w:p w14:paraId="68EDA228"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Texting to see where they are, can’t go out at a certain time, have to be in at a certain time, this age group</w:t>
            </w:r>
          </w:p>
        </w:tc>
        <w:tc>
          <w:tcPr>
            <w:tcW w:w="2983" w:type="dxa"/>
            <w:tcBorders>
              <w:top w:val="single" w:sz="4" w:space="0" w:color="000000"/>
              <w:left w:val="single" w:sz="4" w:space="0" w:color="000000"/>
              <w:bottom w:val="single" w:sz="4" w:space="0" w:color="000000"/>
              <w:right w:val="single" w:sz="4" w:space="0" w:color="000000"/>
            </w:tcBorders>
          </w:tcPr>
          <w:p w14:paraId="7F72D43C" w14:textId="77777777" w:rsidR="00800930" w:rsidRPr="00AF6769" w:rsidRDefault="00800930" w:rsidP="00302DD2">
            <w:pPr>
              <w:rPr>
                <w:rFonts w:ascii="Arial" w:eastAsia="Arial" w:hAnsi="Arial" w:cs="Arial"/>
                <w:sz w:val="24"/>
                <w:szCs w:val="24"/>
              </w:rPr>
            </w:pPr>
          </w:p>
        </w:tc>
      </w:tr>
      <w:tr w:rsidR="00800930" w:rsidRPr="00AF6769" w14:paraId="0F7FE848"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FFFF00"/>
            <w:hideMark/>
          </w:tcPr>
          <w:p w14:paraId="38C6B332"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Wanting to have sex or do something sexual most of the time when with a date or boyfriend/girlfriend</w:t>
            </w:r>
          </w:p>
        </w:tc>
        <w:tc>
          <w:tcPr>
            <w:tcW w:w="3355" w:type="dxa"/>
            <w:tcBorders>
              <w:top w:val="single" w:sz="4" w:space="0" w:color="000000"/>
              <w:left w:val="single" w:sz="4" w:space="0" w:color="000000"/>
              <w:bottom w:val="single" w:sz="4" w:space="0" w:color="000000"/>
              <w:right w:val="single" w:sz="4" w:space="0" w:color="000000"/>
            </w:tcBorders>
            <w:hideMark/>
          </w:tcPr>
          <w:p w14:paraId="39D54AEC"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Hird (2000)</w:t>
            </w:r>
          </w:p>
        </w:tc>
        <w:tc>
          <w:tcPr>
            <w:tcW w:w="2882" w:type="dxa"/>
            <w:tcBorders>
              <w:top w:val="single" w:sz="4" w:space="0" w:color="000000"/>
              <w:left w:val="single" w:sz="4" w:space="0" w:color="000000"/>
              <w:bottom w:val="single" w:sz="4" w:space="0" w:color="000000"/>
              <w:right w:val="single" w:sz="4" w:space="0" w:color="000000"/>
            </w:tcBorders>
            <w:hideMark/>
          </w:tcPr>
          <w:p w14:paraId="46A81DB2"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Constantly trying to be sexual</w:t>
            </w:r>
          </w:p>
        </w:tc>
        <w:tc>
          <w:tcPr>
            <w:tcW w:w="2983" w:type="dxa"/>
            <w:tcBorders>
              <w:top w:val="single" w:sz="4" w:space="0" w:color="000000"/>
              <w:left w:val="single" w:sz="4" w:space="0" w:color="000000"/>
              <w:bottom w:val="single" w:sz="4" w:space="0" w:color="000000"/>
              <w:right w:val="single" w:sz="4" w:space="0" w:color="000000"/>
            </w:tcBorders>
            <w:hideMark/>
          </w:tcPr>
          <w:p w14:paraId="3A8806F6"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w:t>
            </w:r>
          </w:p>
        </w:tc>
      </w:tr>
      <w:tr w:rsidR="00800930" w:rsidRPr="00AF6769" w14:paraId="7A7CCA3B"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92D050"/>
            <w:hideMark/>
          </w:tcPr>
          <w:p w14:paraId="38FECEA0"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Physically following/stalking a date or boyfriend/girlfriend without their knowledge</w:t>
            </w:r>
          </w:p>
        </w:tc>
        <w:tc>
          <w:tcPr>
            <w:tcW w:w="3355" w:type="dxa"/>
            <w:tcBorders>
              <w:top w:val="single" w:sz="4" w:space="0" w:color="000000"/>
              <w:left w:val="single" w:sz="4" w:space="0" w:color="000000"/>
              <w:bottom w:val="single" w:sz="4" w:space="0" w:color="000000"/>
              <w:right w:val="single" w:sz="4" w:space="0" w:color="000000"/>
            </w:tcBorders>
            <w:hideMark/>
          </w:tcPr>
          <w:p w14:paraId="22499A02"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Chung (2005)</w:t>
            </w:r>
          </w:p>
        </w:tc>
        <w:tc>
          <w:tcPr>
            <w:tcW w:w="2882" w:type="dxa"/>
            <w:tcBorders>
              <w:top w:val="single" w:sz="4" w:space="0" w:color="000000"/>
              <w:left w:val="single" w:sz="4" w:space="0" w:color="000000"/>
              <w:bottom w:val="single" w:sz="4" w:space="0" w:color="000000"/>
              <w:right w:val="single" w:sz="4" w:space="0" w:color="000000"/>
            </w:tcBorders>
            <w:hideMark/>
          </w:tcPr>
          <w:p w14:paraId="7CA5F5F2"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Follow you around</w:t>
            </w:r>
          </w:p>
        </w:tc>
        <w:tc>
          <w:tcPr>
            <w:tcW w:w="2983" w:type="dxa"/>
            <w:tcBorders>
              <w:top w:val="single" w:sz="4" w:space="0" w:color="000000"/>
              <w:left w:val="single" w:sz="4" w:space="0" w:color="000000"/>
              <w:bottom w:val="single" w:sz="4" w:space="0" w:color="000000"/>
              <w:right w:val="single" w:sz="4" w:space="0" w:color="000000"/>
            </w:tcBorders>
            <w:hideMark/>
          </w:tcPr>
          <w:p w14:paraId="05D9401A"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Following or stalking</w:t>
            </w:r>
          </w:p>
        </w:tc>
      </w:tr>
      <w:tr w:rsidR="00800930" w:rsidRPr="00AF6769" w14:paraId="263E87C2"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92D050"/>
            <w:hideMark/>
          </w:tcPr>
          <w:p w14:paraId="206740C2"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Play fighting with a date or boyfriend/girlfriend where both people consent and feel comfortable</w:t>
            </w:r>
          </w:p>
        </w:tc>
        <w:tc>
          <w:tcPr>
            <w:tcW w:w="3355" w:type="dxa"/>
            <w:tcBorders>
              <w:top w:val="single" w:sz="4" w:space="0" w:color="000000"/>
              <w:left w:val="single" w:sz="4" w:space="0" w:color="000000"/>
              <w:bottom w:val="single" w:sz="4" w:space="0" w:color="000000"/>
              <w:right w:val="single" w:sz="4" w:space="0" w:color="000000"/>
            </w:tcBorders>
            <w:hideMark/>
          </w:tcPr>
          <w:p w14:paraId="342C07C0"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Barter et al (2009)</w:t>
            </w:r>
          </w:p>
        </w:tc>
        <w:tc>
          <w:tcPr>
            <w:tcW w:w="288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323036" w14:textId="77777777" w:rsidR="00800930" w:rsidRPr="00AF6769" w:rsidRDefault="00800930" w:rsidP="00302DD2">
            <w:pPr>
              <w:tabs>
                <w:tab w:val="center" w:pos="2302"/>
              </w:tabs>
              <w:rPr>
                <w:rFonts w:ascii="Arial" w:eastAsia="Arial" w:hAnsi="Arial" w:cs="Arial"/>
                <w:sz w:val="24"/>
                <w:szCs w:val="24"/>
              </w:rPr>
            </w:pPr>
          </w:p>
        </w:tc>
        <w:tc>
          <w:tcPr>
            <w:tcW w:w="29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704AD4"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Teasing</w:t>
            </w:r>
          </w:p>
          <w:p w14:paraId="66F37E3B" w14:textId="77777777" w:rsidR="00800930" w:rsidRPr="00AF6769" w:rsidRDefault="00800930" w:rsidP="00302DD2">
            <w:pPr>
              <w:rPr>
                <w:rFonts w:ascii="Arial" w:eastAsia="Arial" w:hAnsi="Arial" w:cs="Arial"/>
                <w:sz w:val="24"/>
                <w:szCs w:val="24"/>
              </w:rPr>
            </w:pPr>
          </w:p>
        </w:tc>
      </w:tr>
      <w:tr w:rsidR="00800930" w:rsidRPr="00AF6769" w14:paraId="2E08B010"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FFFF00"/>
            <w:hideMark/>
          </w:tcPr>
          <w:p w14:paraId="47EAEDA6"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lastRenderedPageBreak/>
              <w:t>Getting carried away during sexual activity and not stopping straight away when a date or boyfriend/girlfriend asks to</w:t>
            </w:r>
          </w:p>
        </w:tc>
        <w:tc>
          <w:tcPr>
            <w:tcW w:w="3355" w:type="dxa"/>
            <w:tcBorders>
              <w:top w:val="single" w:sz="4" w:space="0" w:color="000000"/>
              <w:left w:val="single" w:sz="4" w:space="0" w:color="000000"/>
              <w:bottom w:val="single" w:sz="4" w:space="0" w:color="000000"/>
              <w:right w:val="single" w:sz="4" w:space="0" w:color="000000"/>
            </w:tcBorders>
            <w:hideMark/>
          </w:tcPr>
          <w:p w14:paraId="1AABE0C9"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Barter et al (2009)</w:t>
            </w:r>
          </w:p>
          <w:p w14:paraId="4EDB2C93"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Hird (2000)</w:t>
            </w:r>
          </w:p>
        </w:tc>
        <w:tc>
          <w:tcPr>
            <w:tcW w:w="288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949EE06"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This age and older, wouldn’t use term sexual activity but not sure what</w:t>
            </w:r>
          </w:p>
        </w:tc>
        <w:tc>
          <w:tcPr>
            <w:tcW w:w="29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3D483A"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w:t>
            </w:r>
          </w:p>
        </w:tc>
      </w:tr>
      <w:tr w:rsidR="00800930" w:rsidRPr="00AF6769" w14:paraId="16052B01"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92D050"/>
            <w:hideMark/>
          </w:tcPr>
          <w:p w14:paraId="1E572B3C"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Throwing objects at a date or boyfriend/girlfriend</w:t>
            </w:r>
          </w:p>
        </w:tc>
        <w:tc>
          <w:tcPr>
            <w:tcW w:w="3355" w:type="dxa"/>
            <w:tcBorders>
              <w:top w:val="single" w:sz="4" w:space="0" w:color="000000"/>
              <w:left w:val="single" w:sz="4" w:space="0" w:color="000000"/>
              <w:bottom w:val="single" w:sz="4" w:space="0" w:color="000000"/>
              <w:right w:val="single" w:sz="4" w:space="0" w:color="000000"/>
            </w:tcBorders>
            <w:hideMark/>
          </w:tcPr>
          <w:p w14:paraId="112252F9"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Hird (2000)</w:t>
            </w:r>
          </w:p>
          <w:p w14:paraId="6CD5DA72"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Halpern-Meekin et al (2013)</w:t>
            </w:r>
          </w:p>
        </w:tc>
        <w:tc>
          <w:tcPr>
            <w:tcW w:w="288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2A25E6" w14:textId="77777777" w:rsidR="00800930" w:rsidRPr="00AF6769" w:rsidRDefault="00800930" w:rsidP="00302DD2">
            <w:pPr>
              <w:tabs>
                <w:tab w:val="center" w:pos="2302"/>
              </w:tabs>
              <w:rPr>
                <w:rFonts w:ascii="Arial" w:eastAsia="Arial" w:hAnsi="Arial" w:cs="Arial"/>
                <w:sz w:val="24"/>
                <w:szCs w:val="24"/>
              </w:rPr>
            </w:pPr>
          </w:p>
        </w:tc>
        <w:tc>
          <w:tcPr>
            <w:tcW w:w="29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FCC457" w14:textId="77777777" w:rsidR="00800930" w:rsidRPr="00AF6769" w:rsidRDefault="00800930" w:rsidP="00302DD2">
            <w:pPr>
              <w:rPr>
                <w:rFonts w:ascii="Arial" w:eastAsia="Arial" w:hAnsi="Arial" w:cs="Arial"/>
                <w:sz w:val="24"/>
                <w:szCs w:val="24"/>
              </w:rPr>
            </w:pPr>
          </w:p>
        </w:tc>
      </w:tr>
      <w:tr w:rsidR="00800930" w:rsidRPr="00AF6769" w14:paraId="77C0DAB0"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92D050"/>
            <w:hideMark/>
          </w:tcPr>
          <w:p w14:paraId="5F4F8055"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Arguing with a date or boyfriend/girlfriend</w:t>
            </w:r>
          </w:p>
        </w:tc>
        <w:tc>
          <w:tcPr>
            <w:tcW w:w="3355" w:type="dxa"/>
            <w:tcBorders>
              <w:top w:val="single" w:sz="4" w:space="0" w:color="000000"/>
              <w:left w:val="single" w:sz="4" w:space="0" w:color="000000"/>
              <w:bottom w:val="single" w:sz="4" w:space="0" w:color="000000"/>
              <w:right w:val="single" w:sz="4" w:space="0" w:color="000000"/>
            </w:tcBorders>
            <w:hideMark/>
          </w:tcPr>
          <w:p w14:paraId="07FB14D9"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Charity Resources</w:t>
            </w:r>
          </w:p>
          <w:p w14:paraId="465B85C0"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Halpern-Meekin et al (2013)</w:t>
            </w:r>
          </w:p>
        </w:tc>
        <w:tc>
          <w:tcPr>
            <w:tcW w:w="288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26E414" w14:textId="77777777" w:rsidR="00800930" w:rsidRPr="00AF6769" w:rsidRDefault="00800930" w:rsidP="00302DD2">
            <w:pPr>
              <w:tabs>
                <w:tab w:val="center" w:pos="2302"/>
              </w:tabs>
              <w:rPr>
                <w:rFonts w:ascii="Arial" w:eastAsia="Arial" w:hAnsi="Arial" w:cs="Arial"/>
                <w:sz w:val="24"/>
                <w:szCs w:val="24"/>
              </w:rPr>
            </w:pPr>
          </w:p>
        </w:tc>
        <w:tc>
          <w:tcPr>
            <w:tcW w:w="29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089820"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w:t>
            </w:r>
          </w:p>
        </w:tc>
      </w:tr>
      <w:tr w:rsidR="00800930" w:rsidRPr="00AF6769" w14:paraId="31104A65"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92D050"/>
          </w:tcPr>
          <w:p w14:paraId="3C9294B0"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Damaging, breaking or smashing a date or boyfriend/girlfriend’s property</w:t>
            </w:r>
          </w:p>
          <w:p w14:paraId="5E5EFC6D" w14:textId="77777777" w:rsidR="00800930" w:rsidRPr="00AF6769" w:rsidRDefault="00800930" w:rsidP="00302DD2">
            <w:pPr>
              <w:tabs>
                <w:tab w:val="center" w:pos="2302"/>
              </w:tabs>
              <w:rPr>
                <w:rFonts w:ascii="Arial" w:eastAsia="Arial" w:hAnsi="Arial" w:cs="Arial"/>
                <w:sz w:val="24"/>
                <w:szCs w:val="24"/>
              </w:rPr>
            </w:pPr>
          </w:p>
        </w:tc>
        <w:tc>
          <w:tcPr>
            <w:tcW w:w="3355" w:type="dxa"/>
            <w:tcBorders>
              <w:top w:val="single" w:sz="4" w:space="0" w:color="000000"/>
              <w:left w:val="single" w:sz="4" w:space="0" w:color="000000"/>
              <w:bottom w:val="single" w:sz="4" w:space="0" w:color="000000"/>
              <w:right w:val="single" w:sz="4" w:space="0" w:color="000000"/>
            </w:tcBorders>
            <w:hideMark/>
          </w:tcPr>
          <w:p w14:paraId="0439A488"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Hird (2000)</w:t>
            </w:r>
          </w:p>
          <w:p w14:paraId="7D06CF4A" w14:textId="32699733" w:rsidR="000763C2" w:rsidRPr="00AF6769" w:rsidRDefault="000763C2" w:rsidP="00226854">
            <w:pPr>
              <w:spacing w:line="240" w:lineRule="auto"/>
              <w:rPr>
                <w:rFonts w:ascii="Arial" w:eastAsia="Arial" w:hAnsi="Arial" w:cs="Arial"/>
                <w:sz w:val="20"/>
                <w:szCs w:val="20"/>
              </w:rPr>
            </w:pPr>
            <w:r w:rsidRPr="00AF6769">
              <w:rPr>
                <w:rFonts w:ascii="Arial" w:eastAsia="Arial" w:hAnsi="Arial" w:cs="Arial"/>
                <w:sz w:val="20"/>
                <w:szCs w:val="20"/>
              </w:rPr>
              <w:t>Fox et al (2014)</w:t>
            </w:r>
          </w:p>
        </w:tc>
        <w:tc>
          <w:tcPr>
            <w:tcW w:w="288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4B4717" w14:textId="77777777" w:rsidR="00800930" w:rsidRPr="00AF6769" w:rsidRDefault="00800930" w:rsidP="00302DD2">
            <w:pPr>
              <w:tabs>
                <w:tab w:val="center" w:pos="2302"/>
              </w:tabs>
              <w:rPr>
                <w:rFonts w:ascii="Arial" w:eastAsia="Arial" w:hAnsi="Arial" w:cs="Arial"/>
                <w:sz w:val="24"/>
                <w:szCs w:val="24"/>
              </w:rPr>
            </w:pPr>
          </w:p>
        </w:tc>
        <w:tc>
          <w:tcPr>
            <w:tcW w:w="29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F304EA" w14:textId="77777777" w:rsidR="00800930" w:rsidRPr="00AF6769" w:rsidRDefault="00800930" w:rsidP="00302DD2">
            <w:pPr>
              <w:rPr>
                <w:rFonts w:ascii="Arial" w:eastAsia="Arial" w:hAnsi="Arial" w:cs="Arial"/>
                <w:sz w:val="24"/>
                <w:szCs w:val="24"/>
              </w:rPr>
            </w:pPr>
          </w:p>
        </w:tc>
      </w:tr>
      <w:tr w:rsidR="00800930" w:rsidRPr="00AF6769" w14:paraId="2A9BC671"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92D050"/>
          </w:tcPr>
          <w:p w14:paraId="5902BFCF"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Persuading a date or boyfriend/girlfriend that being emotionally/physically hurt is their own fault</w:t>
            </w:r>
          </w:p>
        </w:tc>
        <w:tc>
          <w:tcPr>
            <w:tcW w:w="3355" w:type="dxa"/>
            <w:tcBorders>
              <w:top w:val="single" w:sz="4" w:space="0" w:color="000000"/>
              <w:left w:val="single" w:sz="4" w:space="0" w:color="000000"/>
              <w:bottom w:val="single" w:sz="4" w:space="0" w:color="000000"/>
              <w:right w:val="single" w:sz="4" w:space="0" w:color="000000"/>
            </w:tcBorders>
          </w:tcPr>
          <w:p w14:paraId="59854E1A"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(Barter et al., 2009)</w:t>
            </w:r>
          </w:p>
        </w:tc>
        <w:tc>
          <w:tcPr>
            <w:tcW w:w="2882" w:type="dxa"/>
            <w:tcBorders>
              <w:top w:val="single" w:sz="4" w:space="0" w:color="000000"/>
              <w:left w:val="single" w:sz="4" w:space="0" w:color="000000"/>
              <w:bottom w:val="single" w:sz="4" w:space="0" w:color="000000"/>
              <w:right w:val="single" w:sz="4" w:space="0" w:color="000000"/>
            </w:tcBorders>
          </w:tcPr>
          <w:p w14:paraId="6A12167B" w14:textId="77777777" w:rsidR="00800930" w:rsidRPr="00AF6769" w:rsidRDefault="00800930" w:rsidP="00302DD2">
            <w:pPr>
              <w:tabs>
                <w:tab w:val="center" w:pos="2302"/>
              </w:tabs>
              <w:rPr>
                <w:rFonts w:ascii="Arial" w:eastAsia="Arial" w:hAnsi="Arial" w:cs="Arial"/>
                <w:sz w:val="24"/>
                <w:szCs w:val="24"/>
              </w:rPr>
            </w:pPr>
          </w:p>
        </w:tc>
        <w:tc>
          <w:tcPr>
            <w:tcW w:w="2983" w:type="dxa"/>
            <w:tcBorders>
              <w:top w:val="single" w:sz="4" w:space="0" w:color="000000"/>
              <w:left w:val="single" w:sz="4" w:space="0" w:color="000000"/>
              <w:bottom w:val="single" w:sz="4" w:space="0" w:color="000000"/>
              <w:right w:val="single" w:sz="4" w:space="0" w:color="000000"/>
            </w:tcBorders>
          </w:tcPr>
          <w:p w14:paraId="52F5611F"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w:t>
            </w:r>
          </w:p>
        </w:tc>
      </w:tr>
      <w:tr w:rsidR="00800930" w:rsidRPr="00AF6769" w14:paraId="2878422A" w14:textId="77777777" w:rsidTr="00302DD2">
        <w:tc>
          <w:tcPr>
            <w:tcW w:w="4820" w:type="dxa"/>
            <w:tcBorders>
              <w:top w:val="single" w:sz="8" w:space="0" w:color="000000"/>
              <w:left w:val="single" w:sz="8" w:space="0" w:color="000000"/>
              <w:bottom w:val="single" w:sz="8" w:space="0" w:color="000000"/>
              <w:right w:val="single" w:sz="8" w:space="0" w:color="000000"/>
            </w:tcBorders>
            <w:shd w:val="clear" w:color="auto" w:fill="FFFF00"/>
          </w:tcPr>
          <w:p w14:paraId="3518B145"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 xml:space="preserve">Blaming </w:t>
            </w:r>
          </w:p>
        </w:tc>
        <w:tc>
          <w:tcPr>
            <w:tcW w:w="3355" w:type="dxa"/>
            <w:tcBorders>
              <w:top w:val="single" w:sz="8" w:space="0" w:color="000000"/>
              <w:left w:val="single" w:sz="8" w:space="0" w:color="000000"/>
              <w:bottom w:val="single" w:sz="8" w:space="0" w:color="000000"/>
              <w:right w:val="single" w:sz="8" w:space="0" w:color="000000"/>
            </w:tcBorders>
          </w:tcPr>
          <w:p w14:paraId="0F558434"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Charity Resources</w:t>
            </w:r>
          </w:p>
        </w:tc>
        <w:tc>
          <w:tcPr>
            <w:tcW w:w="2882" w:type="dxa"/>
            <w:tcBorders>
              <w:top w:val="single" w:sz="8" w:space="0" w:color="000000"/>
              <w:left w:val="single" w:sz="8" w:space="0" w:color="000000"/>
              <w:bottom w:val="single" w:sz="8" w:space="0" w:color="000000"/>
              <w:right w:val="single" w:sz="8" w:space="0" w:color="000000"/>
            </w:tcBorders>
          </w:tcPr>
          <w:p w14:paraId="5EBD7417"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This age but more for older years</w:t>
            </w:r>
          </w:p>
        </w:tc>
        <w:tc>
          <w:tcPr>
            <w:tcW w:w="2983" w:type="dxa"/>
            <w:tcBorders>
              <w:top w:val="single" w:sz="8" w:space="0" w:color="000000"/>
              <w:left w:val="single" w:sz="8" w:space="0" w:color="000000"/>
              <w:bottom w:val="single" w:sz="8" w:space="0" w:color="000000"/>
              <w:right w:val="single" w:sz="8" w:space="0" w:color="000000"/>
            </w:tcBorders>
          </w:tcPr>
          <w:p w14:paraId="251B6ED9"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w:t>
            </w:r>
          </w:p>
        </w:tc>
      </w:tr>
      <w:tr w:rsidR="00800930" w:rsidRPr="00AF6769" w14:paraId="43D05B82" w14:textId="77777777" w:rsidTr="00302DD2">
        <w:tc>
          <w:tcPr>
            <w:tcW w:w="4820" w:type="dxa"/>
            <w:tcBorders>
              <w:top w:val="single" w:sz="8" w:space="0" w:color="000000"/>
              <w:left w:val="single" w:sz="8" w:space="0" w:color="000000"/>
              <w:bottom w:val="single" w:sz="8" w:space="0" w:color="000000"/>
              <w:right w:val="single" w:sz="8" w:space="0" w:color="000000"/>
            </w:tcBorders>
            <w:shd w:val="clear" w:color="auto" w:fill="FFFF00"/>
          </w:tcPr>
          <w:p w14:paraId="288F1C1A"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Feeling jealous</w:t>
            </w:r>
          </w:p>
        </w:tc>
        <w:tc>
          <w:tcPr>
            <w:tcW w:w="3355" w:type="dxa"/>
            <w:tcBorders>
              <w:top w:val="single" w:sz="4" w:space="0" w:color="000000"/>
              <w:left w:val="single" w:sz="4" w:space="0" w:color="000000"/>
              <w:bottom w:val="single" w:sz="4" w:space="0" w:color="000000"/>
              <w:right w:val="single" w:sz="4" w:space="0" w:color="000000"/>
            </w:tcBorders>
          </w:tcPr>
          <w:p w14:paraId="1535D8EE"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Charity Resources</w:t>
            </w:r>
          </w:p>
          <w:p w14:paraId="4DCFE0E0"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Barter et al (2009)</w:t>
            </w:r>
          </w:p>
          <w:p w14:paraId="3AF2D6FA"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Sutherland (2011)</w:t>
            </w:r>
          </w:p>
        </w:tc>
        <w:tc>
          <w:tcPr>
            <w:tcW w:w="2882" w:type="dxa"/>
            <w:tcBorders>
              <w:top w:val="single" w:sz="8" w:space="0" w:color="000000"/>
              <w:left w:val="single" w:sz="8" w:space="0" w:color="000000"/>
              <w:bottom w:val="single" w:sz="8" w:space="0" w:color="000000"/>
              <w:right w:val="single" w:sz="8" w:space="0" w:color="000000"/>
            </w:tcBorders>
          </w:tcPr>
          <w:p w14:paraId="112E1A5A"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All year groups</w:t>
            </w:r>
          </w:p>
        </w:tc>
        <w:tc>
          <w:tcPr>
            <w:tcW w:w="2983" w:type="dxa"/>
            <w:tcBorders>
              <w:top w:val="single" w:sz="8" w:space="0" w:color="000000"/>
              <w:left w:val="single" w:sz="8" w:space="0" w:color="000000"/>
              <w:bottom w:val="single" w:sz="8" w:space="0" w:color="000000"/>
              <w:right w:val="single" w:sz="8" w:space="0" w:color="000000"/>
            </w:tcBorders>
          </w:tcPr>
          <w:p w14:paraId="30B5A6E5"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w:t>
            </w:r>
          </w:p>
        </w:tc>
      </w:tr>
      <w:tr w:rsidR="00800930" w:rsidRPr="00AF6769" w14:paraId="1C4AE847" w14:textId="77777777" w:rsidTr="00302DD2">
        <w:tc>
          <w:tcPr>
            <w:tcW w:w="4820" w:type="dxa"/>
            <w:tcBorders>
              <w:top w:val="single" w:sz="8" w:space="0" w:color="000000"/>
              <w:left w:val="single" w:sz="8" w:space="0" w:color="000000"/>
              <w:bottom w:val="single" w:sz="8" w:space="0" w:color="000000"/>
              <w:right w:val="single" w:sz="8" w:space="0" w:color="000000"/>
            </w:tcBorders>
            <w:shd w:val="clear" w:color="auto" w:fill="FFFF00"/>
          </w:tcPr>
          <w:p w14:paraId="2B536C89"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Your parents do not like them</w:t>
            </w:r>
          </w:p>
        </w:tc>
        <w:tc>
          <w:tcPr>
            <w:tcW w:w="3355" w:type="dxa"/>
            <w:tcBorders>
              <w:top w:val="single" w:sz="8" w:space="0" w:color="000000"/>
              <w:left w:val="single" w:sz="8" w:space="0" w:color="000000"/>
              <w:bottom w:val="single" w:sz="8" w:space="0" w:color="000000"/>
              <w:right w:val="single" w:sz="8" w:space="0" w:color="000000"/>
            </w:tcBorders>
          </w:tcPr>
          <w:p w14:paraId="3A77833C"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Charity Resources</w:t>
            </w:r>
          </w:p>
        </w:tc>
        <w:tc>
          <w:tcPr>
            <w:tcW w:w="2882" w:type="dxa"/>
            <w:tcBorders>
              <w:top w:val="single" w:sz="8" w:space="0" w:color="000000"/>
              <w:left w:val="single" w:sz="8" w:space="0" w:color="000000"/>
              <w:bottom w:val="single" w:sz="8" w:space="0" w:color="000000"/>
              <w:right w:val="single" w:sz="8" w:space="0" w:color="000000"/>
            </w:tcBorders>
          </w:tcPr>
          <w:p w14:paraId="15F268DF"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Any age group</w:t>
            </w:r>
          </w:p>
        </w:tc>
        <w:tc>
          <w:tcPr>
            <w:tcW w:w="2983" w:type="dxa"/>
            <w:tcBorders>
              <w:top w:val="single" w:sz="8" w:space="0" w:color="000000"/>
              <w:left w:val="single" w:sz="8" w:space="0" w:color="000000"/>
              <w:bottom w:val="single" w:sz="8" w:space="0" w:color="000000"/>
              <w:right w:val="single" w:sz="8" w:space="0" w:color="000000"/>
            </w:tcBorders>
          </w:tcPr>
          <w:p w14:paraId="0FADDED9" w14:textId="77777777" w:rsidR="00800930" w:rsidRPr="00AF6769" w:rsidRDefault="00800930" w:rsidP="00302DD2">
            <w:pPr>
              <w:rPr>
                <w:rFonts w:ascii="Arial" w:eastAsia="Arial" w:hAnsi="Arial" w:cs="Arial"/>
                <w:sz w:val="24"/>
                <w:szCs w:val="24"/>
              </w:rPr>
            </w:pPr>
          </w:p>
        </w:tc>
      </w:tr>
      <w:tr w:rsidR="00800930" w:rsidRPr="00AF6769" w14:paraId="517998DC" w14:textId="77777777" w:rsidTr="00302DD2">
        <w:tc>
          <w:tcPr>
            <w:tcW w:w="4820" w:type="dxa"/>
            <w:tcBorders>
              <w:top w:val="single" w:sz="8" w:space="0" w:color="000000"/>
              <w:left w:val="single" w:sz="8" w:space="0" w:color="000000"/>
              <w:bottom w:val="single" w:sz="8" w:space="0" w:color="000000"/>
              <w:right w:val="single" w:sz="8" w:space="0" w:color="000000"/>
            </w:tcBorders>
            <w:shd w:val="clear" w:color="auto" w:fill="FFFF00"/>
          </w:tcPr>
          <w:p w14:paraId="00BD9D2D"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Feeling like you are not good enough</w:t>
            </w:r>
          </w:p>
        </w:tc>
        <w:tc>
          <w:tcPr>
            <w:tcW w:w="3355" w:type="dxa"/>
            <w:tcBorders>
              <w:top w:val="single" w:sz="8" w:space="0" w:color="000000"/>
              <w:left w:val="single" w:sz="8" w:space="0" w:color="000000"/>
              <w:bottom w:val="single" w:sz="8" w:space="0" w:color="000000"/>
              <w:right w:val="single" w:sz="8" w:space="0" w:color="000000"/>
            </w:tcBorders>
          </w:tcPr>
          <w:p w14:paraId="05436F5D"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Charity Resources</w:t>
            </w:r>
          </w:p>
        </w:tc>
        <w:tc>
          <w:tcPr>
            <w:tcW w:w="2882" w:type="dxa"/>
            <w:tcBorders>
              <w:top w:val="single" w:sz="8" w:space="0" w:color="000000"/>
              <w:left w:val="single" w:sz="8" w:space="0" w:color="000000"/>
              <w:bottom w:val="single" w:sz="8" w:space="0" w:color="000000"/>
              <w:right w:val="single" w:sz="8" w:space="0" w:color="000000"/>
            </w:tcBorders>
          </w:tcPr>
          <w:p w14:paraId="0713F61E"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Young age and upwards</w:t>
            </w:r>
          </w:p>
        </w:tc>
        <w:tc>
          <w:tcPr>
            <w:tcW w:w="2983" w:type="dxa"/>
            <w:tcBorders>
              <w:top w:val="single" w:sz="8" w:space="0" w:color="000000"/>
              <w:left w:val="single" w:sz="8" w:space="0" w:color="000000"/>
              <w:bottom w:val="single" w:sz="8" w:space="0" w:color="000000"/>
              <w:right w:val="single" w:sz="8" w:space="0" w:color="000000"/>
            </w:tcBorders>
          </w:tcPr>
          <w:p w14:paraId="23D585C5" w14:textId="77777777" w:rsidR="00800930" w:rsidRPr="00AF6769" w:rsidRDefault="00800930" w:rsidP="00302DD2">
            <w:pPr>
              <w:rPr>
                <w:rFonts w:ascii="Arial" w:eastAsia="Arial" w:hAnsi="Arial" w:cs="Arial"/>
                <w:sz w:val="24"/>
                <w:szCs w:val="24"/>
              </w:rPr>
            </w:pPr>
          </w:p>
        </w:tc>
      </w:tr>
      <w:tr w:rsidR="00800930" w:rsidRPr="00AF6769" w14:paraId="196419A7" w14:textId="77777777" w:rsidTr="00302DD2">
        <w:tc>
          <w:tcPr>
            <w:tcW w:w="4820" w:type="dxa"/>
            <w:tcBorders>
              <w:top w:val="single" w:sz="8" w:space="0" w:color="000000"/>
              <w:left w:val="single" w:sz="8" w:space="0" w:color="000000"/>
              <w:bottom w:val="single" w:sz="8" w:space="0" w:color="000000"/>
              <w:right w:val="single" w:sz="8" w:space="0" w:color="000000"/>
            </w:tcBorders>
            <w:shd w:val="clear" w:color="auto" w:fill="FFFF00"/>
          </w:tcPr>
          <w:p w14:paraId="40EA081D"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lastRenderedPageBreak/>
              <w:t>Running away together, run away from home</w:t>
            </w:r>
          </w:p>
        </w:tc>
        <w:tc>
          <w:tcPr>
            <w:tcW w:w="3355" w:type="dxa"/>
            <w:tcBorders>
              <w:top w:val="single" w:sz="8" w:space="0" w:color="000000"/>
              <w:left w:val="single" w:sz="8" w:space="0" w:color="000000"/>
              <w:bottom w:val="single" w:sz="8" w:space="0" w:color="000000"/>
              <w:right w:val="single" w:sz="8" w:space="0" w:color="000000"/>
            </w:tcBorders>
          </w:tcPr>
          <w:p w14:paraId="6D46125B"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Charity Resources</w:t>
            </w:r>
          </w:p>
        </w:tc>
        <w:tc>
          <w:tcPr>
            <w:tcW w:w="2882" w:type="dxa"/>
            <w:tcBorders>
              <w:top w:val="single" w:sz="8" w:space="0" w:color="000000"/>
              <w:left w:val="single" w:sz="8" w:space="0" w:color="000000"/>
              <w:bottom w:val="single" w:sz="8" w:space="0" w:color="000000"/>
              <w:right w:val="single" w:sz="8" w:space="0" w:color="000000"/>
            </w:tcBorders>
          </w:tcPr>
          <w:p w14:paraId="343B1463"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Older, not in school</w:t>
            </w:r>
          </w:p>
        </w:tc>
        <w:tc>
          <w:tcPr>
            <w:tcW w:w="2983" w:type="dxa"/>
            <w:tcBorders>
              <w:top w:val="single" w:sz="8" w:space="0" w:color="000000"/>
              <w:left w:val="single" w:sz="8" w:space="0" w:color="000000"/>
              <w:bottom w:val="single" w:sz="8" w:space="0" w:color="000000"/>
              <w:right w:val="single" w:sz="8" w:space="0" w:color="000000"/>
            </w:tcBorders>
          </w:tcPr>
          <w:p w14:paraId="5989E006"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w:t>
            </w:r>
          </w:p>
        </w:tc>
      </w:tr>
      <w:tr w:rsidR="00800930" w:rsidRPr="00AF6769" w14:paraId="65030E96" w14:textId="77777777" w:rsidTr="00302DD2">
        <w:tc>
          <w:tcPr>
            <w:tcW w:w="4820" w:type="dxa"/>
            <w:tcBorders>
              <w:top w:val="single" w:sz="8" w:space="0" w:color="000000"/>
              <w:left w:val="single" w:sz="8" w:space="0" w:color="000000"/>
              <w:bottom w:val="single" w:sz="8" w:space="0" w:color="000000"/>
              <w:right w:val="single" w:sz="8" w:space="0" w:color="000000"/>
            </w:tcBorders>
            <w:shd w:val="clear" w:color="auto" w:fill="FFFF00"/>
          </w:tcPr>
          <w:p w14:paraId="3038DC7B"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Publicly falsely accusing of cheating</w:t>
            </w:r>
          </w:p>
        </w:tc>
        <w:tc>
          <w:tcPr>
            <w:tcW w:w="3355" w:type="dxa"/>
            <w:tcBorders>
              <w:top w:val="single" w:sz="8" w:space="0" w:color="000000"/>
              <w:left w:val="single" w:sz="8" w:space="0" w:color="000000"/>
              <w:bottom w:val="single" w:sz="8" w:space="0" w:color="000000"/>
              <w:right w:val="single" w:sz="8" w:space="0" w:color="000000"/>
            </w:tcBorders>
          </w:tcPr>
          <w:p w14:paraId="106F3919"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Charity Resources</w:t>
            </w:r>
          </w:p>
        </w:tc>
        <w:tc>
          <w:tcPr>
            <w:tcW w:w="2882" w:type="dxa"/>
            <w:tcBorders>
              <w:top w:val="single" w:sz="8" w:space="0" w:color="000000"/>
              <w:left w:val="single" w:sz="8" w:space="0" w:color="000000"/>
              <w:bottom w:val="single" w:sz="8" w:space="0" w:color="000000"/>
              <w:right w:val="single" w:sz="8" w:space="0" w:color="000000"/>
            </w:tcBorders>
          </w:tcPr>
          <w:p w14:paraId="15EE2277"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Any year group, some people blame people for cheating and some people keep it to themselves, some people go around spreading and then other people will get involved</w:t>
            </w:r>
          </w:p>
        </w:tc>
        <w:tc>
          <w:tcPr>
            <w:tcW w:w="2983" w:type="dxa"/>
            <w:tcBorders>
              <w:top w:val="single" w:sz="8" w:space="0" w:color="000000"/>
              <w:left w:val="single" w:sz="8" w:space="0" w:color="000000"/>
              <w:bottom w:val="single" w:sz="8" w:space="0" w:color="000000"/>
              <w:right w:val="single" w:sz="8" w:space="0" w:color="000000"/>
            </w:tcBorders>
          </w:tcPr>
          <w:p w14:paraId="6BACF36A"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w:t>
            </w:r>
          </w:p>
        </w:tc>
      </w:tr>
      <w:tr w:rsidR="00800930" w:rsidRPr="00AF6769" w14:paraId="69A575E2" w14:textId="77777777" w:rsidTr="00302DD2">
        <w:tc>
          <w:tcPr>
            <w:tcW w:w="4820" w:type="dxa"/>
            <w:tcBorders>
              <w:top w:val="single" w:sz="8" w:space="0" w:color="000000"/>
              <w:left w:val="single" w:sz="8" w:space="0" w:color="000000"/>
              <w:bottom w:val="single" w:sz="8" w:space="0" w:color="000000"/>
              <w:right w:val="single" w:sz="8" w:space="0" w:color="000000"/>
            </w:tcBorders>
            <w:shd w:val="clear" w:color="auto" w:fill="FFFF00"/>
          </w:tcPr>
          <w:p w14:paraId="41536BAE"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Crying all the time</w:t>
            </w:r>
          </w:p>
        </w:tc>
        <w:tc>
          <w:tcPr>
            <w:tcW w:w="3355" w:type="dxa"/>
            <w:tcBorders>
              <w:top w:val="single" w:sz="8" w:space="0" w:color="000000"/>
              <w:left w:val="single" w:sz="8" w:space="0" w:color="000000"/>
              <w:bottom w:val="single" w:sz="8" w:space="0" w:color="000000"/>
              <w:right w:val="single" w:sz="8" w:space="0" w:color="000000"/>
            </w:tcBorders>
          </w:tcPr>
          <w:p w14:paraId="3856CE39"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sz w:val="20"/>
                <w:szCs w:val="20"/>
              </w:rPr>
              <w:t>Charity Resources</w:t>
            </w:r>
          </w:p>
        </w:tc>
        <w:tc>
          <w:tcPr>
            <w:tcW w:w="2882" w:type="dxa"/>
            <w:tcBorders>
              <w:top w:val="single" w:sz="8" w:space="0" w:color="000000"/>
              <w:left w:val="single" w:sz="8" w:space="0" w:color="000000"/>
              <w:bottom w:val="single" w:sz="8" w:space="0" w:color="000000"/>
              <w:right w:val="single" w:sz="8" w:space="0" w:color="000000"/>
            </w:tcBorders>
          </w:tcPr>
          <w:p w14:paraId="75323CA4"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Younger years</w:t>
            </w:r>
          </w:p>
        </w:tc>
        <w:tc>
          <w:tcPr>
            <w:tcW w:w="2983" w:type="dxa"/>
            <w:tcBorders>
              <w:top w:val="single" w:sz="8" w:space="0" w:color="000000"/>
              <w:left w:val="single" w:sz="8" w:space="0" w:color="000000"/>
              <w:bottom w:val="single" w:sz="8" w:space="0" w:color="000000"/>
              <w:right w:val="single" w:sz="8" w:space="0" w:color="000000"/>
            </w:tcBorders>
          </w:tcPr>
          <w:p w14:paraId="234D5AEA" w14:textId="77777777" w:rsidR="00800930" w:rsidRPr="00AF6769" w:rsidRDefault="00800930" w:rsidP="00302DD2">
            <w:pPr>
              <w:rPr>
                <w:rFonts w:ascii="Arial" w:eastAsia="Arial" w:hAnsi="Arial" w:cs="Arial"/>
                <w:sz w:val="24"/>
                <w:szCs w:val="24"/>
              </w:rPr>
            </w:pPr>
          </w:p>
        </w:tc>
      </w:tr>
      <w:tr w:rsidR="00800930" w:rsidRPr="00AF6769" w14:paraId="6FA39E8C" w14:textId="77777777" w:rsidTr="00302DD2">
        <w:tc>
          <w:tcPr>
            <w:tcW w:w="4820" w:type="dxa"/>
            <w:tcBorders>
              <w:top w:val="single" w:sz="8" w:space="0" w:color="000000"/>
              <w:left w:val="single" w:sz="8" w:space="0" w:color="000000"/>
              <w:bottom w:val="single" w:sz="8" w:space="0" w:color="000000"/>
              <w:right w:val="single" w:sz="8" w:space="0" w:color="000000"/>
            </w:tcBorders>
            <w:shd w:val="clear" w:color="auto" w:fill="FFFF00"/>
          </w:tcPr>
          <w:p w14:paraId="0BA845C2"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Privately falsely accusing of cheating</w:t>
            </w:r>
          </w:p>
        </w:tc>
        <w:tc>
          <w:tcPr>
            <w:tcW w:w="3355" w:type="dxa"/>
            <w:tcBorders>
              <w:top w:val="single" w:sz="4" w:space="0" w:color="000000"/>
              <w:left w:val="single" w:sz="4" w:space="0" w:color="000000"/>
              <w:bottom w:val="single" w:sz="4" w:space="0" w:color="000000"/>
              <w:right w:val="single" w:sz="4" w:space="0" w:color="000000"/>
            </w:tcBorders>
          </w:tcPr>
          <w:p w14:paraId="5188D11B"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i/>
                <w:iCs/>
                <w:sz w:val="20"/>
                <w:szCs w:val="20"/>
              </w:rPr>
              <w:t>Suggested by participant</w:t>
            </w:r>
          </w:p>
        </w:tc>
        <w:tc>
          <w:tcPr>
            <w:tcW w:w="2882" w:type="dxa"/>
            <w:tcBorders>
              <w:top w:val="single" w:sz="8" w:space="0" w:color="000000"/>
              <w:left w:val="single" w:sz="8" w:space="0" w:color="000000"/>
              <w:bottom w:val="single" w:sz="8" w:space="0" w:color="000000"/>
              <w:right w:val="single" w:sz="8" w:space="0" w:color="000000"/>
            </w:tcBorders>
          </w:tcPr>
          <w:p w14:paraId="08CAEA67" w14:textId="77777777" w:rsidR="00800930" w:rsidRPr="00AF6769" w:rsidRDefault="00800930" w:rsidP="00302DD2">
            <w:pPr>
              <w:tabs>
                <w:tab w:val="center" w:pos="2302"/>
              </w:tabs>
              <w:rPr>
                <w:rFonts w:ascii="Arial" w:eastAsia="Arial" w:hAnsi="Arial" w:cs="Arial"/>
                <w:sz w:val="24"/>
                <w:szCs w:val="24"/>
              </w:rPr>
            </w:pPr>
          </w:p>
        </w:tc>
        <w:tc>
          <w:tcPr>
            <w:tcW w:w="2983" w:type="dxa"/>
            <w:tcBorders>
              <w:top w:val="single" w:sz="8" w:space="0" w:color="000000"/>
              <w:left w:val="single" w:sz="8" w:space="0" w:color="000000"/>
              <w:bottom w:val="single" w:sz="8" w:space="0" w:color="000000"/>
              <w:right w:val="single" w:sz="8" w:space="0" w:color="000000"/>
            </w:tcBorders>
          </w:tcPr>
          <w:p w14:paraId="6B8F32FA"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w:t>
            </w:r>
          </w:p>
        </w:tc>
      </w:tr>
      <w:tr w:rsidR="00800930" w:rsidRPr="00AF6769" w14:paraId="03D2387B" w14:textId="77777777" w:rsidTr="00302DD2">
        <w:tc>
          <w:tcPr>
            <w:tcW w:w="4820" w:type="dxa"/>
            <w:tcBorders>
              <w:top w:val="single" w:sz="8" w:space="0" w:color="000000"/>
              <w:left w:val="single" w:sz="8" w:space="0" w:color="000000"/>
              <w:bottom w:val="single" w:sz="8" w:space="0" w:color="000000"/>
              <w:right w:val="single" w:sz="8" w:space="0" w:color="000000"/>
            </w:tcBorders>
            <w:shd w:val="clear" w:color="auto" w:fill="FFFF00"/>
          </w:tcPr>
          <w:p w14:paraId="73065944"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 xml:space="preserve">Agreeing to do something sexual or have sex when a date or boyfriend/girlfriend would like to but you would prefer not to </w:t>
            </w:r>
          </w:p>
        </w:tc>
        <w:tc>
          <w:tcPr>
            <w:tcW w:w="3355" w:type="dxa"/>
            <w:tcBorders>
              <w:top w:val="single" w:sz="4" w:space="0" w:color="000000"/>
              <w:left w:val="single" w:sz="4" w:space="0" w:color="000000"/>
              <w:bottom w:val="single" w:sz="4" w:space="0" w:color="000000"/>
              <w:right w:val="single" w:sz="4" w:space="0" w:color="000000"/>
            </w:tcBorders>
          </w:tcPr>
          <w:p w14:paraId="559B8202"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i/>
                <w:iCs/>
                <w:sz w:val="20"/>
                <w:szCs w:val="20"/>
              </w:rPr>
              <w:t>Suggested by participant</w:t>
            </w:r>
          </w:p>
        </w:tc>
        <w:tc>
          <w:tcPr>
            <w:tcW w:w="2882" w:type="dxa"/>
            <w:tcBorders>
              <w:top w:val="single" w:sz="8" w:space="0" w:color="000000"/>
              <w:left w:val="single" w:sz="8" w:space="0" w:color="000000"/>
              <w:bottom w:val="single" w:sz="8" w:space="0" w:color="000000"/>
              <w:right w:val="single" w:sz="8" w:space="0" w:color="000000"/>
            </w:tcBorders>
          </w:tcPr>
          <w:p w14:paraId="49D76DC1" w14:textId="77777777" w:rsidR="00800930" w:rsidRPr="00AF6769" w:rsidRDefault="00800930" w:rsidP="00302DD2">
            <w:pPr>
              <w:tabs>
                <w:tab w:val="center" w:pos="2302"/>
              </w:tabs>
              <w:rPr>
                <w:rFonts w:ascii="Arial" w:eastAsia="Arial" w:hAnsi="Arial" w:cs="Arial"/>
                <w:sz w:val="24"/>
                <w:szCs w:val="24"/>
              </w:rPr>
            </w:pPr>
          </w:p>
        </w:tc>
        <w:tc>
          <w:tcPr>
            <w:tcW w:w="2983" w:type="dxa"/>
            <w:tcBorders>
              <w:top w:val="single" w:sz="8" w:space="0" w:color="000000"/>
              <w:left w:val="single" w:sz="8" w:space="0" w:color="000000"/>
              <w:bottom w:val="single" w:sz="8" w:space="0" w:color="000000"/>
              <w:right w:val="single" w:sz="8" w:space="0" w:color="000000"/>
            </w:tcBorders>
          </w:tcPr>
          <w:p w14:paraId="689A5596"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w:t>
            </w:r>
          </w:p>
        </w:tc>
      </w:tr>
      <w:tr w:rsidR="00800930" w:rsidRPr="00AF6769" w14:paraId="7BAEBAC3"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FFFF00"/>
            <w:hideMark/>
          </w:tcPr>
          <w:p w14:paraId="32CD8A1F"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Spending most of free time with a date or boyfriend/girlfriend</w:t>
            </w:r>
          </w:p>
        </w:tc>
        <w:tc>
          <w:tcPr>
            <w:tcW w:w="3355" w:type="dxa"/>
            <w:tcBorders>
              <w:top w:val="single" w:sz="4" w:space="0" w:color="000000"/>
              <w:left w:val="single" w:sz="4" w:space="0" w:color="000000"/>
              <w:bottom w:val="single" w:sz="4" w:space="0" w:color="000000"/>
              <w:right w:val="single" w:sz="4" w:space="0" w:color="000000"/>
            </w:tcBorders>
          </w:tcPr>
          <w:p w14:paraId="12388D06"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i/>
                <w:iCs/>
                <w:sz w:val="20"/>
                <w:szCs w:val="20"/>
              </w:rPr>
              <w:t>Suggested by participant</w:t>
            </w:r>
          </w:p>
        </w:tc>
        <w:tc>
          <w:tcPr>
            <w:tcW w:w="2882" w:type="dxa"/>
            <w:tcBorders>
              <w:top w:val="single" w:sz="4" w:space="0" w:color="000000"/>
              <w:left w:val="single" w:sz="4" w:space="0" w:color="000000"/>
              <w:bottom w:val="single" w:sz="4" w:space="0" w:color="000000"/>
              <w:right w:val="single" w:sz="4" w:space="0" w:color="000000"/>
            </w:tcBorders>
            <w:hideMark/>
          </w:tcPr>
          <w:p w14:paraId="1E86D6C7"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Couldn’t be away from you</w:t>
            </w:r>
          </w:p>
        </w:tc>
        <w:tc>
          <w:tcPr>
            <w:tcW w:w="2983" w:type="dxa"/>
            <w:tcBorders>
              <w:top w:val="single" w:sz="4" w:space="0" w:color="000000"/>
              <w:left w:val="single" w:sz="4" w:space="0" w:color="000000"/>
              <w:bottom w:val="single" w:sz="4" w:space="0" w:color="000000"/>
              <w:right w:val="single" w:sz="4" w:space="0" w:color="000000"/>
            </w:tcBorders>
            <w:hideMark/>
          </w:tcPr>
          <w:p w14:paraId="35EA6197"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w:t>
            </w:r>
          </w:p>
        </w:tc>
      </w:tr>
      <w:tr w:rsidR="00800930" w:rsidRPr="00AF6769" w14:paraId="43F22E0D" w14:textId="77777777" w:rsidTr="00302DD2">
        <w:tc>
          <w:tcPr>
            <w:tcW w:w="4820" w:type="dxa"/>
            <w:tcBorders>
              <w:top w:val="single" w:sz="4" w:space="0" w:color="000000"/>
              <w:left w:val="single" w:sz="4" w:space="0" w:color="000000"/>
              <w:bottom w:val="single" w:sz="4" w:space="0" w:color="000000"/>
              <w:right w:val="single" w:sz="4" w:space="0" w:color="000000"/>
            </w:tcBorders>
            <w:shd w:val="clear" w:color="auto" w:fill="FFFF00"/>
            <w:hideMark/>
          </w:tcPr>
          <w:p w14:paraId="793FD408" w14:textId="77777777" w:rsidR="00800930" w:rsidRPr="00AF6769" w:rsidRDefault="00800930" w:rsidP="00302DD2">
            <w:pPr>
              <w:tabs>
                <w:tab w:val="center" w:pos="2302"/>
              </w:tabs>
              <w:rPr>
                <w:rFonts w:ascii="Arial" w:eastAsia="Arial" w:hAnsi="Arial" w:cs="Arial"/>
                <w:sz w:val="24"/>
                <w:szCs w:val="24"/>
              </w:rPr>
            </w:pPr>
            <w:r w:rsidRPr="00AF6769">
              <w:rPr>
                <w:rFonts w:ascii="Arial" w:eastAsia="Arial" w:hAnsi="Arial" w:cs="Arial"/>
                <w:sz w:val="24"/>
                <w:szCs w:val="24"/>
              </w:rPr>
              <w:t>Spending more time with a date or boyfriend/girlfriend than with friends</w:t>
            </w:r>
          </w:p>
        </w:tc>
        <w:tc>
          <w:tcPr>
            <w:tcW w:w="3355" w:type="dxa"/>
            <w:tcBorders>
              <w:top w:val="single" w:sz="4" w:space="0" w:color="000000"/>
              <w:left w:val="single" w:sz="4" w:space="0" w:color="000000"/>
              <w:bottom w:val="single" w:sz="4" w:space="0" w:color="000000"/>
              <w:right w:val="single" w:sz="4" w:space="0" w:color="000000"/>
            </w:tcBorders>
          </w:tcPr>
          <w:p w14:paraId="20B6273A" w14:textId="77777777" w:rsidR="00800930" w:rsidRPr="00AF6769" w:rsidRDefault="00800930" w:rsidP="00226854">
            <w:pPr>
              <w:spacing w:line="240" w:lineRule="auto"/>
              <w:rPr>
                <w:rFonts w:ascii="Arial" w:eastAsia="Arial" w:hAnsi="Arial" w:cs="Arial"/>
                <w:sz w:val="20"/>
                <w:szCs w:val="20"/>
              </w:rPr>
            </w:pPr>
            <w:r w:rsidRPr="00AF6769">
              <w:rPr>
                <w:rFonts w:ascii="Arial" w:eastAsia="Arial" w:hAnsi="Arial" w:cs="Arial"/>
                <w:i/>
                <w:iCs/>
                <w:sz w:val="20"/>
                <w:szCs w:val="20"/>
              </w:rPr>
              <w:t>Suggested by participant</w:t>
            </w:r>
          </w:p>
        </w:tc>
        <w:tc>
          <w:tcPr>
            <w:tcW w:w="2882" w:type="dxa"/>
            <w:tcBorders>
              <w:top w:val="single" w:sz="4" w:space="0" w:color="000000"/>
              <w:left w:val="single" w:sz="4" w:space="0" w:color="000000"/>
              <w:bottom w:val="single" w:sz="4" w:space="0" w:color="000000"/>
              <w:right w:val="single" w:sz="4" w:space="0" w:color="000000"/>
            </w:tcBorders>
          </w:tcPr>
          <w:p w14:paraId="070B9A57" w14:textId="77777777" w:rsidR="00800930" w:rsidRPr="00AF6769" w:rsidRDefault="00800930" w:rsidP="00302DD2">
            <w:pPr>
              <w:tabs>
                <w:tab w:val="center" w:pos="2302"/>
              </w:tabs>
              <w:rPr>
                <w:rFonts w:ascii="Arial" w:eastAsia="Arial" w:hAnsi="Arial" w:cs="Arial"/>
                <w:sz w:val="24"/>
                <w:szCs w:val="24"/>
              </w:rPr>
            </w:pPr>
          </w:p>
        </w:tc>
        <w:tc>
          <w:tcPr>
            <w:tcW w:w="2983" w:type="dxa"/>
            <w:tcBorders>
              <w:top w:val="single" w:sz="4" w:space="0" w:color="000000"/>
              <w:left w:val="single" w:sz="4" w:space="0" w:color="000000"/>
              <w:bottom w:val="single" w:sz="4" w:space="0" w:color="000000"/>
              <w:right w:val="single" w:sz="4" w:space="0" w:color="000000"/>
            </w:tcBorders>
            <w:hideMark/>
          </w:tcPr>
          <w:p w14:paraId="632CACE8" w14:textId="77777777" w:rsidR="00800930" w:rsidRPr="00AF6769" w:rsidRDefault="00800930" w:rsidP="00302DD2">
            <w:pPr>
              <w:rPr>
                <w:rFonts w:ascii="Arial" w:eastAsia="Arial" w:hAnsi="Arial" w:cs="Arial"/>
                <w:sz w:val="24"/>
                <w:szCs w:val="24"/>
              </w:rPr>
            </w:pPr>
            <w:r w:rsidRPr="00AF6769">
              <w:rPr>
                <w:rFonts w:ascii="Arial" w:eastAsia="Arial" w:hAnsi="Arial" w:cs="Arial"/>
                <w:sz w:val="24"/>
                <w:szCs w:val="24"/>
              </w:rPr>
              <w:t>Yes</w:t>
            </w:r>
          </w:p>
        </w:tc>
      </w:tr>
    </w:tbl>
    <w:p w14:paraId="3CDD8689" w14:textId="77777777" w:rsidR="00800930" w:rsidRPr="00AF6769" w:rsidRDefault="00800930" w:rsidP="00800930">
      <w:pPr>
        <w:rPr>
          <w:rFonts w:ascii="Arial" w:eastAsia="Arial" w:hAnsi="Arial" w:cs="Arial"/>
          <w:sz w:val="24"/>
          <w:szCs w:val="24"/>
        </w:rPr>
      </w:pPr>
    </w:p>
    <w:tbl>
      <w:tblPr>
        <w:tblW w:w="14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0"/>
        <w:gridCol w:w="3402"/>
        <w:gridCol w:w="2835"/>
        <w:gridCol w:w="2977"/>
      </w:tblGrid>
      <w:tr w:rsidR="00800930" w:rsidRPr="00AF6769" w14:paraId="2D5B6E5C" w14:textId="77777777" w:rsidTr="00302DD2">
        <w:tc>
          <w:tcPr>
            <w:tcW w:w="4810" w:type="dxa"/>
            <w:tcBorders>
              <w:top w:val="single" w:sz="8" w:space="0" w:color="000000"/>
              <w:left w:val="single" w:sz="8" w:space="0" w:color="000000"/>
              <w:bottom w:val="single" w:sz="8" w:space="0" w:color="000000"/>
              <w:right w:val="single" w:sz="8" w:space="0" w:color="000000"/>
            </w:tcBorders>
            <w:hideMark/>
          </w:tcPr>
          <w:p w14:paraId="197EF922" w14:textId="77777777" w:rsidR="00800930" w:rsidRPr="00AF6769" w:rsidRDefault="00800930" w:rsidP="00E174DC">
            <w:pPr>
              <w:spacing w:after="0" w:line="360" w:lineRule="auto"/>
              <w:rPr>
                <w:rFonts w:ascii="Arial" w:eastAsia="Arial" w:hAnsi="Arial" w:cs="Arial"/>
                <w:b/>
                <w:sz w:val="24"/>
                <w:szCs w:val="24"/>
              </w:rPr>
            </w:pPr>
            <w:r w:rsidRPr="00AF6769">
              <w:rPr>
                <w:rFonts w:ascii="Arial" w:eastAsia="Arial" w:hAnsi="Arial" w:cs="Arial"/>
                <w:b/>
                <w:sz w:val="24"/>
                <w:szCs w:val="24"/>
              </w:rPr>
              <w:t>Positive Statements</w:t>
            </w:r>
          </w:p>
        </w:tc>
        <w:tc>
          <w:tcPr>
            <w:tcW w:w="3402" w:type="dxa"/>
            <w:tcBorders>
              <w:top w:val="single" w:sz="8" w:space="0" w:color="000000"/>
              <w:left w:val="single" w:sz="8" w:space="0" w:color="000000"/>
              <w:bottom w:val="single" w:sz="8" w:space="0" w:color="000000"/>
              <w:right w:val="single" w:sz="8" w:space="0" w:color="000000"/>
            </w:tcBorders>
            <w:hideMark/>
          </w:tcPr>
          <w:p w14:paraId="37284C24" w14:textId="77777777" w:rsidR="00800930" w:rsidRPr="00AF6769" w:rsidRDefault="00800930" w:rsidP="00E174DC">
            <w:pPr>
              <w:spacing w:after="0" w:line="360" w:lineRule="auto"/>
              <w:rPr>
                <w:rFonts w:ascii="Arial" w:eastAsia="Arial" w:hAnsi="Arial" w:cs="Arial"/>
                <w:b/>
                <w:sz w:val="24"/>
                <w:szCs w:val="24"/>
              </w:rPr>
            </w:pPr>
            <w:r w:rsidRPr="00AF6769">
              <w:rPr>
                <w:rFonts w:ascii="Arial" w:eastAsia="Arial" w:hAnsi="Arial" w:cs="Arial"/>
                <w:b/>
                <w:sz w:val="24"/>
                <w:szCs w:val="24"/>
              </w:rPr>
              <w:t>Research Source</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FDE329" w14:textId="77777777" w:rsidR="00800930" w:rsidRPr="00AF6769" w:rsidRDefault="00800930" w:rsidP="00E174DC">
            <w:pPr>
              <w:widowControl w:val="0"/>
              <w:spacing w:after="0" w:line="360" w:lineRule="auto"/>
              <w:rPr>
                <w:rFonts w:ascii="Arial" w:eastAsia="Arial" w:hAnsi="Arial" w:cs="Arial"/>
                <w:b/>
                <w:sz w:val="24"/>
                <w:szCs w:val="24"/>
              </w:rPr>
            </w:pPr>
            <w:r w:rsidRPr="00AF6769">
              <w:rPr>
                <w:rFonts w:ascii="Arial" w:eastAsia="Arial" w:hAnsi="Arial" w:cs="Arial"/>
                <w:b/>
                <w:sz w:val="24"/>
                <w:szCs w:val="24"/>
              </w:rPr>
              <w:t>Interview 1</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006CD1" w14:textId="77777777" w:rsidR="00800930" w:rsidRPr="00AF6769" w:rsidRDefault="00800930" w:rsidP="00E174DC">
            <w:pPr>
              <w:widowControl w:val="0"/>
              <w:spacing w:after="0" w:line="360" w:lineRule="auto"/>
              <w:rPr>
                <w:rFonts w:ascii="Arial" w:eastAsia="Arial" w:hAnsi="Arial" w:cs="Arial"/>
                <w:b/>
                <w:sz w:val="24"/>
                <w:szCs w:val="24"/>
              </w:rPr>
            </w:pPr>
            <w:r w:rsidRPr="00AF6769">
              <w:rPr>
                <w:rFonts w:ascii="Arial" w:eastAsia="Arial" w:hAnsi="Arial" w:cs="Arial"/>
                <w:b/>
                <w:sz w:val="24"/>
                <w:szCs w:val="24"/>
              </w:rPr>
              <w:t>Interview 2</w:t>
            </w:r>
          </w:p>
        </w:tc>
      </w:tr>
      <w:tr w:rsidR="00800930" w:rsidRPr="00AF6769" w14:paraId="298DF54D" w14:textId="77777777" w:rsidTr="00302DD2">
        <w:tc>
          <w:tcPr>
            <w:tcW w:w="4810" w:type="dxa"/>
            <w:tcBorders>
              <w:top w:val="single" w:sz="8" w:space="0" w:color="000000"/>
              <w:left w:val="single" w:sz="8" w:space="0" w:color="000000"/>
              <w:bottom w:val="single" w:sz="8" w:space="0" w:color="000000"/>
              <w:right w:val="single" w:sz="8" w:space="0" w:color="000000"/>
            </w:tcBorders>
            <w:shd w:val="clear" w:color="auto" w:fill="FFFF00"/>
            <w:hideMark/>
          </w:tcPr>
          <w:p w14:paraId="27A5907F" w14:textId="77777777" w:rsidR="00800930" w:rsidRPr="00AF6769" w:rsidRDefault="00800930" w:rsidP="00E174DC">
            <w:pPr>
              <w:spacing w:after="0" w:line="360" w:lineRule="auto"/>
              <w:rPr>
                <w:rFonts w:ascii="Arial" w:eastAsia="Arial" w:hAnsi="Arial" w:cs="Arial"/>
                <w:sz w:val="24"/>
                <w:szCs w:val="24"/>
              </w:rPr>
            </w:pPr>
            <w:r w:rsidRPr="00AF6769">
              <w:rPr>
                <w:rFonts w:ascii="Arial" w:eastAsia="Arial" w:hAnsi="Arial" w:cs="Arial"/>
                <w:sz w:val="24"/>
                <w:szCs w:val="24"/>
              </w:rPr>
              <w:t xml:space="preserve">Communicating </w:t>
            </w:r>
          </w:p>
        </w:tc>
        <w:tc>
          <w:tcPr>
            <w:tcW w:w="3402" w:type="dxa"/>
            <w:tcBorders>
              <w:top w:val="single" w:sz="8" w:space="0" w:color="000000"/>
              <w:left w:val="single" w:sz="8" w:space="0" w:color="000000"/>
              <w:bottom w:val="single" w:sz="8" w:space="0" w:color="000000"/>
              <w:right w:val="single" w:sz="8" w:space="0" w:color="000000"/>
            </w:tcBorders>
            <w:hideMark/>
          </w:tcPr>
          <w:p w14:paraId="513F1C93" w14:textId="77777777" w:rsidR="00800930" w:rsidRPr="00AF6769" w:rsidRDefault="00800930" w:rsidP="00E174DC">
            <w:pPr>
              <w:spacing w:after="0" w:line="360" w:lineRule="auto"/>
              <w:rPr>
                <w:rFonts w:ascii="Arial" w:eastAsia="Arial" w:hAnsi="Arial" w:cs="Arial"/>
                <w:sz w:val="24"/>
                <w:szCs w:val="24"/>
              </w:rPr>
            </w:pPr>
            <w:r w:rsidRPr="00AF6769">
              <w:rPr>
                <w:rFonts w:ascii="Arial" w:eastAsia="Arial" w:hAnsi="Arial" w:cs="Arial"/>
                <w:sz w:val="24"/>
                <w:szCs w:val="24"/>
              </w:rPr>
              <w:t>Charity Resources</w:t>
            </w:r>
          </w:p>
          <w:p w14:paraId="475B78FB" w14:textId="77777777" w:rsidR="0010222B" w:rsidRPr="00AF6769" w:rsidRDefault="0010222B" w:rsidP="00E174DC">
            <w:pPr>
              <w:spacing w:after="0" w:line="360" w:lineRule="auto"/>
              <w:rPr>
                <w:rFonts w:ascii="Arial" w:eastAsia="Arial" w:hAnsi="Arial" w:cs="Arial"/>
                <w:sz w:val="24"/>
                <w:szCs w:val="24"/>
              </w:rPr>
            </w:pPr>
            <w:r w:rsidRPr="00AF6769">
              <w:rPr>
                <w:rFonts w:ascii="Arial" w:eastAsia="Arial" w:hAnsi="Arial" w:cs="Arial"/>
                <w:sz w:val="24"/>
                <w:szCs w:val="24"/>
              </w:rPr>
              <w:lastRenderedPageBreak/>
              <w:t>Hird (2000)</w:t>
            </w:r>
          </w:p>
          <w:p w14:paraId="15A52025" w14:textId="13198C43" w:rsidR="00226854" w:rsidRPr="00AF6769" w:rsidRDefault="00226854" w:rsidP="00E174DC">
            <w:pPr>
              <w:spacing w:after="0" w:line="360" w:lineRule="auto"/>
              <w:rPr>
                <w:rFonts w:ascii="Arial" w:hAnsi="Arial" w:cs="Arial"/>
                <w:sz w:val="24"/>
                <w:szCs w:val="24"/>
              </w:rPr>
            </w:pPr>
            <w:r w:rsidRPr="00AF6769">
              <w:rPr>
                <w:rFonts w:ascii="Arial" w:eastAsia="Arial" w:hAnsi="Arial" w:cs="Arial"/>
                <w:sz w:val="24"/>
                <w:szCs w:val="24"/>
              </w:rPr>
              <w:t>Stonard et al (2017)</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CEF445" w14:textId="77777777" w:rsidR="00800930" w:rsidRPr="00AF6769" w:rsidRDefault="00800930" w:rsidP="00E174DC">
            <w:pPr>
              <w:widowControl w:val="0"/>
              <w:spacing w:after="0" w:line="360" w:lineRule="auto"/>
              <w:rPr>
                <w:rFonts w:ascii="Arial" w:eastAsia="Arial" w:hAnsi="Arial" w:cs="Arial"/>
                <w:sz w:val="24"/>
                <w:szCs w:val="24"/>
              </w:rPr>
            </w:pP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7DEA2F" w14:textId="77777777" w:rsidR="00800930" w:rsidRPr="00AF6769" w:rsidRDefault="00800930" w:rsidP="00E174DC">
            <w:pPr>
              <w:widowControl w:val="0"/>
              <w:spacing w:after="0" w:line="360" w:lineRule="auto"/>
              <w:rPr>
                <w:rFonts w:ascii="Arial" w:eastAsia="Arial" w:hAnsi="Arial" w:cs="Arial"/>
                <w:sz w:val="24"/>
                <w:szCs w:val="24"/>
              </w:rPr>
            </w:pPr>
            <w:r w:rsidRPr="00AF6769">
              <w:rPr>
                <w:rFonts w:ascii="Arial" w:eastAsia="Arial" w:hAnsi="Arial" w:cs="Arial"/>
                <w:sz w:val="24"/>
                <w:szCs w:val="24"/>
              </w:rPr>
              <w:t>Communicating or talking</w:t>
            </w:r>
          </w:p>
        </w:tc>
      </w:tr>
      <w:tr w:rsidR="00800930" w:rsidRPr="00AF6769" w14:paraId="3BAD990B" w14:textId="77777777" w:rsidTr="00302DD2">
        <w:tc>
          <w:tcPr>
            <w:tcW w:w="4810" w:type="dxa"/>
            <w:tcBorders>
              <w:top w:val="single" w:sz="8" w:space="0" w:color="000000"/>
              <w:left w:val="single" w:sz="8" w:space="0" w:color="000000"/>
              <w:bottom w:val="single" w:sz="8" w:space="0" w:color="000000"/>
              <w:right w:val="single" w:sz="8" w:space="0" w:color="000000"/>
            </w:tcBorders>
            <w:shd w:val="clear" w:color="auto" w:fill="FFFF00"/>
            <w:hideMark/>
          </w:tcPr>
          <w:p w14:paraId="460857ED" w14:textId="77777777" w:rsidR="00800930" w:rsidRPr="00AF6769" w:rsidRDefault="00800930" w:rsidP="00E174DC">
            <w:pPr>
              <w:spacing w:after="0" w:line="360" w:lineRule="auto"/>
              <w:rPr>
                <w:rFonts w:ascii="Arial" w:eastAsia="Arial" w:hAnsi="Arial" w:cs="Arial"/>
                <w:sz w:val="24"/>
                <w:szCs w:val="24"/>
              </w:rPr>
            </w:pPr>
            <w:r w:rsidRPr="00AF6769">
              <w:rPr>
                <w:rFonts w:ascii="Arial" w:eastAsia="Arial" w:hAnsi="Arial" w:cs="Arial"/>
                <w:sz w:val="24"/>
                <w:szCs w:val="24"/>
              </w:rPr>
              <w:t xml:space="preserve">Encouraging each other’s self-care </w:t>
            </w:r>
          </w:p>
        </w:tc>
        <w:tc>
          <w:tcPr>
            <w:tcW w:w="3402" w:type="dxa"/>
            <w:tcBorders>
              <w:top w:val="single" w:sz="8" w:space="0" w:color="000000"/>
              <w:left w:val="single" w:sz="8" w:space="0" w:color="000000"/>
              <w:bottom w:val="single" w:sz="8" w:space="0" w:color="000000"/>
              <w:right w:val="single" w:sz="8" w:space="0" w:color="000000"/>
            </w:tcBorders>
            <w:hideMark/>
          </w:tcPr>
          <w:p w14:paraId="4921E77A" w14:textId="77777777" w:rsidR="00800930" w:rsidRPr="00AF6769" w:rsidRDefault="00800930" w:rsidP="00E174DC">
            <w:pPr>
              <w:spacing w:after="0" w:line="360" w:lineRule="auto"/>
              <w:rPr>
                <w:rFonts w:ascii="Arial" w:hAnsi="Arial" w:cs="Arial"/>
                <w:sz w:val="24"/>
                <w:szCs w:val="24"/>
              </w:rPr>
            </w:pPr>
            <w:r w:rsidRPr="00AF6769">
              <w:rPr>
                <w:rFonts w:ascii="Arial" w:eastAsia="Arial" w:hAnsi="Arial" w:cs="Arial"/>
                <w:sz w:val="24"/>
                <w:szCs w:val="24"/>
              </w:rPr>
              <w:t>Charity Resources</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BA1EFE" w14:textId="77777777" w:rsidR="00800930" w:rsidRPr="00AF6769" w:rsidRDefault="00800930" w:rsidP="00E174DC">
            <w:pPr>
              <w:widowControl w:val="0"/>
              <w:spacing w:after="0" w:line="360" w:lineRule="auto"/>
              <w:rPr>
                <w:rFonts w:ascii="Arial" w:eastAsia="Arial" w:hAnsi="Arial" w:cs="Arial"/>
                <w:sz w:val="24"/>
                <w:szCs w:val="24"/>
              </w:rPr>
            </w:pP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43D0C9" w14:textId="77777777" w:rsidR="00800930" w:rsidRPr="00AF6769" w:rsidRDefault="00800930" w:rsidP="00E174DC">
            <w:pPr>
              <w:widowControl w:val="0"/>
              <w:spacing w:after="0" w:line="360" w:lineRule="auto"/>
              <w:rPr>
                <w:rFonts w:ascii="Arial" w:eastAsia="Arial" w:hAnsi="Arial" w:cs="Arial"/>
                <w:sz w:val="24"/>
                <w:szCs w:val="24"/>
              </w:rPr>
            </w:pPr>
            <w:r w:rsidRPr="00AF6769">
              <w:rPr>
                <w:rFonts w:ascii="Arial" w:eastAsia="Arial" w:hAnsi="Arial" w:cs="Arial"/>
                <w:sz w:val="24"/>
                <w:szCs w:val="24"/>
              </w:rPr>
              <w:t>Say it like that</w:t>
            </w:r>
          </w:p>
        </w:tc>
      </w:tr>
      <w:tr w:rsidR="00800930" w:rsidRPr="00AF6769" w14:paraId="0555AC8C" w14:textId="77777777" w:rsidTr="00302DD2">
        <w:tc>
          <w:tcPr>
            <w:tcW w:w="4810" w:type="dxa"/>
            <w:tcBorders>
              <w:top w:val="single" w:sz="8" w:space="0" w:color="000000"/>
              <w:left w:val="single" w:sz="8" w:space="0" w:color="000000"/>
              <w:bottom w:val="single" w:sz="8" w:space="0" w:color="000000"/>
              <w:right w:val="single" w:sz="8" w:space="0" w:color="000000"/>
            </w:tcBorders>
            <w:shd w:val="clear" w:color="auto" w:fill="FFFF00"/>
            <w:hideMark/>
          </w:tcPr>
          <w:p w14:paraId="0DD515AA" w14:textId="77777777" w:rsidR="00800930" w:rsidRPr="00AF6769" w:rsidRDefault="00800930" w:rsidP="00E174DC">
            <w:pPr>
              <w:spacing w:after="0" w:line="360" w:lineRule="auto"/>
              <w:rPr>
                <w:rFonts w:ascii="Arial" w:eastAsia="Arial" w:hAnsi="Arial" w:cs="Arial"/>
                <w:sz w:val="24"/>
                <w:szCs w:val="24"/>
              </w:rPr>
            </w:pPr>
            <w:r w:rsidRPr="00AF6769">
              <w:rPr>
                <w:rFonts w:ascii="Arial" w:eastAsia="Arial" w:hAnsi="Arial" w:cs="Arial"/>
                <w:sz w:val="24"/>
                <w:szCs w:val="24"/>
              </w:rPr>
              <w:t>Seek support from family/friends</w:t>
            </w:r>
          </w:p>
        </w:tc>
        <w:tc>
          <w:tcPr>
            <w:tcW w:w="3402" w:type="dxa"/>
            <w:tcBorders>
              <w:top w:val="single" w:sz="8" w:space="0" w:color="000000"/>
              <w:left w:val="single" w:sz="8" w:space="0" w:color="000000"/>
              <w:bottom w:val="single" w:sz="8" w:space="0" w:color="000000"/>
              <w:right w:val="single" w:sz="8" w:space="0" w:color="000000"/>
            </w:tcBorders>
            <w:hideMark/>
          </w:tcPr>
          <w:p w14:paraId="5D9C498B" w14:textId="77777777" w:rsidR="00800930" w:rsidRPr="00AF6769" w:rsidRDefault="00800930" w:rsidP="00E174DC">
            <w:pPr>
              <w:spacing w:after="0" w:line="360" w:lineRule="auto"/>
              <w:rPr>
                <w:rFonts w:ascii="Arial" w:eastAsia="Arial" w:hAnsi="Arial" w:cs="Arial"/>
                <w:sz w:val="24"/>
                <w:szCs w:val="24"/>
              </w:rPr>
            </w:pPr>
            <w:r w:rsidRPr="00AF6769">
              <w:rPr>
                <w:rFonts w:ascii="Arial" w:eastAsia="Arial" w:hAnsi="Arial" w:cs="Arial"/>
                <w:sz w:val="24"/>
                <w:szCs w:val="24"/>
              </w:rPr>
              <w:t>Barter et al (2009)</w:t>
            </w:r>
          </w:p>
          <w:p w14:paraId="42ACC5FE" w14:textId="3A7BA8AF" w:rsidR="0010222B" w:rsidRPr="00AF6769" w:rsidRDefault="0010222B" w:rsidP="00E174DC">
            <w:pPr>
              <w:spacing w:after="0" w:line="360" w:lineRule="auto"/>
              <w:rPr>
                <w:rFonts w:ascii="Arial" w:eastAsia="Arial" w:hAnsi="Arial" w:cs="Arial"/>
                <w:sz w:val="24"/>
                <w:szCs w:val="24"/>
              </w:rPr>
            </w:pPr>
            <w:r w:rsidRPr="00AF6769">
              <w:rPr>
                <w:rFonts w:ascii="Arial" w:eastAsia="Arial" w:hAnsi="Arial" w:cs="Arial"/>
                <w:sz w:val="24"/>
                <w:szCs w:val="24"/>
              </w:rPr>
              <w:t>Hird (2000)</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3473B1" w14:textId="77777777" w:rsidR="00800930" w:rsidRPr="00AF6769" w:rsidRDefault="00800930" w:rsidP="00E174DC">
            <w:pPr>
              <w:widowControl w:val="0"/>
              <w:spacing w:after="0" w:line="360" w:lineRule="auto"/>
              <w:rPr>
                <w:rFonts w:ascii="Arial" w:eastAsia="Arial" w:hAnsi="Arial" w:cs="Arial"/>
                <w:sz w:val="24"/>
                <w:szCs w:val="24"/>
              </w:rPr>
            </w:pP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474602" w14:textId="77777777" w:rsidR="00800930" w:rsidRPr="00AF6769" w:rsidRDefault="00800930" w:rsidP="00E174DC">
            <w:pPr>
              <w:widowControl w:val="0"/>
              <w:spacing w:after="0" w:line="360" w:lineRule="auto"/>
              <w:rPr>
                <w:rFonts w:ascii="Arial" w:eastAsia="Arial" w:hAnsi="Arial" w:cs="Arial"/>
                <w:sz w:val="24"/>
                <w:szCs w:val="24"/>
              </w:rPr>
            </w:pPr>
            <w:r w:rsidRPr="00AF6769">
              <w:rPr>
                <w:rFonts w:ascii="Arial" w:eastAsia="Arial" w:hAnsi="Arial" w:cs="Arial"/>
                <w:sz w:val="24"/>
                <w:szCs w:val="24"/>
              </w:rPr>
              <w:t>Ok</w:t>
            </w:r>
          </w:p>
        </w:tc>
      </w:tr>
      <w:tr w:rsidR="00800930" w:rsidRPr="00AF6769" w14:paraId="78B374AB" w14:textId="77777777" w:rsidTr="00302DD2">
        <w:tc>
          <w:tcPr>
            <w:tcW w:w="4810" w:type="dxa"/>
            <w:tcBorders>
              <w:top w:val="single" w:sz="8" w:space="0" w:color="000000"/>
              <w:left w:val="single" w:sz="8" w:space="0" w:color="000000"/>
              <w:bottom w:val="single" w:sz="8" w:space="0" w:color="000000"/>
              <w:right w:val="single" w:sz="8" w:space="0" w:color="000000"/>
            </w:tcBorders>
            <w:shd w:val="clear" w:color="auto" w:fill="FFFF00"/>
            <w:hideMark/>
          </w:tcPr>
          <w:p w14:paraId="42C9270A" w14:textId="77777777" w:rsidR="00800930" w:rsidRPr="00AF6769" w:rsidRDefault="00800930" w:rsidP="00E174DC">
            <w:pPr>
              <w:spacing w:after="0" w:line="360" w:lineRule="auto"/>
              <w:rPr>
                <w:rFonts w:ascii="Arial" w:eastAsia="Arial" w:hAnsi="Arial" w:cs="Arial"/>
                <w:sz w:val="24"/>
                <w:szCs w:val="24"/>
              </w:rPr>
            </w:pPr>
            <w:r w:rsidRPr="00AF6769">
              <w:rPr>
                <w:rFonts w:ascii="Arial" w:eastAsia="Arial" w:hAnsi="Arial" w:cs="Arial"/>
                <w:sz w:val="24"/>
                <w:szCs w:val="24"/>
              </w:rPr>
              <w:t>Apologising</w:t>
            </w:r>
          </w:p>
        </w:tc>
        <w:tc>
          <w:tcPr>
            <w:tcW w:w="3402" w:type="dxa"/>
            <w:tcBorders>
              <w:top w:val="single" w:sz="8" w:space="0" w:color="000000"/>
              <w:left w:val="single" w:sz="8" w:space="0" w:color="000000"/>
              <w:bottom w:val="single" w:sz="8" w:space="0" w:color="000000"/>
              <w:right w:val="single" w:sz="8" w:space="0" w:color="000000"/>
            </w:tcBorders>
            <w:hideMark/>
          </w:tcPr>
          <w:p w14:paraId="39EB7C9B" w14:textId="77777777" w:rsidR="00800930" w:rsidRPr="00AF6769" w:rsidRDefault="00800930" w:rsidP="00E174DC">
            <w:pPr>
              <w:spacing w:after="0" w:line="360" w:lineRule="auto"/>
              <w:rPr>
                <w:rFonts w:ascii="Arial" w:hAnsi="Arial" w:cs="Arial"/>
                <w:sz w:val="24"/>
                <w:szCs w:val="24"/>
              </w:rPr>
            </w:pPr>
            <w:r w:rsidRPr="00AF6769">
              <w:rPr>
                <w:rFonts w:ascii="Arial" w:eastAsia="Arial" w:hAnsi="Arial" w:cs="Arial"/>
                <w:sz w:val="24"/>
                <w:szCs w:val="24"/>
              </w:rPr>
              <w:t>Charity Resources</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181536" w14:textId="77777777" w:rsidR="00800930" w:rsidRPr="00AF6769" w:rsidRDefault="00800930" w:rsidP="00E174DC">
            <w:pPr>
              <w:widowControl w:val="0"/>
              <w:spacing w:after="0" w:line="360" w:lineRule="auto"/>
              <w:rPr>
                <w:rFonts w:ascii="Arial" w:eastAsia="Arial" w:hAnsi="Arial" w:cs="Arial"/>
                <w:sz w:val="24"/>
                <w:szCs w:val="24"/>
              </w:rPr>
            </w:pP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F2765C" w14:textId="77777777" w:rsidR="00800930" w:rsidRPr="00AF6769" w:rsidRDefault="00800930" w:rsidP="00E174DC">
            <w:pPr>
              <w:widowControl w:val="0"/>
              <w:spacing w:after="0" w:line="360" w:lineRule="auto"/>
              <w:rPr>
                <w:rFonts w:ascii="Arial" w:eastAsia="Arial" w:hAnsi="Arial" w:cs="Arial"/>
                <w:sz w:val="24"/>
                <w:szCs w:val="24"/>
              </w:rPr>
            </w:pPr>
            <w:r w:rsidRPr="00AF6769">
              <w:rPr>
                <w:rFonts w:ascii="Arial" w:eastAsia="Arial" w:hAnsi="Arial" w:cs="Arial"/>
                <w:sz w:val="24"/>
                <w:szCs w:val="24"/>
              </w:rPr>
              <w:t>Yes</w:t>
            </w:r>
          </w:p>
        </w:tc>
      </w:tr>
      <w:tr w:rsidR="00800930" w:rsidRPr="00AF6769" w14:paraId="507EA328" w14:textId="77777777" w:rsidTr="00302DD2">
        <w:tc>
          <w:tcPr>
            <w:tcW w:w="4810" w:type="dxa"/>
            <w:tcBorders>
              <w:top w:val="single" w:sz="8" w:space="0" w:color="000000"/>
              <w:left w:val="single" w:sz="8" w:space="0" w:color="000000"/>
              <w:bottom w:val="single" w:sz="8" w:space="0" w:color="000000"/>
              <w:right w:val="single" w:sz="8" w:space="0" w:color="000000"/>
            </w:tcBorders>
            <w:shd w:val="clear" w:color="auto" w:fill="FFFF00"/>
            <w:hideMark/>
          </w:tcPr>
          <w:p w14:paraId="178FCEBE" w14:textId="108565F3" w:rsidR="00E174DC" w:rsidRPr="00AF6769" w:rsidRDefault="00800930" w:rsidP="00E174DC">
            <w:pPr>
              <w:spacing w:after="0" w:line="360" w:lineRule="auto"/>
              <w:rPr>
                <w:rFonts w:ascii="Arial" w:eastAsia="Arial" w:hAnsi="Arial" w:cs="Arial"/>
                <w:sz w:val="24"/>
                <w:szCs w:val="24"/>
              </w:rPr>
            </w:pPr>
            <w:r w:rsidRPr="00AF6769">
              <w:rPr>
                <w:rFonts w:ascii="Arial" w:eastAsia="Arial" w:hAnsi="Arial" w:cs="Arial"/>
                <w:sz w:val="24"/>
                <w:szCs w:val="24"/>
              </w:rPr>
              <w:t>Compl</w:t>
            </w:r>
            <w:r w:rsidR="00E174DC" w:rsidRPr="00AF6769">
              <w:rPr>
                <w:rFonts w:ascii="Arial" w:eastAsia="Arial" w:hAnsi="Arial" w:cs="Arial"/>
                <w:sz w:val="24"/>
                <w:szCs w:val="24"/>
              </w:rPr>
              <w:t>i</w:t>
            </w:r>
            <w:r w:rsidRPr="00AF6769">
              <w:rPr>
                <w:rFonts w:ascii="Arial" w:eastAsia="Arial" w:hAnsi="Arial" w:cs="Arial"/>
                <w:sz w:val="24"/>
                <w:szCs w:val="24"/>
              </w:rPr>
              <w:t>ments</w:t>
            </w:r>
          </w:p>
        </w:tc>
        <w:tc>
          <w:tcPr>
            <w:tcW w:w="3402" w:type="dxa"/>
            <w:tcBorders>
              <w:top w:val="single" w:sz="8" w:space="0" w:color="000000"/>
              <w:left w:val="single" w:sz="8" w:space="0" w:color="000000"/>
              <w:bottom w:val="single" w:sz="8" w:space="0" w:color="000000"/>
              <w:right w:val="single" w:sz="8" w:space="0" w:color="000000"/>
            </w:tcBorders>
            <w:hideMark/>
          </w:tcPr>
          <w:p w14:paraId="28BDD8C6" w14:textId="77777777" w:rsidR="00800930" w:rsidRPr="00AF6769" w:rsidRDefault="00800930" w:rsidP="00E174DC">
            <w:pPr>
              <w:spacing w:after="0" w:line="360" w:lineRule="auto"/>
              <w:rPr>
                <w:rFonts w:ascii="Arial" w:eastAsia="Arial" w:hAnsi="Arial" w:cs="Arial"/>
                <w:sz w:val="24"/>
                <w:szCs w:val="24"/>
              </w:rPr>
            </w:pPr>
            <w:r w:rsidRPr="00AF6769">
              <w:rPr>
                <w:rFonts w:ascii="Arial" w:eastAsia="Arial" w:hAnsi="Arial" w:cs="Arial"/>
                <w:sz w:val="24"/>
                <w:szCs w:val="24"/>
              </w:rPr>
              <w:t>Charity Resources</w:t>
            </w:r>
          </w:p>
          <w:p w14:paraId="02FB0400" w14:textId="5CA748C3" w:rsidR="00E174DC" w:rsidRPr="00AF6769" w:rsidRDefault="00E174DC" w:rsidP="00E174DC">
            <w:pPr>
              <w:spacing w:after="0" w:line="360" w:lineRule="auto"/>
              <w:rPr>
                <w:rFonts w:ascii="Arial" w:hAnsi="Arial" w:cs="Arial"/>
                <w:sz w:val="24"/>
                <w:szCs w:val="24"/>
              </w:rPr>
            </w:pPr>
            <w:r w:rsidRPr="00AF6769">
              <w:rPr>
                <w:rFonts w:ascii="Arial" w:hAnsi="Arial" w:cs="Arial"/>
                <w:sz w:val="24"/>
                <w:szCs w:val="24"/>
              </w:rPr>
              <w:t>Halpern-Meekin et al (2013)</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D53795" w14:textId="77777777" w:rsidR="00800930" w:rsidRPr="00AF6769" w:rsidRDefault="00800930" w:rsidP="00E174DC">
            <w:pPr>
              <w:widowControl w:val="0"/>
              <w:spacing w:after="0" w:line="360" w:lineRule="auto"/>
              <w:rPr>
                <w:rFonts w:ascii="Arial" w:eastAsia="Arial" w:hAnsi="Arial" w:cs="Arial"/>
                <w:sz w:val="24"/>
                <w:szCs w:val="24"/>
              </w:rPr>
            </w:pP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C24930" w14:textId="77777777" w:rsidR="00800930" w:rsidRPr="00AF6769" w:rsidRDefault="00800930" w:rsidP="00E174DC">
            <w:pPr>
              <w:widowControl w:val="0"/>
              <w:spacing w:after="0" w:line="360" w:lineRule="auto"/>
              <w:rPr>
                <w:rFonts w:ascii="Arial" w:eastAsia="Arial" w:hAnsi="Arial" w:cs="Arial"/>
                <w:sz w:val="24"/>
                <w:szCs w:val="24"/>
              </w:rPr>
            </w:pPr>
            <w:r w:rsidRPr="00AF6769">
              <w:rPr>
                <w:rFonts w:ascii="Arial" w:eastAsia="Arial" w:hAnsi="Arial" w:cs="Arial"/>
                <w:sz w:val="24"/>
                <w:szCs w:val="24"/>
              </w:rPr>
              <w:t>Yes</w:t>
            </w:r>
          </w:p>
        </w:tc>
      </w:tr>
      <w:tr w:rsidR="00800930" w:rsidRPr="00AF6769" w14:paraId="37085E87" w14:textId="77777777" w:rsidTr="00302DD2">
        <w:tc>
          <w:tcPr>
            <w:tcW w:w="4810" w:type="dxa"/>
            <w:tcBorders>
              <w:top w:val="single" w:sz="8" w:space="0" w:color="000000"/>
              <w:left w:val="single" w:sz="8" w:space="0" w:color="000000"/>
              <w:bottom w:val="single" w:sz="8" w:space="0" w:color="000000"/>
              <w:right w:val="single" w:sz="8" w:space="0" w:color="000000"/>
            </w:tcBorders>
            <w:shd w:val="clear" w:color="auto" w:fill="FFFF00"/>
            <w:hideMark/>
          </w:tcPr>
          <w:p w14:paraId="254624F4" w14:textId="77777777" w:rsidR="00800930" w:rsidRPr="00AF6769" w:rsidRDefault="00800930" w:rsidP="00E174DC">
            <w:pPr>
              <w:spacing w:after="0" w:line="360" w:lineRule="auto"/>
              <w:rPr>
                <w:rFonts w:ascii="Arial" w:eastAsia="Arial" w:hAnsi="Arial" w:cs="Arial"/>
                <w:sz w:val="24"/>
                <w:szCs w:val="24"/>
              </w:rPr>
            </w:pPr>
            <w:r w:rsidRPr="00AF6769">
              <w:rPr>
                <w:rFonts w:ascii="Arial" w:eastAsia="Arial" w:hAnsi="Arial" w:cs="Arial"/>
                <w:sz w:val="24"/>
                <w:szCs w:val="24"/>
              </w:rPr>
              <w:t>Giving gifts</w:t>
            </w:r>
          </w:p>
        </w:tc>
        <w:tc>
          <w:tcPr>
            <w:tcW w:w="3402" w:type="dxa"/>
            <w:tcBorders>
              <w:top w:val="single" w:sz="8" w:space="0" w:color="000000"/>
              <w:left w:val="single" w:sz="8" w:space="0" w:color="000000"/>
              <w:bottom w:val="single" w:sz="8" w:space="0" w:color="000000"/>
              <w:right w:val="single" w:sz="8" w:space="0" w:color="000000"/>
            </w:tcBorders>
            <w:hideMark/>
          </w:tcPr>
          <w:p w14:paraId="0F045BF1" w14:textId="77777777" w:rsidR="00800930" w:rsidRPr="00AF6769" w:rsidRDefault="00800930" w:rsidP="00E174DC">
            <w:pPr>
              <w:spacing w:after="0" w:line="360" w:lineRule="auto"/>
              <w:rPr>
                <w:rFonts w:ascii="Arial" w:hAnsi="Arial" w:cs="Arial"/>
                <w:sz w:val="24"/>
                <w:szCs w:val="24"/>
              </w:rPr>
            </w:pPr>
            <w:r w:rsidRPr="00AF6769">
              <w:rPr>
                <w:rFonts w:ascii="Arial" w:eastAsia="Arial" w:hAnsi="Arial" w:cs="Arial"/>
                <w:sz w:val="24"/>
                <w:szCs w:val="24"/>
              </w:rPr>
              <w:t>Charity Resources</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47E1FA" w14:textId="77777777" w:rsidR="00800930" w:rsidRPr="00AF6769" w:rsidRDefault="00800930" w:rsidP="00E174DC">
            <w:pPr>
              <w:widowControl w:val="0"/>
              <w:spacing w:after="0" w:line="360" w:lineRule="auto"/>
              <w:rPr>
                <w:rFonts w:ascii="Arial" w:eastAsia="Arial" w:hAnsi="Arial" w:cs="Arial"/>
                <w:sz w:val="24"/>
                <w:szCs w:val="24"/>
              </w:rPr>
            </w:pP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B4FADB" w14:textId="77777777" w:rsidR="00800930" w:rsidRPr="00AF6769" w:rsidRDefault="00800930" w:rsidP="00E174DC">
            <w:pPr>
              <w:widowControl w:val="0"/>
              <w:spacing w:after="0" w:line="360" w:lineRule="auto"/>
              <w:rPr>
                <w:rFonts w:ascii="Arial" w:eastAsia="Arial" w:hAnsi="Arial" w:cs="Arial"/>
                <w:sz w:val="24"/>
                <w:szCs w:val="24"/>
              </w:rPr>
            </w:pPr>
            <w:r w:rsidRPr="00AF6769">
              <w:rPr>
                <w:rFonts w:ascii="Arial" w:eastAsia="Arial" w:hAnsi="Arial" w:cs="Arial"/>
                <w:sz w:val="24"/>
                <w:szCs w:val="24"/>
              </w:rPr>
              <w:t>Yes</w:t>
            </w:r>
          </w:p>
        </w:tc>
      </w:tr>
      <w:tr w:rsidR="00800930" w:rsidRPr="00AF6769" w14:paraId="290F46FC" w14:textId="77777777" w:rsidTr="00302DD2">
        <w:tc>
          <w:tcPr>
            <w:tcW w:w="4810" w:type="dxa"/>
            <w:tcBorders>
              <w:top w:val="single" w:sz="8" w:space="0" w:color="000000"/>
              <w:left w:val="single" w:sz="8" w:space="0" w:color="000000"/>
              <w:bottom w:val="single" w:sz="8" w:space="0" w:color="000000"/>
              <w:right w:val="single" w:sz="8" w:space="0" w:color="000000"/>
            </w:tcBorders>
            <w:shd w:val="clear" w:color="auto" w:fill="FFFF00"/>
            <w:hideMark/>
          </w:tcPr>
          <w:p w14:paraId="571F3902" w14:textId="77777777" w:rsidR="00800930" w:rsidRPr="00AF6769" w:rsidRDefault="00800930" w:rsidP="00E174DC">
            <w:pPr>
              <w:spacing w:after="0" w:line="360" w:lineRule="auto"/>
              <w:rPr>
                <w:rFonts w:ascii="Arial" w:eastAsia="Arial" w:hAnsi="Arial" w:cs="Arial"/>
                <w:sz w:val="24"/>
                <w:szCs w:val="24"/>
              </w:rPr>
            </w:pPr>
            <w:r w:rsidRPr="00AF6769">
              <w:rPr>
                <w:rFonts w:ascii="Arial" w:eastAsia="Arial" w:hAnsi="Arial" w:cs="Arial"/>
                <w:sz w:val="24"/>
                <w:szCs w:val="24"/>
              </w:rPr>
              <w:t>Enjoying the same hobbies together</w:t>
            </w:r>
          </w:p>
        </w:tc>
        <w:tc>
          <w:tcPr>
            <w:tcW w:w="3402" w:type="dxa"/>
            <w:tcBorders>
              <w:top w:val="single" w:sz="8" w:space="0" w:color="000000"/>
              <w:left w:val="single" w:sz="8" w:space="0" w:color="000000"/>
              <w:bottom w:val="single" w:sz="8" w:space="0" w:color="000000"/>
              <w:right w:val="single" w:sz="8" w:space="0" w:color="000000"/>
            </w:tcBorders>
            <w:hideMark/>
          </w:tcPr>
          <w:p w14:paraId="63DAE501" w14:textId="77777777" w:rsidR="00800930" w:rsidRPr="00AF6769" w:rsidRDefault="00800930" w:rsidP="00E174DC">
            <w:pPr>
              <w:spacing w:after="0" w:line="360" w:lineRule="auto"/>
              <w:rPr>
                <w:rFonts w:ascii="Arial" w:hAnsi="Arial" w:cs="Arial"/>
                <w:sz w:val="24"/>
                <w:szCs w:val="24"/>
              </w:rPr>
            </w:pPr>
            <w:r w:rsidRPr="00AF6769">
              <w:rPr>
                <w:rFonts w:ascii="Arial" w:eastAsia="Arial" w:hAnsi="Arial" w:cs="Arial"/>
                <w:sz w:val="24"/>
                <w:szCs w:val="24"/>
              </w:rPr>
              <w:t>Charity Resources</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904B0D" w14:textId="77777777" w:rsidR="00800930" w:rsidRPr="00AF6769" w:rsidRDefault="00800930" w:rsidP="00E174DC">
            <w:pPr>
              <w:widowControl w:val="0"/>
              <w:spacing w:after="0" w:line="360" w:lineRule="auto"/>
              <w:rPr>
                <w:rFonts w:ascii="Arial" w:eastAsia="Arial" w:hAnsi="Arial" w:cs="Arial"/>
                <w:sz w:val="24"/>
                <w:szCs w:val="24"/>
              </w:rPr>
            </w:pP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9C1CF2" w14:textId="77777777" w:rsidR="00800930" w:rsidRPr="00AF6769" w:rsidRDefault="00800930" w:rsidP="00E174DC">
            <w:pPr>
              <w:widowControl w:val="0"/>
              <w:spacing w:after="0" w:line="360" w:lineRule="auto"/>
              <w:rPr>
                <w:rFonts w:ascii="Arial" w:eastAsia="Arial" w:hAnsi="Arial" w:cs="Arial"/>
                <w:sz w:val="24"/>
                <w:szCs w:val="24"/>
              </w:rPr>
            </w:pPr>
            <w:r w:rsidRPr="00AF6769">
              <w:rPr>
                <w:rFonts w:ascii="Arial" w:eastAsia="Arial" w:hAnsi="Arial" w:cs="Arial"/>
                <w:sz w:val="24"/>
                <w:szCs w:val="24"/>
              </w:rPr>
              <w:t>Having the same things in common, hobbies</w:t>
            </w:r>
          </w:p>
        </w:tc>
      </w:tr>
      <w:tr w:rsidR="00800930" w:rsidRPr="00AF6769" w14:paraId="46134D4B" w14:textId="77777777" w:rsidTr="00302DD2">
        <w:tc>
          <w:tcPr>
            <w:tcW w:w="4810" w:type="dxa"/>
            <w:tcBorders>
              <w:top w:val="single" w:sz="8" w:space="0" w:color="000000"/>
              <w:left w:val="single" w:sz="8" w:space="0" w:color="000000"/>
              <w:bottom w:val="single" w:sz="8" w:space="0" w:color="000000"/>
              <w:right w:val="single" w:sz="8" w:space="0" w:color="000000"/>
            </w:tcBorders>
            <w:shd w:val="clear" w:color="auto" w:fill="FFFF00"/>
            <w:hideMark/>
          </w:tcPr>
          <w:p w14:paraId="4A22E792" w14:textId="77777777" w:rsidR="00800930" w:rsidRPr="00AF6769" w:rsidRDefault="00800930" w:rsidP="00E174DC">
            <w:pPr>
              <w:spacing w:after="0" w:line="360" w:lineRule="auto"/>
              <w:rPr>
                <w:rFonts w:ascii="Arial" w:eastAsia="Arial" w:hAnsi="Arial" w:cs="Arial"/>
                <w:sz w:val="24"/>
                <w:szCs w:val="24"/>
              </w:rPr>
            </w:pPr>
            <w:r w:rsidRPr="00AF6769">
              <w:rPr>
                <w:rFonts w:ascii="Arial" w:eastAsia="Arial" w:hAnsi="Arial" w:cs="Arial"/>
                <w:sz w:val="24"/>
                <w:szCs w:val="24"/>
              </w:rPr>
              <w:t>Encouraging each other’s success</w:t>
            </w:r>
          </w:p>
        </w:tc>
        <w:tc>
          <w:tcPr>
            <w:tcW w:w="3402" w:type="dxa"/>
            <w:tcBorders>
              <w:top w:val="single" w:sz="8" w:space="0" w:color="000000"/>
              <w:left w:val="single" w:sz="8" w:space="0" w:color="000000"/>
              <w:bottom w:val="single" w:sz="8" w:space="0" w:color="000000"/>
              <w:right w:val="single" w:sz="8" w:space="0" w:color="000000"/>
            </w:tcBorders>
            <w:hideMark/>
          </w:tcPr>
          <w:p w14:paraId="381AA475" w14:textId="77777777" w:rsidR="00800930" w:rsidRPr="00AF6769" w:rsidRDefault="00800930" w:rsidP="00E174DC">
            <w:pPr>
              <w:spacing w:after="0" w:line="360" w:lineRule="auto"/>
              <w:rPr>
                <w:rFonts w:ascii="Arial" w:hAnsi="Arial" w:cs="Arial"/>
                <w:sz w:val="24"/>
                <w:szCs w:val="24"/>
              </w:rPr>
            </w:pPr>
            <w:r w:rsidRPr="00AF6769">
              <w:rPr>
                <w:rFonts w:ascii="Arial" w:eastAsia="Arial" w:hAnsi="Arial" w:cs="Arial"/>
                <w:sz w:val="24"/>
                <w:szCs w:val="24"/>
              </w:rPr>
              <w:t>Charity Resources</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23DCDD" w14:textId="77777777" w:rsidR="00800930" w:rsidRPr="00AF6769" w:rsidRDefault="00800930" w:rsidP="00E174DC">
            <w:pPr>
              <w:widowControl w:val="0"/>
              <w:spacing w:after="0" w:line="360" w:lineRule="auto"/>
              <w:rPr>
                <w:rFonts w:ascii="Arial" w:eastAsia="Arial" w:hAnsi="Arial" w:cs="Arial"/>
                <w:sz w:val="24"/>
                <w:szCs w:val="24"/>
              </w:rPr>
            </w:pP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DD0B9D" w14:textId="77777777" w:rsidR="00800930" w:rsidRPr="00AF6769" w:rsidRDefault="00800930" w:rsidP="00E174DC">
            <w:pPr>
              <w:widowControl w:val="0"/>
              <w:spacing w:after="0" w:line="360" w:lineRule="auto"/>
              <w:rPr>
                <w:rFonts w:ascii="Arial" w:eastAsia="Arial" w:hAnsi="Arial" w:cs="Arial"/>
                <w:sz w:val="24"/>
                <w:szCs w:val="24"/>
              </w:rPr>
            </w:pPr>
            <w:r w:rsidRPr="00AF6769">
              <w:rPr>
                <w:rFonts w:ascii="Arial" w:eastAsia="Arial" w:hAnsi="Arial" w:cs="Arial"/>
                <w:sz w:val="24"/>
                <w:szCs w:val="24"/>
              </w:rPr>
              <w:t>Yes</w:t>
            </w:r>
          </w:p>
        </w:tc>
      </w:tr>
      <w:tr w:rsidR="00800930" w:rsidRPr="00AF6769" w14:paraId="4D29D079" w14:textId="77777777" w:rsidTr="00302DD2">
        <w:tc>
          <w:tcPr>
            <w:tcW w:w="4810" w:type="dxa"/>
            <w:tcBorders>
              <w:top w:val="single" w:sz="8" w:space="0" w:color="000000"/>
              <w:left w:val="single" w:sz="8" w:space="0" w:color="000000"/>
              <w:bottom w:val="single" w:sz="8" w:space="0" w:color="000000"/>
              <w:right w:val="single" w:sz="8" w:space="0" w:color="000000"/>
            </w:tcBorders>
            <w:shd w:val="clear" w:color="auto" w:fill="FFFF00"/>
            <w:hideMark/>
          </w:tcPr>
          <w:p w14:paraId="6D89061E" w14:textId="77777777" w:rsidR="00800930" w:rsidRPr="00AF6769" w:rsidRDefault="00800930" w:rsidP="00E174DC">
            <w:pPr>
              <w:spacing w:after="0" w:line="360" w:lineRule="auto"/>
              <w:rPr>
                <w:rFonts w:ascii="Arial" w:eastAsia="Arial" w:hAnsi="Arial" w:cs="Arial"/>
                <w:sz w:val="24"/>
                <w:szCs w:val="24"/>
              </w:rPr>
            </w:pPr>
            <w:r w:rsidRPr="00AF6769">
              <w:rPr>
                <w:rFonts w:ascii="Arial" w:eastAsia="Arial" w:hAnsi="Arial" w:cs="Arial"/>
                <w:sz w:val="24"/>
                <w:szCs w:val="24"/>
              </w:rPr>
              <w:t>Going on dates</w:t>
            </w:r>
          </w:p>
        </w:tc>
        <w:tc>
          <w:tcPr>
            <w:tcW w:w="3402" w:type="dxa"/>
            <w:tcBorders>
              <w:top w:val="single" w:sz="8" w:space="0" w:color="000000"/>
              <w:left w:val="single" w:sz="8" w:space="0" w:color="000000"/>
              <w:bottom w:val="single" w:sz="8" w:space="0" w:color="000000"/>
              <w:right w:val="single" w:sz="8" w:space="0" w:color="000000"/>
            </w:tcBorders>
            <w:hideMark/>
          </w:tcPr>
          <w:p w14:paraId="3CBC9EDD" w14:textId="77777777" w:rsidR="00800930" w:rsidRPr="00AF6769" w:rsidRDefault="00800930" w:rsidP="00E174DC">
            <w:pPr>
              <w:spacing w:after="0" w:line="360" w:lineRule="auto"/>
              <w:rPr>
                <w:rFonts w:ascii="Arial" w:hAnsi="Arial" w:cs="Arial"/>
                <w:sz w:val="24"/>
                <w:szCs w:val="24"/>
              </w:rPr>
            </w:pPr>
            <w:r w:rsidRPr="00AF6769">
              <w:rPr>
                <w:rFonts w:ascii="Arial" w:eastAsia="Arial" w:hAnsi="Arial" w:cs="Arial"/>
                <w:sz w:val="24"/>
                <w:szCs w:val="24"/>
              </w:rPr>
              <w:t>Charity Resources</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2768C4" w14:textId="77777777" w:rsidR="00800930" w:rsidRPr="00AF6769" w:rsidRDefault="00800930" w:rsidP="00E174DC">
            <w:pPr>
              <w:widowControl w:val="0"/>
              <w:spacing w:after="0" w:line="360" w:lineRule="auto"/>
              <w:rPr>
                <w:rFonts w:ascii="Arial" w:eastAsia="Arial" w:hAnsi="Arial" w:cs="Arial"/>
                <w:sz w:val="24"/>
                <w:szCs w:val="24"/>
              </w:rPr>
            </w:pP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EAF0EF" w14:textId="77777777" w:rsidR="00800930" w:rsidRPr="00AF6769" w:rsidRDefault="00800930" w:rsidP="00E174DC">
            <w:pPr>
              <w:widowControl w:val="0"/>
              <w:spacing w:after="0" w:line="360" w:lineRule="auto"/>
              <w:rPr>
                <w:rFonts w:ascii="Arial" w:eastAsia="Arial" w:hAnsi="Arial" w:cs="Arial"/>
                <w:sz w:val="24"/>
                <w:szCs w:val="24"/>
              </w:rPr>
            </w:pPr>
            <w:r w:rsidRPr="00AF6769">
              <w:rPr>
                <w:rFonts w:ascii="Arial" w:eastAsia="Arial" w:hAnsi="Arial" w:cs="Arial"/>
                <w:sz w:val="24"/>
                <w:szCs w:val="24"/>
              </w:rPr>
              <w:t>Yes, call it a date</w:t>
            </w:r>
          </w:p>
        </w:tc>
      </w:tr>
      <w:tr w:rsidR="00800930" w:rsidRPr="00AF6769" w14:paraId="5CE8B12F" w14:textId="77777777" w:rsidTr="00302DD2">
        <w:tc>
          <w:tcPr>
            <w:tcW w:w="4810" w:type="dxa"/>
            <w:tcBorders>
              <w:top w:val="single" w:sz="8" w:space="0" w:color="000000"/>
              <w:left w:val="single" w:sz="8" w:space="0" w:color="000000"/>
              <w:bottom w:val="single" w:sz="8" w:space="0" w:color="000000"/>
              <w:right w:val="single" w:sz="8" w:space="0" w:color="000000"/>
            </w:tcBorders>
            <w:shd w:val="clear" w:color="auto" w:fill="FFFF00"/>
            <w:hideMark/>
          </w:tcPr>
          <w:p w14:paraId="582F8F04" w14:textId="77777777" w:rsidR="00800930" w:rsidRPr="00AF6769" w:rsidRDefault="00800930" w:rsidP="00E174DC">
            <w:pPr>
              <w:spacing w:after="0" w:line="360" w:lineRule="auto"/>
              <w:rPr>
                <w:rFonts w:ascii="Arial" w:eastAsia="Arial" w:hAnsi="Arial" w:cs="Arial"/>
                <w:sz w:val="24"/>
                <w:szCs w:val="24"/>
              </w:rPr>
            </w:pPr>
            <w:r w:rsidRPr="00AF6769">
              <w:rPr>
                <w:rFonts w:ascii="Arial" w:eastAsia="Arial" w:hAnsi="Arial" w:cs="Arial"/>
                <w:sz w:val="24"/>
                <w:szCs w:val="24"/>
              </w:rPr>
              <w:t xml:space="preserve">Respecting each other’s boundaries </w:t>
            </w:r>
          </w:p>
        </w:tc>
        <w:tc>
          <w:tcPr>
            <w:tcW w:w="3402" w:type="dxa"/>
            <w:tcBorders>
              <w:top w:val="single" w:sz="8" w:space="0" w:color="000000"/>
              <w:left w:val="single" w:sz="8" w:space="0" w:color="000000"/>
              <w:bottom w:val="single" w:sz="8" w:space="0" w:color="000000"/>
              <w:right w:val="single" w:sz="8" w:space="0" w:color="000000"/>
            </w:tcBorders>
            <w:hideMark/>
          </w:tcPr>
          <w:p w14:paraId="338E7D39" w14:textId="77777777" w:rsidR="00800930" w:rsidRPr="00AF6769" w:rsidRDefault="00800930" w:rsidP="00E174DC">
            <w:pPr>
              <w:spacing w:after="0" w:line="360" w:lineRule="auto"/>
              <w:rPr>
                <w:rFonts w:ascii="Arial" w:hAnsi="Arial" w:cs="Arial"/>
                <w:sz w:val="24"/>
                <w:szCs w:val="24"/>
              </w:rPr>
            </w:pPr>
            <w:r w:rsidRPr="00AF6769">
              <w:rPr>
                <w:rFonts w:ascii="Arial" w:eastAsia="Arial" w:hAnsi="Arial" w:cs="Arial"/>
                <w:sz w:val="24"/>
                <w:szCs w:val="24"/>
              </w:rPr>
              <w:t>Charity Resources</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66B557" w14:textId="77777777" w:rsidR="00800930" w:rsidRPr="00AF6769" w:rsidRDefault="00800930" w:rsidP="00E174DC">
            <w:pPr>
              <w:widowControl w:val="0"/>
              <w:spacing w:after="0" w:line="360" w:lineRule="auto"/>
              <w:rPr>
                <w:rFonts w:ascii="Arial" w:eastAsia="Arial" w:hAnsi="Arial" w:cs="Arial"/>
                <w:sz w:val="24"/>
                <w:szCs w:val="24"/>
              </w:rPr>
            </w:pP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47CF4F" w14:textId="77777777" w:rsidR="00800930" w:rsidRPr="00AF6769" w:rsidRDefault="00800930" w:rsidP="00E174DC">
            <w:pPr>
              <w:widowControl w:val="0"/>
              <w:spacing w:after="0" w:line="360" w:lineRule="auto"/>
              <w:rPr>
                <w:rFonts w:ascii="Arial" w:eastAsia="Arial" w:hAnsi="Arial" w:cs="Arial"/>
                <w:sz w:val="24"/>
                <w:szCs w:val="24"/>
              </w:rPr>
            </w:pPr>
            <w:r w:rsidRPr="00AF6769">
              <w:rPr>
                <w:rFonts w:ascii="Arial" w:eastAsia="Arial" w:hAnsi="Arial" w:cs="Arial"/>
                <w:sz w:val="24"/>
                <w:szCs w:val="24"/>
              </w:rPr>
              <w:t>Yes (said respecting, not boundaries)</w:t>
            </w:r>
          </w:p>
        </w:tc>
      </w:tr>
      <w:tr w:rsidR="00800930" w:rsidRPr="00AF6769" w14:paraId="0D6C52B6" w14:textId="77777777" w:rsidTr="00302DD2">
        <w:tc>
          <w:tcPr>
            <w:tcW w:w="4810" w:type="dxa"/>
            <w:tcBorders>
              <w:top w:val="single" w:sz="8" w:space="0" w:color="000000"/>
              <w:left w:val="single" w:sz="8" w:space="0" w:color="000000"/>
              <w:bottom w:val="single" w:sz="8" w:space="0" w:color="000000"/>
              <w:right w:val="single" w:sz="8" w:space="0" w:color="000000"/>
            </w:tcBorders>
            <w:shd w:val="clear" w:color="auto" w:fill="FFFF00"/>
            <w:hideMark/>
          </w:tcPr>
          <w:p w14:paraId="65E24DB6" w14:textId="77777777" w:rsidR="00800930" w:rsidRPr="00AF6769" w:rsidRDefault="00800930" w:rsidP="00E174DC">
            <w:pPr>
              <w:spacing w:after="0" w:line="360" w:lineRule="auto"/>
              <w:rPr>
                <w:rFonts w:ascii="Arial" w:eastAsia="Arial" w:hAnsi="Arial" w:cs="Arial"/>
                <w:sz w:val="24"/>
                <w:szCs w:val="24"/>
              </w:rPr>
            </w:pPr>
            <w:r w:rsidRPr="00AF6769">
              <w:rPr>
                <w:rFonts w:ascii="Arial" w:eastAsia="Arial" w:hAnsi="Arial" w:cs="Arial"/>
                <w:sz w:val="24"/>
                <w:szCs w:val="24"/>
              </w:rPr>
              <w:lastRenderedPageBreak/>
              <w:t>Having fun</w:t>
            </w:r>
          </w:p>
        </w:tc>
        <w:tc>
          <w:tcPr>
            <w:tcW w:w="3402" w:type="dxa"/>
            <w:tcBorders>
              <w:top w:val="single" w:sz="8" w:space="0" w:color="000000"/>
              <w:left w:val="single" w:sz="8" w:space="0" w:color="000000"/>
              <w:bottom w:val="single" w:sz="8" w:space="0" w:color="000000"/>
              <w:right w:val="single" w:sz="8" w:space="0" w:color="000000"/>
            </w:tcBorders>
            <w:hideMark/>
          </w:tcPr>
          <w:p w14:paraId="35CC1FB3" w14:textId="77777777" w:rsidR="00800930" w:rsidRPr="00AF6769" w:rsidRDefault="00800930" w:rsidP="00E174DC">
            <w:pPr>
              <w:spacing w:after="0" w:line="360" w:lineRule="auto"/>
              <w:rPr>
                <w:rFonts w:ascii="Arial" w:hAnsi="Arial" w:cs="Arial"/>
                <w:sz w:val="24"/>
                <w:szCs w:val="24"/>
              </w:rPr>
            </w:pPr>
            <w:r w:rsidRPr="00AF6769">
              <w:rPr>
                <w:rFonts w:ascii="Arial" w:eastAsia="Arial" w:hAnsi="Arial" w:cs="Arial"/>
                <w:sz w:val="24"/>
                <w:szCs w:val="24"/>
              </w:rPr>
              <w:t>Charity Resources</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E8F509" w14:textId="77777777" w:rsidR="00800930" w:rsidRPr="00AF6769" w:rsidRDefault="00800930" w:rsidP="00E174DC">
            <w:pPr>
              <w:widowControl w:val="0"/>
              <w:spacing w:after="0" w:line="360" w:lineRule="auto"/>
              <w:rPr>
                <w:rFonts w:ascii="Arial" w:eastAsia="Arial" w:hAnsi="Arial" w:cs="Arial"/>
                <w:sz w:val="24"/>
                <w:szCs w:val="24"/>
              </w:rPr>
            </w:pP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0D4065" w14:textId="77777777" w:rsidR="00800930" w:rsidRPr="00AF6769" w:rsidRDefault="00800930" w:rsidP="00E174DC">
            <w:pPr>
              <w:widowControl w:val="0"/>
              <w:spacing w:after="0" w:line="360" w:lineRule="auto"/>
              <w:rPr>
                <w:rFonts w:ascii="Arial" w:eastAsia="Arial" w:hAnsi="Arial" w:cs="Arial"/>
                <w:sz w:val="24"/>
                <w:szCs w:val="24"/>
              </w:rPr>
            </w:pPr>
            <w:r w:rsidRPr="00AF6769">
              <w:rPr>
                <w:rFonts w:ascii="Arial" w:eastAsia="Arial" w:hAnsi="Arial" w:cs="Arial"/>
                <w:sz w:val="24"/>
                <w:szCs w:val="24"/>
              </w:rPr>
              <w:t>Yes</w:t>
            </w:r>
          </w:p>
        </w:tc>
      </w:tr>
      <w:tr w:rsidR="00800930" w:rsidRPr="00AF6769" w14:paraId="30521296" w14:textId="77777777" w:rsidTr="00302DD2">
        <w:tc>
          <w:tcPr>
            <w:tcW w:w="4810" w:type="dxa"/>
            <w:tcBorders>
              <w:top w:val="single" w:sz="8" w:space="0" w:color="000000"/>
              <w:left w:val="single" w:sz="8" w:space="0" w:color="000000"/>
              <w:bottom w:val="single" w:sz="8" w:space="0" w:color="000000"/>
              <w:right w:val="single" w:sz="8" w:space="0" w:color="000000"/>
            </w:tcBorders>
            <w:shd w:val="clear" w:color="auto" w:fill="FFFF00"/>
            <w:hideMark/>
          </w:tcPr>
          <w:p w14:paraId="0FADD8E0" w14:textId="77777777" w:rsidR="00800930" w:rsidRPr="00AF6769" w:rsidRDefault="00800930" w:rsidP="00E174DC">
            <w:pPr>
              <w:spacing w:after="0" w:line="360" w:lineRule="auto"/>
              <w:rPr>
                <w:rFonts w:ascii="Arial" w:eastAsia="Arial" w:hAnsi="Arial" w:cs="Arial"/>
                <w:sz w:val="24"/>
                <w:szCs w:val="24"/>
              </w:rPr>
            </w:pPr>
            <w:r w:rsidRPr="00AF6769">
              <w:rPr>
                <w:rFonts w:ascii="Arial" w:eastAsia="Arial" w:hAnsi="Arial" w:cs="Arial"/>
                <w:sz w:val="24"/>
                <w:szCs w:val="24"/>
              </w:rPr>
              <w:t>Feeling safe</w:t>
            </w:r>
          </w:p>
        </w:tc>
        <w:tc>
          <w:tcPr>
            <w:tcW w:w="3402" w:type="dxa"/>
            <w:tcBorders>
              <w:top w:val="single" w:sz="8" w:space="0" w:color="000000"/>
              <w:left w:val="single" w:sz="8" w:space="0" w:color="000000"/>
              <w:bottom w:val="single" w:sz="8" w:space="0" w:color="000000"/>
              <w:right w:val="single" w:sz="8" w:space="0" w:color="000000"/>
            </w:tcBorders>
            <w:hideMark/>
          </w:tcPr>
          <w:p w14:paraId="1B65CB2A" w14:textId="77777777" w:rsidR="00800930" w:rsidRPr="00AF6769" w:rsidRDefault="00800930" w:rsidP="00E174DC">
            <w:pPr>
              <w:spacing w:after="0" w:line="360" w:lineRule="auto"/>
              <w:rPr>
                <w:rFonts w:ascii="Arial" w:hAnsi="Arial" w:cs="Arial"/>
                <w:sz w:val="24"/>
                <w:szCs w:val="24"/>
              </w:rPr>
            </w:pPr>
            <w:r w:rsidRPr="00AF6769">
              <w:rPr>
                <w:rFonts w:ascii="Arial" w:eastAsia="Arial" w:hAnsi="Arial" w:cs="Arial"/>
                <w:sz w:val="24"/>
                <w:szCs w:val="24"/>
              </w:rPr>
              <w:t>Charity Resources</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2FD02B" w14:textId="77777777" w:rsidR="00800930" w:rsidRPr="00AF6769" w:rsidRDefault="00800930" w:rsidP="00E174DC">
            <w:pPr>
              <w:widowControl w:val="0"/>
              <w:spacing w:after="0" w:line="360" w:lineRule="auto"/>
              <w:rPr>
                <w:rFonts w:ascii="Arial" w:eastAsia="Arial" w:hAnsi="Arial" w:cs="Arial"/>
                <w:sz w:val="24"/>
                <w:szCs w:val="24"/>
              </w:rPr>
            </w:pP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51C727" w14:textId="77777777" w:rsidR="00800930" w:rsidRPr="00AF6769" w:rsidRDefault="00800930" w:rsidP="00E174DC">
            <w:pPr>
              <w:widowControl w:val="0"/>
              <w:spacing w:after="0" w:line="360" w:lineRule="auto"/>
              <w:rPr>
                <w:rFonts w:ascii="Arial" w:eastAsia="Arial" w:hAnsi="Arial" w:cs="Arial"/>
                <w:sz w:val="24"/>
                <w:szCs w:val="24"/>
              </w:rPr>
            </w:pPr>
            <w:r w:rsidRPr="00AF6769">
              <w:rPr>
                <w:rFonts w:ascii="Arial" w:eastAsia="Arial" w:hAnsi="Arial" w:cs="Arial"/>
                <w:sz w:val="24"/>
                <w:szCs w:val="24"/>
              </w:rPr>
              <w:t>Yes, safe and comfortable</w:t>
            </w:r>
          </w:p>
        </w:tc>
      </w:tr>
      <w:tr w:rsidR="00800930" w:rsidRPr="00AF6769" w14:paraId="3B77ECE9" w14:textId="77777777" w:rsidTr="00302DD2">
        <w:tc>
          <w:tcPr>
            <w:tcW w:w="4810" w:type="dxa"/>
            <w:tcBorders>
              <w:top w:val="single" w:sz="8" w:space="0" w:color="000000"/>
              <w:left w:val="single" w:sz="8" w:space="0" w:color="000000"/>
              <w:bottom w:val="single" w:sz="8" w:space="0" w:color="000000"/>
              <w:right w:val="single" w:sz="8" w:space="0" w:color="000000"/>
            </w:tcBorders>
            <w:shd w:val="clear" w:color="auto" w:fill="FFFF00"/>
            <w:hideMark/>
          </w:tcPr>
          <w:p w14:paraId="579FE227" w14:textId="77777777" w:rsidR="00800930" w:rsidRPr="00AF6769" w:rsidRDefault="00800930" w:rsidP="00E174DC">
            <w:pPr>
              <w:spacing w:after="0" w:line="360" w:lineRule="auto"/>
              <w:rPr>
                <w:rFonts w:ascii="Arial" w:eastAsia="Arial" w:hAnsi="Arial" w:cs="Arial"/>
                <w:sz w:val="24"/>
                <w:szCs w:val="24"/>
              </w:rPr>
            </w:pPr>
            <w:r w:rsidRPr="00AF6769">
              <w:rPr>
                <w:rFonts w:ascii="Arial" w:eastAsia="Arial" w:hAnsi="Arial" w:cs="Arial"/>
                <w:sz w:val="24"/>
                <w:szCs w:val="24"/>
              </w:rPr>
              <w:t>Being able to say ‘no’ and being heard</w:t>
            </w:r>
          </w:p>
        </w:tc>
        <w:tc>
          <w:tcPr>
            <w:tcW w:w="3402" w:type="dxa"/>
            <w:tcBorders>
              <w:top w:val="single" w:sz="8" w:space="0" w:color="000000"/>
              <w:left w:val="single" w:sz="8" w:space="0" w:color="000000"/>
              <w:bottom w:val="single" w:sz="8" w:space="0" w:color="000000"/>
              <w:right w:val="single" w:sz="8" w:space="0" w:color="000000"/>
            </w:tcBorders>
            <w:hideMark/>
          </w:tcPr>
          <w:p w14:paraId="2BB3CDF5" w14:textId="77777777" w:rsidR="00800930" w:rsidRPr="00AF6769" w:rsidRDefault="00800930" w:rsidP="00E174DC">
            <w:pPr>
              <w:spacing w:after="0" w:line="360" w:lineRule="auto"/>
              <w:rPr>
                <w:rFonts w:ascii="Arial" w:hAnsi="Arial" w:cs="Arial"/>
                <w:sz w:val="24"/>
                <w:szCs w:val="24"/>
              </w:rPr>
            </w:pPr>
            <w:r w:rsidRPr="00AF6769">
              <w:rPr>
                <w:rFonts w:ascii="Arial" w:eastAsia="Arial" w:hAnsi="Arial" w:cs="Arial"/>
                <w:sz w:val="24"/>
                <w:szCs w:val="24"/>
              </w:rPr>
              <w:t>Charity Resources</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F0F70A" w14:textId="77777777" w:rsidR="00800930" w:rsidRPr="00AF6769" w:rsidRDefault="00800930" w:rsidP="00E174DC">
            <w:pPr>
              <w:widowControl w:val="0"/>
              <w:spacing w:after="0" w:line="360" w:lineRule="auto"/>
              <w:rPr>
                <w:rFonts w:ascii="Arial" w:eastAsia="Arial" w:hAnsi="Arial" w:cs="Arial"/>
                <w:sz w:val="24"/>
                <w:szCs w:val="24"/>
              </w:rPr>
            </w:pP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41F59A" w14:textId="77777777" w:rsidR="00800930" w:rsidRPr="00AF6769" w:rsidRDefault="00800930" w:rsidP="00E174DC">
            <w:pPr>
              <w:widowControl w:val="0"/>
              <w:spacing w:after="0" w:line="360" w:lineRule="auto"/>
              <w:rPr>
                <w:rFonts w:ascii="Arial" w:eastAsia="Arial" w:hAnsi="Arial" w:cs="Arial"/>
                <w:sz w:val="24"/>
                <w:szCs w:val="24"/>
              </w:rPr>
            </w:pPr>
            <w:r w:rsidRPr="00AF6769">
              <w:rPr>
                <w:rFonts w:ascii="Arial" w:eastAsia="Arial" w:hAnsi="Arial" w:cs="Arial"/>
                <w:sz w:val="24"/>
                <w:szCs w:val="24"/>
              </w:rPr>
              <w:t>Yes</w:t>
            </w:r>
          </w:p>
        </w:tc>
      </w:tr>
      <w:tr w:rsidR="00800930" w:rsidRPr="00AF6769" w14:paraId="45D390B9" w14:textId="77777777" w:rsidTr="00302DD2">
        <w:tc>
          <w:tcPr>
            <w:tcW w:w="4810" w:type="dxa"/>
            <w:tcBorders>
              <w:top w:val="single" w:sz="8" w:space="0" w:color="000000"/>
              <w:left w:val="single" w:sz="8" w:space="0" w:color="000000"/>
              <w:bottom w:val="single" w:sz="8" w:space="0" w:color="000000"/>
              <w:right w:val="single" w:sz="8" w:space="0" w:color="000000"/>
            </w:tcBorders>
            <w:shd w:val="clear" w:color="auto" w:fill="FFFF00"/>
            <w:hideMark/>
          </w:tcPr>
          <w:p w14:paraId="02C889EE" w14:textId="77777777" w:rsidR="00800930" w:rsidRPr="00AF6769" w:rsidRDefault="00800930" w:rsidP="00E174DC">
            <w:pPr>
              <w:spacing w:after="0" w:line="360" w:lineRule="auto"/>
              <w:rPr>
                <w:rFonts w:ascii="Arial" w:eastAsia="Arial" w:hAnsi="Arial" w:cs="Arial"/>
                <w:sz w:val="24"/>
                <w:szCs w:val="24"/>
              </w:rPr>
            </w:pPr>
            <w:r w:rsidRPr="00AF6769">
              <w:rPr>
                <w:rFonts w:ascii="Arial" w:eastAsia="Arial" w:hAnsi="Arial" w:cs="Arial"/>
                <w:sz w:val="24"/>
                <w:szCs w:val="24"/>
              </w:rPr>
              <w:t>Equality</w:t>
            </w:r>
          </w:p>
        </w:tc>
        <w:tc>
          <w:tcPr>
            <w:tcW w:w="3402" w:type="dxa"/>
            <w:tcBorders>
              <w:top w:val="single" w:sz="8" w:space="0" w:color="000000"/>
              <w:left w:val="single" w:sz="8" w:space="0" w:color="000000"/>
              <w:bottom w:val="single" w:sz="8" w:space="0" w:color="000000"/>
              <w:right w:val="single" w:sz="8" w:space="0" w:color="000000"/>
            </w:tcBorders>
            <w:hideMark/>
          </w:tcPr>
          <w:p w14:paraId="6260166C" w14:textId="77777777" w:rsidR="00800930" w:rsidRPr="00AF6769" w:rsidRDefault="00800930" w:rsidP="00E174DC">
            <w:pPr>
              <w:spacing w:after="0" w:line="360" w:lineRule="auto"/>
              <w:rPr>
                <w:rFonts w:ascii="Arial" w:hAnsi="Arial" w:cs="Arial"/>
                <w:sz w:val="24"/>
                <w:szCs w:val="24"/>
              </w:rPr>
            </w:pPr>
            <w:r w:rsidRPr="00AF6769">
              <w:rPr>
                <w:rFonts w:ascii="Arial" w:eastAsia="Arial" w:hAnsi="Arial" w:cs="Arial"/>
                <w:sz w:val="24"/>
                <w:szCs w:val="24"/>
              </w:rPr>
              <w:t>Charity Resources</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491876" w14:textId="77777777" w:rsidR="00800930" w:rsidRPr="00AF6769" w:rsidRDefault="00800930" w:rsidP="00E174DC">
            <w:pPr>
              <w:widowControl w:val="0"/>
              <w:spacing w:after="0" w:line="360" w:lineRule="auto"/>
              <w:rPr>
                <w:rFonts w:ascii="Arial" w:eastAsia="Arial" w:hAnsi="Arial" w:cs="Arial"/>
                <w:sz w:val="24"/>
                <w:szCs w:val="24"/>
              </w:rPr>
            </w:pP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3C2E92" w14:textId="77777777" w:rsidR="00800930" w:rsidRPr="00AF6769" w:rsidRDefault="00800930" w:rsidP="00E174DC">
            <w:pPr>
              <w:widowControl w:val="0"/>
              <w:spacing w:after="0" w:line="360" w:lineRule="auto"/>
              <w:rPr>
                <w:rFonts w:ascii="Arial" w:eastAsia="Arial" w:hAnsi="Arial" w:cs="Arial"/>
                <w:sz w:val="24"/>
                <w:szCs w:val="24"/>
              </w:rPr>
            </w:pPr>
            <w:r w:rsidRPr="00AF6769">
              <w:rPr>
                <w:rFonts w:ascii="Arial" w:eastAsia="Arial" w:hAnsi="Arial" w:cs="Arial"/>
                <w:sz w:val="24"/>
                <w:szCs w:val="24"/>
              </w:rPr>
              <w:t>(Being equal to), Yes</w:t>
            </w:r>
          </w:p>
        </w:tc>
      </w:tr>
      <w:tr w:rsidR="00800930" w:rsidRPr="00AF6769" w14:paraId="54B6A47D" w14:textId="77777777" w:rsidTr="00302DD2">
        <w:tc>
          <w:tcPr>
            <w:tcW w:w="4810" w:type="dxa"/>
            <w:tcBorders>
              <w:top w:val="single" w:sz="8" w:space="0" w:color="000000"/>
              <w:left w:val="single" w:sz="8" w:space="0" w:color="000000"/>
              <w:bottom w:val="single" w:sz="8" w:space="0" w:color="000000"/>
              <w:right w:val="single" w:sz="8" w:space="0" w:color="000000"/>
            </w:tcBorders>
            <w:shd w:val="clear" w:color="auto" w:fill="FFFF00"/>
            <w:hideMark/>
          </w:tcPr>
          <w:p w14:paraId="6063E272" w14:textId="77777777" w:rsidR="00800930" w:rsidRPr="00AF6769" w:rsidRDefault="00800930" w:rsidP="00E174DC">
            <w:pPr>
              <w:spacing w:after="0" w:line="360" w:lineRule="auto"/>
              <w:rPr>
                <w:rFonts w:ascii="Arial" w:eastAsia="Arial" w:hAnsi="Arial" w:cs="Arial"/>
                <w:sz w:val="24"/>
                <w:szCs w:val="24"/>
              </w:rPr>
            </w:pPr>
            <w:r w:rsidRPr="00AF6769">
              <w:rPr>
                <w:rFonts w:ascii="Arial" w:eastAsia="Arial" w:hAnsi="Arial" w:cs="Arial"/>
                <w:sz w:val="24"/>
                <w:szCs w:val="24"/>
              </w:rPr>
              <w:t xml:space="preserve">Listening </w:t>
            </w:r>
          </w:p>
        </w:tc>
        <w:tc>
          <w:tcPr>
            <w:tcW w:w="3402" w:type="dxa"/>
            <w:tcBorders>
              <w:top w:val="single" w:sz="8" w:space="0" w:color="000000"/>
              <w:left w:val="single" w:sz="8" w:space="0" w:color="000000"/>
              <w:bottom w:val="single" w:sz="8" w:space="0" w:color="000000"/>
              <w:right w:val="single" w:sz="8" w:space="0" w:color="000000"/>
            </w:tcBorders>
            <w:hideMark/>
          </w:tcPr>
          <w:p w14:paraId="72F31610" w14:textId="77777777" w:rsidR="00800930" w:rsidRPr="00AF6769" w:rsidRDefault="00800930" w:rsidP="00E174DC">
            <w:pPr>
              <w:spacing w:after="0" w:line="360" w:lineRule="auto"/>
              <w:rPr>
                <w:rFonts w:ascii="Arial" w:hAnsi="Arial" w:cs="Arial"/>
                <w:sz w:val="24"/>
                <w:szCs w:val="24"/>
              </w:rPr>
            </w:pPr>
            <w:r w:rsidRPr="00AF6769">
              <w:rPr>
                <w:rFonts w:ascii="Arial" w:eastAsia="Arial" w:hAnsi="Arial" w:cs="Arial"/>
                <w:sz w:val="24"/>
                <w:szCs w:val="24"/>
              </w:rPr>
              <w:t>Charity Resources</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A25E2B" w14:textId="77777777" w:rsidR="00800930" w:rsidRPr="00AF6769" w:rsidRDefault="00800930" w:rsidP="00E174DC">
            <w:pPr>
              <w:widowControl w:val="0"/>
              <w:spacing w:after="0" w:line="360" w:lineRule="auto"/>
              <w:rPr>
                <w:rFonts w:ascii="Arial" w:eastAsia="Arial" w:hAnsi="Arial" w:cs="Arial"/>
                <w:sz w:val="24"/>
                <w:szCs w:val="24"/>
              </w:rPr>
            </w:pP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038949" w14:textId="77777777" w:rsidR="00800930" w:rsidRPr="00AF6769" w:rsidRDefault="00800930" w:rsidP="00E174DC">
            <w:pPr>
              <w:widowControl w:val="0"/>
              <w:spacing w:after="0" w:line="360" w:lineRule="auto"/>
              <w:rPr>
                <w:rFonts w:ascii="Arial" w:eastAsia="Arial" w:hAnsi="Arial" w:cs="Arial"/>
                <w:sz w:val="24"/>
                <w:szCs w:val="24"/>
              </w:rPr>
            </w:pPr>
            <w:r w:rsidRPr="00AF6769">
              <w:rPr>
                <w:rFonts w:ascii="Arial" w:eastAsia="Arial" w:hAnsi="Arial" w:cs="Arial"/>
                <w:sz w:val="24"/>
                <w:szCs w:val="24"/>
              </w:rPr>
              <w:t>Yes</w:t>
            </w:r>
          </w:p>
        </w:tc>
      </w:tr>
      <w:tr w:rsidR="00800930" w:rsidRPr="00AF6769" w14:paraId="571A5AAF" w14:textId="77777777" w:rsidTr="00302DD2">
        <w:tc>
          <w:tcPr>
            <w:tcW w:w="4810" w:type="dxa"/>
            <w:tcBorders>
              <w:top w:val="single" w:sz="8" w:space="0" w:color="000000"/>
              <w:left w:val="single" w:sz="8" w:space="0" w:color="000000"/>
              <w:bottom w:val="single" w:sz="8" w:space="0" w:color="000000"/>
              <w:right w:val="single" w:sz="8" w:space="0" w:color="000000"/>
            </w:tcBorders>
            <w:shd w:val="clear" w:color="auto" w:fill="FFFF00"/>
            <w:hideMark/>
          </w:tcPr>
          <w:p w14:paraId="7DD1299F" w14:textId="77777777" w:rsidR="00800930" w:rsidRPr="00AF6769" w:rsidRDefault="00800930" w:rsidP="00E174DC">
            <w:pPr>
              <w:spacing w:after="0" w:line="360" w:lineRule="auto"/>
              <w:rPr>
                <w:rFonts w:ascii="Arial" w:eastAsia="Arial" w:hAnsi="Arial" w:cs="Arial"/>
                <w:sz w:val="24"/>
                <w:szCs w:val="24"/>
              </w:rPr>
            </w:pPr>
            <w:r w:rsidRPr="00AF6769">
              <w:rPr>
                <w:rFonts w:ascii="Arial" w:eastAsia="Arial" w:hAnsi="Arial" w:cs="Arial"/>
                <w:sz w:val="24"/>
                <w:szCs w:val="24"/>
              </w:rPr>
              <w:t>Public displays of affection</w:t>
            </w:r>
          </w:p>
        </w:tc>
        <w:tc>
          <w:tcPr>
            <w:tcW w:w="3402" w:type="dxa"/>
            <w:tcBorders>
              <w:top w:val="single" w:sz="8" w:space="0" w:color="000000"/>
              <w:left w:val="single" w:sz="8" w:space="0" w:color="000000"/>
              <w:bottom w:val="single" w:sz="8" w:space="0" w:color="000000"/>
              <w:right w:val="single" w:sz="8" w:space="0" w:color="000000"/>
            </w:tcBorders>
            <w:hideMark/>
          </w:tcPr>
          <w:p w14:paraId="5C36AD46" w14:textId="77777777" w:rsidR="00800930" w:rsidRPr="00AF6769" w:rsidRDefault="00800930" w:rsidP="00E174DC">
            <w:pPr>
              <w:spacing w:after="0" w:line="360" w:lineRule="auto"/>
              <w:rPr>
                <w:rFonts w:ascii="Arial" w:hAnsi="Arial" w:cs="Arial"/>
                <w:sz w:val="24"/>
                <w:szCs w:val="24"/>
              </w:rPr>
            </w:pPr>
            <w:r w:rsidRPr="00AF6769">
              <w:rPr>
                <w:rFonts w:ascii="Arial" w:eastAsia="Arial" w:hAnsi="Arial" w:cs="Arial"/>
                <w:sz w:val="24"/>
                <w:szCs w:val="24"/>
              </w:rPr>
              <w:t>Charity Resources</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A241A7" w14:textId="77777777" w:rsidR="00800930" w:rsidRPr="00AF6769" w:rsidRDefault="00800930" w:rsidP="00E174DC">
            <w:pPr>
              <w:widowControl w:val="0"/>
              <w:spacing w:after="0" w:line="360" w:lineRule="auto"/>
              <w:rPr>
                <w:rFonts w:ascii="Arial" w:eastAsia="Arial" w:hAnsi="Arial" w:cs="Arial"/>
                <w:sz w:val="24"/>
                <w:szCs w:val="24"/>
              </w:rPr>
            </w:pP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BD7ABC" w14:textId="77777777" w:rsidR="00800930" w:rsidRPr="00AF6769" w:rsidRDefault="00800930" w:rsidP="00E174DC">
            <w:pPr>
              <w:widowControl w:val="0"/>
              <w:spacing w:after="0" w:line="360" w:lineRule="auto"/>
              <w:rPr>
                <w:rFonts w:ascii="Arial" w:eastAsia="Arial" w:hAnsi="Arial" w:cs="Arial"/>
                <w:sz w:val="24"/>
                <w:szCs w:val="24"/>
              </w:rPr>
            </w:pPr>
            <w:r w:rsidRPr="00AF6769">
              <w:rPr>
                <w:rFonts w:ascii="Arial" w:eastAsia="Arial" w:hAnsi="Arial" w:cs="Arial"/>
                <w:sz w:val="24"/>
                <w:szCs w:val="24"/>
              </w:rPr>
              <w:t>Yes</w:t>
            </w:r>
          </w:p>
        </w:tc>
      </w:tr>
      <w:tr w:rsidR="00800930" w:rsidRPr="00AF6769" w14:paraId="26B47C67" w14:textId="77777777" w:rsidTr="00302DD2">
        <w:tc>
          <w:tcPr>
            <w:tcW w:w="4810" w:type="dxa"/>
            <w:tcBorders>
              <w:top w:val="single" w:sz="8" w:space="0" w:color="000000"/>
              <w:left w:val="single" w:sz="8" w:space="0" w:color="000000"/>
              <w:bottom w:val="single" w:sz="8" w:space="0" w:color="000000"/>
              <w:right w:val="single" w:sz="8" w:space="0" w:color="000000"/>
            </w:tcBorders>
            <w:shd w:val="clear" w:color="auto" w:fill="FFFF00"/>
            <w:hideMark/>
          </w:tcPr>
          <w:p w14:paraId="1BF298EB" w14:textId="77777777" w:rsidR="00800930" w:rsidRPr="00AF6769" w:rsidRDefault="00800930" w:rsidP="00E174DC">
            <w:pPr>
              <w:spacing w:after="0" w:line="360" w:lineRule="auto"/>
              <w:rPr>
                <w:rFonts w:ascii="Arial" w:eastAsia="Arial" w:hAnsi="Arial" w:cs="Arial"/>
                <w:sz w:val="24"/>
                <w:szCs w:val="24"/>
              </w:rPr>
            </w:pPr>
            <w:r w:rsidRPr="00AF6769">
              <w:rPr>
                <w:rFonts w:ascii="Arial" w:eastAsia="Arial" w:hAnsi="Arial" w:cs="Arial"/>
                <w:sz w:val="24"/>
                <w:szCs w:val="24"/>
              </w:rPr>
              <w:t>Sharing secrets or confidences</w:t>
            </w:r>
          </w:p>
        </w:tc>
        <w:tc>
          <w:tcPr>
            <w:tcW w:w="3402" w:type="dxa"/>
            <w:tcBorders>
              <w:top w:val="single" w:sz="8" w:space="0" w:color="000000"/>
              <w:left w:val="single" w:sz="8" w:space="0" w:color="000000"/>
              <w:bottom w:val="single" w:sz="8" w:space="0" w:color="000000"/>
              <w:right w:val="single" w:sz="8" w:space="0" w:color="000000"/>
            </w:tcBorders>
          </w:tcPr>
          <w:p w14:paraId="44E12CAA" w14:textId="06536E04" w:rsidR="00800930" w:rsidRPr="00AF6769" w:rsidRDefault="00E174DC" w:rsidP="00E174DC">
            <w:pPr>
              <w:spacing w:after="0" w:line="360" w:lineRule="auto"/>
              <w:rPr>
                <w:rFonts w:ascii="Arial" w:eastAsia="Arial" w:hAnsi="Arial" w:cs="Arial"/>
                <w:sz w:val="24"/>
                <w:szCs w:val="24"/>
              </w:rPr>
            </w:pPr>
            <w:r w:rsidRPr="00AF6769">
              <w:rPr>
                <w:rFonts w:ascii="Arial" w:hAnsi="Arial" w:cs="Arial"/>
                <w:sz w:val="24"/>
                <w:szCs w:val="24"/>
              </w:rPr>
              <w:t>Halpern-Meekin et al (2013)</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7B3F91" w14:textId="77777777" w:rsidR="00800930" w:rsidRPr="00AF6769" w:rsidRDefault="00800930" w:rsidP="00E174DC">
            <w:pPr>
              <w:widowControl w:val="0"/>
              <w:spacing w:after="0" w:line="360" w:lineRule="auto"/>
              <w:rPr>
                <w:rFonts w:ascii="Arial" w:eastAsia="Arial" w:hAnsi="Arial" w:cs="Arial"/>
                <w:sz w:val="24"/>
                <w:szCs w:val="24"/>
              </w:rPr>
            </w:pP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424DEE" w14:textId="77777777" w:rsidR="00800930" w:rsidRPr="00AF6769" w:rsidRDefault="00800930" w:rsidP="00E174DC">
            <w:pPr>
              <w:widowControl w:val="0"/>
              <w:spacing w:after="0" w:line="360" w:lineRule="auto"/>
              <w:rPr>
                <w:rFonts w:ascii="Arial" w:eastAsia="Arial" w:hAnsi="Arial" w:cs="Arial"/>
                <w:sz w:val="24"/>
                <w:szCs w:val="24"/>
              </w:rPr>
            </w:pPr>
            <w:r w:rsidRPr="00AF6769">
              <w:rPr>
                <w:rFonts w:ascii="Arial" w:eastAsia="Arial" w:hAnsi="Arial" w:cs="Arial"/>
                <w:sz w:val="24"/>
                <w:szCs w:val="24"/>
              </w:rPr>
              <w:t>Secrets or tell each other everything</w:t>
            </w:r>
          </w:p>
        </w:tc>
      </w:tr>
      <w:tr w:rsidR="00E174DC" w:rsidRPr="00AF6769" w14:paraId="521F0D78" w14:textId="77777777" w:rsidTr="00302DD2">
        <w:tc>
          <w:tcPr>
            <w:tcW w:w="4810" w:type="dxa"/>
            <w:tcBorders>
              <w:top w:val="single" w:sz="8" w:space="0" w:color="000000"/>
              <w:left w:val="single" w:sz="8" w:space="0" w:color="000000"/>
              <w:bottom w:val="single" w:sz="8" w:space="0" w:color="000000"/>
              <w:right w:val="single" w:sz="8" w:space="0" w:color="000000"/>
            </w:tcBorders>
            <w:shd w:val="clear" w:color="auto" w:fill="FFFF00"/>
          </w:tcPr>
          <w:p w14:paraId="41A9983C" w14:textId="67EE463A" w:rsidR="00E174DC" w:rsidRPr="00AF6769" w:rsidRDefault="00E174DC" w:rsidP="00E174DC">
            <w:pPr>
              <w:spacing w:after="0" w:line="360" w:lineRule="auto"/>
              <w:rPr>
                <w:rFonts w:ascii="Arial" w:eastAsia="Arial" w:hAnsi="Arial" w:cs="Arial"/>
                <w:sz w:val="24"/>
                <w:szCs w:val="24"/>
              </w:rPr>
            </w:pPr>
            <w:r w:rsidRPr="00AF6769">
              <w:rPr>
                <w:rFonts w:ascii="Arial" w:eastAsia="Arial" w:hAnsi="Arial" w:cs="Arial"/>
                <w:sz w:val="24"/>
                <w:szCs w:val="24"/>
              </w:rPr>
              <w:t>Enjoying personal space and time away</w:t>
            </w:r>
          </w:p>
        </w:tc>
        <w:tc>
          <w:tcPr>
            <w:tcW w:w="3402" w:type="dxa"/>
            <w:tcBorders>
              <w:top w:val="single" w:sz="8" w:space="0" w:color="000000"/>
              <w:left w:val="single" w:sz="8" w:space="0" w:color="000000"/>
              <w:bottom w:val="single" w:sz="8" w:space="0" w:color="000000"/>
              <w:right w:val="single" w:sz="8" w:space="0" w:color="000000"/>
            </w:tcBorders>
          </w:tcPr>
          <w:p w14:paraId="2241FC4E" w14:textId="3B0915AF" w:rsidR="00E174DC" w:rsidRPr="00AF6769" w:rsidRDefault="00E174DC" w:rsidP="00E174DC">
            <w:pPr>
              <w:spacing w:after="0" w:line="360" w:lineRule="auto"/>
              <w:rPr>
                <w:rFonts w:ascii="Arial" w:eastAsia="Arial" w:hAnsi="Arial" w:cs="Arial"/>
                <w:sz w:val="24"/>
                <w:szCs w:val="24"/>
              </w:rPr>
            </w:pPr>
            <w:r w:rsidRPr="00AF6769">
              <w:rPr>
                <w:rFonts w:ascii="Arial" w:eastAsia="Arial" w:hAnsi="Arial" w:cs="Arial"/>
                <w:i/>
                <w:iCs/>
                <w:sz w:val="24"/>
                <w:szCs w:val="24"/>
              </w:rPr>
              <w:t>Suggested by participant</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791340" w14:textId="77777777" w:rsidR="00E174DC" w:rsidRPr="00AF6769" w:rsidRDefault="00E174DC" w:rsidP="00E174DC">
            <w:pPr>
              <w:widowControl w:val="0"/>
              <w:spacing w:after="0" w:line="360" w:lineRule="auto"/>
              <w:rPr>
                <w:rFonts w:ascii="Arial" w:eastAsia="Arial" w:hAnsi="Arial" w:cs="Arial"/>
                <w:sz w:val="24"/>
                <w:szCs w:val="24"/>
              </w:rPr>
            </w:pP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E47310" w14:textId="6691A2A7" w:rsidR="00E174DC" w:rsidRPr="00AF6769" w:rsidRDefault="00E174DC" w:rsidP="00E174DC">
            <w:pPr>
              <w:widowControl w:val="0"/>
              <w:spacing w:after="0" w:line="360" w:lineRule="auto"/>
              <w:rPr>
                <w:rFonts w:ascii="Arial" w:eastAsia="Arial" w:hAnsi="Arial" w:cs="Arial"/>
                <w:sz w:val="24"/>
                <w:szCs w:val="24"/>
              </w:rPr>
            </w:pPr>
            <w:r w:rsidRPr="00AF6769">
              <w:rPr>
                <w:rFonts w:ascii="Arial" w:eastAsia="Arial" w:hAnsi="Arial" w:cs="Arial"/>
                <w:sz w:val="24"/>
                <w:szCs w:val="24"/>
              </w:rPr>
              <w:t>Personal space or just space</w:t>
            </w:r>
          </w:p>
        </w:tc>
      </w:tr>
      <w:tr w:rsidR="00800930" w:rsidRPr="00AF6769" w14:paraId="7F49C84D" w14:textId="77777777" w:rsidTr="00302DD2">
        <w:tc>
          <w:tcPr>
            <w:tcW w:w="4810" w:type="dxa"/>
            <w:tcBorders>
              <w:top w:val="single" w:sz="8" w:space="0" w:color="000000"/>
              <w:left w:val="single" w:sz="8" w:space="0" w:color="000000"/>
              <w:bottom w:val="single" w:sz="8" w:space="0" w:color="000000"/>
              <w:right w:val="single" w:sz="8" w:space="0" w:color="000000"/>
            </w:tcBorders>
            <w:shd w:val="clear" w:color="auto" w:fill="FFFF00"/>
            <w:hideMark/>
          </w:tcPr>
          <w:p w14:paraId="75154632" w14:textId="77777777" w:rsidR="00800930" w:rsidRPr="00AF6769" w:rsidRDefault="00800930" w:rsidP="00E174DC">
            <w:pPr>
              <w:spacing w:after="0" w:line="360" w:lineRule="auto"/>
              <w:rPr>
                <w:rFonts w:ascii="Arial" w:eastAsia="Arial" w:hAnsi="Arial" w:cs="Arial"/>
                <w:sz w:val="24"/>
                <w:szCs w:val="24"/>
              </w:rPr>
            </w:pPr>
            <w:r w:rsidRPr="00AF6769">
              <w:rPr>
                <w:rFonts w:ascii="Arial" w:eastAsia="Arial" w:hAnsi="Arial" w:cs="Arial"/>
                <w:sz w:val="24"/>
                <w:szCs w:val="24"/>
              </w:rPr>
              <w:t xml:space="preserve">Waiting to do something sexual or have sex until they want to </w:t>
            </w:r>
          </w:p>
        </w:tc>
        <w:tc>
          <w:tcPr>
            <w:tcW w:w="3402" w:type="dxa"/>
            <w:tcBorders>
              <w:top w:val="single" w:sz="8" w:space="0" w:color="000000"/>
              <w:left w:val="single" w:sz="8" w:space="0" w:color="000000"/>
              <w:bottom w:val="single" w:sz="8" w:space="0" w:color="000000"/>
              <w:right w:val="single" w:sz="8" w:space="0" w:color="000000"/>
            </w:tcBorders>
          </w:tcPr>
          <w:p w14:paraId="4C32D0A4" w14:textId="77777777" w:rsidR="00800930" w:rsidRPr="00AF6769" w:rsidRDefault="00800930" w:rsidP="00E174DC">
            <w:pPr>
              <w:spacing w:after="0" w:line="360" w:lineRule="auto"/>
              <w:rPr>
                <w:rFonts w:ascii="Arial" w:eastAsia="Arial" w:hAnsi="Arial" w:cs="Arial"/>
                <w:sz w:val="24"/>
                <w:szCs w:val="24"/>
              </w:rPr>
            </w:pPr>
            <w:r w:rsidRPr="00AF6769">
              <w:rPr>
                <w:rFonts w:ascii="Arial" w:eastAsia="Arial" w:hAnsi="Arial" w:cs="Arial"/>
                <w:i/>
                <w:iCs/>
                <w:sz w:val="24"/>
                <w:szCs w:val="24"/>
              </w:rPr>
              <w:t>Suggested by participant</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7B13BF" w14:textId="77777777" w:rsidR="00800930" w:rsidRPr="00AF6769" w:rsidRDefault="00800930" w:rsidP="00E174DC">
            <w:pPr>
              <w:widowControl w:val="0"/>
              <w:spacing w:after="0" w:line="360" w:lineRule="auto"/>
              <w:rPr>
                <w:rFonts w:ascii="Arial" w:eastAsia="Arial" w:hAnsi="Arial" w:cs="Arial"/>
                <w:sz w:val="24"/>
                <w:szCs w:val="24"/>
              </w:rPr>
            </w:pP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B15D02" w14:textId="77777777" w:rsidR="00800930" w:rsidRPr="00AF6769" w:rsidRDefault="00800930" w:rsidP="00E174DC">
            <w:pPr>
              <w:widowControl w:val="0"/>
              <w:spacing w:after="0" w:line="360" w:lineRule="auto"/>
              <w:rPr>
                <w:rFonts w:ascii="Arial" w:eastAsia="Arial" w:hAnsi="Arial" w:cs="Arial"/>
                <w:sz w:val="24"/>
                <w:szCs w:val="24"/>
              </w:rPr>
            </w:pPr>
            <w:r w:rsidRPr="00AF6769">
              <w:rPr>
                <w:rFonts w:ascii="Arial" w:eastAsia="Arial" w:hAnsi="Arial" w:cs="Arial"/>
                <w:sz w:val="24"/>
                <w:szCs w:val="24"/>
              </w:rPr>
              <w:t>Maybe waiting until a girlfriend or boyfriend is ready</w:t>
            </w:r>
          </w:p>
        </w:tc>
      </w:tr>
    </w:tbl>
    <w:p w14:paraId="4C96231D" w14:textId="77777777" w:rsidR="00800930" w:rsidRPr="00AF6769" w:rsidRDefault="00800930" w:rsidP="00800930">
      <w:pPr>
        <w:rPr>
          <w:rFonts w:ascii="Arial" w:eastAsia="Arial" w:hAnsi="Arial" w:cs="Arial"/>
          <w:sz w:val="24"/>
          <w:szCs w:val="24"/>
        </w:rPr>
      </w:pPr>
    </w:p>
    <w:p w14:paraId="36CDF42A" w14:textId="77777777" w:rsidR="00800930" w:rsidRPr="00AF6769" w:rsidRDefault="00800930" w:rsidP="00800930">
      <w:pPr>
        <w:rPr>
          <w:rFonts w:ascii="Arial" w:eastAsia="Arial" w:hAnsi="Arial" w:cs="Arial"/>
          <w:sz w:val="24"/>
          <w:szCs w:val="24"/>
        </w:rPr>
      </w:pPr>
    </w:p>
    <w:p w14:paraId="161CC6ED" w14:textId="77777777" w:rsidR="00800930" w:rsidRPr="00AF6769" w:rsidRDefault="00800930" w:rsidP="00800930">
      <w:pPr>
        <w:rPr>
          <w:rFonts w:ascii="Arial" w:eastAsia="Arial" w:hAnsi="Arial" w:cs="Arial"/>
          <w:sz w:val="24"/>
          <w:szCs w:val="24"/>
        </w:rPr>
      </w:pPr>
    </w:p>
    <w:p w14:paraId="69083981" w14:textId="77777777" w:rsidR="00800930" w:rsidRPr="00AF6769" w:rsidRDefault="00800930" w:rsidP="00800930">
      <w:pPr>
        <w:rPr>
          <w:rFonts w:ascii="Arial" w:eastAsia="Arial" w:hAnsi="Arial" w:cs="Arial"/>
          <w:sz w:val="24"/>
          <w:szCs w:val="24"/>
        </w:rPr>
        <w:sectPr w:rsidR="00800930" w:rsidRPr="00AF6769" w:rsidSect="00EB154D">
          <w:pgSz w:w="16838" w:h="11906" w:orient="landscape"/>
          <w:pgMar w:top="1440" w:right="1440" w:bottom="1440" w:left="1440" w:header="709" w:footer="709" w:gutter="0"/>
          <w:cols w:space="708"/>
          <w:docGrid w:linePitch="360"/>
        </w:sectPr>
      </w:pPr>
    </w:p>
    <w:p w14:paraId="7B92E7AC" w14:textId="77777777" w:rsidR="00800930" w:rsidRPr="00AF6769" w:rsidRDefault="00800930" w:rsidP="00800930">
      <w:pPr>
        <w:rPr>
          <w:rFonts w:ascii="Arial" w:eastAsia="Arial" w:hAnsi="Arial" w:cs="Arial"/>
          <w:sz w:val="24"/>
          <w:szCs w:val="24"/>
        </w:rPr>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0"/>
        <w:gridCol w:w="3100"/>
        <w:gridCol w:w="3100"/>
      </w:tblGrid>
      <w:tr w:rsidR="00800930" w:rsidRPr="00AF6769" w14:paraId="1AF0A11A" w14:textId="77777777" w:rsidTr="00302DD2">
        <w:trPr>
          <w:jc w:val="center"/>
        </w:trPr>
        <w:tc>
          <w:tcPr>
            <w:tcW w:w="3100" w:type="dxa"/>
            <w:tcBorders>
              <w:top w:val="single" w:sz="8" w:space="0" w:color="000000"/>
              <w:left w:val="single" w:sz="8" w:space="0" w:color="000000"/>
              <w:bottom w:val="single" w:sz="8" w:space="0" w:color="000000"/>
              <w:right w:val="single" w:sz="8" w:space="0" w:color="000000"/>
            </w:tcBorders>
            <w:shd w:val="clear" w:color="auto" w:fill="92D050"/>
            <w:hideMark/>
          </w:tcPr>
          <w:p w14:paraId="4DCE9B35" w14:textId="77777777" w:rsidR="00800930" w:rsidRPr="00AF6769" w:rsidRDefault="00800930" w:rsidP="00302DD2">
            <w:pPr>
              <w:spacing w:after="0" w:line="240" w:lineRule="auto"/>
              <w:rPr>
                <w:rFonts w:ascii="Arial" w:eastAsia="Arial" w:hAnsi="Arial" w:cs="Arial"/>
                <w:sz w:val="26"/>
                <w:szCs w:val="26"/>
              </w:rPr>
            </w:pPr>
            <w:r w:rsidRPr="00AF6769">
              <w:rPr>
                <w:rFonts w:ascii="Arial" w:eastAsia="Arial" w:hAnsi="Arial" w:cs="Arial"/>
                <w:sz w:val="26"/>
                <w:szCs w:val="26"/>
              </w:rPr>
              <w:t>Verbally pressuring a date or boyfriend/ girlfriend to do something sexual, such as kissing, touching or something else</w:t>
            </w:r>
          </w:p>
        </w:tc>
        <w:tc>
          <w:tcPr>
            <w:tcW w:w="3100" w:type="dxa"/>
            <w:tcBorders>
              <w:top w:val="single" w:sz="8" w:space="0" w:color="000000"/>
              <w:left w:val="single" w:sz="8" w:space="0" w:color="000000"/>
              <w:bottom w:val="single" w:sz="8" w:space="0" w:color="000000"/>
              <w:right w:val="single" w:sz="8" w:space="0" w:color="000000"/>
            </w:tcBorders>
            <w:shd w:val="clear" w:color="auto" w:fill="FFFF00"/>
            <w:hideMark/>
          </w:tcPr>
          <w:p w14:paraId="0A25257C" w14:textId="77777777" w:rsidR="00800930" w:rsidRPr="00AF6769" w:rsidRDefault="00800930" w:rsidP="00302DD2">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Saying negative things about a date or boyfriend/girlfriend’s appearance/body/ opinions/intelligence including name calling</w:t>
            </w:r>
          </w:p>
        </w:tc>
        <w:tc>
          <w:tcPr>
            <w:tcW w:w="3100" w:type="dxa"/>
            <w:tcBorders>
              <w:top w:val="single" w:sz="8" w:space="0" w:color="000000"/>
              <w:left w:val="single" w:sz="8" w:space="0" w:color="000000"/>
              <w:bottom w:val="single" w:sz="8" w:space="0" w:color="000000"/>
              <w:right w:val="single" w:sz="8" w:space="0" w:color="000000"/>
            </w:tcBorders>
            <w:shd w:val="clear" w:color="auto" w:fill="92D050"/>
            <w:hideMark/>
          </w:tcPr>
          <w:p w14:paraId="4E1BC8BC" w14:textId="77777777" w:rsidR="00800930" w:rsidRPr="00AF6769" w:rsidRDefault="00800930" w:rsidP="00302DD2">
            <w:pPr>
              <w:spacing w:after="0" w:line="240" w:lineRule="auto"/>
              <w:rPr>
                <w:rFonts w:ascii="Arial" w:eastAsia="Arial" w:hAnsi="Arial" w:cs="Arial"/>
                <w:sz w:val="26"/>
                <w:szCs w:val="26"/>
              </w:rPr>
            </w:pPr>
            <w:r w:rsidRPr="00AF6769">
              <w:rPr>
                <w:rFonts w:ascii="Arial" w:eastAsia="Arial" w:hAnsi="Arial" w:cs="Arial"/>
                <w:sz w:val="26"/>
                <w:szCs w:val="26"/>
              </w:rPr>
              <w:t>Tracking or checking where a date or boyfriend/girlfriend is or what they are doing by calling, messaging or using apps</w:t>
            </w:r>
          </w:p>
        </w:tc>
      </w:tr>
      <w:tr w:rsidR="00800930" w:rsidRPr="00AF6769" w14:paraId="11702C12" w14:textId="77777777" w:rsidTr="00302DD2">
        <w:trPr>
          <w:jc w:val="center"/>
        </w:trPr>
        <w:tc>
          <w:tcPr>
            <w:tcW w:w="3100" w:type="dxa"/>
            <w:tcBorders>
              <w:top w:val="single" w:sz="8" w:space="0" w:color="000000"/>
              <w:left w:val="single" w:sz="8" w:space="0" w:color="000000"/>
              <w:bottom w:val="single" w:sz="8" w:space="0" w:color="000000"/>
              <w:right w:val="single" w:sz="8" w:space="0" w:color="000000"/>
            </w:tcBorders>
            <w:shd w:val="clear" w:color="auto" w:fill="92D050"/>
            <w:hideMark/>
          </w:tcPr>
          <w:p w14:paraId="1C611CE4" w14:textId="77777777" w:rsidR="00800930" w:rsidRPr="00AF6769" w:rsidRDefault="00800930" w:rsidP="00302DD2">
            <w:pPr>
              <w:spacing w:after="0" w:line="240" w:lineRule="auto"/>
              <w:rPr>
                <w:rFonts w:ascii="Arial" w:eastAsia="Arial" w:hAnsi="Arial" w:cs="Arial"/>
                <w:sz w:val="26"/>
                <w:szCs w:val="26"/>
              </w:rPr>
            </w:pPr>
            <w:r w:rsidRPr="00AF6769">
              <w:rPr>
                <w:rFonts w:ascii="Arial" w:eastAsia="Arial" w:hAnsi="Arial" w:cs="Arial"/>
                <w:sz w:val="26"/>
                <w:szCs w:val="26"/>
              </w:rPr>
              <w:t>Using physical force, such as punching, strangling, beating, kicking, biting or hitting with an object</w:t>
            </w:r>
          </w:p>
        </w:tc>
        <w:tc>
          <w:tcPr>
            <w:tcW w:w="3100" w:type="dxa"/>
            <w:tcBorders>
              <w:top w:val="single" w:sz="8" w:space="0" w:color="000000"/>
              <w:left w:val="single" w:sz="8" w:space="0" w:color="000000"/>
              <w:bottom w:val="single" w:sz="8" w:space="0" w:color="000000"/>
              <w:right w:val="single" w:sz="8" w:space="0" w:color="000000"/>
            </w:tcBorders>
            <w:shd w:val="clear" w:color="auto" w:fill="92D050"/>
            <w:hideMark/>
          </w:tcPr>
          <w:p w14:paraId="549E2461" w14:textId="77777777" w:rsidR="00800930" w:rsidRPr="00AF6769" w:rsidRDefault="00800930" w:rsidP="00302DD2">
            <w:pPr>
              <w:spacing w:after="0" w:line="240" w:lineRule="auto"/>
              <w:rPr>
                <w:rFonts w:ascii="Arial" w:eastAsia="Arial" w:hAnsi="Arial" w:cs="Arial"/>
                <w:sz w:val="26"/>
                <w:szCs w:val="26"/>
              </w:rPr>
            </w:pPr>
            <w:r w:rsidRPr="00AF6769">
              <w:rPr>
                <w:rFonts w:ascii="Arial" w:eastAsia="Arial" w:hAnsi="Arial" w:cs="Arial"/>
                <w:sz w:val="26"/>
                <w:szCs w:val="26"/>
              </w:rPr>
              <w:t>Physically forcing a date or boyfriend/girlfriend to do something sexual, such as kissing, touching or something else</w:t>
            </w:r>
          </w:p>
        </w:tc>
        <w:tc>
          <w:tcPr>
            <w:tcW w:w="3100" w:type="dxa"/>
            <w:tcBorders>
              <w:top w:val="single" w:sz="8" w:space="0" w:color="000000"/>
              <w:left w:val="single" w:sz="8" w:space="0" w:color="000000"/>
              <w:bottom w:val="single" w:sz="8" w:space="0" w:color="000000"/>
              <w:right w:val="single" w:sz="8" w:space="0" w:color="000000"/>
            </w:tcBorders>
            <w:shd w:val="clear" w:color="auto" w:fill="92D050"/>
            <w:hideMark/>
          </w:tcPr>
          <w:p w14:paraId="51E67700" w14:textId="77777777" w:rsidR="00800930" w:rsidRPr="00AF6769" w:rsidRDefault="00800930" w:rsidP="00302DD2">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Persuading a date or boyfriend/girlfriend that being emotionally/ physically hurt is their own fault</w:t>
            </w:r>
          </w:p>
        </w:tc>
      </w:tr>
      <w:tr w:rsidR="00800930" w:rsidRPr="00AF6769" w14:paraId="2A5C9F9E" w14:textId="77777777" w:rsidTr="00302DD2">
        <w:trPr>
          <w:jc w:val="center"/>
        </w:trPr>
        <w:tc>
          <w:tcPr>
            <w:tcW w:w="3100" w:type="dxa"/>
            <w:tcBorders>
              <w:top w:val="single" w:sz="8" w:space="0" w:color="000000"/>
              <w:left w:val="single" w:sz="8" w:space="0" w:color="000000"/>
              <w:bottom w:val="single" w:sz="8" w:space="0" w:color="000000"/>
              <w:right w:val="single" w:sz="8" w:space="0" w:color="000000"/>
            </w:tcBorders>
            <w:shd w:val="clear" w:color="auto" w:fill="92D050"/>
            <w:hideMark/>
          </w:tcPr>
          <w:p w14:paraId="175765B0" w14:textId="77777777" w:rsidR="00800930" w:rsidRPr="00AF6769" w:rsidRDefault="00800930" w:rsidP="00302DD2">
            <w:pPr>
              <w:spacing w:after="0" w:line="240" w:lineRule="auto"/>
              <w:rPr>
                <w:rFonts w:ascii="Arial" w:eastAsia="Arial" w:hAnsi="Arial" w:cs="Arial"/>
                <w:sz w:val="26"/>
                <w:szCs w:val="26"/>
              </w:rPr>
            </w:pPr>
            <w:r w:rsidRPr="00AF6769">
              <w:rPr>
                <w:rFonts w:ascii="Arial" w:eastAsia="Arial" w:hAnsi="Arial" w:cs="Arial"/>
                <w:sz w:val="26"/>
                <w:szCs w:val="26"/>
              </w:rPr>
              <w:t>Pretending to use contraception</w:t>
            </w:r>
          </w:p>
        </w:tc>
        <w:tc>
          <w:tcPr>
            <w:tcW w:w="3100" w:type="dxa"/>
            <w:tcBorders>
              <w:top w:val="single" w:sz="8" w:space="0" w:color="000000"/>
              <w:left w:val="single" w:sz="8" w:space="0" w:color="000000"/>
              <w:bottom w:val="single" w:sz="8" w:space="0" w:color="000000"/>
              <w:right w:val="single" w:sz="8" w:space="0" w:color="000000"/>
            </w:tcBorders>
            <w:shd w:val="clear" w:color="auto" w:fill="92D050"/>
            <w:hideMark/>
          </w:tcPr>
          <w:p w14:paraId="0EE4DECB" w14:textId="77777777" w:rsidR="00800930" w:rsidRPr="00AF6769" w:rsidRDefault="00800930" w:rsidP="00302DD2">
            <w:pPr>
              <w:spacing w:after="0" w:line="240" w:lineRule="auto"/>
              <w:rPr>
                <w:rFonts w:ascii="Arial" w:eastAsia="Arial" w:hAnsi="Arial" w:cs="Arial"/>
                <w:sz w:val="26"/>
                <w:szCs w:val="26"/>
              </w:rPr>
            </w:pPr>
            <w:r w:rsidRPr="00AF6769">
              <w:rPr>
                <w:rFonts w:ascii="Arial" w:eastAsia="Arial" w:hAnsi="Arial" w:cs="Arial"/>
                <w:sz w:val="26"/>
                <w:szCs w:val="26"/>
              </w:rPr>
              <w:t>Refusing to use contraception</w:t>
            </w:r>
          </w:p>
        </w:tc>
        <w:tc>
          <w:tcPr>
            <w:tcW w:w="3100" w:type="dxa"/>
            <w:tcBorders>
              <w:top w:val="single" w:sz="8" w:space="0" w:color="000000"/>
              <w:left w:val="single" w:sz="8" w:space="0" w:color="000000"/>
              <w:bottom w:val="single" w:sz="8" w:space="0" w:color="000000"/>
              <w:right w:val="single" w:sz="8" w:space="0" w:color="000000"/>
            </w:tcBorders>
            <w:shd w:val="clear" w:color="auto" w:fill="92D050"/>
            <w:hideMark/>
          </w:tcPr>
          <w:p w14:paraId="7D43BAA7" w14:textId="77777777" w:rsidR="00800930" w:rsidRPr="00AF6769" w:rsidRDefault="00800930" w:rsidP="00302DD2">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Arguing with a date or boyfriend/girlfriend</w:t>
            </w:r>
          </w:p>
        </w:tc>
      </w:tr>
      <w:tr w:rsidR="00800930" w:rsidRPr="00AF6769" w14:paraId="42A6DD2B" w14:textId="77777777" w:rsidTr="00302DD2">
        <w:trPr>
          <w:jc w:val="center"/>
        </w:trPr>
        <w:tc>
          <w:tcPr>
            <w:tcW w:w="3100" w:type="dxa"/>
            <w:tcBorders>
              <w:top w:val="single" w:sz="8" w:space="0" w:color="000000"/>
              <w:left w:val="single" w:sz="8" w:space="0" w:color="000000"/>
              <w:bottom w:val="single" w:sz="8" w:space="0" w:color="000000"/>
              <w:right w:val="single" w:sz="8" w:space="0" w:color="000000"/>
            </w:tcBorders>
            <w:shd w:val="clear" w:color="auto" w:fill="FFFF00"/>
            <w:hideMark/>
          </w:tcPr>
          <w:p w14:paraId="3E64291F" w14:textId="77777777" w:rsidR="00800930" w:rsidRPr="00AF6769" w:rsidRDefault="00800930" w:rsidP="00302DD2">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Requesting, sending or sharing naked photos with a date or boyfriend/girlfriend</w:t>
            </w:r>
          </w:p>
        </w:tc>
        <w:tc>
          <w:tcPr>
            <w:tcW w:w="3100" w:type="dxa"/>
            <w:tcBorders>
              <w:top w:val="single" w:sz="8" w:space="0" w:color="000000"/>
              <w:left w:val="single" w:sz="8" w:space="0" w:color="000000"/>
              <w:bottom w:val="single" w:sz="8" w:space="0" w:color="000000"/>
              <w:right w:val="single" w:sz="8" w:space="0" w:color="000000"/>
            </w:tcBorders>
            <w:shd w:val="clear" w:color="auto" w:fill="92D050"/>
            <w:hideMark/>
          </w:tcPr>
          <w:p w14:paraId="238A50FF" w14:textId="77777777" w:rsidR="00800930" w:rsidRPr="00AF6769" w:rsidRDefault="00800930" w:rsidP="00302DD2">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Sharing private information about a date or boyfriend/girlfriend without their permission</w:t>
            </w:r>
          </w:p>
        </w:tc>
        <w:tc>
          <w:tcPr>
            <w:tcW w:w="3100" w:type="dxa"/>
            <w:tcBorders>
              <w:top w:val="single" w:sz="8" w:space="0" w:color="000000"/>
              <w:left w:val="single" w:sz="8" w:space="0" w:color="000000"/>
              <w:bottom w:val="single" w:sz="8" w:space="0" w:color="000000"/>
              <w:right w:val="single" w:sz="8" w:space="0" w:color="000000"/>
            </w:tcBorders>
            <w:shd w:val="clear" w:color="auto" w:fill="FFFF00"/>
            <w:hideMark/>
          </w:tcPr>
          <w:p w14:paraId="0C520C19" w14:textId="77777777" w:rsidR="00800930" w:rsidRPr="00AF6769" w:rsidRDefault="00800930" w:rsidP="00302DD2">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Threatening to physically harm themselves unless the other person does as asked/told</w:t>
            </w:r>
          </w:p>
        </w:tc>
      </w:tr>
      <w:tr w:rsidR="00800930" w:rsidRPr="00AF6769" w14:paraId="35828766" w14:textId="77777777" w:rsidTr="00302DD2">
        <w:trPr>
          <w:jc w:val="center"/>
        </w:trPr>
        <w:tc>
          <w:tcPr>
            <w:tcW w:w="3100" w:type="dxa"/>
            <w:tcBorders>
              <w:top w:val="single" w:sz="8" w:space="0" w:color="000000"/>
              <w:left w:val="single" w:sz="8" w:space="0" w:color="000000"/>
              <w:bottom w:val="single" w:sz="8" w:space="0" w:color="000000"/>
              <w:right w:val="single" w:sz="8" w:space="0" w:color="000000"/>
            </w:tcBorders>
            <w:shd w:val="clear" w:color="auto" w:fill="92D050"/>
            <w:hideMark/>
          </w:tcPr>
          <w:p w14:paraId="167F9C68" w14:textId="77777777" w:rsidR="00800930" w:rsidRPr="00AF6769" w:rsidRDefault="00800930" w:rsidP="00302DD2">
            <w:pPr>
              <w:spacing w:after="0" w:line="240" w:lineRule="auto"/>
              <w:rPr>
                <w:rFonts w:ascii="Arial" w:eastAsia="Arial" w:hAnsi="Arial" w:cs="Arial"/>
                <w:sz w:val="26"/>
                <w:szCs w:val="26"/>
              </w:rPr>
            </w:pPr>
            <w:r w:rsidRPr="00AF6769">
              <w:rPr>
                <w:rFonts w:ascii="Arial" w:eastAsia="Arial" w:hAnsi="Arial" w:cs="Arial"/>
                <w:sz w:val="26"/>
                <w:szCs w:val="26"/>
              </w:rPr>
              <w:t>Spreading rumours or lies about a date or boyfriend/girlfriend</w:t>
            </w:r>
          </w:p>
        </w:tc>
        <w:tc>
          <w:tcPr>
            <w:tcW w:w="3100" w:type="dxa"/>
            <w:tcBorders>
              <w:top w:val="single" w:sz="8" w:space="0" w:color="000000"/>
              <w:left w:val="single" w:sz="8" w:space="0" w:color="000000"/>
              <w:bottom w:val="single" w:sz="8" w:space="0" w:color="000000"/>
              <w:right w:val="single" w:sz="8" w:space="0" w:color="000000"/>
            </w:tcBorders>
            <w:shd w:val="clear" w:color="auto" w:fill="FFFF00"/>
            <w:hideMark/>
          </w:tcPr>
          <w:p w14:paraId="389FF6D5" w14:textId="77777777" w:rsidR="00800930" w:rsidRPr="00AF6769" w:rsidRDefault="00800930" w:rsidP="00302DD2">
            <w:pPr>
              <w:spacing w:after="0" w:line="240" w:lineRule="auto"/>
              <w:rPr>
                <w:rFonts w:ascii="Arial" w:eastAsia="Arial" w:hAnsi="Arial" w:cs="Arial"/>
                <w:sz w:val="26"/>
                <w:szCs w:val="26"/>
              </w:rPr>
            </w:pPr>
            <w:r w:rsidRPr="00AF6769">
              <w:rPr>
                <w:rFonts w:ascii="Arial" w:eastAsia="Arial" w:hAnsi="Arial" w:cs="Arial"/>
                <w:sz w:val="26"/>
                <w:szCs w:val="26"/>
              </w:rPr>
              <w:t>The same person making most of the decisions</w:t>
            </w:r>
          </w:p>
        </w:tc>
        <w:tc>
          <w:tcPr>
            <w:tcW w:w="3100" w:type="dxa"/>
            <w:tcBorders>
              <w:top w:val="single" w:sz="8" w:space="0" w:color="000000"/>
              <w:left w:val="single" w:sz="8" w:space="0" w:color="000000"/>
              <w:bottom w:val="single" w:sz="8" w:space="0" w:color="000000"/>
              <w:right w:val="single" w:sz="8" w:space="0" w:color="000000"/>
            </w:tcBorders>
            <w:shd w:val="clear" w:color="auto" w:fill="FFFF00"/>
            <w:hideMark/>
          </w:tcPr>
          <w:p w14:paraId="6BCD13EE" w14:textId="77777777" w:rsidR="00800930" w:rsidRPr="00AF6769" w:rsidRDefault="00800930" w:rsidP="00302DD2">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Encouraging a date or boyfriend/girlfriend to use drugs or alcohol</w:t>
            </w:r>
          </w:p>
        </w:tc>
      </w:tr>
      <w:tr w:rsidR="00800930" w:rsidRPr="00AF6769" w14:paraId="4D53BF15" w14:textId="77777777" w:rsidTr="00302DD2">
        <w:trPr>
          <w:jc w:val="center"/>
        </w:trPr>
        <w:tc>
          <w:tcPr>
            <w:tcW w:w="3100" w:type="dxa"/>
            <w:tcBorders>
              <w:top w:val="single" w:sz="8" w:space="0" w:color="000000"/>
              <w:left w:val="single" w:sz="8" w:space="0" w:color="000000"/>
              <w:bottom w:val="single" w:sz="8" w:space="0" w:color="000000"/>
              <w:right w:val="single" w:sz="8" w:space="0" w:color="000000"/>
            </w:tcBorders>
            <w:shd w:val="clear" w:color="auto" w:fill="92D050"/>
            <w:hideMark/>
          </w:tcPr>
          <w:p w14:paraId="6B912A4B" w14:textId="77777777" w:rsidR="00800930" w:rsidRPr="00AF6769" w:rsidRDefault="00800930" w:rsidP="00302DD2">
            <w:pPr>
              <w:spacing w:after="0" w:line="240" w:lineRule="auto"/>
              <w:rPr>
                <w:rFonts w:ascii="Arial" w:eastAsia="Arial" w:hAnsi="Arial" w:cs="Arial"/>
                <w:sz w:val="26"/>
                <w:szCs w:val="26"/>
              </w:rPr>
            </w:pPr>
            <w:r w:rsidRPr="00AF6769">
              <w:rPr>
                <w:rFonts w:ascii="Arial" w:eastAsia="Arial" w:hAnsi="Arial" w:cs="Arial"/>
                <w:sz w:val="26"/>
                <w:szCs w:val="26"/>
              </w:rPr>
              <w:t>Threatening to physically harm a date or boyfriend/girlfriend unless the other person does as asked/told</w:t>
            </w:r>
          </w:p>
        </w:tc>
        <w:tc>
          <w:tcPr>
            <w:tcW w:w="3100" w:type="dxa"/>
            <w:tcBorders>
              <w:top w:val="single" w:sz="8" w:space="0" w:color="000000"/>
              <w:left w:val="single" w:sz="8" w:space="0" w:color="000000"/>
              <w:bottom w:val="single" w:sz="8" w:space="0" w:color="000000"/>
              <w:right w:val="single" w:sz="8" w:space="0" w:color="000000"/>
            </w:tcBorders>
            <w:shd w:val="clear" w:color="auto" w:fill="92D050"/>
            <w:hideMark/>
          </w:tcPr>
          <w:p w14:paraId="3B108212" w14:textId="77777777" w:rsidR="00800930" w:rsidRPr="00AF6769" w:rsidRDefault="00800930" w:rsidP="00302DD2">
            <w:pPr>
              <w:spacing w:after="0" w:line="240" w:lineRule="auto"/>
              <w:rPr>
                <w:rFonts w:ascii="Arial" w:eastAsia="Arial" w:hAnsi="Arial" w:cs="Arial"/>
                <w:sz w:val="26"/>
                <w:szCs w:val="26"/>
              </w:rPr>
            </w:pPr>
            <w:r w:rsidRPr="00AF6769">
              <w:rPr>
                <w:rFonts w:ascii="Arial" w:eastAsia="Arial" w:hAnsi="Arial" w:cs="Arial"/>
                <w:sz w:val="26"/>
                <w:szCs w:val="26"/>
              </w:rPr>
              <w:t>Sharing naked photos of a date or boyfriend/ girlfriend with other people or over social media</w:t>
            </w:r>
          </w:p>
        </w:tc>
        <w:tc>
          <w:tcPr>
            <w:tcW w:w="3100" w:type="dxa"/>
            <w:tcBorders>
              <w:top w:val="single" w:sz="8" w:space="0" w:color="000000"/>
              <w:left w:val="single" w:sz="8" w:space="0" w:color="000000"/>
              <w:bottom w:val="single" w:sz="8" w:space="0" w:color="000000"/>
              <w:right w:val="single" w:sz="8" w:space="0" w:color="000000"/>
            </w:tcBorders>
            <w:shd w:val="clear" w:color="auto" w:fill="92D050"/>
            <w:hideMark/>
          </w:tcPr>
          <w:p w14:paraId="035ACC14" w14:textId="77777777" w:rsidR="00800930" w:rsidRPr="00AF6769" w:rsidRDefault="00800930" w:rsidP="00302DD2">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Play fighting with a date or boyfriend/girlfriend where both people consent and feel comfortable</w:t>
            </w:r>
          </w:p>
        </w:tc>
      </w:tr>
      <w:tr w:rsidR="00800930" w:rsidRPr="00AF6769" w14:paraId="175EB5B3" w14:textId="77777777" w:rsidTr="00302DD2">
        <w:trPr>
          <w:jc w:val="center"/>
        </w:trPr>
        <w:tc>
          <w:tcPr>
            <w:tcW w:w="3100" w:type="dxa"/>
            <w:tcBorders>
              <w:top w:val="single" w:sz="8" w:space="0" w:color="000000"/>
              <w:left w:val="single" w:sz="8" w:space="0" w:color="000000"/>
              <w:bottom w:val="single" w:sz="8" w:space="0" w:color="000000"/>
              <w:right w:val="single" w:sz="8" w:space="0" w:color="000000"/>
            </w:tcBorders>
            <w:shd w:val="clear" w:color="auto" w:fill="92D050"/>
            <w:hideMark/>
          </w:tcPr>
          <w:p w14:paraId="20D65BBA" w14:textId="77777777" w:rsidR="00800930" w:rsidRPr="00AF6769" w:rsidRDefault="00800930" w:rsidP="00302DD2">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Checking a date or boyfriend/girlfriend’s phone and social media without their permission</w:t>
            </w:r>
          </w:p>
        </w:tc>
        <w:tc>
          <w:tcPr>
            <w:tcW w:w="3100" w:type="dxa"/>
            <w:tcBorders>
              <w:top w:val="single" w:sz="8" w:space="0" w:color="000000"/>
              <w:left w:val="single" w:sz="8" w:space="0" w:color="000000"/>
              <w:bottom w:val="single" w:sz="8" w:space="0" w:color="000000"/>
              <w:right w:val="single" w:sz="8" w:space="0" w:color="000000"/>
            </w:tcBorders>
            <w:shd w:val="clear" w:color="auto" w:fill="FFFF00"/>
            <w:hideMark/>
          </w:tcPr>
          <w:p w14:paraId="5A89B2E7" w14:textId="77777777" w:rsidR="00800930" w:rsidRPr="00AF6769" w:rsidRDefault="00800930" w:rsidP="00302DD2">
            <w:pPr>
              <w:spacing w:after="0" w:line="240" w:lineRule="auto"/>
              <w:rPr>
                <w:rFonts w:ascii="Arial" w:eastAsia="Arial" w:hAnsi="Arial" w:cs="Arial"/>
                <w:sz w:val="26"/>
                <w:szCs w:val="26"/>
              </w:rPr>
            </w:pPr>
            <w:r w:rsidRPr="00AF6769">
              <w:rPr>
                <w:rFonts w:ascii="Arial" w:eastAsia="Arial" w:hAnsi="Arial" w:cs="Arial"/>
                <w:sz w:val="26"/>
                <w:szCs w:val="26"/>
              </w:rPr>
              <w:t>Stopping a date or boyfriend/girlfriend from seeing their friends/ family</w:t>
            </w:r>
          </w:p>
        </w:tc>
        <w:tc>
          <w:tcPr>
            <w:tcW w:w="3100" w:type="dxa"/>
            <w:tcBorders>
              <w:top w:val="single" w:sz="8" w:space="0" w:color="000000"/>
              <w:left w:val="single" w:sz="8" w:space="0" w:color="000000"/>
              <w:bottom w:val="single" w:sz="8" w:space="0" w:color="000000"/>
              <w:right w:val="single" w:sz="8" w:space="0" w:color="000000"/>
            </w:tcBorders>
            <w:shd w:val="clear" w:color="auto" w:fill="92D050"/>
            <w:hideMark/>
          </w:tcPr>
          <w:p w14:paraId="6FA13AEE" w14:textId="77777777" w:rsidR="00800930" w:rsidRPr="00AF6769" w:rsidRDefault="00800930" w:rsidP="00302DD2">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Damaging, breaking or smashing a date or boyfriend/girlfriend’s property</w:t>
            </w:r>
          </w:p>
        </w:tc>
      </w:tr>
      <w:tr w:rsidR="00800930" w:rsidRPr="00AF6769" w14:paraId="4AFF1E93" w14:textId="77777777" w:rsidTr="00302DD2">
        <w:trPr>
          <w:jc w:val="center"/>
        </w:trPr>
        <w:tc>
          <w:tcPr>
            <w:tcW w:w="3100" w:type="dxa"/>
            <w:tcBorders>
              <w:top w:val="single" w:sz="8" w:space="0" w:color="000000"/>
              <w:left w:val="single" w:sz="8" w:space="0" w:color="000000"/>
              <w:bottom w:val="single" w:sz="8" w:space="0" w:color="000000"/>
              <w:right w:val="single" w:sz="8" w:space="0" w:color="000000"/>
            </w:tcBorders>
            <w:shd w:val="clear" w:color="auto" w:fill="92D050"/>
            <w:hideMark/>
          </w:tcPr>
          <w:p w14:paraId="276D439C" w14:textId="77777777" w:rsidR="00800930" w:rsidRPr="00AF6769" w:rsidRDefault="00800930" w:rsidP="00302DD2">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Throwing objects at a date or boyfriend/ girlfriend</w:t>
            </w:r>
          </w:p>
        </w:tc>
        <w:tc>
          <w:tcPr>
            <w:tcW w:w="3100" w:type="dxa"/>
            <w:tcBorders>
              <w:top w:val="single" w:sz="8" w:space="0" w:color="000000"/>
              <w:left w:val="single" w:sz="8" w:space="0" w:color="000000"/>
              <w:bottom w:val="single" w:sz="8" w:space="0" w:color="000000"/>
              <w:right w:val="single" w:sz="8" w:space="0" w:color="000000"/>
            </w:tcBorders>
            <w:shd w:val="clear" w:color="auto" w:fill="FFFF00"/>
            <w:hideMark/>
          </w:tcPr>
          <w:p w14:paraId="25C77843" w14:textId="77777777" w:rsidR="00800930" w:rsidRPr="00AF6769" w:rsidRDefault="00800930" w:rsidP="00302DD2">
            <w:pPr>
              <w:spacing w:after="0" w:line="240" w:lineRule="auto"/>
              <w:rPr>
                <w:rFonts w:ascii="Arial" w:eastAsia="Arial" w:hAnsi="Arial" w:cs="Arial"/>
                <w:sz w:val="26"/>
                <w:szCs w:val="26"/>
              </w:rPr>
            </w:pPr>
            <w:r w:rsidRPr="00AF6769">
              <w:rPr>
                <w:rFonts w:ascii="Arial" w:eastAsia="Arial" w:hAnsi="Arial" w:cs="Arial"/>
                <w:sz w:val="26"/>
                <w:szCs w:val="26"/>
              </w:rPr>
              <w:t>Shouting/screaming at a date or boyfriend/ girlfriend</w:t>
            </w:r>
          </w:p>
        </w:tc>
        <w:tc>
          <w:tcPr>
            <w:tcW w:w="3100" w:type="dxa"/>
            <w:tcBorders>
              <w:top w:val="single" w:sz="8" w:space="0" w:color="000000"/>
              <w:left w:val="single" w:sz="8" w:space="0" w:color="000000"/>
              <w:bottom w:val="single" w:sz="8" w:space="0" w:color="000000"/>
              <w:right w:val="single" w:sz="8" w:space="0" w:color="000000"/>
            </w:tcBorders>
            <w:shd w:val="clear" w:color="auto" w:fill="70AD47" w:themeFill="accent6"/>
            <w:hideMark/>
          </w:tcPr>
          <w:p w14:paraId="705D6BD8" w14:textId="77777777" w:rsidR="00800930" w:rsidRPr="00AF6769" w:rsidRDefault="00800930" w:rsidP="00302DD2">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Giving love-bites or hickies to a date or boyfriend/girlfriend</w:t>
            </w:r>
          </w:p>
        </w:tc>
      </w:tr>
      <w:tr w:rsidR="00800930" w:rsidRPr="00AF6769" w14:paraId="7948B9FC" w14:textId="77777777" w:rsidTr="00302DD2">
        <w:trPr>
          <w:jc w:val="center"/>
        </w:trPr>
        <w:tc>
          <w:tcPr>
            <w:tcW w:w="3100" w:type="dxa"/>
            <w:tcBorders>
              <w:top w:val="single" w:sz="8" w:space="0" w:color="000000"/>
              <w:left w:val="single" w:sz="8" w:space="0" w:color="000000"/>
              <w:bottom w:val="single" w:sz="8" w:space="0" w:color="000000"/>
              <w:right w:val="single" w:sz="8" w:space="0" w:color="000000"/>
            </w:tcBorders>
            <w:shd w:val="clear" w:color="auto" w:fill="70AD47" w:themeFill="accent6"/>
            <w:hideMark/>
          </w:tcPr>
          <w:p w14:paraId="3844D6D4" w14:textId="77777777" w:rsidR="00800930" w:rsidRPr="00AF6769" w:rsidRDefault="00800930" w:rsidP="00302DD2">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Refusing to talk to a date or boyfriend/girlfriend</w:t>
            </w:r>
          </w:p>
        </w:tc>
        <w:tc>
          <w:tcPr>
            <w:tcW w:w="3100" w:type="dxa"/>
            <w:tcBorders>
              <w:top w:val="single" w:sz="8" w:space="0" w:color="000000"/>
              <w:left w:val="single" w:sz="8" w:space="0" w:color="000000"/>
              <w:bottom w:val="single" w:sz="8" w:space="0" w:color="000000"/>
              <w:right w:val="single" w:sz="8" w:space="0" w:color="000000"/>
            </w:tcBorders>
          </w:tcPr>
          <w:p w14:paraId="43F24C4C" w14:textId="77777777" w:rsidR="00800930" w:rsidRPr="00AF6769" w:rsidRDefault="00800930" w:rsidP="00302DD2">
            <w:pPr>
              <w:tabs>
                <w:tab w:val="center" w:pos="2302"/>
              </w:tabs>
              <w:spacing w:after="0" w:line="240" w:lineRule="auto"/>
              <w:rPr>
                <w:rFonts w:ascii="Arial" w:eastAsia="Arial" w:hAnsi="Arial" w:cs="Arial"/>
                <w:sz w:val="26"/>
                <w:szCs w:val="26"/>
              </w:rPr>
            </w:pPr>
          </w:p>
        </w:tc>
        <w:tc>
          <w:tcPr>
            <w:tcW w:w="3100" w:type="dxa"/>
            <w:tcBorders>
              <w:top w:val="single" w:sz="8" w:space="0" w:color="000000"/>
              <w:left w:val="single" w:sz="8" w:space="0" w:color="000000"/>
              <w:bottom w:val="single" w:sz="8" w:space="0" w:color="000000"/>
              <w:right w:val="single" w:sz="8" w:space="0" w:color="000000"/>
            </w:tcBorders>
          </w:tcPr>
          <w:p w14:paraId="4165CBD0" w14:textId="77777777" w:rsidR="00800930" w:rsidRPr="00AF6769" w:rsidRDefault="00800930" w:rsidP="00302DD2">
            <w:pPr>
              <w:spacing w:after="0" w:line="240" w:lineRule="auto"/>
              <w:rPr>
                <w:rFonts w:ascii="Arial" w:eastAsia="Arial" w:hAnsi="Arial" w:cs="Arial"/>
                <w:sz w:val="26"/>
                <w:szCs w:val="26"/>
              </w:rPr>
            </w:pPr>
          </w:p>
        </w:tc>
      </w:tr>
      <w:tr w:rsidR="00800930" w:rsidRPr="00AF6769" w14:paraId="29167156" w14:textId="77777777" w:rsidTr="00302DD2">
        <w:trPr>
          <w:jc w:val="center"/>
        </w:trPr>
        <w:tc>
          <w:tcPr>
            <w:tcW w:w="3100" w:type="dxa"/>
            <w:tcBorders>
              <w:top w:val="single" w:sz="8" w:space="0" w:color="000000"/>
              <w:left w:val="single" w:sz="8" w:space="0" w:color="000000"/>
              <w:bottom w:val="single" w:sz="8" w:space="0" w:color="000000"/>
              <w:right w:val="single" w:sz="8" w:space="0" w:color="000000"/>
            </w:tcBorders>
            <w:shd w:val="clear" w:color="auto" w:fill="92D050"/>
            <w:hideMark/>
          </w:tcPr>
          <w:p w14:paraId="7613E710" w14:textId="77777777" w:rsidR="00800930" w:rsidRPr="00AF6769" w:rsidRDefault="00800930" w:rsidP="00302DD2">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Encouraging a date or boyfriend/girlfriend to skip, skive off or wag school</w:t>
            </w:r>
          </w:p>
        </w:tc>
        <w:tc>
          <w:tcPr>
            <w:tcW w:w="3100" w:type="dxa"/>
            <w:tcBorders>
              <w:top w:val="single" w:sz="8" w:space="0" w:color="000000"/>
              <w:left w:val="single" w:sz="8" w:space="0" w:color="000000"/>
              <w:bottom w:val="single" w:sz="8" w:space="0" w:color="000000"/>
              <w:right w:val="single" w:sz="8" w:space="0" w:color="000000"/>
            </w:tcBorders>
            <w:shd w:val="clear" w:color="auto" w:fill="92D050"/>
            <w:hideMark/>
          </w:tcPr>
          <w:p w14:paraId="74944E04" w14:textId="77777777" w:rsidR="00800930" w:rsidRPr="00AF6769" w:rsidRDefault="00800930" w:rsidP="00302DD2">
            <w:pPr>
              <w:spacing w:after="0" w:line="240" w:lineRule="auto"/>
              <w:rPr>
                <w:rFonts w:ascii="Arial" w:eastAsia="Arial" w:hAnsi="Arial" w:cs="Arial"/>
                <w:sz w:val="26"/>
                <w:szCs w:val="26"/>
              </w:rPr>
            </w:pPr>
            <w:r w:rsidRPr="00AF6769">
              <w:rPr>
                <w:rFonts w:ascii="Arial" w:eastAsia="Arial" w:hAnsi="Arial" w:cs="Arial"/>
                <w:sz w:val="26"/>
                <w:szCs w:val="26"/>
              </w:rPr>
              <w:t>Threatening to end a date or relationship unless the other person does as asked/told</w:t>
            </w:r>
          </w:p>
        </w:tc>
        <w:tc>
          <w:tcPr>
            <w:tcW w:w="3100" w:type="dxa"/>
            <w:tcBorders>
              <w:top w:val="single" w:sz="8" w:space="0" w:color="000000"/>
              <w:left w:val="single" w:sz="8" w:space="0" w:color="000000"/>
              <w:bottom w:val="single" w:sz="8" w:space="0" w:color="000000"/>
              <w:right w:val="single" w:sz="8" w:space="0" w:color="000000"/>
            </w:tcBorders>
            <w:shd w:val="clear" w:color="auto" w:fill="92D050"/>
            <w:hideMark/>
          </w:tcPr>
          <w:p w14:paraId="7881DD5F" w14:textId="77777777" w:rsidR="00800930" w:rsidRPr="00AF6769" w:rsidRDefault="00800930" w:rsidP="00302DD2">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Getting friends or a date or boyfriend/girlfriend’s friends to watch/spy on them</w:t>
            </w:r>
          </w:p>
        </w:tc>
      </w:tr>
      <w:tr w:rsidR="00800930" w:rsidRPr="00AF6769" w14:paraId="6E4B95EF" w14:textId="77777777" w:rsidTr="00302DD2">
        <w:trPr>
          <w:jc w:val="center"/>
        </w:trPr>
        <w:tc>
          <w:tcPr>
            <w:tcW w:w="3100" w:type="dxa"/>
            <w:tcBorders>
              <w:top w:val="single" w:sz="8" w:space="0" w:color="000000"/>
              <w:left w:val="single" w:sz="8" w:space="0" w:color="000000"/>
              <w:bottom w:val="single" w:sz="8" w:space="0" w:color="000000"/>
              <w:right w:val="single" w:sz="8" w:space="0" w:color="000000"/>
            </w:tcBorders>
            <w:shd w:val="clear" w:color="auto" w:fill="FFFF00"/>
            <w:hideMark/>
          </w:tcPr>
          <w:p w14:paraId="5D06B267" w14:textId="77777777" w:rsidR="00800930" w:rsidRPr="00AF6769" w:rsidRDefault="00800930" w:rsidP="00302DD2">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Not stopping sexual activity straight away when a date or boyfriend/girlfriend asks to</w:t>
            </w:r>
          </w:p>
        </w:tc>
        <w:tc>
          <w:tcPr>
            <w:tcW w:w="3100" w:type="dxa"/>
            <w:tcBorders>
              <w:top w:val="single" w:sz="8" w:space="0" w:color="000000"/>
              <w:left w:val="single" w:sz="8" w:space="0" w:color="000000"/>
              <w:bottom w:val="single" w:sz="8" w:space="0" w:color="000000"/>
              <w:right w:val="single" w:sz="8" w:space="0" w:color="000000"/>
            </w:tcBorders>
            <w:shd w:val="clear" w:color="auto" w:fill="FFFF00"/>
            <w:hideMark/>
          </w:tcPr>
          <w:p w14:paraId="64F7022A" w14:textId="77777777" w:rsidR="00800930" w:rsidRPr="00AF6769" w:rsidRDefault="00800930" w:rsidP="00302DD2">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Telling a date or boyfriend/girlfriend what to wear, where to go, what to do or who they can see</w:t>
            </w:r>
          </w:p>
        </w:tc>
        <w:tc>
          <w:tcPr>
            <w:tcW w:w="3100" w:type="dxa"/>
            <w:tcBorders>
              <w:top w:val="single" w:sz="8" w:space="0" w:color="000000"/>
              <w:left w:val="single" w:sz="8" w:space="0" w:color="000000"/>
              <w:bottom w:val="single" w:sz="8" w:space="0" w:color="000000"/>
              <w:right w:val="single" w:sz="8" w:space="0" w:color="000000"/>
            </w:tcBorders>
            <w:shd w:val="clear" w:color="auto" w:fill="92D050"/>
            <w:hideMark/>
          </w:tcPr>
          <w:p w14:paraId="731B02E9" w14:textId="77777777" w:rsidR="00800930" w:rsidRPr="00AF6769" w:rsidRDefault="00800930" w:rsidP="00302DD2">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Threatening to share a date or boyfriend/ girlfriend’s private information to make them do something</w:t>
            </w:r>
          </w:p>
        </w:tc>
      </w:tr>
      <w:tr w:rsidR="00800930" w:rsidRPr="00AF6769" w14:paraId="42483252" w14:textId="77777777" w:rsidTr="00302DD2">
        <w:trPr>
          <w:jc w:val="center"/>
        </w:trPr>
        <w:tc>
          <w:tcPr>
            <w:tcW w:w="3100" w:type="dxa"/>
            <w:tcBorders>
              <w:top w:val="single" w:sz="8" w:space="0" w:color="000000"/>
              <w:left w:val="single" w:sz="8" w:space="0" w:color="000000"/>
              <w:bottom w:val="single" w:sz="8" w:space="0" w:color="000000"/>
              <w:right w:val="single" w:sz="8" w:space="0" w:color="000000"/>
            </w:tcBorders>
            <w:shd w:val="clear" w:color="auto" w:fill="92D050"/>
            <w:hideMark/>
          </w:tcPr>
          <w:p w14:paraId="64C3E43D" w14:textId="77777777" w:rsidR="00800930" w:rsidRPr="00AF6769" w:rsidRDefault="00800930" w:rsidP="00302DD2">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lastRenderedPageBreak/>
              <w:t>Putting a date or boyfriend/girlfriend’s needs above their own</w:t>
            </w:r>
          </w:p>
        </w:tc>
        <w:tc>
          <w:tcPr>
            <w:tcW w:w="3100" w:type="dxa"/>
            <w:tcBorders>
              <w:top w:val="single" w:sz="8" w:space="0" w:color="000000"/>
              <w:left w:val="single" w:sz="8" w:space="0" w:color="000000"/>
              <w:bottom w:val="single" w:sz="8" w:space="0" w:color="000000"/>
              <w:right w:val="single" w:sz="8" w:space="0" w:color="000000"/>
            </w:tcBorders>
            <w:shd w:val="clear" w:color="auto" w:fill="FFFF00"/>
            <w:hideMark/>
          </w:tcPr>
          <w:p w14:paraId="4A17E016" w14:textId="77777777" w:rsidR="00800930" w:rsidRPr="00AF6769" w:rsidRDefault="00800930" w:rsidP="00302DD2">
            <w:pPr>
              <w:spacing w:after="0" w:line="240" w:lineRule="auto"/>
              <w:rPr>
                <w:rFonts w:ascii="Arial" w:eastAsia="Arial" w:hAnsi="Arial" w:cs="Arial"/>
                <w:sz w:val="26"/>
                <w:szCs w:val="26"/>
              </w:rPr>
            </w:pPr>
            <w:r w:rsidRPr="00AF6769">
              <w:rPr>
                <w:rFonts w:ascii="Arial" w:eastAsia="Arial" w:hAnsi="Arial" w:cs="Arial"/>
                <w:sz w:val="26"/>
                <w:szCs w:val="26"/>
              </w:rPr>
              <w:t>Embarrass/humiliate a date or boyfriend/ girlfriend</w:t>
            </w:r>
          </w:p>
        </w:tc>
        <w:tc>
          <w:tcPr>
            <w:tcW w:w="3100" w:type="dxa"/>
            <w:tcBorders>
              <w:top w:val="single" w:sz="8" w:space="0" w:color="000000"/>
              <w:left w:val="single" w:sz="8" w:space="0" w:color="000000"/>
              <w:bottom w:val="single" w:sz="8" w:space="0" w:color="000000"/>
              <w:right w:val="single" w:sz="8" w:space="0" w:color="000000"/>
            </w:tcBorders>
            <w:shd w:val="clear" w:color="auto" w:fill="92D050"/>
            <w:tcMar>
              <w:top w:w="100" w:type="dxa"/>
              <w:left w:w="100" w:type="dxa"/>
              <w:bottom w:w="100" w:type="dxa"/>
              <w:right w:w="100" w:type="dxa"/>
            </w:tcMar>
            <w:hideMark/>
          </w:tcPr>
          <w:p w14:paraId="10FC835D" w14:textId="77777777" w:rsidR="00800930" w:rsidRPr="00AF6769" w:rsidRDefault="00800930" w:rsidP="00302DD2">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Physically forcing a date or boyfriend/girlfriend to have sexual intercourse</w:t>
            </w:r>
          </w:p>
        </w:tc>
      </w:tr>
      <w:tr w:rsidR="00800930" w:rsidRPr="00AF6769" w14:paraId="4003A749" w14:textId="77777777" w:rsidTr="00302DD2">
        <w:trPr>
          <w:jc w:val="center"/>
        </w:trPr>
        <w:tc>
          <w:tcPr>
            <w:tcW w:w="3100" w:type="dxa"/>
            <w:tcBorders>
              <w:top w:val="single" w:sz="8" w:space="0" w:color="000000"/>
              <w:left w:val="single" w:sz="8" w:space="0" w:color="000000"/>
              <w:bottom w:val="single" w:sz="8" w:space="0" w:color="000000"/>
              <w:right w:val="single" w:sz="8" w:space="0" w:color="000000"/>
            </w:tcBorders>
            <w:shd w:val="clear" w:color="auto" w:fill="FFFF00"/>
            <w:hideMark/>
          </w:tcPr>
          <w:p w14:paraId="66BF3BB8" w14:textId="77777777" w:rsidR="00800930" w:rsidRPr="00AF6769" w:rsidRDefault="00800930" w:rsidP="00302DD2">
            <w:pPr>
              <w:spacing w:after="0" w:line="240" w:lineRule="auto"/>
              <w:rPr>
                <w:rFonts w:ascii="Arial" w:eastAsia="Arial" w:hAnsi="Arial" w:cs="Arial"/>
                <w:sz w:val="26"/>
                <w:szCs w:val="26"/>
              </w:rPr>
            </w:pPr>
            <w:r w:rsidRPr="00AF6769">
              <w:rPr>
                <w:rFonts w:ascii="Arial" w:eastAsia="Arial" w:hAnsi="Arial" w:cs="Arial"/>
                <w:sz w:val="26"/>
                <w:szCs w:val="26"/>
              </w:rPr>
              <w:t>Saying negative things about a date or boyfriend/girlfriend’s friends/family</w:t>
            </w:r>
          </w:p>
        </w:tc>
        <w:tc>
          <w:tcPr>
            <w:tcW w:w="3100" w:type="dxa"/>
            <w:tcBorders>
              <w:top w:val="single" w:sz="8" w:space="0" w:color="000000"/>
              <w:left w:val="single" w:sz="8" w:space="0" w:color="000000"/>
              <w:bottom w:val="single" w:sz="8" w:space="0" w:color="000000"/>
              <w:right w:val="single" w:sz="8" w:space="0" w:color="000000"/>
            </w:tcBorders>
            <w:shd w:val="clear" w:color="auto" w:fill="FFFF00"/>
            <w:hideMark/>
          </w:tcPr>
          <w:p w14:paraId="5162EA11" w14:textId="77777777" w:rsidR="00800930" w:rsidRPr="00AF6769" w:rsidRDefault="00800930" w:rsidP="00302DD2">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Using physical violence against a date or boyfriend/girlfriend in self-defence</w:t>
            </w:r>
          </w:p>
        </w:tc>
        <w:tc>
          <w:tcPr>
            <w:tcW w:w="3100" w:type="dxa"/>
            <w:tcBorders>
              <w:top w:val="single" w:sz="8" w:space="0" w:color="000000"/>
              <w:left w:val="single" w:sz="8" w:space="0" w:color="000000"/>
              <w:bottom w:val="single" w:sz="8" w:space="0" w:color="000000"/>
              <w:right w:val="single" w:sz="8" w:space="0" w:color="000000"/>
            </w:tcBorders>
            <w:shd w:val="clear" w:color="auto" w:fill="70AD47" w:themeFill="accent6"/>
            <w:tcMar>
              <w:top w:w="100" w:type="dxa"/>
              <w:left w:w="100" w:type="dxa"/>
              <w:bottom w:w="100" w:type="dxa"/>
              <w:right w:w="100" w:type="dxa"/>
            </w:tcMar>
            <w:hideMark/>
          </w:tcPr>
          <w:p w14:paraId="5ABA816A" w14:textId="77777777" w:rsidR="00800930" w:rsidRPr="00AF6769" w:rsidRDefault="00800930" w:rsidP="00302DD2">
            <w:pPr>
              <w:tabs>
                <w:tab w:val="center" w:pos="2302"/>
              </w:tabs>
              <w:spacing w:after="0" w:line="240" w:lineRule="auto"/>
              <w:rPr>
                <w:rFonts w:ascii="Arial" w:eastAsia="Arial" w:hAnsi="Arial" w:cs="Arial"/>
              </w:rPr>
            </w:pPr>
            <w:r w:rsidRPr="00AF6769">
              <w:rPr>
                <w:rFonts w:ascii="Arial" w:eastAsia="Arial" w:hAnsi="Arial" w:cs="Arial"/>
                <w:sz w:val="26"/>
                <w:szCs w:val="26"/>
              </w:rPr>
              <w:t>Making a date or boyfriend/girlfriend feel guilty about something they have not done</w:t>
            </w:r>
          </w:p>
        </w:tc>
      </w:tr>
      <w:tr w:rsidR="00800930" w:rsidRPr="00AF6769" w14:paraId="5673C9FD" w14:textId="77777777" w:rsidTr="00302DD2">
        <w:trPr>
          <w:jc w:val="center"/>
        </w:trPr>
        <w:tc>
          <w:tcPr>
            <w:tcW w:w="3100" w:type="dxa"/>
            <w:tcBorders>
              <w:top w:val="single" w:sz="8" w:space="0" w:color="000000"/>
              <w:left w:val="single" w:sz="8" w:space="0" w:color="000000"/>
              <w:bottom w:val="single" w:sz="8" w:space="0" w:color="000000"/>
              <w:right w:val="single" w:sz="8" w:space="0" w:color="000000"/>
            </w:tcBorders>
            <w:shd w:val="clear" w:color="auto" w:fill="92D050"/>
            <w:hideMark/>
          </w:tcPr>
          <w:p w14:paraId="673564F2" w14:textId="77777777" w:rsidR="00800930" w:rsidRPr="00AF6769" w:rsidRDefault="00800930" w:rsidP="00302DD2">
            <w:pPr>
              <w:spacing w:after="0" w:line="240" w:lineRule="auto"/>
              <w:rPr>
                <w:rFonts w:ascii="Arial" w:eastAsia="Arial" w:hAnsi="Arial" w:cs="Arial"/>
                <w:sz w:val="26"/>
                <w:szCs w:val="26"/>
              </w:rPr>
            </w:pPr>
            <w:r w:rsidRPr="00AF6769">
              <w:rPr>
                <w:rFonts w:ascii="Arial" w:eastAsia="Arial" w:hAnsi="Arial" w:cs="Arial"/>
                <w:sz w:val="26"/>
                <w:szCs w:val="26"/>
              </w:rPr>
              <w:t>Verbally pressuring a date or boyfriend/girlfriend to have sexual intercourse</w:t>
            </w:r>
          </w:p>
        </w:tc>
        <w:tc>
          <w:tcPr>
            <w:tcW w:w="3100" w:type="dxa"/>
            <w:tcBorders>
              <w:top w:val="single" w:sz="8" w:space="0" w:color="000000"/>
              <w:left w:val="single" w:sz="8" w:space="0" w:color="000000"/>
              <w:bottom w:val="single" w:sz="8" w:space="0" w:color="000000"/>
              <w:right w:val="single" w:sz="8" w:space="0" w:color="000000"/>
            </w:tcBorders>
            <w:shd w:val="clear" w:color="auto" w:fill="92D050"/>
            <w:hideMark/>
          </w:tcPr>
          <w:p w14:paraId="066E986B" w14:textId="77777777" w:rsidR="00800930" w:rsidRPr="00AF6769" w:rsidRDefault="00800930" w:rsidP="00302DD2">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Physically following/ stalking a date or boyfriend/girlfriend without their knowledge</w:t>
            </w:r>
          </w:p>
        </w:tc>
        <w:tc>
          <w:tcPr>
            <w:tcW w:w="3100" w:type="dxa"/>
            <w:tcBorders>
              <w:top w:val="single" w:sz="8" w:space="0" w:color="000000"/>
              <w:left w:val="single" w:sz="8" w:space="0" w:color="000000"/>
              <w:bottom w:val="single" w:sz="8" w:space="0" w:color="000000"/>
              <w:right w:val="single" w:sz="8" w:space="0" w:color="000000"/>
            </w:tcBorders>
            <w:shd w:val="clear" w:color="auto" w:fill="92D050"/>
            <w:tcMar>
              <w:top w:w="100" w:type="dxa"/>
              <w:left w:w="100" w:type="dxa"/>
              <w:bottom w:w="100" w:type="dxa"/>
              <w:right w:w="100" w:type="dxa"/>
            </w:tcMar>
            <w:hideMark/>
          </w:tcPr>
          <w:p w14:paraId="5BDA080D" w14:textId="77777777" w:rsidR="00800930" w:rsidRPr="00AF6769" w:rsidRDefault="00800930" w:rsidP="00302DD2">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Using physical force, such as pushing, slapping, hitting, pinching or holding down</w:t>
            </w:r>
          </w:p>
        </w:tc>
      </w:tr>
      <w:tr w:rsidR="00800930" w:rsidRPr="00AF6769" w14:paraId="042143CC" w14:textId="77777777" w:rsidTr="00302DD2">
        <w:trPr>
          <w:jc w:val="center"/>
        </w:trPr>
        <w:tc>
          <w:tcPr>
            <w:tcW w:w="3100" w:type="dxa"/>
            <w:tcBorders>
              <w:top w:val="single" w:sz="8" w:space="0" w:color="000000"/>
              <w:left w:val="single" w:sz="8" w:space="0" w:color="000000"/>
              <w:bottom w:val="single" w:sz="8" w:space="0" w:color="000000"/>
              <w:right w:val="single" w:sz="8" w:space="0" w:color="000000"/>
            </w:tcBorders>
            <w:shd w:val="clear" w:color="auto" w:fill="FFFF00"/>
            <w:hideMark/>
          </w:tcPr>
          <w:p w14:paraId="3318E500" w14:textId="77777777" w:rsidR="00800930" w:rsidRPr="00AF6769" w:rsidRDefault="00800930" w:rsidP="00302DD2">
            <w:pPr>
              <w:spacing w:after="0" w:line="240" w:lineRule="auto"/>
              <w:rPr>
                <w:rFonts w:ascii="Arial" w:eastAsia="Arial" w:hAnsi="Arial" w:cs="Arial"/>
                <w:sz w:val="26"/>
                <w:szCs w:val="26"/>
              </w:rPr>
            </w:pPr>
            <w:r w:rsidRPr="00AF6769">
              <w:rPr>
                <w:rFonts w:ascii="Arial" w:eastAsia="Arial" w:hAnsi="Arial" w:cs="Arial"/>
                <w:sz w:val="26"/>
                <w:szCs w:val="26"/>
              </w:rPr>
              <w:t>Telling a date or boyfriend/girlfriend to go somewhere or do something at specific times and asking them to prove it using photos/ messages/a tracker on an app</w:t>
            </w:r>
          </w:p>
        </w:tc>
        <w:tc>
          <w:tcPr>
            <w:tcW w:w="3100" w:type="dxa"/>
            <w:tcBorders>
              <w:top w:val="single" w:sz="8" w:space="0" w:color="000000"/>
              <w:left w:val="single" w:sz="8" w:space="0" w:color="000000"/>
              <w:bottom w:val="single" w:sz="8" w:space="0" w:color="000000"/>
              <w:right w:val="single" w:sz="8" w:space="0" w:color="000000"/>
            </w:tcBorders>
          </w:tcPr>
          <w:p w14:paraId="5D15EEAA" w14:textId="77777777" w:rsidR="00800930" w:rsidRPr="00AF6769" w:rsidRDefault="00800930" w:rsidP="00302DD2">
            <w:pPr>
              <w:tabs>
                <w:tab w:val="center" w:pos="2302"/>
              </w:tabs>
              <w:spacing w:after="0" w:line="240" w:lineRule="auto"/>
              <w:rPr>
                <w:rFonts w:ascii="Arial" w:eastAsia="Arial" w:hAnsi="Arial" w:cs="Arial"/>
                <w:sz w:val="26"/>
                <w:szCs w:val="26"/>
              </w:rPr>
            </w:pPr>
          </w:p>
        </w:tc>
        <w:tc>
          <w:tcPr>
            <w:tcW w:w="3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71DC68" w14:textId="77777777" w:rsidR="00800930" w:rsidRPr="00AF6769" w:rsidRDefault="00800930" w:rsidP="00302DD2">
            <w:pPr>
              <w:tabs>
                <w:tab w:val="center" w:pos="2302"/>
              </w:tabs>
              <w:spacing w:after="0" w:line="240" w:lineRule="auto"/>
              <w:rPr>
                <w:rFonts w:ascii="Arial" w:eastAsia="Arial" w:hAnsi="Arial" w:cs="Arial"/>
                <w:sz w:val="26"/>
                <w:szCs w:val="26"/>
              </w:rPr>
            </w:pPr>
          </w:p>
        </w:tc>
      </w:tr>
    </w:tbl>
    <w:p w14:paraId="0B329D90" w14:textId="77777777" w:rsidR="00800930" w:rsidRPr="00AF6769" w:rsidRDefault="00800930" w:rsidP="00800930">
      <w:pPr>
        <w:rPr>
          <w:rFonts w:ascii="Arial" w:eastAsia="Arial" w:hAnsi="Arial" w:cs="Arial"/>
          <w:sz w:val="24"/>
          <w:szCs w:val="24"/>
        </w:rPr>
      </w:pPr>
    </w:p>
    <w:p w14:paraId="2FD3567C" w14:textId="77777777" w:rsidR="00800930" w:rsidRPr="00AF6769" w:rsidRDefault="00800930" w:rsidP="00800930">
      <w:pPr>
        <w:spacing w:line="259" w:lineRule="auto"/>
        <w:rPr>
          <w:rFonts w:ascii="Arial" w:hAnsi="Arial" w:cs="Arial"/>
          <w:sz w:val="24"/>
          <w:szCs w:val="24"/>
          <w:u w:val="single"/>
        </w:rPr>
      </w:pPr>
      <w:r w:rsidRPr="00AF6769">
        <w:rPr>
          <w:rFonts w:ascii="Arial" w:hAnsi="Arial" w:cs="Arial"/>
          <w:sz w:val="24"/>
          <w:szCs w:val="24"/>
          <w:u w:val="single"/>
        </w:rPr>
        <w:br w:type="page"/>
      </w:r>
    </w:p>
    <w:p w14:paraId="792338F6" w14:textId="77777777" w:rsidR="007928C1" w:rsidRPr="00AF6769" w:rsidRDefault="007928C1" w:rsidP="00800930">
      <w:pPr>
        <w:rPr>
          <w:rFonts w:ascii="Arial" w:hAnsi="Arial" w:cs="Arial"/>
          <w:sz w:val="24"/>
          <w:szCs w:val="24"/>
          <w:u w:val="single"/>
        </w:rPr>
      </w:pPr>
    </w:p>
    <w:tbl>
      <w:tblPr>
        <w:tblStyle w:val="TableGrid2"/>
        <w:tblpPr w:leftFromText="180" w:rightFromText="180" w:vertAnchor="page" w:horzAnchor="margin" w:tblpY="3211"/>
        <w:tblW w:w="0" w:type="auto"/>
        <w:tblLook w:val="04A0" w:firstRow="1" w:lastRow="0" w:firstColumn="1" w:lastColumn="0" w:noHBand="0" w:noVBand="1"/>
      </w:tblPr>
      <w:tblGrid>
        <w:gridCol w:w="3005"/>
        <w:gridCol w:w="3005"/>
        <w:gridCol w:w="3006"/>
      </w:tblGrid>
      <w:tr w:rsidR="007928C1" w:rsidRPr="00AF6769" w14:paraId="3761B2D6" w14:textId="77777777" w:rsidTr="007928C1">
        <w:tc>
          <w:tcPr>
            <w:tcW w:w="3005" w:type="dxa"/>
          </w:tcPr>
          <w:p w14:paraId="6681B4DD" w14:textId="77777777" w:rsidR="007928C1" w:rsidRPr="00AF6769" w:rsidRDefault="007928C1" w:rsidP="007928C1">
            <w:pPr>
              <w:jc w:val="center"/>
              <w:rPr>
                <w:rFonts w:ascii="Arial" w:hAnsi="Arial" w:cs="Arial"/>
                <w:sz w:val="40"/>
                <w:szCs w:val="40"/>
              </w:rPr>
            </w:pPr>
            <w:r w:rsidRPr="00AF6769">
              <w:rPr>
                <w:rFonts w:ascii="Arial" w:hAnsi="Arial" w:cs="Arial"/>
                <w:sz w:val="40"/>
                <w:szCs w:val="40"/>
              </w:rPr>
              <w:t>Feeling pressured to have sex</w:t>
            </w:r>
          </w:p>
        </w:tc>
        <w:tc>
          <w:tcPr>
            <w:tcW w:w="3005" w:type="dxa"/>
          </w:tcPr>
          <w:p w14:paraId="19046B90" w14:textId="77777777" w:rsidR="007928C1" w:rsidRPr="00AF6769" w:rsidRDefault="007928C1" w:rsidP="007928C1">
            <w:pPr>
              <w:jc w:val="center"/>
              <w:rPr>
                <w:rFonts w:ascii="Arial" w:hAnsi="Arial" w:cs="Arial"/>
                <w:sz w:val="40"/>
                <w:szCs w:val="40"/>
              </w:rPr>
            </w:pPr>
          </w:p>
          <w:p w14:paraId="599F2EA8" w14:textId="77777777" w:rsidR="007928C1" w:rsidRPr="00AF6769" w:rsidRDefault="007928C1" w:rsidP="007928C1">
            <w:pPr>
              <w:jc w:val="center"/>
              <w:rPr>
                <w:rFonts w:ascii="Arial" w:hAnsi="Arial" w:cs="Arial"/>
                <w:sz w:val="40"/>
                <w:szCs w:val="40"/>
              </w:rPr>
            </w:pPr>
            <w:r w:rsidRPr="00AF6769">
              <w:rPr>
                <w:rFonts w:ascii="Arial" w:hAnsi="Arial" w:cs="Arial"/>
                <w:sz w:val="40"/>
                <w:szCs w:val="40"/>
              </w:rPr>
              <w:t>Communicating</w:t>
            </w:r>
          </w:p>
        </w:tc>
        <w:tc>
          <w:tcPr>
            <w:tcW w:w="3006" w:type="dxa"/>
          </w:tcPr>
          <w:p w14:paraId="4ACDB77A" w14:textId="77777777" w:rsidR="007928C1" w:rsidRPr="00AF6769" w:rsidRDefault="007928C1" w:rsidP="007928C1">
            <w:pPr>
              <w:jc w:val="center"/>
              <w:rPr>
                <w:rFonts w:ascii="Arial" w:hAnsi="Arial" w:cs="Arial"/>
                <w:sz w:val="40"/>
                <w:szCs w:val="40"/>
              </w:rPr>
            </w:pPr>
          </w:p>
          <w:p w14:paraId="510491FF" w14:textId="77777777" w:rsidR="007928C1" w:rsidRPr="00AF6769" w:rsidRDefault="007928C1" w:rsidP="007928C1">
            <w:pPr>
              <w:jc w:val="center"/>
              <w:rPr>
                <w:rFonts w:ascii="Arial" w:hAnsi="Arial" w:cs="Arial"/>
                <w:sz w:val="40"/>
                <w:szCs w:val="40"/>
              </w:rPr>
            </w:pPr>
            <w:r w:rsidRPr="00AF6769">
              <w:rPr>
                <w:rFonts w:ascii="Arial" w:hAnsi="Arial" w:cs="Arial"/>
                <w:sz w:val="40"/>
                <w:szCs w:val="40"/>
              </w:rPr>
              <w:t>Hitting</w:t>
            </w:r>
          </w:p>
        </w:tc>
      </w:tr>
      <w:tr w:rsidR="007928C1" w:rsidRPr="00AF6769" w14:paraId="6131133A" w14:textId="77777777" w:rsidTr="007928C1">
        <w:tc>
          <w:tcPr>
            <w:tcW w:w="3005" w:type="dxa"/>
          </w:tcPr>
          <w:p w14:paraId="3A16955B" w14:textId="77777777" w:rsidR="007928C1" w:rsidRPr="00AF6769" w:rsidRDefault="007928C1" w:rsidP="007928C1">
            <w:pPr>
              <w:jc w:val="center"/>
              <w:rPr>
                <w:rFonts w:ascii="Arial" w:hAnsi="Arial" w:cs="Arial"/>
                <w:sz w:val="40"/>
                <w:szCs w:val="40"/>
              </w:rPr>
            </w:pPr>
            <w:r w:rsidRPr="00AF6769">
              <w:rPr>
                <w:rFonts w:ascii="Arial" w:hAnsi="Arial" w:cs="Arial"/>
                <w:sz w:val="40"/>
                <w:szCs w:val="40"/>
              </w:rPr>
              <w:t>Refusing to wear a condom</w:t>
            </w:r>
          </w:p>
          <w:p w14:paraId="0F6CA731" w14:textId="77777777" w:rsidR="007928C1" w:rsidRPr="00AF6769" w:rsidRDefault="007928C1" w:rsidP="007928C1">
            <w:pPr>
              <w:jc w:val="center"/>
              <w:rPr>
                <w:rFonts w:ascii="Arial" w:hAnsi="Arial" w:cs="Arial"/>
                <w:sz w:val="40"/>
                <w:szCs w:val="40"/>
              </w:rPr>
            </w:pPr>
          </w:p>
        </w:tc>
        <w:tc>
          <w:tcPr>
            <w:tcW w:w="3005" w:type="dxa"/>
          </w:tcPr>
          <w:p w14:paraId="5656C230" w14:textId="77777777" w:rsidR="007928C1" w:rsidRPr="00AF6769" w:rsidRDefault="007928C1" w:rsidP="007928C1">
            <w:pPr>
              <w:jc w:val="center"/>
              <w:rPr>
                <w:rFonts w:ascii="Arial" w:hAnsi="Arial" w:cs="Arial"/>
                <w:sz w:val="40"/>
                <w:szCs w:val="40"/>
              </w:rPr>
            </w:pPr>
            <w:r w:rsidRPr="00AF6769">
              <w:rPr>
                <w:rFonts w:ascii="Arial" w:hAnsi="Arial" w:cs="Arial"/>
                <w:sz w:val="40"/>
                <w:szCs w:val="40"/>
              </w:rPr>
              <w:t>Taking drugs together</w:t>
            </w:r>
          </w:p>
        </w:tc>
        <w:tc>
          <w:tcPr>
            <w:tcW w:w="3006" w:type="dxa"/>
          </w:tcPr>
          <w:p w14:paraId="59649EE7" w14:textId="77777777" w:rsidR="007928C1" w:rsidRPr="00AF6769" w:rsidRDefault="007928C1" w:rsidP="007928C1">
            <w:pPr>
              <w:jc w:val="center"/>
              <w:rPr>
                <w:rFonts w:ascii="Arial" w:hAnsi="Arial" w:cs="Arial"/>
                <w:sz w:val="40"/>
                <w:szCs w:val="40"/>
              </w:rPr>
            </w:pPr>
          </w:p>
          <w:p w14:paraId="0430DA3D" w14:textId="77777777" w:rsidR="007928C1" w:rsidRPr="00AF6769" w:rsidRDefault="007928C1" w:rsidP="007928C1">
            <w:pPr>
              <w:jc w:val="center"/>
              <w:rPr>
                <w:rFonts w:ascii="Arial" w:hAnsi="Arial" w:cs="Arial"/>
                <w:sz w:val="40"/>
                <w:szCs w:val="40"/>
              </w:rPr>
            </w:pPr>
            <w:r w:rsidRPr="00AF6769">
              <w:rPr>
                <w:rFonts w:ascii="Arial" w:hAnsi="Arial" w:cs="Arial"/>
                <w:sz w:val="40"/>
                <w:szCs w:val="40"/>
              </w:rPr>
              <w:t>Apologising</w:t>
            </w:r>
          </w:p>
        </w:tc>
      </w:tr>
      <w:tr w:rsidR="007928C1" w:rsidRPr="00AF6769" w14:paraId="33242201" w14:textId="77777777" w:rsidTr="007928C1">
        <w:tc>
          <w:tcPr>
            <w:tcW w:w="3005" w:type="dxa"/>
          </w:tcPr>
          <w:p w14:paraId="32BB7356" w14:textId="77777777" w:rsidR="007928C1" w:rsidRPr="00AF6769" w:rsidRDefault="007928C1" w:rsidP="007928C1">
            <w:pPr>
              <w:jc w:val="center"/>
              <w:rPr>
                <w:rFonts w:ascii="Arial" w:hAnsi="Arial" w:cs="Arial"/>
                <w:sz w:val="40"/>
                <w:szCs w:val="40"/>
              </w:rPr>
            </w:pPr>
          </w:p>
          <w:p w14:paraId="5C4466DC" w14:textId="77777777" w:rsidR="007928C1" w:rsidRPr="00AF6769" w:rsidRDefault="007928C1" w:rsidP="007928C1">
            <w:pPr>
              <w:jc w:val="center"/>
              <w:rPr>
                <w:rFonts w:ascii="Arial" w:hAnsi="Arial" w:cs="Arial"/>
                <w:sz w:val="40"/>
                <w:szCs w:val="40"/>
              </w:rPr>
            </w:pPr>
            <w:r w:rsidRPr="00AF6769">
              <w:rPr>
                <w:rFonts w:ascii="Arial" w:hAnsi="Arial" w:cs="Arial"/>
                <w:sz w:val="40"/>
                <w:szCs w:val="40"/>
              </w:rPr>
              <w:t>Complements</w:t>
            </w:r>
          </w:p>
          <w:p w14:paraId="472ADDBD" w14:textId="77777777" w:rsidR="007928C1" w:rsidRPr="00AF6769" w:rsidRDefault="007928C1" w:rsidP="007928C1">
            <w:pPr>
              <w:jc w:val="center"/>
              <w:rPr>
                <w:rFonts w:ascii="Arial" w:hAnsi="Arial" w:cs="Arial"/>
                <w:sz w:val="40"/>
                <w:szCs w:val="40"/>
              </w:rPr>
            </w:pPr>
          </w:p>
        </w:tc>
        <w:tc>
          <w:tcPr>
            <w:tcW w:w="3005" w:type="dxa"/>
          </w:tcPr>
          <w:p w14:paraId="52897101" w14:textId="77777777" w:rsidR="007928C1" w:rsidRPr="00AF6769" w:rsidRDefault="007928C1" w:rsidP="007928C1">
            <w:pPr>
              <w:jc w:val="center"/>
              <w:rPr>
                <w:rFonts w:ascii="Arial" w:hAnsi="Arial" w:cs="Arial"/>
                <w:sz w:val="40"/>
                <w:szCs w:val="40"/>
              </w:rPr>
            </w:pPr>
          </w:p>
          <w:p w14:paraId="7DC108EE" w14:textId="77777777" w:rsidR="007928C1" w:rsidRPr="00AF6769" w:rsidRDefault="007928C1" w:rsidP="007928C1">
            <w:pPr>
              <w:jc w:val="center"/>
              <w:rPr>
                <w:rFonts w:ascii="Arial" w:hAnsi="Arial" w:cs="Arial"/>
                <w:sz w:val="40"/>
                <w:szCs w:val="40"/>
              </w:rPr>
            </w:pPr>
            <w:r w:rsidRPr="00AF6769">
              <w:rPr>
                <w:rFonts w:ascii="Arial" w:hAnsi="Arial" w:cs="Arial"/>
                <w:sz w:val="40"/>
                <w:szCs w:val="40"/>
              </w:rPr>
              <w:t>Giving gifts</w:t>
            </w:r>
          </w:p>
        </w:tc>
        <w:tc>
          <w:tcPr>
            <w:tcW w:w="3006" w:type="dxa"/>
          </w:tcPr>
          <w:p w14:paraId="71807CEE" w14:textId="77777777" w:rsidR="007928C1" w:rsidRPr="00AF6769" w:rsidRDefault="007928C1" w:rsidP="007928C1">
            <w:pPr>
              <w:jc w:val="center"/>
              <w:rPr>
                <w:rFonts w:ascii="Arial" w:hAnsi="Arial" w:cs="Arial"/>
                <w:sz w:val="40"/>
                <w:szCs w:val="40"/>
              </w:rPr>
            </w:pPr>
          </w:p>
          <w:p w14:paraId="6945BB02" w14:textId="77777777" w:rsidR="007928C1" w:rsidRPr="00AF6769" w:rsidRDefault="007928C1" w:rsidP="007928C1">
            <w:pPr>
              <w:jc w:val="center"/>
              <w:rPr>
                <w:rFonts w:ascii="Arial" w:hAnsi="Arial" w:cs="Arial"/>
                <w:sz w:val="40"/>
                <w:szCs w:val="40"/>
              </w:rPr>
            </w:pPr>
            <w:r w:rsidRPr="00AF6769">
              <w:rPr>
                <w:rFonts w:ascii="Arial" w:hAnsi="Arial" w:cs="Arial"/>
                <w:sz w:val="40"/>
                <w:szCs w:val="40"/>
              </w:rPr>
              <w:t>Arguing</w:t>
            </w:r>
          </w:p>
        </w:tc>
      </w:tr>
      <w:tr w:rsidR="007928C1" w:rsidRPr="00AF6769" w14:paraId="4462E854" w14:textId="77777777" w:rsidTr="007928C1">
        <w:tc>
          <w:tcPr>
            <w:tcW w:w="3005" w:type="dxa"/>
          </w:tcPr>
          <w:p w14:paraId="0C3957E2" w14:textId="77777777" w:rsidR="007928C1" w:rsidRPr="00AF6769" w:rsidRDefault="007928C1" w:rsidP="007928C1">
            <w:pPr>
              <w:jc w:val="center"/>
              <w:rPr>
                <w:rFonts w:ascii="Arial" w:hAnsi="Arial" w:cs="Arial"/>
                <w:sz w:val="40"/>
                <w:szCs w:val="40"/>
              </w:rPr>
            </w:pPr>
            <w:r w:rsidRPr="00AF6769">
              <w:rPr>
                <w:rFonts w:ascii="Arial" w:hAnsi="Arial" w:cs="Arial"/>
                <w:sz w:val="40"/>
                <w:szCs w:val="40"/>
              </w:rPr>
              <w:t>Enjoying the same hobbies together</w:t>
            </w:r>
          </w:p>
        </w:tc>
        <w:tc>
          <w:tcPr>
            <w:tcW w:w="3005" w:type="dxa"/>
          </w:tcPr>
          <w:p w14:paraId="0EED3293" w14:textId="77777777" w:rsidR="007928C1" w:rsidRPr="00AF6769" w:rsidRDefault="007928C1" w:rsidP="007928C1">
            <w:pPr>
              <w:jc w:val="center"/>
              <w:rPr>
                <w:rFonts w:ascii="Arial" w:hAnsi="Arial" w:cs="Arial"/>
                <w:sz w:val="40"/>
                <w:szCs w:val="40"/>
              </w:rPr>
            </w:pPr>
            <w:r w:rsidRPr="00AF6769">
              <w:rPr>
                <w:rFonts w:ascii="Arial" w:hAnsi="Arial" w:cs="Arial"/>
                <w:sz w:val="40"/>
                <w:szCs w:val="40"/>
              </w:rPr>
              <w:t>Falling out with friends/family over each other</w:t>
            </w:r>
          </w:p>
        </w:tc>
        <w:tc>
          <w:tcPr>
            <w:tcW w:w="3006" w:type="dxa"/>
          </w:tcPr>
          <w:p w14:paraId="3CB9F118" w14:textId="77777777" w:rsidR="007928C1" w:rsidRPr="00AF6769" w:rsidRDefault="007928C1" w:rsidP="007928C1">
            <w:pPr>
              <w:jc w:val="center"/>
              <w:rPr>
                <w:rFonts w:ascii="Arial" w:hAnsi="Arial" w:cs="Arial"/>
                <w:sz w:val="40"/>
                <w:szCs w:val="40"/>
              </w:rPr>
            </w:pPr>
            <w:r w:rsidRPr="00AF6769">
              <w:rPr>
                <w:rFonts w:ascii="Arial" w:hAnsi="Arial" w:cs="Arial"/>
                <w:sz w:val="40"/>
                <w:szCs w:val="40"/>
              </w:rPr>
              <w:t>Big age difference</w:t>
            </w:r>
          </w:p>
        </w:tc>
      </w:tr>
      <w:tr w:rsidR="007928C1" w:rsidRPr="00AF6769" w14:paraId="370C8B65" w14:textId="77777777" w:rsidTr="007928C1">
        <w:tc>
          <w:tcPr>
            <w:tcW w:w="3005" w:type="dxa"/>
          </w:tcPr>
          <w:p w14:paraId="2177CAB7" w14:textId="77777777" w:rsidR="007928C1" w:rsidRPr="00AF6769" w:rsidRDefault="007928C1" w:rsidP="007928C1">
            <w:pPr>
              <w:jc w:val="center"/>
              <w:rPr>
                <w:rFonts w:ascii="Arial" w:hAnsi="Arial" w:cs="Arial"/>
                <w:sz w:val="40"/>
                <w:szCs w:val="40"/>
              </w:rPr>
            </w:pPr>
          </w:p>
          <w:p w14:paraId="0BA88D0D" w14:textId="77777777" w:rsidR="007928C1" w:rsidRPr="00AF6769" w:rsidRDefault="007928C1" w:rsidP="007928C1">
            <w:pPr>
              <w:jc w:val="center"/>
              <w:rPr>
                <w:rFonts w:ascii="Arial" w:hAnsi="Arial" w:cs="Arial"/>
                <w:sz w:val="40"/>
                <w:szCs w:val="40"/>
              </w:rPr>
            </w:pPr>
            <w:r w:rsidRPr="00AF6769">
              <w:rPr>
                <w:rFonts w:ascii="Arial" w:hAnsi="Arial" w:cs="Arial"/>
                <w:sz w:val="40"/>
                <w:szCs w:val="40"/>
              </w:rPr>
              <w:t>Cheating</w:t>
            </w:r>
          </w:p>
        </w:tc>
        <w:tc>
          <w:tcPr>
            <w:tcW w:w="3005" w:type="dxa"/>
          </w:tcPr>
          <w:p w14:paraId="5C37D289" w14:textId="77777777" w:rsidR="007928C1" w:rsidRPr="00AF6769" w:rsidRDefault="007928C1" w:rsidP="007928C1">
            <w:pPr>
              <w:jc w:val="center"/>
              <w:rPr>
                <w:rFonts w:ascii="Arial" w:hAnsi="Arial" w:cs="Arial"/>
                <w:sz w:val="40"/>
                <w:szCs w:val="40"/>
              </w:rPr>
            </w:pPr>
            <w:r w:rsidRPr="00AF6769">
              <w:rPr>
                <w:rFonts w:ascii="Arial" w:hAnsi="Arial" w:cs="Arial"/>
                <w:sz w:val="40"/>
                <w:szCs w:val="40"/>
              </w:rPr>
              <w:t>Feeling like you are not good enough</w:t>
            </w:r>
          </w:p>
        </w:tc>
        <w:tc>
          <w:tcPr>
            <w:tcW w:w="3006" w:type="dxa"/>
          </w:tcPr>
          <w:p w14:paraId="6494AF0E" w14:textId="77777777" w:rsidR="007928C1" w:rsidRPr="00AF6769" w:rsidRDefault="007928C1" w:rsidP="007928C1">
            <w:pPr>
              <w:jc w:val="center"/>
              <w:rPr>
                <w:rFonts w:ascii="Arial" w:hAnsi="Arial" w:cs="Arial"/>
                <w:sz w:val="40"/>
                <w:szCs w:val="40"/>
              </w:rPr>
            </w:pPr>
            <w:r w:rsidRPr="00AF6769">
              <w:rPr>
                <w:rFonts w:ascii="Arial" w:hAnsi="Arial" w:cs="Arial"/>
                <w:sz w:val="40"/>
                <w:szCs w:val="40"/>
              </w:rPr>
              <w:t>Encouraging each other’s success</w:t>
            </w:r>
          </w:p>
        </w:tc>
      </w:tr>
      <w:tr w:rsidR="007928C1" w:rsidRPr="00AF6769" w14:paraId="3C19E55E" w14:textId="77777777" w:rsidTr="007928C1">
        <w:tc>
          <w:tcPr>
            <w:tcW w:w="3005" w:type="dxa"/>
          </w:tcPr>
          <w:p w14:paraId="774C7D53" w14:textId="77777777" w:rsidR="007928C1" w:rsidRPr="00AF6769" w:rsidRDefault="007928C1" w:rsidP="007928C1">
            <w:pPr>
              <w:jc w:val="center"/>
              <w:rPr>
                <w:rFonts w:ascii="Arial" w:hAnsi="Arial" w:cs="Arial"/>
                <w:sz w:val="40"/>
                <w:szCs w:val="40"/>
              </w:rPr>
            </w:pPr>
            <w:r w:rsidRPr="00AF6769">
              <w:rPr>
                <w:rFonts w:ascii="Arial" w:hAnsi="Arial" w:cs="Arial"/>
                <w:sz w:val="40"/>
                <w:szCs w:val="40"/>
              </w:rPr>
              <w:t>Encouraging each other to skip school</w:t>
            </w:r>
          </w:p>
        </w:tc>
        <w:tc>
          <w:tcPr>
            <w:tcW w:w="3005" w:type="dxa"/>
          </w:tcPr>
          <w:p w14:paraId="4C70DEF9" w14:textId="77777777" w:rsidR="007928C1" w:rsidRPr="00AF6769" w:rsidRDefault="007928C1" w:rsidP="007928C1">
            <w:pPr>
              <w:jc w:val="center"/>
              <w:rPr>
                <w:rFonts w:ascii="Arial" w:hAnsi="Arial" w:cs="Arial"/>
                <w:sz w:val="40"/>
                <w:szCs w:val="40"/>
              </w:rPr>
            </w:pPr>
          </w:p>
          <w:p w14:paraId="2126E02F" w14:textId="77777777" w:rsidR="007928C1" w:rsidRPr="00AF6769" w:rsidRDefault="007928C1" w:rsidP="007928C1">
            <w:pPr>
              <w:jc w:val="center"/>
              <w:rPr>
                <w:rFonts w:ascii="Arial" w:hAnsi="Arial" w:cs="Arial"/>
                <w:sz w:val="40"/>
                <w:szCs w:val="40"/>
              </w:rPr>
            </w:pPr>
            <w:r w:rsidRPr="00AF6769">
              <w:rPr>
                <w:rFonts w:ascii="Arial" w:hAnsi="Arial" w:cs="Arial"/>
                <w:sz w:val="40"/>
                <w:szCs w:val="40"/>
              </w:rPr>
              <w:t>Going on dates</w:t>
            </w:r>
          </w:p>
        </w:tc>
        <w:tc>
          <w:tcPr>
            <w:tcW w:w="3006" w:type="dxa"/>
          </w:tcPr>
          <w:p w14:paraId="6B7329DD" w14:textId="77777777" w:rsidR="007928C1" w:rsidRPr="00AF6769" w:rsidRDefault="007928C1" w:rsidP="007928C1">
            <w:pPr>
              <w:jc w:val="center"/>
              <w:rPr>
                <w:rFonts w:ascii="Arial" w:hAnsi="Arial" w:cs="Arial"/>
                <w:sz w:val="40"/>
                <w:szCs w:val="40"/>
              </w:rPr>
            </w:pPr>
            <w:r w:rsidRPr="00AF6769">
              <w:rPr>
                <w:rFonts w:ascii="Arial" w:hAnsi="Arial" w:cs="Arial"/>
                <w:sz w:val="40"/>
                <w:szCs w:val="40"/>
              </w:rPr>
              <w:t>Running away together</w:t>
            </w:r>
          </w:p>
        </w:tc>
      </w:tr>
      <w:tr w:rsidR="007928C1" w:rsidRPr="00AF6769" w14:paraId="29D2909E" w14:textId="77777777" w:rsidTr="007928C1">
        <w:tc>
          <w:tcPr>
            <w:tcW w:w="3005" w:type="dxa"/>
          </w:tcPr>
          <w:p w14:paraId="48811825" w14:textId="77777777" w:rsidR="007928C1" w:rsidRPr="00AF6769" w:rsidRDefault="007928C1" w:rsidP="007928C1">
            <w:pPr>
              <w:jc w:val="center"/>
              <w:rPr>
                <w:rFonts w:ascii="Arial" w:hAnsi="Arial" w:cs="Arial"/>
                <w:sz w:val="40"/>
                <w:szCs w:val="40"/>
              </w:rPr>
            </w:pPr>
            <w:r w:rsidRPr="00AF6769">
              <w:rPr>
                <w:rFonts w:ascii="Arial" w:hAnsi="Arial" w:cs="Arial"/>
                <w:sz w:val="40"/>
                <w:szCs w:val="40"/>
              </w:rPr>
              <w:t>Stopping you from seeing your friends</w:t>
            </w:r>
          </w:p>
        </w:tc>
        <w:tc>
          <w:tcPr>
            <w:tcW w:w="3005" w:type="dxa"/>
          </w:tcPr>
          <w:p w14:paraId="1B882AD8" w14:textId="77777777" w:rsidR="007928C1" w:rsidRPr="00AF6769" w:rsidRDefault="007928C1" w:rsidP="007928C1">
            <w:pPr>
              <w:jc w:val="center"/>
              <w:rPr>
                <w:rFonts w:ascii="Arial" w:hAnsi="Arial" w:cs="Arial"/>
                <w:sz w:val="40"/>
                <w:szCs w:val="40"/>
              </w:rPr>
            </w:pPr>
            <w:r w:rsidRPr="00AF6769">
              <w:rPr>
                <w:rFonts w:ascii="Arial" w:hAnsi="Arial" w:cs="Arial"/>
                <w:sz w:val="40"/>
                <w:szCs w:val="40"/>
              </w:rPr>
              <w:t>Checking your phone and social media</w:t>
            </w:r>
          </w:p>
        </w:tc>
        <w:tc>
          <w:tcPr>
            <w:tcW w:w="3006" w:type="dxa"/>
          </w:tcPr>
          <w:p w14:paraId="51E06D6B" w14:textId="77777777" w:rsidR="007928C1" w:rsidRPr="00AF6769" w:rsidRDefault="007928C1" w:rsidP="007928C1">
            <w:pPr>
              <w:jc w:val="center"/>
              <w:rPr>
                <w:rFonts w:ascii="Arial" w:hAnsi="Arial" w:cs="Arial"/>
                <w:sz w:val="40"/>
                <w:szCs w:val="40"/>
              </w:rPr>
            </w:pPr>
            <w:r w:rsidRPr="00AF6769">
              <w:rPr>
                <w:rFonts w:ascii="Arial" w:hAnsi="Arial" w:cs="Arial"/>
                <w:sz w:val="40"/>
                <w:szCs w:val="40"/>
              </w:rPr>
              <w:t>Telling you what to wear</w:t>
            </w:r>
          </w:p>
        </w:tc>
      </w:tr>
      <w:tr w:rsidR="007928C1" w:rsidRPr="00AF6769" w14:paraId="3710681D" w14:textId="77777777" w:rsidTr="007928C1">
        <w:tc>
          <w:tcPr>
            <w:tcW w:w="3005" w:type="dxa"/>
          </w:tcPr>
          <w:p w14:paraId="0E02C2B6" w14:textId="77777777" w:rsidR="007928C1" w:rsidRPr="00AF6769" w:rsidRDefault="007928C1" w:rsidP="007928C1">
            <w:pPr>
              <w:jc w:val="center"/>
              <w:rPr>
                <w:rFonts w:ascii="Arial" w:hAnsi="Arial" w:cs="Arial"/>
                <w:sz w:val="40"/>
                <w:szCs w:val="40"/>
              </w:rPr>
            </w:pPr>
          </w:p>
          <w:p w14:paraId="1AF47445" w14:textId="77777777" w:rsidR="007928C1" w:rsidRPr="00AF6769" w:rsidRDefault="007928C1" w:rsidP="007928C1">
            <w:pPr>
              <w:jc w:val="center"/>
              <w:rPr>
                <w:rFonts w:ascii="Arial" w:hAnsi="Arial" w:cs="Arial"/>
                <w:sz w:val="40"/>
                <w:szCs w:val="40"/>
              </w:rPr>
            </w:pPr>
            <w:r w:rsidRPr="00AF6769">
              <w:rPr>
                <w:rFonts w:ascii="Arial" w:hAnsi="Arial" w:cs="Arial"/>
                <w:sz w:val="40"/>
                <w:szCs w:val="40"/>
              </w:rPr>
              <w:t>Guilt tripping</w:t>
            </w:r>
          </w:p>
          <w:p w14:paraId="2F1D3EBA" w14:textId="77777777" w:rsidR="007928C1" w:rsidRPr="00AF6769" w:rsidRDefault="007928C1" w:rsidP="007928C1">
            <w:pPr>
              <w:jc w:val="center"/>
              <w:rPr>
                <w:rFonts w:ascii="Arial" w:hAnsi="Arial" w:cs="Arial"/>
                <w:sz w:val="40"/>
                <w:szCs w:val="40"/>
              </w:rPr>
            </w:pPr>
          </w:p>
        </w:tc>
        <w:tc>
          <w:tcPr>
            <w:tcW w:w="3005" w:type="dxa"/>
          </w:tcPr>
          <w:p w14:paraId="0FFC403D" w14:textId="77777777" w:rsidR="007928C1" w:rsidRPr="00AF6769" w:rsidRDefault="007928C1" w:rsidP="007928C1">
            <w:pPr>
              <w:jc w:val="center"/>
              <w:rPr>
                <w:rFonts w:ascii="Arial" w:hAnsi="Arial" w:cs="Arial"/>
                <w:sz w:val="40"/>
                <w:szCs w:val="40"/>
              </w:rPr>
            </w:pPr>
            <w:r w:rsidRPr="00AF6769">
              <w:rPr>
                <w:rFonts w:ascii="Arial" w:hAnsi="Arial" w:cs="Arial"/>
                <w:sz w:val="40"/>
                <w:szCs w:val="40"/>
              </w:rPr>
              <w:t>Tracking where you are</w:t>
            </w:r>
          </w:p>
        </w:tc>
        <w:tc>
          <w:tcPr>
            <w:tcW w:w="3006" w:type="dxa"/>
          </w:tcPr>
          <w:p w14:paraId="5B390F64" w14:textId="77777777" w:rsidR="007928C1" w:rsidRPr="00AF6769" w:rsidRDefault="007928C1" w:rsidP="007928C1">
            <w:pPr>
              <w:jc w:val="center"/>
              <w:rPr>
                <w:rFonts w:ascii="Arial" w:hAnsi="Arial" w:cs="Arial"/>
                <w:sz w:val="40"/>
                <w:szCs w:val="40"/>
              </w:rPr>
            </w:pPr>
            <w:r w:rsidRPr="00AF6769">
              <w:rPr>
                <w:rFonts w:ascii="Arial" w:hAnsi="Arial" w:cs="Arial"/>
                <w:sz w:val="40"/>
                <w:szCs w:val="40"/>
              </w:rPr>
              <w:t>Giving the silent treatment</w:t>
            </w:r>
          </w:p>
        </w:tc>
      </w:tr>
    </w:tbl>
    <w:p w14:paraId="38442773" w14:textId="3CA27542" w:rsidR="007928C1" w:rsidRPr="00AF6769" w:rsidRDefault="007928C1" w:rsidP="00800930">
      <w:pPr>
        <w:ind w:left="709" w:hanging="709"/>
        <w:rPr>
          <w:rFonts w:ascii="Arial" w:hAnsi="Arial" w:cs="Arial"/>
          <w:sz w:val="24"/>
          <w:szCs w:val="24"/>
          <w:u w:val="single"/>
        </w:rPr>
      </w:pPr>
      <w:r w:rsidRPr="00AF6769">
        <w:rPr>
          <w:rFonts w:ascii="Arial" w:hAnsi="Arial" w:cs="Arial"/>
          <w:sz w:val="24"/>
          <w:szCs w:val="24"/>
          <w:u w:val="single"/>
        </w:rPr>
        <w:t xml:space="preserve">Appendix </w:t>
      </w:r>
      <w:r w:rsidR="00800930" w:rsidRPr="00AF6769">
        <w:rPr>
          <w:rFonts w:ascii="Arial" w:hAnsi="Arial" w:cs="Arial"/>
          <w:sz w:val="24"/>
          <w:szCs w:val="24"/>
          <w:u w:val="single"/>
        </w:rPr>
        <w:t>2</w:t>
      </w:r>
      <w:r w:rsidRPr="00AF6769">
        <w:rPr>
          <w:rFonts w:ascii="Arial" w:hAnsi="Arial" w:cs="Arial"/>
          <w:sz w:val="24"/>
          <w:szCs w:val="24"/>
          <w:u w:val="single"/>
        </w:rPr>
        <w:t>: Domestic Abuse Charity Healthy and Unhealthy Behaviour Game Resources</w:t>
      </w:r>
    </w:p>
    <w:p w14:paraId="29AA427E" w14:textId="77777777" w:rsidR="007928C1" w:rsidRPr="00AF6769" w:rsidRDefault="007928C1" w:rsidP="007928C1">
      <w:pPr>
        <w:rPr>
          <w:rFonts w:ascii="Arial" w:hAnsi="Arial" w:cs="Arial"/>
          <w:sz w:val="24"/>
          <w:szCs w:val="24"/>
          <w:u w:val="single"/>
        </w:rPr>
      </w:pPr>
    </w:p>
    <w:p w14:paraId="3D5914B7" w14:textId="77777777" w:rsidR="007928C1" w:rsidRPr="00AF6769" w:rsidRDefault="007928C1" w:rsidP="007928C1">
      <w:pPr>
        <w:rPr>
          <w:rFonts w:ascii="Arial" w:hAnsi="Arial" w:cs="Arial"/>
          <w:sz w:val="24"/>
          <w:szCs w:val="24"/>
        </w:rPr>
      </w:pPr>
    </w:p>
    <w:tbl>
      <w:tblPr>
        <w:tblStyle w:val="TableGrid2"/>
        <w:tblW w:w="9209" w:type="dxa"/>
        <w:tblLook w:val="04A0" w:firstRow="1" w:lastRow="0" w:firstColumn="1" w:lastColumn="0" w:noHBand="0" w:noVBand="1"/>
      </w:tblPr>
      <w:tblGrid>
        <w:gridCol w:w="3005"/>
        <w:gridCol w:w="3005"/>
        <w:gridCol w:w="3199"/>
      </w:tblGrid>
      <w:tr w:rsidR="007928C1" w:rsidRPr="00AF6769" w14:paraId="37981D78" w14:textId="77777777" w:rsidTr="00546CD3">
        <w:tc>
          <w:tcPr>
            <w:tcW w:w="3005" w:type="dxa"/>
          </w:tcPr>
          <w:p w14:paraId="1D7C7485" w14:textId="77777777" w:rsidR="007928C1" w:rsidRPr="00AF6769" w:rsidRDefault="007928C1" w:rsidP="00546CD3">
            <w:pPr>
              <w:jc w:val="center"/>
              <w:rPr>
                <w:rFonts w:ascii="Arial" w:hAnsi="Arial" w:cs="Arial"/>
                <w:sz w:val="40"/>
                <w:szCs w:val="40"/>
              </w:rPr>
            </w:pPr>
            <w:r w:rsidRPr="00AF6769">
              <w:rPr>
                <w:rFonts w:ascii="Arial" w:hAnsi="Arial" w:cs="Arial"/>
                <w:sz w:val="40"/>
                <w:szCs w:val="40"/>
              </w:rPr>
              <w:lastRenderedPageBreak/>
              <w:t>Getting paid to do sexual acts</w:t>
            </w:r>
          </w:p>
        </w:tc>
        <w:tc>
          <w:tcPr>
            <w:tcW w:w="3005" w:type="dxa"/>
          </w:tcPr>
          <w:p w14:paraId="4A8ECE8F" w14:textId="77777777" w:rsidR="007928C1" w:rsidRPr="00AF6769" w:rsidRDefault="007928C1" w:rsidP="00546CD3">
            <w:pPr>
              <w:jc w:val="center"/>
              <w:rPr>
                <w:rFonts w:ascii="Arial" w:hAnsi="Arial" w:cs="Arial"/>
                <w:sz w:val="40"/>
                <w:szCs w:val="40"/>
              </w:rPr>
            </w:pPr>
            <w:r w:rsidRPr="00AF6769">
              <w:rPr>
                <w:rFonts w:ascii="Arial" w:hAnsi="Arial" w:cs="Arial"/>
                <w:sz w:val="40"/>
                <w:szCs w:val="40"/>
              </w:rPr>
              <w:t>Sending naked photos of yourself</w:t>
            </w:r>
          </w:p>
        </w:tc>
        <w:tc>
          <w:tcPr>
            <w:tcW w:w="3199" w:type="dxa"/>
          </w:tcPr>
          <w:p w14:paraId="63971F49" w14:textId="77777777" w:rsidR="007928C1" w:rsidRPr="00AF6769" w:rsidRDefault="007928C1" w:rsidP="00546CD3">
            <w:pPr>
              <w:jc w:val="center"/>
              <w:rPr>
                <w:rFonts w:ascii="Arial" w:hAnsi="Arial" w:cs="Arial"/>
                <w:sz w:val="40"/>
                <w:szCs w:val="40"/>
              </w:rPr>
            </w:pPr>
            <w:r w:rsidRPr="00AF6769">
              <w:rPr>
                <w:rFonts w:ascii="Arial" w:hAnsi="Arial" w:cs="Arial"/>
                <w:sz w:val="40"/>
                <w:szCs w:val="40"/>
              </w:rPr>
              <w:t>Distributing naked photos of your partner</w:t>
            </w:r>
          </w:p>
        </w:tc>
      </w:tr>
      <w:tr w:rsidR="007928C1" w:rsidRPr="00AF6769" w14:paraId="3D5A1410" w14:textId="77777777" w:rsidTr="00546CD3">
        <w:tc>
          <w:tcPr>
            <w:tcW w:w="3005" w:type="dxa"/>
          </w:tcPr>
          <w:p w14:paraId="61AF5849" w14:textId="77777777" w:rsidR="007928C1" w:rsidRPr="00AF6769" w:rsidRDefault="007928C1" w:rsidP="00546CD3">
            <w:pPr>
              <w:jc w:val="center"/>
              <w:rPr>
                <w:rFonts w:ascii="Arial" w:hAnsi="Arial" w:cs="Arial"/>
                <w:sz w:val="40"/>
                <w:szCs w:val="40"/>
              </w:rPr>
            </w:pPr>
            <w:r w:rsidRPr="00AF6769">
              <w:rPr>
                <w:rFonts w:ascii="Arial" w:hAnsi="Arial" w:cs="Arial"/>
                <w:sz w:val="40"/>
                <w:szCs w:val="40"/>
              </w:rPr>
              <w:t>Pretending to take the pill</w:t>
            </w:r>
          </w:p>
        </w:tc>
        <w:tc>
          <w:tcPr>
            <w:tcW w:w="3005" w:type="dxa"/>
          </w:tcPr>
          <w:p w14:paraId="1EDAE49A" w14:textId="77777777" w:rsidR="007928C1" w:rsidRPr="00AF6769" w:rsidRDefault="007928C1" w:rsidP="00546CD3">
            <w:pPr>
              <w:jc w:val="center"/>
              <w:rPr>
                <w:rFonts w:ascii="Arial" w:hAnsi="Arial" w:cs="Arial"/>
                <w:sz w:val="40"/>
                <w:szCs w:val="40"/>
              </w:rPr>
            </w:pPr>
            <w:r w:rsidRPr="00AF6769">
              <w:rPr>
                <w:rFonts w:ascii="Arial" w:hAnsi="Arial" w:cs="Arial"/>
                <w:sz w:val="40"/>
                <w:szCs w:val="40"/>
              </w:rPr>
              <w:t>Respecting each other’s boundaries</w:t>
            </w:r>
          </w:p>
        </w:tc>
        <w:tc>
          <w:tcPr>
            <w:tcW w:w="3199" w:type="dxa"/>
          </w:tcPr>
          <w:p w14:paraId="4E80B9FE" w14:textId="77777777" w:rsidR="007928C1" w:rsidRPr="00AF6769" w:rsidRDefault="007928C1" w:rsidP="00546CD3">
            <w:pPr>
              <w:jc w:val="center"/>
              <w:rPr>
                <w:rFonts w:ascii="Arial" w:hAnsi="Arial" w:cs="Arial"/>
                <w:sz w:val="40"/>
                <w:szCs w:val="40"/>
              </w:rPr>
            </w:pPr>
          </w:p>
          <w:p w14:paraId="3B6C1B24" w14:textId="77777777" w:rsidR="007928C1" w:rsidRPr="00AF6769" w:rsidRDefault="007928C1" w:rsidP="00546CD3">
            <w:pPr>
              <w:jc w:val="center"/>
              <w:rPr>
                <w:rFonts w:ascii="Arial" w:hAnsi="Arial" w:cs="Arial"/>
                <w:sz w:val="40"/>
                <w:szCs w:val="40"/>
              </w:rPr>
            </w:pPr>
            <w:r w:rsidRPr="00AF6769">
              <w:rPr>
                <w:rFonts w:ascii="Arial" w:hAnsi="Arial" w:cs="Arial"/>
                <w:sz w:val="40"/>
                <w:szCs w:val="40"/>
              </w:rPr>
              <w:t>Having fun</w:t>
            </w:r>
          </w:p>
        </w:tc>
      </w:tr>
      <w:tr w:rsidR="007928C1" w:rsidRPr="00AF6769" w14:paraId="1D6ED9F8" w14:textId="77777777" w:rsidTr="00546CD3">
        <w:tc>
          <w:tcPr>
            <w:tcW w:w="3005" w:type="dxa"/>
          </w:tcPr>
          <w:p w14:paraId="43C07770" w14:textId="77777777" w:rsidR="007928C1" w:rsidRPr="00AF6769" w:rsidRDefault="007928C1" w:rsidP="00546CD3">
            <w:pPr>
              <w:jc w:val="center"/>
              <w:rPr>
                <w:rFonts w:ascii="Arial" w:hAnsi="Arial" w:cs="Arial"/>
                <w:sz w:val="40"/>
                <w:szCs w:val="40"/>
              </w:rPr>
            </w:pPr>
            <w:r w:rsidRPr="00AF6769">
              <w:rPr>
                <w:rFonts w:ascii="Arial" w:hAnsi="Arial" w:cs="Arial"/>
                <w:sz w:val="40"/>
                <w:szCs w:val="40"/>
              </w:rPr>
              <w:t>Crying all the time</w:t>
            </w:r>
          </w:p>
        </w:tc>
        <w:tc>
          <w:tcPr>
            <w:tcW w:w="3005" w:type="dxa"/>
          </w:tcPr>
          <w:p w14:paraId="49B2E46B" w14:textId="77777777" w:rsidR="007928C1" w:rsidRPr="00AF6769" w:rsidRDefault="007928C1" w:rsidP="00546CD3">
            <w:pPr>
              <w:jc w:val="center"/>
              <w:rPr>
                <w:rFonts w:ascii="Arial" w:hAnsi="Arial" w:cs="Arial"/>
                <w:sz w:val="40"/>
                <w:szCs w:val="40"/>
              </w:rPr>
            </w:pPr>
            <w:r w:rsidRPr="00AF6769">
              <w:rPr>
                <w:rFonts w:ascii="Arial" w:hAnsi="Arial" w:cs="Arial"/>
                <w:sz w:val="40"/>
                <w:szCs w:val="40"/>
              </w:rPr>
              <w:t>Threatening to harm yourself if they leave</w:t>
            </w:r>
          </w:p>
        </w:tc>
        <w:tc>
          <w:tcPr>
            <w:tcW w:w="3199" w:type="dxa"/>
          </w:tcPr>
          <w:p w14:paraId="6EF1C9D0" w14:textId="77777777" w:rsidR="007928C1" w:rsidRPr="00AF6769" w:rsidRDefault="007928C1" w:rsidP="00546CD3">
            <w:pPr>
              <w:jc w:val="center"/>
              <w:rPr>
                <w:rFonts w:ascii="Arial" w:hAnsi="Arial" w:cs="Arial"/>
                <w:sz w:val="40"/>
                <w:szCs w:val="40"/>
              </w:rPr>
            </w:pPr>
          </w:p>
          <w:p w14:paraId="4CD834CF" w14:textId="77777777" w:rsidR="007928C1" w:rsidRPr="00AF6769" w:rsidRDefault="007928C1" w:rsidP="00546CD3">
            <w:pPr>
              <w:jc w:val="center"/>
              <w:rPr>
                <w:rFonts w:ascii="Arial" w:hAnsi="Arial" w:cs="Arial"/>
                <w:sz w:val="40"/>
                <w:szCs w:val="40"/>
              </w:rPr>
            </w:pPr>
            <w:r w:rsidRPr="00AF6769">
              <w:rPr>
                <w:rFonts w:ascii="Arial" w:hAnsi="Arial" w:cs="Arial"/>
                <w:sz w:val="40"/>
                <w:szCs w:val="40"/>
              </w:rPr>
              <w:t>Feeling safe</w:t>
            </w:r>
          </w:p>
        </w:tc>
      </w:tr>
      <w:tr w:rsidR="007928C1" w:rsidRPr="00AF6769" w14:paraId="1929D6A3" w14:textId="77777777" w:rsidTr="00546CD3">
        <w:tc>
          <w:tcPr>
            <w:tcW w:w="3005" w:type="dxa"/>
          </w:tcPr>
          <w:p w14:paraId="40ACC0BB" w14:textId="77777777" w:rsidR="007928C1" w:rsidRPr="00AF6769" w:rsidRDefault="007928C1" w:rsidP="00546CD3">
            <w:pPr>
              <w:jc w:val="center"/>
              <w:rPr>
                <w:rFonts w:ascii="Arial" w:hAnsi="Arial" w:cs="Arial"/>
                <w:sz w:val="40"/>
                <w:szCs w:val="40"/>
              </w:rPr>
            </w:pPr>
            <w:r w:rsidRPr="00AF6769">
              <w:rPr>
                <w:rFonts w:ascii="Arial" w:hAnsi="Arial" w:cs="Arial"/>
                <w:sz w:val="40"/>
                <w:szCs w:val="40"/>
              </w:rPr>
              <w:t>Spreading lies about them</w:t>
            </w:r>
          </w:p>
        </w:tc>
        <w:tc>
          <w:tcPr>
            <w:tcW w:w="3005" w:type="dxa"/>
          </w:tcPr>
          <w:p w14:paraId="3E6AA445" w14:textId="77777777" w:rsidR="007928C1" w:rsidRPr="00AF6769" w:rsidRDefault="007928C1" w:rsidP="00546CD3">
            <w:pPr>
              <w:jc w:val="center"/>
              <w:rPr>
                <w:rFonts w:ascii="Arial" w:hAnsi="Arial" w:cs="Arial"/>
                <w:sz w:val="40"/>
                <w:szCs w:val="40"/>
              </w:rPr>
            </w:pPr>
          </w:p>
          <w:p w14:paraId="1C2CB8D8" w14:textId="77777777" w:rsidR="007928C1" w:rsidRPr="00AF6769" w:rsidRDefault="007928C1" w:rsidP="00546CD3">
            <w:pPr>
              <w:jc w:val="center"/>
              <w:rPr>
                <w:rFonts w:ascii="Arial" w:hAnsi="Arial" w:cs="Arial"/>
                <w:sz w:val="40"/>
                <w:szCs w:val="40"/>
              </w:rPr>
            </w:pPr>
            <w:r w:rsidRPr="00AF6769">
              <w:rPr>
                <w:rFonts w:ascii="Arial" w:hAnsi="Arial" w:cs="Arial"/>
                <w:sz w:val="40"/>
                <w:szCs w:val="40"/>
              </w:rPr>
              <w:t>Calling names</w:t>
            </w:r>
          </w:p>
        </w:tc>
        <w:tc>
          <w:tcPr>
            <w:tcW w:w="3199" w:type="dxa"/>
          </w:tcPr>
          <w:p w14:paraId="7ABBFEC5" w14:textId="77777777" w:rsidR="007928C1" w:rsidRPr="00AF6769" w:rsidRDefault="007928C1" w:rsidP="00546CD3">
            <w:pPr>
              <w:jc w:val="center"/>
              <w:rPr>
                <w:rFonts w:ascii="Arial" w:hAnsi="Arial" w:cs="Arial"/>
                <w:sz w:val="40"/>
                <w:szCs w:val="40"/>
              </w:rPr>
            </w:pPr>
            <w:r w:rsidRPr="00AF6769">
              <w:rPr>
                <w:rFonts w:ascii="Arial" w:hAnsi="Arial" w:cs="Arial"/>
                <w:sz w:val="40"/>
                <w:szCs w:val="40"/>
              </w:rPr>
              <w:t>Threatening to harm them physically</w:t>
            </w:r>
          </w:p>
        </w:tc>
      </w:tr>
      <w:tr w:rsidR="007928C1" w:rsidRPr="00AF6769" w14:paraId="3E10FF99" w14:textId="77777777" w:rsidTr="00546CD3">
        <w:tc>
          <w:tcPr>
            <w:tcW w:w="3005" w:type="dxa"/>
          </w:tcPr>
          <w:p w14:paraId="751BE37C" w14:textId="77777777" w:rsidR="007928C1" w:rsidRPr="00AF6769" w:rsidRDefault="007928C1" w:rsidP="00546CD3">
            <w:pPr>
              <w:jc w:val="center"/>
              <w:rPr>
                <w:rFonts w:ascii="Arial" w:hAnsi="Arial" w:cs="Arial"/>
                <w:sz w:val="40"/>
                <w:szCs w:val="40"/>
              </w:rPr>
            </w:pPr>
            <w:r w:rsidRPr="00AF6769">
              <w:rPr>
                <w:rFonts w:ascii="Arial" w:hAnsi="Arial" w:cs="Arial"/>
                <w:sz w:val="40"/>
                <w:szCs w:val="40"/>
              </w:rPr>
              <w:t>Being able to say ‘no’ and being heard</w:t>
            </w:r>
          </w:p>
        </w:tc>
        <w:tc>
          <w:tcPr>
            <w:tcW w:w="3005" w:type="dxa"/>
          </w:tcPr>
          <w:p w14:paraId="49F2F5B2" w14:textId="77777777" w:rsidR="007928C1" w:rsidRPr="00AF6769" w:rsidRDefault="007928C1" w:rsidP="00546CD3">
            <w:pPr>
              <w:jc w:val="center"/>
              <w:rPr>
                <w:rFonts w:ascii="Arial" w:hAnsi="Arial" w:cs="Arial"/>
                <w:sz w:val="40"/>
                <w:szCs w:val="40"/>
              </w:rPr>
            </w:pPr>
          </w:p>
          <w:p w14:paraId="08C88C01" w14:textId="77777777" w:rsidR="007928C1" w:rsidRPr="00AF6769" w:rsidRDefault="007928C1" w:rsidP="00546CD3">
            <w:pPr>
              <w:jc w:val="center"/>
              <w:rPr>
                <w:rFonts w:ascii="Arial" w:hAnsi="Arial" w:cs="Arial"/>
                <w:sz w:val="40"/>
                <w:szCs w:val="40"/>
              </w:rPr>
            </w:pPr>
            <w:r w:rsidRPr="00AF6769">
              <w:rPr>
                <w:rFonts w:ascii="Arial" w:hAnsi="Arial" w:cs="Arial"/>
                <w:sz w:val="40"/>
                <w:szCs w:val="40"/>
              </w:rPr>
              <w:t>Blaming</w:t>
            </w:r>
          </w:p>
        </w:tc>
        <w:tc>
          <w:tcPr>
            <w:tcW w:w="3199" w:type="dxa"/>
          </w:tcPr>
          <w:p w14:paraId="10AFA9C7" w14:textId="77777777" w:rsidR="007928C1" w:rsidRPr="00AF6769" w:rsidRDefault="007928C1" w:rsidP="00546CD3">
            <w:pPr>
              <w:jc w:val="center"/>
              <w:rPr>
                <w:rFonts w:ascii="Arial" w:hAnsi="Arial" w:cs="Arial"/>
                <w:sz w:val="40"/>
                <w:szCs w:val="40"/>
              </w:rPr>
            </w:pPr>
            <w:r w:rsidRPr="00AF6769">
              <w:rPr>
                <w:rFonts w:ascii="Arial" w:hAnsi="Arial" w:cs="Arial"/>
                <w:sz w:val="40"/>
                <w:szCs w:val="40"/>
              </w:rPr>
              <w:t>Always the same person paying for things</w:t>
            </w:r>
          </w:p>
        </w:tc>
      </w:tr>
      <w:tr w:rsidR="007928C1" w:rsidRPr="00AF6769" w14:paraId="1C4C11A7" w14:textId="77777777" w:rsidTr="00546CD3">
        <w:tc>
          <w:tcPr>
            <w:tcW w:w="3005" w:type="dxa"/>
          </w:tcPr>
          <w:p w14:paraId="2D2A754A" w14:textId="77777777" w:rsidR="007928C1" w:rsidRPr="00AF6769" w:rsidRDefault="007928C1" w:rsidP="00546CD3">
            <w:pPr>
              <w:jc w:val="center"/>
              <w:rPr>
                <w:rFonts w:ascii="Arial" w:hAnsi="Arial" w:cs="Arial"/>
                <w:sz w:val="40"/>
                <w:szCs w:val="40"/>
              </w:rPr>
            </w:pPr>
          </w:p>
          <w:p w14:paraId="50E25027" w14:textId="77777777" w:rsidR="007928C1" w:rsidRPr="00AF6769" w:rsidRDefault="007928C1" w:rsidP="00546CD3">
            <w:pPr>
              <w:jc w:val="center"/>
              <w:rPr>
                <w:rFonts w:ascii="Arial" w:hAnsi="Arial" w:cs="Arial"/>
                <w:sz w:val="40"/>
                <w:szCs w:val="40"/>
              </w:rPr>
            </w:pPr>
            <w:r w:rsidRPr="00AF6769">
              <w:rPr>
                <w:rFonts w:ascii="Arial" w:hAnsi="Arial" w:cs="Arial"/>
                <w:sz w:val="40"/>
                <w:szCs w:val="40"/>
              </w:rPr>
              <w:t>Equality</w:t>
            </w:r>
          </w:p>
          <w:p w14:paraId="1529D1D2" w14:textId="77777777" w:rsidR="007928C1" w:rsidRPr="00AF6769" w:rsidRDefault="007928C1" w:rsidP="00546CD3">
            <w:pPr>
              <w:jc w:val="center"/>
              <w:rPr>
                <w:rFonts w:ascii="Arial" w:hAnsi="Arial" w:cs="Arial"/>
                <w:sz w:val="40"/>
                <w:szCs w:val="40"/>
              </w:rPr>
            </w:pPr>
          </w:p>
        </w:tc>
        <w:tc>
          <w:tcPr>
            <w:tcW w:w="3005" w:type="dxa"/>
          </w:tcPr>
          <w:p w14:paraId="00631D1D" w14:textId="77777777" w:rsidR="007928C1" w:rsidRPr="00AF6769" w:rsidRDefault="007928C1" w:rsidP="00546CD3">
            <w:pPr>
              <w:jc w:val="center"/>
              <w:rPr>
                <w:rFonts w:ascii="Arial" w:hAnsi="Arial" w:cs="Arial"/>
                <w:sz w:val="40"/>
                <w:szCs w:val="40"/>
              </w:rPr>
            </w:pPr>
          </w:p>
          <w:p w14:paraId="7560A15F" w14:textId="77777777" w:rsidR="007928C1" w:rsidRPr="00AF6769" w:rsidRDefault="007928C1" w:rsidP="00546CD3">
            <w:pPr>
              <w:jc w:val="center"/>
              <w:rPr>
                <w:rFonts w:ascii="Arial" w:hAnsi="Arial" w:cs="Arial"/>
                <w:sz w:val="40"/>
                <w:szCs w:val="40"/>
              </w:rPr>
            </w:pPr>
            <w:r w:rsidRPr="00AF6769">
              <w:rPr>
                <w:rFonts w:ascii="Arial" w:hAnsi="Arial" w:cs="Arial"/>
                <w:sz w:val="40"/>
                <w:szCs w:val="40"/>
              </w:rPr>
              <w:t>Listening</w:t>
            </w:r>
          </w:p>
        </w:tc>
        <w:tc>
          <w:tcPr>
            <w:tcW w:w="3199" w:type="dxa"/>
          </w:tcPr>
          <w:p w14:paraId="171BB06D" w14:textId="77777777" w:rsidR="007928C1" w:rsidRPr="00AF6769" w:rsidRDefault="007928C1" w:rsidP="00546CD3">
            <w:pPr>
              <w:jc w:val="center"/>
              <w:rPr>
                <w:rFonts w:ascii="Arial" w:hAnsi="Arial" w:cs="Arial"/>
                <w:sz w:val="40"/>
                <w:szCs w:val="40"/>
              </w:rPr>
            </w:pPr>
            <w:r w:rsidRPr="00AF6769">
              <w:rPr>
                <w:rFonts w:ascii="Arial" w:hAnsi="Arial" w:cs="Arial"/>
                <w:sz w:val="40"/>
                <w:szCs w:val="40"/>
              </w:rPr>
              <w:t>Public displays of affection</w:t>
            </w:r>
          </w:p>
        </w:tc>
      </w:tr>
      <w:tr w:rsidR="007928C1" w:rsidRPr="00AF6769" w14:paraId="6712FDC3" w14:textId="77777777" w:rsidTr="00546CD3">
        <w:tc>
          <w:tcPr>
            <w:tcW w:w="3005" w:type="dxa"/>
          </w:tcPr>
          <w:p w14:paraId="2D4DF528" w14:textId="77777777" w:rsidR="007928C1" w:rsidRPr="00AF6769" w:rsidRDefault="007928C1" w:rsidP="00546CD3">
            <w:pPr>
              <w:jc w:val="center"/>
              <w:rPr>
                <w:rFonts w:ascii="Arial" w:hAnsi="Arial" w:cs="Arial"/>
                <w:sz w:val="40"/>
                <w:szCs w:val="40"/>
              </w:rPr>
            </w:pPr>
            <w:r w:rsidRPr="00AF6769">
              <w:rPr>
                <w:rFonts w:ascii="Arial" w:hAnsi="Arial" w:cs="Arial"/>
                <w:sz w:val="40"/>
                <w:szCs w:val="40"/>
              </w:rPr>
              <w:t>Giving love bites</w:t>
            </w:r>
          </w:p>
          <w:p w14:paraId="22C2CFEE" w14:textId="77777777" w:rsidR="007928C1" w:rsidRPr="00AF6769" w:rsidRDefault="007928C1" w:rsidP="00546CD3">
            <w:pPr>
              <w:jc w:val="center"/>
              <w:rPr>
                <w:rFonts w:ascii="Arial" w:hAnsi="Arial" w:cs="Arial"/>
                <w:sz w:val="40"/>
                <w:szCs w:val="40"/>
              </w:rPr>
            </w:pPr>
          </w:p>
        </w:tc>
        <w:tc>
          <w:tcPr>
            <w:tcW w:w="3005" w:type="dxa"/>
          </w:tcPr>
          <w:p w14:paraId="26AFB37B" w14:textId="77777777" w:rsidR="007928C1" w:rsidRPr="00AF6769" w:rsidRDefault="007928C1" w:rsidP="00546CD3">
            <w:pPr>
              <w:jc w:val="center"/>
              <w:rPr>
                <w:rFonts w:ascii="Arial" w:hAnsi="Arial" w:cs="Arial"/>
                <w:sz w:val="40"/>
                <w:szCs w:val="40"/>
              </w:rPr>
            </w:pPr>
          </w:p>
          <w:p w14:paraId="3D853D3E" w14:textId="77777777" w:rsidR="007928C1" w:rsidRPr="00AF6769" w:rsidRDefault="007928C1" w:rsidP="00546CD3">
            <w:pPr>
              <w:jc w:val="center"/>
              <w:rPr>
                <w:rFonts w:ascii="Arial" w:hAnsi="Arial" w:cs="Arial"/>
                <w:sz w:val="40"/>
                <w:szCs w:val="40"/>
              </w:rPr>
            </w:pPr>
            <w:r w:rsidRPr="00AF6769">
              <w:rPr>
                <w:rFonts w:ascii="Arial" w:hAnsi="Arial" w:cs="Arial"/>
                <w:sz w:val="40"/>
                <w:szCs w:val="40"/>
              </w:rPr>
              <w:t>Being jealous</w:t>
            </w:r>
          </w:p>
        </w:tc>
        <w:tc>
          <w:tcPr>
            <w:tcW w:w="3199" w:type="dxa"/>
          </w:tcPr>
          <w:p w14:paraId="3B8B38E8" w14:textId="77777777" w:rsidR="007928C1" w:rsidRPr="00AF6769" w:rsidRDefault="007928C1" w:rsidP="00546CD3">
            <w:pPr>
              <w:jc w:val="center"/>
              <w:rPr>
                <w:rFonts w:ascii="Arial" w:hAnsi="Arial" w:cs="Arial"/>
                <w:sz w:val="40"/>
                <w:szCs w:val="40"/>
              </w:rPr>
            </w:pPr>
            <w:r w:rsidRPr="00AF6769">
              <w:rPr>
                <w:rFonts w:ascii="Arial" w:hAnsi="Arial" w:cs="Arial"/>
                <w:sz w:val="40"/>
                <w:szCs w:val="40"/>
              </w:rPr>
              <w:t>Your parents do not like them</w:t>
            </w:r>
          </w:p>
        </w:tc>
      </w:tr>
      <w:tr w:rsidR="007928C1" w:rsidRPr="00AF6769" w14:paraId="474B86CB" w14:textId="77777777" w:rsidTr="00546CD3">
        <w:tc>
          <w:tcPr>
            <w:tcW w:w="3005" w:type="dxa"/>
          </w:tcPr>
          <w:p w14:paraId="5E9E07BE" w14:textId="77777777" w:rsidR="007928C1" w:rsidRPr="00AF6769" w:rsidRDefault="007928C1" w:rsidP="00546CD3">
            <w:pPr>
              <w:jc w:val="center"/>
              <w:rPr>
                <w:rFonts w:ascii="Arial" w:hAnsi="Arial" w:cs="Arial"/>
                <w:sz w:val="40"/>
                <w:szCs w:val="40"/>
              </w:rPr>
            </w:pPr>
            <w:r w:rsidRPr="00AF6769">
              <w:rPr>
                <w:rFonts w:ascii="Arial" w:hAnsi="Arial" w:cs="Arial"/>
                <w:sz w:val="40"/>
                <w:szCs w:val="40"/>
              </w:rPr>
              <w:t>Enjoying personal space</w:t>
            </w:r>
          </w:p>
        </w:tc>
        <w:tc>
          <w:tcPr>
            <w:tcW w:w="3005" w:type="dxa"/>
          </w:tcPr>
          <w:p w14:paraId="6F9BDF0F" w14:textId="77777777" w:rsidR="007928C1" w:rsidRPr="00AF6769" w:rsidRDefault="007928C1" w:rsidP="00546CD3">
            <w:pPr>
              <w:jc w:val="center"/>
              <w:rPr>
                <w:rFonts w:ascii="Arial" w:hAnsi="Arial" w:cs="Arial"/>
                <w:sz w:val="40"/>
                <w:szCs w:val="40"/>
              </w:rPr>
            </w:pPr>
            <w:r w:rsidRPr="00AF6769">
              <w:rPr>
                <w:rFonts w:ascii="Arial" w:hAnsi="Arial" w:cs="Arial"/>
                <w:sz w:val="40"/>
                <w:szCs w:val="40"/>
              </w:rPr>
              <w:t>Encouraging each other’s self-care</w:t>
            </w:r>
          </w:p>
        </w:tc>
        <w:tc>
          <w:tcPr>
            <w:tcW w:w="3199" w:type="dxa"/>
          </w:tcPr>
          <w:p w14:paraId="49C936E3" w14:textId="77777777" w:rsidR="007928C1" w:rsidRPr="00AF6769" w:rsidRDefault="007928C1" w:rsidP="00546CD3">
            <w:pPr>
              <w:jc w:val="center"/>
              <w:rPr>
                <w:rFonts w:ascii="Arial" w:hAnsi="Arial" w:cs="Arial"/>
                <w:sz w:val="40"/>
                <w:szCs w:val="40"/>
              </w:rPr>
            </w:pPr>
            <w:r w:rsidRPr="00AF6769">
              <w:rPr>
                <w:rFonts w:ascii="Arial" w:hAnsi="Arial" w:cs="Arial"/>
                <w:sz w:val="40"/>
                <w:szCs w:val="40"/>
              </w:rPr>
              <w:t>False accusations of cheating</w:t>
            </w:r>
          </w:p>
        </w:tc>
      </w:tr>
    </w:tbl>
    <w:p w14:paraId="377EFBE7" w14:textId="77777777" w:rsidR="007928C1" w:rsidRPr="00AF6769" w:rsidRDefault="007928C1" w:rsidP="007928C1">
      <w:pPr>
        <w:rPr>
          <w:rFonts w:ascii="Arial" w:hAnsi="Arial" w:cs="Arial"/>
          <w:sz w:val="24"/>
          <w:szCs w:val="24"/>
        </w:rPr>
      </w:pPr>
    </w:p>
    <w:p w14:paraId="5F749755" w14:textId="168EB740" w:rsidR="007928C1" w:rsidRPr="00AF6769" w:rsidRDefault="007928C1">
      <w:pPr>
        <w:spacing w:line="259" w:lineRule="auto"/>
        <w:rPr>
          <w:rFonts w:ascii="Arial" w:eastAsia="Arial" w:hAnsi="Arial" w:cs="Arial"/>
          <w:sz w:val="24"/>
          <w:szCs w:val="24"/>
        </w:rPr>
      </w:pPr>
      <w:r w:rsidRPr="00AF6769">
        <w:rPr>
          <w:rFonts w:ascii="Arial" w:eastAsia="Arial" w:hAnsi="Arial" w:cs="Arial"/>
          <w:sz w:val="24"/>
          <w:szCs w:val="24"/>
        </w:rPr>
        <w:br w:type="page"/>
      </w:r>
    </w:p>
    <w:p w14:paraId="4C5EDCE2" w14:textId="2A2B8B0B" w:rsidR="007928C1" w:rsidRPr="00AF6769" w:rsidRDefault="007928C1" w:rsidP="007928C1">
      <w:pPr>
        <w:rPr>
          <w:rFonts w:ascii="Arial" w:hAnsi="Arial" w:cs="Arial"/>
          <w:sz w:val="24"/>
          <w:szCs w:val="24"/>
          <w:u w:val="single"/>
        </w:rPr>
      </w:pPr>
      <w:r w:rsidRPr="00AF6769">
        <w:rPr>
          <w:rFonts w:ascii="Arial" w:hAnsi="Arial" w:cs="Arial"/>
          <w:sz w:val="24"/>
          <w:szCs w:val="24"/>
          <w:u w:val="single"/>
        </w:rPr>
        <w:lastRenderedPageBreak/>
        <w:t xml:space="preserve">Appendix </w:t>
      </w:r>
      <w:r w:rsidR="00800930" w:rsidRPr="00AF6769">
        <w:rPr>
          <w:rFonts w:ascii="Arial" w:hAnsi="Arial" w:cs="Arial"/>
          <w:sz w:val="24"/>
          <w:szCs w:val="24"/>
          <w:u w:val="single"/>
        </w:rPr>
        <w:t>3</w:t>
      </w:r>
      <w:r w:rsidRPr="00AF6769">
        <w:rPr>
          <w:rFonts w:ascii="Arial" w:hAnsi="Arial" w:cs="Arial"/>
          <w:sz w:val="24"/>
          <w:szCs w:val="24"/>
          <w:u w:val="single"/>
        </w:rPr>
        <w:t>: Pre-Pilot Semi-Structured Interview Schedule</w:t>
      </w:r>
    </w:p>
    <w:p w14:paraId="6E4CB8EB" w14:textId="77777777" w:rsidR="007928C1" w:rsidRPr="00AF6769" w:rsidRDefault="007928C1" w:rsidP="007928C1">
      <w:pPr>
        <w:spacing w:after="0" w:line="240" w:lineRule="auto"/>
        <w:jc w:val="center"/>
        <w:rPr>
          <w:rFonts w:ascii="Arial" w:eastAsia="SimSun" w:hAnsi="Arial" w:cs="Arial"/>
          <w:b/>
          <w:sz w:val="24"/>
          <w:szCs w:val="24"/>
          <w:lang w:eastAsia="zh-CN"/>
        </w:rPr>
      </w:pPr>
    </w:p>
    <w:p w14:paraId="105F0204" w14:textId="77777777" w:rsidR="007928C1" w:rsidRPr="00AF6769" w:rsidRDefault="007928C1" w:rsidP="007928C1">
      <w:pPr>
        <w:spacing w:after="0" w:line="240" w:lineRule="auto"/>
        <w:jc w:val="center"/>
        <w:rPr>
          <w:rFonts w:ascii="Arial" w:eastAsia="SimSun" w:hAnsi="Arial" w:cs="Arial"/>
          <w:b/>
          <w:sz w:val="24"/>
          <w:szCs w:val="24"/>
          <w:lang w:eastAsia="zh-CN"/>
        </w:rPr>
      </w:pPr>
      <w:r w:rsidRPr="00AF6769">
        <w:rPr>
          <w:rFonts w:ascii="Arial" w:eastAsia="SimSun" w:hAnsi="Arial" w:cs="Arial"/>
          <w:b/>
          <w:sz w:val="24"/>
          <w:szCs w:val="24"/>
          <w:lang w:eastAsia="zh-CN"/>
        </w:rPr>
        <w:t>‘How do Young People Construe Abusive Behaviours in Intimate Relationships’</w:t>
      </w:r>
    </w:p>
    <w:p w14:paraId="27DD03A2" w14:textId="77777777" w:rsidR="007928C1" w:rsidRPr="00AF6769" w:rsidRDefault="007928C1" w:rsidP="007928C1">
      <w:pPr>
        <w:spacing w:after="0" w:line="240" w:lineRule="auto"/>
        <w:jc w:val="center"/>
        <w:rPr>
          <w:rFonts w:ascii="Arial" w:eastAsia="SimSun" w:hAnsi="Arial" w:cs="Arial"/>
          <w:b/>
          <w:sz w:val="24"/>
          <w:szCs w:val="24"/>
          <w:lang w:eastAsia="zh-CN"/>
        </w:rPr>
      </w:pPr>
    </w:p>
    <w:p w14:paraId="64E12FD2" w14:textId="77777777" w:rsidR="007928C1" w:rsidRPr="00AF6769" w:rsidRDefault="007928C1" w:rsidP="007928C1">
      <w:pPr>
        <w:spacing w:after="0" w:line="240" w:lineRule="auto"/>
        <w:jc w:val="center"/>
        <w:rPr>
          <w:rFonts w:ascii="Arial" w:eastAsia="SimSun" w:hAnsi="Arial" w:cs="Arial"/>
          <w:b/>
          <w:sz w:val="24"/>
          <w:szCs w:val="24"/>
          <w:lang w:eastAsia="zh-CN"/>
        </w:rPr>
      </w:pPr>
      <w:r w:rsidRPr="00AF6769">
        <w:rPr>
          <w:rFonts w:ascii="Arial" w:eastAsia="SimSun" w:hAnsi="Arial" w:cs="Arial"/>
          <w:b/>
          <w:sz w:val="24"/>
          <w:szCs w:val="24"/>
          <w:lang w:eastAsia="zh-CN"/>
        </w:rPr>
        <w:t>SEMI-STRUCTURED INTERVIEW SCHEDULE</w:t>
      </w:r>
    </w:p>
    <w:p w14:paraId="2DF4808E" w14:textId="77777777" w:rsidR="007928C1" w:rsidRPr="00AF6769" w:rsidRDefault="007928C1" w:rsidP="007928C1">
      <w:pPr>
        <w:spacing w:after="0" w:line="240" w:lineRule="auto"/>
        <w:rPr>
          <w:rFonts w:ascii="Arial" w:eastAsia="SimSun" w:hAnsi="Arial" w:cs="Arial"/>
          <w:b/>
          <w:sz w:val="24"/>
          <w:szCs w:val="24"/>
          <w:lang w:eastAsia="zh-CN"/>
        </w:rPr>
      </w:pPr>
    </w:p>
    <w:p w14:paraId="17F48554" w14:textId="77777777" w:rsidR="007928C1" w:rsidRPr="00AF6769" w:rsidRDefault="007928C1" w:rsidP="007928C1">
      <w:pPr>
        <w:spacing w:after="0" w:line="240" w:lineRule="auto"/>
        <w:rPr>
          <w:rFonts w:ascii="Arial" w:eastAsia="SimSun" w:hAnsi="Arial" w:cs="Arial"/>
          <w:bCs/>
          <w:sz w:val="24"/>
          <w:szCs w:val="24"/>
          <w:u w:val="single"/>
          <w:lang w:eastAsia="zh-CN"/>
        </w:rPr>
      </w:pPr>
      <w:r w:rsidRPr="00AF6769">
        <w:rPr>
          <w:rFonts w:ascii="Arial" w:eastAsia="SimSun" w:hAnsi="Arial" w:cs="Arial"/>
          <w:bCs/>
          <w:sz w:val="24"/>
          <w:szCs w:val="24"/>
          <w:u w:val="single"/>
          <w:lang w:eastAsia="zh-CN"/>
        </w:rPr>
        <w:t>Prior to the interview:</w:t>
      </w:r>
    </w:p>
    <w:p w14:paraId="1AABB4C5" w14:textId="77777777" w:rsidR="007928C1" w:rsidRPr="00AF6769" w:rsidRDefault="007928C1">
      <w:pPr>
        <w:numPr>
          <w:ilvl w:val="0"/>
          <w:numId w:val="11"/>
        </w:numPr>
        <w:spacing w:after="0" w:line="240" w:lineRule="auto"/>
        <w:contextualSpacing/>
        <w:rPr>
          <w:rFonts w:ascii="Arial" w:hAnsi="Arial" w:cs="Arial"/>
          <w:bCs/>
          <w:i/>
          <w:iCs/>
          <w:sz w:val="24"/>
          <w:szCs w:val="24"/>
          <w:lang w:eastAsia="en-US"/>
        </w:rPr>
      </w:pPr>
      <w:r w:rsidRPr="00AF6769">
        <w:rPr>
          <w:rFonts w:ascii="Arial" w:hAnsi="Arial" w:cs="Arial"/>
          <w:bCs/>
          <w:i/>
          <w:iCs/>
          <w:sz w:val="24"/>
          <w:szCs w:val="24"/>
          <w:lang w:eastAsia="en-US"/>
        </w:rPr>
        <w:t>Ensure that the disclosure guide has been reviewed and is available</w:t>
      </w:r>
    </w:p>
    <w:p w14:paraId="4842A775" w14:textId="77777777" w:rsidR="007928C1" w:rsidRPr="00AF6769" w:rsidRDefault="007928C1" w:rsidP="007928C1">
      <w:pPr>
        <w:spacing w:after="0" w:line="240" w:lineRule="auto"/>
        <w:rPr>
          <w:rFonts w:ascii="Arial" w:eastAsia="SimSun" w:hAnsi="Arial" w:cs="Arial"/>
          <w:bCs/>
          <w:i/>
          <w:iCs/>
          <w:sz w:val="24"/>
          <w:szCs w:val="24"/>
          <w:lang w:eastAsia="zh-CN"/>
        </w:rPr>
      </w:pPr>
    </w:p>
    <w:p w14:paraId="401F0EB1" w14:textId="77777777" w:rsidR="007928C1" w:rsidRPr="00AF6769" w:rsidRDefault="007928C1" w:rsidP="007928C1">
      <w:pPr>
        <w:spacing w:after="0" w:line="240" w:lineRule="auto"/>
        <w:rPr>
          <w:rFonts w:ascii="Arial" w:eastAsia="SimSun" w:hAnsi="Arial" w:cs="Arial"/>
          <w:bCs/>
          <w:sz w:val="24"/>
          <w:szCs w:val="24"/>
          <w:u w:val="single"/>
          <w:lang w:eastAsia="zh-CN"/>
        </w:rPr>
      </w:pPr>
      <w:r w:rsidRPr="00AF6769">
        <w:rPr>
          <w:rFonts w:ascii="Arial" w:eastAsia="SimSun" w:hAnsi="Arial" w:cs="Arial"/>
          <w:bCs/>
          <w:sz w:val="24"/>
          <w:szCs w:val="24"/>
          <w:u w:val="single"/>
          <w:lang w:eastAsia="zh-CN"/>
        </w:rPr>
        <w:t>The interview:</w:t>
      </w:r>
    </w:p>
    <w:p w14:paraId="02837851" w14:textId="77777777" w:rsidR="007928C1" w:rsidRPr="00AF6769" w:rsidRDefault="007928C1">
      <w:pPr>
        <w:numPr>
          <w:ilvl w:val="0"/>
          <w:numId w:val="11"/>
        </w:numPr>
        <w:spacing w:after="0" w:line="240" w:lineRule="auto"/>
        <w:contextualSpacing/>
        <w:rPr>
          <w:rFonts w:ascii="Arial" w:hAnsi="Arial" w:cs="Arial"/>
          <w:bCs/>
          <w:sz w:val="24"/>
          <w:szCs w:val="24"/>
          <w:lang w:eastAsia="en-US"/>
        </w:rPr>
      </w:pPr>
      <w:r w:rsidRPr="00AF6769">
        <w:rPr>
          <w:rFonts w:ascii="Arial" w:hAnsi="Arial" w:cs="Arial"/>
          <w:bCs/>
          <w:i/>
          <w:iCs/>
          <w:sz w:val="24"/>
          <w:szCs w:val="24"/>
          <w:lang w:eastAsia="en-US"/>
        </w:rPr>
        <w:t>Remind them that they are being recorded. Say that you are starting the recording.</w:t>
      </w:r>
    </w:p>
    <w:p w14:paraId="08AB7101" w14:textId="77777777" w:rsidR="007928C1" w:rsidRPr="00AF6769" w:rsidRDefault="007928C1">
      <w:pPr>
        <w:numPr>
          <w:ilvl w:val="0"/>
          <w:numId w:val="11"/>
        </w:numPr>
        <w:spacing w:after="0" w:line="240" w:lineRule="auto"/>
        <w:contextualSpacing/>
        <w:rPr>
          <w:rFonts w:ascii="Arial" w:hAnsi="Arial" w:cs="Arial"/>
          <w:bCs/>
          <w:sz w:val="24"/>
          <w:szCs w:val="24"/>
          <w:lang w:eastAsia="en-US"/>
        </w:rPr>
      </w:pPr>
      <w:r w:rsidRPr="00AF6769">
        <w:rPr>
          <w:rFonts w:ascii="Arial" w:hAnsi="Arial" w:cs="Arial"/>
          <w:bCs/>
          <w:i/>
          <w:iCs/>
          <w:sz w:val="24"/>
          <w:szCs w:val="24"/>
          <w:lang w:eastAsia="en-US"/>
        </w:rPr>
        <w:t>Reassure participants of their confidentiality and repeat that they are able to withdraw/stop at any time.</w:t>
      </w:r>
    </w:p>
    <w:p w14:paraId="341AE1F9" w14:textId="77777777" w:rsidR="007928C1" w:rsidRPr="00AF6769" w:rsidRDefault="007928C1">
      <w:pPr>
        <w:numPr>
          <w:ilvl w:val="0"/>
          <w:numId w:val="11"/>
        </w:numPr>
        <w:spacing w:after="0" w:line="240" w:lineRule="auto"/>
        <w:contextualSpacing/>
        <w:rPr>
          <w:rFonts w:ascii="Arial" w:hAnsi="Arial" w:cs="Arial"/>
          <w:bCs/>
          <w:sz w:val="24"/>
          <w:szCs w:val="24"/>
          <w:lang w:eastAsia="en-US"/>
        </w:rPr>
      </w:pPr>
      <w:r w:rsidRPr="00AF6769">
        <w:rPr>
          <w:rFonts w:ascii="Arial" w:hAnsi="Arial" w:cs="Arial"/>
          <w:bCs/>
          <w:i/>
          <w:iCs/>
          <w:sz w:val="24"/>
          <w:szCs w:val="24"/>
          <w:lang w:eastAsia="en-US"/>
        </w:rPr>
        <w:t>Explain that everything they say is confidential and that it won’t be shared with anyone unless there is a risk of harm to them or someone else.</w:t>
      </w:r>
    </w:p>
    <w:p w14:paraId="065BD72E" w14:textId="77777777" w:rsidR="007928C1" w:rsidRPr="00AF6769" w:rsidRDefault="007928C1">
      <w:pPr>
        <w:numPr>
          <w:ilvl w:val="0"/>
          <w:numId w:val="11"/>
        </w:numPr>
        <w:spacing w:after="0" w:line="240" w:lineRule="auto"/>
        <w:contextualSpacing/>
        <w:rPr>
          <w:rFonts w:ascii="Arial" w:hAnsi="Arial" w:cs="Arial"/>
          <w:bCs/>
          <w:sz w:val="24"/>
          <w:szCs w:val="24"/>
          <w:lang w:eastAsia="en-US"/>
        </w:rPr>
      </w:pPr>
      <w:r w:rsidRPr="00AF6769">
        <w:rPr>
          <w:rFonts w:ascii="Arial" w:hAnsi="Arial" w:cs="Arial"/>
          <w:bCs/>
          <w:i/>
          <w:iCs/>
          <w:sz w:val="24"/>
          <w:szCs w:val="24"/>
          <w:lang w:eastAsia="en-US"/>
        </w:rPr>
        <w:t>Ask them not to refer to themselves or other people by name so that the recording is confidential.</w:t>
      </w:r>
    </w:p>
    <w:p w14:paraId="0C5AC01E" w14:textId="77777777" w:rsidR="007928C1" w:rsidRPr="00AF6769" w:rsidRDefault="007928C1">
      <w:pPr>
        <w:numPr>
          <w:ilvl w:val="0"/>
          <w:numId w:val="11"/>
        </w:numPr>
        <w:spacing w:after="0" w:line="240" w:lineRule="auto"/>
        <w:contextualSpacing/>
        <w:rPr>
          <w:rFonts w:ascii="Arial" w:hAnsi="Arial" w:cs="Arial"/>
          <w:bCs/>
          <w:sz w:val="24"/>
          <w:szCs w:val="24"/>
          <w:lang w:eastAsia="en-US"/>
        </w:rPr>
      </w:pPr>
      <w:r w:rsidRPr="00AF6769">
        <w:rPr>
          <w:rFonts w:ascii="Arial" w:hAnsi="Arial" w:cs="Arial"/>
          <w:bCs/>
          <w:i/>
          <w:iCs/>
          <w:sz w:val="24"/>
          <w:szCs w:val="24"/>
          <w:lang w:eastAsia="en-US"/>
        </w:rPr>
        <w:t>Ask them if they have any questions and if they are happy to proceed.</w:t>
      </w:r>
    </w:p>
    <w:p w14:paraId="1088E3CE" w14:textId="77777777" w:rsidR="007928C1" w:rsidRPr="00AF6769" w:rsidRDefault="007928C1" w:rsidP="007928C1">
      <w:pPr>
        <w:spacing w:after="0" w:line="240" w:lineRule="auto"/>
        <w:rPr>
          <w:rFonts w:ascii="Arial" w:eastAsia="SimSun" w:hAnsi="Arial" w:cs="Arial"/>
          <w:bCs/>
          <w:sz w:val="24"/>
          <w:szCs w:val="24"/>
          <w:lang w:eastAsia="zh-CN"/>
        </w:rPr>
      </w:pPr>
    </w:p>
    <w:p w14:paraId="6E9807B3" w14:textId="77777777" w:rsidR="007928C1" w:rsidRPr="00AF6769" w:rsidRDefault="007928C1" w:rsidP="007928C1">
      <w:pPr>
        <w:spacing w:after="0" w:line="240" w:lineRule="auto"/>
        <w:rPr>
          <w:rFonts w:ascii="Arial" w:eastAsia="SimSun" w:hAnsi="Arial" w:cs="Arial"/>
          <w:bCs/>
          <w:sz w:val="24"/>
          <w:szCs w:val="24"/>
          <w:lang w:eastAsia="zh-CN"/>
        </w:rPr>
      </w:pPr>
      <w:r w:rsidRPr="00AF6769">
        <w:rPr>
          <w:rFonts w:ascii="Arial" w:eastAsia="SimSun" w:hAnsi="Arial" w:cs="Arial"/>
          <w:bCs/>
          <w:sz w:val="24"/>
          <w:szCs w:val="24"/>
          <w:lang w:eastAsia="zh-CN"/>
        </w:rPr>
        <w:t>My research is aiming to find out how young people sometimes behave with other people that they are in a relationship with. I am particularly looking at harmful behaviours in relationships. What I will be doing is asking people in key stage 4 to sort some cards for me. The cards will have statements with behaviours on them. But before I do that, I want to speak to a few students about the statements and other resources I am using.</w:t>
      </w:r>
    </w:p>
    <w:p w14:paraId="596C4683" w14:textId="77777777" w:rsidR="007928C1" w:rsidRPr="00AF6769" w:rsidRDefault="007928C1" w:rsidP="007928C1">
      <w:pPr>
        <w:spacing w:after="0" w:line="240" w:lineRule="auto"/>
        <w:rPr>
          <w:rFonts w:ascii="Arial" w:eastAsia="SimSun" w:hAnsi="Arial" w:cs="Arial"/>
          <w:bCs/>
          <w:sz w:val="24"/>
          <w:szCs w:val="24"/>
          <w:lang w:eastAsia="zh-CN"/>
        </w:rPr>
      </w:pPr>
    </w:p>
    <w:p w14:paraId="29DA0827" w14:textId="77777777" w:rsidR="007928C1" w:rsidRPr="00AF6769" w:rsidRDefault="007928C1" w:rsidP="007928C1">
      <w:pPr>
        <w:spacing w:after="0" w:line="240" w:lineRule="auto"/>
        <w:rPr>
          <w:rFonts w:ascii="Arial" w:eastAsia="SimSun" w:hAnsi="Arial" w:cs="Arial"/>
          <w:bCs/>
          <w:sz w:val="24"/>
          <w:szCs w:val="24"/>
          <w:lang w:eastAsia="zh-CN"/>
        </w:rPr>
      </w:pPr>
    </w:p>
    <w:p w14:paraId="2C777D9C" w14:textId="77777777" w:rsidR="007928C1" w:rsidRPr="00AF6769" w:rsidRDefault="007928C1">
      <w:pPr>
        <w:numPr>
          <w:ilvl w:val="0"/>
          <w:numId w:val="15"/>
        </w:numPr>
        <w:spacing w:after="0" w:line="240" w:lineRule="auto"/>
        <w:contextualSpacing/>
        <w:rPr>
          <w:rFonts w:ascii="Arial" w:hAnsi="Arial" w:cs="Arial"/>
          <w:sz w:val="24"/>
          <w:szCs w:val="24"/>
          <w:lang w:eastAsia="en-US"/>
        </w:rPr>
      </w:pPr>
      <w:r w:rsidRPr="00AF6769">
        <w:rPr>
          <w:rFonts w:ascii="Arial" w:hAnsi="Arial" w:cs="Arial"/>
          <w:sz w:val="24"/>
          <w:szCs w:val="24"/>
          <w:lang w:eastAsia="en-US"/>
        </w:rPr>
        <w:t xml:space="preserve">What did you think about the information sheet and consent form? </w:t>
      </w:r>
    </w:p>
    <w:p w14:paraId="7F1AA169" w14:textId="77777777" w:rsidR="007928C1" w:rsidRPr="00AF6769" w:rsidRDefault="007928C1" w:rsidP="007928C1">
      <w:pPr>
        <w:spacing w:after="0" w:line="240" w:lineRule="auto"/>
        <w:ind w:left="720"/>
        <w:contextualSpacing/>
        <w:rPr>
          <w:rFonts w:ascii="Arial" w:hAnsi="Arial" w:cs="Arial"/>
          <w:i/>
          <w:iCs/>
          <w:sz w:val="24"/>
          <w:szCs w:val="24"/>
          <w:lang w:eastAsia="en-US"/>
        </w:rPr>
      </w:pPr>
      <w:r w:rsidRPr="00AF6769">
        <w:rPr>
          <w:rFonts w:ascii="Arial" w:hAnsi="Arial" w:cs="Arial"/>
          <w:i/>
          <w:iCs/>
          <w:sz w:val="24"/>
          <w:szCs w:val="24"/>
          <w:lang w:eastAsia="en-US"/>
        </w:rPr>
        <w:t xml:space="preserve">Prompt: </w:t>
      </w:r>
      <w:r w:rsidRPr="00AF6769">
        <w:rPr>
          <w:rFonts w:ascii="Arial" w:hAnsi="Arial" w:cs="Arial"/>
          <w:i/>
          <w:sz w:val="24"/>
          <w:szCs w:val="24"/>
          <w:lang w:eastAsia="en-US"/>
        </w:rPr>
        <w:t xml:space="preserve">Did you find them readable? Was the language used appropriate for you? </w:t>
      </w:r>
      <w:r w:rsidRPr="00AF6769">
        <w:rPr>
          <w:rFonts w:ascii="Arial" w:hAnsi="Arial" w:cs="Arial"/>
          <w:i/>
          <w:iCs/>
          <w:sz w:val="24"/>
          <w:szCs w:val="24"/>
          <w:lang w:eastAsia="en-US"/>
        </w:rPr>
        <w:t>Did it help you to understand what you were going to be doing?</w:t>
      </w:r>
    </w:p>
    <w:p w14:paraId="3BAF2DE2" w14:textId="77777777" w:rsidR="007928C1" w:rsidRPr="00AF6769" w:rsidRDefault="007928C1" w:rsidP="007928C1">
      <w:pPr>
        <w:spacing w:after="0" w:line="240" w:lineRule="auto"/>
        <w:ind w:left="720"/>
        <w:contextualSpacing/>
        <w:rPr>
          <w:rFonts w:ascii="Arial" w:hAnsi="Arial" w:cs="Arial"/>
          <w:sz w:val="24"/>
          <w:szCs w:val="24"/>
          <w:lang w:eastAsia="en-US"/>
        </w:rPr>
      </w:pPr>
      <w:r w:rsidRPr="00AF6769">
        <w:rPr>
          <w:rFonts w:ascii="Arial" w:hAnsi="Arial" w:cs="Arial"/>
          <w:sz w:val="24"/>
          <w:szCs w:val="24"/>
          <w:lang w:eastAsia="en-US"/>
        </w:rPr>
        <w:t>Follow-on: Was there anything in the information sheet and consent forms that you think needs to be changed? If so, how could it be altered?</w:t>
      </w:r>
    </w:p>
    <w:p w14:paraId="4A8010F1" w14:textId="77777777" w:rsidR="007928C1" w:rsidRPr="00AF6769" w:rsidRDefault="007928C1" w:rsidP="007928C1">
      <w:pPr>
        <w:spacing w:after="0" w:line="240" w:lineRule="auto"/>
        <w:rPr>
          <w:rFonts w:ascii="Arial" w:eastAsia="SimSun" w:hAnsi="Arial" w:cs="Arial"/>
          <w:sz w:val="24"/>
          <w:szCs w:val="24"/>
          <w:lang w:eastAsia="zh-CN"/>
        </w:rPr>
      </w:pPr>
    </w:p>
    <w:p w14:paraId="2E16BF39" w14:textId="77777777" w:rsidR="007928C1" w:rsidRPr="00AF6769" w:rsidRDefault="007928C1" w:rsidP="007928C1">
      <w:pPr>
        <w:spacing w:after="0" w:line="240" w:lineRule="auto"/>
        <w:rPr>
          <w:rFonts w:ascii="Arial" w:eastAsia="SimSun" w:hAnsi="Arial" w:cs="Arial"/>
          <w:sz w:val="24"/>
          <w:szCs w:val="24"/>
          <w:lang w:eastAsia="zh-CN"/>
        </w:rPr>
      </w:pPr>
    </w:p>
    <w:p w14:paraId="39B2C719" w14:textId="77777777" w:rsidR="007928C1" w:rsidRPr="00AF6769" w:rsidRDefault="007928C1">
      <w:pPr>
        <w:numPr>
          <w:ilvl w:val="0"/>
          <w:numId w:val="15"/>
        </w:numPr>
        <w:spacing w:after="0" w:line="240" w:lineRule="auto"/>
        <w:contextualSpacing/>
        <w:rPr>
          <w:rFonts w:ascii="Arial" w:hAnsi="Arial" w:cs="Arial"/>
          <w:sz w:val="24"/>
          <w:szCs w:val="24"/>
          <w:lang w:eastAsia="en-US"/>
        </w:rPr>
      </w:pPr>
      <w:r w:rsidRPr="00AF6769">
        <w:rPr>
          <w:rFonts w:ascii="Arial" w:hAnsi="Arial" w:cs="Arial"/>
          <w:sz w:val="24"/>
          <w:szCs w:val="24"/>
          <w:lang w:eastAsia="en-US"/>
        </w:rPr>
        <w:t xml:space="preserve">People in your age group are referred to in lots of different ways. How would you refer to yourself? </w:t>
      </w:r>
    </w:p>
    <w:p w14:paraId="1A8CD84F" w14:textId="77777777" w:rsidR="007928C1" w:rsidRPr="00AF6769" w:rsidRDefault="007928C1" w:rsidP="007928C1">
      <w:pPr>
        <w:spacing w:after="0" w:line="240" w:lineRule="auto"/>
        <w:ind w:left="720"/>
        <w:contextualSpacing/>
        <w:rPr>
          <w:rFonts w:ascii="Arial" w:hAnsi="Arial" w:cs="Arial"/>
          <w:i/>
          <w:sz w:val="24"/>
          <w:szCs w:val="24"/>
          <w:lang w:eastAsia="en-US"/>
        </w:rPr>
      </w:pPr>
      <w:r w:rsidRPr="00AF6769">
        <w:rPr>
          <w:rFonts w:ascii="Arial" w:hAnsi="Arial" w:cs="Arial"/>
          <w:i/>
          <w:iCs/>
          <w:sz w:val="24"/>
          <w:szCs w:val="24"/>
          <w:lang w:eastAsia="en-US"/>
        </w:rPr>
        <w:t xml:space="preserve">Prompt: </w:t>
      </w:r>
      <w:r w:rsidRPr="00AF6769">
        <w:rPr>
          <w:rFonts w:ascii="Arial" w:hAnsi="Arial" w:cs="Arial"/>
          <w:i/>
          <w:sz w:val="24"/>
          <w:szCs w:val="24"/>
          <w:lang w:eastAsia="en-US"/>
        </w:rPr>
        <w:t>What words would you use to describe yourself? For example, would you use the word pupil? Students? Young people/person? Teenager? Adolescent? Any others?</w:t>
      </w:r>
    </w:p>
    <w:p w14:paraId="28531A74" w14:textId="77777777" w:rsidR="007928C1" w:rsidRPr="00AF6769" w:rsidRDefault="007928C1" w:rsidP="007928C1">
      <w:pPr>
        <w:spacing w:after="0" w:line="240" w:lineRule="auto"/>
        <w:ind w:left="709"/>
        <w:contextualSpacing/>
        <w:rPr>
          <w:rFonts w:ascii="Arial" w:hAnsi="Arial" w:cs="Arial"/>
          <w:iCs/>
          <w:sz w:val="24"/>
          <w:szCs w:val="24"/>
          <w:lang w:eastAsia="en-US"/>
        </w:rPr>
      </w:pPr>
      <w:r w:rsidRPr="00AF6769">
        <w:rPr>
          <w:rFonts w:ascii="Arial" w:hAnsi="Arial" w:cs="Arial"/>
          <w:sz w:val="24"/>
          <w:szCs w:val="24"/>
          <w:lang w:eastAsia="en-US"/>
        </w:rPr>
        <w:t xml:space="preserve">Follow-on: How would you describe people in your age group to someone else? </w:t>
      </w:r>
      <w:r w:rsidRPr="00AF6769">
        <w:rPr>
          <w:rFonts w:ascii="Arial" w:hAnsi="Arial" w:cs="Arial"/>
          <w:iCs/>
          <w:sz w:val="24"/>
          <w:szCs w:val="24"/>
          <w:lang w:eastAsia="en-US"/>
        </w:rPr>
        <w:t>Why do you think that description is more relevant for you?</w:t>
      </w:r>
    </w:p>
    <w:p w14:paraId="172AA01F" w14:textId="77777777" w:rsidR="007928C1" w:rsidRPr="00AF6769" w:rsidRDefault="007928C1" w:rsidP="007928C1">
      <w:pPr>
        <w:spacing w:after="0" w:line="240" w:lineRule="auto"/>
        <w:rPr>
          <w:rFonts w:ascii="Arial" w:eastAsia="SimSun" w:hAnsi="Arial" w:cs="Arial"/>
          <w:sz w:val="24"/>
          <w:szCs w:val="24"/>
          <w:lang w:eastAsia="zh-CN"/>
        </w:rPr>
      </w:pPr>
    </w:p>
    <w:p w14:paraId="594D7FC8" w14:textId="77777777" w:rsidR="007928C1" w:rsidRPr="00AF6769" w:rsidRDefault="007928C1" w:rsidP="007928C1">
      <w:pPr>
        <w:spacing w:after="0" w:line="240" w:lineRule="auto"/>
        <w:rPr>
          <w:rFonts w:ascii="Arial" w:eastAsia="SimSun" w:hAnsi="Arial" w:cs="Arial"/>
          <w:sz w:val="24"/>
          <w:szCs w:val="24"/>
          <w:lang w:eastAsia="zh-CN"/>
        </w:rPr>
      </w:pPr>
    </w:p>
    <w:p w14:paraId="0D2BF02E" w14:textId="77777777" w:rsidR="007928C1" w:rsidRPr="00AF6769" w:rsidRDefault="007928C1">
      <w:pPr>
        <w:numPr>
          <w:ilvl w:val="0"/>
          <w:numId w:val="15"/>
        </w:numPr>
        <w:spacing w:after="0" w:line="240" w:lineRule="auto"/>
        <w:contextualSpacing/>
        <w:rPr>
          <w:rFonts w:ascii="Arial" w:hAnsi="Arial" w:cs="Arial"/>
          <w:sz w:val="24"/>
          <w:szCs w:val="24"/>
          <w:lang w:eastAsia="en-US"/>
        </w:rPr>
      </w:pPr>
      <w:r w:rsidRPr="00AF6769">
        <w:rPr>
          <w:rFonts w:ascii="Arial" w:hAnsi="Arial" w:cs="Arial"/>
          <w:sz w:val="24"/>
          <w:szCs w:val="24"/>
          <w:lang w:eastAsia="en-US"/>
        </w:rPr>
        <w:t>When I ask people in key stage 4 about relationships, I want to include everything from single dates, short term or new relationships and longer term relationships. Can you tell me how you and your friends describe different types of relationships?</w:t>
      </w:r>
    </w:p>
    <w:p w14:paraId="69A9C3FD" w14:textId="77777777" w:rsidR="007928C1" w:rsidRPr="00AF6769" w:rsidRDefault="007928C1" w:rsidP="007928C1">
      <w:pPr>
        <w:spacing w:after="0" w:line="240" w:lineRule="auto"/>
        <w:ind w:left="720"/>
        <w:contextualSpacing/>
        <w:rPr>
          <w:rFonts w:ascii="Arial" w:hAnsi="Arial" w:cs="Arial"/>
          <w:i/>
          <w:iCs/>
          <w:sz w:val="24"/>
          <w:szCs w:val="24"/>
          <w:lang w:eastAsia="en-US"/>
        </w:rPr>
      </w:pPr>
      <w:r w:rsidRPr="00AF6769">
        <w:rPr>
          <w:rFonts w:ascii="Arial" w:hAnsi="Arial" w:cs="Arial"/>
          <w:i/>
          <w:iCs/>
          <w:sz w:val="24"/>
          <w:szCs w:val="24"/>
          <w:lang w:eastAsia="en-US"/>
        </w:rPr>
        <w:lastRenderedPageBreak/>
        <w:t>Prompt: For example, seeing, dating? Any others? Do you feel that the word relationship is relevant for people your age?</w:t>
      </w:r>
    </w:p>
    <w:p w14:paraId="30D0B25A" w14:textId="77777777" w:rsidR="007928C1" w:rsidRPr="00AF6769" w:rsidRDefault="007928C1" w:rsidP="007928C1">
      <w:pPr>
        <w:spacing w:after="0" w:line="240" w:lineRule="auto"/>
        <w:ind w:left="1560" w:hanging="851"/>
        <w:contextualSpacing/>
        <w:rPr>
          <w:rFonts w:ascii="Arial" w:hAnsi="Arial" w:cs="Arial"/>
          <w:sz w:val="24"/>
          <w:szCs w:val="24"/>
          <w:lang w:eastAsia="en-US"/>
        </w:rPr>
      </w:pPr>
      <w:r w:rsidRPr="00AF6769">
        <w:rPr>
          <w:rFonts w:ascii="Arial" w:hAnsi="Arial" w:cs="Arial"/>
          <w:sz w:val="24"/>
          <w:szCs w:val="24"/>
          <w:lang w:eastAsia="en-US"/>
        </w:rPr>
        <w:t>Follow-on: Thinking about different types and lengths of relationships, what words or phrases would describe all or most of those?</w:t>
      </w:r>
    </w:p>
    <w:p w14:paraId="515700AF" w14:textId="77777777" w:rsidR="007928C1" w:rsidRPr="00AF6769" w:rsidRDefault="007928C1" w:rsidP="007928C1">
      <w:pPr>
        <w:autoSpaceDE w:val="0"/>
        <w:autoSpaceDN w:val="0"/>
        <w:adjustRightInd w:val="0"/>
        <w:spacing w:after="0" w:line="240" w:lineRule="auto"/>
        <w:rPr>
          <w:rFonts w:ascii="Arial" w:eastAsia="Times New Roman" w:hAnsi="Arial" w:cs="Arial"/>
          <w:sz w:val="24"/>
          <w:szCs w:val="24"/>
          <w:lang w:eastAsia="en-US"/>
        </w:rPr>
      </w:pPr>
    </w:p>
    <w:p w14:paraId="11C21930" w14:textId="77777777" w:rsidR="007928C1" w:rsidRPr="00AF6769" w:rsidRDefault="007928C1" w:rsidP="007928C1">
      <w:pPr>
        <w:spacing w:after="0" w:line="240" w:lineRule="auto"/>
        <w:rPr>
          <w:rFonts w:ascii="Arial" w:eastAsia="SimSun" w:hAnsi="Arial" w:cs="Arial"/>
          <w:sz w:val="24"/>
          <w:szCs w:val="24"/>
          <w:lang w:eastAsia="zh-CN"/>
        </w:rPr>
      </w:pPr>
    </w:p>
    <w:p w14:paraId="5E4CF138" w14:textId="77777777" w:rsidR="007928C1" w:rsidRPr="00AF6769" w:rsidRDefault="007928C1">
      <w:pPr>
        <w:numPr>
          <w:ilvl w:val="0"/>
          <w:numId w:val="15"/>
        </w:numPr>
        <w:spacing w:after="0" w:line="240" w:lineRule="auto"/>
        <w:contextualSpacing/>
        <w:rPr>
          <w:rFonts w:ascii="Arial" w:hAnsi="Arial" w:cs="Arial"/>
          <w:i/>
          <w:iCs/>
          <w:sz w:val="24"/>
          <w:szCs w:val="24"/>
          <w:lang w:eastAsia="en-US"/>
        </w:rPr>
      </w:pPr>
      <w:r w:rsidRPr="00AF6769">
        <w:rPr>
          <w:rFonts w:ascii="Arial" w:hAnsi="Arial" w:cs="Arial"/>
          <w:sz w:val="24"/>
          <w:szCs w:val="24"/>
          <w:lang w:eastAsia="en-US"/>
        </w:rPr>
        <w:t>There are lots of different words used for people in relationships. How would you or your friends refer to the people you are in a relationship with?</w:t>
      </w:r>
    </w:p>
    <w:p w14:paraId="48CEE6AE" w14:textId="77777777" w:rsidR="007928C1" w:rsidRPr="00AF6769" w:rsidRDefault="007928C1" w:rsidP="007928C1">
      <w:pPr>
        <w:spacing w:after="0" w:line="240" w:lineRule="auto"/>
        <w:ind w:left="709"/>
        <w:contextualSpacing/>
        <w:rPr>
          <w:rFonts w:ascii="Arial" w:hAnsi="Arial" w:cs="Arial"/>
          <w:i/>
          <w:sz w:val="24"/>
          <w:szCs w:val="24"/>
          <w:lang w:eastAsia="en-US"/>
        </w:rPr>
      </w:pPr>
      <w:r w:rsidRPr="00AF6769">
        <w:rPr>
          <w:rFonts w:ascii="Arial" w:hAnsi="Arial" w:cs="Arial"/>
          <w:i/>
          <w:iCs/>
          <w:sz w:val="24"/>
          <w:szCs w:val="24"/>
          <w:lang w:eastAsia="en-US"/>
        </w:rPr>
        <w:t>Prompt:</w:t>
      </w:r>
      <w:r w:rsidRPr="00AF6769">
        <w:rPr>
          <w:rFonts w:ascii="Arial" w:hAnsi="Arial" w:cs="Arial"/>
          <w:i/>
          <w:sz w:val="24"/>
          <w:szCs w:val="24"/>
          <w:lang w:eastAsia="en-US"/>
        </w:rPr>
        <w:t xml:space="preserve"> For example, would you use the word partner? Date? Boyfriend/girlfriend? Any others?</w:t>
      </w:r>
    </w:p>
    <w:p w14:paraId="44748C49" w14:textId="77777777" w:rsidR="007928C1" w:rsidRPr="00AF6769" w:rsidRDefault="007928C1" w:rsidP="007928C1">
      <w:pPr>
        <w:spacing w:after="0" w:line="240" w:lineRule="auto"/>
        <w:ind w:left="709"/>
        <w:contextualSpacing/>
        <w:rPr>
          <w:rFonts w:ascii="Arial" w:hAnsi="Arial" w:cs="Arial"/>
          <w:i/>
          <w:sz w:val="24"/>
          <w:szCs w:val="24"/>
          <w:lang w:eastAsia="en-US"/>
        </w:rPr>
      </w:pPr>
      <w:r w:rsidRPr="00AF6769">
        <w:rPr>
          <w:rFonts w:ascii="Arial" w:hAnsi="Arial" w:cs="Arial"/>
          <w:sz w:val="24"/>
          <w:szCs w:val="24"/>
          <w:lang w:eastAsia="en-US"/>
        </w:rPr>
        <w:t xml:space="preserve">Follow-on: </w:t>
      </w:r>
      <w:r w:rsidRPr="00AF6769">
        <w:rPr>
          <w:rFonts w:ascii="Arial" w:hAnsi="Arial" w:cs="Arial"/>
          <w:iCs/>
          <w:sz w:val="24"/>
          <w:szCs w:val="24"/>
          <w:lang w:eastAsia="en-US"/>
        </w:rPr>
        <w:t>Would the ways you describe people you’re in a relationship with change if you were in a different type or length of relationships? If so, how would they change? Which words or phrases would describe all or most of those?</w:t>
      </w:r>
    </w:p>
    <w:p w14:paraId="463695A6" w14:textId="77777777" w:rsidR="007928C1" w:rsidRPr="00AF6769" w:rsidRDefault="007928C1" w:rsidP="007928C1">
      <w:pPr>
        <w:spacing w:after="0" w:line="240" w:lineRule="auto"/>
        <w:rPr>
          <w:rFonts w:ascii="Arial" w:eastAsia="SimSun" w:hAnsi="Arial" w:cs="Arial"/>
          <w:iCs/>
          <w:sz w:val="24"/>
          <w:szCs w:val="24"/>
          <w:lang w:eastAsia="zh-CN"/>
        </w:rPr>
      </w:pPr>
    </w:p>
    <w:p w14:paraId="3717E5EF" w14:textId="77777777" w:rsidR="007928C1" w:rsidRPr="00AF6769" w:rsidRDefault="007928C1" w:rsidP="007928C1">
      <w:pPr>
        <w:spacing w:after="0" w:line="240" w:lineRule="auto"/>
        <w:rPr>
          <w:rFonts w:ascii="Arial" w:eastAsia="SimSun" w:hAnsi="Arial" w:cs="Arial"/>
          <w:iCs/>
          <w:sz w:val="24"/>
          <w:szCs w:val="24"/>
          <w:lang w:eastAsia="zh-CN"/>
        </w:rPr>
      </w:pPr>
    </w:p>
    <w:p w14:paraId="2ADCD97E" w14:textId="77777777" w:rsidR="007928C1" w:rsidRPr="00AF6769" w:rsidRDefault="007928C1">
      <w:pPr>
        <w:numPr>
          <w:ilvl w:val="0"/>
          <w:numId w:val="15"/>
        </w:numPr>
        <w:spacing w:after="0" w:line="240" w:lineRule="auto"/>
        <w:contextualSpacing/>
        <w:rPr>
          <w:rFonts w:ascii="Arial" w:hAnsi="Arial" w:cs="Arial"/>
          <w:iCs/>
          <w:sz w:val="24"/>
          <w:szCs w:val="24"/>
          <w:lang w:eastAsia="en-US"/>
        </w:rPr>
      </w:pPr>
      <w:r w:rsidRPr="00AF6769">
        <w:rPr>
          <w:rFonts w:ascii="Arial" w:hAnsi="Arial" w:cs="Arial"/>
          <w:iCs/>
          <w:sz w:val="24"/>
          <w:szCs w:val="24"/>
          <w:lang w:eastAsia="en-US"/>
        </w:rPr>
        <w:t>I’d like to read out some statements. They are descriptions of behaviours in relationships. You do not need to tell me what you think about the behaviours themselves. I’d like you to think about whether the language used in them is appropriate for your age group. I’d also like you to think about whether the behaviours apply to people in your age group.</w:t>
      </w:r>
    </w:p>
    <w:p w14:paraId="75907E2D" w14:textId="77777777" w:rsidR="007928C1" w:rsidRPr="00AF6769" w:rsidRDefault="007928C1" w:rsidP="007928C1">
      <w:pPr>
        <w:spacing w:after="0" w:line="240" w:lineRule="auto"/>
        <w:ind w:left="720"/>
        <w:contextualSpacing/>
        <w:rPr>
          <w:rFonts w:ascii="Arial" w:hAnsi="Arial" w:cs="Arial"/>
          <w:i/>
          <w:iCs/>
          <w:sz w:val="24"/>
          <w:szCs w:val="24"/>
          <w:lang w:eastAsia="en-US"/>
        </w:rPr>
      </w:pPr>
      <w:r w:rsidRPr="00AF6769">
        <w:rPr>
          <w:rFonts w:ascii="Arial" w:hAnsi="Arial" w:cs="Arial"/>
          <w:i/>
          <w:iCs/>
          <w:sz w:val="24"/>
          <w:szCs w:val="24"/>
          <w:lang w:eastAsia="en-US"/>
        </w:rPr>
        <w:t>Read statements.</w:t>
      </w:r>
    </w:p>
    <w:p w14:paraId="43458885" w14:textId="77777777" w:rsidR="007928C1" w:rsidRPr="00AF6769" w:rsidRDefault="007928C1" w:rsidP="007928C1">
      <w:pPr>
        <w:spacing w:after="0" w:line="240" w:lineRule="auto"/>
        <w:rPr>
          <w:rFonts w:ascii="Arial" w:eastAsia="SimSun" w:hAnsi="Arial" w:cs="Arial"/>
          <w:sz w:val="24"/>
          <w:szCs w:val="24"/>
          <w:lang w:eastAsia="zh-CN"/>
        </w:rPr>
      </w:pPr>
    </w:p>
    <w:p w14:paraId="5D93400A" w14:textId="77777777" w:rsidR="007928C1" w:rsidRPr="00AF6769" w:rsidRDefault="007928C1">
      <w:pPr>
        <w:numPr>
          <w:ilvl w:val="0"/>
          <w:numId w:val="15"/>
        </w:numPr>
        <w:spacing w:after="0" w:line="240" w:lineRule="auto"/>
        <w:contextualSpacing/>
        <w:rPr>
          <w:rFonts w:ascii="Arial" w:hAnsi="Arial" w:cs="Arial"/>
          <w:sz w:val="24"/>
          <w:szCs w:val="24"/>
          <w:lang w:eastAsia="en-US"/>
        </w:rPr>
      </w:pPr>
      <w:r w:rsidRPr="00AF6769">
        <w:rPr>
          <w:rFonts w:ascii="Arial" w:hAnsi="Arial" w:cs="Arial"/>
          <w:sz w:val="24"/>
          <w:szCs w:val="24"/>
          <w:lang w:eastAsia="en-US"/>
        </w:rPr>
        <w:t>Do you have any other thoughts on relationship behaviours or anything else that we have discussed that you would like to share with me?</w:t>
      </w:r>
    </w:p>
    <w:p w14:paraId="750CA4C8" w14:textId="77777777" w:rsidR="007928C1" w:rsidRPr="00AF6769" w:rsidRDefault="007928C1" w:rsidP="007928C1">
      <w:pPr>
        <w:spacing w:after="0" w:line="240" w:lineRule="auto"/>
        <w:ind w:left="720"/>
        <w:contextualSpacing/>
        <w:rPr>
          <w:rFonts w:ascii="Arial" w:hAnsi="Arial" w:cs="Arial"/>
          <w:i/>
          <w:sz w:val="24"/>
          <w:szCs w:val="24"/>
          <w:lang w:eastAsia="en-US"/>
        </w:rPr>
      </w:pPr>
      <w:r w:rsidRPr="00AF6769">
        <w:rPr>
          <w:rFonts w:ascii="Arial" w:hAnsi="Arial" w:cs="Arial"/>
          <w:i/>
          <w:sz w:val="24"/>
          <w:szCs w:val="24"/>
          <w:lang w:eastAsia="en-US"/>
        </w:rPr>
        <w:t>Follow-on: Is there anything else that you would like to share with me that you think is relevant or would be helpful for my understanding?</w:t>
      </w:r>
    </w:p>
    <w:p w14:paraId="011A951B" w14:textId="77777777" w:rsidR="007928C1" w:rsidRPr="00AF6769" w:rsidRDefault="007928C1" w:rsidP="007928C1">
      <w:pPr>
        <w:autoSpaceDE w:val="0"/>
        <w:autoSpaceDN w:val="0"/>
        <w:adjustRightInd w:val="0"/>
        <w:spacing w:after="0" w:line="240" w:lineRule="auto"/>
        <w:rPr>
          <w:rFonts w:ascii="Arial" w:eastAsia="Times New Roman" w:hAnsi="Arial" w:cs="Arial"/>
          <w:i/>
          <w:sz w:val="24"/>
          <w:szCs w:val="24"/>
          <w:lang w:val="en-US" w:eastAsia="en-US"/>
        </w:rPr>
      </w:pPr>
    </w:p>
    <w:p w14:paraId="73D6D771" w14:textId="77777777" w:rsidR="007928C1" w:rsidRPr="00AF6769" w:rsidRDefault="007928C1" w:rsidP="007928C1">
      <w:pPr>
        <w:autoSpaceDE w:val="0"/>
        <w:autoSpaceDN w:val="0"/>
        <w:adjustRightInd w:val="0"/>
        <w:spacing w:after="0" w:line="240" w:lineRule="auto"/>
        <w:rPr>
          <w:rFonts w:ascii="Arial" w:eastAsia="Times New Roman" w:hAnsi="Arial" w:cs="Arial"/>
          <w:sz w:val="24"/>
          <w:szCs w:val="24"/>
          <w:u w:val="single"/>
          <w:lang w:val="en-US" w:eastAsia="en-US"/>
        </w:rPr>
      </w:pPr>
      <w:r w:rsidRPr="00AF6769">
        <w:rPr>
          <w:rFonts w:ascii="Arial" w:eastAsia="Times New Roman" w:hAnsi="Arial" w:cs="Arial"/>
          <w:sz w:val="24"/>
          <w:szCs w:val="24"/>
          <w:u w:val="single"/>
          <w:lang w:val="en-US" w:eastAsia="en-US"/>
        </w:rPr>
        <w:t>At the end of the interview:</w:t>
      </w:r>
    </w:p>
    <w:p w14:paraId="1413F175" w14:textId="77777777" w:rsidR="007928C1" w:rsidRPr="00AF6769" w:rsidRDefault="007928C1">
      <w:pPr>
        <w:numPr>
          <w:ilvl w:val="0"/>
          <w:numId w:val="13"/>
        </w:numPr>
        <w:autoSpaceDE w:val="0"/>
        <w:autoSpaceDN w:val="0"/>
        <w:adjustRightInd w:val="0"/>
        <w:spacing w:after="0" w:line="240" w:lineRule="auto"/>
        <w:rPr>
          <w:rFonts w:ascii="Arial" w:eastAsia="Times New Roman" w:hAnsi="Arial" w:cs="Arial"/>
          <w:i/>
          <w:iCs/>
          <w:sz w:val="24"/>
          <w:szCs w:val="24"/>
          <w:lang w:val="en-US" w:eastAsia="en-US"/>
        </w:rPr>
      </w:pPr>
      <w:r w:rsidRPr="00AF6769">
        <w:rPr>
          <w:rFonts w:ascii="Arial" w:eastAsia="Times New Roman" w:hAnsi="Arial" w:cs="Arial"/>
          <w:i/>
          <w:iCs/>
          <w:sz w:val="24"/>
          <w:szCs w:val="24"/>
          <w:lang w:val="en-US" w:eastAsia="en-US"/>
        </w:rPr>
        <w:t>State that you will email a copy of the information sheet to the participant – highlight the signposting information – use the non-disclosure procedures.</w:t>
      </w:r>
    </w:p>
    <w:p w14:paraId="5C22C7A1" w14:textId="77777777" w:rsidR="007928C1" w:rsidRPr="00AF6769" w:rsidRDefault="007928C1">
      <w:pPr>
        <w:numPr>
          <w:ilvl w:val="0"/>
          <w:numId w:val="13"/>
        </w:numPr>
        <w:autoSpaceDE w:val="0"/>
        <w:autoSpaceDN w:val="0"/>
        <w:adjustRightInd w:val="0"/>
        <w:spacing w:after="0" w:line="240" w:lineRule="auto"/>
        <w:rPr>
          <w:rFonts w:ascii="Arial" w:eastAsia="Times New Roman" w:hAnsi="Arial" w:cs="Arial"/>
          <w:i/>
          <w:iCs/>
          <w:sz w:val="24"/>
          <w:szCs w:val="24"/>
          <w:lang w:val="en-US" w:eastAsia="en-US"/>
        </w:rPr>
      </w:pPr>
      <w:r w:rsidRPr="00AF6769">
        <w:rPr>
          <w:rFonts w:ascii="Arial" w:eastAsia="Times New Roman" w:hAnsi="Arial" w:cs="Arial"/>
          <w:i/>
          <w:iCs/>
          <w:sz w:val="24"/>
          <w:szCs w:val="24"/>
          <w:lang w:val="en-US" w:eastAsia="en-US"/>
        </w:rPr>
        <w:t>Ask if the recruitment email was helpful or if anything on it needs to be changed.</w:t>
      </w:r>
    </w:p>
    <w:p w14:paraId="3D51592F" w14:textId="77777777" w:rsidR="007928C1" w:rsidRPr="00AF6769" w:rsidRDefault="007928C1">
      <w:pPr>
        <w:numPr>
          <w:ilvl w:val="0"/>
          <w:numId w:val="13"/>
        </w:numPr>
        <w:autoSpaceDE w:val="0"/>
        <w:autoSpaceDN w:val="0"/>
        <w:adjustRightInd w:val="0"/>
        <w:spacing w:after="0" w:line="240" w:lineRule="auto"/>
        <w:rPr>
          <w:rFonts w:ascii="Arial" w:eastAsia="Times New Roman" w:hAnsi="Arial" w:cs="Arial"/>
          <w:i/>
          <w:iCs/>
          <w:sz w:val="24"/>
          <w:szCs w:val="24"/>
          <w:lang w:val="en-US" w:eastAsia="en-US"/>
        </w:rPr>
      </w:pPr>
      <w:r w:rsidRPr="00AF6769">
        <w:rPr>
          <w:rFonts w:ascii="Arial" w:eastAsia="Times New Roman" w:hAnsi="Arial" w:cs="Arial"/>
          <w:i/>
          <w:iCs/>
          <w:sz w:val="24"/>
          <w:szCs w:val="24"/>
          <w:lang w:val="en-US" w:eastAsia="en-US"/>
        </w:rPr>
        <w:t>Ask if they have enjoyed it and to mention the research to friends and ask them to get in touch if they would like to take part – refer to the email address.</w:t>
      </w:r>
    </w:p>
    <w:p w14:paraId="74D736EA" w14:textId="77777777" w:rsidR="007928C1" w:rsidRPr="00AF6769" w:rsidRDefault="007928C1" w:rsidP="007928C1">
      <w:pPr>
        <w:autoSpaceDE w:val="0"/>
        <w:autoSpaceDN w:val="0"/>
        <w:adjustRightInd w:val="0"/>
        <w:spacing w:after="0" w:line="240" w:lineRule="auto"/>
        <w:rPr>
          <w:rFonts w:ascii="Arial" w:eastAsia="Times New Roman" w:hAnsi="Arial" w:cs="Arial"/>
          <w:i/>
          <w:iCs/>
          <w:sz w:val="24"/>
          <w:szCs w:val="24"/>
          <w:lang w:val="en-US" w:eastAsia="en-US"/>
        </w:rPr>
      </w:pPr>
    </w:p>
    <w:p w14:paraId="7F629CD9" w14:textId="77777777" w:rsidR="007928C1" w:rsidRPr="00AF6769" w:rsidRDefault="007928C1" w:rsidP="007928C1">
      <w:pPr>
        <w:spacing w:line="259" w:lineRule="auto"/>
        <w:rPr>
          <w:rFonts w:ascii="Arial" w:hAnsi="Arial" w:cs="Arial"/>
          <w:sz w:val="24"/>
          <w:szCs w:val="24"/>
          <w:u w:val="single"/>
        </w:rPr>
      </w:pPr>
      <w:r w:rsidRPr="00AF6769">
        <w:rPr>
          <w:rFonts w:ascii="Arial" w:hAnsi="Arial" w:cs="Arial"/>
          <w:sz w:val="24"/>
          <w:szCs w:val="24"/>
          <w:u w:val="single"/>
        </w:rPr>
        <w:br w:type="page"/>
      </w:r>
    </w:p>
    <w:p w14:paraId="5205EE34" w14:textId="086B7F59" w:rsidR="007928C1" w:rsidRPr="00AF6769" w:rsidRDefault="007928C1" w:rsidP="007928C1">
      <w:pPr>
        <w:ind w:left="1418" w:hanging="1418"/>
        <w:rPr>
          <w:rFonts w:ascii="Arial" w:hAnsi="Arial" w:cs="Arial"/>
          <w:sz w:val="24"/>
          <w:szCs w:val="24"/>
          <w:u w:val="single"/>
        </w:rPr>
      </w:pPr>
      <w:r w:rsidRPr="00AF6769">
        <w:rPr>
          <w:rFonts w:ascii="Arial" w:hAnsi="Arial" w:cs="Arial"/>
          <w:sz w:val="24"/>
          <w:szCs w:val="24"/>
          <w:u w:val="single"/>
        </w:rPr>
        <w:lastRenderedPageBreak/>
        <w:t xml:space="preserve">Appendix </w:t>
      </w:r>
      <w:r w:rsidR="00800930" w:rsidRPr="00AF6769">
        <w:rPr>
          <w:rFonts w:ascii="Arial" w:hAnsi="Arial" w:cs="Arial"/>
          <w:sz w:val="24"/>
          <w:szCs w:val="24"/>
          <w:u w:val="single"/>
        </w:rPr>
        <w:t>4</w:t>
      </w:r>
      <w:r w:rsidRPr="00AF6769">
        <w:rPr>
          <w:rFonts w:ascii="Arial" w:hAnsi="Arial" w:cs="Arial"/>
          <w:sz w:val="24"/>
          <w:szCs w:val="24"/>
          <w:u w:val="single"/>
        </w:rPr>
        <w:t>: Participant Information Sheet – Interview</w:t>
      </w:r>
    </w:p>
    <w:p w14:paraId="489016C2" w14:textId="77777777" w:rsidR="007928C1" w:rsidRPr="00AF6769" w:rsidRDefault="007928C1" w:rsidP="007928C1">
      <w:pPr>
        <w:rPr>
          <w:rFonts w:ascii="Arial" w:hAnsi="Arial" w:cs="Arial"/>
          <w:sz w:val="24"/>
          <w:szCs w:val="24"/>
          <w:u w:val="single"/>
        </w:rPr>
      </w:pPr>
    </w:p>
    <w:p w14:paraId="5AC5F075" w14:textId="77777777" w:rsidR="007928C1" w:rsidRPr="00AF6769" w:rsidRDefault="007928C1" w:rsidP="007928C1">
      <w:pPr>
        <w:spacing w:after="0" w:line="273" w:lineRule="auto"/>
        <w:rPr>
          <w:rFonts w:ascii="Arial" w:eastAsia="Arial" w:hAnsi="Arial" w:cs="Arial"/>
          <w:b/>
          <w:sz w:val="28"/>
          <w:szCs w:val="24"/>
          <w:u w:val="single"/>
        </w:rPr>
      </w:pPr>
      <w:r w:rsidRPr="00AF6769">
        <w:rPr>
          <w:rFonts w:ascii="Arial" w:eastAsia="Arial" w:hAnsi="Arial" w:cs="Arial"/>
          <w:bCs/>
          <w:noProof/>
          <w:sz w:val="28"/>
          <w:szCs w:val="24"/>
        </w:rPr>
        <w:drawing>
          <wp:inline distT="0" distB="0" distL="0" distR="0" wp14:anchorId="091C37D0" wp14:editId="1A95E4FB">
            <wp:extent cx="1865630" cy="932815"/>
            <wp:effectExtent l="0" t="0" r="1270" b="635"/>
            <wp:docPr id="21" name="Picture 2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ext&#10;&#10;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65630" cy="932815"/>
                    </a:xfrm>
                    <a:prstGeom prst="rect">
                      <a:avLst/>
                    </a:prstGeom>
                    <a:noFill/>
                  </pic:spPr>
                </pic:pic>
              </a:graphicData>
            </a:graphic>
          </wp:inline>
        </w:drawing>
      </w:r>
    </w:p>
    <w:p w14:paraId="76A6AC7D" w14:textId="77777777" w:rsidR="007928C1" w:rsidRPr="00AF6769" w:rsidRDefault="007928C1" w:rsidP="007928C1">
      <w:pPr>
        <w:spacing w:after="0" w:line="273" w:lineRule="auto"/>
        <w:jc w:val="center"/>
        <w:rPr>
          <w:rFonts w:ascii="Arial" w:eastAsia="Arial" w:hAnsi="Arial" w:cs="Arial"/>
          <w:b/>
          <w:sz w:val="28"/>
          <w:szCs w:val="24"/>
          <w:u w:val="single"/>
        </w:rPr>
      </w:pPr>
      <w:r w:rsidRPr="00AF6769">
        <w:rPr>
          <w:rFonts w:ascii="Arial" w:eastAsia="Arial" w:hAnsi="Arial" w:cs="Arial"/>
          <w:b/>
          <w:sz w:val="28"/>
          <w:szCs w:val="24"/>
          <w:u w:val="single"/>
        </w:rPr>
        <w:t>How Do Young People Construe Behaviours Within Intimate Relationships?</w:t>
      </w:r>
    </w:p>
    <w:p w14:paraId="73343E81" w14:textId="77777777" w:rsidR="007928C1" w:rsidRPr="00AF6769" w:rsidRDefault="007928C1" w:rsidP="007928C1">
      <w:pPr>
        <w:spacing w:after="0" w:line="273" w:lineRule="auto"/>
        <w:jc w:val="center"/>
        <w:rPr>
          <w:rFonts w:ascii="Arial" w:eastAsia="Arial" w:hAnsi="Arial" w:cs="Arial"/>
          <w:b/>
          <w:sz w:val="24"/>
          <w:szCs w:val="24"/>
        </w:rPr>
      </w:pPr>
    </w:p>
    <w:p w14:paraId="364EC7E3" w14:textId="77777777" w:rsidR="007928C1" w:rsidRPr="00AF6769" w:rsidRDefault="007928C1" w:rsidP="007928C1">
      <w:pPr>
        <w:spacing w:after="0" w:line="273" w:lineRule="auto"/>
        <w:jc w:val="center"/>
        <w:rPr>
          <w:rFonts w:ascii="Arial" w:eastAsia="Arial" w:hAnsi="Arial" w:cs="Arial"/>
          <w:b/>
          <w:sz w:val="24"/>
          <w:szCs w:val="24"/>
        </w:rPr>
      </w:pPr>
      <w:r w:rsidRPr="00AF6769">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hidden="0" allowOverlap="1" wp14:anchorId="037E306D" wp14:editId="1B1484C4">
                <wp:simplePos x="0" y="0"/>
                <wp:positionH relativeFrom="column">
                  <wp:posOffset>-403860</wp:posOffset>
                </wp:positionH>
                <wp:positionV relativeFrom="paragraph">
                  <wp:posOffset>327025</wp:posOffset>
                </wp:positionV>
                <wp:extent cx="6627495" cy="1590675"/>
                <wp:effectExtent l="19050" t="0" r="40005" b="47625"/>
                <wp:wrapSquare wrapText="bothSides" distT="0" distB="0" distL="114300" distR="114300"/>
                <wp:docPr id="20" name="Cloud 20"/>
                <wp:cNvGraphicFramePr/>
                <a:graphic xmlns:a="http://schemas.openxmlformats.org/drawingml/2006/main">
                  <a:graphicData uri="http://schemas.microsoft.com/office/word/2010/wordprocessingShape">
                    <wps:wsp>
                      <wps:cNvSpPr/>
                      <wps:spPr>
                        <a:xfrm>
                          <a:off x="0" y="0"/>
                          <a:ext cx="6627495" cy="1590675"/>
                        </a:xfrm>
                        <a:prstGeom prst="cloud">
                          <a:avLst/>
                        </a:prstGeom>
                        <a:noFill/>
                        <a:ln w="12700" cap="flat" cmpd="sng">
                          <a:solidFill>
                            <a:sysClr val="windowText" lastClr="000000"/>
                          </a:solidFill>
                          <a:prstDash val="solid"/>
                          <a:miter lim="800000"/>
                          <a:headEnd type="none" w="sm" len="sm"/>
                          <a:tailEnd type="none" w="sm" len="sm"/>
                        </a:ln>
                      </wps:spPr>
                      <wps:txbx>
                        <w:txbxContent>
                          <w:p w14:paraId="60DE7A47" w14:textId="77777777" w:rsidR="007928C1" w:rsidRPr="00C4081A" w:rsidRDefault="007928C1" w:rsidP="007928C1">
                            <w:pPr>
                              <w:ind w:left="360"/>
                              <w:jc w:val="center"/>
                              <w:textDirection w:val="btLr"/>
                              <w:rPr>
                                <w:rFonts w:ascii="Arial" w:hAnsi="Arial" w:cs="Arial"/>
                              </w:rPr>
                            </w:pPr>
                            <w:r w:rsidRPr="00C4081A">
                              <w:rPr>
                                <w:rFonts w:ascii="Arial" w:eastAsia="Arial" w:hAnsi="Arial" w:cs="Arial"/>
                                <w:color w:val="000000"/>
                              </w:rPr>
                              <w:t xml:space="preserve">Your school is taking part in some research taking place as part of research for a Doctorate course at the University of Sheffield. You do not have to take part, but please read this information carefully and </w:t>
                            </w:r>
                            <w:r>
                              <w:rPr>
                                <w:rFonts w:ascii="Arial" w:eastAsia="Arial" w:hAnsi="Arial" w:cs="Arial"/>
                                <w:color w:val="000000"/>
                              </w:rPr>
                              <w:t>speak to your parent or carer</w:t>
                            </w:r>
                            <w:r w:rsidRPr="00C4081A">
                              <w:rPr>
                                <w:rFonts w:ascii="Arial" w:eastAsia="Arial" w:hAnsi="Arial" w:cs="Arial"/>
                                <w:color w:val="000000"/>
                              </w:rPr>
                              <w:t xml:space="preserve"> before you come to a decision.</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7E306D" id="Cloud 20" o:spid="_x0000_s1026" style="position:absolute;left:0;text-align:left;margin-left:-31.8pt;margin-top:25.75pt;width:521.85pt;height:12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windowText" strokeweight="1pt">
                <v:stroke startarrowwidth="narrow" startarrowlength="short" endarrowwidth="narrow" endarrowlength="short" joinstyle="miter"/>
                <v:formulas/>
                <v:path arrowok="t" o:connecttype="custom" o:connectlocs="719973,963868;331375,934522;1062854,1285022;892871,1299051;2527960,1439340;2425479,1375271;4422472,1279573;4381511,1349864;5235874,845193;5734624,1107949;6412408,565352;6190264,663886;5879447,199792;5891107,246334;4460979,145517;4574813,86162;3396745,173796;3451820,122615;2147799,191176;2347238,240811;633141,581370;598316,529120" o:connectangles="0,0,0,0,0,0,0,0,0,0,0,0,0,0,0,0,0,0,0,0,0,0" textboxrect="0,0,43200,43200"/>
                <v:textbox inset="2.53958mm,1.2694mm,2.53958mm,1.2694mm">
                  <w:txbxContent>
                    <w:p w14:paraId="60DE7A47" w14:textId="77777777" w:rsidR="007928C1" w:rsidRPr="00C4081A" w:rsidRDefault="007928C1" w:rsidP="007928C1">
                      <w:pPr>
                        <w:ind w:left="360"/>
                        <w:jc w:val="center"/>
                        <w:textDirection w:val="btLr"/>
                        <w:rPr>
                          <w:rFonts w:ascii="Arial" w:hAnsi="Arial" w:cs="Arial"/>
                        </w:rPr>
                      </w:pPr>
                      <w:r w:rsidRPr="00C4081A">
                        <w:rPr>
                          <w:rFonts w:ascii="Arial" w:eastAsia="Arial" w:hAnsi="Arial" w:cs="Arial"/>
                          <w:color w:val="000000"/>
                        </w:rPr>
                        <w:t xml:space="preserve">Your school is taking part in some research taking place as part of research for a Doctorate course at the University of Sheffield. You do not have to take part, but please read this information carefully and </w:t>
                      </w:r>
                      <w:r>
                        <w:rPr>
                          <w:rFonts w:ascii="Arial" w:eastAsia="Arial" w:hAnsi="Arial" w:cs="Arial"/>
                          <w:color w:val="000000"/>
                        </w:rPr>
                        <w:t>speak to your parent or carer</w:t>
                      </w:r>
                      <w:r w:rsidRPr="00C4081A">
                        <w:rPr>
                          <w:rFonts w:ascii="Arial" w:eastAsia="Arial" w:hAnsi="Arial" w:cs="Arial"/>
                          <w:color w:val="000000"/>
                        </w:rPr>
                        <w:t xml:space="preserve"> before you come to a decision.</w:t>
                      </w:r>
                    </w:p>
                  </w:txbxContent>
                </v:textbox>
                <w10:wrap type="square"/>
              </v:shape>
            </w:pict>
          </mc:Fallback>
        </mc:AlternateContent>
      </w:r>
      <w:r w:rsidRPr="00AF6769">
        <w:rPr>
          <w:rFonts w:ascii="Arial" w:eastAsia="Arial" w:hAnsi="Arial" w:cs="Arial"/>
          <w:b/>
          <w:sz w:val="24"/>
          <w:szCs w:val="24"/>
        </w:rPr>
        <w:t>PARTICIPANT INFORMATION SHEET - INTERVIEW</w:t>
      </w:r>
    </w:p>
    <w:p w14:paraId="07570E09" w14:textId="77777777" w:rsidR="007928C1" w:rsidRPr="00AF6769" w:rsidRDefault="007928C1" w:rsidP="007928C1">
      <w:pPr>
        <w:pBdr>
          <w:top w:val="nil"/>
          <w:left w:val="nil"/>
          <w:bottom w:val="nil"/>
          <w:right w:val="nil"/>
          <w:between w:val="nil"/>
        </w:pBdr>
        <w:spacing w:after="0" w:line="240" w:lineRule="auto"/>
        <w:rPr>
          <w:rFonts w:ascii="Arial" w:eastAsia="Arial" w:hAnsi="Arial" w:cs="Arial"/>
          <w:b/>
          <w:color w:val="000000"/>
          <w:sz w:val="24"/>
          <w:szCs w:val="24"/>
        </w:rPr>
      </w:pPr>
      <w:r w:rsidRPr="00AF6769">
        <w:rPr>
          <w:rFonts w:ascii="Arial" w:eastAsia="Arial" w:hAnsi="Arial" w:cs="Arial"/>
          <w:b/>
          <w:color w:val="000000"/>
          <w:sz w:val="24"/>
          <w:szCs w:val="24"/>
        </w:rPr>
        <w:t>What is the research about?</w:t>
      </w:r>
    </w:p>
    <w:p w14:paraId="31C21615" w14:textId="77777777" w:rsidR="007928C1" w:rsidRPr="00AF6769" w:rsidRDefault="007928C1" w:rsidP="007928C1">
      <w:pPr>
        <w:spacing w:after="0" w:line="240" w:lineRule="auto"/>
        <w:rPr>
          <w:rFonts w:ascii="Arial" w:eastAsia="Arial" w:hAnsi="Arial" w:cs="Arial"/>
          <w:sz w:val="24"/>
          <w:szCs w:val="24"/>
        </w:rPr>
      </w:pPr>
      <w:r w:rsidRPr="00AF6769">
        <w:rPr>
          <w:rFonts w:ascii="Arial" w:eastAsia="Arial" w:hAnsi="Arial" w:cs="Arial"/>
          <w:color w:val="000000"/>
          <w:sz w:val="24"/>
          <w:szCs w:val="24"/>
        </w:rPr>
        <w:t xml:space="preserve">The research is about how </w:t>
      </w:r>
      <w:r w:rsidRPr="00AF6769">
        <w:rPr>
          <w:rFonts w:ascii="Arial" w:eastAsia="Arial" w:hAnsi="Arial" w:cs="Arial"/>
          <w:sz w:val="24"/>
          <w:szCs w:val="24"/>
        </w:rPr>
        <w:t>young people sometimes behave towards other young people that they are in a relationship with. The research wants to try to understand how young people think about and understand those behaviours and how they value them in relationships.</w:t>
      </w:r>
    </w:p>
    <w:p w14:paraId="7DD600E9" w14:textId="77777777" w:rsidR="007928C1" w:rsidRPr="00AF6769" w:rsidRDefault="007928C1" w:rsidP="007928C1">
      <w:pPr>
        <w:pBdr>
          <w:top w:val="nil"/>
          <w:left w:val="nil"/>
          <w:bottom w:val="nil"/>
          <w:right w:val="nil"/>
          <w:between w:val="nil"/>
        </w:pBdr>
        <w:spacing w:after="0" w:line="240" w:lineRule="auto"/>
        <w:rPr>
          <w:rFonts w:ascii="Arial" w:eastAsia="Arial" w:hAnsi="Arial" w:cs="Arial"/>
          <w:b/>
          <w:color w:val="000000"/>
          <w:sz w:val="24"/>
          <w:szCs w:val="24"/>
        </w:rPr>
      </w:pPr>
    </w:p>
    <w:p w14:paraId="15EDF052" w14:textId="77777777" w:rsidR="007928C1" w:rsidRPr="00AF6769" w:rsidRDefault="007928C1" w:rsidP="007928C1">
      <w:pPr>
        <w:pBdr>
          <w:top w:val="nil"/>
          <w:left w:val="nil"/>
          <w:bottom w:val="nil"/>
          <w:right w:val="nil"/>
          <w:between w:val="nil"/>
        </w:pBdr>
        <w:spacing w:after="0" w:line="240" w:lineRule="auto"/>
        <w:rPr>
          <w:rFonts w:ascii="Arial" w:eastAsia="Arial" w:hAnsi="Arial" w:cs="Arial"/>
          <w:b/>
          <w:color w:val="000000"/>
          <w:sz w:val="24"/>
          <w:szCs w:val="24"/>
        </w:rPr>
      </w:pPr>
      <w:r w:rsidRPr="00AF6769">
        <w:rPr>
          <w:rFonts w:ascii="Arial" w:eastAsia="Arial" w:hAnsi="Arial" w:cs="Arial"/>
          <w:b/>
          <w:color w:val="000000"/>
          <w:sz w:val="24"/>
          <w:szCs w:val="24"/>
        </w:rPr>
        <w:t>Who is doing the research?</w:t>
      </w:r>
    </w:p>
    <w:p w14:paraId="64292F10" w14:textId="77777777" w:rsidR="007928C1" w:rsidRPr="00AF6769" w:rsidRDefault="007928C1" w:rsidP="007928C1">
      <w:pPr>
        <w:pBdr>
          <w:top w:val="nil"/>
          <w:left w:val="nil"/>
          <w:bottom w:val="nil"/>
          <w:right w:val="nil"/>
          <w:between w:val="nil"/>
        </w:pBdr>
        <w:spacing w:after="0" w:line="240" w:lineRule="auto"/>
        <w:rPr>
          <w:rFonts w:ascii="Arial" w:eastAsia="Arial" w:hAnsi="Arial" w:cs="Arial"/>
          <w:color w:val="000000"/>
          <w:sz w:val="24"/>
          <w:szCs w:val="24"/>
        </w:rPr>
      </w:pPr>
      <w:r w:rsidRPr="00AF6769">
        <w:rPr>
          <w:rFonts w:ascii="Arial" w:eastAsia="Arial" w:hAnsi="Arial" w:cs="Arial"/>
          <w:sz w:val="24"/>
          <w:szCs w:val="24"/>
        </w:rPr>
        <w:t>My</w:t>
      </w:r>
      <w:r w:rsidRPr="00AF6769">
        <w:rPr>
          <w:rFonts w:ascii="Arial" w:eastAsia="Arial" w:hAnsi="Arial" w:cs="Arial"/>
          <w:color w:val="000000"/>
          <w:sz w:val="24"/>
          <w:szCs w:val="24"/>
        </w:rPr>
        <w:t xml:space="preserve"> name </w:t>
      </w:r>
      <w:r w:rsidRPr="00AF6769">
        <w:rPr>
          <w:rFonts w:ascii="Arial" w:eastAsia="Arial" w:hAnsi="Arial" w:cs="Arial"/>
          <w:sz w:val="24"/>
          <w:szCs w:val="24"/>
        </w:rPr>
        <w:t>is</w:t>
      </w:r>
      <w:r w:rsidRPr="00AF6769">
        <w:rPr>
          <w:rFonts w:ascii="Arial" w:eastAsia="Arial" w:hAnsi="Arial" w:cs="Arial"/>
          <w:color w:val="000000"/>
          <w:sz w:val="24"/>
          <w:szCs w:val="24"/>
        </w:rPr>
        <w:t xml:space="preserve"> Sarah</w:t>
      </w:r>
      <w:r w:rsidRPr="00AF6769">
        <w:rPr>
          <w:rFonts w:ascii="Arial" w:eastAsia="Arial" w:hAnsi="Arial" w:cs="Arial"/>
          <w:sz w:val="24"/>
          <w:szCs w:val="24"/>
        </w:rPr>
        <w:t xml:space="preserve"> and I</w:t>
      </w:r>
      <w:r w:rsidRPr="00AF6769">
        <w:rPr>
          <w:rFonts w:ascii="Arial" w:eastAsia="Arial" w:hAnsi="Arial" w:cs="Arial"/>
          <w:color w:val="000000"/>
          <w:sz w:val="24"/>
          <w:szCs w:val="24"/>
        </w:rPr>
        <w:t xml:space="preserve"> will be doing the research. </w:t>
      </w:r>
      <w:r w:rsidRPr="00AF6769">
        <w:rPr>
          <w:rFonts w:ascii="Arial" w:eastAsia="Arial" w:hAnsi="Arial" w:cs="Arial"/>
          <w:sz w:val="24"/>
          <w:szCs w:val="24"/>
        </w:rPr>
        <w:t>I</w:t>
      </w:r>
      <w:r w:rsidRPr="00AF6769">
        <w:rPr>
          <w:rFonts w:ascii="Arial" w:eastAsia="Arial" w:hAnsi="Arial" w:cs="Arial"/>
          <w:color w:val="000000"/>
          <w:sz w:val="24"/>
          <w:szCs w:val="24"/>
        </w:rPr>
        <w:t xml:space="preserve"> have worked with </w:t>
      </w:r>
      <w:r w:rsidRPr="00AF6769">
        <w:rPr>
          <w:rFonts w:ascii="Arial" w:eastAsia="Arial" w:hAnsi="Arial" w:cs="Arial"/>
          <w:sz w:val="24"/>
          <w:szCs w:val="24"/>
        </w:rPr>
        <w:t>young people</w:t>
      </w:r>
      <w:r w:rsidRPr="00AF6769">
        <w:rPr>
          <w:rFonts w:ascii="Arial" w:eastAsia="Arial" w:hAnsi="Arial" w:cs="Arial"/>
          <w:color w:val="000000"/>
          <w:sz w:val="24"/>
          <w:szCs w:val="24"/>
        </w:rPr>
        <w:t xml:space="preserve"> in schools and now would like to do some research with you.</w:t>
      </w:r>
    </w:p>
    <w:p w14:paraId="1AFF5846" w14:textId="77777777" w:rsidR="007928C1" w:rsidRPr="00AF6769" w:rsidRDefault="007928C1" w:rsidP="007928C1">
      <w:pPr>
        <w:pBdr>
          <w:top w:val="nil"/>
          <w:left w:val="nil"/>
          <w:bottom w:val="nil"/>
          <w:right w:val="nil"/>
          <w:between w:val="nil"/>
        </w:pBdr>
        <w:spacing w:after="0" w:line="240" w:lineRule="auto"/>
        <w:rPr>
          <w:rFonts w:ascii="Arial" w:eastAsia="Arial" w:hAnsi="Arial" w:cs="Arial"/>
          <w:bCs/>
          <w:color w:val="000000"/>
          <w:sz w:val="24"/>
          <w:szCs w:val="24"/>
        </w:rPr>
      </w:pPr>
    </w:p>
    <w:p w14:paraId="50EA38A4" w14:textId="77777777" w:rsidR="007928C1" w:rsidRPr="00AF6769" w:rsidRDefault="007928C1" w:rsidP="007928C1">
      <w:pPr>
        <w:pBdr>
          <w:top w:val="nil"/>
          <w:left w:val="nil"/>
          <w:bottom w:val="nil"/>
          <w:right w:val="nil"/>
          <w:between w:val="nil"/>
        </w:pBdr>
        <w:spacing w:after="0" w:line="240" w:lineRule="auto"/>
        <w:rPr>
          <w:rFonts w:ascii="Arial" w:eastAsia="Arial" w:hAnsi="Arial" w:cs="Arial"/>
          <w:b/>
          <w:color w:val="000000"/>
          <w:sz w:val="24"/>
          <w:szCs w:val="24"/>
        </w:rPr>
      </w:pPr>
      <w:r w:rsidRPr="00AF6769">
        <w:rPr>
          <w:rFonts w:ascii="Arial" w:eastAsia="Arial" w:hAnsi="Arial" w:cs="Arial"/>
          <w:b/>
          <w:color w:val="000000"/>
          <w:sz w:val="24"/>
          <w:szCs w:val="24"/>
        </w:rPr>
        <w:t>What will I be asked to do?</w:t>
      </w:r>
    </w:p>
    <w:p w14:paraId="448BC2CB" w14:textId="77777777" w:rsidR="007928C1" w:rsidRPr="00AF6769" w:rsidRDefault="007928C1" w:rsidP="007928C1">
      <w:pPr>
        <w:pBdr>
          <w:top w:val="nil"/>
          <w:left w:val="nil"/>
          <w:bottom w:val="nil"/>
          <w:right w:val="nil"/>
          <w:between w:val="nil"/>
        </w:pBdr>
        <w:spacing w:after="0" w:line="240" w:lineRule="auto"/>
        <w:rPr>
          <w:rFonts w:ascii="Arial" w:eastAsia="Arial" w:hAnsi="Arial" w:cs="Arial"/>
          <w:color w:val="000000"/>
          <w:sz w:val="24"/>
          <w:szCs w:val="24"/>
        </w:rPr>
      </w:pPr>
      <w:r w:rsidRPr="00AF6769">
        <w:rPr>
          <w:rFonts w:ascii="Arial" w:eastAsia="Arial" w:hAnsi="Arial" w:cs="Arial"/>
          <w:color w:val="000000"/>
          <w:sz w:val="24"/>
          <w:szCs w:val="24"/>
        </w:rPr>
        <w:t>You will take part in a conversation. During this conversation, I will be asking questions about ways which young some young people behave when they are in relationships with each other. You do not need to have had any experience of these behaviours and I will not be asking about your past experiences. I am interested in your viewpoint on them.</w:t>
      </w:r>
    </w:p>
    <w:p w14:paraId="40BCD012" w14:textId="77777777" w:rsidR="007928C1" w:rsidRPr="00AF6769" w:rsidRDefault="007928C1" w:rsidP="007928C1">
      <w:pPr>
        <w:pBdr>
          <w:top w:val="nil"/>
          <w:left w:val="nil"/>
          <w:bottom w:val="nil"/>
          <w:right w:val="nil"/>
          <w:between w:val="nil"/>
        </w:pBdr>
        <w:spacing w:after="0" w:line="240" w:lineRule="auto"/>
        <w:rPr>
          <w:rFonts w:ascii="Arial" w:eastAsia="Arial" w:hAnsi="Arial" w:cs="Arial"/>
          <w:color w:val="000000"/>
          <w:sz w:val="24"/>
          <w:szCs w:val="24"/>
        </w:rPr>
      </w:pPr>
    </w:p>
    <w:p w14:paraId="268712B7" w14:textId="77777777" w:rsidR="007928C1" w:rsidRPr="00AF6769" w:rsidRDefault="007928C1" w:rsidP="007928C1">
      <w:pPr>
        <w:pBdr>
          <w:top w:val="nil"/>
          <w:left w:val="nil"/>
          <w:bottom w:val="nil"/>
          <w:right w:val="nil"/>
          <w:between w:val="nil"/>
        </w:pBdr>
        <w:spacing w:after="0" w:line="240" w:lineRule="auto"/>
        <w:rPr>
          <w:rFonts w:ascii="Arial" w:eastAsia="Arial" w:hAnsi="Arial" w:cs="Arial"/>
          <w:color w:val="000000"/>
          <w:sz w:val="24"/>
          <w:szCs w:val="24"/>
        </w:rPr>
      </w:pPr>
      <w:r w:rsidRPr="00AF6769">
        <w:rPr>
          <w:rFonts w:ascii="Arial" w:eastAsia="Arial" w:hAnsi="Arial" w:cs="Arial"/>
          <w:color w:val="000000"/>
          <w:sz w:val="24"/>
          <w:szCs w:val="24"/>
        </w:rPr>
        <w:t>You will be asked to go on a video meeting with the me so that I can explain the activity and answer any questions you have. I will send you the link for the meeting. While on the video meeting, we will have a conversation. This will take approximately 30 minutes, but there is no set time for it. It might take less time or could take longer if you have more to say. The conversation will be recorded onto an audio recorder and I will make some written notes.</w:t>
      </w:r>
    </w:p>
    <w:p w14:paraId="26E5B798" w14:textId="77777777" w:rsidR="007928C1" w:rsidRPr="00AF6769" w:rsidRDefault="007928C1" w:rsidP="007928C1">
      <w:pPr>
        <w:pBdr>
          <w:top w:val="nil"/>
          <w:left w:val="nil"/>
          <w:bottom w:val="nil"/>
          <w:right w:val="nil"/>
          <w:between w:val="nil"/>
        </w:pBdr>
        <w:spacing w:after="0" w:line="240" w:lineRule="auto"/>
        <w:rPr>
          <w:rFonts w:ascii="Arial" w:eastAsia="Arial" w:hAnsi="Arial" w:cs="Arial"/>
          <w:color w:val="000000"/>
          <w:sz w:val="24"/>
          <w:szCs w:val="24"/>
        </w:rPr>
      </w:pPr>
    </w:p>
    <w:p w14:paraId="55C11623" w14:textId="77777777" w:rsidR="007928C1" w:rsidRPr="00AF6769" w:rsidRDefault="007928C1" w:rsidP="007928C1">
      <w:pPr>
        <w:pBdr>
          <w:top w:val="nil"/>
          <w:left w:val="nil"/>
          <w:bottom w:val="nil"/>
          <w:right w:val="nil"/>
          <w:between w:val="nil"/>
        </w:pBdr>
        <w:spacing w:after="0" w:line="240" w:lineRule="auto"/>
        <w:jc w:val="center"/>
        <w:rPr>
          <w:rFonts w:ascii="Arial" w:eastAsia="Arial" w:hAnsi="Arial" w:cs="Arial"/>
          <w:color w:val="000000"/>
          <w:sz w:val="24"/>
          <w:szCs w:val="24"/>
        </w:rPr>
      </w:pPr>
      <w:r w:rsidRPr="00AF6769">
        <w:rPr>
          <w:rFonts w:ascii="Arial" w:eastAsia="Arial" w:hAnsi="Arial" w:cs="Arial"/>
          <w:noProof/>
          <w:color w:val="000000"/>
          <w:sz w:val="24"/>
          <w:szCs w:val="24"/>
        </w:rPr>
        <w:lastRenderedPageBreak/>
        <w:drawing>
          <wp:inline distT="0" distB="0" distL="0" distR="0" wp14:anchorId="7D360B65" wp14:editId="1D602ABD">
            <wp:extent cx="2019300" cy="1804993"/>
            <wp:effectExtent l="0" t="0" r="0" b="5080"/>
            <wp:docPr id="26" name="Picture 26"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Graphical user interface&#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42978" cy="1915545"/>
                    </a:xfrm>
                    <a:prstGeom prst="rect">
                      <a:avLst/>
                    </a:prstGeom>
                    <a:noFill/>
                    <a:ln>
                      <a:noFill/>
                    </a:ln>
                  </pic:spPr>
                </pic:pic>
              </a:graphicData>
            </a:graphic>
          </wp:inline>
        </w:drawing>
      </w:r>
    </w:p>
    <w:p w14:paraId="6B7B2756" w14:textId="77777777" w:rsidR="007928C1" w:rsidRPr="00AF6769" w:rsidRDefault="007928C1" w:rsidP="007928C1">
      <w:pPr>
        <w:pBdr>
          <w:top w:val="nil"/>
          <w:left w:val="nil"/>
          <w:bottom w:val="nil"/>
          <w:right w:val="nil"/>
          <w:between w:val="nil"/>
        </w:pBdr>
        <w:spacing w:after="0" w:line="240" w:lineRule="auto"/>
        <w:rPr>
          <w:rFonts w:ascii="Arial" w:eastAsia="Arial" w:hAnsi="Arial" w:cs="Arial"/>
          <w:color w:val="000000"/>
          <w:sz w:val="24"/>
          <w:szCs w:val="24"/>
        </w:rPr>
      </w:pPr>
    </w:p>
    <w:p w14:paraId="6EA0FA49" w14:textId="77777777" w:rsidR="007928C1" w:rsidRPr="00AF6769" w:rsidRDefault="007928C1" w:rsidP="007928C1">
      <w:pPr>
        <w:pBdr>
          <w:top w:val="nil"/>
          <w:left w:val="nil"/>
          <w:bottom w:val="nil"/>
          <w:right w:val="nil"/>
          <w:between w:val="nil"/>
        </w:pBdr>
        <w:spacing w:after="0" w:line="240" w:lineRule="auto"/>
        <w:rPr>
          <w:rFonts w:ascii="Arial" w:eastAsia="Arial" w:hAnsi="Arial" w:cs="Arial"/>
          <w:b/>
          <w:color w:val="000000"/>
          <w:sz w:val="24"/>
          <w:szCs w:val="24"/>
        </w:rPr>
      </w:pPr>
      <w:r w:rsidRPr="00AF6769">
        <w:rPr>
          <w:rFonts w:ascii="Arial" w:eastAsia="Arial" w:hAnsi="Arial" w:cs="Arial"/>
          <w:b/>
          <w:color w:val="000000"/>
          <w:sz w:val="24"/>
          <w:szCs w:val="24"/>
        </w:rPr>
        <w:t>What if I say or do the wrong things?</w:t>
      </w:r>
    </w:p>
    <w:p w14:paraId="30AEC007" w14:textId="77777777" w:rsidR="007928C1" w:rsidRPr="00AF6769" w:rsidRDefault="007928C1" w:rsidP="007928C1">
      <w:pPr>
        <w:pBdr>
          <w:top w:val="nil"/>
          <w:left w:val="nil"/>
          <w:bottom w:val="nil"/>
          <w:right w:val="nil"/>
          <w:between w:val="nil"/>
        </w:pBdr>
        <w:spacing w:after="0" w:line="240" w:lineRule="auto"/>
        <w:rPr>
          <w:rFonts w:ascii="Arial" w:eastAsia="Arial" w:hAnsi="Arial" w:cs="Arial"/>
          <w:color w:val="000000"/>
          <w:sz w:val="24"/>
          <w:szCs w:val="24"/>
        </w:rPr>
      </w:pPr>
      <w:r w:rsidRPr="00AF6769">
        <w:rPr>
          <w:rFonts w:ascii="Arial" w:eastAsia="Arial" w:hAnsi="Arial" w:cs="Arial"/>
          <w:color w:val="000000"/>
          <w:sz w:val="24"/>
          <w:szCs w:val="24"/>
        </w:rPr>
        <w:t>There are no wrong answers to the questions. I am just interested in what you think.</w:t>
      </w:r>
    </w:p>
    <w:p w14:paraId="3B09899C" w14:textId="77777777" w:rsidR="007928C1" w:rsidRPr="00AF6769" w:rsidRDefault="007928C1" w:rsidP="007928C1">
      <w:pPr>
        <w:pBdr>
          <w:top w:val="nil"/>
          <w:left w:val="nil"/>
          <w:bottom w:val="nil"/>
          <w:right w:val="nil"/>
          <w:between w:val="nil"/>
        </w:pBdr>
        <w:spacing w:after="0" w:line="240" w:lineRule="auto"/>
        <w:rPr>
          <w:rFonts w:ascii="Arial" w:eastAsia="Arial" w:hAnsi="Arial" w:cs="Arial"/>
          <w:color w:val="000000"/>
          <w:sz w:val="24"/>
          <w:szCs w:val="24"/>
        </w:rPr>
      </w:pPr>
    </w:p>
    <w:p w14:paraId="77F100EE" w14:textId="77777777" w:rsidR="007928C1" w:rsidRPr="00AF6769" w:rsidRDefault="007928C1" w:rsidP="007928C1">
      <w:pPr>
        <w:pBdr>
          <w:top w:val="nil"/>
          <w:left w:val="nil"/>
          <w:bottom w:val="nil"/>
          <w:right w:val="nil"/>
          <w:between w:val="nil"/>
        </w:pBdr>
        <w:spacing w:after="0" w:line="240" w:lineRule="auto"/>
        <w:rPr>
          <w:rFonts w:ascii="Arial" w:eastAsia="Arial" w:hAnsi="Arial" w:cs="Arial"/>
          <w:color w:val="000000"/>
          <w:sz w:val="24"/>
          <w:szCs w:val="24"/>
        </w:rPr>
      </w:pPr>
      <w:r w:rsidRPr="00AF6769">
        <w:rPr>
          <w:rFonts w:ascii="Arial" w:eastAsia="Arial" w:hAnsi="Arial" w:cs="Arial"/>
          <w:b/>
          <w:color w:val="000000"/>
          <w:sz w:val="24"/>
          <w:szCs w:val="24"/>
        </w:rPr>
        <w:t>What happens to the recordings?</w:t>
      </w:r>
    </w:p>
    <w:p w14:paraId="73BDB3CD" w14:textId="77777777" w:rsidR="007928C1" w:rsidRPr="00AF6769" w:rsidRDefault="007928C1" w:rsidP="007928C1">
      <w:pPr>
        <w:pBdr>
          <w:top w:val="nil"/>
          <w:left w:val="nil"/>
          <w:bottom w:val="nil"/>
          <w:right w:val="nil"/>
          <w:between w:val="nil"/>
        </w:pBdr>
        <w:spacing w:after="0" w:line="240" w:lineRule="auto"/>
        <w:rPr>
          <w:rFonts w:ascii="Arial" w:eastAsia="Arial" w:hAnsi="Arial" w:cs="Arial"/>
          <w:color w:val="000000"/>
          <w:sz w:val="24"/>
          <w:szCs w:val="24"/>
        </w:rPr>
      </w:pPr>
      <w:r w:rsidRPr="00AF6769">
        <w:rPr>
          <w:rFonts w:ascii="Arial" w:eastAsia="Arial" w:hAnsi="Arial" w:cs="Arial"/>
          <w:color w:val="000000"/>
          <w:sz w:val="24"/>
          <w:szCs w:val="24"/>
        </w:rPr>
        <w:t xml:space="preserve">The recordings and notes will be kept safe and none of them will have your name on them so that they are confidential. </w:t>
      </w:r>
      <w:r w:rsidRPr="00AF6769">
        <w:rPr>
          <w:rFonts w:ascii="Arial" w:eastAsia="Arial" w:hAnsi="Arial" w:cs="Arial"/>
          <w:sz w:val="24"/>
          <w:szCs w:val="24"/>
        </w:rPr>
        <w:t>I</w:t>
      </w:r>
      <w:r w:rsidRPr="00AF6769">
        <w:rPr>
          <w:rFonts w:ascii="Arial" w:eastAsia="Arial" w:hAnsi="Arial" w:cs="Arial"/>
          <w:color w:val="000000"/>
          <w:sz w:val="24"/>
          <w:szCs w:val="24"/>
        </w:rPr>
        <w:t xml:space="preserve"> will use the recordings and notes to help </w:t>
      </w:r>
      <w:r w:rsidRPr="00AF6769">
        <w:rPr>
          <w:rFonts w:ascii="Arial" w:eastAsia="Arial" w:hAnsi="Arial" w:cs="Arial"/>
          <w:sz w:val="24"/>
          <w:szCs w:val="24"/>
        </w:rPr>
        <w:t>me</w:t>
      </w:r>
      <w:r w:rsidRPr="00AF6769">
        <w:rPr>
          <w:rFonts w:ascii="Arial" w:eastAsia="Arial" w:hAnsi="Arial" w:cs="Arial"/>
          <w:color w:val="000000"/>
          <w:sz w:val="24"/>
          <w:szCs w:val="24"/>
        </w:rPr>
        <w:t xml:space="preserve"> understand how young people think about and understand different ways that young people behave when they are in relationships with each other. These will be used to create cards to be used in a card sort in the next stage of the research. Your details will not be on the cards and no other participants will know what you said to me. </w:t>
      </w:r>
    </w:p>
    <w:p w14:paraId="4FA7BDBA" w14:textId="77777777" w:rsidR="007928C1" w:rsidRPr="00AF6769" w:rsidRDefault="007928C1" w:rsidP="007928C1">
      <w:pPr>
        <w:pBdr>
          <w:top w:val="nil"/>
          <w:left w:val="nil"/>
          <w:bottom w:val="nil"/>
          <w:right w:val="nil"/>
          <w:between w:val="nil"/>
        </w:pBdr>
        <w:spacing w:after="0" w:line="240" w:lineRule="auto"/>
        <w:rPr>
          <w:rFonts w:ascii="Arial" w:eastAsia="Arial" w:hAnsi="Arial" w:cs="Arial"/>
          <w:color w:val="000000"/>
          <w:sz w:val="24"/>
          <w:szCs w:val="24"/>
        </w:rPr>
      </w:pPr>
    </w:p>
    <w:p w14:paraId="712664F4" w14:textId="77777777" w:rsidR="007928C1" w:rsidRPr="00AF6769" w:rsidRDefault="007928C1" w:rsidP="007928C1">
      <w:pPr>
        <w:pBdr>
          <w:top w:val="nil"/>
          <w:left w:val="nil"/>
          <w:bottom w:val="nil"/>
          <w:right w:val="nil"/>
          <w:between w:val="nil"/>
        </w:pBdr>
        <w:spacing w:after="0" w:line="240" w:lineRule="auto"/>
        <w:rPr>
          <w:rFonts w:ascii="Arial" w:eastAsia="Arial" w:hAnsi="Arial" w:cs="Arial"/>
          <w:color w:val="000000"/>
          <w:sz w:val="24"/>
          <w:szCs w:val="24"/>
        </w:rPr>
      </w:pPr>
      <w:r w:rsidRPr="00AF6769">
        <w:rPr>
          <w:rFonts w:ascii="Arial" w:eastAsia="Arial" w:hAnsi="Arial" w:cs="Arial"/>
          <w:sz w:val="24"/>
          <w:szCs w:val="24"/>
        </w:rPr>
        <w:t xml:space="preserve">Once I have </w:t>
      </w:r>
      <w:r w:rsidRPr="00AF6769">
        <w:rPr>
          <w:rFonts w:ascii="Arial" w:eastAsia="Arial" w:hAnsi="Arial" w:cs="Arial"/>
          <w:color w:val="000000"/>
          <w:sz w:val="24"/>
          <w:szCs w:val="24"/>
        </w:rPr>
        <w:t>finished the research, I will feed back to your school but they will not know which information was yours. I will also write it into a final report for a Doctorate course at the University of Sheffield.</w:t>
      </w:r>
    </w:p>
    <w:p w14:paraId="68FBE36B" w14:textId="77777777" w:rsidR="007928C1" w:rsidRPr="00AF6769" w:rsidRDefault="007928C1" w:rsidP="007928C1">
      <w:pPr>
        <w:pBdr>
          <w:top w:val="nil"/>
          <w:left w:val="nil"/>
          <w:bottom w:val="nil"/>
          <w:right w:val="nil"/>
          <w:between w:val="nil"/>
        </w:pBdr>
        <w:spacing w:after="0" w:line="240" w:lineRule="auto"/>
        <w:rPr>
          <w:rFonts w:ascii="Arial" w:eastAsia="Arial" w:hAnsi="Arial" w:cs="Arial"/>
          <w:b/>
          <w:color w:val="000000"/>
          <w:sz w:val="24"/>
          <w:szCs w:val="24"/>
        </w:rPr>
      </w:pPr>
    </w:p>
    <w:p w14:paraId="2250669A" w14:textId="77777777" w:rsidR="007928C1" w:rsidRPr="00AF6769" w:rsidRDefault="007928C1" w:rsidP="007928C1">
      <w:pPr>
        <w:pBdr>
          <w:top w:val="nil"/>
          <w:left w:val="nil"/>
          <w:bottom w:val="nil"/>
          <w:right w:val="nil"/>
          <w:between w:val="nil"/>
        </w:pBdr>
        <w:spacing w:after="0" w:line="240" w:lineRule="auto"/>
        <w:rPr>
          <w:rFonts w:ascii="Arial" w:eastAsia="Arial" w:hAnsi="Arial" w:cs="Arial"/>
          <w:b/>
          <w:color w:val="000000"/>
          <w:sz w:val="24"/>
          <w:szCs w:val="24"/>
        </w:rPr>
      </w:pPr>
      <w:r w:rsidRPr="00AF6769">
        <w:rPr>
          <w:rFonts w:ascii="Arial" w:eastAsia="Arial" w:hAnsi="Arial" w:cs="Arial"/>
          <w:b/>
          <w:color w:val="000000"/>
          <w:sz w:val="24"/>
          <w:szCs w:val="24"/>
        </w:rPr>
        <w:t>Will my name be used?</w:t>
      </w:r>
    </w:p>
    <w:p w14:paraId="017CD68D" w14:textId="77777777" w:rsidR="007928C1" w:rsidRPr="00AF6769" w:rsidRDefault="007928C1" w:rsidP="007928C1">
      <w:pPr>
        <w:pBdr>
          <w:top w:val="nil"/>
          <w:left w:val="nil"/>
          <w:bottom w:val="nil"/>
          <w:right w:val="nil"/>
          <w:between w:val="nil"/>
        </w:pBdr>
        <w:spacing w:after="0" w:line="240" w:lineRule="auto"/>
        <w:rPr>
          <w:rFonts w:ascii="Arial" w:eastAsia="Arial" w:hAnsi="Arial" w:cs="Arial"/>
          <w:color w:val="000000"/>
          <w:sz w:val="24"/>
          <w:szCs w:val="24"/>
        </w:rPr>
      </w:pPr>
      <w:r w:rsidRPr="00AF6769">
        <w:rPr>
          <w:rFonts w:ascii="Arial" w:eastAsia="Arial" w:hAnsi="Arial" w:cs="Arial"/>
          <w:color w:val="000000"/>
          <w:sz w:val="24"/>
          <w:szCs w:val="24"/>
        </w:rPr>
        <w:t>Everything you say during the research will be private, unless you tell me something about you or someone else being at risk of harm. Then I have to share that information with the Safeguarding Officer in your school. But if that did happen, I would talk to you about it first.</w:t>
      </w:r>
    </w:p>
    <w:p w14:paraId="2D3F7FF8" w14:textId="77777777" w:rsidR="007928C1" w:rsidRPr="00AF6769" w:rsidRDefault="007928C1" w:rsidP="007928C1">
      <w:pPr>
        <w:pBdr>
          <w:top w:val="nil"/>
          <w:left w:val="nil"/>
          <w:bottom w:val="nil"/>
          <w:right w:val="nil"/>
          <w:between w:val="nil"/>
        </w:pBdr>
        <w:spacing w:after="0" w:line="240" w:lineRule="auto"/>
        <w:rPr>
          <w:rFonts w:ascii="Arial" w:eastAsia="Arial" w:hAnsi="Arial" w:cs="Arial"/>
          <w:color w:val="000000"/>
          <w:sz w:val="24"/>
          <w:szCs w:val="24"/>
        </w:rPr>
      </w:pPr>
    </w:p>
    <w:p w14:paraId="781D0F07" w14:textId="77777777" w:rsidR="007928C1" w:rsidRPr="00AF6769" w:rsidRDefault="007928C1" w:rsidP="007928C1">
      <w:pPr>
        <w:pBdr>
          <w:top w:val="nil"/>
          <w:left w:val="nil"/>
          <w:bottom w:val="nil"/>
          <w:right w:val="nil"/>
          <w:between w:val="nil"/>
        </w:pBdr>
        <w:spacing w:after="0" w:line="240" w:lineRule="auto"/>
        <w:rPr>
          <w:rFonts w:ascii="Arial" w:eastAsia="Arial" w:hAnsi="Arial" w:cs="Arial"/>
          <w:color w:val="000000"/>
          <w:sz w:val="24"/>
          <w:szCs w:val="24"/>
        </w:rPr>
      </w:pPr>
      <w:r w:rsidRPr="00AF6769">
        <w:rPr>
          <w:rFonts w:ascii="Arial" w:eastAsia="Arial" w:hAnsi="Arial" w:cs="Arial"/>
          <w:color w:val="000000"/>
          <w:sz w:val="24"/>
          <w:szCs w:val="24"/>
        </w:rPr>
        <w:t>Your name will not be used in the notes or the final report. None of the recordings will have your name on them. Names such as ‘Young Person A’ and ‘Young Person B’ will be used instead. When the report is read, no one will know what you said or which cards had information you gave on them.</w:t>
      </w:r>
    </w:p>
    <w:p w14:paraId="0DD68542" w14:textId="77777777" w:rsidR="007928C1" w:rsidRPr="00AF6769" w:rsidRDefault="007928C1" w:rsidP="007928C1">
      <w:pPr>
        <w:pBdr>
          <w:top w:val="nil"/>
          <w:left w:val="nil"/>
          <w:bottom w:val="nil"/>
          <w:right w:val="nil"/>
          <w:between w:val="nil"/>
        </w:pBdr>
        <w:spacing w:after="0" w:line="240" w:lineRule="auto"/>
        <w:rPr>
          <w:rFonts w:ascii="Arial" w:eastAsia="Arial" w:hAnsi="Arial" w:cs="Arial"/>
          <w:b/>
          <w:color w:val="000000"/>
          <w:sz w:val="24"/>
          <w:szCs w:val="24"/>
        </w:rPr>
      </w:pPr>
    </w:p>
    <w:p w14:paraId="79C2DAAA" w14:textId="77777777" w:rsidR="007928C1" w:rsidRPr="00AF6769" w:rsidRDefault="007928C1" w:rsidP="007928C1">
      <w:pPr>
        <w:pBdr>
          <w:top w:val="nil"/>
          <w:left w:val="nil"/>
          <w:bottom w:val="nil"/>
          <w:right w:val="nil"/>
          <w:between w:val="nil"/>
        </w:pBdr>
        <w:spacing w:after="0" w:line="240" w:lineRule="auto"/>
        <w:rPr>
          <w:rFonts w:ascii="Arial" w:eastAsia="Arial" w:hAnsi="Arial" w:cs="Arial"/>
          <w:b/>
          <w:color w:val="000000"/>
          <w:sz w:val="24"/>
          <w:szCs w:val="24"/>
        </w:rPr>
      </w:pPr>
      <w:r w:rsidRPr="00AF6769">
        <w:rPr>
          <w:rFonts w:ascii="Arial" w:eastAsia="Arial" w:hAnsi="Arial" w:cs="Arial"/>
          <w:b/>
          <w:color w:val="000000"/>
          <w:sz w:val="24"/>
          <w:szCs w:val="24"/>
        </w:rPr>
        <w:t>What happens if I change my mind?</w:t>
      </w:r>
    </w:p>
    <w:p w14:paraId="434B939C" w14:textId="77777777" w:rsidR="007928C1" w:rsidRPr="00AF6769" w:rsidRDefault="007928C1" w:rsidP="007928C1">
      <w:pPr>
        <w:pBdr>
          <w:top w:val="nil"/>
          <w:left w:val="nil"/>
          <w:bottom w:val="nil"/>
          <w:right w:val="nil"/>
          <w:between w:val="nil"/>
        </w:pBdr>
        <w:spacing w:after="0" w:line="240" w:lineRule="auto"/>
        <w:rPr>
          <w:rFonts w:ascii="Arial" w:eastAsia="Arial" w:hAnsi="Arial" w:cs="Arial"/>
          <w:color w:val="000000"/>
          <w:sz w:val="24"/>
          <w:szCs w:val="24"/>
        </w:rPr>
      </w:pPr>
      <w:r w:rsidRPr="00AF6769">
        <w:rPr>
          <w:rFonts w:ascii="Arial" w:eastAsia="Arial" w:hAnsi="Arial" w:cs="Arial"/>
          <w:color w:val="000000"/>
          <w:sz w:val="24"/>
          <w:szCs w:val="24"/>
        </w:rPr>
        <w:t xml:space="preserve">If you change your mind before or during the video meeting </w:t>
      </w:r>
      <w:r w:rsidRPr="00AF6769">
        <w:rPr>
          <w:rFonts w:ascii="Arial" w:eastAsia="Arial" w:hAnsi="Arial" w:cs="Arial"/>
          <w:color w:val="000000"/>
          <w:sz w:val="24"/>
          <w:szCs w:val="24"/>
          <w:u w:val="single"/>
        </w:rPr>
        <w:t>that is absolutely fine</w:t>
      </w:r>
      <w:r w:rsidRPr="00AF6769">
        <w:rPr>
          <w:rFonts w:ascii="Arial" w:eastAsia="Arial" w:hAnsi="Arial" w:cs="Arial"/>
          <w:color w:val="000000"/>
          <w:sz w:val="24"/>
          <w:szCs w:val="24"/>
        </w:rPr>
        <w:t xml:space="preserve">.  Whether you take part is totally up to you. </w:t>
      </w:r>
      <w:r w:rsidRPr="00AF6769">
        <w:rPr>
          <w:rFonts w:ascii="Arial" w:eastAsia="Arial" w:hAnsi="Arial" w:cs="Arial"/>
          <w:sz w:val="24"/>
          <w:szCs w:val="24"/>
        </w:rPr>
        <w:t xml:space="preserve">I </w:t>
      </w:r>
      <w:r w:rsidRPr="00AF6769">
        <w:rPr>
          <w:rFonts w:ascii="Arial" w:eastAsia="Arial" w:hAnsi="Arial" w:cs="Arial"/>
          <w:color w:val="000000"/>
          <w:sz w:val="24"/>
          <w:szCs w:val="24"/>
        </w:rPr>
        <w:t xml:space="preserve">will ask you at the beginning of the video meeting if you are still happy to participate and you can tell </w:t>
      </w:r>
      <w:r w:rsidRPr="00AF6769">
        <w:rPr>
          <w:rFonts w:ascii="Arial" w:eastAsia="Arial" w:hAnsi="Arial" w:cs="Arial"/>
          <w:sz w:val="24"/>
          <w:szCs w:val="24"/>
        </w:rPr>
        <w:t>me</w:t>
      </w:r>
      <w:r w:rsidRPr="00AF6769">
        <w:rPr>
          <w:rFonts w:ascii="Arial" w:eastAsia="Arial" w:hAnsi="Arial" w:cs="Arial"/>
          <w:color w:val="000000"/>
          <w:sz w:val="24"/>
          <w:szCs w:val="24"/>
        </w:rPr>
        <w:t xml:space="preserve"> at any time during it if you have changed your mind and don’t want to take part. You won’t have to explain why and you won’t be in any trouble. </w:t>
      </w:r>
    </w:p>
    <w:p w14:paraId="456A9838" w14:textId="77777777" w:rsidR="007928C1" w:rsidRPr="00AF6769" w:rsidRDefault="007928C1" w:rsidP="007928C1">
      <w:pPr>
        <w:spacing w:after="0" w:line="240" w:lineRule="auto"/>
        <w:rPr>
          <w:rFonts w:ascii="Arial" w:eastAsia="Arial" w:hAnsi="Arial" w:cs="Arial"/>
          <w:b/>
          <w:sz w:val="24"/>
          <w:szCs w:val="24"/>
        </w:rPr>
      </w:pPr>
    </w:p>
    <w:p w14:paraId="255E804D" w14:textId="77777777" w:rsidR="007928C1" w:rsidRPr="00AF6769" w:rsidRDefault="007928C1" w:rsidP="007928C1">
      <w:pPr>
        <w:spacing w:after="0" w:line="240" w:lineRule="auto"/>
        <w:rPr>
          <w:rFonts w:ascii="Arial" w:eastAsia="Arial" w:hAnsi="Arial" w:cs="Arial"/>
          <w:b/>
          <w:sz w:val="24"/>
          <w:szCs w:val="24"/>
          <w:lang w:val="en-US"/>
        </w:rPr>
      </w:pPr>
      <w:r w:rsidRPr="00AF6769">
        <w:rPr>
          <w:rFonts w:ascii="Arial" w:eastAsia="Arial" w:hAnsi="Arial" w:cs="Arial"/>
          <w:b/>
          <w:sz w:val="24"/>
          <w:szCs w:val="24"/>
          <w:lang w:val="en-US"/>
        </w:rPr>
        <w:t>What should I do if I feel any concern or distress following the research?</w:t>
      </w:r>
    </w:p>
    <w:p w14:paraId="356CC94A" w14:textId="77777777" w:rsidR="007928C1" w:rsidRPr="00AF6769" w:rsidRDefault="007928C1" w:rsidP="007928C1">
      <w:pPr>
        <w:spacing w:after="0" w:line="240" w:lineRule="auto"/>
        <w:rPr>
          <w:rFonts w:ascii="Arial" w:eastAsia="Arial" w:hAnsi="Arial" w:cs="Arial"/>
          <w:bCs/>
          <w:sz w:val="24"/>
          <w:szCs w:val="24"/>
          <w:lang w:val="en-US"/>
        </w:rPr>
      </w:pPr>
      <w:r w:rsidRPr="00AF6769">
        <w:rPr>
          <w:rFonts w:ascii="Arial" w:eastAsia="Arial" w:hAnsi="Arial" w:cs="Arial"/>
          <w:bCs/>
          <w:sz w:val="24"/>
          <w:szCs w:val="24"/>
          <w:lang w:val="en-US"/>
        </w:rPr>
        <w:t xml:space="preserve">If you feel concerned or worried about anything that has come up during the interview, you can contact </w:t>
      </w:r>
      <w:r w:rsidRPr="00AF6769">
        <w:rPr>
          <w:rFonts w:ascii="Arial" w:eastAsia="Arial" w:hAnsi="Arial" w:cs="Arial"/>
          <w:bCs/>
          <w:color w:val="FF0000"/>
          <w:sz w:val="24"/>
          <w:szCs w:val="24"/>
          <w:lang w:val="en-US"/>
        </w:rPr>
        <w:t>[school staff information – only included if they are happy for it to be]</w:t>
      </w:r>
      <w:r w:rsidRPr="00AF6769">
        <w:rPr>
          <w:rFonts w:ascii="Arial" w:eastAsia="Arial" w:hAnsi="Arial" w:cs="Arial"/>
          <w:bCs/>
          <w:sz w:val="24"/>
          <w:szCs w:val="24"/>
          <w:lang w:val="en-US"/>
        </w:rPr>
        <w:t>. You can also contact your doctor to speak to them. Other organisations you could speak to are:</w:t>
      </w:r>
    </w:p>
    <w:p w14:paraId="2972E204" w14:textId="77777777" w:rsidR="007928C1" w:rsidRPr="00AF6769" w:rsidRDefault="007928C1" w:rsidP="007928C1">
      <w:pPr>
        <w:spacing w:after="0" w:line="240" w:lineRule="auto"/>
        <w:rPr>
          <w:rFonts w:ascii="Arial" w:eastAsia="Arial" w:hAnsi="Arial" w:cs="Arial"/>
          <w:bCs/>
          <w:sz w:val="24"/>
          <w:szCs w:val="24"/>
          <w:lang w:val="en-US"/>
        </w:rPr>
      </w:pPr>
    </w:p>
    <w:p w14:paraId="37558DE4" w14:textId="77777777" w:rsidR="007928C1" w:rsidRPr="00AF6769" w:rsidRDefault="007928C1">
      <w:pPr>
        <w:numPr>
          <w:ilvl w:val="0"/>
          <w:numId w:val="16"/>
        </w:numPr>
        <w:spacing w:after="0" w:line="240" w:lineRule="auto"/>
        <w:ind w:left="284" w:hanging="294"/>
        <w:contextualSpacing/>
        <w:rPr>
          <w:rFonts w:ascii="Arial" w:eastAsia="Arial" w:hAnsi="Arial" w:cs="Arial"/>
          <w:bCs/>
          <w:sz w:val="24"/>
          <w:szCs w:val="24"/>
        </w:rPr>
      </w:pPr>
      <w:r w:rsidRPr="00AF6769">
        <w:rPr>
          <w:rFonts w:ascii="Arial" w:eastAsia="Arial" w:hAnsi="Arial" w:cs="Arial"/>
          <w:bCs/>
          <w:sz w:val="24"/>
          <w:szCs w:val="24"/>
        </w:rPr>
        <w:lastRenderedPageBreak/>
        <w:t xml:space="preserve">The Elm Foundation: </w:t>
      </w:r>
      <w:hyperlink r:id="rId25" w:history="1">
        <w:r w:rsidRPr="00AF6769">
          <w:rPr>
            <w:rFonts w:ascii="Arial" w:eastAsia="Arial" w:hAnsi="Arial" w:cs="Arial"/>
            <w:bCs/>
            <w:sz w:val="24"/>
            <w:szCs w:val="24"/>
            <w:u w:val="single"/>
          </w:rPr>
          <w:t>https://www.theelmfoundation.org.uk/</w:t>
        </w:r>
      </w:hyperlink>
      <w:r w:rsidRPr="00AF6769">
        <w:rPr>
          <w:rFonts w:ascii="Arial" w:eastAsia="Arial" w:hAnsi="Arial" w:cs="Arial"/>
          <w:bCs/>
          <w:sz w:val="24"/>
          <w:szCs w:val="24"/>
        </w:rPr>
        <w:t xml:space="preserve"> or (free phone) 08000 198 668 (9.30am to 5pm)</w:t>
      </w:r>
    </w:p>
    <w:p w14:paraId="683146E2" w14:textId="77777777" w:rsidR="007928C1" w:rsidRPr="00AF6769" w:rsidRDefault="007928C1" w:rsidP="007928C1">
      <w:pPr>
        <w:spacing w:after="0" w:line="240" w:lineRule="auto"/>
        <w:rPr>
          <w:rFonts w:ascii="Arial" w:eastAsia="Arial" w:hAnsi="Arial" w:cs="Arial"/>
          <w:bCs/>
          <w:sz w:val="24"/>
          <w:szCs w:val="24"/>
        </w:rPr>
      </w:pPr>
    </w:p>
    <w:p w14:paraId="45792AE3" w14:textId="77777777" w:rsidR="007928C1" w:rsidRPr="00AF6769" w:rsidRDefault="007928C1">
      <w:pPr>
        <w:numPr>
          <w:ilvl w:val="0"/>
          <w:numId w:val="16"/>
        </w:numPr>
        <w:spacing w:after="0" w:line="240" w:lineRule="auto"/>
        <w:ind w:left="284" w:hanging="284"/>
        <w:contextualSpacing/>
        <w:rPr>
          <w:rFonts w:ascii="Arial" w:eastAsia="Arial" w:hAnsi="Arial" w:cs="Arial"/>
          <w:bCs/>
          <w:sz w:val="24"/>
          <w:szCs w:val="24"/>
        </w:rPr>
      </w:pPr>
      <w:r w:rsidRPr="00AF6769">
        <w:rPr>
          <w:rFonts w:ascii="Arial" w:eastAsia="Arial" w:hAnsi="Arial" w:cs="Arial"/>
          <w:bCs/>
          <w:sz w:val="24"/>
          <w:szCs w:val="24"/>
        </w:rPr>
        <w:t xml:space="preserve">Young Minds: </w:t>
      </w:r>
      <w:hyperlink r:id="rId26" w:history="1">
        <w:r w:rsidRPr="00AF6769">
          <w:rPr>
            <w:rFonts w:ascii="Arial" w:eastAsia="Arial" w:hAnsi="Arial" w:cs="Arial"/>
            <w:bCs/>
            <w:sz w:val="24"/>
            <w:szCs w:val="24"/>
            <w:u w:val="single"/>
          </w:rPr>
          <w:t>https://youngminds.org.uk/</w:t>
        </w:r>
      </w:hyperlink>
    </w:p>
    <w:p w14:paraId="546F17B0" w14:textId="77777777" w:rsidR="007928C1" w:rsidRPr="00AF6769" w:rsidRDefault="007928C1" w:rsidP="007928C1">
      <w:pPr>
        <w:spacing w:after="0" w:line="240" w:lineRule="auto"/>
        <w:ind w:left="720"/>
        <w:contextualSpacing/>
        <w:rPr>
          <w:rFonts w:ascii="Arial" w:eastAsia="Arial" w:hAnsi="Arial" w:cs="Arial"/>
          <w:bCs/>
          <w:sz w:val="24"/>
          <w:szCs w:val="24"/>
        </w:rPr>
      </w:pPr>
    </w:p>
    <w:p w14:paraId="44EC90E1" w14:textId="77777777" w:rsidR="007928C1" w:rsidRPr="00AF6769" w:rsidRDefault="007928C1">
      <w:pPr>
        <w:numPr>
          <w:ilvl w:val="0"/>
          <w:numId w:val="16"/>
        </w:numPr>
        <w:spacing w:after="0" w:line="240" w:lineRule="auto"/>
        <w:ind w:left="284" w:hanging="284"/>
        <w:contextualSpacing/>
        <w:rPr>
          <w:rFonts w:ascii="Arial" w:eastAsia="Arial" w:hAnsi="Arial" w:cs="Arial"/>
          <w:bCs/>
          <w:sz w:val="24"/>
          <w:szCs w:val="24"/>
        </w:rPr>
      </w:pPr>
      <w:r w:rsidRPr="00AF6769">
        <w:rPr>
          <w:rFonts w:ascii="Arial" w:eastAsia="Arial" w:hAnsi="Arial" w:cs="Arial"/>
          <w:bCs/>
          <w:sz w:val="24"/>
          <w:szCs w:val="24"/>
        </w:rPr>
        <w:t xml:space="preserve">Childline: </w:t>
      </w:r>
      <w:hyperlink r:id="rId27" w:history="1">
        <w:r w:rsidRPr="00AF6769">
          <w:rPr>
            <w:rFonts w:ascii="Arial" w:eastAsia="Arial" w:hAnsi="Arial" w:cs="Arial"/>
            <w:bCs/>
            <w:sz w:val="24"/>
            <w:szCs w:val="24"/>
            <w:u w:val="single"/>
          </w:rPr>
          <w:t>https://www.childline.org.uk/</w:t>
        </w:r>
      </w:hyperlink>
      <w:r w:rsidRPr="00AF6769">
        <w:rPr>
          <w:rFonts w:ascii="Arial" w:eastAsia="Arial" w:hAnsi="Arial" w:cs="Arial"/>
          <w:bCs/>
          <w:sz w:val="24"/>
          <w:szCs w:val="24"/>
        </w:rPr>
        <w:t xml:space="preserve"> or 0800 1111</w:t>
      </w:r>
    </w:p>
    <w:p w14:paraId="427EEEB1" w14:textId="77777777" w:rsidR="007928C1" w:rsidRPr="00AF6769" w:rsidRDefault="007928C1" w:rsidP="007928C1">
      <w:pPr>
        <w:spacing w:after="0" w:line="240" w:lineRule="auto"/>
        <w:ind w:left="720"/>
        <w:contextualSpacing/>
        <w:rPr>
          <w:rFonts w:ascii="Arial" w:eastAsia="Arial" w:hAnsi="Arial" w:cs="Arial"/>
          <w:bCs/>
          <w:sz w:val="24"/>
          <w:szCs w:val="24"/>
        </w:rPr>
      </w:pPr>
    </w:p>
    <w:p w14:paraId="1A97C5CF" w14:textId="77777777" w:rsidR="007928C1" w:rsidRPr="00AF6769" w:rsidRDefault="007928C1">
      <w:pPr>
        <w:numPr>
          <w:ilvl w:val="0"/>
          <w:numId w:val="16"/>
        </w:numPr>
        <w:spacing w:after="0" w:line="240" w:lineRule="auto"/>
        <w:ind w:left="284" w:hanging="284"/>
        <w:contextualSpacing/>
        <w:rPr>
          <w:rFonts w:ascii="Arial" w:eastAsia="Arial" w:hAnsi="Arial" w:cs="Arial"/>
          <w:bCs/>
          <w:sz w:val="24"/>
          <w:szCs w:val="24"/>
        </w:rPr>
      </w:pPr>
      <w:r w:rsidRPr="00AF6769">
        <w:rPr>
          <w:rFonts w:ascii="Arial" w:eastAsia="Arial" w:hAnsi="Arial" w:cs="Arial"/>
          <w:bCs/>
          <w:sz w:val="24"/>
          <w:szCs w:val="24"/>
        </w:rPr>
        <w:t>NSPCC:</w:t>
      </w:r>
      <w:r w:rsidRPr="00AF6769">
        <w:rPr>
          <w:rFonts w:ascii="Times New Roman" w:eastAsia="Times New Roman" w:hAnsi="Times New Roman" w:cs="Times New Roman"/>
          <w:sz w:val="24"/>
          <w:szCs w:val="24"/>
        </w:rPr>
        <w:t xml:space="preserve"> </w:t>
      </w:r>
      <w:hyperlink r:id="rId28" w:anchor="contact" w:history="1">
        <w:r w:rsidRPr="00AF6769">
          <w:rPr>
            <w:rFonts w:ascii="Arial" w:eastAsia="Arial" w:hAnsi="Arial" w:cs="Arial"/>
            <w:bCs/>
            <w:sz w:val="24"/>
            <w:szCs w:val="24"/>
            <w:u w:val="single"/>
          </w:rPr>
          <w:t>https://www.nspcc.org.uk/keeping-children-safe/our-services/nspcc-helpline/#contact</w:t>
        </w:r>
      </w:hyperlink>
      <w:r w:rsidRPr="00AF6769">
        <w:rPr>
          <w:rFonts w:ascii="Arial" w:eastAsia="Arial" w:hAnsi="Arial" w:cs="Arial"/>
          <w:bCs/>
          <w:sz w:val="24"/>
          <w:szCs w:val="24"/>
        </w:rPr>
        <w:t xml:space="preserve"> or phone 0808 800 5000</w:t>
      </w:r>
    </w:p>
    <w:p w14:paraId="4B8C50F1" w14:textId="77777777" w:rsidR="007928C1" w:rsidRPr="00AF6769" w:rsidRDefault="007928C1" w:rsidP="007928C1">
      <w:pPr>
        <w:spacing w:after="0" w:line="240" w:lineRule="auto"/>
        <w:rPr>
          <w:rFonts w:ascii="Arial" w:eastAsia="Arial" w:hAnsi="Arial" w:cs="Arial"/>
          <w:bCs/>
          <w:sz w:val="24"/>
          <w:szCs w:val="24"/>
        </w:rPr>
      </w:pPr>
    </w:p>
    <w:p w14:paraId="610A16F9" w14:textId="77777777" w:rsidR="007928C1" w:rsidRPr="00AF6769" w:rsidRDefault="007928C1" w:rsidP="007928C1">
      <w:pPr>
        <w:spacing w:after="0" w:line="273" w:lineRule="auto"/>
        <w:rPr>
          <w:rFonts w:ascii="Arial" w:hAnsi="Arial" w:cs="Arial"/>
          <w:b/>
          <w:sz w:val="24"/>
          <w:szCs w:val="24"/>
        </w:rPr>
      </w:pPr>
      <w:bookmarkStart w:id="142" w:name="_Hlk43713850"/>
      <w:r w:rsidRPr="00AF6769">
        <w:rPr>
          <w:rFonts w:ascii="Arial" w:hAnsi="Arial" w:cs="Arial"/>
          <w:b/>
          <w:sz w:val="24"/>
          <w:szCs w:val="24"/>
        </w:rPr>
        <w:t>What is the legal basis for processing my personal data?</w:t>
      </w:r>
    </w:p>
    <w:p w14:paraId="5B203E19" w14:textId="77777777" w:rsidR="007928C1" w:rsidRPr="00AF6769" w:rsidRDefault="007928C1" w:rsidP="007928C1">
      <w:pPr>
        <w:spacing w:after="0" w:line="273" w:lineRule="auto"/>
        <w:rPr>
          <w:rFonts w:ascii="Arial" w:hAnsi="Arial" w:cs="Arial"/>
          <w:bCs/>
          <w:sz w:val="24"/>
          <w:szCs w:val="24"/>
        </w:rPr>
      </w:pPr>
      <w:r w:rsidRPr="00AF6769">
        <w:rPr>
          <w:rFonts w:ascii="Arial" w:hAnsi="Arial" w:cs="Arial"/>
          <w:bCs/>
          <w:sz w:val="24"/>
          <w:szCs w:val="24"/>
        </w:rPr>
        <w:t xml:space="preserve">According to data protection legislation, we are required to inform you that the legal basis we are applying in order to process your personal data is that ‘processing is necessary for the performance of a task carried out in the public interest’ (Article 6(1)(e)). Further information can be found in the </w:t>
      </w:r>
      <w:hyperlink r:id="rId29" w:history="1">
        <w:r w:rsidRPr="00AF6769">
          <w:rPr>
            <w:rFonts w:ascii="Arial" w:hAnsi="Arial" w:cs="Arial"/>
            <w:bCs/>
            <w:color w:val="0000FF"/>
            <w:sz w:val="24"/>
            <w:szCs w:val="24"/>
            <w:u w:val="single"/>
          </w:rPr>
          <w:t>University’s Privacy Notice</w:t>
        </w:r>
      </w:hyperlink>
      <w:r w:rsidRPr="00AF6769">
        <w:rPr>
          <w:rFonts w:ascii="Arial" w:hAnsi="Arial" w:cs="Arial"/>
          <w:bCs/>
          <w:sz w:val="24"/>
          <w:szCs w:val="24"/>
        </w:rPr>
        <w:t>. The University of Sheffield will act as the Data Controller for this study. This means that the University is responsible for looking after your information and using it properly.</w:t>
      </w:r>
    </w:p>
    <w:p w14:paraId="7EFB37A5" w14:textId="77777777" w:rsidR="007928C1" w:rsidRPr="00AF6769" w:rsidRDefault="007928C1" w:rsidP="007928C1">
      <w:pPr>
        <w:spacing w:after="0" w:line="240" w:lineRule="auto"/>
        <w:rPr>
          <w:rFonts w:ascii="Arial" w:eastAsia="Arial" w:hAnsi="Arial" w:cs="Arial"/>
          <w:bCs/>
          <w:sz w:val="24"/>
          <w:szCs w:val="24"/>
        </w:rPr>
      </w:pPr>
    </w:p>
    <w:p w14:paraId="0692AABC" w14:textId="77777777" w:rsidR="007928C1" w:rsidRPr="00AF6769" w:rsidRDefault="007928C1" w:rsidP="007928C1">
      <w:pPr>
        <w:spacing w:after="0" w:line="240" w:lineRule="auto"/>
        <w:rPr>
          <w:rFonts w:ascii="Arial" w:eastAsia="Arial" w:hAnsi="Arial" w:cs="Arial"/>
          <w:b/>
          <w:bCs/>
          <w:sz w:val="24"/>
          <w:szCs w:val="24"/>
        </w:rPr>
      </w:pPr>
      <w:r w:rsidRPr="00AF6769">
        <w:rPr>
          <w:rFonts w:ascii="Arial" w:eastAsia="Arial" w:hAnsi="Arial" w:cs="Arial"/>
          <w:b/>
          <w:bCs/>
          <w:sz w:val="24"/>
          <w:szCs w:val="24"/>
        </w:rPr>
        <w:t>What if I want to make a complaint?</w:t>
      </w:r>
    </w:p>
    <w:p w14:paraId="43AC9017" w14:textId="77777777" w:rsidR="007928C1" w:rsidRPr="00AF6769" w:rsidRDefault="007928C1" w:rsidP="007928C1">
      <w:pPr>
        <w:spacing w:after="0" w:line="240" w:lineRule="auto"/>
        <w:rPr>
          <w:rFonts w:ascii="Arial" w:eastAsia="Arial" w:hAnsi="Arial" w:cs="Arial"/>
          <w:bCs/>
          <w:sz w:val="24"/>
          <w:szCs w:val="24"/>
          <w:u w:val="single"/>
        </w:rPr>
      </w:pPr>
      <w:r w:rsidRPr="00AF6769">
        <w:rPr>
          <w:rFonts w:ascii="Arial" w:eastAsia="Arial" w:hAnsi="Arial" w:cs="Arial"/>
          <w:bCs/>
          <w:sz w:val="24"/>
          <w:szCs w:val="24"/>
          <w:u w:val="single"/>
        </w:rPr>
        <w:t>Minor complaints</w:t>
      </w:r>
    </w:p>
    <w:p w14:paraId="4E20991F" w14:textId="77777777" w:rsidR="007928C1" w:rsidRPr="00AF6769" w:rsidRDefault="007928C1" w:rsidP="007928C1">
      <w:pPr>
        <w:spacing w:after="0" w:line="240" w:lineRule="auto"/>
        <w:rPr>
          <w:rFonts w:ascii="Arial" w:eastAsia="Arial" w:hAnsi="Arial" w:cs="Arial"/>
          <w:bCs/>
          <w:sz w:val="24"/>
          <w:szCs w:val="24"/>
          <w:u w:val="single"/>
        </w:rPr>
      </w:pPr>
      <w:r w:rsidRPr="00AF6769">
        <w:rPr>
          <w:rFonts w:ascii="Arial" w:eastAsia="Arial" w:hAnsi="Arial" w:cs="Arial"/>
          <w:sz w:val="24"/>
          <w:szCs w:val="24"/>
        </w:rPr>
        <w:t>If you have a minor complaint then you need to contact the researcher in the first instance:</w:t>
      </w:r>
    </w:p>
    <w:p w14:paraId="539F2123" w14:textId="77777777" w:rsidR="007928C1" w:rsidRPr="00AF6769" w:rsidRDefault="007928C1" w:rsidP="007928C1">
      <w:pPr>
        <w:spacing w:after="0" w:line="240" w:lineRule="auto"/>
        <w:rPr>
          <w:rFonts w:ascii="Arial" w:eastAsia="Arial" w:hAnsi="Arial" w:cs="Arial"/>
          <w:color w:val="000000"/>
          <w:sz w:val="24"/>
          <w:szCs w:val="24"/>
        </w:rPr>
      </w:pPr>
      <w:r w:rsidRPr="00AF6769">
        <w:rPr>
          <w:rFonts w:ascii="Arial" w:eastAsia="Arial" w:hAnsi="Arial" w:cs="Arial"/>
          <w:color w:val="000000"/>
          <w:sz w:val="24"/>
          <w:szCs w:val="24"/>
        </w:rPr>
        <w:t xml:space="preserve">Sarah Hodson – </w:t>
      </w:r>
      <w:hyperlink r:id="rId30">
        <w:r w:rsidRPr="00AF6769">
          <w:rPr>
            <w:rFonts w:ascii="Arial" w:eastAsia="Arial" w:hAnsi="Arial" w:cs="Arial"/>
            <w:color w:val="0000FF"/>
            <w:sz w:val="24"/>
            <w:szCs w:val="24"/>
            <w:u w:val="single"/>
          </w:rPr>
          <w:t>shodson1@sheffield.ac.uk</w:t>
        </w:r>
      </w:hyperlink>
    </w:p>
    <w:p w14:paraId="1AC7249E" w14:textId="77777777" w:rsidR="007928C1" w:rsidRPr="00AF6769" w:rsidRDefault="007928C1" w:rsidP="007928C1">
      <w:pPr>
        <w:spacing w:after="0" w:line="240" w:lineRule="auto"/>
        <w:rPr>
          <w:rFonts w:ascii="Arial" w:eastAsia="Arial" w:hAnsi="Arial" w:cs="Arial"/>
          <w:color w:val="000000"/>
          <w:sz w:val="24"/>
          <w:szCs w:val="24"/>
        </w:rPr>
      </w:pPr>
    </w:p>
    <w:p w14:paraId="64D48043" w14:textId="77777777" w:rsidR="007928C1" w:rsidRPr="00AF6769" w:rsidRDefault="007928C1" w:rsidP="007928C1">
      <w:pPr>
        <w:spacing w:after="0" w:line="240" w:lineRule="auto"/>
        <w:rPr>
          <w:rFonts w:ascii="Arial" w:eastAsia="Arial" w:hAnsi="Arial" w:cs="Arial"/>
          <w:sz w:val="24"/>
          <w:szCs w:val="24"/>
        </w:rPr>
      </w:pPr>
      <w:bookmarkStart w:id="143" w:name="_Hlk49339287"/>
      <w:r w:rsidRPr="00AF6769">
        <w:rPr>
          <w:rFonts w:ascii="Arial" w:eastAsia="Arial" w:hAnsi="Arial" w:cs="Arial"/>
          <w:sz w:val="24"/>
          <w:szCs w:val="24"/>
        </w:rPr>
        <w:t>Alternatively you can contact a research supervisor:</w:t>
      </w:r>
    </w:p>
    <w:p w14:paraId="47497364" w14:textId="77777777" w:rsidR="007928C1" w:rsidRPr="00AF6769" w:rsidRDefault="007928C1" w:rsidP="007928C1">
      <w:pPr>
        <w:spacing w:after="0" w:line="240" w:lineRule="auto"/>
        <w:rPr>
          <w:rFonts w:ascii="Times New Roman" w:eastAsia="Arial" w:hAnsi="Times New Roman" w:cs="Times New Roman"/>
          <w:color w:val="000000"/>
          <w:sz w:val="24"/>
          <w:szCs w:val="24"/>
        </w:rPr>
      </w:pPr>
      <w:r w:rsidRPr="00AF6769">
        <w:rPr>
          <w:rFonts w:ascii="Arial" w:eastAsia="Arial" w:hAnsi="Arial" w:cs="Arial"/>
          <w:color w:val="000000"/>
          <w:sz w:val="24"/>
          <w:szCs w:val="24"/>
        </w:rPr>
        <w:t>Dr. Lorraine Campbell</w:t>
      </w:r>
      <w:r w:rsidRPr="00AF6769">
        <w:rPr>
          <w:rFonts w:ascii="Times New Roman" w:eastAsia="Arial" w:hAnsi="Times New Roman" w:cs="Times New Roman"/>
          <w:color w:val="000000"/>
          <w:sz w:val="24"/>
          <w:szCs w:val="24"/>
        </w:rPr>
        <w:t xml:space="preserve"> – </w:t>
      </w:r>
      <w:hyperlink r:id="rId31" w:history="1">
        <w:r w:rsidRPr="00AF6769">
          <w:rPr>
            <w:rFonts w:ascii="Arial" w:eastAsia="Arial" w:hAnsi="Arial" w:cs="Arial"/>
            <w:color w:val="0000FF"/>
            <w:sz w:val="24"/>
            <w:szCs w:val="24"/>
            <w:u w:val="single"/>
          </w:rPr>
          <w:t>l.n.campbell@sheffield.ac.uk</w:t>
        </w:r>
      </w:hyperlink>
    </w:p>
    <w:p w14:paraId="67DC9021" w14:textId="77777777" w:rsidR="007928C1" w:rsidRPr="00AF6769" w:rsidRDefault="007928C1" w:rsidP="007928C1">
      <w:pPr>
        <w:pBdr>
          <w:top w:val="nil"/>
          <w:left w:val="nil"/>
          <w:bottom w:val="nil"/>
          <w:right w:val="nil"/>
          <w:between w:val="nil"/>
        </w:pBdr>
        <w:spacing w:after="0" w:line="273" w:lineRule="auto"/>
        <w:rPr>
          <w:rFonts w:ascii="Arial" w:eastAsia="Arial" w:hAnsi="Arial" w:cs="Arial"/>
          <w:color w:val="000000"/>
          <w:sz w:val="24"/>
          <w:szCs w:val="24"/>
        </w:rPr>
      </w:pPr>
      <w:r w:rsidRPr="00AF6769">
        <w:rPr>
          <w:rFonts w:ascii="Arial" w:eastAsia="Arial" w:hAnsi="Arial" w:cs="Arial"/>
          <w:color w:val="000000"/>
          <w:sz w:val="24"/>
          <w:szCs w:val="24"/>
        </w:rPr>
        <w:t>The School of Education, The University of Sheffield</w:t>
      </w:r>
    </w:p>
    <w:p w14:paraId="139222CC" w14:textId="77777777" w:rsidR="007928C1" w:rsidRPr="00AF6769" w:rsidRDefault="007928C1" w:rsidP="007928C1">
      <w:pPr>
        <w:pBdr>
          <w:top w:val="nil"/>
          <w:left w:val="nil"/>
          <w:bottom w:val="nil"/>
          <w:right w:val="nil"/>
          <w:between w:val="nil"/>
        </w:pBdr>
        <w:spacing w:after="0" w:line="273" w:lineRule="auto"/>
        <w:rPr>
          <w:rFonts w:ascii="Arial" w:eastAsia="Arial" w:hAnsi="Arial" w:cs="Arial"/>
          <w:color w:val="000000"/>
          <w:sz w:val="24"/>
          <w:szCs w:val="24"/>
        </w:rPr>
      </w:pPr>
      <w:r w:rsidRPr="00AF6769">
        <w:rPr>
          <w:rFonts w:ascii="Arial" w:eastAsia="Arial" w:hAnsi="Arial" w:cs="Arial"/>
          <w:color w:val="000000"/>
          <w:sz w:val="24"/>
          <w:szCs w:val="24"/>
        </w:rPr>
        <w:t>241 Glossop Road, Sheffield, S10 2GW</w:t>
      </w:r>
    </w:p>
    <w:bookmarkEnd w:id="142"/>
    <w:p w14:paraId="684DB9A8" w14:textId="77777777" w:rsidR="007928C1" w:rsidRPr="00AF6769" w:rsidRDefault="007928C1" w:rsidP="007928C1">
      <w:pPr>
        <w:spacing w:after="0" w:line="240" w:lineRule="auto"/>
        <w:rPr>
          <w:rFonts w:ascii="Arial" w:eastAsia="Arial" w:hAnsi="Arial" w:cs="Arial"/>
          <w:i/>
          <w:sz w:val="24"/>
          <w:szCs w:val="24"/>
        </w:rPr>
      </w:pPr>
    </w:p>
    <w:p w14:paraId="08D8622A" w14:textId="77777777" w:rsidR="007928C1" w:rsidRPr="00AF6769" w:rsidRDefault="007928C1" w:rsidP="007928C1">
      <w:pPr>
        <w:spacing w:after="0" w:line="240" w:lineRule="auto"/>
        <w:rPr>
          <w:rFonts w:ascii="Arial" w:eastAsia="Arial" w:hAnsi="Arial" w:cs="Arial"/>
          <w:bCs/>
          <w:sz w:val="24"/>
          <w:szCs w:val="24"/>
          <w:u w:val="single"/>
        </w:rPr>
      </w:pPr>
      <w:r w:rsidRPr="00AF6769">
        <w:rPr>
          <w:rFonts w:ascii="Arial" w:eastAsia="Arial" w:hAnsi="Arial" w:cs="Arial"/>
          <w:bCs/>
          <w:sz w:val="24"/>
          <w:szCs w:val="24"/>
          <w:u w:val="single"/>
        </w:rPr>
        <w:t>Formal complaints</w:t>
      </w:r>
    </w:p>
    <w:p w14:paraId="703A8998" w14:textId="77777777" w:rsidR="007928C1" w:rsidRPr="00AF6769" w:rsidRDefault="007928C1" w:rsidP="007928C1">
      <w:pPr>
        <w:spacing w:after="0" w:line="273" w:lineRule="auto"/>
        <w:rPr>
          <w:rFonts w:ascii="Arial" w:eastAsia="Arial" w:hAnsi="Arial" w:cs="Arial"/>
          <w:sz w:val="24"/>
          <w:szCs w:val="24"/>
        </w:rPr>
      </w:pPr>
      <w:r w:rsidRPr="00AF6769">
        <w:rPr>
          <w:rFonts w:ascii="Arial" w:eastAsia="Arial" w:hAnsi="Arial" w:cs="Arial"/>
          <w:sz w:val="24"/>
          <w:szCs w:val="24"/>
        </w:rPr>
        <w:t>If you wish to make a formal complaint or if you are not satisfied with the response from the researcher or supervisor in the first instance, then please contact Professor Pat Sikes using the details below:</w:t>
      </w:r>
    </w:p>
    <w:p w14:paraId="10BD9019" w14:textId="77777777" w:rsidR="007928C1" w:rsidRPr="00AF6769" w:rsidRDefault="007928C1" w:rsidP="007928C1">
      <w:pPr>
        <w:spacing w:after="0" w:line="273" w:lineRule="auto"/>
        <w:rPr>
          <w:rFonts w:ascii="Arial" w:eastAsia="Arial" w:hAnsi="Arial" w:cs="Arial"/>
          <w:sz w:val="24"/>
          <w:szCs w:val="24"/>
        </w:rPr>
      </w:pPr>
    </w:p>
    <w:p w14:paraId="534DB692" w14:textId="77777777" w:rsidR="007928C1" w:rsidRPr="00AF6769" w:rsidRDefault="007928C1" w:rsidP="007928C1">
      <w:pPr>
        <w:spacing w:after="0" w:line="273" w:lineRule="auto"/>
        <w:rPr>
          <w:rFonts w:ascii="Arial" w:eastAsia="Arial" w:hAnsi="Arial" w:cs="Arial"/>
          <w:sz w:val="24"/>
          <w:szCs w:val="24"/>
        </w:rPr>
      </w:pPr>
      <w:r w:rsidRPr="00AF6769">
        <w:rPr>
          <w:rFonts w:ascii="Arial" w:eastAsia="Arial" w:hAnsi="Arial" w:cs="Arial"/>
          <w:sz w:val="24"/>
          <w:szCs w:val="24"/>
        </w:rPr>
        <w:t>Professor Pat Sikes,</w:t>
      </w:r>
    </w:p>
    <w:p w14:paraId="6761CE50" w14:textId="77777777" w:rsidR="007928C1" w:rsidRPr="00AF6769" w:rsidRDefault="007928C1" w:rsidP="007928C1">
      <w:pPr>
        <w:spacing w:after="0" w:line="273" w:lineRule="auto"/>
        <w:rPr>
          <w:rFonts w:ascii="Arial" w:eastAsia="Arial" w:hAnsi="Arial" w:cs="Arial"/>
          <w:sz w:val="24"/>
          <w:szCs w:val="24"/>
        </w:rPr>
      </w:pPr>
      <w:r w:rsidRPr="00AF6769">
        <w:rPr>
          <w:rFonts w:ascii="Arial" w:eastAsia="Arial" w:hAnsi="Arial" w:cs="Arial"/>
          <w:sz w:val="24"/>
          <w:szCs w:val="24"/>
        </w:rPr>
        <w:t>School of Education, Edgar Allen House</w:t>
      </w:r>
      <w:r w:rsidRPr="00AF6769">
        <w:rPr>
          <w:rFonts w:ascii="Arial" w:eastAsia="Arial" w:hAnsi="Arial" w:cs="Arial"/>
          <w:sz w:val="24"/>
          <w:szCs w:val="24"/>
        </w:rPr>
        <w:br/>
        <w:t>241 Glossop Rd, Sheffield, S10 2GW</w:t>
      </w:r>
    </w:p>
    <w:p w14:paraId="2E34B3A5" w14:textId="77777777" w:rsidR="007928C1" w:rsidRPr="00AF6769" w:rsidRDefault="00000000" w:rsidP="007928C1">
      <w:pPr>
        <w:spacing w:after="0" w:line="273" w:lineRule="auto"/>
        <w:rPr>
          <w:rFonts w:ascii="Arial" w:eastAsia="Arial" w:hAnsi="Arial" w:cs="Arial"/>
          <w:sz w:val="24"/>
          <w:szCs w:val="24"/>
        </w:rPr>
      </w:pPr>
      <w:hyperlink r:id="rId32" w:history="1">
        <w:r w:rsidR="007928C1" w:rsidRPr="00AF6769">
          <w:rPr>
            <w:rFonts w:ascii="Arial" w:eastAsia="Arial" w:hAnsi="Arial" w:cs="Arial"/>
            <w:color w:val="0000FF"/>
            <w:sz w:val="24"/>
            <w:szCs w:val="24"/>
            <w:u w:val="single"/>
          </w:rPr>
          <w:t>p.j.sikes@sheffield.ac.uk</w:t>
        </w:r>
      </w:hyperlink>
    </w:p>
    <w:p w14:paraId="36DC9FF4" w14:textId="77777777" w:rsidR="007928C1" w:rsidRPr="00AF6769" w:rsidRDefault="007928C1" w:rsidP="007928C1">
      <w:pPr>
        <w:spacing w:after="0" w:line="273" w:lineRule="auto"/>
        <w:rPr>
          <w:rFonts w:ascii="Arial" w:eastAsia="Arial" w:hAnsi="Arial" w:cs="Arial"/>
          <w:sz w:val="24"/>
          <w:szCs w:val="24"/>
        </w:rPr>
      </w:pPr>
    </w:p>
    <w:p w14:paraId="48F11368" w14:textId="77777777" w:rsidR="007928C1" w:rsidRPr="00AF6769" w:rsidRDefault="007928C1" w:rsidP="007928C1">
      <w:pPr>
        <w:spacing w:after="0" w:line="273" w:lineRule="auto"/>
        <w:rPr>
          <w:rFonts w:ascii="Arial" w:eastAsia="Arial" w:hAnsi="Arial" w:cs="Arial"/>
          <w:sz w:val="24"/>
          <w:szCs w:val="24"/>
        </w:rPr>
      </w:pPr>
      <w:r w:rsidRPr="00AF6769">
        <w:rPr>
          <w:rFonts w:ascii="Arial" w:eastAsia="Arial" w:hAnsi="Arial" w:cs="Arial"/>
          <w:sz w:val="24"/>
          <w:szCs w:val="24"/>
        </w:rPr>
        <w:t xml:space="preserve">If you have any other questions about the research or anything that you would like to ask before completing the consent form, please feel free to contact me using the email address: </w:t>
      </w:r>
      <w:hyperlink r:id="rId33">
        <w:r w:rsidRPr="00AF6769">
          <w:rPr>
            <w:rFonts w:ascii="Arial" w:eastAsia="Arial" w:hAnsi="Arial" w:cs="Arial"/>
            <w:color w:val="0528BB"/>
            <w:sz w:val="24"/>
            <w:szCs w:val="24"/>
            <w:u w:val="single"/>
          </w:rPr>
          <w:t>shodson1@sheffield.ac.uk</w:t>
        </w:r>
      </w:hyperlink>
    </w:p>
    <w:p w14:paraId="6382465C" w14:textId="77777777" w:rsidR="007928C1" w:rsidRPr="00AF6769" w:rsidRDefault="007928C1" w:rsidP="007928C1">
      <w:pPr>
        <w:spacing w:after="0" w:line="273" w:lineRule="auto"/>
        <w:rPr>
          <w:rFonts w:ascii="Arial" w:eastAsia="Arial" w:hAnsi="Arial" w:cs="Arial"/>
          <w:sz w:val="24"/>
          <w:szCs w:val="24"/>
        </w:rPr>
      </w:pPr>
    </w:p>
    <w:p w14:paraId="17D21F80" w14:textId="77777777" w:rsidR="007928C1" w:rsidRPr="00AF6769" w:rsidRDefault="007928C1" w:rsidP="007928C1">
      <w:pPr>
        <w:spacing w:after="0" w:line="273" w:lineRule="auto"/>
        <w:rPr>
          <w:rFonts w:ascii="Arial" w:eastAsia="Arial" w:hAnsi="Arial" w:cs="Arial"/>
          <w:sz w:val="24"/>
          <w:szCs w:val="24"/>
        </w:rPr>
      </w:pPr>
      <w:r w:rsidRPr="00AF6769">
        <w:rPr>
          <w:rFonts w:ascii="Arial" w:eastAsia="Arial" w:hAnsi="Arial" w:cs="Arial"/>
          <w:sz w:val="24"/>
          <w:szCs w:val="24"/>
        </w:rPr>
        <w:t>Thank you for taking part in this research.</w:t>
      </w:r>
      <w:bookmarkEnd w:id="143"/>
    </w:p>
    <w:p w14:paraId="730F3070" w14:textId="77777777" w:rsidR="007928C1" w:rsidRPr="00AF6769" w:rsidRDefault="007928C1" w:rsidP="007928C1">
      <w:pPr>
        <w:rPr>
          <w:rFonts w:ascii="Arial" w:hAnsi="Arial" w:cs="Arial"/>
          <w:sz w:val="24"/>
          <w:szCs w:val="24"/>
          <w:u w:val="single"/>
        </w:rPr>
      </w:pPr>
    </w:p>
    <w:p w14:paraId="28C228B5" w14:textId="77777777" w:rsidR="007928C1" w:rsidRPr="00AF6769" w:rsidRDefault="007928C1" w:rsidP="007928C1">
      <w:pPr>
        <w:spacing w:line="259" w:lineRule="auto"/>
        <w:rPr>
          <w:rFonts w:ascii="Arial" w:hAnsi="Arial" w:cs="Arial"/>
          <w:sz w:val="24"/>
          <w:szCs w:val="24"/>
          <w:u w:val="single"/>
        </w:rPr>
      </w:pPr>
      <w:r w:rsidRPr="00AF6769">
        <w:rPr>
          <w:rFonts w:ascii="Arial" w:hAnsi="Arial" w:cs="Arial"/>
          <w:sz w:val="24"/>
          <w:szCs w:val="24"/>
          <w:u w:val="single"/>
        </w:rPr>
        <w:br w:type="page"/>
      </w:r>
    </w:p>
    <w:p w14:paraId="3BA07083" w14:textId="09E1C13B" w:rsidR="007928C1" w:rsidRPr="00AF6769" w:rsidRDefault="007928C1" w:rsidP="007928C1">
      <w:pPr>
        <w:ind w:left="1418" w:hanging="1418"/>
        <w:rPr>
          <w:rFonts w:ascii="Arial" w:hAnsi="Arial" w:cs="Arial"/>
          <w:sz w:val="24"/>
          <w:szCs w:val="24"/>
          <w:u w:val="single"/>
        </w:rPr>
      </w:pPr>
      <w:bookmarkStart w:id="144" w:name="_Hlk110067535"/>
      <w:r w:rsidRPr="00AF6769">
        <w:rPr>
          <w:rFonts w:ascii="Arial" w:hAnsi="Arial" w:cs="Arial"/>
          <w:sz w:val="24"/>
          <w:szCs w:val="24"/>
          <w:u w:val="single"/>
        </w:rPr>
        <w:lastRenderedPageBreak/>
        <w:t xml:space="preserve">Appendix </w:t>
      </w:r>
      <w:r w:rsidR="00800930" w:rsidRPr="00AF6769">
        <w:rPr>
          <w:rFonts w:ascii="Arial" w:hAnsi="Arial" w:cs="Arial"/>
          <w:sz w:val="24"/>
          <w:szCs w:val="24"/>
          <w:u w:val="single"/>
        </w:rPr>
        <w:t>5</w:t>
      </w:r>
      <w:r w:rsidRPr="00AF6769">
        <w:rPr>
          <w:rFonts w:ascii="Arial" w:hAnsi="Arial" w:cs="Arial"/>
          <w:sz w:val="24"/>
          <w:szCs w:val="24"/>
          <w:u w:val="single"/>
        </w:rPr>
        <w:t>: Participant Consent Form – Interview</w:t>
      </w:r>
    </w:p>
    <w:bookmarkEnd w:id="144"/>
    <w:p w14:paraId="15091361" w14:textId="77777777" w:rsidR="007928C1" w:rsidRPr="00AF6769" w:rsidRDefault="007928C1" w:rsidP="007928C1">
      <w:pPr>
        <w:spacing w:line="276" w:lineRule="auto"/>
        <w:jc w:val="center"/>
        <w:rPr>
          <w:b/>
          <w:sz w:val="24"/>
          <w:szCs w:val="24"/>
          <w:u w:val="single"/>
        </w:rPr>
      </w:pPr>
      <w:r w:rsidRPr="00AF6769">
        <w:rPr>
          <w:b/>
          <w:sz w:val="24"/>
          <w:szCs w:val="24"/>
          <w:u w:val="single"/>
        </w:rPr>
        <w:t>How Do Young People Construe Behaviours Within Intimate Relationships?</w:t>
      </w:r>
    </w:p>
    <w:p w14:paraId="18393626" w14:textId="77777777" w:rsidR="007928C1" w:rsidRPr="00AF6769" w:rsidRDefault="007928C1" w:rsidP="007928C1">
      <w:pPr>
        <w:spacing w:line="276" w:lineRule="auto"/>
        <w:jc w:val="center"/>
        <w:rPr>
          <w:b/>
          <w:sz w:val="32"/>
          <w:szCs w:val="32"/>
        </w:rPr>
      </w:pPr>
      <w:r w:rsidRPr="00AF6769">
        <w:rPr>
          <w:b/>
          <w:sz w:val="28"/>
          <w:szCs w:val="28"/>
        </w:rPr>
        <w:t>PARTICIPANT CONSENT FORM</w:t>
      </w:r>
    </w:p>
    <w:p w14:paraId="65DF1556" w14:textId="77777777" w:rsidR="007928C1" w:rsidRPr="00AF6769" w:rsidRDefault="007928C1" w:rsidP="007928C1">
      <w:pPr>
        <w:spacing w:line="276" w:lineRule="auto"/>
        <w:rPr>
          <w:b/>
          <w:sz w:val="24"/>
          <w:szCs w:val="24"/>
        </w:rPr>
      </w:pPr>
      <w:r w:rsidRPr="00AF6769">
        <w:rPr>
          <w:b/>
          <w:sz w:val="24"/>
          <w:szCs w:val="24"/>
        </w:rPr>
        <w:t>Names of Researcher: Sarah Hodson</w:t>
      </w:r>
    </w:p>
    <w:p w14:paraId="3A4273A9" w14:textId="77777777" w:rsidR="007928C1" w:rsidRPr="00AF6769" w:rsidRDefault="007928C1" w:rsidP="007928C1">
      <w:pPr>
        <w:spacing w:line="276" w:lineRule="auto"/>
        <w:rPr>
          <w:b/>
          <w:sz w:val="24"/>
          <w:szCs w:val="24"/>
        </w:rPr>
      </w:pPr>
      <w:r w:rsidRPr="00AF6769">
        <w:rPr>
          <w:b/>
          <w:sz w:val="24"/>
          <w:szCs w:val="24"/>
        </w:rPr>
        <w:t>Researcher Supervisor: Dr. Lorraine Campbell</w:t>
      </w:r>
    </w:p>
    <w:p w14:paraId="225BF80F" w14:textId="77777777" w:rsidR="007928C1" w:rsidRPr="00AF6769" w:rsidRDefault="007928C1" w:rsidP="007928C1">
      <w:pPr>
        <w:spacing w:line="276" w:lineRule="auto"/>
        <w:rPr>
          <w:sz w:val="24"/>
          <w:szCs w:val="24"/>
        </w:rPr>
      </w:pPr>
      <w:r w:rsidRPr="00AF6769">
        <w:rPr>
          <w:sz w:val="24"/>
          <w:szCs w:val="24"/>
        </w:rPr>
        <w:t>If you are happy to participate, please read the consent form and initial it:</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59"/>
        <w:gridCol w:w="1559"/>
      </w:tblGrid>
      <w:tr w:rsidR="007928C1" w:rsidRPr="00AF6769" w14:paraId="1E6FDB1E" w14:textId="77777777" w:rsidTr="00302DD2">
        <w:trPr>
          <w:trHeight w:val="720"/>
          <w:jc w:val="center"/>
        </w:trPr>
        <w:tc>
          <w:tcPr>
            <w:tcW w:w="8359" w:type="dxa"/>
            <w:shd w:val="clear" w:color="auto" w:fill="auto"/>
          </w:tcPr>
          <w:p w14:paraId="3D480CE0" w14:textId="77777777" w:rsidR="007928C1" w:rsidRPr="00AF6769" w:rsidRDefault="007928C1" w:rsidP="00302DD2">
            <w:pPr>
              <w:spacing w:line="259" w:lineRule="auto"/>
              <w:jc w:val="center"/>
              <w:rPr>
                <w:sz w:val="24"/>
                <w:szCs w:val="24"/>
              </w:rPr>
            </w:pPr>
          </w:p>
        </w:tc>
        <w:tc>
          <w:tcPr>
            <w:tcW w:w="1559" w:type="dxa"/>
            <w:shd w:val="clear" w:color="auto" w:fill="auto"/>
          </w:tcPr>
          <w:p w14:paraId="1022B469" w14:textId="77777777" w:rsidR="007928C1" w:rsidRPr="00AF6769" w:rsidRDefault="007928C1" w:rsidP="00302DD2">
            <w:pPr>
              <w:spacing w:line="259" w:lineRule="auto"/>
              <w:jc w:val="center"/>
              <w:rPr>
                <w:sz w:val="24"/>
                <w:szCs w:val="24"/>
              </w:rPr>
            </w:pPr>
            <w:r w:rsidRPr="00AF6769">
              <w:rPr>
                <w:sz w:val="24"/>
                <w:szCs w:val="24"/>
              </w:rPr>
              <w:t>Please initial the box</w:t>
            </w:r>
          </w:p>
        </w:tc>
      </w:tr>
      <w:tr w:rsidR="007928C1" w:rsidRPr="00AF6769" w14:paraId="758CE9FB" w14:textId="77777777" w:rsidTr="00302DD2">
        <w:trPr>
          <w:trHeight w:val="720"/>
          <w:jc w:val="center"/>
        </w:trPr>
        <w:tc>
          <w:tcPr>
            <w:tcW w:w="8359" w:type="dxa"/>
            <w:shd w:val="clear" w:color="auto" w:fill="auto"/>
          </w:tcPr>
          <w:p w14:paraId="4435BF80" w14:textId="77777777" w:rsidR="007928C1" w:rsidRPr="00AF6769" w:rsidRDefault="007928C1" w:rsidP="00302DD2">
            <w:pPr>
              <w:spacing w:line="276" w:lineRule="auto"/>
              <w:rPr>
                <w:sz w:val="24"/>
                <w:szCs w:val="24"/>
              </w:rPr>
            </w:pPr>
            <w:r w:rsidRPr="00AF6769">
              <w:rPr>
                <w:sz w:val="24"/>
                <w:szCs w:val="24"/>
              </w:rPr>
              <w:t xml:space="preserve">I confirm that I have read and understand the information sheet for the above project and have had the opportunity to ask questions. </w:t>
            </w:r>
          </w:p>
        </w:tc>
        <w:tc>
          <w:tcPr>
            <w:tcW w:w="1559" w:type="dxa"/>
            <w:shd w:val="clear" w:color="auto" w:fill="auto"/>
          </w:tcPr>
          <w:p w14:paraId="5D0074C7" w14:textId="77777777" w:rsidR="007928C1" w:rsidRPr="00AF6769" w:rsidRDefault="007928C1" w:rsidP="00302DD2">
            <w:pPr>
              <w:spacing w:line="276" w:lineRule="auto"/>
              <w:rPr>
                <w:sz w:val="24"/>
                <w:szCs w:val="24"/>
              </w:rPr>
            </w:pPr>
          </w:p>
        </w:tc>
      </w:tr>
      <w:tr w:rsidR="007928C1" w:rsidRPr="00AF6769" w14:paraId="3A68D217" w14:textId="77777777" w:rsidTr="00302DD2">
        <w:trPr>
          <w:trHeight w:val="1080"/>
          <w:jc w:val="center"/>
        </w:trPr>
        <w:tc>
          <w:tcPr>
            <w:tcW w:w="8359" w:type="dxa"/>
            <w:shd w:val="clear" w:color="auto" w:fill="auto"/>
          </w:tcPr>
          <w:p w14:paraId="39F92D68" w14:textId="77777777" w:rsidR="007928C1" w:rsidRPr="00AF6769" w:rsidRDefault="007928C1" w:rsidP="00302DD2">
            <w:pPr>
              <w:spacing w:line="276" w:lineRule="auto"/>
              <w:rPr>
                <w:sz w:val="24"/>
                <w:szCs w:val="24"/>
              </w:rPr>
            </w:pPr>
            <w:r w:rsidRPr="00AF6769">
              <w:rPr>
                <w:sz w:val="24"/>
                <w:szCs w:val="24"/>
              </w:rPr>
              <w:t xml:space="preserve">I understand that my participation is voluntary and I can withdraw at any time before or during the research. I can ask for my information to be taken out of the research up to 2 weeks after my meeting and/or card sort. I understand that I do not need to give a reason. To withdraw, contact Sarah Hodson at </w:t>
            </w:r>
            <w:hyperlink r:id="rId34">
              <w:r w:rsidRPr="00AF6769">
                <w:rPr>
                  <w:sz w:val="24"/>
                  <w:szCs w:val="24"/>
                  <w:u w:val="single"/>
                </w:rPr>
                <w:t>shodson1@sheffield.ac.uk</w:t>
              </w:r>
            </w:hyperlink>
            <w:r w:rsidRPr="00AF6769">
              <w:rPr>
                <w:sz w:val="24"/>
                <w:szCs w:val="24"/>
              </w:rPr>
              <w:t xml:space="preserve"> or the research supervisor (see information sheet).</w:t>
            </w:r>
          </w:p>
        </w:tc>
        <w:tc>
          <w:tcPr>
            <w:tcW w:w="1559" w:type="dxa"/>
            <w:shd w:val="clear" w:color="auto" w:fill="auto"/>
          </w:tcPr>
          <w:p w14:paraId="274FC5ED" w14:textId="77777777" w:rsidR="007928C1" w:rsidRPr="00AF6769" w:rsidRDefault="007928C1" w:rsidP="00302DD2">
            <w:pPr>
              <w:spacing w:line="276" w:lineRule="auto"/>
              <w:rPr>
                <w:sz w:val="24"/>
                <w:szCs w:val="24"/>
              </w:rPr>
            </w:pPr>
          </w:p>
        </w:tc>
      </w:tr>
      <w:tr w:rsidR="007928C1" w:rsidRPr="00AF6769" w14:paraId="6AB06237" w14:textId="77777777" w:rsidTr="00302DD2">
        <w:trPr>
          <w:trHeight w:val="1060"/>
          <w:jc w:val="center"/>
        </w:trPr>
        <w:tc>
          <w:tcPr>
            <w:tcW w:w="8359" w:type="dxa"/>
            <w:shd w:val="clear" w:color="auto" w:fill="auto"/>
          </w:tcPr>
          <w:p w14:paraId="625090A6" w14:textId="77777777" w:rsidR="007928C1" w:rsidRPr="00AF6769" w:rsidRDefault="007928C1" w:rsidP="00302DD2">
            <w:pPr>
              <w:spacing w:line="276" w:lineRule="auto"/>
              <w:rPr>
                <w:sz w:val="24"/>
                <w:szCs w:val="24"/>
              </w:rPr>
            </w:pPr>
            <w:r w:rsidRPr="00AF6769">
              <w:rPr>
                <w:sz w:val="24"/>
                <w:szCs w:val="24"/>
              </w:rPr>
              <w:t>I agree to take part in the project. I understand that taking part may include:</w:t>
            </w:r>
          </w:p>
          <w:p w14:paraId="47CA1768" w14:textId="77777777" w:rsidR="007928C1" w:rsidRPr="00AF6769" w:rsidRDefault="007928C1">
            <w:pPr>
              <w:numPr>
                <w:ilvl w:val="0"/>
                <w:numId w:val="19"/>
              </w:numPr>
              <w:spacing w:line="276" w:lineRule="auto"/>
              <w:ind w:left="306" w:hanging="333"/>
              <w:contextualSpacing/>
              <w:rPr>
                <w:sz w:val="24"/>
                <w:szCs w:val="24"/>
              </w:rPr>
            </w:pPr>
            <w:r w:rsidRPr="00AF6769">
              <w:rPr>
                <w:sz w:val="24"/>
                <w:szCs w:val="24"/>
              </w:rPr>
              <w:t>Being interviewed on an online video meeting or by telephone</w:t>
            </w:r>
          </w:p>
          <w:p w14:paraId="2EF0C839" w14:textId="77777777" w:rsidR="007928C1" w:rsidRPr="00AF6769" w:rsidRDefault="007928C1">
            <w:pPr>
              <w:numPr>
                <w:ilvl w:val="0"/>
                <w:numId w:val="19"/>
              </w:numPr>
              <w:spacing w:line="276" w:lineRule="auto"/>
              <w:ind w:left="306" w:hanging="333"/>
              <w:contextualSpacing/>
              <w:rPr>
                <w:sz w:val="24"/>
                <w:szCs w:val="24"/>
              </w:rPr>
            </w:pPr>
            <w:r w:rsidRPr="00AF6769">
              <w:rPr>
                <w:sz w:val="24"/>
                <w:szCs w:val="24"/>
              </w:rPr>
              <w:t>Completing a card sort on an online video meeting with the card sort being photographed</w:t>
            </w:r>
          </w:p>
          <w:p w14:paraId="663E0B92" w14:textId="77777777" w:rsidR="007928C1" w:rsidRPr="00AF6769" w:rsidRDefault="007928C1">
            <w:pPr>
              <w:numPr>
                <w:ilvl w:val="0"/>
                <w:numId w:val="19"/>
              </w:numPr>
              <w:spacing w:line="276" w:lineRule="auto"/>
              <w:ind w:left="306" w:hanging="333"/>
              <w:contextualSpacing/>
              <w:rPr>
                <w:sz w:val="24"/>
                <w:szCs w:val="24"/>
              </w:rPr>
            </w:pPr>
            <w:r w:rsidRPr="00AF6769">
              <w:rPr>
                <w:sz w:val="24"/>
                <w:szCs w:val="24"/>
              </w:rPr>
              <w:t>The meetings/interviews having the audio (sound) recorded</w:t>
            </w:r>
          </w:p>
        </w:tc>
        <w:tc>
          <w:tcPr>
            <w:tcW w:w="1559" w:type="dxa"/>
            <w:shd w:val="clear" w:color="auto" w:fill="auto"/>
          </w:tcPr>
          <w:p w14:paraId="754ECA36" w14:textId="77777777" w:rsidR="007928C1" w:rsidRPr="00AF6769" w:rsidRDefault="007928C1" w:rsidP="00302DD2">
            <w:pPr>
              <w:spacing w:line="276" w:lineRule="auto"/>
              <w:rPr>
                <w:sz w:val="24"/>
                <w:szCs w:val="24"/>
              </w:rPr>
            </w:pPr>
          </w:p>
        </w:tc>
      </w:tr>
      <w:tr w:rsidR="007928C1" w:rsidRPr="00AF6769" w14:paraId="7BFAFCD4" w14:textId="77777777" w:rsidTr="00302DD2">
        <w:trPr>
          <w:trHeight w:val="1060"/>
          <w:jc w:val="center"/>
        </w:trPr>
        <w:tc>
          <w:tcPr>
            <w:tcW w:w="8359" w:type="dxa"/>
            <w:shd w:val="clear" w:color="auto" w:fill="auto"/>
          </w:tcPr>
          <w:p w14:paraId="0BB4C7B4" w14:textId="77777777" w:rsidR="007928C1" w:rsidRPr="00AF6769" w:rsidRDefault="007928C1" w:rsidP="00302DD2">
            <w:pPr>
              <w:spacing w:line="276" w:lineRule="auto"/>
              <w:rPr>
                <w:sz w:val="24"/>
                <w:szCs w:val="24"/>
              </w:rPr>
            </w:pPr>
            <w:r w:rsidRPr="00AF6769">
              <w:rPr>
                <w:sz w:val="24"/>
                <w:szCs w:val="24"/>
              </w:rPr>
              <w:t>I understand my personal details such as name and email address, will not be shared with other people and will be confidential. I understand that my responses will be anonymised before analysis.</w:t>
            </w:r>
          </w:p>
        </w:tc>
        <w:tc>
          <w:tcPr>
            <w:tcW w:w="1559" w:type="dxa"/>
            <w:shd w:val="clear" w:color="auto" w:fill="auto"/>
          </w:tcPr>
          <w:p w14:paraId="315DF133" w14:textId="77777777" w:rsidR="007928C1" w:rsidRPr="00AF6769" w:rsidRDefault="007928C1" w:rsidP="00302DD2">
            <w:pPr>
              <w:spacing w:line="276" w:lineRule="auto"/>
              <w:rPr>
                <w:sz w:val="24"/>
                <w:szCs w:val="24"/>
              </w:rPr>
            </w:pPr>
          </w:p>
        </w:tc>
      </w:tr>
      <w:tr w:rsidR="007928C1" w:rsidRPr="00AF6769" w14:paraId="299B1D1A" w14:textId="77777777" w:rsidTr="00302DD2">
        <w:trPr>
          <w:trHeight w:val="640"/>
          <w:jc w:val="center"/>
        </w:trPr>
        <w:tc>
          <w:tcPr>
            <w:tcW w:w="8359" w:type="dxa"/>
            <w:shd w:val="clear" w:color="auto" w:fill="auto"/>
          </w:tcPr>
          <w:p w14:paraId="66C23FE8" w14:textId="77777777" w:rsidR="007928C1" w:rsidRPr="00AF6769" w:rsidRDefault="007928C1" w:rsidP="00302DD2">
            <w:pPr>
              <w:spacing w:line="276" w:lineRule="auto"/>
              <w:rPr>
                <w:sz w:val="24"/>
                <w:szCs w:val="24"/>
              </w:rPr>
            </w:pPr>
            <w:r w:rsidRPr="00AF6769">
              <w:rPr>
                <w:sz w:val="24"/>
                <w:szCs w:val="24"/>
              </w:rPr>
              <w:t>I understand that my responses may be used anonymously in publications, reports, web pages and/or other research outputs.</w:t>
            </w:r>
          </w:p>
        </w:tc>
        <w:tc>
          <w:tcPr>
            <w:tcW w:w="1559" w:type="dxa"/>
            <w:shd w:val="clear" w:color="auto" w:fill="auto"/>
          </w:tcPr>
          <w:p w14:paraId="451AA0E4" w14:textId="77777777" w:rsidR="007928C1" w:rsidRPr="00AF6769" w:rsidRDefault="007928C1" w:rsidP="00302DD2">
            <w:pPr>
              <w:spacing w:line="276" w:lineRule="auto"/>
              <w:rPr>
                <w:sz w:val="24"/>
                <w:szCs w:val="24"/>
              </w:rPr>
            </w:pPr>
          </w:p>
        </w:tc>
      </w:tr>
      <w:tr w:rsidR="007928C1" w:rsidRPr="00AF6769" w14:paraId="4AAFE676" w14:textId="77777777" w:rsidTr="00302DD2">
        <w:trPr>
          <w:trHeight w:val="640"/>
          <w:jc w:val="center"/>
        </w:trPr>
        <w:tc>
          <w:tcPr>
            <w:tcW w:w="8359" w:type="dxa"/>
            <w:shd w:val="clear" w:color="auto" w:fill="auto"/>
          </w:tcPr>
          <w:p w14:paraId="3EB832DB" w14:textId="77777777" w:rsidR="007928C1" w:rsidRPr="00AF6769" w:rsidRDefault="007928C1" w:rsidP="00302DD2">
            <w:pPr>
              <w:spacing w:line="276" w:lineRule="auto"/>
              <w:rPr>
                <w:sz w:val="16"/>
                <w:szCs w:val="16"/>
              </w:rPr>
            </w:pPr>
            <w:r w:rsidRPr="00AF6769">
              <w:rPr>
                <w:sz w:val="24"/>
                <w:szCs w:val="24"/>
              </w:rPr>
              <w:t xml:space="preserve">I agree to take part in the above research project. </w:t>
            </w:r>
          </w:p>
        </w:tc>
        <w:tc>
          <w:tcPr>
            <w:tcW w:w="1559" w:type="dxa"/>
            <w:shd w:val="clear" w:color="auto" w:fill="auto"/>
          </w:tcPr>
          <w:p w14:paraId="3B83CF2E" w14:textId="77777777" w:rsidR="007928C1" w:rsidRPr="00AF6769" w:rsidRDefault="007928C1" w:rsidP="00302DD2">
            <w:pPr>
              <w:spacing w:line="276" w:lineRule="auto"/>
              <w:rPr>
                <w:sz w:val="24"/>
                <w:szCs w:val="24"/>
              </w:rPr>
            </w:pPr>
          </w:p>
        </w:tc>
      </w:tr>
    </w:tbl>
    <w:p w14:paraId="59291309" w14:textId="77777777" w:rsidR="007928C1" w:rsidRPr="00AF6769" w:rsidRDefault="007928C1" w:rsidP="007928C1">
      <w:pPr>
        <w:spacing w:line="276" w:lineRule="auto"/>
        <w:rPr>
          <w:sz w:val="24"/>
          <w:szCs w:val="24"/>
        </w:rPr>
      </w:pPr>
    </w:p>
    <w:p w14:paraId="17CC15C4" w14:textId="77777777" w:rsidR="007928C1" w:rsidRPr="00AF6769" w:rsidRDefault="007928C1" w:rsidP="007928C1">
      <w:pPr>
        <w:spacing w:line="276" w:lineRule="auto"/>
        <w:rPr>
          <w:sz w:val="24"/>
          <w:szCs w:val="24"/>
        </w:rPr>
      </w:pPr>
      <w:r w:rsidRPr="00AF6769">
        <w:rPr>
          <w:sz w:val="24"/>
          <w:szCs w:val="24"/>
        </w:rPr>
        <w:t>________________________</w:t>
      </w:r>
      <w:r w:rsidRPr="00AF6769">
        <w:rPr>
          <w:sz w:val="24"/>
          <w:szCs w:val="24"/>
        </w:rPr>
        <w:tab/>
      </w:r>
      <w:r w:rsidRPr="00AF6769">
        <w:rPr>
          <w:sz w:val="24"/>
          <w:szCs w:val="24"/>
        </w:rPr>
        <w:tab/>
        <w:t>________________</w:t>
      </w:r>
      <w:r w:rsidRPr="00AF6769">
        <w:rPr>
          <w:sz w:val="24"/>
          <w:szCs w:val="24"/>
        </w:rPr>
        <w:tab/>
      </w:r>
      <w:r w:rsidRPr="00AF6769">
        <w:rPr>
          <w:sz w:val="24"/>
          <w:szCs w:val="24"/>
        </w:rPr>
        <w:tab/>
        <w:t>____________________</w:t>
      </w:r>
    </w:p>
    <w:p w14:paraId="0B6BBD59" w14:textId="77777777" w:rsidR="007928C1" w:rsidRPr="00AF6769" w:rsidRDefault="007928C1" w:rsidP="007928C1">
      <w:pPr>
        <w:spacing w:line="276" w:lineRule="auto"/>
        <w:rPr>
          <w:sz w:val="24"/>
          <w:szCs w:val="24"/>
        </w:rPr>
      </w:pPr>
      <w:r w:rsidRPr="00AF6769">
        <w:rPr>
          <w:sz w:val="24"/>
          <w:szCs w:val="24"/>
        </w:rPr>
        <w:t xml:space="preserve">Name of Participant </w:t>
      </w:r>
      <w:r w:rsidRPr="00AF6769">
        <w:rPr>
          <w:sz w:val="24"/>
          <w:szCs w:val="24"/>
        </w:rPr>
        <w:tab/>
      </w:r>
      <w:r w:rsidRPr="00AF6769">
        <w:rPr>
          <w:sz w:val="24"/>
          <w:szCs w:val="24"/>
        </w:rPr>
        <w:tab/>
      </w:r>
      <w:r w:rsidRPr="00AF6769">
        <w:rPr>
          <w:sz w:val="24"/>
          <w:szCs w:val="24"/>
        </w:rPr>
        <w:tab/>
      </w:r>
      <w:r w:rsidRPr="00AF6769">
        <w:rPr>
          <w:sz w:val="24"/>
          <w:szCs w:val="24"/>
        </w:rPr>
        <w:tab/>
        <w:t xml:space="preserve">Date </w:t>
      </w:r>
      <w:r w:rsidRPr="00AF6769">
        <w:rPr>
          <w:sz w:val="24"/>
          <w:szCs w:val="24"/>
        </w:rPr>
        <w:tab/>
      </w:r>
      <w:r w:rsidRPr="00AF6769">
        <w:rPr>
          <w:sz w:val="24"/>
          <w:szCs w:val="24"/>
        </w:rPr>
        <w:tab/>
      </w:r>
      <w:r w:rsidRPr="00AF6769">
        <w:rPr>
          <w:sz w:val="24"/>
          <w:szCs w:val="24"/>
        </w:rPr>
        <w:tab/>
        <w:t>Signature</w:t>
      </w:r>
    </w:p>
    <w:p w14:paraId="3F4BBB33" w14:textId="77777777" w:rsidR="007928C1" w:rsidRPr="00AF6769" w:rsidRDefault="007928C1" w:rsidP="007928C1">
      <w:pPr>
        <w:spacing w:line="276" w:lineRule="auto"/>
        <w:rPr>
          <w:sz w:val="24"/>
          <w:szCs w:val="24"/>
        </w:rPr>
      </w:pPr>
    </w:p>
    <w:p w14:paraId="57597263" w14:textId="77777777" w:rsidR="007928C1" w:rsidRPr="00AF6769" w:rsidRDefault="007928C1" w:rsidP="007928C1">
      <w:pPr>
        <w:spacing w:line="276" w:lineRule="auto"/>
        <w:rPr>
          <w:sz w:val="24"/>
          <w:szCs w:val="24"/>
        </w:rPr>
      </w:pPr>
      <w:r w:rsidRPr="00AF6769">
        <w:rPr>
          <w:sz w:val="24"/>
          <w:szCs w:val="24"/>
        </w:rPr>
        <w:t>_________________________</w:t>
      </w:r>
      <w:r w:rsidRPr="00AF6769">
        <w:rPr>
          <w:sz w:val="24"/>
          <w:szCs w:val="24"/>
        </w:rPr>
        <w:tab/>
        <w:t>________________</w:t>
      </w:r>
      <w:r w:rsidRPr="00AF6769">
        <w:rPr>
          <w:sz w:val="24"/>
          <w:szCs w:val="24"/>
        </w:rPr>
        <w:tab/>
      </w:r>
      <w:r w:rsidRPr="00AF6769">
        <w:rPr>
          <w:sz w:val="24"/>
          <w:szCs w:val="24"/>
        </w:rPr>
        <w:tab/>
        <w:t>____________________</w:t>
      </w:r>
    </w:p>
    <w:p w14:paraId="1D861828" w14:textId="77777777" w:rsidR="007928C1" w:rsidRPr="00AF6769" w:rsidRDefault="007928C1" w:rsidP="007928C1">
      <w:pPr>
        <w:spacing w:line="276" w:lineRule="auto"/>
        <w:rPr>
          <w:sz w:val="24"/>
          <w:szCs w:val="24"/>
        </w:rPr>
      </w:pPr>
      <w:r w:rsidRPr="00AF6769">
        <w:rPr>
          <w:sz w:val="24"/>
          <w:szCs w:val="24"/>
        </w:rPr>
        <w:t>Researcher</w:t>
      </w:r>
      <w:r w:rsidRPr="00AF6769">
        <w:rPr>
          <w:sz w:val="24"/>
          <w:szCs w:val="24"/>
        </w:rPr>
        <w:tab/>
      </w:r>
      <w:r w:rsidRPr="00AF6769">
        <w:rPr>
          <w:sz w:val="24"/>
          <w:szCs w:val="24"/>
        </w:rPr>
        <w:tab/>
      </w:r>
      <w:r w:rsidRPr="00AF6769">
        <w:rPr>
          <w:sz w:val="24"/>
          <w:szCs w:val="24"/>
        </w:rPr>
        <w:tab/>
      </w:r>
      <w:r w:rsidRPr="00AF6769">
        <w:rPr>
          <w:sz w:val="24"/>
          <w:szCs w:val="24"/>
        </w:rPr>
        <w:tab/>
        <w:t>Date</w:t>
      </w:r>
      <w:r w:rsidRPr="00AF6769">
        <w:rPr>
          <w:sz w:val="24"/>
          <w:szCs w:val="24"/>
        </w:rPr>
        <w:tab/>
      </w:r>
      <w:r w:rsidRPr="00AF6769">
        <w:rPr>
          <w:sz w:val="24"/>
          <w:szCs w:val="24"/>
        </w:rPr>
        <w:tab/>
      </w:r>
      <w:r w:rsidRPr="00AF6769">
        <w:rPr>
          <w:sz w:val="24"/>
          <w:szCs w:val="24"/>
        </w:rPr>
        <w:tab/>
      </w:r>
      <w:r w:rsidRPr="00AF6769">
        <w:rPr>
          <w:sz w:val="24"/>
          <w:szCs w:val="24"/>
        </w:rPr>
        <w:tab/>
        <w:t>Signature</w:t>
      </w:r>
      <w:r w:rsidRPr="00AF6769">
        <w:rPr>
          <w:rFonts w:ascii="Arial" w:hAnsi="Arial" w:cs="Arial"/>
          <w:sz w:val="24"/>
          <w:szCs w:val="24"/>
          <w:u w:val="single"/>
        </w:rPr>
        <w:br w:type="page"/>
      </w:r>
    </w:p>
    <w:p w14:paraId="51D0CC05" w14:textId="10BB0D24" w:rsidR="007928C1" w:rsidRPr="00AF6769" w:rsidRDefault="007928C1" w:rsidP="007928C1">
      <w:pPr>
        <w:ind w:left="1418" w:hanging="1418"/>
        <w:rPr>
          <w:rFonts w:ascii="Arial" w:hAnsi="Arial" w:cs="Arial"/>
          <w:sz w:val="24"/>
          <w:szCs w:val="24"/>
          <w:u w:val="single"/>
        </w:rPr>
      </w:pPr>
      <w:r w:rsidRPr="00AF6769">
        <w:rPr>
          <w:rFonts w:ascii="Arial" w:hAnsi="Arial" w:cs="Arial"/>
          <w:sz w:val="24"/>
          <w:szCs w:val="24"/>
          <w:u w:val="single"/>
        </w:rPr>
        <w:lastRenderedPageBreak/>
        <w:t xml:space="preserve">Appendix </w:t>
      </w:r>
      <w:r w:rsidR="00800930" w:rsidRPr="00AF6769">
        <w:rPr>
          <w:rFonts w:ascii="Arial" w:hAnsi="Arial" w:cs="Arial"/>
          <w:sz w:val="24"/>
          <w:szCs w:val="24"/>
          <w:u w:val="single"/>
        </w:rPr>
        <w:t>6</w:t>
      </w:r>
      <w:r w:rsidRPr="00AF6769">
        <w:rPr>
          <w:rFonts w:ascii="Arial" w:hAnsi="Arial" w:cs="Arial"/>
          <w:sz w:val="24"/>
          <w:szCs w:val="24"/>
          <w:u w:val="single"/>
        </w:rPr>
        <w:t>: Parent/Carer Information Sheet – Interview</w:t>
      </w:r>
    </w:p>
    <w:p w14:paraId="522FC829" w14:textId="77777777" w:rsidR="007928C1" w:rsidRPr="00AF6769" w:rsidRDefault="007928C1" w:rsidP="007928C1">
      <w:pPr>
        <w:spacing w:after="0" w:line="273" w:lineRule="auto"/>
        <w:rPr>
          <w:rFonts w:ascii="Arial" w:hAnsi="Arial" w:cs="Arial"/>
          <w:bCs/>
          <w:sz w:val="24"/>
          <w:szCs w:val="24"/>
        </w:rPr>
      </w:pPr>
      <w:r w:rsidRPr="00AF6769">
        <w:rPr>
          <w:rFonts w:ascii="Arial" w:hAnsi="Arial" w:cs="Arial"/>
          <w:bCs/>
          <w:noProof/>
          <w:sz w:val="24"/>
          <w:szCs w:val="24"/>
        </w:rPr>
        <w:drawing>
          <wp:inline distT="0" distB="0" distL="0" distR="0" wp14:anchorId="0D5450AE" wp14:editId="76A7E9A4">
            <wp:extent cx="1865630" cy="932815"/>
            <wp:effectExtent l="0" t="0" r="1270" b="635"/>
            <wp:docPr id="27" name="Picture 2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Text&#10;&#10;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65630" cy="932815"/>
                    </a:xfrm>
                    <a:prstGeom prst="rect">
                      <a:avLst/>
                    </a:prstGeom>
                    <a:noFill/>
                  </pic:spPr>
                </pic:pic>
              </a:graphicData>
            </a:graphic>
          </wp:inline>
        </w:drawing>
      </w:r>
    </w:p>
    <w:p w14:paraId="0E1EBFC3" w14:textId="77777777" w:rsidR="007928C1" w:rsidRPr="00AF6769" w:rsidRDefault="007928C1" w:rsidP="007928C1">
      <w:pPr>
        <w:spacing w:after="0" w:line="273" w:lineRule="auto"/>
        <w:jc w:val="center"/>
        <w:rPr>
          <w:rFonts w:ascii="Arial" w:hAnsi="Arial" w:cs="Arial"/>
          <w:b/>
          <w:sz w:val="24"/>
          <w:szCs w:val="24"/>
          <w:u w:val="single"/>
        </w:rPr>
      </w:pPr>
      <w:r w:rsidRPr="00AF6769">
        <w:rPr>
          <w:rFonts w:ascii="Arial" w:hAnsi="Arial" w:cs="Arial"/>
          <w:b/>
          <w:sz w:val="24"/>
          <w:szCs w:val="24"/>
          <w:u w:val="single"/>
        </w:rPr>
        <w:t>How Do Young People Construe Behaviours Within Intimate Relationships?</w:t>
      </w:r>
    </w:p>
    <w:p w14:paraId="4CAF60C6" w14:textId="77777777" w:rsidR="007928C1" w:rsidRPr="00AF6769" w:rsidRDefault="007928C1" w:rsidP="007928C1">
      <w:pPr>
        <w:spacing w:after="0" w:line="273" w:lineRule="auto"/>
        <w:rPr>
          <w:rFonts w:ascii="Arial" w:hAnsi="Arial" w:cs="Arial"/>
          <w:b/>
          <w:sz w:val="24"/>
          <w:szCs w:val="24"/>
        </w:rPr>
      </w:pPr>
    </w:p>
    <w:p w14:paraId="7F2069F6" w14:textId="77777777" w:rsidR="007928C1" w:rsidRPr="00AF6769" w:rsidRDefault="007928C1" w:rsidP="007928C1">
      <w:pPr>
        <w:spacing w:after="0" w:line="273" w:lineRule="auto"/>
        <w:jc w:val="center"/>
        <w:rPr>
          <w:rFonts w:ascii="Arial" w:hAnsi="Arial" w:cs="Arial"/>
          <w:b/>
          <w:sz w:val="24"/>
          <w:szCs w:val="24"/>
        </w:rPr>
      </w:pPr>
      <w:r w:rsidRPr="00AF6769">
        <w:rPr>
          <w:rFonts w:ascii="Arial" w:hAnsi="Arial" w:cs="Arial"/>
          <w:b/>
          <w:sz w:val="24"/>
          <w:szCs w:val="24"/>
        </w:rPr>
        <w:t>PARENT/CARER INFORMATION SHEET</w:t>
      </w:r>
    </w:p>
    <w:p w14:paraId="198E0100" w14:textId="77777777" w:rsidR="007928C1" w:rsidRPr="00AF6769" w:rsidRDefault="007928C1" w:rsidP="007928C1">
      <w:pPr>
        <w:spacing w:after="0" w:line="273" w:lineRule="auto"/>
        <w:rPr>
          <w:rFonts w:ascii="Arial" w:hAnsi="Arial" w:cs="Arial"/>
          <w:b/>
          <w:sz w:val="24"/>
          <w:szCs w:val="24"/>
        </w:rPr>
      </w:pPr>
    </w:p>
    <w:p w14:paraId="77C90F93" w14:textId="77777777" w:rsidR="007928C1" w:rsidRPr="00AF6769" w:rsidRDefault="007928C1" w:rsidP="007928C1">
      <w:pPr>
        <w:spacing w:after="0" w:line="273" w:lineRule="auto"/>
        <w:rPr>
          <w:rFonts w:ascii="Arial" w:hAnsi="Arial" w:cs="Arial"/>
          <w:sz w:val="24"/>
          <w:szCs w:val="24"/>
        </w:rPr>
      </w:pPr>
      <w:r w:rsidRPr="00AF6769">
        <w:rPr>
          <w:rFonts w:ascii="Arial" w:hAnsi="Arial" w:cs="Arial"/>
          <w:sz w:val="24"/>
          <w:szCs w:val="24"/>
        </w:rPr>
        <w:t>Your child is being invited you to take part in research being conducted as part of a Doctorate in Educational and Child Psychology. Please take the time to read the following information carefully. Before you decide whether or not you would like your child to take part, it is important for you to understand why the research is being done and what it will involve. Please feel free to contact me if there is anything that is not clear or if you would like more information. Thank you for reading this.</w:t>
      </w:r>
    </w:p>
    <w:p w14:paraId="77676B8B" w14:textId="77777777" w:rsidR="007928C1" w:rsidRPr="00AF6769" w:rsidRDefault="007928C1" w:rsidP="007928C1">
      <w:pPr>
        <w:spacing w:after="0" w:line="273" w:lineRule="auto"/>
        <w:rPr>
          <w:rFonts w:ascii="Arial" w:hAnsi="Arial" w:cs="Arial"/>
          <w:sz w:val="24"/>
          <w:szCs w:val="24"/>
        </w:rPr>
      </w:pPr>
    </w:p>
    <w:p w14:paraId="55959820" w14:textId="77777777" w:rsidR="007928C1" w:rsidRPr="00AF6769" w:rsidRDefault="007928C1" w:rsidP="007928C1">
      <w:pPr>
        <w:spacing w:after="0" w:line="273" w:lineRule="auto"/>
        <w:rPr>
          <w:rFonts w:ascii="Arial" w:hAnsi="Arial" w:cs="Arial"/>
          <w:b/>
          <w:sz w:val="24"/>
          <w:szCs w:val="24"/>
        </w:rPr>
      </w:pPr>
      <w:r w:rsidRPr="00AF6769">
        <w:rPr>
          <w:rFonts w:ascii="Arial" w:hAnsi="Arial" w:cs="Arial"/>
          <w:b/>
          <w:sz w:val="24"/>
          <w:szCs w:val="24"/>
        </w:rPr>
        <w:t>What is the project’s purpose?</w:t>
      </w:r>
    </w:p>
    <w:p w14:paraId="66F9DB5D" w14:textId="77777777" w:rsidR="007928C1" w:rsidRPr="00AF6769" w:rsidRDefault="007928C1" w:rsidP="007928C1">
      <w:pPr>
        <w:spacing w:line="259" w:lineRule="auto"/>
        <w:rPr>
          <w:rFonts w:ascii="Arial" w:eastAsia="Arial" w:hAnsi="Arial" w:cs="Arial"/>
          <w:sz w:val="24"/>
          <w:szCs w:val="24"/>
        </w:rPr>
      </w:pPr>
      <w:r w:rsidRPr="00AF6769">
        <w:rPr>
          <w:rFonts w:ascii="Arial" w:hAnsi="Arial" w:cs="Arial"/>
          <w:sz w:val="24"/>
          <w:szCs w:val="24"/>
        </w:rPr>
        <w:t>The research is about how some young people sometimes behave towards other young people that they are in a relationship with. The aim of the research is to try to understand how young people think about and understand those behaviours</w:t>
      </w:r>
      <w:r w:rsidRPr="00AF6769">
        <w:rPr>
          <w:rFonts w:ascii="Arial" w:eastAsia="Arial" w:hAnsi="Arial" w:cs="Arial"/>
          <w:sz w:val="24"/>
          <w:szCs w:val="24"/>
        </w:rPr>
        <w:t xml:space="preserve"> and how they value them in relationships</w:t>
      </w:r>
      <w:r w:rsidRPr="00AF6769">
        <w:rPr>
          <w:rFonts w:ascii="Arial" w:hAnsi="Arial" w:cs="Arial"/>
          <w:sz w:val="24"/>
          <w:szCs w:val="24"/>
        </w:rPr>
        <w:t>. To do this, some young people will be asked to sort cards into a pattern. These cards will have statements on them which describe ways some young people sometimes behave when they are in a relationship with another young person.</w:t>
      </w:r>
    </w:p>
    <w:p w14:paraId="1A617387" w14:textId="77777777" w:rsidR="007928C1" w:rsidRPr="00AF6769" w:rsidRDefault="007928C1" w:rsidP="007928C1">
      <w:pPr>
        <w:spacing w:after="0" w:line="273" w:lineRule="auto"/>
        <w:rPr>
          <w:rFonts w:ascii="Arial" w:hAnsi="Arial" w:cs="Arial"/>
          <w:sz w:val="24"/>
          <w:szCs w:val="24"/>
        </w:rPr>
      </w:pPr>
    </w:p>
    <w:p w14:paraId="2799B55F" w14:textId="77777777" w:rsidR="007928C1" w:rsidRPr="00AF6769" w:rsidRDefault="007928C1" w:rsidP="007928C1">
      <w:pPr>
        <w:spacing w:after="0" w:line="273" w:lineRule="auto"/>
        <w:rPr>
          <w:rFonts w:ascii="Arial" w:hAnsi="Arial" w:cs="Arial"/>
          <w:sz w:val="24"/>
          <w:szCs w:val="24"/>
        </w:rPr>
      </w:pPr>
      <w:r w:rsidRPr="00AF6769">
        <w:rPr>
          <w:rFonts w:ascii="Arial" w:hAnsi="Arial" w:cs="Arial"/>
          <w:sz w:val="24"/>
          <w:szCs w:val="24"/>
        </w:rPr>
        <w:t>But before this, I would like to speak to some young people to see what they think about the statements on the cards. I will also be asking them about the language used on the cards and on the related documents, such as information sheets. This is to make sure the cards and documents have been designed to find out as much as possible in a way that works for young people. This is the part of the research I am asking your child to participate in. The interview will be done on an online video meeting with me. The information your child provides will inform any changes made to the cards and related documents.</w:t>
      </w:r>
    </w:p>
    <w:p w14:paraId="4ECFC13F" w14:textId="77777777" w:rsidR="007928C1" w:rsidRPr="00AF6769" w:rsidRDefault="007928C1" w:rsidP="007928C1">
      <w:pPr>
        <w:spacing w:after="0" w:line="273" w:lineRule="auto"/>
        <w:rPr>
          <w:rFonts w:ascii="Arial" w:hAnsi="Arial" w:cs="Arial"/>
          <w:sz w:val="24"/>
          <w:szCs w:val="24"/>
        </w:rPr>
      </w:pPr>
    </w:p>
    <w:p w14:paraId="13356F85" w14:textId="77777777" w:rsidR="007928C1" w:rsidRPr="00AF6769" w:rsidRDefault="007928C1" w:rsidP="007928C1">
      <w:pPr>
        <w:spacing w:after="0" w:line="273" w:lineRule="auto"/>
        <w:rPr>
          <w:rFonts w:ascii="Arial" w:hAnsi="Arial" w:cs="Arial"/>
          <w:b/>
          <w:sz w:val="24"/>
          <w:szCs w:val="24"/>
        </w:rPr>
      </w:pPr>
      <w:r w:rsidRPr="00AF6769">
        <w:rPr>
          <w:rFonts w:ascii="Arial" w:hAnsi="Arial" w:cs="Arial"/>
          <w:b/>
          <w:sz w:val="24"/>
          <w:szCs w:val="24"/>
        </w:rPr>
        <w:t xml:space="preserve">Why has your child been chosen? </w:t>
      </w:r>
    </w:p>
    <w:p w14:paraId="04040ECC" w14:textId="77777777" w:rsidR="007928C1" w:rsidRPr="00AF6769" w:rsidRDefault="007928C1" w:rsidP="007928C1">
      <w:pPr>
        <w:spacing w:after="0" w:line="273" w:lineRule="auto"/>
        <w:rPr>
          <w:rFonts w:ascii="Arial" w:hAnsi="Arial" w:cs="Arial"/>
          <w:sz w:val="24"/>
          <w:szCs w:val="24"/>
        </w:rPr>
      </w:pPr>
      <w:r w:rsidRPr="00AF6769">
        <w:rPr>
          <w:rFonts w:ascii="Arial" w:hAnsi="Arial" w:cs="Arial"/>
          <w:sz w:val="24"/>
          <w:szCs w:val="24"/>
        </w:rPr>
        <w:t>They have been chosen because they are a student at the school.</w:t>
      </w:r>
    </w:p>
    <w:p w14:paraId="2AB8548B" w14:textId="77777777" w:rsidR="007928C1" w:rsidRPr="00AF6769" w:rsidRDefault="007928C1" w:rsidP="007928C1">
      <w:pPr>
        <w:spacing w:after="0" w:line="273" w:lineRule="auto"/>
        <w:rPr>
          <w:rFonts w:ascii="Arial" w:hAnsi="Arial" w:cs="Arial"/>
          <w:sz w:val="24"/>
          <w:szCs w:val="24"/>
        </w:rPr>
      </w:pPr>
    </w:p>
    <w:p w14:paraId="7C902751" w14:textId="77777777" w:rsidR="007928C1" w:rsidRPr="00AF6769" w:rsidRDefault="007928C1" w:rsidP="007928C1">
      <w:pPr>
        <w:spacing w:after="0" w:line="273" w:lineRule="auto"/>
        <w:rPr>
          <w:rFonts w:ascii="Arial" w:hAnsi="Arial" w:cs="Arial"/>
          <w:b/>
          <w:sz w:val="24"/>
          <w:szCs w:val="24"/>
        </w:rPr>
      </w:pPr>
      <w:r w:rsidRPr="00AF6769">
        <w:rPr>
          <w:rFonts w:ascii="Arial" w:hAnsi="Arial" w:cs="Arial"/>
          <w:b/>
          <w:sz w:val="24"/>
          <w:szCs w:val="24"/>
        </w:rPr>
        <w:t xml:space="preserve">Does your child have to take part? </w:t>
      </w:r>
    </w:p>
    <w:p w14:paraId="414151ED" w14:textId="77777777" w:rsidR="007928C1" w:rsidRPr="00AF6769" w:rsidRDefault="007928C1" w:rsidP="007928C1">
      <w:pPr>
        <w:spacing w:after="0" w:line="273" w:lineRule="auto"/>
        <w:rPr>
          <w:rFonts w:ascii="Arial" w:hAnsi="Arial" w:cs="Arial"/>
          <w:sz w:val="24"/>
          <w:szCs w:val="24"/>
        </w:rPr>
      </w:pPr>
      <w:r w:rsidRPr="00AF6769">
        <w:rPr>
          <w:rFonts w:ascii="Arial" w:hAnsi="Arial" w:cs="Arial"/>
          <w:sz w:val="24"/>
          <w:szCs w:val="24"/>
        </w:rPr>
        <w:t xml:space="preserve">Your child’s participation is entirely voluntary and you or they may end participation at any time, even if the research is not finished. You do not have to give a reason. You can do this by contacting me or school staff (see the end of this information sheet for contact details). It is up to you and your child to decide whether or not to take part. If you do decide that you would like your child to take part, both you and </w:t>
      </w:r>
      <w:r w:rsidRPr="00AF6769">
        <w:rPr>
          <w:rFonts w:ascii="Arial" w:hAnsi="Arial" w:cs="Arial"/>
          <w:sz w:val="24"/>
          <w:szCs w:val="24"/>
        </w:rPr>
        <w:lastRenderedPageBreak/>
        <w:t>your child will be emailed a link to a consent form for you to complete. Your child will also be sent their own information sheet. Following this, you can still withdraw at any time up until two weeks after the video meeting. At this point the information your child has provided will be integrated with other young people’s. If you wish to withdraw within two weeks of the video meeting, just contact me let me know that you do not want me to use your data. Any information you have provided will be deleted.</w:t>
      </w:r>
    </w:p>
    <w:p w14:paraId="01F0C28C" w14:textId="77777777" w:rsidR="007928C1" w:rsidRPr="00AF6769" w:rsidRDefault="007928C1" w:rsidP="007928C1">
      <w:pPr>
        <w:spacing w:after="0" w:line="273" w:lineRule="auto"/>
        <w:rPr>
          <w:rFonts w:ascii="Arial" w:hAnsi="Arial" w:cs="Arial"/>
          <w:sz w:val="24"/>
          <w:szCs w:val="24"/>
        </w:rPr>
      </w:pPr>
    </w:p>
    <w:p w14:paraId="0C643959" w14:textId="77777777" w:rsidR="007928C1" w:rsidRPr="00AF6769" w:rsidRDefault="007928C1" w:rsidP="007928C1">
      <w:pPr>
        <w:spacing w:after="0" w:line="273" w:lineRule="auto"/>
        <w:rPr>
          <w:rFonts w:ascii="Arial" w:hAnsi="Arial" w:cs="Arial"/>
          <w:b/>
          <w:sz w:val="24"/>
          <w:szCs w:val="24"/>
        </w:rPr>
      </w:pPr>
      <w:r w:rsidRPr="00AF6769">
        <w:rPr>
          <w:rFonts w:ascii="Arial" w:hAnsi="Arial" w:cs="Arial"/>
          <w:b/>
          <w:sz w:val="24"/>
          <w:szCs w:val="24"/>
        </w:rPr>
        <w:t xml:space="preserve">What will happen to your child if they take part? </w:t>
      </w:r>
    </w:p>
    <w:p w14:paraId="7BF8BF8E" w14:textId="77777777" w:rsidR="007928C1" w:rsidRPr="00AF6769" w:rsidRDefault="007928C1" w:rsidP="007928C1">
      <w:pPr>
        <w:spacing w:after="0" w:line="273" w:lineRule="auto"/>
        <w:rPr>
          <w:rFonts w:ascii="Arial" w:hAnsi="Arial" w:cs="Arial"/>
          <w:sz w:val="24"/>
          <w:szCs w:val="24"/>
        </w:rPr>
      </w:pPr>
      <w:r w:rsidRPr="00AF6769">
        <w:rPr>
          <w:rFonts w:ascii="Arial" w:hAnsi="Arial" w:cs="Arial"/>
          <w:sz w:val="24"/>
          <w:szCs w:val="24"/>
        </w:rPr>
        <w:t>Your child will take part in an online video meeting with me. I will email a link to them for them to access the meeting at a prearranged date and time. During this meeting, I will ask them some questions about statements. These statements will be about ways which some young people sometimes behave when they are in a relationship with another young person. I will make notes and use an audio recorder to record the sound from the video meeting. I will not record any video. The audio recording and notes will be anonymous and stored securely.</w:t>
      </w:r>
    </w:p>
    <w:p w14:paraId="10D9B293" w14:textId="77777777" w:rsidR="007928C1" w:rsidRPr="00AF6769" w:rsidRDefault="007928C1" w:rsidP="007928C1">
      <w:pPr>
        <w:spacing w:after="0" w:line="273" w:lineRule="auto"/>
        <w:rPr>
          <w:rFonts w:ascii="Arial" w:hAnsi="Arial" w:cs="Arial"/>
          <w:sz w:val="24"/>
          <w:szCs w:val="24"/>
        </w:rPr>
      </w:pPr>
    </w:p>
    <w:p w14:paraId="0AA46FAC" w14:textId="77777777" w:rsidR="007928C1" w:rsidRPr="00AF6769" w:rsidRDefault="007928C1" w:rsidP="007928C1">
      <w:pPr>
        <w:spacing w:after="0" w:line="273" w:lineRule="auto"/>
        <w:rPr>
          <w:rFonts w:ascii="Arial" w:hAnsi="Arial" w:cs="Arial"/>
          <w:sz w:val="24"/>
          <w:szCs w:val="24"/>
        </w:rPr>
      </w:pPr>
      <w:r w:rsidRPr="00AF6769">
        <w:rPr>
          <w:rFonts w:ascii="Arial" w:hAnsi="Arial" w:cs="Arial"/>
          <w:sz w:val="24"/>
          <w:szCs w:val="24"/>
        </w:rPr>
        <w:t>The whole video meeting should last approximately 30 minutes, but may be shorter or longer depending on how long your child wishes to speak.</w:t>
      </w:r>
    </w:p>
    <w:p w14:paraId="615CCAC9" w14:textId="77777777" w:rsidR="007928C1" w:rsidRPr="00AF6769" w:rsidRDefault="007928C1" w:rsidP="007928C1">
      <w:pPr>
        <w:spacing w:after="0" w:line="273" w:lineRule="auto"/>
        <w:rPr>
          <w:rFonts w:ascii="Arial" w:hAnsi="Arial" w:cs="Arial"/>
          <w:sz w:val="24"/>
          <w:szCs w:val="24"/>
        </w:rPr>
      </w:pPr>
    </w:p>
    <w:p w14:paraId="3FDC6ECA" w14:textId="77777777" w:rsidR="007928C1" w:rsidRPr="00AF6769" w:rsidRDefault="007928C1" w:rsidP="007928C1">
      <w:pPr>
        <w:spacing w:after="0" w:line="273" w:lineRule="auto"/>
        <w:rPr>
          <w:rFonts w:ascii="Arial" w:hAnsi="Arial" w:cs="Arial"/>
          <w:b/>
          <w:sz w:val="24"/>
          <w:szCs w:val="24"/>
        </w:rPr>
      </w:pPr>
      <w:r w:rsidRPr="00AF6769">
        <w:rPr>
          <w:rFonts w:ascii="Arial" w:hAnsi="Arial" w:cs="Arial"/>
          <w:b/>
          <w:sz w:val="24"/>
          <w:szCs w:val="24"/>
        </w:rPr>
        <w:t xml:space="preserve">What do I have to do? </w:t>
      </w:r>
    </w:p>
    <w:p w14:paraId="06931932" w14:textId="77777777" w:rsidR="007928C1" w:rsidRPr="00AF6769" w:rsidRDefault="007928C1" w:rsidP="007928C1">
      <w:pPr>
        <w:spacing w:after="0" w:line="273" w:lineRule="auto"/>
        <w:rPr>
          <w:rFonts w:ascii="Arial" w:hAnsi="Arial" w:cs="Arial"/>
          <w:sz w:val="24"/>
          <w:szCs w:val="24"/>
        </w:rPr>
      </w:pPr>
      <w:r w:rsidRPr="00AF6769">
        <w:rPr>
          <w:rFonts w:ascii="Arial" w:hAnsi="Arial" w:cs="Arial"/>
          <w:sz w:val="24"/>
          <w:szCs w:val="24"/>
        </w:rPr>
        <w:t>Your child may need help accessing the video meeting using the link which I will send them. They will also need access to an electronic device with a microphone and camera which can be used for an online video meeting, for example a laptop.</w:t>
      </w:r>
    </w:p>
    <w:p w14:paraId="543A5686" w14:textId="77777777" w:rsidR="007928C1" w:rsidRPr="00AF6769" w:rsidRDefault="007928C1" w:rsidP="007928C1">
      <w:pPr>
        <w:spacing w:after="0" w:line="273" w:lineRule="auto"/>
        <w:rPr>
          <w:rFonts w:ascii="Arial" w:hAnsi="Arial" w:cs="Arial"/>
          <w:sz w:val="24"/>
          <w:szCs w:val="24"/>
        </w:rPr>
      </w:pPr>
    </w:p>
    <w:p w14:paraId="5D1637D5" w14:textId="77777777" w:rsidR="007928C1" w:rsidRPr="00AF6769" w:rsidRDefault="007928C1" w:rsidP="007928C1">
      <w:pPr>
        <w:spacing w:after="0" w:line="273" w:lineRule="auto"/>
        <w:rPr>
          <w:rFonts w:ascii="Arial" w:hAnsi="Arial" w:cs="Arial"/>
          <w:b/>
          <w:sz w:val="24"/>
          <w:szCs w:val="24"/>
        </w:rPr>
      </w:pPr>
      <w:r w:rsidRPr="00AF6769">
        <w:rPr>
          <w:rFonts w:ascii="Arial" w:hAnsi="Arial" w:cs="Arial"/>
          <w:b/>
          <w:sz w:val="24"/>
          <w:szCs w:val="24"/>
        </w:rPr>
        <w:t xml:space="preserve">Where will the research be conducted? </w:t>
      </w:r>
    </w:p>
    <w:p w14:paraId="3868C876" w14:textId="77777777" w:rsidR="007928C1" w:rsidRPr="00AF6769" w:rsidRDefault="007928C1" w:rsidP="007928C1">
      <w:pPr>
        <w:spacing w:after="0" w:line="273" w:lineRule="auto"/>
        <w:rPr>
          <w:rFonts w:ascii="Arial" w:hAnsi="Arial" w:cs="Arial"/>
          <w:sz w:val="24"/>
          <w:szCs w:val="24"/>
        </w:rPr>
      </w:pPr>
      <w:r w:rsidRPr="00AF6769">
        <w:rPr>
          <w:rFonts w:ascii="Arial" w:hAnsi="Arial" w:cs="Arial"/>
          <w:sz w:val="24"/>
          <w:szCs w:val="24"/>
        </w:rPr>
        <w:t>The research will take place via an online video meeting. They will be in the place where they are staying. I will be in my private office. Guidance on the video meeting will be sent with the link to ensure their safety, privacy and confidentiality.</w:t>
      </w:r>
    </w:p>
    <w:p w14:paraId="26DF27CB" w14:textId="77777777" w:rsidR="007928C1" w:rsidRPr="00AF6769" w:rsidRDefault="007928C1" w:rsidP="007928C1">
      <w:pPr>
        <w:spacing w:after="0" w:line="273" w:lineRule="auto"/>
        <w:rPr>
          <w:rFonts w:ascii="Arial" w:hAnsi="Arial" w:cs="Arial"/>
          <w:sz w:val="24"/>
          <w:szCs w:val="24"/>
        </w:rPr>
      </w:pPr>
    </w:p>
    <w:p w14:paraId="5A0650D0" w14:textId="77777777" w:rsidR="007928C1" w:rsidRPr="00AF6769" w:rsidRDefault="007928C1" w:rsidP="007928C1">
      <w:pPr>
        <w:spacing w:after="0" w:line="273" w:lineRule="auto"/>
        <w:rPr>
          <w:rFonts w:ascii="Arial" w:hAnsi="Arial" w:cs="Arial"/>
          <w:b/>
          <w:sz w:val="24"/>
          <w:szCs w:val="24"/>
        </w:rPr>
      </w:pPr>
      <w:r w:rsidRPr="00AF6769">
        <w:rPr>
          <w:rFonts w:ascii="Arial" w:hAnsi="Arial" w:cs="Arial"/>
          <w:b/>
          <w:sz w:val="24"/>
          <w:szCs w:val="24"/>
        </w:rPr>
        <w:t xml:space="preserve">Will I or my child be paid for this research? </w:t>
      </w:r>
    </w:p>
    <w:p w14:paraId="3F573300" w14:textId="77777777" w:rsidR="007928C1" w:rsidRPr="00AF6769" w:rsidRDefault="007928C1" w:rsidP="007928C1">
      <w:pPr>
        <w:spacing w:after="0" w:line="273" w:lineRule="auto"/>
        <w:rPr>
          <w:rFonts w:ascii="Arial" w:hAnsi="Arial" w:cs="Arial"/>
          <w:sz w:val="24"/>
          <w:szCs w:val="24"/>
        </w:rPr>
      </w:pPr>
      <w:r w:rsidRPr="00AF6769">
        <w:rPr>
          <w:rFonts w:ascii="Arial" w:hAnsi="Arial" w:cs="Arial"/>
          <w:sz w:val="24"/>
          <w:szCs w:val="24"/>
        </w:rPr>
        <w:t>No, there is no money being offered for this research.</w:t>
      </w:r>
    </w:p>
    <w:p w14:paraId="0F4C4F02" w14:textId="77777777" w:rsidR="007928C1" w:rsidRPr="00AF6769" w:rsidRDefault="007928C1" w:rsidP="007928C1">
      <w:pPr>
        <w:spacing w:after="0" w:line="273" w:lineRule="auto"/>
        <w:rPr>
          <w:rFonts w:ascii="Arial" w:hAnsi="Arial" w:cs="Arial"/>
          <w:sz w:val="24"/>
          <w:szCs w:val="24"/>
        </w:rPr>
      </w:pPr>
    </w:p>
    <w:p w14:paraId="7D7FC88E" w14:textId="77777777" w:rsidR="007928C1" w:rsidRPr="00AF6769" w:rsidRDefault="007928C1" w:rsidP="007928C1">
      <w:pPr>
        <w:spacing w:after="0" w:line="273" w:lineRule="auto"/>
        <w:rPr>
          <w:rFonts w:ascii="Arial" w:hAnsi="Arial" w:cs="Arial"/>
          <w:b/>
          <w:sz w:val="24"/>
          <w:szCs w:val="24"/>
        </w:rPr>
      </w:pPr>
      <w:bookmarkStart w:id="145" w:name="_Hlk49337996"/>
      <w:r w:rsidRPr="00AF6769">
        <w:rPr>
          <w:rFonts w:ascii="Arial" w:hAnsi="Arial" w:cs="Arial"/>
          <w:b/>
          <w:sz w:val="24"/>
          <w:szCs w:val="24"/>
        </w:rPr>
        <w:t xml:space="preserve">What happens if the research study stops earlier than expected? </w:t>
      </w:r>
    </w:p>
    <w:p w14:paraId="2A3DDEB5" w14:textId="77777777" w:rsidR="007928C1" w:rsidRPr="00AF6769" w:rsidRDefault="007928C1" w:rsidP="007928C1">
      <w:pPr>
        <w:spacing w:after="0" w:line="273" w:lineRule="auto"/>
        <w:rPr>
          <w:rFonts w:ascii="Arial" w:hAnsi="Arial" w:cs="Arial"/>
          <w:sz w:val="24"/>
          <w:szCs w:val="24"/>
        </w:rPr>
      </w:pPr>
      <w:r w:rsidRPr="00AF6769">
        <w:rPr>
          <w:rFonts w:ascii="Arial" w:hAnsi="Arial" w:cs="Arial"/>
          <w:sz w:val="24"/>
          <w:szCs w:val="24"/>
        </w:rPr>
        <w:t>If this is the case, the reason(s) will be explained to the you and your child as soon as possible.</w:t>
      </w:r>
    </w:p>
    <w:p w14:paraId="2295879E" w14:textId="77777777" w:rsidR="007928C1" w:rsidRPr="00AF6769" w:rsidRDefault="007928C1" w:rsidP="007928C1">
      <w:pPr>
        <w:spacing w:after="0" w:line="273" w:lineRule="auto"/>
        <w:rPr>
          <w:rFonts w:ascii="Arial" w:hAnsi="Arial" w:cs="Arial"/>
          <w:b/>
          <w:sz w:val="24"/>
          <w:szCs w:val="24"/>
        </w:rPr>
      </w:pPr>
    </w:p>
    <w:p w14:paraId="5D808546" w14:textId="77777777" w:rsidR="007928C1" w:rsidRPr="00AF6769" w:rsidRDefault="007928C1" w:rsidP="007928C1">
      <w:pPr>
        <w:spacing w:after="0" w:line="273" w:lineRule="auto"/>
        <w:rPr>
          <w:rFonts w:ascii="Arial" w:hAnsi="Arial" w:cs="Arial"/>
          <w:b/>
          <w:sz w:val="24"/>
          <w:szCs w:val="24"/>
        </w:rPr>
      </w:pPr>
      <w:r w:rsidRPr="00AF6769">
        <w:rPr>
          <w:rFonts w:ascii="Arial" w:hAnsi="Arial" w:cs="Arial"/>
          <w:b/>
          <w:sz w:val="24"/>
          <w:szCs w:val="24"/>
        </w:rPr>
        <w:t xml:space="preserve">What are the possible benefits of taking part? </w:t>
      </w:r>
    </w:p>
    <w:p w14:paraId="2685B635" w14:textId="77777777" w:rsidR="007928C1" w:rsidRPr="00AF6769" w:rsidRDefault="007928C1" w:rsidP="007928C1">
      <w:pPr>
        <w:spacing w:after="0" w:line="273" w:lineRule="auto"/>
        <w:rPr>
          <w:rFonts w:ascii="Arial" w:hAnsi="Arial" w:cs="Arial"/>
          <w:sz w:val="24"/>
          <w:szCs w:val="24"/>
        </w:rPr>
      </w:pPr>
      <w:r w:rsidRPr="00AF6769">
        <w:rPr>
          <w:rFonts w:ascii="Arial" w:hAnsi="Arial" w:cs="Arial"/>
          <w:sz w:val="24"/>
          <w:szCs w:val="24"/>
        </w:rPr>
        <w:t>Whilst there are no immediate benefits for those people participating in the project, it is hoped that this work and the resulting feedback will provide future benefits in terms of understandings of behaviours between young people in relationships.</w:t>
      </w:r>
    </w:p>
    <w:p w14:paraId="72ABD8AE" w14:textId="77777777" w:rsidR="007928C1" w:rsidRPr="00AF6769" w:rsidRDefault="007928C1" w:rsidP="007928C1">
      <w:pPr>
        <w:spacing w:after="0" w:line="273" w:lineRule="auto"/>
        <w:rPr>
          <w:rFonts w:ascii="Arial" w:hAnsi="Arial" w:cs="Arial"/>
          <w:sz w:val="24"/>
          <w:szCs w:val="24"/>
        </w:rPr>
      </w:pPr>
    </w:p>
    <w:p w14:paraId="5490B2BD" w14:textId="77777777" w:rsidR="007928C1" w:rsidRPr="00AF6769" w:rsidRDefault="007928C1" w:rsidP="007928C1">
      <w:pPr>
        <w:spacing w:after="0" w:line="273" w:lineRule="auto"/>
        <w:rPr>
          <w:rFonts w:ascii="Arial" w:hAnsi="Arial" w:cs="Arial"/>
          <w:sz w:val="24"/>
          <w:szCs w:val="24"/>
        </w:rPr>
      </w:pPr>
    </w:p>
    <w:p w14:paraId="4E25CC88" w14:textId="77777777" w:rsidR="007928C1" w:rsidRPr="00AF6769" w:rsidRDefault="007928C1" w:rsidP="007928C1">
      <w:pPr>
        <w:spacing w:after="0" w:line="273" w:lineRule="auto"/>
        <w:rPr>
          <w:rFonts w:ascii="Arial" w:hAnsi="Arial" w:cs="Arial"/>
          <w:sz w:val="24"/>
          <w:szCs w:val="24"/>
        </w:rPr>
      </w:pPr>
    </w:p>
    <w:p w14:paraId="1B246F60" w14:textId="77777777" w:rsidR="007928C1" w:rsidRPr="00AF6769" w:rsidRDefault="007928C1" w:rsidP="007928C1">
      <w:pPr>
        <w:spacing w:after="0" w:line="273" w:lineRule="auto"/>
        <w:rPr>
          <w:rFonts w:ascii="Arial" w:hAnsi="Arial" w:cs="Arial"/>
          <w:b/>
          <w:sz w:val="24"/>
          <w:szCs w:val="24"/>
        </w:rPr>
      </w:pPr>
      <w:r w:rsidRPr="00AF6769">
        <w:rPr>
          <w:rFonts w:ascii="Arial" w:hAnsi="Arial" w:cs="Arial"/>
          <w:b/>
          <w:sz w:val="24"/>
          <w:szCs w:val="24"/>
        </w:rPr>
        <w:lastRenderedPageBreak/>
        <w:t xml:space="preserve">What are the possible disadvantages and risks of taking part? </w:t>
      </w:r>
    </w:p>
    <w:p w14:paraId="5FD173EA" w14:textId="77777777" w:rsidR="007928C1" w:rsidRPr="00AF6769" w:rsidRDefault="007928C1" w:rsidP="007928C1">
      <w:pPr>
        <w:spacing w:after="0" w:line="273" w:lineRule="auto"/>
        <w:rPr>
          <w:rFonts w:ascii="Arial" w:hAnsi="Arial" w:cs="Arial"/>
          <w:sz w:val="24"/>
          <w:szCs w:val="24"/>
        </w:rPr>
      </w:pPr>
      <w:r w:rsidRPr="00AF6769">
        <w:rPr>
          <w:rFonts w:ascii="Arial" w:hAnsi="Arial" w:cs="Arial"/>
          <w:sz w:val="24"/>
          <w:szCs w:val="24"/>
        </w:rPr>
        <w:t xml:space="preserve">There are no foreseeable disadvantages in taking part in this research. However, if any discomfort or concerns arise during the research, your child will be given the opportunity to speak to me about those during the meeting. If you or your child have any concerns following the research, these should be brought to my attention as soon as possible by you, your child or a school staff member using the contact details at the end of this form. </w:t>
      </w:r>
    </w:p>
    <w:bookmarkEnd w:id="145"/>
    <w:p w14:paraId="0158C123" w14:textId="77777777" w:rsidR="007928C1" w:rsidRPr="00AF6769" w:rsidRDefault="007928C1" w:rsidP="007928C1">
      <w:pPr>
        <w:spacing w:after="0" w:line="273" w:lineRule="auto"/>
        <w:rPr>
          <w:rFonts w:ascii="Arial" w:hAnsi="Arial" w:cs="Arial"/>
          <w:sz w:val="24"/>
          <w:szCs w:val="24"/>
        </w:rPr>
      </w:pPr>
    </w:p>
    <w:p w14:paraId="44F6091F" w14:textId="77777777" w:rsidR="007928C1" w:rsidRPr="00AF6769" w:rsidRDefault="007928C1" w:rsidP="007928C1">
      <w:pPr>
        <w:spacing w:after="0" w:line="273" w:lineRule="auto"/>
        <w:rPr>
          <w:rFonts w:ascii="Arial" w:hAnsi="Arial" w:cs="Arial"/>
          <w:b/>
          <w:sz w:val="24"/>
          <w:szCs w:val="24"/>
        </w:rPr>
      </w:pPr>
      <w:r w:rsidRPr="00AF6769">
        <w:rPr>
          <w:rFonts w:ascii="Arial" w:hAnsi="Arial" w:cs="Arial"/>
          <w:b/>
          <w:sz w:val="24"/>
          <w:szCs w:val="24"/>
        </w:rPr>
        <w:t>What if something goes wrong?</w:t>
      </w:r>
    </w:p>
    <w:p w14:paraId="2DC8C6F3" w14:textId="77777777" w:rsidR="007928C1" w:rsidRPr="00AF6769" w:rsidRDefault="007928C1" w:rsidP="007928C1">
      <w:pPr>
        <w:spacing w:after="0" w:line="273" w:lineRule="auto"/>
        <w:rPr>
          <w:rFonts w:ascii="Arial" w:hAnsi="Arial" w:cs="Arial"/>
          <w:color w:val="222222"/>
          <w:sz w:val="24"/>
          <w:szCs w:val="24"/>
        </w:rPr>
      </w:pPr>
      <w:r w:rsidRPr="00AF6769">
        <w:rPr>
          <w:rFonts w:ascii="Arial" w:hAnsi="Arial" w:cs="Arial"/>
          <w:color w:val="222222"/>
          <w:sz w:val="24"/>
          <w:szCs w:val="24"/>
        </w:rPr>
        <w:t xml:space="preserve">If there is concern about any aspect of this research project, it should be addressed in the first instance to Sarah Hodson, School of Education, University of Sheffield, </w:t>
      </w:r>
      <w:hyperlink r:id="rId35">
        <w:r w:rsidRPr="00AF6769">
          <w:rPr>
            <w:rFonts w:ascii="Arial" w:hAnsi="Arial" w:cs="Arial"/>
            <w:color w:val="1155CC"/>
            <w:sz w:val="24"/>
            <w:szCs w:val="24"/>
            <w:u w:val="single"/>
          </w:rPr>
          <w:t>shodson1@sheffield.ac.uk</w:t>
        </w:r>
      </w:hyperlink>
      <w:r w:rsidRPr="00AF6769">
        <w:rPr>
          <w:rFonts w:ascii="Arial" w:hAnsi="Arial" w:cs="Arial"/>
          <w:color w:val="222222"/>
          <w:sz w:val="24"/>
          <w:szCs w:val="24"/>
        </w:rPr>
        <w:t xml:space="preserve">. You can also contact my supervisor, Dr. Lorraine Campbell, School of Education, University of Sheffield, </w:t>
      </w:r>
      <w:hyperlink r:id="rId36" w:history="1">
        <w:r w:rsidRPr="00AF6769">
          <w:rPr>
            <w:rFonts w:ascii="Arial" w:hAnsi="Arial" w:cs="Arial"/>
            <w:color w:val="0000FF"/>
            <w:sz w:val="24"/>
            <w:szCs w:val="24"/>
            <w:u w:val="single"/>
          </w:rPr>
          <w:t>l.n.campbell@sheffield.ac.uk</w:t>
        </w:r>
      </w:hyperlink>
      <w:r w:rsidRPr="00AF6769">
        <w:rPr>
          <w:rFonts w:ascii="Arial" w:hAnsi="Arial" w:cs="Arial"/>
          <w:color w:val="222222"/>
          <w:sz w:val="24"/>
          <w:szCs w:val="24"/>
        </w:rPr>
        <w:t xml:space="preserve">. </w:t>
      </w:r>
    </w:p>
    <w:p w14:paraId="0A8531AC" w14:textId="77777777" w:rsidR="007928C1" w:rsidRPr="00AF6769" w:rsidRDefault="007928C1" w:rsidP="007928C1">
      <w:pPr>
        <w:spacing w:after="0" w:line="273" w:lineRule="auto"/>
        <w:rPr>
          <w:rFonts w:ascii="Arial" w:hAnsi="Arial" w:cs="Arial"/>
          <w:color w:val="222222"/>
          <w:sz w:val="24"/>
          <w:szCs w:val="24"/>
        </w:rPr>
      </w:pPr>
    </w:p>
    <w:p w14:paraId="32CF3B59" w14:textId="77777777" w:rsidR="007928C1" w:rsidRPr="00AF6769" w:rsidRDefault="007928C1" w:rsidP="007928C1">
      <w:pPr>
        <w:spacing w:after="0" w:line="273" w:lineRule="auto"/>
        <w:rPr>
          <w:rFonts w:ascii="Arial" w:hAnsi="Arial" w:cs="Arial"/>
          <w:bCs/>
          <w:color w:val="222222"/>
          <w:sz w:val="24"/>
          <w:szCs w:val="24"/>
          <w:lang w:val="en-US"/>
        </w:rPr>
      </w:pPr>
      <w:r w:rsidRPr="00AF6769">
        <w:rPr>
          <w:rFonts w:ascii="Arial" w:hAnsi="Arial" w:cs="Arial"/>
          <w:bCs/>
          <w:color w:val="222222"/>
          <w:sz w:val="24"/>
          <w:szCs w:val="24"/>
          <w:lang w:val="en-US"/>
        </w:rPr>
        <w:t xml:space="preserve">If your child is worried about any issues that have come up following the meeting, they have been provided with contact details for several support organisations. If you have concerns, you can contact </w:t>
      </w:r>
      <w:r w:rsidRPr="00AF6769">
        <w:rPr>
          <w:rFonts w:ascii="Arial" w:hAnsi="Arial" w:cs="Arial"/>
          <w:bCs/>
          <w:color w:val="FF0000"/>
          <w:sz w:val="24"/>
          <w:szCs w:val="24"/>
          <w:lang w:val="en-US"/>
        </w:rPr>
        <w:t>[school staff information – only included if they are happy for it to be]</w:t>
      </w:r>
      <w:r w:rsidRPr="00AF6769">
        <w:rPr>
          <w:rFonts w:ascii="Arial" w:hAnsi="Arial" w:cs="Arial"/>
          <w:bCs/>
          <w:color w:val="222222"/>
          <w:sz w:val="24"/>
          <w:szCs w:val="24"/>
          <w:lang w:val="en-US"/>
        </w:rPr>
        <w:t>. You can also contact your doctor to speak to them. Other organisations you could speak to are:</w:t>
      </w:r>
    </w:p>
    <w:p w14:paraId="53249115" w14:textId="77777777" w:rsidR="007928C1" w:rsidRPr="00AF6769" w:rsidRDefault="007928C1" w:rsidP="007928C1">
      <w:pPr>
        <w:spacing w:after="0" w:line="273" w:lineRule="auto"/>
        <w:rPr>
          <w:rFonts w:ascii="Arial" w:hAnsi="Arial" w:cs="Arial"/>
          <w:bCs/>
          <w:color w:val="222222"/>
          <w:sz w:val="24"/>
          <w:szCs w:val="24"/>
        </w:rPr>
      </w:pPr>
    </w:p>
    <w:p w14:paraId="3CDEC4F8" w14:textId="77777777" w:rsidR="007928C1" w:rsidRPr="00AF6769" w:rsidRDefault="007928C1">
      <w:pPr>
        <w:numPr>
          <w:ilvl w:val="0"/>
          <w:numId w:val="16"/>
        </w:numPr>
        <w:spacing w:after="0" w:line="273" w:lineRule="auto"/>
        <w:rPr>
          <w:rFonts w:ascii="Arial" w:hAnsi="Arial" w:cs="Arial"/>
          <w:bCs/>
          <w:color w:val="222222"/>
          <w:sz w:val="24"/>
          <w:szCs w:val="24"/>
        </w:rPr>
      </w:pPr>
      <w:r w:rsidRPr="00AF6769">
        <w:rPr>
          <w:rFonts w:ascii="Arial" w:hAnsi="Arial" w:cs="Arial"/>
          <w:bCs/>
          <w:color w:val="222222"/>
          <w:sz w:val="24"/>
          <w:szCs w:val="24"/>
        </w:rPr>
        <w:t xml:space="preserve">Young Minds: </w:t>
      </w:r>
      <w:hyperlink r:id="rId37" w:history="1">
        <w:r w:rsidRPr="00AF6769">
          <w:rPr>
            <w:rFonts w:ascii="Arial" w:hAnsi="Arial" w:cs="Arial"/>
            <w:bCs/>
            <w:color w:val="0000FF"/>
            <w:sz w:val="24"/>
            <w:szCs w:val="24"/>
            <w:u w:val="single"/>
          </w:rPr>
          <w:t>https://youngminds.org.uk/</w:t>
        </w:r>
      </w:hyperlink>
    </w:p>
    <w:p w14:paraId="49373EFA" w14:textId="77777777" w:rsidR="007928C1" w:rsidRPr="00AF6769" w:rsidRDefault="007928C1" w:rsidP="007928C1">
      <w:pPr>
        <w:spacing w:after="0" w:line="273" w:lineRule="auto"/>
        <w:rPr>
          <w:rFonts w:ascii="Arial" w:hAnsi="Arial" w:cs="Arial"/>
          <w:bCs/>
          <w:color w:val="222222"/>
          <w:sz w:val="24"/>
          <w:szCs w:val="24"/>
        </w:rPr>
      </w:pPr>
    </w:p>
    <w:p w14:paraId="6777D156" w14:textId="77777777" w:rsidR="007928C1" w:rsidRPr="00AF6769" w:rsidRDefault="007928C1">
      <w:pPr>
        <w:numPr>
          <w:ilvl w:val="0"/>
          <w:numId w:val="16"/>
        </w:numPr>
        <w:spacing w:after="0" w:line="273" w:lineRule="auto"/>
        <w:rPr>
          <w:rFonts w:ascii="Arial" w:hAnsi="Arial" w:cs="Arial"/>
          <w:bCs/>
          <w:color w:val="222222"/>
          <w:sz w:val="24"/>
          <w:szCs w:val="24"/>
        </w:rPr>
      </w:pPr>
      <w:r w:rsidRPr="00AF6769">
        <w:rPr>
          <w:rFonts w:ascii="Arial" w:hAnsi="Arial" w:cs="Arial"/>
          <w:bCs/>
          <w:color w:val="222222"/>
          <w:sz w:val="24"/>
          <w:szCs w:val="24"/>
        </w:rPr>
        <w:t>NSPCC:</w:t>
      </w:r>
      <w:r w:rsidRPr="00AF6769">
        <w:rPr>
          <w:rFonts w:ascii="Arial" w:hAnsi="Arial" w:cs="Arial"/>
          <w:color w:val="222222"/>
          <w:sz w:val="24"/>
          <w:szCs w:val="24"/>
        </w:rPr>
        <w:t xml:space="preserve"> </w:t>
      </w:r>
      <w:hyperlink r:id="rId38" w:anchor="contact" w:history="1">
        <w:r w:rsidRPr="00AF6769">
          <w:rPr>
            <w:rFonts w:ascii="Arial" w:hAnsi="Arial" w:cs="Arial"/>
            <w:bCs/>
            <w:color w:val="0000FF"/>
            <w:sz w:val="24"/>
            <w:szCs w:val="24"/>
            <w:u w:val="single"/>
          </w:rPr>
          <w:t>https://www.nspcc.org.uk/keeping-children-safe/our-services/nspcc-helpline/#contact</w:t>
        </w:r>
      </w:hyperlink>
      <w:r w:rsidRPr="00AF6769">
        <w:rPr>
          <w:rFonts w:ascii="Arial" w:hAnsi="Arial" w:cs="Arial"/>
          <w:bCs/>
          <w:color w:val="222222"/>
          <w:sz w:val="24"/>
          <w:szCs w:val="24"/>
        </w:rPr>
        <w:t xml:space="preserve"> or phone 0808 800 5000</w:t>
      </w:r>
    </w:p>
    <w:p w14:paraId="7AA6CC3F" w14:textId="77777777" w:rsidR="007928C1" w:rsidRPr="00AF6769" w:rsidRDefault="007928C1" w:rsidP="007928C1">
      <w:pPr>
        <w:spacing w:after="0" w:line="273" w:lineRule="auto"/>
        <w:rPr>
          <w:rFonts w:ascii="Arial" w:hAnsi="Arial" w:cs="Arial"/>
          <w:color w:val="222222"/>
          <w:sz w:val="24"/>
          <w:szCs w:val="24"/>
        </w:rPr>
      </w:pPr>
    </w:p>
    <w:p w14:paraId="6BF67E53" w14:textId="77777777" w:rsidR="007928C1" w:rsidRPr="00AF6769" w:rsidRDefault="007928C1" w:rsidP="007928C1">
      <w:pPr>
        <w:spacing w:after="0" w:line="273" w:lineRule="auto"/>
        <w:rPr>
          <w:rFonts w:ascii="Arial" w:hAnsi="Arial" w:cs="Arial"/>
          <w:sz w:val="24"/>
          <w:szCs w:val="24"/>
        </w:rPr>
      </w:pPr>
      <w:bookmarkStart w:id="146" w:name="_Hlk43812474"/>
      <w:r w:rsidRPr="00AF6769">
        <w:rPr>
          <w:rFonts w:ascii="Arial" w:hAnsi="Arial" w:cs="Arial"/>
          <w:color w:val="222222"/>
          <w:sz w:val="24"/>
          <w:szCs w:val="24"/>
        </w:rPr>
        <w:t>If you have a complaint regard</w:t>
      </w:r>
      <w:r w:rsidRPr="00AF6769">
        <w:rPr>
          <w:rFonts w:ascii="Arial" w:hAnsi="Arial" w:cs="Arial"/>
          <w:sz w:val="24"/>
          <w:szCs w:val="24"/>
        </w:rPr>
        <w:t>ing a reportable serious adverse event, please contact the supervisor. If your complaint relates to an ethical issue or breach, please contact Professor Pat Sikes using the details below:</w:t>
      </w:r>
    </w:p>
    <w:p w14:paraId="6A5936A7" w14:textId="77777777" w:rsidR="007928C1" w:rsidRPr="00AF6769" w:rsidRDefault="007928C1" w:rsidP="007928C1">
      <w:pPr>
        <w:spacing w:after="0" w:line="273" w:lineRule="auto"/>
        <w:rPr>
          <w:rFonts w:ascii="Arial" w:hAnsi="Arial" w:cs="Arial"/>
          <w:sz w:val="24"/>
          <w:szCs w:val="24"/>
        </w:rPr>
      </w:pPr>
    </w:p>
    <w:p w14:paraId="7B929249" w14:textId="77777777" w:rsidR="007928C1" w:rsidRPr="00AF6769" w:rsidRDefault="007928C1" w:rsidP="007928C1">
      <w:pPr>
        <w:pBdr>
          <w:top w:val="nil"/>
          <w:left w:val="nil"/>
          <w:bottom w:val="nil"/>
          <w:right w:val="nil"/>
          <w:between w:val="nil"/>
        </w:pBdr>
        <w:spacing w:after="0" w:line="273" w:lineRule="auto"/>
        <w:rPr>
          <w:rFonts w:ascii="Arial" w:hAnsi="Arial" w:cs="Arial"/>
          <w:sz w:val="24"/>
          <w:szCs w:val="24"/>
        </w:rPr>
      </w:pPr>
      <w:bookmarkStart w:id="147" w:name="_Hlk49338023"/>
      <w:r w:rsidRPr="00AF6769">
        <w:rPr>
          <w:rFonts w:ascii="Arial" w:hAnsi="Arial" w:cs="Arial"/>
          <w:sz w:val="24"/>
          <w:szCs w:val="24"/>
        </w:rPr>
        <w:t>Professor Pat Sikes</w:t>
      </w:r>
      <w:r w:rsidRPr="00AF6769">
        <w:rPr>
          <w:rFonts w:ascii="Arial" w:hAnsi="Arial" w:cs="Arial"/>
          <w:sz w:val="24"/>
          <w:szCs w:val="24"/>
        </w:rPr>
        <w:br/>
        <w:t>School of Education, Edgar Allen House</w:t>
      </w:r>
      <w:r w:rsidRPr="00AF6769">
        <w:rPr>
          <w:rFonts w:ascii="Arial" w:hAnsi="Arial" w:cs="Arial"/>
          <w:sz w:val="24"/>
          <w:szCs w:val="24"/>
        </w:rPr>
        <w:br/>
        <w:t>241 Glossop Rd, Sheffield, S10 2GW</w:t>
      </w:r>
    </w:p>
    <w:p w14:paraId="4102F0C2" w14:textId="77777777" w:rsidR="007928C1" w:rsidRPr="00AF6769" w:rsidRDefault="00000000" w:rsidP="007928C1">
      <w:pPr>
        <w:pBdr>
          <w:top w:val="nil"/>
          <w:left w:val="nil"/>
          <w:bottom w:val="nil"/>
          <w:right w:val="nil"/>
          <w:between w:val="nil"/>
        </w:pBdr>
        <w:spacing w:after="0" w:line="273" w:lineRule="auto"/>
        <w:rPr>
          <w:rFonts w:ascii="Arial" w:hAnsi="Arial" w:cs="Arial"/>
          <w:sz w:val="24"/>
          <w:szCs w:val="24"/>
        </w:rPr>
      </w:pPr>
      <w:hyperlink r:id="rId39" w:history="1">
        <w:r w:rsidR="007928C1" w:rsidRPr="00AF6769">
          <w:rPr>
            <w:rFonts w:ascii="Arial" w:hAnsi="Arial" w:cs="Arial"/>
            <w:sz w:val="24"/>
            <w:szCs w:val="24"/>
          </w:rPr>
          <w:t>p.j.sikes@sheffield.ac.uk</w:t>
        </w:r>
      </w:hyperlink>
    </w:p>
    <w:bookmarkEnd w:id="146"/>
    <w:bookmarkEnd w:id="147"/>
    <w:p w14:paraId="28DB0E3B" w14:textId="77777777" w:rsidR="007928C1" w:rsidRPr="00AF6769" w:rsidRDefault="007928C1" w:rsidP="007928C1">
      <w:pPr>
        <w:pBdr>
          <w:top w:val="nil"/>
          <w:left w:val="nil"/>
          <w:bottom w:val="nil"/>
          <w:right w:val="nil"/>
          <w:between w:val="nil"/>
        </w:pBdr>
        <w:spacing w:after="0" w:line="273" w:lineRule="auto"/>
        <w:rPr>
          <w:rFonts w:ascii="Arial" w:hAnsi="Arial" w:cs="Arial"/>
          <w:sz w:val="24"/>
          <w:szCs w:val="24"/>
        </w:rPr>
      </w:pPr>
    </w:p>
    <w:p w14:paraId="76BDB968" w14:textId="77777777" w:rsidR="007928C1" w:rsidRPr="00AF6769" w:rsidRDefault="007928C1" w:rsidP="007928C1">
      <w:pPr>
        <w:spacing w:after="0" w:line="273" w:lineRule="auto"/>
        <w:rPr>
          <w:rFonts w:ascii="Arial" w:hAnsi="Arial" w:cs="Arial"/>
          <w:b/>
          <w:sz w:val="24"/>
          <w:szCs w:val="24"/>
        </w:rPr>
      </w:pPr>
      <w:r w:rsidRPr="00AF6769">
        <w:rPr>
          <w:rFonts w:ascii="Arial" w:hAnsi="Arial" w:cs="Arial"/>
          <w:b/>
          <w:sz w:val="24"/>
          <w:szCs w:val="24"/>
        </w:rPr>
        <w:t xml:space="preserve">Will my child’s taking part in this project be kept confidential? </w:t>
      </w:r>
    </w:p>
    <w:p w14:paraId="677ED206" w14:textId="77777777" w:rsidR="007928C1" w:rsidRPr="00AF6769" w:rsidRDefault="007928C1" w:rsidP="007928C1">
      <w:pPr>
        <w:spacing w:after="0" w:line="273" w:lineRule="auto"/>
        <w:rPr>
          <w:rFonts w:ascii="Arial" w:hAnsi="Arial" w:cs="Arial"/>
          <w:sz w:val="24"/>
          <w:szCs w:val="24"/>
        </w:rPr>
      </w:pPr>
      <w:r w:rsidRPr="00AF6769">
        <w:rPr>
          <w:rFonts w:ascii="Arial" w:hAnsi="Arial" w:cs="Arial"/>
          <w:sz w:val="24"/>
          <w:szCs w:val="24"/>
        </w:rPr>
        <w:t>Participants will have complete confidentiality at all times. This includes you and your child. All information that I collect during the research will be kept strictly confidential. You and your child will not be able to be identified in any reports or publications. Participant names or identifying details will not be contained in the written notes, audio recordings or in any reporting. These will be anonymised, for example as ‘Participant A’. All documents and recordings will be stored electronically with access controlled by a password known only to the researcher. Written documents and any other physical materials will be locked in a secure filing cabinet. Consent forms and identifying information collected will be secured separately to other materials.</w:t>
      </w:r>
    </w:p>
    <w:p w14:paraId="074C2B24" w14:textId="77777777" w:rsidR="007928C1" w:rsidRPr="00AF6769" w:rsidRDefault="007928C1" w:rsidP="007928C1">
      <w:pPr>
        <w:spacing w:after="0" w:line="273" w:lineRule="auto"/>
        <w:rPr>
          <w:rFonts w:ascii="Arial" w:hAnsi="Arial" w:cs="Arial"/>
          <w:sz w:val="24"/>
          <w:szCs w:val="24"/>
        </w:rPr>
      </w:pPr>
    </w:p>
    <w:p w14:paraId="101FBA54" w14:textId="77777777" w:rsidR="007928C1" w:rsidRPr="00AF6769" w:rsidRDefault="007928C1" w:rsidP="007928C1">
      <w:pPr>
        <w:spacing w:after="0" w:line="273" w:lineRule="auto"/>
        <w:rPr>
          <w:rFonts w:ascii="Arial" w:hAnsi="Arial" w:cs="Arial"/>
          <w:sz w:val="24"/>
          <w:szCs w:val="24"/>
        </w:rPr>
      </w:pPr>
      <w:r w:rsidRPr="00AF6769">
        <w:rPr>
          <w:rFonts w:ascii="Arial" w:hAnsi="Arial" w:cs="Arial"/>
          <w:sz w:val="24"/>
          <w:szCs w:val="24"/>
        </w:rPr>
        <w:t>During the online meeting, your child should not identify themselves, other adults or children by name or any other identifiable details.</w:t>
      </w:r>
    </w:p>
    <w:p w14:paraId="2C3BEF79" w14:textId="77777777" w:rsidR="007928C1" w:rsidRPr="00AF6769" w:rsidRDefault="007928C1" w:rsidP="007928C1">
      <w:pPr>
        <w:spacing w:after="0" w:line="273" w:lineRule="auto"/>
        <w:rPr>
          <w:rFonts w:ascii="Arial" w:hAnsi="Arial" w:cs="Arial"/>
          <w:sz w:val="24"/>
          <w:szCs w:val="24"/>
        </w:rPr>
      </w:pPr>
    </w:p>
    <w:p w14:paraId="125ECF53" w14:textId="77777777" w:rsidR="007928C1" w:rsidRPr="00AF6769" w:rsidRDefault="007928C1" w:rsidP="007928C1">
      <w:pPr>
        <w:spacing w:after="0" w:line="273" w:lineRule="auto"/>
        <w:rPr>
          <w:rFonts w:ascii="Arial" w:hAnsi="Arial" w:cs="Arial"/>
          <w:b/>
          <w:sz w:val="24"/>
          <w:szCs w:val="24"/>
        </w:rPr>
      </w:pPr>
      <w:r w:rsidRPr="00AF6769">
        <w:rPr>
          <w:rFonts w:ascii="Arial" w:hAnsi="Arial" w:cs="Arial"/>
          <w:b/>
          <w:sz w:val="24"/>
          <w:szCs w:val="24"/>
        </w:rPr>
        <w:t xml:space="preserve">Will your child be recorded, and how will the recorded media be used? </w:t>
      </w:r>
    </w:p>
    <w:p w14:paraId="5A4458E0" w14:textId="77777777" w:rsidR="007928C1" w:rsidRPr="00AF6769" w:rsidRDefault="007928C1" w:rsidP="007928C1">
      <w:pPr>
        <w:spacing w:after="0" w:line="273" w:lineRule="auto"/>
        <w:rPr>
          <w:rFonts w:ascii="Arial" w:hAnsi="Arial" w:cs="Arial"/>
          <w:sz w:val="24"/>
          <w:szCs w:val="24"/>
        </w:rPr>
      </w:pPr>
      <w:r w:rsidRPr="00AF6769">
        <w:rPr>
          <w:rFonts w:ascii="Arial" w:hAnsi="Arial" w:cs="Arial"/>
          <w:sz w:val="24"/>
          <w:szCs w:val="24"/>
        </w:rPr>
        <w:t>The audio recordings and notes of your child’s meeting will be used only to inform the statement cards and documents for the main research study and to inform any related research reports. No other use will be made of them without you and your child’s written permission and no one outside the project will be allowed access to the original recordings. All data will be anonymised so that it will not be possible to identify participants or the school.</w:t>
      </w:r>
    </w:p>
    <w:p w14:paraId="0B126C49" w14:textId="77777777" w:rsidR="007928C1" w:rsidRPr="00AF6769" w:rsidRDefault="007928C1" w:rsidP="007928C1">
      <w:pPr>
        <w:spacing w:after="0" w:line="273" w:lineRule="auto"/>
        <w:rPr>
          <w:rFonts w:ascii="Arial" w:hAnsi="Arial" w:cs="Arial"/>
          <w:sz w:val="24"/>
          <w:szCs w:val="24"/>
        </w:rPr>
      </w:pPr>
    </w:p>
    <w:p w14:paraId="5CD0D701" w14:textId="77777777" w:rsidR="007928C1" w:rsidRPr="00AF6769" w:rsidRDefault="007928C1" w:rsidP="007928C1">
      <w:pPr>
        <w:spacing w:after="0" w:line="273" w:lineRule="auto"/>
        <w:rPr>
          <w:rFonts w:ascii="Arial" w:hAnsi="Arial" w:cs="Arial"/>
          <w:b/>
          <w:sz w:val="24"/>
          <w:szCs w:val="24"/>
        </w:rPr>
      </w:pPr>
      <w:r w:rsidRPr="00AF6769">
        <w:rPr>
          <w:rFonts w:ascii="Arial" w:hAnsi="Arial" w:cs="Arial"/>
          <w:b/>
          <w:sz w:val="24"/>
          <w:szCs w:val="24"/>
        </w:rPr>
        <w:t xml:space="preserve">What will happen to the results of the research project? </w:t>
      </w:r>
    </w:p>
    <w:p w14:paraId="52D51AD4" w14:textId="485D8879" w:rsidR="007928C1" w:rsidRPr="00AF6769" w:rsidRDefault="007928C1" w:rsidP="007928C1">
      <w:pPr>
        <w:spacing w:after="0" w:line="273" w:lineRule="auto"/>
        <w:rPr>
          <w:rFonts w:ascii="Arial" w:hAnsi="Arial" w:cs="Arial"/>
          <w:sz w:val="24"/>
          <w:szCs w:val="24"/>
        </w:rPr>
      </w:pPr>
      <w:r w:rsidRPr="00AF6769">
        <w:rPr>
          <w:rFonts w:ascii="Arial" w:hAnsi="Arial" w:cs="Arial"/>
          <w:sz w:val="24"/>
          <w:szCs w:val="24"/>
        </w:rPr>
        <w:t>The research findings will form part of the research for a Doctoral Thesis. A summary of the findings will be provided as feedback to the school. Participants will not be identified in any reporting and will remain entirely anonymous.</w:t>
      </w:r>
    </w:p>
    <w:p w14:paraId="54730C35" w14:textId="77777777" w:rsidR="007928C1" w:rsidRPr="00AF6769" w:rsidRDefault="007928C1" w:rsidP="007928C1">
      <w:pPr>
        <w:spacing w:after="0" w:line="273" w:lineRule="auto"/>
        <w:rPr>
          <w:rFonts w:ascii="Arial" w:hAnsi="Arial" w:cs="Arial"/>
          <w:sz w:val="24"/>
          <w:szCs w:val="24"/>
        </w:rPr>
      </w:pPr>
    </w:p>
    <w:p w14:paraId="5CA83B3F" w14:textId="77777777" w:rsidR="007928C1" w:rsidRPr="00AF6769" w:rsidRDefault="007928C1" w:rsidP="007928C1">
      <w:pPr>
        <w:spacing w:after="0" w:line="273" w:lineRule="auto"/>
        <w:rPr>
          <w:rFonts w:ascii="Arial" w:hAnsi="Arial" w:cs="Arial"/>
          <w:b/>
          <w:sz w:val="24"/>
          <w:szCs w:val="24"/>
        </w:rPr>
      </w:pPr>
      <w:r w:rsidRPr="00AF6769">
        <w:rPr>
          <w:rFonts w:ascii="Arial" w:hAnsi="Arial" w:cs="Arial"/>
          <w:b/>
          <w:sz w:val="24"/>
          <w:szCs w:val="24"/>
        </w:rPr>
        <w:t>Who is organising and funding the research?</w:t>
      </w:r>
    </w:p>
    <w:p w14:paraId="3CF5D29A" w14:textId="77777777" w:rsidR="007928C1" w:rsidRPr="00AF6769" w:rsidRDefault="007928C1" w:rsidP="007928C1">
      <w:pPr>
        <w:spacing w:after="0" w:line="273" w:lineRule="auto"/>
        <w:rPr>
          <w:rFonts w:ascii="Arial" w:hAnsi="Arial" w:cs="Arial"/>
          <w:sz w:val="24"/>
          <w:szCs w:val="24"/>
        </w:rPr>
      </w:pPr>
      <w:r w:rsidRPr="00AF6769">
        <w:rPr>
          <w:rFonts w:ascii="Arial" w:hAnsi="Arial" w:cs="Arial"/>
          <w:sz w:val="24"/>
          <w:szCs w:val="24"/>
        </w:rPr>
        <w:t>The School of Education at The University of Sheffield.</w:t>
      </w:r>
    </w:p>
    <w:p w14:paraId="3D9D3B4E" w14:textId="77777777" w:rsidR="007928C1" w:rsidRPr="00AF6769" w:rsidRDefault="007928C1" w:rsidP="007928C1">
      <w:pPr>
        <w:spacing w:after="0" w:line="273" w:lineRule="auto"/>
        <w:rPr>
          <w:rFonts w:ascii="Arial" w:hAnsi="Arial" w:cs="Arial"/>
          <w:sz w:val="24"/>
          <w:szCs w:val="24"/>
        </w:rPr>
      </w:pPr>
    </w:p>
    <w:p w14:paraId="53F9059D" w14:textId="77777777" w:rsidR="007928C1" w:rsidRPr="00AF6769" w:rsidRDefault="007928C1" w:rsidP="007928C1">
      <w:pPr>
        <w:spacing w:after="0" w:line="273" w:lineRule="auto"/>
        <w:rPr>
          <w:rFonts w:ascii="Arial" w:hAnsi="Arial" w:cs="Arial"/>
          <w:b/>
          <w:sz w:val="24"/>
          <w:szCs w:val="24"/>
        </w:rPr>
      </w:pPr>
      <w:r w:rsidRPr="00AF6769">
        <w:rPr>
          <w:rFonts w:ascii="Arial" w:hAnsi="Arial" w:cs="Arial"/>
          <w:b/>
          <w:sz w:val="24"/>
          <w:szCs w:val="24"/>
        </w:rPr>
        <w:t>Who has ethically reviewed the project?</w:t>
      </w:r>
    </w:p>
    <w:p w14:paraId="13592F8E" w14:textId="77777777" w:rsidR="007928C1" w:rsidRPr="00AF6769" w:rsidRDefault="007928C1" w:rsidP="007928C1">
      <w:pPr>
        <w:spacing w:after="0" w:line="273" w:lineRule="auto"/>
        <w:rPr>
          <w:rFonts w:ascii="Arial" w:hAnsi="Arial" w:cs="Arial"/>
          <w:sz w:val="24"/>
          <w:szCs w:val="24"/>
        </w:rPr>
      </w:pPr>
      <w:r w:rsidRPr="00AF6769">
        <w:rPr>
          <w:rFonts w:ascii="Arial" w:hAnsi="Arial" w:cs="Arial"/>
          <w:sz w:val="24"/>
          <w:szCs w:val="24"/>
        </w:rPr>
        <w:t>This project has been ethically approved via The University of Sheffield’s School of Education ethics review procedure.</w:t>
      </w:r>
    </w:p>
    <w:p w14:paraId="5F82140E" w14:textId="77777777" w:rsidR="007928C1" w:rsidRPr="00AF6769" w:rsidRDefault="007928C1" w:rsidP="007928C1">
      <w:pPr>
        <w:spacing w:after="0" w:line="273" w:lineRule="auto"/>
        <w:rPr>
          <w:rFonts w:ascii="Arial" w:hAnsi="Arial" w:cs="Arial"/>
          <w:sz w:val="24"/>
          <w:szCs w:val="24"/>
        </w:rPr>
      </w:pPr>
    </w:p>
    <w:p w14:paraId="1C484324" w14:textId="77777777" w:rsidR="007928C1" w:rsidRPr="00AF6769" w:rsidRDefault="007928C1" w:rsidP="007928C1">
      <w:pPr>
        <w:spacing w:after="0" w:line="273" w:lineRule="auto"/>
        <w:rPr>
          <w:rFonts w:ascii="Arial" w:hAnsi="Arial" w:cs="Arial"/>
          <w:b/>
          <w:sz w:val="24"/>
          <w:szCs w:val="24"/>
        </w:rPr>
      </w:pPr>
      <w:bookmarkStart w:id="148" w:name="_Hlk43713633"/>
      <w:r w:rsidRPr="00AF6769">
        <w:rPr>
          <w:rFonts w:ascii="Arial" w:hAnsi="Arial" w:cs="Arial"/>
          <w:b/>
          <w:sz w:val="24"/>
          <w:szCs w:val="24"/>
        </w:rPr>
        <w:t>What is the legal basis for processing my personal data?</w:t>
      </w:r>
    </w:p>
    <w:p w14:paraId="1B447EB1" w14:textId="77777777" w:rsidR="007928C1" w:rsidRPr="00AF6769" w:rsidRDefault="007928C1" w:rsidP="007928C1">
      <w:pPr>
        <w:spacing w:after="0" w:line="273" w:lineRule="auto"/>
        <w:rPr>
          <w:rFonts w:ascii="Arial" w:hAnsi="Arial" w:cs="Arial"/>
          <w:bCs/>
          <w:sz w:val="24"/>
          <w:szCs w:val="24"/>
        </w:rPr>
      </w:pPr>
      <w:r w:rsidRPr="00AF6769">
        <w:rPr>
          <w:rFonts w:ascii="Arial" w:hAnsi="Arial" w:cs="Arial"/>
          <w:bCs/>
          <w:sz w:val="24"/>
          <w:szCs w:val="24"/>
        </w:rPr>
        <w:t xml:space="preserve">According to data protection legislation, we are required to inform you that the legal basis we are applying in order to process your personal data is that ‘processing is necessary for the performance of a task carried out in the public interest’ (Article 6(1)(e)). Further information can be found in the </w:t>
      </w:r>
      <w:hyperlink r:id="rId40" w:history="1">
        <w:r w:rsidRPr="00AF6769">
          <w:rPr>
            <w:rFonts w:ascii="Arial" w:hAnsi="Arial" w:cs="Arial"/>
            <w:bCs/>
            <w:color w:val="0000FF"/>
            <w:sz w:val="24"/>
            <w:szCs w:val="24"/>
            <w:u w:val="single"/>
          </w:rPr>
          <w:t>University’s Privacy Notice</w:t>
        </w:r>
      </w:hyperlink>
      <w:r w:rsidRPr="00AF6769">
        <w:rPr>
          <w:rFonts w:ascii="Arial" w:hAnsi="Arial" w:cs="Arial"/>
          <w:bCs/>
          <w:sz w:val="24"/>
          <w:szCs w:val="24"/>
        </w:rPr>
        <w:t>. The University of Sheffield will act as the Data Controller for this study. This means that the University is responsible for looking after your information and using it properly.</w:t>
      </w:r>
    </w:p>
    <w:bookmarkEnd w:id="148"/>
    <w:p w14:paraId="2DBD1223" w14:textId="77777777" w:rsidR="007928C1" w:rsidRPr="00AF6769" w:rsidRDefault="007928C1" w:rsidP="007928C1">
      <w:pPr>
        <w:spacing w:after="0" w:line="273" w:lineRule="auto"/>
        <w:rPr>
          <w:rFonts w:ascii="Arial" w:hAnsi="Arial" w:cs="Arial"/>
          <w:b/>
          <w:sz w:val="24"/>
          <w:szCs w:val="24"/>
        </w:rPr>
      </w:pPr>
    </w:p>
    <w:p w14:paraId="496D8748" w14:textId="77777777" w:rsidR="007928C1" w:rsidRPr="00AF6769" w:rsidRDefault="007928C1" w:rsidP="007928C1">
      <w:pPr>
        <w:spacing w:after="0" w:line="273" w:lineRule="auto"/>
        <w:rPr>
          <w:rFonts w:ascii="Arial" w:hAnsi="Arial" w:cs="Arial"/>
          <w:b/>
          <w:sz w:val="24"/>
          <w:szCs w:val="24"/>
        </w:rPr>
      </w:pPr>
      <w:r w:rsidRPr="00AF6769">
        <w:rPr>
          <w:rFonts w:ascii="Arial" w:hAnsi="Arial" w:cs="Arial"/>
          <w:b/>
          <w:sz w:val="24"/>
          <w:szCs w:val="24"/>
        </w:rPr>
        <w:t>Contact for further information</w:t>
      </w:r>
    </w:p>
    <w:p w14:paraId="09EBA256" w14:textId="77777777" w:rsidR="007928C1" w:rsidRPr="00AF6769" w:rsidRDefault="007928C1" w:rsidP="007928C1">
      <w:pPr>
        <w:pBdr>
          <w:top w:val="nil"/>
          <w:left w:val="nil"/>
          <w:bottom w:val="nil"/>
          <w:right w:val="nil"/>
          <w:between w:val="nil"/>
        </w:pBdr>
        <w:spacing w:after="0" w:line="273" w:lineRule="auto"/>
        <w:rPr>
          <w:rFonts w:ascii="Arial" w:hAnsi="Arial" w:cs="Arial"/>
          <w:color w:val="000000"/>
          <w:sz w:val="24"/>
          <w:szCs w:val="24"/>
        </w:rPr>
      </w:pPr>
      <w:r w:rsidRPr="00AF6769">
        <w:rPr>
          <w:rFonts w:ascii="Arial" w:hAnsi="Arial" w:cs="Arial"/>
          <w:color w:val="000000"/>
          <w:sz w:val="24"/>
          <w:szCs w:val="24"/>
        </w:rPr>
        <w:t>Please feel free to ask the researchers any questions. If you have further queries or need any further information, contact details are:</w:t>
      </w:r>
    </w:p>
    <w:p w14:paraId="2FBF742A" w14:textId="77777777" w:rsidR="007928C1" w:rsidRPr="00AF6769" w:rsidRDefault="007928C1" w:rsidP="007928C1">
      <w:pPr>
        <w:pBdr>
          <w:top w:val="nil"/>
          <w:left w:val="nil"/>
          <w:bottom w:val="nil"/>
          <w:right w:val="nil"/>
          <w:between w:val="nil"/>
        </w:pBdr>
        <w:spacing w:after="0" w:line="273" w:lineRule="auto"/>
        <w:rPr>
          <w:rFonts w:ascii="Arial" w:hAnsi="Arial" w:cs="Arial"/>
          <w:color w:val="000000"/>
          <w:sz w:val="24"/>
          <w:szCs w:val="24"/>
        </w:rPr>
      </w:pPr>
    </w:p>
    <w:p w14:paraId="5ED84E91" w14:textId="77777777" w:rsidR="007928C1" w:rsidRPr="00AF6769" w:rsidRDefault="007928C1" w:rsidP="007928C1">
      <w:pPr>
        <w:pBdr>
          <w:top w:val="nil"/>
          <w:left w:val="nil"/>
          <w:bottom w:val="nil"/>
          <w:right w:val="nil"/>
          <w:between w:val="nil"/>
        </w:pBdr>
        <w:spacing w:after="0" w:line="273" w:lineRule="auto"/>
        <w:rPr>
          <w:rFonts w:ascii="Arial" w:hAnsi="Arial" w:cs="Arial"/>
          <w:color w:val="000000"/>
          <w:sz w:val="24"/>
          <w:szCs w:val="24"/>
          <w:u w:val="single"/>
        </w:rPr>
      </w:pPr>
      <w:r w:rsidRPr="00AF6769">
        <w:rPr>
          <w:rFonts w:ascii="Arial" w:hAnsi="Arial" w:cs="Arial"/>
          <w:color w:val="000000"/>
          <w:sz w:val="24"/>
          <w:szCs w:val="24"/>
          <w:u w:val="single"/>
        </w:rPr>
        <w:t xml:space="preserve">Researcher: </w:t>
      </w:r>
      <w:r w:rsidRPr="00AF6769">
        <w:rPr>
          <w:rFonts w:ascii="Arial" w:hAnsi="Arial" w:cs="Arial"/>
          <w:color w:val="000000"/>
          <w:sz w:val="24"/>
          <w:szCs w:val="24"/>
        </w:rPr>
        <w:t xml:space="preserve">Sarah Hodson – </w:t>
      </w:r>
      <w:hyperlink r:id="rId41">
        <w:r w:rsidRPr="00AF6769">
          <w:rPr>
            <w:rFonts w:ascii="Arial" w:hAnsi="Arial" w:cs="Arial"/>
            <w:color w:val="0000FF"/>
            <w:sz w:val="24"/>
            <w:szCs w:val="24"/>
            <w:u w:val="single"/>
          </w:rPr>
          <w:t>shodson1@sheffield.ac.uk</w:t>
        </w:r>
      </w:hyperlink>
    </w:p>
    <w:p w14:paraId="2B4AEC51" w14:textId="77777777" w:rsidR="007928C1" w:rsidRPr="00AF6769" w:rsidRDefault="007928C1" w:rsidP="007928C1">
      <w:pPr>
        <w:pBdr>
          <w:top w:val="nil"/>
          <w:left w:val="nil"/>
          <w:bottom w:val="nil"/>
          <w:right w:val="nil"/>
          <w:between w:val="nil"/>
        </w:pBdr>
        <w:spacing w:after="0" w:line="273" w:lineRule="auto"/>
        <w:rPr>
          <w:rFonts w:ascii="Arial" w:hAnsi="Arial" w:cs="Arial"/>
          <w:color w:val="000000"/>
          <w:sz w:val="24"/>
          <w:szCs w:val="24"/>
        </w:rPr>
      </w:pPr>
    </w:p>
    <w:p w14:paraId="74589885" w14:textId="77777777" w:rsidR="007928C1" w:rsidRPr="00AF6769" w:rsidRDefault="007928C1" w:rsidP="007928C1">
      <w:pPr>
        <w:pBdr>
          <w:top w:val="nil"/>
          <w:left w:val="nil"/>
          <w:bottom w:val="nil"/>
          <w:right w:val="nil"/>
          <w:between w:val="nil"/>
        </w:pBdr>
        <w:spacing w:after="0" w:line="273" w:lineRule="auto"/>
        <w:rPr>
          <w:rFonts w:ascii="Arial" w:hAnsi="Arial" w:cs="Arial"/>
          <w:sz w:val="24"/>
          <w:szCs w:val="24"/>
        </w:rPr>
      </w:pPr>
      <w:r w:rsidRPr="00AF6769">
        <w:rPr>
          <w:rFonts w:ascii="Arial" w:hAnsi="Arial" w:cs="Arial"/>
          <w:color w:val="000000"/>
          <w:sz w:val="24"/>
          <w:szCs w:val="24"/>
          <w:u w:val="single"/>
        </w:rPr>
        <w:t xml:space="preserve">Researcher supervisors: </w:t>
      </w:r>
      <w:r w:rsidRPr="00AF6769">
        <w:rPr>
          <w:rFonts w:ascii="Arial" w:hAnsi="Arial" w:cs="Arial"/>
          <w:color w:val="000000"/>
          <w:sz w:val="24"/>
          <w:szCs w:val="24"/>
        </w:rPr>
        <w:t xml:space="preserve">Dr. Lorraine Campbell - </w:t>
      </w:r>
      <w:hyperlink r:id="rId42" w:history="1">
        <w:r w:rsidRPr="00AF6769">
          <w:rPr>
            <w:rFonts w:ascii="Arial" w:hAnsi="Arial" w:cs="Arial"/>
            <w:color w:val="0000FF"/>
            <w:sz w:val="24"/>
            <w:szCs w:val="24"/>
            <w:u w:val="single"/>
          </w:rPr>
          <w:t>l.n.campbell@sheffield.ac.uk</w:t>
        </w:r>
      </w:hyperlink>
    </w:p>
    <w:p w14:paraId="05E00FE5" w14:textId="77777777" w:rsidR="007928C1" w:rsidRPr="00AF6769" w:rsidRDefault="007928C1" w:rsidP="007928C1">
      <w:pPr>
        <w:pBdr>
          <w:top w:val="nil"/>
          <w:left w:val="nil"/>
          <w:bottom w:val="nil"/>
          <w:right w:val="nil"/>
          <w:between w:val="nil"/>
        </w:pBdr>
        <w:spacing w:after="0" w:line="273" w:lineRule="auto"/>
        <w:rPr>
          <w:rFonts w:ascii="Arial" w:hAnsi="Arial" w:cs="Arial"/>
          <w:color w:val="000000"/>
          <w:sz w:val="24"/>
          <w:szCs w:val="24"/>
        </w:rPr>
      </w:pPr>
      <w:r w:rsidRPr="00AF6769">
        <w:rPr>
          <w:rFonts w:ascii="Arial" w:hAnsi="Arial" w:cs="Arial"/>
          <w:color w:val="000000"/>
          <w:sz w:val="24"/>
          <w:szCs w:val="24"/>
        </w:rPr>
        <w:t>The School of Education, The University of Sheffield</w:t>
      </w:r>
    </w:p>
    <w:p w14:paraId="7FCE751E" w14:textId="77777777" w:rsidR="007928C1" w:rsidRPr="00AF6769" w:rsidRDefault="007928C1" w:rsidP="007928C1">
      <w:pPr>
        <w:pBdr>
          <w:top w:val="nil"/>
          <w:left w:val="nil"/>
          <w:bottom w:val="nil"/>
          <w:right w:val="nil"/>
          <w:between w:val="nil"/>
        </w:pBdr>
        <w:spacing w:after="0" w:line="273" w:lineRule="auto"/>
        <w:rPr>
          <w:rFonts w:ascii="Arial" w:hAnsi="Arial" w:cs="Arial"/>
          <w:color w:val="000000"/>
          <w:sz w:val="24"/>
          <w:szCs w:val="24"/>
        </w:rPr>
      </w:pPr>
      <w:r w:rsidRPr="00AF6769">
        <w:rPr>
          <w:rFonts w:ascii="Arial" w:hAnsi="Arial" w:cs="Arial"/>
          <w:color w:val="000000"/>
          <w:sz w:val="24"/>
          <w:szCs w:val="24"/>
        </w:rPr>
        <w:t>241 Glossop Road, Sheffield</w:t>
      </w:r>
    </w:p>
    <w:p w14:paraId="2E6FF131" w14:textId="77777777" w:rsidR="007928C1" w:rsidRPr="00AF6769" w:rsidRDefault="007928C1" w:rsidP="007928C1">
      <w:pPr>
        <w:pBdr>
          <w:top w:val="nil"/>
          <w:left w:val="nil"/>
          <w:bottom w:val="nil"/>
          <w:right w:val="nil"/>
          <w:between w:val="nil"/>
        </w:pBdr>
        <w:spacing w:after="0" w:line="273" w:lineRule="auto"/>
        <w:rPr>
          <w:rFonts w:ascii="Arial" w:hAnsi="Arial" w:cs="Arial"/>
          <w:color w:val="000000"/>
          <w:sz w:val="24"/>
          <w:szCs w:val="24"/>
        </w:rPr>
      </w:pPr>
      <w:r w:rsidRPr="00AF6769">
        <w:rPr>
          <w:rFonts w:ascii="Arial" w:hAnsi="Arial" w:cs="Arial"/>
          <w:color w:val="000000"/>
          <w:sz w:val="24"/>
          <w:szCs w:val="24"/>
        </w:rPr>
        <w:t>S10 2GW</w:t>
      </w:r>
    </w:p>
    <w:p w14:paraId="1784B0DB" w14:textId="77777777" w:rsidR="007928C1" w:rsidRPr="00AF6769" w:rsidRDefault="007928C1" w:rsidP="007928C1">
      <w:pPr>
        <w:pBdr>
          <w:top w:val="nil"/>
          <w:left w:val="nil"/>
          <w:bottom w:val="nil"/>
          <w:right w:val="nil"/>
          <w:between w:val="nil"/>
        </w:pBdr>
        <w:spacing w:after="0" w:line="273" w:lineRule="auto"/>
        <w:rPr>
          <w:rFonts w:ascii="Arial" w:hAnsi="Arial" w:cs="Arial"/>
          <w:color w:val="000000"/>
          <w:sz w:val="24"/>
          <w:szCs w:val="24"/>
        </w:rPr>
      </w:pPr>
    </w:p>
    <w:p w14:paraId="73076F7E" w14:textId="413A582F" w:rsidR="007928C1" w:rsidRPr="00AF6769" w:rsidRDefault="007928C1" w:rsidP="007928C1">
      <w:pPr>
        <w:spacing w:after="0" w:line="273" w:lineRule="auto"/>
        <w:rPr>
          <w:rFonts w:ascii="Arial" w:hAnsi="Arial" w:cs="Arial"/>
          <w:sz w:val="24"/>
          <w:szCs w:val="24"/>
        </w:rPr>
      </w:pPr>
      <w:r w:rsidRPr="00AF6769">
        <w:rPr>
          <w:rFonts w:ascii="Arial" w:hAnsi="Arial" w:cs="Arial"/>
          <w:sz w:val="24"/>
          <w:szCs w:val="24"/>
        </w:rPr>
        <w:t>Thank you for taking part in the research project.</w:t>
      </w:r>
      <w:r w:rsidRPr="00AF6769">
        <w:rPr>
          <w:rFonts w:ascii="Arial" w:hAnsi="Arial" w:cs="Arial"/>
          <w:sz w:val="24"/>
          <w:szCs w:val="24"/>
          <w:u w:val="single"/>
        </w:rPr>
        <w:br w:type="page"/>
      </w:r>
    </w:p>
    <w:p w14:paraId="7F4D22B1" w14:textId="0DB57208" w:rsidR="007928C1" w:rsidRPr="00AF6769" w:rsidRDefault="007928C1" w:rsidP="007928C1">
      <w:pPr>
        <w:ind w:left="1418" w:hanging="1418"/>
        <w:rPr>
          <w:rFonts w:ascii="Arial" w:hAnsi="Arial" w:cs="Arial"/>
          <w:sz w:val="24"/>
          <w:szCs w:val="24"/>
          <w:u w:val="single"/>
        </w:rPr>
      </w:pPr>
      <w:r w:rsidRPr="00AF6769">
        <w:rPr>
          <w:rFonts w:ascii="Arial" w:hAnsi="Arial" w:cs="Arial"/>
          <w:sz w:val="24"/>
          <w:szCs w:val="24"/>
          <w:u w:val="single"/>
        </w:rPr>
        <w:lastRenderedPageBreak/>
        <w:t xml:space="preserve">Appendix </w:t>
      </w:r>
      <w:r w:rsidR="00800930" w:rsidRPr="00AF6769">
        <w:rPr>
          <w:rFonts w:ascii="Arial" w:hAnsi="Arial" w:cs="Arial"/>
          <w:sz w:val="24"/>
          <w:szCs w:val="24"/>
          <w:u w:val="single"/>
        </w:rPr>
        <w:t>7</w:t>
      </w:r>
      <w:r w:rsidRPr="00AF6769">
        <w:rPr>
          <w:rFonts w:ascii="Arial" w:hAnsi="Arial" w:cs="Arial"/>
          <w:sz w:val="24"/>
          <w:szCs w:val="24"/>
          <w:u w:val="single"/>
        </w:rPr>
        <w:t>: Parent/Carer Consent Form – Interview</w:t>
      </w:r>
    </w:p>
    <w:p w14:paraId="16FBA9CA" w14:textId="77777777" w:rsidR="007928C1" w:rsidRPr="00AF6769" w:rsidRDefault="007928C1" w:rsidP="007928C1">
      <w:pPr>
        <w:spacing w:line="276" w:lineRule="auto"/>
        <w:jc w:val="center"/>
        <w:rPr>
          <w:b/>
          <w:sz w:val="24"/>
          <w:szCs w:val="24"/>
          <w:u w:val="single"/>
        </w:rPr>
      </w:pPr>
      <w:r w:rsidRPr="00AF6769">
        <w:rPr>
          <w:b/>
          <w:sz w:val="24"/>
          <w:szCs w:val="24"/>
          <w:u w:val="single"/>
        </w:rPr>
        <w:t>How Do Young People Construe Behaviours Within Intimate Relationships?</w:t>
      </w:r>
    </w:p>
    <w:p w14:paraId="4FAD6CC5" w14:textId="77777777" w:rsidR="007928C1" w:rsidRPr="00AF6769" w:rsidRDefault="007928C1" w:rsidP="007928C1">
      <w:pPr>
        <w:spacing w:line="276" w:lineRule="auto"/>
        <w:jc w:val="center"/>
        <w:rPr>
          <w:b/>
          <w:sz w:val="32"/>
          <w:szCs w:val="32"/>
        </w:rPr>
      </w:pPr>
      <w:r w:rsidRPr="00AF6769">
        <w:rPr>
          <w:b/>
          <w:sz w:val="28"/>
          <w:szCs w:val="28"/>
        </w:rPr>
        <w:t>PARENT/CARER CONSENT FORM</w:t>
      </w:r>
    </w:p>
    <w:p w14:paraId="4B3298DC" w14:textId="77777777" w:rsidR="007928C1" w:rsidRPr="00AF6769" w:rsidRDefault="007928C1" w:rsidP="007928C1">
      <w:pPr>
        <w:spacing w:line="276" w:lineRule="auto"/>
        <w:rPr>
          <w:b/>
          <w:sz w:val="24"/>
          <w:szCs w:val="24"/>
        </w:rPr>
      </w:pPr>
      <w:r w:rsidRPr="00AF6769">
        <w:rPr>
          <w:b/>
          <w:sz w:val="24"/>
          <w:szCs w:val="24"/>
        </w:rPr>
        <w:t>Names of Researcher: Sarah Hodson</w:t>
      </w:r>
    </w:p>
    <w:p w14:paraId="6F1EFAD9" w14:textId="77777777" w:rsidR="007928C1" w:rsidRPr="00AF6769" w:rsidRDefault="007928C1" w:rsidP="007928C1">
      <w:pPr>
        <w:spacing w:line="276" w:lineRule="auto"/>
        <w:rPr>
          <w:b/>
          <w:sz w:val="24"/>
          <w:szCs w:val="24"/>
        </w:rPr>
      </w:pPr>
      <w:r w:rsidRPr="00AF6769">
        <w:rPr>
          <w:b/>
          <w:sz w:val="24"/>
          <w:szCs w:val="24"/>
        </w:rPr>
        <w:t>Researcher Supervisor: Dr. Lorraine Campbell</w:t>
      </w:r>
    </w:p>
    <w:p w14:paraId="128A4940" w14:textId="77777777" w:rsidR="007928C1" w:rsidRPr="00AF6769" w:rsidRDefault="007928C1" w:rsidP="007928C1">
      <w:pPr>
        <w:spacing w:line="276" w:lineRule="auto"/>
        <w:rPr>
          <w:sz w:val="24"/>
          <w:szCs w:val="24"/>
        </w:rPr>
      </w:pPr>
      <w:r w:rsidRPr="00AF6769">
        <w:rPr>
          <w:sz w:val="24"/>
          <w:szCs w:val="24"/>
        </w:rPr>
        <w:t>If you are happy for your child to participate, please read the consent form and initial it:</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59"/>
        <w:gridCol w:w="1559"/>
      </w:tblGrid>
      <w:tr w:rsidR="007928C1" w:rsidRPr="00AF6769" w14:paraId="7EB7BB5B" w14:textId="77777777" w:rsidTr="00302DD2">
        <w:trPr>
          <w:trHeight w:val="720"/>
          <w:jc w:val="center"/>
        </w:trPr>
        <w:tc>
          <w:tcPr>
            <w:tcW w:w="8359" w:type="dxa"/>
            <w:shd w:val="clear" w:color="auto" w:fill="auto"/>
          </w:tcPr>
          <w:p w14:paraId="5E28DDD0" w14:textId="77777777" w:rsidR="007928C1" w:rsidRPr="00AF6769" w:rsidRDefault="007928C1" w:rsidP="00302DD2">
            <w:pPr>
              <w:spacing w:line="259" w:lineRule="auto"/>
              <w:jc w:val="center"/>
              <w:rPr>
                <w:sz w:val="24"/>
                <w:szCs w:val="24"/>
              </w:rPr>
            </w:pPr>
          </w:p>
        </w:tc>
        <w:tc>
          <w:tcPr>
            <w:tcW w:w="1559" w:type="dxa"/>
            <w:shd w:val="clear" w:color="auto" w:fill="auto"/>
          </w:tcPr>
          <w:p w14:paraId="60D24BED" w14:textId="77777777" w:rsidR="007928C1" w:rsidRPr="00AF6769" w:rsidRDefault="007928C1" w:rsidP="00302DD2">
            <w:pPr>
              <w:spacing w:line="259" w:lineRule="auto"/>
              <w:jc w:val="center"/>
              <w:rPr>
                <w:sz w:val="24"/>
                <w:szCs w:val="24"/>
              </w:rPr>
            </w:pPr>
            <w:r w:rsidRPr="00AF6769">
              <w:rPr>
                <w:sz w:val="24"/>
                <w:szCs w:val="24"/>
              </w:rPr>
              <w:t>Please initial the box</w:t>
            </w:r>
          </w:p>
        </w:tc>
      </w:tr>
      <w:tr w:rsidR="007928C1" w:rsidRPr="00AF6769" w14:paraId="1735FE9D" w14:textId="77777777" w:rsidTr="00302DD2">
        <w:trPr>
          <w:trHeight w:val="720"/>
          <w:jc w:val="center"/>
        </w:trPr>
        <w:tc>
          <w:tcPr>
            <w:tcW w:w="8359" w:type="dxa"/>
            <w:shd w:val="clear" w:color="auto" w:fill="auto"/>
          </w:tcPr>
          <w:p w14:paraId="699B805A" w14:textId="77777777" w:rsidR="007928C1" w:rsidRPr="00AF6769" w:rsidRDefault="007928C1" w:rsidP="00302DD2">
            <w:pPr>
              <w:spacing w:line="276" w:lineRule="auto"/>
              <w:rPr>
                <w:sz w:val="24"/>
                <w:szCs w:val="24"/>
              </w:rPr>
            </w:pPr>
            <w:r w:rsidRPr="00AF6769">
              <w:rPr>
                <w:sz w:val="24"/>
                <w:szCs w:val="24"/>
              </w:rPr>
              <w:t xml:space="preserve">I confirm that I have read and understand the information sheet for the above project and have had the opportunity to ask questions. </w:t>
            </w:r>
          </w:p>
        </w:tc>
        <w:tc>
          <w:tcPr>
            <w:tcW w:w="1559" w:type="dxa"/>
            <w:shd w:val="clear" w:color="auto" w:fill="auto"/>
          </w:tcPr>
          <w:p w14:paraId="0D97E4ED" w14:textId="77777777" w:rsidR="007928C1" w:rsidRPr="00AF6769" w:rsidRDefault="007928C1" w:rsidP="00302DD2">
            <w:pPr>
              <w:spacing w:line="276" w:lineRule="auto"/>
              <w:rPr>
                <w:sz w:val="24"/>
                <w:szCs w:val="24"/>
              </w:rPr>
            </w:pPr>
          </w:p>
        </w:tc>
      </w:tr>
      <w:tr w:rsidR="007928C1" w:rsidRPr="00AF6769" w14:paraId="36DD1A65" w14:textId="77777777" w:rsidTr="00302DD2">
        <w:trPr>
          <w:trHeight w:val="1080"/>
          <w:jc w:val="center"/>
        </w:trPr>
        <w:tc>
          <w:tcPr>
            <w:tcW w:w="8359" w:type="dxa"/>
            <w:shd w:val="clear" w:color="auto" w:fill="auto"/>
          </w:tcPr>
          <w:p w14:paraId="0D758E73" w14:textId="77777777" w:rsidR="007928C1" w:rsidRPr="00AF6769" w:rsidRDefault="007928C1" w:rsidP="00302DD2">
            <w:pPr>
              <w:spacing w:line="276" w:lineRule="auto"/>
              <w:rPr>
                <w:sz w:val="24"/>
                <w:szCs w:val="24"/>
              </w:rPr>
            </w:pPr>
            <w:r w:rsidRPr="00AF6769">
              <w:rPr>
                <w:sz w:val="24"/>
                <w:szCs w:val="24"/>
              </w:rPr>
              <w:t xml:space="preserve">I understand that my child’s participation is voluntary and they or I can withdraw them at any time before or during the research. I can ask for their information to be taken out of the research up to 2 weeks after the meeting and/or card sort. I understand that neither I or my child need to give a reason. To withdraw, contact Sarah Hodson at </w:t>
            </w:r>
            <w:hyperlink r:id="rId43">
              <w:r w:rsidRPr="00AF6769">
                <w:rPr>
                  <w:sz w:val="24"/>
                  <w:szCs w:val="24"/>
                  <w:u w:val="single"/>
                </w:rPr>
                <w:t>shodson1@sheffield.ac.uk</w:t>
              </w:r>
            </w:hyperlink>
            <w:r w:rsidRPr="00AF6769">
              <w:rPr>
                <w:sz w:val="24"/>
                <w:szCs w:val="24"/>
              </w:rPr>
              <w:t xml:space="preserve"> or the research supervisor (see information sheet).</w:t>
            </w:r>
          </w:p>
        </w:tc>
        <w:tc>
          <w:tcPr>
            <w:tcW w:w="1559" w:type="dxa"/>
            <w:shd w:val="clear" w:color="auto" w:fill="auto"/>
          </w:tcPr>
          <w:p w14:paraId="71E69B34" w14:textId="77777777" w:rsidR="007928C1" w:rsidRPr="00AF6769" w:rsidRDefault="007928C1" w:rsidP="00302DD2">
            <w:pPr>
              <w:spacing w:line="276" w:lineRule="auto"/>
              <w:rPr>
                <w:sz w:val="24"/>
                <w:szCs w:val="24"/>
              </w:rPr>
            </w:pPr>
          </w:p>
        </w:tc>
      </w:tr>
      <w:tr w:rsidR="007928C1" w:rsidRPr="00AF6769" w14:paraId="0FCF581E" w14:textId="77777777" w:rsidTr="00302DD2">
        <w:trPr>
          <w:trHeight w:val="1060"/>
          <w:jc w:val="center"/>
        </w:trPr>
        <w:tc>
          <w:tcPr>
            <w:tcW w:w="8359" w:type="dxa"/>
            <w:shd w:val="clear" w:color="auto" w:fill="auto"/>
          </w:tcPr>
          <w:p w14:paraId="5B4A5BF2" w14:textId="77777777" w:rsidR="007928C1" w:rsidRPr="00AF6769" w:rsidRDefault="007928C1" w:rsidP="00302DD2">
            <w:pPr>
              <w:spacing w:line="276" w:lineRule="auto"/>
              <w:rPr>
                <w:sz w:val="24"/>
                <w:szCs w:val="24"/>
              </w:rPr>
            </w:pPr>
            <w:r w:rsidRPr="00AF6769">
              <w:rPr>
                <w:sz w:val="24"/>
                <w:szCs w:val="24"/>
              </w:rPr>
              <w:t>I agree to my child taking part in the project. I understand that taking part may include my child:</w:t>
            </w:r>
          </w:p>
          <w:p w14:paraId="4EB64926" w14:textId="77777777" w:rsidR="007928C1" w:rsidRPr="00AF6769" w:rsidRDefault="007928C1">
            <w:pPr>
              <w:numPr>
                <w:ilvl w:val="0"/>
                <w:numId w:val="19"/>
              </w:numPr>
              <w:spacing w:line="276" w:lineRule="auto"/>
              <w:ind w:left="306" w:hanging="333"/>
              <w:contextualSpacing/>
              <w:rPr>
                <w:sz w:val="24"/>
                <w:szCs w:val="24"/>
              </w:rPr>
            </w:pPr>
            <w:r w:rsidRPr="00AF6769">
              <w:rPr>
                <w:sz w:val="24"/>
                <w:szCs w:val="24"/>
              </w:rPr>
              <w:t>Being interviewed on an online video meeting or by telephone</w:t>
            </w:r>
          </w:p>
          <w:p w14:paraId="422128C5" w14:textId="77777777" w:rsidR="007928C1" w:rsidRPr="00AF6769" w:rsidRDefault="007928C1">
            <w:pPr>
              <w:numPr>
                <w:ilvl w:val="0"/>
                <w:numId w:val="19"/>
              </w:numPr>
              <w:spacing w:line="276" w:lineRule="auto"/>
              <w:ind w:left="306" w:hanging="333"/>
              <w:contextualSpacing/>
              <w:rPr>
                <w:sz w:val="24"/>
                <w:szCs w:val="24"/>
              </w:rPr>
            </w:pPr>
            <w:r w:rsidRPr="00AF6769">
              <w:rPr>
                <w:sz w:val="24"/>
                <w:szCs w:val="24"/>
              </w:rPr>
              <w:t>Completing a card sort on an online video meeting with the card sort being photographed</w:t>
            </w:r>
          </w:p>
          <w:p w14:paraId="0D25F1F9" w14:textId="77777777" w:rsidR="007928C1" w:rsidRPr="00AF6769" w:rsidRDefault="007928C1">
            <w:pPr>
              <w:numPr>
                <w:ilvl w:val="0"/>
                <w:numId w:val="19"/>
              </w:numPr>
              <w:spacing w:line="276" w:lineRule="auto"/>
              <w:ind w:left="306" w:hanging="333"/>
              <w:contextualSpacing/>
              <w:rPr>
                <w:sz w:val="24"/>
                <w:szCs w:val="24"/>
              </w:rPr>
            </w:pPr>
            <w:r w:rsidRPr="00AF6769">
              <w:rPr>
                <w:sz w:val="24"/>
                <w:szCs w:val="24"/>
              </w:rPr>
              <w:t>The meetings/interviews having the audio (sound) recorded</w:t>
            </w:r>
          </w:p>
        </w:tc>
        <w:tc>
          <w:tcPr>
            <w:tcW w:w="1559" w:type="dxa"/>
            <w:shd w:val="clear" w:color="auto" w:fill="auto"/>
          </w:tcPr>
          <w:p w14:paraId="03C0A039" w14:textId="77777777" w:rsidR="007928C1" w:rsidRPr="00AF6769" w:rsidRDefault="007928C1" w:rsidP="00302DD2">
            <w:pPr>
              <w:spacing w:line="276" w:lineRule="auto"/>
              <w:rPr>
                <w:sz w:val="24"/>
                <w:szCs w:val="24"/>
              </w:rPr>
            </w:pPr>
          </w:p>
        </w:tc>
      </w:tr>
      <w:tr w:rsidR="007928C1" w:rsidRPr="00AF6769" w14:paraId="70666A17" w14:textId="77777777" w:rsidTr="00302DD2">
        <w:trPr>
          <w:trHeight w:val="1060"/>
          <w:jc w:val="center"/>
        </w:trPr>
        <w:tc>
          <w:tcPr>
            <w:tcW w:w="8359" w:type="dxa"/>
            <w:shd w:val="clear" w:color="auto" w:fill="auto"/>
          </w:tcPr>
          <w:p w14:paraId="20742D39" w14:textId="77777777" w:rsidR="007928C1" w:rsidRPr="00AF6769" w:rsidRDefault="007928C1" w:rsidP="00302DD2">
            <w:pPr>
              <w:spacing w:line="276" w:lineRule="auto"/>
              <w:rPr>
                <w:sz w:val="24"/>
                <w:szCs w:val="24"/>
              </w:rPr>
            </w:pPr>
            <w:r w:rsidRPr="00AF6769">
              <w:rPr>
                <w:sz w:val="24"/>
                <w:szCs w:val="24"/>
              </w:rPr>
              <w:t>I understand that personal details such as name and email address, will not be shared with other people and will be confidential. I understand that my child’s responses will be anonymised before analysis.</w:t>
            </w:r>
          </w:p>
        </w:tc>
        <w:tc>
          <w:tcPr>
            <w:tcW w:w="1559" w:type="dxa"/>
            <w:shd w:val="clear" w:color="auto" w:fill="auto"/>
          </w:tcPr>
          <w:p w14:paraId="23F7B1A2" w14:textId="77777777" w:rsidR="007928C1" w:rsidRPr="00AF6769" w:rsidRDefault="007928C1" w:rsidP="00302DD2">
            <w:pPr>
              <w:spacing w:line="276" w:lineRule="auto"/>
              <w:rPr>
                <w:sz w:val="24"/>
                <w:szCs w:val="24"/>
              </w:rPr>
            </w:pPr>
          </w:p>
        </w:tc>
      </w:tr>
      <w:tr w:rsidR="007928C1" w:rsidRPr="00AF6769" w14:paraId="24795E11" w14:textId="77777777" w:rsidTr="00302DD2">
        <w:trPr>
          <w:trHeight w:val="640"/>
          <w:jc w:val="center"/>
        </w:trPr>
        <w:tc>
          <w:tcPr>
            <w:tcW w:w="8359" w:type="dxa"/>
            <w:shd w:val="clear" w:color="auto" w:fill="auto"/>
          </w:tcPr>
          <w:p w14:paraId="2400F72F" w14:textId="77777777" w:rsidR="007928C1" w:rsidRPr="00AF6769" w:rsidRDefault="007928C1" w:rsidP="00302DD2">
            <w:pPr>
              <w:spacing w:line="276" w:lineRule="auto"/>
              <w:rPr>
                <w:sz w:val="24"/>
                <w:szCs w:val="24"/>
              </w:rPr>
            </w:pPr>
            <w:r w:rsidRPr="00AF6769">
              <w:rPr>
                <w:sz w:val="24"/>
                <w:szCs w:val="24"/>
              </w:rPr>
              <w:t>I understand that my child’s responses may be used anonymously in publications, reports, web pages and/or other research outputs.</w:t>
            </w:r>
          </w:p>
        </w:tc>
        <w:tc>
          <w:tcPr>
            <w:tcW w:w="1559" w:type="dxa"/>
            <w:shd w:val="clear" w:color="auto" w:fill="auto"/>
          </w:tcPr>
          <w:p w14:paraId="54177F3E" w14:textId="77777777" w:rsidR="007928C1" w:rsidRPr="00AF6769" w:rsidRDefault="007928C1" w:rsidP="00302DD2">
            <w:pPr>
              <w:spacing w:line="276" w:lineRule="auto"/>
              <w:rPr>
                <w:sz w:val="24"/>
                <w:szCs w:val="24"/>
              </w:rPr>
            </w:pPr>
          </w:p>
        </w:tc>
      </w:tr>
      <w:tr w:rsidR="007928C1" w:rsidRPr="00AF6769" w14:paraId="614635DA" w14:textId="77777777" w:rsidTr="00302DD2">
        <w:trPr>
          <w:trHeight w:val="640"/>
          <w:jc w:val="center"/>
        </w:trPr>
        <w:tc>
          <w:tcPr>
            <w:tcW w:w="8359" w:type="dxa"/>
            <w:shd w:val="clear" w:color="auto" w:fill="auto"/>
          </w:tcPr>
          <w:p w14:paraId="5F1A8545" w14:textId="77777777" w:rsidR="007928C1" w:rsidRPr="00AF6769" w:rsidRDefault="007928C1" w:rsidP="00302DD2">
            <w:pPr>
              <w:spacing w:line="276" w:lineRule="auto"/>
              <w:rPr>
                <w:sz w:val="16"/>
                <w:szCs w:val="16"/>
              </w:rPr>
            </w:pPr>
            <w:r w:rsidRPr="00AF6769">
              <w:rPr>
                <w:sz w:val="24"/>
                <w:szCs w:val="24"/>
              </w:rPr>
              <w:t xml:space="preserve">I agree for my child to take part in the above research project. </w:t>
            </w:r>
          </w:p>
        </w:tc>
        <w:tc>
          <w:tcPr>
            <w:tcW w:w="1559" w:type="dxa"/>
            <w:shd w:val="clear" w:color="auto" w:fill="auto"/>
          </w:tcPr>
          <w:p w14:paraId="177792C4" w14:textId="77777777" w:rsidR="007928C1" w:rsidRPr="00AF6769" w:rsidRDefault="007928C1" w:rsidP="00302DD2">
            <w:pPr>
              <w:spacing w:line="276" w:lineRule="auto"/>
              <w:rPr>
                <w:sz w:val="24"/>
                <w:szCs w:val="24"/>
              </w:rPr>
            </w:pPr>
          </w:p>
        </w:tc>
      </w:tr>
    </w:tbl>
    <w:p w14:paraId="5D8CE56E" w14:textId="77777777" w:rsidR="007928C1" w:rsidRPr="00AF6769" w:rsidRDefault="007928C1" w:rsidP="007928C1">
      <w:pPr>
        <w:spacing w:line="276" w:lineRule="auto"/>
        <w:rPr>
          <w:sz w:val="24"/>
          <w:szCs w:val="24"/>
        </w:rPr>
      </w:pPr>
    </w:p>
    <w:p w14:paraId="014A82C2" w14:textId="77777777" w:rsidR="007928C1" w:rsidRPr="00AF6769" w:rsidRDefault="007928C1" w:rsidP="007928C1">
      <w:pPr>
        <w:spacing w:line="276" w:lineRule="auto"/>
        <w:rPr>
          <w:sz w:val="24"/>
          <w:szCs w:val="24"/>
        </w:rPr>
      </w:pPr>
      <w:r w:rsidRPr="00AF6769">
        <w:rPr>
          <w:sz w:val="24"/>
          <w:szCs w:val="24"/>
        </w:rPr>
        <w:t>Name of child: _________________________</w:t>
      </w:r>
    </w:p>
    <w:p w14:paraId="2286FF21" w14:textId="77777777" w:rsidR="007928C1" w:rsidRPr="00AF6769" w:rsidRDefault="007928C1" w:rsidP="007928C1">
      <w:pPr>
        <w:spacing w:line="276" w:lineRule="auto"/>
        <w:rPr>
          <w:sz w:val="18"/>
          <w:szCs w:val="18"/>
        </w:rPr>
      </w:pPr>
    </w:p>
    <w:p w14:paraId="2FF666BD" w14:textId="77777777" w:rsidR="007928C1" w:rsidRPr="00AF6769" w:rsidRDefault="007928C1" w:rsidP="007928C1">
      <w:pPr>
        <w:spacing w:line="276" w:lineRule="auto"/>
        <w:rPr>
          <w:sz w:val="24"/>
          <w:szCs w:val="24"/>
        </w:rPr>
      </w:pPr>
      <w:r w:rsidRPr="00AF6769">
        <w:rPr>
          <w:sz w:val="24"/>
          <w:szCs w:val="24"/>
        </w:rPr>
        <w:t>________________________</w:t>
      </w:r>
      <w:r w:rsidRPr="00AF6769">
        <w:rPr>
          <w:sz w:val="24"/>
          <w:szCs w:val="24"/>
        </w:rPr>
        <w:tab/>
      </w:r>
      <w:r w:rsidRPr="00AF6769">
        <w:rPr>
          <w:sz w:val="24"/>
          <w:szCs w:val="24"/>
        </w:rPr>
        <w:tab/>
        <w:t>________________</w:t>
      </w:r>
      <w:r w:rsidRPr="00AF6769">
        <w:rPr>
          <w:sz w:val="24"/>
          <w:szCs w:val="24"/>
        </w:rPr>
        <w:tab/>
      </w:r>
      <w:r w:rsidRPr="00AF6769">
        <w:rPr>
          <w:sz w:val="24"/>
          <w:szCs w:val="24"/>
        </w:rPr>
        <w:tab/>
        <w:t>____________________</w:t>
      </w:r>
    </w:p>
    <w:p w14:paraId="1AD02629" w14:textId="77777777" w:rsidR="007928C1" w:rsidRPr="00AF6769" w:rsidRDefault="007928C1" w:rsidP="007928C1">
      <w:pPr>
        <w:spacing w:line="276" w:lineRule="auto"/>
        <w:rPr>
          <w:sz w:val="24"/>
          <w:szCs w:val="24"/>
        </w:rPr>
      </w:pPr>
      <w:r w:rsidRPr="00AF6769">
        <w:rPr>
          <w:sz w:val="24"/>
          <w:szCs w:val="24"/>
        </w:rPr>
        <w:t xml:space="preserve">Name of Parent/Carer </w:t>
      </w:r>
      <w:r w:rsidRPr="00AF6769">
        <w:rPr>
          <w:sz w:val="24"/>
          <w:szCs w:val="24"/>
        </w:rPr>
        <w:tab/>
      </w:r>
      <w:r w:rsidRPr="00AF6769">
        <w:rPr>
          <w:sz w:val="24"/>
          <w:szCs w:val="24"/>
        </w:rPr>
        <w:tab/>
        <w:t xml:space="preserve">Date </w:t>
      </w:r>
      <w:r w:rsidRPr="00AF6769">
        <w:rPr>
          <w:sz w:val="24"/>
          <w:szCs w:val="24"/>
        </w:rPr>
        <w:tab/>
      </w:r>
      <w:r w:rsidRPr="00AF6769">
        <w:rPr>
          <w:sz w:val="24"/>
          <w:szCs w:val="24"/>
        </w:rPr>
        <w:tab/>
        <w:t xml:space="preserve">          Signature (or legal representative)</w:t>
      </w:r>
    </w:p>
    <w:p w14:paraId="3E54A549" w14:textId="77777777" w:rsidR="007928C1" w:rsidRPr="00AF6769" w:rsidRDefault="007928C1" w:rsidP="007928C1">
      <w:pPr>
        <w:spacing w:line="276" w:lineRule="auto"/>
        <w:rPr>
          <w:sz w:val="24"/>
          <w:szCs w:val="24"/>
        </w:rPr>
      </w:pPr>
    </w:p>
    <w:p w14:paraId="5055AE0F" w14:textId="77777777" w:rsidR="007928C1" w:rsidRPr="00AF6769" w:rsidRDefault="007928C1" w:rsidP="007928C1">
      <w:pPr>
        <w:spacing w:line="276" w:lineRule="auto"/>
        <w:rPr>
          <w:sz w:val="24"/>
          <w:szCs w:val="24"/>
        </w:rPr>
      </w:pPr>
      <w:r w:rsidRPr="00AF6769">
        <w:rPr>
          <w:sz w:val="24"/>
          <w:szCs w:val="24"/>
        </w:rPr>
        <w:t>_________________________</w:t>
      </w:r>
      <w:r w:rsidRPr="00AF6769">
        <w:rPr>
          <w:sz w:val="24"/>
          <w:szCs w:val="24"/>
        </w:rPr>
        <w:tab/>
        <w:t>________________</w:t>
      </w:r>
      <w:r w:rsidRPr="00AF6769">
        <w:rPr>
          <w:sz w:val="24"/>
          <w:szCs w:val="24"/>
        </w:rPr>
        <w:tab/>
      </w:r>
      <w:r w:rsidRPr="00AF6769">
        <w:rPr>
          <w:sz w:val="24"/>
          <w:szCs w:val="24"/>
        </w:rPr>
        <w:tab/>
        <w:t>____________________</w:t>
      </w:r>
    </w:p>
    <w:p w14:paraId="02035104" w14:textId="77777777" w:rsidR="007928C1" w:rsidRPr="00AF6769" w:rsidRDefault="007928C1" w:rsidP="007928C1">
      <w:pPr>
        <w:spacing w:line="276" w:lineRule="auto"/>
        <w:rPr>
          <w:sz w:val="24"/>
          <w:szCs w:val="24"/>
        </w:rPr>
      </w:pPr>
      <w:r w:rsidRPr="00AF6769">
        <w:rPr>
          <w:sz w:val="24"/>
          <w:szCs w:val="24"/>
        </w:rPr>
        <w:t>Researcher</w:t>
      </w:r>
      <w:r w:rsidRPr="00AF6769">
        <w:rPr>
          <w:sz w:val="24"/>
          <w:szCs w:val="24"/>
        </w:rPr>
        <w:tab/>
      </w:r>
      <w:r w:rsidRPr="00AF6769">
        <w:rPr>
          <w:sz w:val="24"/>
          <w:szCs w:val="24"/>
        </w:rPr>
        <w:tab/>
      </w:r>
      <w:r w:rsidRPr="00AF6769">
        <w:rPr>
          <w:sz w:val="24"/>
          <w:szCs w:val="24"/>
        </w:rPr>
        <w:tab/>
      </w:r>
      <w:r w:rsidRPr="00AF6769">
        <w:rPr>
          <w:sz w:val="24"/>
          <w:szCs w:val="24"/>
        </w:rPr>
        <w:tab/>
        <w:t>Date</w:t>
      </w:r>
      <w:r w:rsidRPr="00AF6769">
        <w:rPr>
          <w:sz w:val="24"/>
          <w:szCs w:val="24"/>
        </w:rPr>
        <w:tab/>
      </w:r>
      <w:r w:rsidRPr="00AF6769">
        <w:rPr>
          <w:sz w:val="24"/>
          <w:szCs w:val="24"/>
        </w:rPr>
        <w:tab/>
      </w:r>
      <w:r w:rsidRPr="00AF6769">
        <w:rPr>
          <w:sz w:val="24"/>
          <w:szCs w:val="24"/>
        </w:rPr>
        <w:tab/>
      </w:r>
      <w:r w:rsidRPr="00AF6769">
        <w:rPr>
          <w:sz w:val="24"/>
          <w:szCs w:val="24"/>
        </w:rPr>
        <w:tab/>
        <w:t>Signature</w:t>
      </w:r>
    </w:p>
    <w:p w14:paraId="5447B894" w14:textId="77777777" w:rsidR="007928C1" w:rsidRPr="00AF6769" w:rsidRDefault="007928C1" w:rsidP="007928C1">
      <w:pPr>
        <w:rPr>
          <w:rFonts w:ascii="Arial" w:hAnsi="Arial" w:cs="Arial"/>
          <w:sz w:val="24"/>
          <w:szCs w:val="24"/>
          <w:u w:val="single"/>
        </w:rPr>
      </w:pPr>
    </w:p>
    <w:p w14:paraId="5E80F376" w14:textId="04E44765" w:rsidR="00800930" w:rsidRPr="00AF6769" w:rsidRDefault="00800930">
      <w:pPr>
        <w:spacing w:line="259" w:lineRule="auto"/>
        <w:rPr>
          <w:rFonts w:ascii="Arial" w:hAnsi="Arial" w:cs="Arial"/>
          <w:sz w:val="24"/>
          <w:szCs w:val="24"/>
          <w:u w:val="single"/>
        </w:rPr>
      </w:pPr>
      <w:r w:rsidRPr="00AF6769">
        <w:rPr>
          <w:rFonts w:ascii="Arial" w:hAnsi="Arial" w:cs="Arial"/>
          <w:sz w:val="24"/>
          <w:szCs w:val="24"/>
          <w:u w:val="single"/>
        </w:rPr>
        <w:br w:type="page"/>
      </w:r>
    </w:p>
    <w:bookmarkEnd w:id="135"/>
    <w:p w14:paraId="2E11CDBD" w14:textId="7CF33FE8" w:rsidR="007928C1" w:rsidRPr="00AF6769" w:rsidRDefault="007133BB" w:rsidP="007928C1">
      <w:pPr>
        <w:rPr>
          <w:rFonts w:ascii="Arial" w:hAnsi="Arial" w:cs="Arial"/>
          <w:iCs/>
          <w:sz w:val="24"/>
          <w:szCs w:val="24"/>
          <w:u w:val="single"/>
        </w:rPr>
      </w:pPr>
      <w:r w:rsidRPr="00AF6769">
        <w:rPr>
          <w:rFonts w:ascii="Arial" w:hAnsi="Arial" w:cs="Arial"/>
          <w:iCs/>
          <w:sz w:val="24"/>
          <w:szCs w:val="24"/>
          <w:u w:val="single"/>
        </w:rPr>
        <w:lastRenderedPageBreak/>
        <w:t>Appendix 8: Pilot Q Set Statements</w:t>
      </w:r>
    </w:p>
    <w:p w14:paraId="18C36BE7" w14:textId="5FD70B43" w:rsidR="007928C1" w:rsidRPr="00AF6769" w:rsidRDefault="007928C1" w:rsidP="007928C1">
      <w:pPr>
        <w:rPr>
          <w:rFonts w:ascii="Arial" w:hAnsi="Arial" w:cs="Arial"/>
          <w:sz w:val="24"/>
          <w:szCs w:val="24"/>
          <w:u w:val="single"/>
        </w:rPr>
      </w:pPr>
    </w:p>
    <w:p w14:paraId="1543930F" w14:textId="77777777" w:rsidR="007133BB" w:rsidRPr="00AF6769" w:rsidRDefault="007133BB" w:rsidP="007133BB">
      <w:pPr>
        <w:spacing w:after="0" w:line="276" w:lineRule="auto"/>
        <w:rPr>
          <w:rFonts w:ascii="Arial" w:eastAsia="Arial" w:hAnsi="Arial" w:cs="Arial"/>
        </w:rPr>
      </w:pPr>
    </w:p>
    <w:tbl>
      <w:tblPr>
        <w:tblW w:w="10440" w:type="dxa"/>
        <w:tblInd w:w="-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0"/>
        <w:gridCol w:w="3480"/>
        <w:gridCol w:w="3480"/>
      </w:tblGrid>
      <w:tr w:rsidR="007133BB" w:rsidRPr="00AF6769" w14:paraId="2CF7DD24" w14:textId="77777777" w:rsidTr="00302DD2">
        <w:tc>
          <w:tcPr>
            <w:tcW w:w="3480" w:type="dxa"/>
          </w:tcPr>
          <w:p w14:paraId="5C6D6EAE"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t xml:space="preserve">Verbally pressuring a date or boyfriend/girlfriend to have sexual intercourse </w:t>
            </w:r>
          </w:p>
          <w:p w14:paraId="6D3BE6F2" w14:textId="77777777" w:rsidR="007133BB" w:rsidRPr="00AF6769" w:rsidRDefault="007133BB" w:rsidP="007133BB">
            <w:pPr>
              <w:spacing w:after="0" w:line="240" w:lineRule="auto"/>
              <w:rPr>
                <w:rFonts w:ascii="Arial" w:eastAsia="Arial" w:hAnsi="Arial" w:cs="Arial"/>
                <w:sz w:val="26"/>
                <w:szCs w:val="26"/>
              </w:rPr>
            </w:pPr>
          </w:p>
        </w:tc>
        <w:tc>
          <w:tcPr>
            <w:tcW w:w="3480" w:type="dxa"/>
          </w:tcPr>
          <w:p w14:paraId="2E17B4AC"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t>Sending or sharing naked photos with a date or boyfriend/girlfriend</w:t>
            </w:r>
          </w:p>
        </w:tc>
        <w:tc>
          <w:tcPr>
            <w:tcW w:w="3480" w:type="dxa"/>
          </w:tcPr>
          <w:p w14:paraId="5E7AED8B" w14:textId="77777777" w:rsidR="007133BB" w:rsidRPr="00AF6769" w:rsidRDefault="007133BB" w:rsidP="007133BB">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Sharing private information about a date or boyfriend/girlfriend without their permission</w:t>
            </w:r>
          </w:p>
        </w:tc>
      </w:tr>
      <w:tr w:rsidR="007133BB" w:rsidRPr="00AF6769" w14:paraId="13D4B566" w14:textId="77777777" w:rsidTr="00302DD2">
        <w:tc>
          <w:tcPr>
            <w:tcW w:w="3480" w:type="dxa"/>
          </w:tcPr>
          <w:p w14:paraId="3BEB7A48"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t>Physically forcing a date or boyfriend/girlfriend to have sexual intercourse</w:t>
            </w:r>
          </w:p>
          <w:p w14:paraId="53BEEB94" w14:textId="77777777" w:rsidR="007133BB" w:rsidRPr="00AF6769" w:rsidRDefault="007133BB" w:rsidP="007133BB">
            <w:pPr>
              <w:spacing w:after="0" w:line="240" w:lineRule="auto"/>
              <w:rPr>
                <w:rFonts w:ascii="Arial" w:eastAsia="Arial" w:hAnsi="Arial" w:cs="Arial"/>
                <w:sz w:val="26"/>
                <w:szCs w:val="26"/>
              </w:rPr>
            </w:pPr>
          </w:p>
        </w:tc>
        <w:tc>
          <w:tcPr>
            <w:tcW w:w="3480" w:type="dxa"/>
          </w:tcPr>
          <w:p w14:paraId="5E607B49"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t>Sharing naked photos of a date or boyfriend/girlfriend to other people or over social media</w:t>
            </w:r>
          </w:p>
        </w:tc>
        <w:tc>
          <w:tcPr>
            <w:tcW w:w="3480" w:type="dxa"/>
          </w:tcPr>
          <w:p w14:paraId="3666764A" w14:textId="77777777" w:rsidR="007133BB" w:rsidRPr="00AF6769" w:rsidRDefault="007133BB" w:rsidP="007133BB">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Telling a date or boyfriend/girlfriend to go somewhere or do something at specific times</w:t>
            </w:r>
          </w:p>
        </w:tc>
      </w:tr>
      <w:tr w:rsidR="007133BB" w:rsidRPr="00AF6769" w14:paraId="3B812803" w14:textId="77777777" w:rsidTr="00302DD2">
        <w:tc>
          <w:tcPr>
            <w:tcW w:w="3480" w:type="dxa"/>
          </w:tcPr>
          <w:p w14:paraId="623FCC97"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t>Verbally pressuring a date or boyfriend/girlfriend to do something sexual, such as kissing, touching or something else</w:t>
            </w:r>
          </w:p>
        </w:tc>
        <w:tc>
          <w:tcPr>
            <w:tcW w:w="3480" w:type="dxa"/>
          </w:tcPr>
          <w:p w14:paraId="4498A215"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t>Physically forcing a date or boyfriend/girlfriend to do something sexual, such as kissing, touching or something else</w:t>
            </w:r>
          </w:p>
        </w:tc>
        <w:tc>
          <w:tcPr>
            <w:tcW w:w="3480" w:type="dxa"/>
          </w:tcPr>
          <w:p w14:paraId="2E8EE8AE" w14:textId="50775F3B" w:rsidR="007133BB" w:rsidRPr="00AF6769" w:rsidRDefault="007133BB" w:rsidP="007133BB">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Telling a date or boyfriend/girlfriend to go somewhere or do something at specific times and asking them to prove it using photos/messages/a tracker on an app</w:t>
            </w:r>
          </w:p>
        </w:tc>
      </w:tr>
      <w:tr w:rsidR="007133BB" w:rsidRPr="00AF6769" w14:paraId="0FF6771C" w14:textId="77777777" w:rsidTr="00302DD2">
        <w:tc>
          <w:tcPr>
            <w:tcW w:w="3480" w:type="dxa"/>
          </w:tcPr>
          <w:p w14:paraId="64E8DBE5" w14:textId="77777777" w:rsidR="007133BB" w:rsidRPr="00AF6769" w:rsidRDefault="007133BB" w:rsidP="007133BB">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Asking a date or boyfriend/girlfriend to send or share naked photos of themselves</w:t>
            </w:r>
          </w:p>
        </w:tc>
        <w:tc>
          <w:tcPr>
            <w:tcW w:w="3480" w:type="dxa"/>
          </w:tcPr>
          <w:p w14:paraId="5448D41B"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t xml:space="preserve">Spreading rumours or lies about a date or boyfriend/girlfriend </w:t>
            </w:r>
          </w:p>
        </w:tc>
        <w:tc>
          <w:tcPr>
            <w:tcW w:w="3480" w:type="dxa"/>
          </w:tcPr>
          <w:p w14:paraId="08FDE994" w14:textId="77777777" w:rsidR="007133BB" w:rsidRPr="00AF6769" w:rsidRDefault="007133BB" w:rsidP="007133BB">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Wanting to have sex or do something sexual most of the time when with a date or boyfriend/girlfriend</w:t>
            </w:r>
          </w:p>
        </w:tc>
      </w:tr>
      <w:tr w:rsidR="007133BB" w:rsidRPr="00AF6769" w14:paraId="78E56331" w14:textId="77777777" w:rsidTr="00302DD2">
        <w:tc>
          <w:tcPr>
            <w:tcW w:w="3480" w:type="dxa"/>
          </w:tcPr>
          <w:p w14:paraId="7D442451"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t>Using physical force, such as pushing, slapping, hitting, pinching or holding down</w:t>
            </w:r>
          </w:p>
          <w:p w14:paraId="3A322BA4" w14:textId="77777777" w:rsidR="007133BB" w:rsidRPr="00AF6769" w:rsidRDefault="007133BB" w:rsidP="007133BB">
            <w:pPr>
              <w:spacing w:after="0" w:line="240" w:lineRule="auto"/>
              <w:rPr>
                <w:rFonts w:ascii="Arial" w:eastAsia="Arial" w:hAnsi="Arial" w:cs="Arial"/>
                <w:sz w:val="26"/>
                <w:szCs w:val="26"/>
              </w:rPr>
            </w:pPr>
          </w:p>
        </w:tc>
        <w:tc>
          <w:tcPr>
            <w:tcW w:w="3480" w:type="dxa"/>
          </w:tcPr>
          <w:p w14:paraId="31C101EE" w14:textId="225795EF"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t>Calling a date or boyfriend/girlfriend hurtful names</w:t>
            </w:r>
          </w:p>
        </w:tc>
        <w:tc>
          <w:tcPr>
            <w:tcW w:w="3480" w:type="dxa"/>
          </w:tcPr>
          <w:p w14:paraId="5473C8A6" w14:textId="7C5432C7" w:rsidR="007133BB" w:rsidRPr="00AF6769" w:rsidRDefault="007133BB" w:rsidP="007133BB">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Spending most of free time with a date or boyfriend/girlfriend</w:t>
            </w:r>
          </w:p>
        </w:tc>
      </w:tr>
      <w:tr w:rsidR="007133BB" w:rsidRPr="00AF6769" w14:paraId="4A021912" w14:textId="77777777" w:rsidTr="00302DD2">
        <w:tc>
          <w:tcPr>
            <w:tcW w:w="3480" w:type="dxa"/>
          </w:tcPr>
          <w:p w14:paraId="131B354E"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t>Using physical force, such as punching, strangling, beating, kicking, biting or hitting with an object</w:t>
            </w:r>
          </w:p>
        </w:tc>
        <w:tc>
          <w:tcPr>
            <w:tcW w:w="3480" w:type="dxa"/>
          </w:tcPr>
          <w:p w14:paraId="15D8B766"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t>Threatening to harm a date or boyfriend/girlfriend physically unless the other person does as asked/told</w:t>
            </w:r>
          </w:p>
        </w:tc>
        <w:tc>
          <w:tcPr>
            <w:tcW w:w="3480" w:type="dxa"/>
          </w:tcPr>
          <w:p w14:paraId="3600712A" w14:textId="77777777" w:rsidR="007133BB" w:rsidRPr="00AF6769" w:rsidRDefault="007133BB" w:rsidP="007133BB">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Physically following/stalking a date or boyfriend/girlfriend without their knowledge</w:t>
            </w:r>
          </w:p>
        </w:tc>
      </w:tr>
      <w:tr w:rsidR="007133BB" w:rsidRPr="00AF6769" w14:paraId="0CA8891A" w14:textId="77777777" w:rsidTr="00302DD2">
        <w:tc>
          <w:tcPr>
            <w:tcW w:w="3480" w:type="dxa"/>
          </w:tcPr>
          <w:p w14:paraId="4D88A5F3"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t>Pretending to use contraception</w:t>
            </w:r>
          </w:p>
          <w:p w14:paraId="0E533006" w14:textId="77777777" w:rsidR="007133BB" w:rsidRPr="00AF6769" w:rsidRDefault="007133BB" w:rsidP="007133BB">
            <w:pPr>
              <w:spacing w:after="0" w:line="240" w:lineRule="auto"/>
              <w:rPr>
                <w:rFonts w:ascii="Arial" w:eastAsia="Arial" w:hAnsi="Arial" w:cs="Arial"/>
                <w:sz w:val="26"/>
                <w:szCs w:val="26"/>
              </w:rPr>
            </w:pPr>
          </w:p>
          <w:p w14:paraId="28661A5E" w14:textId="77777777" w:rsidR="007133BB" w:rsidRPr="00AF6769" w:rsidRDefault="007133BB" w:rsidP="007133BB">
            <w:pPr>
              <w:spacing w:after="0" w:line="240" w:lineRule="auto"/>
              <w:rPr>
                <w:rFonts w:ascii="Arial" w:eastAsia="Arial" w:hAnsi="Arial" w:cs="Arial"/>
                <w:sz w:val="26"/>
                <w:szCs w:val="26"/>
              </w:rPr>
            </w:pPr>
          </w:p>
        </w:tc>
        <w:tc>
          <w:tcPr>
            <w:tcW w:w="3480" w:type="dxa"/>
          </w:tcPr>
          <w:p w14:paraId="700E46DC"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t>Always the same person paying for things</w:t>
            </w:r>
          </w:p>
        </w:tc>
        <w:tc>
          <w:tcPr>
            <w:tcW w:w="3480" w:type="dxa"/>
          </w:tcPr>
          <w:p w14:paraId="6EC16765" w14:textId="77777777" w:rsidR="007133BB" w:rsidRPr="00AF6769" w:rsidRDefault="007133BB" w:rsidP="007133BB">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Spending more time with a date or boyfriend/girlfriend than with friends</w:t>
            </w:r>
          </w:p>
        </w:tc>
      </w:tr>
      <w:tr w:rsidR="007133BB" w:rsidRPr="00AF6769" w14:paraId="01089686" w14:textId="77777777" w:rsidTr="00302DD2">
        <w:tc>
          <w:tcPr>
            <w:tcW w:w="3480" w:type="dxa"/>
          </w:tcPr>
          <w:p w14:paraId="38A06437"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t>Refusing to use contraception</w:t>
            </w:r>
          </w:p>
          <w:p w14:paraId="7C316D8A" w14:textId="77777777" w:rsidR="007133BB" w:rsidRPr="00AF6769" w:rsidRDefault="007133BB" w:rsidP="007133BB">
            <w:pPr>
              <w:spacing w:after="0" w:line="240" w:lineRule="auto"/>
              <w:rPr>
                <w:rFonts w:ascii="Arial" w:eastAsia="Arial" w:hAnsi="Arial" w:cs="Arial"/>
                <w:sz w:val="26"/>
                <w:szCs w:val="26"/>
              </w:rPr>
            </w:pPr>
          </w:p>
          <w:p w14:paraId="0F4445FD" w14:textId="77777777" w:rsidR="007133BB" w:rsidRPr="00AF6769" w:rsidRDefault="007133BB" w:rsidP="007133BB">
            <w:pPr>
              <w:spacing w:after="0" w:line="240" w:lineRule="auto"/>
              <w:rPr>
                <w:rFonts w:ascii="Arial" w:eastAsia="Arial" w:hAnsi="Arial" w:cs="Arial"/>
                <w:sz w:val="26"/>
                <w:szCs w:val="26"/>
              </w:rPr>
            </w:pPr>
          </w:p>
        </w:tc>
        <w:tc>
          <w:tcPr>
            <w:tcW w:w="3480" w:type="dxa"/>
          </w:tcPr>
          <w:p w14:paraId="493DC251"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t>The same person getting their way most of the time</w:t>
            </w:r>
          </w:p>
        </w:tc>
        <w:tc>
          <w:tcPr>
            <w:tcW w:w="3480" w:type="dxa"/>
          </w:tcPr>
          <w:p w14:paraId="61547B3C"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t>Threatening to self-harm if a date or boyfriend/girlfriend tries to leave</w:t>
            </w:r>
          </w:p>
        </w:tc>
      </w:tr>
      <w:tr w:rsidR="007133BB" w:rsidRPr="00AF6769" w14:paraId="57AEFF58" w14:textId="77777777" w:rsidTr="00302DD2">
        <w:tc>
          <w:tcPr>
            <w:tcW w:w="3480" w:type="dxa"/>
          </w:tcPr>
          <w:p w14:paraId="41835178"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t>Encouraging a date or boyfriend/girlfriend to use drugs or alcohol</w:t>
            </w:r>
          </w:p>
          <w:p w14:paraId="65D94AAD" w14:textId="77777777" w:rsidR="007133BB" w:rsidRPr="00AF6769" w:rsidRDefault="007133BB" w:rsidP="007133BB">
            <w:pPr>
              <w:spacing w:after="0" w:line="240" w:lineRule="auto"/>
              <w:rPr>
                <w:rFonts w:ascii="Arial" w:eastAsia="Arial" w:hAnsi="Arial" w:cs="Arial"/>
                <w:sz w:val="26"/>
                <w:szCs w:val="26"/>
              </w:rPr>
            </w:pPr>
          </w:p>
        </w:tc>
        <w:tc>
          <w:tcPr>
            <w:tcW w:w="3480" w:type="dxa"/>
          </w:tcPr>
          <w:p w14:paraId="5C12AB3C" w14:textId="77777777" w:rsidR="007133BB" w:rsidRPr="00AF6769" w:rsidRDefault="007133BB" w:rsidP="007133BB">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Play fighting with a date or boyfriend/girlfriend where both people consent and feel comfortable</w:t>
            </w:r>
          </w:p>
        </w:tc>
        <w:tc>
          <w:tcPr>
            <w:tcW w:w="3480" w:type="dxa"/>
          </w:tcPr>
          <w:p w14:paraId="533FF536"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t>Checking a date or boyfriend/girlfriend’s phone and social media without their permission</w:t>
            </w:r>
          </w:p>
        </w:tc>
      </w:tr>
      <w:tr w:rsidR="007133BB" w:rsidRPr="00AF6769" w14:paraId="17E1B51F" w14:textId="77777777" w:rsidTr="00302DD2">
        <w:tc>
          <w:tcPr>
            <w:tcW w:w="3480" w:type="dxa"/>
          </w:tcPr>
          <w:p w14:paraId="6F86ADEE"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lastRenderedPageBreak/>
              <w:t>Stopping a date or boyfriend/girlfriend from seeing their friends/family</w:t>
            </w:r>
          </w:p>
          <w:p w14:paraId="1CCB70EF" w14:textId="77777777" w:rsidR="007133BB" w:rsidRPr="00AF6769" w:rsidRDefault="007133BB" w:rsidP="007133BB">
            <w:pPr>
              <w:spacing w:after="0" w:line="240" w:lineRule="auto"/>
              <w:rPr>
                <w:rFonts w:ascii="Arial" w:eastAsia="Arial" w:hAnsi="Arial" w:cs="Arial"/>
                <w:sz w:val="26"/>
                <w:szCs w:val="26"/>
              </w:rPr>
            </w:pPr>
          </w:p>
        </w:tc>
        <w:tc>
          <w:tcPr>
            <w:tcW w:w="3480" w:type="dxa"/>
          </w:tcPr>
          <w:p w14:paraId="43B842D6"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t>Embarrass/humiliate a date or boyfriend/girlfriend behind their back</w:t>
            </w:r>
          </w:p>
        </w:tc>
        <w:tc>
          <w:tcPr>
            <w:tcW w:w="3480" w:type="dxa"/>
          </w:tcPr>
          <w:p w14:paraId="0EE8E68F" w14:textId="77777777" w:rsidR="007133BB" w:rsidRPr="00AF6769" w:rsidRDefault="007133BB" w:rsidP="007133BB">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Throwing objects at a date or boyfriend/girlfriend</w:t>
            </w:r>
          </w:p>
        </w:tc>
      </w:tr>
      <w:tr w:rsidR="007133BB" w:rsidRPr="00AF6769" w14:paraId="1D9145CF" w14:textId="77777777" w:rsidTr="00302DD2">
        <w:tc>
          <w:tcPr>
            <w:tcW w:w="3480" w:type="dxa"/>
          </w:tcPr>
          <w:p w14:paraId="48EE3071"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t>Dating or being in a relationship with someone much younger or older</w:t>
            </w:r>
          </w:p>
          <w:p w14:paraId="74C53225" w14:textId="77777777" w:rsidR="007133BB" w:rsidRPr="00AF6769" w:rsidRDefault="007133BB" w:rsidP="007133BB">
            <w:pPr>
              <w:spacing w:after="0" w:line="240" w:lineRule="auto"/>
              <w:rPr>
                <w:rFonts w:ascii="Arial" w:eastAsia="Arial" w:hAnsi="Arial" w:cs="Arial"/>
                <w:sz w:val="26"/>
                <w:szCs w:val="26"/>
              </w:rPr>
            </w:pPr>
          </w:p>
        </w:tc>
        <w:tc>
          <w:tcPr>
            <w:tcW w:w="3480" w:type="dxa"/>
          </w:tcPr>
          <w:p w14:paraId="4C21A024"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t>Shouting/screaming in a date or boyfriend/girlfriend’s face</w:t>
            </w:r>
          </w:p>
        </w:tc>
        <w:tc>
          <w:tcPr>
            <w:tcW w:w="3480" w:type="dxa"/>
          </w:tcPr>
          <w:p w14:paraId="410951BB" w14:textId="77777777" w:rsidR="007133BB" w:rsidRPr="00AF6769" w:rsidRDefault="007133BB" w:rsidP="007133BB">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Damaging, breaking or smashing a date or boyfriend/girlfriend’s property</w:t>
            </w:r>
          </w:p>
        </w:tc>
      </w:tr>
      <w:tr w:rsidR="007133BB" w:rsidRPr="00AF6769" w14:paraId="11B89938" w14:textId="77777777" w:rsidTr="00302DD2">
        <w:tc>
          <w:tcPr>
            <w:tcW w:w="3480" w:type="dxa"/>
          </w:tcPr>
          <w:p w14:paraId="692FC5A0"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t>Cheating on a date or boyfriend/girlfriend</w:t>
            </w:r>
          </w:p>
          <w:p w14:paraId="68BD8A80" w14:textId="77777777" w:rsidR="007133BB" w:rsidRPr="00AF6769" w:rsidRDefault="007133BB" w:rsidP="007133BB">
            <w:pPr>
              <w:spacing w:after="0" w:line="240" w:lineRule="auto"/>
              <w:rPr>
                <w:rFonts w:ascii="Arial" w:eastAsia="Arial" w:hAnsi="Arial" w:cs="Arial"/>
                <w:sz w:val="26"/>
                <w:szCs w:val="26"/>
              </w:rPr>
            </w:pPr>
          </w:p>
          <w:p w14:paraId="4A77489C" w14:textId="77777777" w:rsidR="007133BB" w:rsidRPr="00AF6769" w:rsidRDefault="007133BB" w:rsidP="007133BB">
            <w:pPr>
              <w:spacing w:after="0" w:line="240" w:lineRule="auto"/>
              <w:rPr>
                <w:rFonts w:ascii="Arial" w:eastAsia="Arial" w:hAnsi="Arial" w:cs="Arial"/>
                <w:sz w:val="26"/>
                <w:szCs w:val="26"/>
              </w:rPr>
            </w:pPr>
          </w:p>
        </w:tc>
        <w:tc>
          <w:tcPr>
            <w:tcW w:w="3480" w:type="dxa"/>
          </w:tcPr>
          <w:p w14:paraId="5D296907" w14:textId="77777777" w:rsidR="007133BB" w:rsidRPr="00AF6769" w:rsidRDefault="007133BB" w:rsidP="007133BB">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Deliberately teasing/annoying/winding up a date or boyfriend/girlfriend</w:t>
            </w:r>
          </w:p>
        </w:tc>
        <w:tc>
          <w:tcPr>
            <w:tcW w:w="3480" w:type="dxa"/>
          </w:tcPr>
          <w:p w14:paraId="18AF2203" w14:textId="77777777" w:rsidR="007133BB" w:rsidRPr="00AF6769" w:rsidRDefault="007133BB" w:rsidP="007133BB">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Arguing with a date or boyfriend/girlfriend</w:t>
            </w:r>
          </w:p>
        </w:tc>
      </w:tr>
      <w:tr w:rsidR="007133BB" w:rsidRPr="00AF6769" w14:paraId="5F1F271D" w14:textId="77777777" w:rsidTr="00302DD2">
        <w:tc>
          <w:tcPr>
            <w:tcW w:w="3480" w:type="dxa"/>
          </w:tcPr>
          <w:p w14:paraId="71DAC1CC"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t xml:space="preserve">Encouraging a date or boyfriend/girlfriend to skip, skive off or wag school </w:t>
            </w:r>
          </w:p>
          <w:p w14:paraId="7049A1BF" w14:textId="77777777" w:rsidR="007133BB" w:rsidRPr="00AF6769" w:rsidRDefault="007133BB" w:rsidP="007133BB">
            <w:pPr>
              <w:spacing w:after="0" w:line="240" w:lineRule="auto"/>
              <w:rPr>
                <w:rFonts w:ascii="Arial" w:eastAsia="Arial" w:hAnsi="Arial" w:cs="Arial"/>
                <w:sz w:val="26"/>
                <w:szCs w:val="26"/>
              </w:rPr>
            </w:pPr>
          </w:p>
        </w:tc>
        <w:tc>
          <w:tcPr>
            <w:tcW w:w="3480" w:type="dxa"/>
          </w:tcPr>
          <w:p w14:paraId="53CF194B"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t>Telling a date or boyfriend/girlfriend who they can see, where they can go or when they can go out</w:t>
            </w:r>
          </w:p>
        </w:tc>
        <w:tc>
          <w:tcPr>
            <w:tcW w:w="3480" w:type="dxa"/>
            <w:shd w:val="clear" w:color="auto" w:fill="auto"/>
            <w:tcMar>
              <w:top w:w="100" w:type="dxa"/>
              <w:left w:w="100" w:type="dxa"/>
              <w:bottom w:w="100" w:type="dxa"/>
              <w:right w:w="100" w:type="dxa"/>
            </w:tcMar>
          </w:tcPr>
          <w:p w14:paraId="4B0A244B" w14:textId="77777777" w:rsidR="007133BB" w:rsidRPr="00AF6769" w:rsidRDefault="007133BB" w:rsidP="007133BB">
            <w:pPr>
              <w:tabs>
                <w:tab w:val="center" w:pos="2302"/>
              </w:tabs>
              <w:spacing w:after="0" w:line="240" w:lineRule="auto"/>
              <w:rPr>
                <w:rFonts w:ascii="Arial" w:eastAsia="Arial" w:hAnsi="Arial" w:cs="Arial"/>
              </w:rPr>
            </w:pPr>
            <w:r w:rsidRPr="00AF6769">
              <w:rPr>
                <w:rFonts w:ascii="Arial" w:eastAsia="Arial" w:hAnsi="Arial" w:cs="Arial"/>
                <w:sz w:val="26"/>
                <w:szCs w:val="26"/>
              </w:rPr>
              <w:t>Embarrass/humiliate a date or boyfriend/girlfriend to their face</w:t>
            </w:r>
          </w:p>
        </w:tc>
      </w:tr>
      <w:tr w:rsidR="007133BB" w:rsidRPr="00AF6769" w14:paraId="718FBF19" w14:textId="77777777" w:rsidTr="00302DD2">
        <w:tc>
          <w:tcPr>
            <w:tcW w:w="3480" w:type="dxa"/>
          </w:tcPr>
          <w:p w14:paraId="492C6385"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t>Paying a date or boyfriend/girlfriend to do something sexual such as touching, kissing or something else</w:t>
            </w:r>
          </w:p>
        </w:tc>
        <w:tc>
          <w:tcPr>
            <w:tcW w:w="3480" w:type="dxa"/>
          </w:tcPr>
          <w:p w14:paraId="46F2B2F1"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t>Tracking or checking where a date or boyfriend/girlfriend is or what they are doing by calling, messaging or using apps</w:t>
            </w:r>
          </w:p>
        </w:tc>
        <w:tc>
          <w:tcPr>
            <w:tcW w:w="3480" w:type="dxa"/>
            <w:shd w:val="clear" w:color="auto" w:fill="auto"/>
            <w:tcMar>
              <w:top w:w="100" w:type="dxa"/>
              <w:left w:w="100" w:type="dxa"/>
              <w:bottom w:w="100" w:type="dxa"/>
              <w:right w:w="100" w:type="dxa"/>
            </w:tcMar>
          </w:tcPr>
          <w:p w14:paraId="67C7A848" w14:textId="77777777" w:rsidR="007133BB" w:rsidRPr="00AF6769" w:rsidRDefault="007133BB" w:rsidP="007133BB">
            <w:pPr>
              <w:tabs>
                <w:tab w:val="center" w:pos="2302"/>
              </w:tabs>
              <w:spacing w:after="0" w:line="240" w:lineRule="auto"/>
              <w:rPr>
                <w:rFonts w:ascii="Arial" w:eastAsia="Arial" w:hAnsi="Arial" w:cs="Arial"/>
              </w:rPr>
            </w:pPr>
            <w:r w:rsidRPr="00AF6769">
              <w:rPr>
                <w:rFonts w:ascii="Arial" w:eastAsia="Arial" w:hAnsi="Arial" w:cs="Arial"/>
                <w:sz w:val="26"/>
                <w:szCs w:val="26"/>
              </w:rPr>
              <w:t>Getting carried away during sexual activity and not stopping straight away when a date or boyfriend/girlfriend asks to</w:t>
            </w:r>
          </w:p>
        </w:tc>
      </w:tr>
      <w:tr w:rsidR="007133BB" w:rsidRPr="00AF6769" w14:paraId="4928696C" w14:textId="77777777" w:rsidTr="00302DD2">
        <w:tc>
          <w:tcPr>
            <w:tcW w:w="3480" w:type="dxa"/>
          </w:tcPr>
          <w:p w14:paraId="32A32655"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t>Telling a date or boyfriend/girlfriend what to wear</w:t>
            </w:r>
          </w:p>
          <w:p w14:paraId="38025549" w14:textId="77777777" w:rsidR="007133BB" w:rsidRPr="00AF6769" w:rsidRDefault="007133BB" w:rsidP="007133BB">
            <w:pPr>
              <w:spacing w:after="0" w:line="240" w:lineRule="auto"/>
              <w:rPr>
                <w:rFonts w:ascii="Arial" w:eastAsia="Arial" w:hAnsi="Arial" w:cs="Arial"/>
                <w:sz w:val="26"/>
                <w:szCs w:val="26"/>
              </w:rPr>
            </w:pPr>
          </w:p>
        </w:tc>
        <w:tc>
          <w:tcPr>
            <w:tcW w:w="3480" w:type="dxa"/>
          </w:tcPr>
          <w:p w14:paraId="4C8E9328"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t>Threatening to share a date or boyfriend/girlfriend’s private information to make them do something</w:t>
            </w:r>
          </w:p>
        </w:tc>
        <w:tc>
          <w:tcPr>
            <w:tcW w:w="3480" w:type="dxa"/>
            <w:shd w:val="clear" w:color="auto" w:fill="auto"/>
            <w:tcMar>
              <w:top w:w="100" w:type="dxa"/>
              <w:left w:w="100" w:type="dxa"/>
              <w:bottom w:w="100" w:type="dxa"/>
              <w:right w:w="100" w:type="dxa"/>
            </w:tcMar>
          </w:tcPr>
          <w:p w14:paraId="14B043DE" w14:textId="77777777" w:rsidR="007133BB" w:rsidRPr="00AF6769" w:rsidRDefault="007133BB" w:rsidP="007133BB">
            <w:pPr>
              <w:tabs>
                <w:tab w:val="center" w:pos="2302"/>
              </w:tabs>
              <w:spacing w:after="0" w:line="240" w:lineRule="auto"/>
              <w:rPr>
                <w:rFonts w:ascii="Arial" w:eastAsia="Arial" w:hAnsi="Arial" w:cs="Arial"/>
              </w:rPr>
            </w:pPr>
            <w:r w:rsidRPr="00AF6769">
              <w:rPr>
                <w:rFonts w:ascii="Arial" w:eastAsia="Arial" w:hAnsi="Arial" w:cs="Arial"/>
                <w:sz w:val="26"/>
                <w:szCs w:val="26"/>
              </w:rPr>
              <w:t>Getting friends or a date or boyfriend/girlfriend’s friends to watch/spy on them</w:t>
            </w:r>
          </w:p>
        </w:tc>
      </w:tr>
      <w:tr w:rsidR="007133BB" w:rsidRPr="00AF6769" w14:paraId="5DBE71F0" w14:textId="77777777" w:rsidTr="00302DD2">
        <w:tc>
          <w:tcPr>
            <w:tcW w:w="3480" w:type="dxa"/>
          </w:tcPr>
          <w:p w14:paraId="2E6142E8"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t>Giving love-bites or hickies to a date or boyfriend/girlfriend</w:t>
            </w:r>
          </w:p>
          <w:p w14:paraId="64507C9F" w14:textId="77777777" w:rsidR="007133BB" w:rsidRPr="00AF6769" w:rsidRDefault="007133BB" w:rsidP="007133BB">
            <w:pPr>
              <w:spacing w:after="0" w:line="240" w:lineRule="auto"/>
              <w:rPr>
                <w:rFonts w:ascii="Arial" w:eastAsia="Arial" w:hAnsi="Arial" w:cs="Arial"/>
                <w:sz w:val="26"/>
                <w:szCs w:val="26"/>
              </w:rPr>
            </w:pPr>
          </w:p>
        </w:tc>
        <w:tc>
          <w:tcPr>
            <w:tcW w:w="3480" w:type="dxa"/>
          </w:tcPr>
          <w:p w14:paraId="7EC9BE65"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t>Using phones, devices or the internet to humiliate or threaten a date or boyfriend/girlfriend</w:t>
            </w:r>
          </w:p>
        </w:tc>
        <w:tc>
          <w:tcPr>
            <w:tcW w:w="3480" w:type="dxa"/>
            <w:shd w:val="clear" w:color="auto" w:fill="auto"/>
            <w:tcMar>
              <w:top w:w="100" w:type="dxa"/>
              <w:left w:w="100" w:type="dxa"/>
              <w:bottom w:w="100" w:type="dxa"/>
              <w:right w:w="100" w:type="dxa"/>
            </w:tcMar>
          </w:tcPr>
          <w:p w14:paraId="1C9A1258" w14:textId="77777777" w:rsidR="007133BB" w:rsidRPr="00AF6769" w:rsidRDefault="007133BB" w:rsidP="007133BB">
            <w:pPr>
              <w:tabs>
                <w:tab w:val="center" w:pos="2302"/>
              </w:tabs>
              <w:spacing w:after="0" w:line="240" w:lineRule="auto"/>
              <w:rPr>
                <w:rFonts w:ascii="Arial" w:eastAsia="Arial" w:hAnsi="Arial" w:cs="Arial"/>
              </w:rPr>
            </w:pPr>
            <w:r w:rsidRPr="00AF6769">
              <w:rPr>
                <w:rFonts w:ascii="Arial" w:eastAsia="Arial" w:hAnsi="Arial" w:cs="Arial"/>
                <w:sz w:val="26"/>
                <w:szCs w:val="26"/>
              </w:rPr>
              <w:t>Putting a date or boyfriend/girlfriend’s needs above their own</w:t>
            </w:r>
          </w:p>
        </w:tc>
      </w:tr>
      <w:tr w:rsidR="007133BB" w:rsidRPr="00AF6769" w14:paraId="1CBBB1ED" w14:textId="77777777" w:rsidTr="00302DD2">
        <w:tc>
          <w:tcPr>
            <w:tcW w:w="3480" w:type="dxa"/>
          </w:tcPr>
          <w:p w14:paraId="6E25F853"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t>Threatening to end a date or relationship unless the other person does as asked/told</w:t>
            </w:r>
          </w:p>
        </w:tc>
        <w:tc>
          <w:tcPr>
            <w:tcW w:w="3480" w:type="dxa"/>
          </w:tcPr>
          <w:p w14:paraId="41B476D2"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t>Embarrass/humiliate a date or boyfriend/girlfriend in front of other people</w:t>
            </w:r>
          </w:p>
        </w:tc>
        <w:tc>
          <w:tcPr>
            <w:tcW w:w="3480" w:type="dxa"/>
            <w:shd w:val="clear" w:color="auto" w:fill="auto"/>
            <w:tcMar>
              <w:top w:w="100" w:type="dxa"/>
              <w:left w:w="100" w:type="dxa"/>
              <w:bottom w:w="100" w:type="dxa"/>
              <w:right w:w="100" w:type="dxa"/>
            </w:tcMar>
          </w:tcPr>
          <w:p w14:paraId="433F3B11"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t>Refusing to talk to a date or boyfriend/girlfriend</w:t>
            </w:r>
          </w:p>
          <w:p w14:paraId="6BC9E0C7" w14:textId="77777777" w:rsidR="007133BB" w:rsidRPr="00AF6769" w:rsidRDefault="007133BB" w:rsidP="007133BB">
            <w:pPr>
              <w:widowControl w:val="0"/>
              <w:pBdr>
                <w:top w:val="nil"/>
                <w:left w:val="nil"/>
                <w:bottom w:val="nil"/>
                <w:right w:val="nil"/>
                <w:between w:val="nil"/>
              </w:pBdr>
              <w:spacing w:after="0" w:line="240" w:lineRule="auto"/>
              <w:rPr>
                <w:rFonts w:ascii="Arial" w:eastAsia="Arial" w:hAnsi="Arial" w:cs="Arial"/>
                <w:sz w:val="26"/>
                <w:szCs w:val="26"/>
              </w:rPr>
            </w:pPr>
          </w:p>
          <w:p w14:paraId="3AC117D2" w14:textId="77777777" w:rsidR="007133BB" w:rsidRPr="00AF6769" w:rsidRDefault="007133BB" w:rsidP="007133BB">
            <w:pPr>
              <w:widowControl w:val="0"/>
              <w:pBdr>
                <w:top w:val="nil"/>
                <w:left w:val="nil"/>
                <w:bottom w:val="nil"/>
                <w:right w:val="nil"/>
                <w:between w:val="nil"/>
              </w:pBdr>
              <w:spacing w:after="0" w:line="240" w:lineRule="auto"/>
              <w:rPr>
                <w:rFonts w:ascii="Arial" w:eastAsia="Arial" w:hAnsi="Arial" w:cs="Arial"/>
                <w:sz w:val="26"/>
                <w:szCs w:val="26"/>
              </w:rPr>
            </w:pPr>
          </w:p>
        </w:tc>
      </w:tr>
      <w:tr w:rsidR="007133BB" w:rsidRPr="00AF6769" w14:paraId="20DBD130" w14:textId="77777777" w:rsidTr="00302DD2">
        <w:tc>
          <w:tcPr>
            <w:tcW w:w="3480" w:type="dxa"/>
          </w:tcPr>
          <w:p w14:paraId="67A59462" w14:textId="77777777" w:rsidR="007133BB" w:rsidRPr="00AF6769" w:rsidRDefault="007133BB" w:rsidP="007133BB">
            <w:pPr>
              <w:spacing w:after="0" w:line="240" w:lineRule="auto"/>
              <w:rPr>
                <w:rFonts w:ascii="Arial" w:eastAsia="Arial" w:hAnsi="Arial" w:cs="Arial"/>
                <w:sz w:val="26"/>
                <w:szCs w:val="26"/>
              </w:rPr>
            </w:pPr>
          </w:p>
          <w:p w14:paraId="563A51C9"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t>Kissing or sexually touching a date or boyfriend/girlfriend when it is known that they do not want it to happen</w:t>
            </w:r>
          </w:p>
          <w:p w14:paraId="16607239" w14:textId="77777777" w:rsidR="007133BB" w:rsidRPr="00AF6769" w:rsidRDefault="007133BB" w:rsidP="007133BB">
            <w:pPr>
              <w:spacing w:after="0" w:line="240" w:lineRule="auto"/>
              <w:rPr>
                <w:rFonts w:ascii="Arial" w:eastAsia="Arial" w:hAnsi="Arial" w:cs="Arial"/>
                <w:sz w:val="26"/>
                <w:szCs w:val="26"/>
              </w:rPr>
            </w:pPr>
          </w:p>
        </w:tc>
        <w:tc>
          <w:tcPr>
            <w:tcW w:w="3480" w:type="dxa"/>
          </w:tcPr>
          <w:p w14:paraId="0D0AC542" w14:textId="77777777" w:rsidR="007133BB" w:rsidRPr="00AF6769" w:rsidRDefault="007133BB" w:rsidP="007133BB">
            <w:pPr>
              <w:spacing w:after="0" w:line="240" w:lineRule="auto"/>
              <w:rPr>
                <w:rFonts w:ascii="Arial" w:eastAsia="Arial" w:hAnsi="Arial" w:cs="Arial"/>
                <w:sz w:val="26"/>
                <w:szCs w:val="26"/>
              </w:rPr>
            </w:pPr>
          </w:p>
          <w:p w14:paraId="713E3291"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t xml:space="preserve">Saying negative things about a date or boyfriend/girlfriend’s appearance/body/friends/ family </w:t>
            </w:r>
          </w:p>
        </w:tc>
        <w:tc>
          <w:tcPr>
            <w:tcW w:w="3480" w:type="dxa"/>
            <w:shd w:val="clear" w:color="auto" w:fill="auto"/>
            <w:tcMar>
              <w:top w:w="100" w:type="dxa"/>
              <w:left w:w="100" w:type="dxa"/>
              <w:bottom w:w="100" w:type="dxa"/>
              <w:right w:w="100" w:type="dxa"/>
            </w:tcMar>
          </w:tcPr>
          <w:p w14:paraId="7A26CA5A" w14:textId="77777777" w:rsidR="007133BB" w:rsidRPr="00AF6769" w:rsidRDefault="007133BB" w:rsidP="007133BB">
            <w:pPr>
              <w:tabs>
                <w:tab w:val="center" w:pos="2302"/>
              </w:tabs>
              <w:spacing w:after="0" w:line="240" w:lineRule="auto"/>
              <w:rPr>
                <w:rFonts w:ascii="Arial" w:eastAsia="Arial" w:hAnsi="Arial" w:cs="Arial"/>
                <w:sz w:val="26"/>
                <w:szCs w:val="26"/>
              </w:rPr>
            </w:pPr>
          </w:p>
          <w:p w14:paraId="3D2DCB44" w14:textId="77777777" w:rsidR="007133BB" w:rsidRPr="00AF6769" w:rsidRDefault="007133BB" w:rsidP="007133BB">
            <w:pPr>
              <w:tabs>
                <w:tab w:val="center" w:pos="2302"/>
              </w:tabs>
              <w:spacing w:after="0" w:line="240" w:lineRule="auto"/>
              <w:rPr>
                <w:rFonts w:ascii="Arial" w:eastAsia="Arial" w:hAnsi="Arial" w:cs="Arial"/>
              </w:rPr>
            </w:pPr>
            <w:r w:rsidRPr="00AF6769">
              <w:rPr>
                <w:rFonts w:ascii="Arial" w:eastAsia="Arial" w:hAnsi="Arial" w:cs="Arial"/>
                <w:sz w:val="26"/>
                <w:szCs w:val="26"/>
              </w:rPr>
              <w:t xml:space="preserve">Using physical violence against a date or boyfriend/girlfriend in self-defence </w:t>
            </w:r>
          </w:p>
        </w:tc>
      </w:tr>
      <w:tr w:rsidR="007133BB" w:rsidRPr="00AF6769" w14:paraId="511606E3" w14:textId="77777777" w:rsidTr="00302DD2">
        <w:tc>
          <w:tcPr>
            <w:tcW w:w="3480" w:type="dxa"/>
          </w:tcPr>
          <w:p w14:paraId="2BF4DDFA"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lastRenderedPageBreak/>
              <w:t>Belittling a date or boyfriend/girlfriend’s opinions</w:t>
            </w:r>
          </w:p>
          <w:p w14:paraId="6BF49ADB" w14:textId="77777777" w:rsidR="007133BB" w:rsidRPr="00AF6769" w:rsidRDefault="007133BB" w:rsidP="007133BB">
            <w:pPr>
              <w:spacing w:after="0" w:line="240" w:lineRule="auto"/>
              <w:rPr>
                <w:rFonts w:ascii="Arial" w:eastAsia="Arial" w:hAnsi="Arial" w:cs="Arial"/>
                <w:sz w:val="26"/>
                <w:szCs w:val="26"/>
              </w:rPr>
            </w:pPr>
          </w:p>
        </w:tc>
        <w:tc>
          <w:tcPr>
            <w:tcW w:w="3480" w:type="dxa"/>
          </w:tcPr>
          <w:p w14:paraId="21E5B800" w14:textId="77777777" w:rsidR="007133BB" w:rsidRPr="00AF6769" w:rsidRDefault="007133BB" w:rsidP="007133BB">
            <w:pPr>
              <w:spacing w:after="0" w:line="240" w:lineRule="auto"/>
              <w:rPr>
                <w:rFonts w:ascii="Arial" w:eastAsia="Arial" w:hAnsi="Arial" w:cs="Arial"/>
                <w:sz w:val="26"/>
                <w:szCs w:val="26"/>
              </w:rPr>
            </w:pPr>
            <w:r w:rsidRPr="00AF6769">
              <w:rPr>
                <w:rFonts w:ascii="Arial" w:eastAsia="Arial" w:hAnsi="Arial" w:cs="Arial"/>
                <w:sz w:val="26"/>
                <w:szCs w:val="26"/>
              </w:rPr>
              <w:t>Making a date or boyfriend/girlfriend feel guilty about something they have not done</w:t>
            </w:r>
          </w:p>
        </w:tc>
        <w:tc>
          <w:tcPr>
            <w:tcW w:w="3480" w:type="dxa"/>
            <w:shd w:val="clear" w:color="auto" w:fill="auto"/>
            <w:tcMar>
              <w:top w:w="100" w:type="dxa"/>
              <w:left w:w="100" w:type="dxa"/>
              <w:bottom w:w="100" w:type="dxa"/>
              <w:right w:w="100" w:type="dxa"/>
            </w:tcMar>
          </w:tcPr>
          <w:p w14:paraId="04D095F8" w14:textId="77777777" w:rsidR="007133BB" w:rsidRPr="00AF6769" w:rsidRDefault="007133BB" w:rsidP="007133BB">
            <w:pPr>
              <w:tabs>
                <w:tab w:val="center" w:pos="2302"/>
              </w:tabs>
              <w:spacing w:after="0" w:line="240" w:lineRule="auto"/>
              <w:rPr>
                <w:rFonts w:ascii="Arial" w:eastAsia="Arial" w:hAnsi="Arial" w:cs="Arial"/>
                <w:sz w:val="26"/>
                <w:szCs w:val="26"/>
              </w:rPr>
            </w:pPr>
          </w:p>
        </w:tc>
      </w:tr>
    </w:tbl>
    <w:p w14:paraId="55130A5B" w14:textId="77777777" w:rsidR="007133BB" w:rsidRPr="00AF6769" w:rsidRDefault="007133BB" w:rsidP="007133BB">
      <w:pPr>
        <w:spacing w:after="0" w:line="276" w:lineRule="auto"/>
        <w:rPr>
          <w:rFonts w:ascii="Arial" w:eastAsia="Arial" w:hAnsi="Arial" w:cs="Arial"/>
        </w:rPr>
      </w:pPr>
    </w:p>
    <w:p w14:paraId="57D804F8" w14:textId="77777777" w:rsidR="007133BB" w:rsidRPr="00AF6769" w:rsidRDefault="007133BB" w:rsidP="007928C1">
      <w:pPr>
        <w:rPr>
          <w:rFonts w:ascii="Arial" w:hAnsi="Arial" w:cs="Arial"/>
          <w:sz w:val="24"/>
          <w:szCs w:val="24"/>
          <w:u w:val="single"/>
        </w:rPr>
      </w:pPr>
    </w:p>
    <w:p w14:paraId="170B6131" w14:textId="77777777" w:rsidR="007928C1" w:rsidRPr="00AF6769" w:rsidRDefault="007928C1" w:rsidP="007928C1">
      <w:pPr>
        <w:rPr>
          <w:rFonts w:ascii="Arial" w:eastAsia="Arial" w:hAnsi="Arial" w:cs="Arial"/>
          <w:sz w:val="24"/>
          <w:szCs w:val="24"/>
        </w:rPr>
      </w:pPr>
    </w:p>
    <w:p w14:paraId="2A9C6221" w14:textId="77777777" w:rsidR="007928C1" w:rsidRPr="00AF6769" w:rsidRDefault="007928C1" w:rsidP="007928C1">
      <w:pPr>
        <w:rPr>
          <w:rFonts w:ascii="Arial" w:eastAsia="Arial" w:hAnsi="Arial" w:cs="Arial"/>
          <w:sz w:val="24"/>
          <w:szCs w:val="24"/>
        </w:rPr>
        <w:sectPr w:rsidR="007928C1" w:rsidRPr="00AF6769" w:rsidSect="007928C1">
          <w:footerReference w:type="default" r:id="rId44"/>
          <w:pgSz w:w="11906" w:h="16838"/>
          <w:pgMar w:top="1440" w:right="1440" w:bottom="1440" w:left="1440" w:header="709" w:footer="709" w:gutter="0"/>
          <w:cols w:space="708"/>
          <w:docGrid w:linePitch="360"/>
        </w:sectPr>
      </w:pPr>
    </w:p>
    <w:p w14:paraId="28BCE85E" w14:textId="372973D0" w:rsidR="007928C1" w:rsidRPr="00AF6769" w:rsidRDefault="007928C1" w:rsidP="007928C1">
      <w:pPr>
        <w:rPr>
          <w:rFonts w:ascii="Arial" w:hAnsi="Arial" w:cs="Arial"/>
          <w:sz w:val="24"/>
          <w:szCs w:val="24"/>
          <w:u w:val="single"/>
        </w:rPr>
      </w:pPr>
      <w:r w:rsidRPr="005E612F">
        <w:rPr>
          <w:rFonts w:ascii="Arial" w:hAnsi="Arial" w:cs="Arial"/>
          <w:sz w:val="24"/>
          <w:szCs w:val="24"/>
          <w:u w:val="single"/>
        </w:rPr>
        <w:lastRenderedPageBreak/>
        <w:t xml:space="preserve">Appendix </w:t>
      </w:r>
      <w:r w:rsidR="00DB03A9" w:rsidRPr="005E612F">
        <w:rPr>
          <w:rFonts w:ascii="Arial" w:hAnsi="Arial" w:cs="Arial"/>
          <w:sz w:val="24"/>
          <w:szCs w:val="24"/>
          <w:u w:val="single"/>
        </w:rPr>
        <w:t>9</w:t>
      </w:r>
      <w:r w:rsidRPr="005E612F">
        <w:rPr>
          <w:rFonts w:ascii="Arial" w:hAnsi="Arial" w:cs="Arial"/>
          <w:sz w:val="24"/>
          <w:szCs w:val="24"/>
          <w:u w:val="single"/>
        </w:rPr>
        <w:t>: Q Sort Distribution Grid</w:t>
      </w:r>
      <w:r w:rsidR="006736B8" w:rsidRPr="005E612F">
        <w:rPr>
          <w:rFonts w:ascii="Arial" w:hAnsi="Arial" w:cs="Arial"/>
          <w:sz w:val="24"/>
          <w:szCs w:val="24"/>
          <w:u w:val="single"/>
        </w:rPr>
        <w:t xml:space="preserve"> and Condition of Instruction</w:t>
      </w:r>
    </w:p>
    <w:p w14:paraId="722B2D7F" w14:textId="77777777" w:rsidR="007928C1" w:rsidRPr="00AF6769" w:rsidRDefault="007928C1" w:rsidP="007928C1">
      <w:pPr>
        <w:tabs>
          <w:tab w:val="center" w:pos="4513"/>
          <w:tab w:val="right" w:pos="9026"/>
        </w:tabs>
        <w:spacing w:after="0" w:line="240" w:lineRule="auto"/>
        <w:jc w:val="center"/>
        <w:rPr>
          <w:rFonts w:ascii="Arial" w:hAnsi="Arial" w:cs="Arial"/>
          <w:b/>
          <w:sz w:val="36"/>
          <w:szCs w:val="36"/>
        </w:rPr>
      </w:pPr>
      <w:r w:rsidRPr="00AF6769">
        <w:rPr>
          <w:rFonts w:ascii="Arial" w:hAnsi="Arial" w:cs="Arial"/>
          <w:b/>
          <w:sz w:val="36"/>
          <w:szCs w:val="36"/>
        </w:rPr>
        <w:t>When dating or in a relationship, this behaviour is…</w:t>
      </w:r>
    </w:p>
    <w:p w14:paraId="7D7D48AF" w14:textId="77777777" w:rsidR="007928C1" w:rsidRPr="00AF6769" w:rsidRDefault="007928C1" w:rsidP="007928C1">
      <w:pPr>
        <w:tabs>
          <w:tab w:val="center" w:pos="4513"/>
          <w:tab w:val="right" w:pos="9026"/>
        </w:tabs>
        <w:spacing w:after="0" w:line="240" w:lineRule="auto"/>
        <w:jc w:val="center"/>
        <w:rPr>
          <w:rFonts w:ascii="Arial" w:hAnsi="Arial" w:cs="Arial"/>
          <w:bCs/>
          <w:sz w:val="12"/>
          <w:szCs w:val="12"/>
        </w:rPr>
      </w:pPr>
    </w:p>
    <w:p w14:paraId="4A5A62FA" w14:textId="77777777" w:rsidR="007928C1" w:rsidRPr="00AF6769" w:rsidRDefault="007928C1" w:rsidP="007928C1">
      <w:pPr>
        <w:tabs>
          <w:tab w:val="center" w:pos="4513"/>
          <w:tab w:val="right" w:pos="9026"/>
        </w:tabs>
        <w:spacing w:after="0" w:line="240" w:lineRule="auto"/>
        <w:rPr>
          <w:rFonts w:ascii="Arial" w:hAnsi="Arial" w:cs="Arial"/>
          <w:b/>
          <w:sz w:val="32"/>
          <w:szCs w:val="32"/>
        </w:rPr>
      </w:pPr>
      <w:r w:rsidRPr="00AF6769">
        <w:rPr>
          <w:rFonts w:ascii="Arial" w:hAnsi="Arial" w:cs="Arial"/>
          <w:b/>
          <w:sz w:val="32"/>
          <w:szCs w:val="32"/>
        </w:rPr>
        <w:t>Most Unacceptable</w:t>
      </w:r>
      <w:r w:rsidRPr="00AF6769">
        <w:rPr>
          <w:rFonts w:ascii="Arial" w:hAnsi="Arial" w:cs="Arial"/>
          <w:b/>
          <w:sz w:val="32"/>
          <w:szCs w:val="32"/>
        </w:rPr>
        <w:tab/>
      </w:r>
      <w:r w:rsidRPr="00AF6769">
        <w:rPr>
          <w:rFonts w:ascii="Arial" w:hAnsi="Arial" w:cs="Arial"/>
          <w:b/>
          <w:sz w:val="32"/>
          <w:szCs w:val="32"/>
        </w:rPr>
        <w:tab/>
      </w:r>
      <w:r w:rsidRPr="00AF6769">
        <w:rPr>
          <w:rFonts w:ascii="Arial" w:hAnsi="Arial" w:cs="Arial"/>
          <w:b/>
          <w:sz w:val="32"/>
          <w:szCs w:val="32"/>
        </w:rPr>
        <w:tab/>
      </w:r>
      <w:r w:rsidRPr="00AF6769">
        <w:rPr>
          <w:rFonts w:ascii="Arial" w:hAnsi="Arial" w:cs="Arial"/>
          <w:b/>
          <w:sz w:val="32"/>
          <w:szCs w:val="32"/>
        </w:rPr>
        <w:tab/>
      </w:r>
      <w:r w:rsidRPr="00AF6769">
        <w:rPr>
          <w:rFonts w:ascii="Arial" w:hAnsi="Arial" w:cs="Arial"/>
          <w:b/>
          <w:sz w:val="32"/>
          <w:szCs w:val="32"/>
        </w:rPr>
        <w:tab/>
        <w:t xml:space="preserve">      Most Acceptable</w:t>
      </w:r>
    </w:p>
    <w:p w14:paraId="0893DEF9" w14:textId="77777777" w:rsidR="007928C1" w:rsidRPr="00AF6769" w:rsidRDefault="007928C1" w:rsidP="007928C1">
      <w:pPr>
        <w:tabs>
          <w:tab w:val="center" w:pos="4513"/>
          <w:tab w:val="right" w:pos="9026"/>
        </w:tabs>
        <w:spacing w:after="0" w:line="240" w:lineRule="auto"/>
        <w:rPr>
          <w:rFonts w:ascii="Arial" w:hAnsi="Arial" w:cs="Arial"/>
          <w:bCs/>
          <w:sz w:val="16"/>
          <w:szCs w:val="16"/>
        </w:rPr>
      </w:pPr>
    </w:p>
    <w:p w14:paraId="2BDDBB3E" w14:textId="77777777" w:rsidR="007928C1" w:rsidRPr="00AF6769" w:rsidRDefault="007928C1" w:rsidP="007928C1">
      <w:pPr>
        <w:tabs>
          <w:tab w:val="center" w:pos="4513"/>
          <w:tab w:val="right" w:pos="9026"/>
        </w:tabs>
        <w:spacing w:after="0" w:line="240" w:lineRule="auto"/>
        <w:rPr>
          <w:rFonts w:ascii="Arial" w:hAnsi="Arial" w:cs="Arial"/>
          <w:bCs/>
          <w:sz w:val="2"/>
          <w:szCs w:val="2"/>
        </w:rPr>
      </w:pPr>
    </w:p>
    <w:tbl>
      <w:tblPr>
        <w:tblStyle w:val="TableGrid11"/>
        <w:tblpPr w:leftFromText="180" w:rightFromText="180" w:vertAnchor="page" w:horzAnchor="margin" w:tblpY="3501"/>
        <w:tblW w:w="13887" w:type="dxa"/>
        <w:tblLook w:val="04A0" w:firstRow="1" w:lastRow="0" w:firstColumn="1" w:lastColumn="0" w:noHBand="0" w:noVBand="1"/>
      </w:tblPr>
      <w:tblGrid>
        <w:gridCol w:w="1543"/>
        <w:gridCol w:w="1543"/>
        <w:gridCol w:w="1543"/>
        <w:gridCol w:w="1543"/>
        <w:gridCol w:w="1543"/>
        <w:gridCol w:w="1543"/>
        <w:gridCol w:w="1543"/>
        <w:gridCol w:w="1543"/>
        <w:gridCol w:w="1543"/>
      </w:tblGrid>
      <w:tr w:rsidR="007928C1" w:rsidRPr="00AF6769" w14:paraId="61192B48" w14:textId="77777777" w:rsidTr="00302DD2">
        <w:trPr>
          <w:trHeight w:val="841"/>
        </w:trPr>
        <w:tc>
          <w:tcPr>
            <w:tcW w:w="1543" w:type="dxa"/>
            <w:vAlign w:val="center"/>
          </w:tcPr>
          <w:p w14:paraId="7465099E" w14:textId="77777777" w:rsidR="007928C1" w:rsidRPr="00AF6769" w:rsidRDefault="007928C1" w:rsidP="00302DD2">
            <w:pPr>
              <w:spacing w:line="240" w:lineRule="auto"/>
              <w:jc w:val="center"/>
              <w:rPr>
                <w:rFonts w:ascii="Arial" w:hAnsi="Arial" w:cs="Arial"/>
                <w:sz w:val="36"/>
                <w:szCs w:val="36"/>
              </w:rPr>
            </w:pPr>
            <w:bookmarkStart w:id="149" w:name="_Hlk110089234"/>
            <w:r w:rsidRPr="00AF6769">
              <w:rPr>
                <w:rFonts w:ascii="Arial" w:hAnsi="Arial" w:cs="Arial"/>
                <w:sz w:val="36"/>
                <w:szCs w:val="36"/>
              </w:rPr>
              <w:t>1</w:t>
            </w:r>
          </w:p>
        </w:tc>
        <w:tc>
          <w:tcPr>
            <w:tcW w:w="1543" w:type="dxa"/>
            <w:vAlign w:val="center"/>
          </w:tcPr>
          <w:p w14:paraId="632EF944" w14:textId="77777777" w:rsidR="007928C1" w:rsidRPr="00AF6769" w:rsidRDefault="007928C1" w:rsidP="00302DD2">
            <w:pPr>
              <w:spacing w:line="240" w:lineRule="auto"/>
              <w:jc w:val="center"/>
              <w:rPr>
                <w:rFonts w:ascii="Arial" w:hAnsi="Arial" w:cs="Arial"/>
                <w:sz w:val="36"/>
                <w:szCs w:val="36"/>
              </w:rPr>
            </w:pPr>
            <w:r w:rsidRPr="00AF6769">
              <w:rPr>
                <w:rFonts w:ascii="Arial" w:hAnsi="Arial" w:cs="Arial"/>
                <w:sz w:val="36"/>
                <w:szCs w:val="36"/>
              </w:rPr>
              <w:t>2</w:t>
            </w:r>
          </w:p>
        </w:tc>
        <w:tc>
          <w:tcPr>
            <w:tcW w:w="1543" w:type="dxa"/>
            <w:vAlign w:val="center"/>
          </w:tcPr>
          <w:p w14:paraId="1C1DA41C" w14:textId="77777777" w:rsidR="007928C1" w:rsidRPr="00AF6769" w:rsidRDefault="007928C1" w:rsidP="00302DD2">
            <w:pPr>
              <w:spacing w:line="240" w:lineRule="auto"/>
              <w:jc w:val="center"/>
              <w:rPr>
                <w:rFonts w:ascii="Arial" w:hAnsi="Arial" w:cs="Arial"/>
                <w:sz w:val="36"/>
                <w:szCs w:val="36"/>
              </w:rPr>
            </w:pPr>
            <w:r w:rsidRPr="00AF6769">
              <w:rPr>
                <w:rFonts w:ascii="Arial" w:hAnsi="Arial" w:cs="Arial"/>
                <w:sz w:val="36"/>
                <w:szCs w:val="36"/>
              </w:rPr>
              <w:t>3</w:t>
            </w:r>
          </w:p>
        </w:tc>
        <w:tc>
          <w:tcPr>
            <w:tcW w:w="1543" w:type="dxa"/>
            <w:vAlign w:val="center"/>
          </w:tcPr>
          <w:p w14:paraId="382D8A0F" w14:textId="77777777" w:rsidR="007928C1" w:rsidRPr="00AF6769" w:rsidRDefault="007928C1" w:rsidP="00302DD2">
            <w:pPr>
              <w:spacing w:line="240" w:lineRule="auto"/>
              <w:jc w:val="center"/>
              <w:rPr>
                <w:rFonts w:ascii="Arial" w:hAnsi="Arial" w:cs="Arial"/>
                <w:sz w:val="36"/>
                <w:szCs w:val="36"/>
              </w:rPr>
            </w:pPr>
            <w:r w:rsidRPr="00AF6769">
              <w:rPr>
                <w:rFonts w:ascii="Arial" w:hAnsi="Arial" w:cs="Arial"/>
                <w:sz w:val="36"/>
                <w:szCs w:val="36"/>
              </w:rPr>
              <w:t>4</w:t>
            </w:r>
          </w:p>
        </w:tc>
        <w:tc>
          <w:tcPr>
            <w:tcW w:w="1543" w:type="dxa"/>
            <w:vAlign w:val="center"/>
          </w:tcPr>
          <w:p w14:paraId="46162AA7" w14:textId="77777777" w:rsidR="007928C1" w:rsidRPr="00AF6769" w:rsidRDefault="007928C1" w:rsidP="00302DD2">
            <w:pPr>
              <w:spacing w:line="240" w:lineRule="auto"/>
              <w:jc w:val="center"/>
              <w:rPr>
                <w:rFonts w:ascii="Arial" w:hAnsi="Arial" w:cs="Arial"/>
                <w:sz w:val="36"/>
                <w:szCs w:val="36"/>
              </w:rPr>
            </w:pPr>
            <w:r w:rsidRPr="00AF6769">
              <w:rPr>
                <w:rFonts w:ascii="Arial" w:hAnsi="Arial" w:cs="Arial"/>
                <w:sz w:val="36"/>
                <w:szCs w:val="36"/>
              </w:rPr>
              <w:t>5</w:t>
            </w:r>
          </w:p>
        </w:tc>
        <w:tc>
          <w:tcPr>
            <w:tcW w:w="1543" w:type="dxa"/>
            <w:vAlign w:val="center"/>
          </w:tcPr>
          <w:p w14:paraId="5B6F3443" w14:textId="77777777" w:rsidR="007928C1" w:rsidRPr="00AF6769" w:rsidRDefault="007928C1" w:rsidP="00302DD2">
            <w:pPr>
              <w:spacing w:line="240" w:lineRule="auto"/>
              <w:jc w:val="center"/>
              <w:rPr>
                <w:rFonts w:ascii="Arial" w:hAnsi="Arial" w:cs="Arial"/>
                <w:sz w:val="36"/>
                <w:szCs w:val="36"/>
              </w:rPr>
            </w:pPr>
            <w:r w:rsidRPr="00AF6769">
              <w:rPr>
                <w:rFonts w:ascii="Arial" w:hAnsi="Arial" w:cs="Arial"/>
                <w:sz w:val="36"/>
                <w:szCs w:val="36"/>
              </w:rPr>
              <w:t>6</w:t>
            </w:r>
          </w:p>
        </w:tc>
        <w:tc>
          <w:tcPr>
            <w:tcW w:w="1543" w:type="dxa"/>
            <w:vAlign w:val="center"/>
          </w:tcPr>
          <w:p w14:paraId="5434E83F" w14:textId="77777777" w:rsidR="007928C1" w:rsidRPr="00AF6769" w:rsidRDefault="007928C1" w:rsidP="00302DD2">
            <w:pPr>
              <w:spacing w:line="240" w:lineRule="auto"/>
              <w:jc w:val="center"/>
              <w:rPr>
                <w:rFonts w:ascii="Arial" w:hAnsi="Arial" w:cs="Arial"/>
                <w:sz w:val="36"/>
                <w:szCs w:val="36"/>
              </w:rPr>
            </w:pPr>
            <w:r w:rsidRPr="00AF6769">
              <w:rPr>
                <w:rFonts w:ascii="Arial" w:hAnsi="Arial" w:cs="Arial"/>
                <w:sz w:val="36"/>
                <w:szCs w:val="36"/>
              </w:rPr>
              <w:t>7</w:t>
            </w:r>
          </w:p>
        </w:tc>
        <w:tc>
          <w:tcPr>
            <w:tcW w:w="1543" w:type="dxa"/>
            <w:vAlign w:val="center"/>
          </w:tcPr>
          <w:p w14:paraId="0CBEA709" w14:textId="77777777" w:rsidR="007928C1" w:rsidRPr="00AF6769" w:rsidRDefault="007928C1" w:rsidP="00302DD2">
            <w:pPr>
              <w:spacing w:line="240" w:lineRule="auto"/>
              <w:jc w:val="center"/>
              <w:rPr>
                <w:rFonts w:ascii="Arial" w:hAnsi="Arial" w:cs="Arial"/>
                <w:sz w:val="36"/>
                <w:szCs w:val="36"/>
              </w:rPr>
            </w:pPr>
            <w:r w:rsidRPr="00AF6769">
              <w:rPr>
                <w:rFonts w:ascii="Arial" w:hAnsi="Arial" w:cs="Arial"/>
                <w:sz w:val="36"/>
                <w:szCs w:val="36"/>
              </w:rPr>
              <w:t>8</w:t>
            </w:r>
          </w:p>
        </w:tc>
        <w:tc>
          <w:tcPr>
            <w:tcW w:w="1543" w:type="dxa"/>
            <w:vAlign w:val="center"/>
          </w:tcPr>
          <w:p w14:paraId="091AB833" w14:textId="77777777" w:rsidR="007928C1" w:rsidRPr="00AF6769" w:rsidRDefault="007928C1" w:rsidP="00302DD2">
            <w:pPr>
              <w:spacing w:line="240" w:lineRule="auto"/>
              <w:jc w:val="center"/>
              <w:rPr>
                <w:rFonts w:ascii="Arial" w:hAnsi="Arial" w:cs="Arial"/>
                <w:sz w:val="36"/>
                <w:szCs w:val="36"/>
              </w:rPr>
            </w:pPr>
            <w:r w:rsidRPr="00AF6769">
              <w:rPr>
                <w:rFonts w:ascii="Arial" w:hAnsi="Arial" w:cs="Arial"/>
                <w:sz w:val="36"/>
                <w:szCs w:val="36"/>
              </w:rPr>
              <w:t>9</w:t>
            </w:r>
          </w:p>
        </w:tc>
      </w:tr>
      <w:tr w:rsidR="007928C1" w:rsidRPr="00AF6769" w14:paraId="311EDE3B" w14:textId="77777777" w:rsidTr="00302DD2">
        <w:trPr>
          <w:trHeight w:val="827"/>
        </w:trPr>
        <w:tc>
          <w:tcPr>
            <w:tcW w:w="1543" w:type="dxa"/>
            <w:vAlign w:val="center"/>
          </w:tcPr>
          <w:p w14:paraId="1D9E502F" w14:textId="77777777" w:rsidR="007928C1" w:rsidRPr="00AF6769" w:rsidRDefault="007928C1" w:rsidP="00302DD2">
            <w:pPr>
              <w:spacing w:line="240" w:lineRule="auto"/>
              <w:jc w:val="center"/>
              <w:rPr>
                <w:rFonts w:ascii="Arial" w:hAnsi="Arial" w:cs="Arial"/>
                <w:sz w:val="28"/>
                <w:szCs w:val="28"/>
              </w:rPr>
            </w:pPr>
          </w:p>
        </w:tc>
        <w:tc>
          <w:tcPr>
            <w:tcW w:w="1543" w:type="dxa"/>
            <w:vAlign w:val="center"/>
          </w:tcPr>
          <w:p w14:paraId="5D76EB8C" w14:textId="77777777" w:rsidR="007928C1" w:rsidRPr="00AF6769" w:rsidRDefault="007928C1" w:rsidP="00302DD2">
            <w:pPr>
              <w:spacing w:line="240" w:lineRule="auto"/>
              <w:jc w:val="center"/>
              <w:rPr>
                <w:rFonts w:ascii="Arial" w:hAnsi="Arial" w:cs="Arial"/>
                <w:sz w:val="28"/>
                <w:szCs w:val="28"/>
              </w:rPr>
            </w:pPr>
          </w:p>
        </w:tc>
        <w:tc>
          <w:tcPr>
            <w:tcW w:w="1543" w:type="dxa"/>
            <w:vAlign w:val="center"/>
          </w:tcPr>
          <w:p w14:paraId="363736D9" w14:textId="77777777" w:rsidR="007928C1" w:rsidRPr="00AF6769" w:rsidRDefault="007928C1" w:rsidP="00302DD2">
            <w:pPr>
              <w:spacing w:line="240" w:lineRule="auto"/>
              <w:jc w:val="center"/>
              <w:rPr>
                <w:rFonts w:ascii="Arial" w:hAnsi="Arial" w:cs="Arial"/>
                <w:sz w:val="28"/>
                <w:szCs w:val="28"/>
              </w:rPr>
            </w:pPr>
          </w:p>
        </w:tc>
        <w:tc>
          <w:tcPr>
            <w:tcW w:w="1543" w:type="dxa"/>
            <w:vAlign w:val="center"/>
          </w:tcPr>
          <w:p w14:paraId="7F3FE644" w14:textId="77777777" w:rsidR="007928C1" w:rsidRPr="00AF6769" w:rsidRDefault="007928C1" w:rsidP="00302DD2">
            <w:pPr>
              <w:spacing w:line="240" w:lineRule="auto"/>
              <w:jc w:val="center"/>
              <w:rPr>
                <w:rFonts w:ascii="Arial" w:hAnsi="Arial" w:cs="Arial"/>
                <w:sz w:val="28"/>
                <w:szCs w:val="28"/>
              </w:rPr>
            </w:pPr>
          </w:p>
        </w:tc>
        <w:tc>
          <w:tcPr>
            <w:tcW w:w="1543" w:type="dxa"/>
            <w:vAlign w:val="center"/>
          </w:tcPr>
          <w:p w14:paraId="5171AAD3" w14:textId="77777777" w:rsidR="007928C1" w:rsidRPr="00AF6769" w:rsidRDefault="007928C1" w:rsidP="00302DD2">
            <w:pPr>
              <w:spacing w:line="240" w:lineRule="auto"/>
              <w:jc w:val="center"/>
              <w:rPr>
                <w:rFonts w:ascii="Arial" w:hAnsi="Arial" w:cs="Arial"/>
                <w:sz w:val="28"/>
                <w:szCs w:val="28"/>
              </w:rPr>
            </w:pPr>
          </w:p>
        </w:tc>
        <w:tc>
          <w:tcPr>
            <w:tcW w:w="1543" w:type="dxa"/>
            <w:vAlign w:val="center"/>
          </w:tcPr>
          <w:p w14:paraId="10B33EB1" w14:textId="77777777" w:rsidR="007928C1" w:rsidRPr="00AF6769" w:rsidRDefault="007928C1" w:rsidP="00302DD2">
            <w:pPr>
              <w:spacing w:line="240" w:lineRule="auto"/>
              <w:jc w:val="center"/>
              <w:rPr>
                <w:rFonts w:ascii="Arial" w:hAnsi="Arial" w:cs="Arial"/>
                <w:sz w:val="28"/>
                <w:szCs w:val="28"/>
              </w:rPr>
            </w:pPr>
          </w:p>
        </w:tc>
        <w:tc>
          <w:tcPr>
            <w:tcW w:w="1543" w:type="dxa"/>
            <w:vAlign w:val="center"/>
          </w:tcPr>
          <w:p w14:paraId="4778BE34" w14:textId="77777777" w:rsidR="007928C1" w:rsidRPr="00AF6769" w:rsidRDefault="007928C1" w:rsidP="00302DD2">
            <w:pPr>
              <w:spacing w:line="240" w:lineRule="auto"/>
              <w:jc w:val="center"/>
              <w:rPr>
                <w:rFonts w:ascii="Arial" w:hAnsi="Arial" w:cs="Arial"/>
                <w:sz w:val="28"/>
                <w:szCs w:val="28"/>
              </w:rPr>
            </w:pPr>
          </w:p>
        </w:tc>
        <w:tc>
          <w:tcPr>
            <w:tcW w:w="1543" w:type="dxa"/>
            <w:vAlign w:val="center"/>
          </w:tcPr>
          <w:p w14:paraId="7E25A9AD" w14:textId="77777777" w:rsidR="007928C1" w:rsidRPr="00AF6769" w:rsidRDefault="007928C1" w:rsidP="00302DD2">
            <w:pPr>
              <w:spacing w:line="240" w:lineRule="auto"/>
              <w:jc w:val="center"/>
              <w:rPr>
                <w:rFonts w:ascii="Arial" w:hAnsi="Arial" w:cs="Arial"/>
                <w:sz w:val="28"/>
                <w:szCs w:val="28"/>
              </w:rPr>
            </w:pPr>
          </w:p>
        </w:tc>
        <w:tc>
          <w:tcPr>
            <w:tcW w:w="1543" w:type="dxa"/>
            <w:vAlign w:val="center"/>
          </w:tcPr>
          <w:p w14:paraId="05EB5B6B" w14:textId="77777777" w:rsidR="007928C1" w:rsidRPr="00AF6769" w:rsidRDefault="007928C1" w:rsidP="00302DD2">
            <w:pPr>
              <w:spacing w:line="240" w:lineRule="auto"/>
              <w:jc w:val="center"/>
              <w:rPr>
                <w:rFonts w:ascii="Arial" w:hAnsi="Arial" w:cs="Arial"/>
                <w:sz w:val="28"/>
                <w:szCs w:val="28"/>
              </w:rPr>
            </w:pPr>
          </w:p>
        </w:tc>
      </w:tr>
      <w:tr w:rsidR="007928C1" w:rsidRPr="00AF6769" w14:paraId="2FADCAE4" w14:textId="77777777" w:rsidTr="00302DD2">
        <w:trPr>
          <w:trHeight w:val="866"/>
        </w:trPr>
        <w:tc>
          <w:tcPr>
            <w:tcW w:w="1543" w:type="dxa"/>
            <w:vAlign w:val="center"/>
          </w:tcPr>
          <w:p w14:paraId="0840466B" w14:textId="77777777" w:rsidR="007928C1" w:rsidRPr="00AF6769" w:rsidRDefault="007928C1" w:rsidP="00302DD2">
            <w:pPr>
              <w:spacing w:line="240" w:lineRule="auto"/>
              <w:jc w:val="center"/>
              <w:rPr>
                <w:rFonts w:ascii="Arial" w:hAnsi="Arial" w:cs="Arial"/>
                <w:sz w:val="28"/>
                <w:szCs w:val="28"/>
              </w:rPr>
            </w:pPr>
          </w:p>
        </w:tc>
        <w:tc>
          <w:tcPr>
            <w:tcW w:w="1543" w:type="dxa"/>
            <w:vAlign w:val="center"/>
          </w:tcPr>
          <w:p w14:paraId="24DA2734" w14:textId="77777777" w:rsidR="007928C1" w:rsidRPr="00AF6769" w:rsidRDefault="007928C1" w:rsidP="00302DD2">
            <w:pPr>
              <w:spacing w:line="240" w:lineRule="auto"/>
              <w:jc w:val="center"/>
              <w:rPr>
                <w:rFonts w:ascii="Arial" w:hAnsi="Arial" w:cs="Arial"/>
                <w:sz w:val="28"/>
                <w:szCs w:val="28"/>
              </w:rPr>
            </w:pPr>
          </w:p>
        </w:tc>
        <w:tc>
          <w:tcPr>
            <w:tcW w:w="1543" w:type="dxa"/>
            <w:vAlign w:val="center"/>
          </w:tcPr>
          <w:p w14:paraId="601EAF6F" w14:textId="77777777" w:rsidR="007928C1" w:rsidRPr="00AF6769" w:rsidRDefault="007928C1" w:rsidP="00302DD2">
            <w:pPr>
              <w:spacing w:line="240" w:lineRule="auto"/>
              <w:jc w:val="center"/>
              <w:rPr>
                <w:rFonts w:ascii="Arial" w:hAnsi="Arial" w:cs="Arial"/>
                <w:sz w:val="28"/>
                <w:szCs w:val="28"/>
              </w:rPr>
            </w:pPr>
          </w:p>
        </w:tc>
        <w:tc>
          <w:tcPr>
            <w:tcW w:w="1543" w:type="dxa"/>
            <w:vAlign w:val="center"/>
          </w:tcPr>
          <w:p w14:paraId="143D2259" w14:textId="77777777" w:rsidR="007928C1" w:rsidRPr="00AF6769" w:rsidRDefault="007928C1" w:rsidP="00302DD2">
            <w:pPr>
              <w:spacing w:line="240" w:lineRule="auto"/>
              <w:jc w:val="center"/>
              <w:rPr>
                <w:rFonts w:ascii="Arial" w:hAnsi="Arial" w:cs="Arial"/>
                <w:sz w:val="28"/>
                <w:szCs w:val="28"/>
              </w:rPr>
            </w:pPr>
          </w:p>
        </w:tc>
        <w:tc>
          <w:tcPr>
            <w:tcW w:w="1543" w:type="dxa"/>
            <w:vAlign w:val="center"/>
          </w:tcPr>
          <w:p w14:paraId="085B6ED3" w14:textId="77777777" w:rsidR="007928C1" w:rsidRPr="00AF6769" w:rsidRDefault="007928C1" w:rsidP="00302DD2">
            <w:pPr>
              <w:spacing w:line="240" w:lineRule="auto"/>
              <w:jc w:val="center"/>
              <w:rPr>
                <w:rFonts w:ascii="Arial" w:hAnsi="Arial" w:cs="Arial"/>
                <w:sz w:val="28"/>
                <w:szCs w:val="28"/>
              </w:rPr>
            </w:pPr>
          </w:p>
        </w:tc>
        <w:tc>
          <w:tcPr>
            <w:tcW w:w="1543" w:type="dxa"/>
            <w:vAlign w:val="center"/>
          </w:tcPr>
          <w:p w14:paraId="36B75ADC" w14:textId="77777777" w:rsidR="007928C1" w:rsidRPr="00AF6769" w:rsidRDefault="007928C1" w:rsidP="00302DD2">
            <w:pPr>
              <w:spacing w:line="240" w:lineRule="auto"/>
              <w:jc w:val="center"/>
              <w:rPr>
                <w:rFonts w:ascii="Arial" w:hAnsi="Arial" w:cs="Arial"/>
                <w:sz w:val="28"/>
                <w:szCs w:val="28"/>
              </w:rPr>
            </w:pPr>
          </w:p>
        </w:tc>
        <w:tc>
          <w:tcPr>
            <w:tcW w:w="1543" w:type="dxa"/>
            <w:vAlign w:val="center"/>
          </w:tcPr>
          <w:p w14:paraId="33258B54" w14:textId="77777777" w:rsidR="007928C1" w:rsidRPr="00AF6769" w:rsidRDefault="007928C1" w:rsidP="00302DD2">
            <w:pPr>
              <w:spacing w:line="240" w:lineRule="auto"/>
              <w:jc w:val="center"/>
              <w:rPr>
                <w:rFonts w:ascii="Arial" w:hAnsi="Arial" w:cs="Arial"/>
                <w:sz w:val="28"/>
                <w:szCs w:val="28"/>
              </w:rPr>
            </w:pPr>
          </w:p>
        </w:tc>
        <w:tc>
          <w:tcPr>
            <w:tcW w:w="1543" w:type="dxa"/>
            <w:vAlign w:val="center"/>
          </w:tcPr>
          <w:p w14:paraId="425EF473" w14:textId="77777777" w:rsidR="007928C1" w:rsidRPr="00AF6769" w:rsidRDefault="007928C1" w:rsidP="00302DD2">
            <w:pPr>
              <w:spacing w:line="240" w:lineRule="auto"/>
              <w:jc w:val="center"/>
              <w:rPr>
                <w:rFonts w:ascii="Arial" w:hAnsi="Arial" w:cs="Arial"/>
                <w:sz w:val="28"/>
                <w:szCs w:val="28"/>
              </w:rPr>
            </w:pPr>
          </w:p>
        </w:tc>
        <w:tc>
          <w:tcPr>
            <w:tcW w:w="1543" w:type="dxa"/>
            <w:vAlign w:val="center"/>
          </w:tcPr>
          <w:p w14:paraId="4FD4BEF0" w14:textId="77777777" w:rsidR="007928C1" w:rsidRPr="00AF6769" w:rsidRDefault="007928C1" w:rsidP="00302DD2">
            <w:pPr>
              <w:spacing w:line="240" w:lineRule="auto"/>
              <w:jc w:val="center"/>
              <w:rPr>
                <w:rFonts w:ascii="Arial" w:hAnsi="Arial" w:cs="Arial"/>
                <w:sz w:val="28"/>
                <w:szCs w:val="28"/>
              </w:rPr>
            </w:pPr>
          </w:p>
        </w:tc>
      </w:tr>
      <w:tr w:rsidR="007928C1" w:rsidRPr="00AF6769" w14:paraId="2942A27F" w14:textId="77777777" w:rsidTr="00302DD2">
        <w:trPr>
          <w:trHeight w:val="837"/>
        </w:trPr>
        <w:tc>
          <w:tcPr>
            <w:tcW w:w="1543" w:type="dxa"/>
            <w:shd w:val="clear" w:color="auto" w:fill="000000"/>
            <w:vAlign w:val="center"/>
          </w:tcPr>
          <w:p w14:paraId="394D4E2B" w14:textId="77777777" w:rsidR="007928C1" w:rsidRPr="00AF6769" w:rsidRDefault="007928C1" w:rsidP="00302DD2">
            <w:pPr>
              <w:spacing w:line="240" w:lineRule="auto"/>
              <w:jc w:val="center"/>
              <w:rPr>
                <w:rFonts w:ascii="Arial" w:hAnsi="Arial" w:cs="Arial"/>
                <w:sz w:val="28"/>
                <w:szCs w:val="28"/>
              </w:rPr>
            </w:pPr>
          </w:p>
        </w:tc>
        <w:tc>
          <w:tcPr>
            <w:tcW w:w="1543" w:type="dxa"/>
            <w:vAlign w:val="center"/>
          </w:tcPr>
          <w:p w14:paraId="65BC8A15" w14:textId="77777777" w:rsidR="007928C1" w:rsidRPr="00AF6769" w:rsidRDefault="007928C1" w:rsidP="00302DD2">
            <w:pPr>
              <w:spacing w:line="240" w:lineRule="auto"/>
              <w:jc w:val="center"/>
              <w:rPr>
                <w:rFonts w:ascii="Arial" w:hAnsi="Arial" w:cs="Arial"/>
                <w:sz w:val="28"/>
                <w:szCs w:val="28"/>
              </w:rPr>
            </w:pPr>
          </w:p>
        </w:tc>
        <w:tc>
          <w:tcPr>
            <w:tcW w:w="1543" w:type="dxa"/>
            <w:vAlign w:val="center"/>
          </w:tcPr>
          <w:p w14:paraId="0D0A25E4" w14:textId="77777777" w:rsidR="007928C1" w:rsidRPr="00AF6769" w:rsidRDefault="007928C1" w:rsidP="00302DD2">
            <w:pPr>
              <w:spacing w:line="240" w:lineRule="auto"/>
              <w:jc w:val="center"/>
              <w:rPr>
                <w:rFonts w:ascii="Arial" w:hAnsi="Arial" w:cs="Arial"/>
                <w:sz w:val="28"/>
                <w:szCs w:val="28"/>
              </w:rPr>
            </w:pPr>
          </w:p>
        </w:tc>
        <w:tc>
          <w:tcPr>
            <w:tcW w:w="1543" w:type="dxa"/>
            <w:vAlign w:val="center"/>
          </w:tcPr>
          <w:p w14:paraId="595C62A2" w14:textId="77777777" w:rsidR="007928C1" w:rsidRPr="00AF6769" w:rsidRDefault="007928C1" w:rsidP="00302DD2">
            <w:pPr>
              <w:spacing w:line="240" w:lineRule="auto"/>
              <w:jc w:val="center"/>
              <w:rPr>
                <w:rFonts w:ascii="Arial" w:hAnsi="Arial" w:cs="Arial"/>
                <w:sz w:val="28"/>
                <w:szCs w:val="28"/>
              </w:rPr>
            </w:pPr>
          </w:p>
        </w:tc>
        <w:tc>
          <w:tcPr>
            <w:tcW w:w="1543" w:type="dxa"/>
            <w:vAlign w:val="center"/>
          </w:tcPr>
          <w:p w14:paraId="4840D3A4" w14:textId="77777777" w:rsidR="007928C1" w:rsidRPr="00AF6769" w:rsidRDefault="007928C1" w:rsidP="00302DD2">
            <w:pPr>
              <w:spacing w:line="240" w:lineRule="auto"/>
              <w:jc w:val="center"/>
              <w:rPr>
                <w:rFonts w:ascii="Arial" w:hAnsi="Arial" w:cs="Arial"/>
                <w:sz w:val="28"/>
                <w:szCs w:val="28"/>
              </w:rPr>
            </w:pPr>
          </w:p>
        </w:tc>
        <w:tc>
          <w:tcPr>
            <w:tcW w:w="1543" w:type="dxa"/>
            <w:vAlign w:val="center"/>
          </w:tcPr>
          <w:p w14:paraId="7A041EE7" w14:textId="77777777" w:rsidR="007928C1" w:rsidRPr="00AF6769" w:rsidRDefault="007928C1" w:rsidP="00302DD2">
            <w:pPr>
              <w:spacing w:line="240" w:lineRule="auto"/>
              <w:jc w:val="center"/>
              <w:rPr>
                <w:rFonts w:ascii="Arial" w:hAnsi="Arial" w:cs="Arial"/>
                <w:sz w:val="28"/>
                <w:szCs w:val="28"/>
              </w:rPr>
            </w:pPr>
          </w:p>
        </w:tc>
        <w:tc>
          <w:tcPr>
            <w:tcW w:w="1543" w:type="dxa"/>
            <w:vAlign w:val="center"/>
          </w:tcPr>
          <w:p w14:paraId="0B228C71" w14:textId="77777777" w:rsidR="007928C1" w:rsidRPr="00AF6769" w:rsidRDefault="007928C1" w:rsidP="00302DD2">
            <w:pPr>
              <w:spacing w:line="240" w:lineRule="auto"/>
              <w:jc w:val="center"/>
              <w:rPr>
                <w:rFonts w:ascii="Arial" w:hAnsi="Arial" w:cs="Arial"/>
                <w:sz w:val="28"/>
                <w:szCs w:val="28"/>
              </w:rPr>
            </w:pPr>
          </w:p>
        </w:tc>
        <w:tc>
          <w:tcPr>
            <w:tcW w:w="1543" w:type="dxa"/>
            <w:vAlign w:val="center"/>
          </w:tcPr>
          <w:p w14:paraId="47727CBA" w14:textId="77777777" w:rsidR="007928C1" w:rsidRPr="00AF6769" w:rsidRDefault="007928C1" w:rsidP="00302DD2">
            <w:pPr>
              <w:spacing w:line="240" w:lineRule="auto"/>
              <w:jc w:val="center"/>
              <w:rPr>
                <w:rFonts w:ascii="Arial" w:hAnsi="Arial" w:cs="Arial"/>
                <w:sz w:val="28"/>
                <w:szCs w:val="28"/>
              </w:rPr>
            </w:pPr>
          </w:p>
        </w:tc>
        <w:tc>
          <w:tcPr>
            <w:tcW w:w="1543" w:type="dxa"/>
            <w:shd w:val="clear" w:color="auto" w:fill="000000"/>
            <w:vAlign w:val="center"/>
          </w:tcPr>
          <w:p w14:paraId="0E27D5D2" w14:textId="77777777" w:rsidR="007928C1" w:rsidRPr="00AF6769" w:rsidRDefault="007928C1" w:rsidP="00302DD2">
            <w:pPr>
              <w:spacing w:line="240" w:lineRule="auto"/>
              <w:jc w:val="center"/>
              <w:rPr>
                <w:rFonts w:ascii="Arial" w:hAnsi="Arial" w:cs="Arial"/>
                <w:sz w:val="28"/>
                <w:szCs w:val="28"/>
              </w:rPr>
            </w:pPr>
          </w:p>
        </w:tc>
      </w:tr>
      <w:tr w:rsidR="007928C1" w:rsidRPr="00AF6769" w14:paraId="5EC86B4C" w14:textId="77777777" w:rsidTr="00302DD2">
        <w:trPr>
          <w:trHeight w:val="819"/>
        </w:trPr>
        <w:tc>
          <w:tcPr>
            <w:tcW w:w="1543" w:type="dxa"/>
            <w:shd w:val="clear" w:color="auto" w:fill="000000"/>
            <w:vAlign w:val="center"/>
          </w:tcPr>
          <w:p w14:paraId="7C60A75E" w14:textId="77777777" w:rsidR="007928C1" w:rsidRPr="00AF6769" w:rsidRDefault="007928C1" w:rsidP="00302DD2">
            <w:pPr>
              <w:spacing w:line="240" w:lineRule="auto"/>
              <w:jc w:val="center"/>
              <w:rPr>
                <w:rFonts w:ascii="Arial" w:hAnsi="Arial" w:cs="Arial"/>
                <w:sz w:val="28"/>
                <w:szCs w:val="28"/>
              </w:rPr>
            </w:pPr>
          </w:p>
        </w:tc>
        <w:tc>
          <w:tcPr>
            <w:tcW w:w="1543" w:type="dxa"/>
            <w:shd w:val="clear" w:color="auto" w:fill="FFFFFF" w:themeFill="background1"/>
            <w:vAlign w:val="center"/>
          </w:tcPr>
          <w:p w14:paraId="2301BB0F" w14:textId="77777777" w:rsidR="007928C1" w:rsidRPr="00AF6769" w:rsidRDefault="007928C1" w:rsidP="00302DD2">
            <w:pPr>
              <w:spacing w:line="240" w:lineRule="auto"/>
              <w:jc w:val="center"/>
              <w:rPr>
                <w:rFonts w:ascii="Arial" w:hAnsi="Arial" w:cs="Arial"/>
                <w:sz w:val="28"/>
                <w:szCs w:val="28"/>
              </w:rPr>
            </w:pPr>
          </w:p>
        </w:tc>
        <w:tc>
          <w:tcPr>
            <w:tcW w:w="1543" w:type="dxa"/>
            <w:vAlign w:val="center"/>
          </w:tcPr>
          <w:p w14:paraId="1471F64F" w14:textId="77777777" w:rsidR="007928C1" w:rsidRPr="00AF6769" w:rsidRDefault="007928C1" w:rsidP="00302DD2">
            <w:pPr>
              <w:spacing w:line="240" w:lineRule="auto"/>
              <w:jc w:val="center"/>
              <w:rPr>
                <w:rFonts w:ascii="Arial" w:hAnsi="Arial" w:cs="Arial"/>
                <w:sz w:val="28"/>
                <w:szCs w:val="28"/>
              </w:rPr>
            </w:pPr>
          </w:p>
        </w:tc>
        <w:tc>
          <w:tcPr>
            <w:tcW w:w="1543" w:type="dxa"/>
            <w:vAlign w:val="center"/>
          </w:tcPr>
          <w:p w14:paraId="7302EF97" w14:textId="77777777" w:rsidR="007928C1" w:rsidRPr="00AF6769" w:rsidRDefault="007928C1" w:rsidP="00302DD2">
            <w:pPr>
              <w:spacing w:line="240" w:lineRule="auto"/>
              <w:jc w:val="center"/>
              <w:rPr>
                <w:rFonts w:ascii="Arial" w:hAnsi="Arial" w:cs="Arial"/>
                <w:sz w:val="28"/>
                <w:szCs w:val="28"/>
              </w:rPr>
            </w:pPr>
          </w:p>
        </w:tc>
        <w:tc>
          <w:tcPr>
            <w:tcW w:w="1543" w:type="dxa"/>
            <w:vAlign w:val="center"/>
          </w:tcPr>
          <w:p w14:paraId="52AE6B37" w14:textId="77777777" w:rsidR="007928C1" w:rsidRPr="00AF6769" w:rsidRDefault="007928C1" w:rsidP="00302DD2">
            <w:pPr>
              <w:spacing w:line="240" w:lineRule="auto"/>
              <w:jc w:val="center"/>
              <w:rPr>
                <w:rFonts w:ascii="Arial" w:hAnsi="Arial" w:cs="Arial"/>
                <w:sz w:val="28"/>
                <w:szCs w:val="28"/>
              </w:rPr>
            </w:pPr>
          </w:p>
        </w:tc>
        <w:tc>
          <w:tcPr>
            <w:tcW w:w="1543" w:type="dxa"/>
            <w:vAlign w:val="center"/>
          </w:tcPr>
          <w:p w14:paraId="08540476" w14:textId="77777777" w:rsidR="007928C1" w:rsidRPr="00AF6769" w:rsidRDefault="007928C1" w:rsidP="00302DD2">
            <w:pPr>
              <w:spacing w:line="240" w:lineRule="auto"/>
              <w:jc w:val="center"/>
              <w:rPr>
                <w:rFonts w:ascii="Arial" w:hAnsi="Arial" w:cs="Arial"/>
                <w:sz w:val="28"/>
                <w:szCs w:val="28"/>
              </w:rPr>
            </w:pPr>
          </w:p>
        </w:tc>
        <w:tc>
          <w:tcPr>
            <w:tcW w:w="1543" w:type="dxa"/>
            <w:vAlign w:val="center"/>
          </w:tcPr>
          <w:p w14:paraId="1A3BD06D" w14:textId="77777777" w:rsidR="007928C1" w:rsidRPr="00AF6769" w:rsidRDefault="007928C1" w:rsidP="00302DD2">
            <w:pPr>
              <w:spacing w:line="240" w:lineRule="auto"/>
              <w:jc w:val="center"/>
              <w:rPr>
                <w:rFonts w:ascii="Arial" w:hAnsi="Arial" w:cs="Arial"/>
                <w:sz w:val="28"/>
                <w:szCs w:val="28"/>
              </w:rPr>
            </w:pPr>
          </w:p>
        </w:tc>
        <w:tc>
          <w:tcPr>
            <w:tcW w:w="1543" w:type="dxa"/>
            <w:shd w:val="clear" w:color="auto" w:fill="FFFFFF" w:themeFill="background1"/>
            <w:vAlign w:val="center"/>
          </w:tcPr>
          <w:p w14:paraId="03B7A9DD" w14:textId="77777777" w:rsidR="007928C1" w:rsidRPr="00AF6769" w:rsidRDefault="007928C1" w:rsidP="00302DD2">
            <w:pPr>
              <w:spacing w:line="240" w:lineRule="auto"/>
              <w:jc w:val="center"/>
              <w:rPr>
                <w:rFonts w:ascii="Arial" w:hAnsi="Arial" w:cs="Arial"/>
                <w:sz w:val="28"/>
                <w:szCs w:val="28"/>
              </w:rPr>
            </w:pPr>
          </w:p>
        </w:tc>
        <w:tc>
          <w:tcPr>
            <w:tcW w:w="1543" w:type="dxa"/>
            <w:shd w:val="clear" w:color="auto" w:fill="000000"/>
            <w:vAlign w:val="center"/>
          </w:tcPr>
          <w:p w14:paraId="37FC229B" w14:textId="77777777" w:rsidR="007928C1" w:rsidRPr="00AF6769" w:rsidRDefault="007928C1" w:rsidP="00302DD2">
            <w:pPr>
              <w:spacing w:line="240" w:lineRule="auto"/>
              <w:jc w:val="center"/>
              <w:rPr>
                <w:rFonts w:ascii="Arial" w:hAnsi="Arial" w:cs="Arial"/>
                <w:sz w:val="28"/>
                <w:szCs w:val="28"/>
              </w:rPr>
            </w:pPr>
          </w:p>
        </w:tc>
      </w:tr>
      <w:tr w:rsidR="007928C1" w:rsidRPr="00AF6769" w14:paraId="3C5A3423" w14:textId="77777777" w:rsidTr="00302DD2">
        <w:trPr>
          <w:trHeight w:val="860"/>
        </w:trPr>
        <w:tc>
          <w:tcPr>
            <w:tcW w:w="1543" w:type="dxa"/>
            <w:shd w:val="clear" w:color="auto" w:fill="000000"/>
            <w:vAlign w:val="center"/>
          </w:tcPr>
          <w:p w14:paraId="49C93E64" w14:textId="77777777" w:rsidR="007928C1" w:rsidRPr="00AF6769" w:rsidRDefault="007928C1" w:rsidP="00302DD2">
            <w:pPr>
              <w:spacing w:line="240" w:lineRule="auto"/>
              <w:jc w:val="center"/>
              <w:rPr>
                <w:rFonts w:ascii="Arial" w:hAnsi="Arial" w:cs="Arial"/>
                <w:sz w:val="28"/>
                <w:szCs w:val="28"/>
              </w:rPr>
            </w:pPr>
          </w:p>
        </w:tc>
        <w:tc>
          <w:tcPr>
            <w:tcW w:w="1543" w:type="dxa"/>
            <w:shd w:val="clear" w:color="auto" w:fill="000000"/>
            <w:vAlign w:val="center"/>
          </w:tcPr>
          <w:p w14:paraId="486B5EDD" w14:textId="77777777" w:rsidR="007928C1" w:rsidRPr="00AF6769" w:rsidRDefault="007928C1" w:rsidP="00302DD2">
            <w:pPr>
              <w:spacing w:line="240" w:lineRule="auto"/>
              <w:jc w:val="center"/>
              <w:rPr>
                <w:rFonts w:ascii="Arial" w:hAnsi="Arial" w:cs="Arial"/>
                <w:sz w:val="28"/>
                <w:szCs w:val="28"/>
              </w:rPr>
            </w:pPr>
          </w:p>
        </w:tc>
        <w:tc>
          <w:tcPr>
            <w:tcW w:w="1543" w:type="dxa"/>
            <w:shd w:val="clear" w:color="auto" w:fill="FFFFFF" w:themeFill="background1"/>
            <w:vAlign w:val="center"/>
          </w:tcPr>
          <w:p w14:paraId="5A232AA3" w14:textId="77777777" w:rsidR="007928C1" w:rsidRPr="00AF6769" w:rsidRDefault="007928C1" w:rsidP="00302DD2">
            <w:pPr>
              <w:spacing w:line="240" w:lineRule="auto"/>
              <w:jc w:val="center"/>
              <w:rPr>
                <w:rFonts w:ascii="Arial" w:hAnsi="Arial" w:cs="Arial"/>
                <w:sz w:val="28"/>
                <w:szCs w:val="28"/>
              </w:rPr>
            </w:pPr>
          </w:p>
        </w:tc>
        <w:tc>
          <w:tcPr>
            <w:tcW w:w="1543" w:type="dxa"/>
            <w:vAlign w:val="center"/>
          </w:tcPr>
          <w:p w14:paraId="12278DB4" w14:textId="77777777" w:rsidR="007928C1" w:rsidRPr="00AF6769" w:rsidRDefault="007928C1" w:rsidP="00302DD2">
            <w:pPr>
              <w:spacing w:line="240" w:lineRule="auto"/>
              <w:jc w:val="center"/>
              <w:rPr>
                <w:rFonts w:ascii="Arial" w:hAnsi="Arial" w:cs="Arial"/>
                <w:sz w:val="28"/>
                <w:szCs w:val="28"/>
              </w:rPr>
            </w:pPr>
          </w:p>
        </w:tc>
        <w:tc>
          <w:tcPr>
            <w:tcW w:w="1543" w:type="dxa"/>
            <w:vAlign w:val="center"/>
          </w:tcPr>
          <w:p w14:paraId="1273E7BE" w14:textId="77777777" w:rsidR="007928C1" w:rsidRPr="00AF6769" w:rsidRDefault="007928C1" w:rsidP="00302DD2">
            <w:pPr>
              <w:spacing w:line="240" w:lineRule="auto"/>
              <w:jc w:val="center"/>
              <w:rPr>
                <w:rFonts w:ascii="Arial" w:hAnsi="Arial" w:cs="Arial"/>
                <w:sz w:val="28"/>
                <w:szCs w:val="28"/>
              </w:rPr>
            </w:pPr>
          </w:p>
        </w:tc>
        <w:tc>
          <w:tcPr>
            <w:tcW w:w="1543" w:type="dxa"/>
            <w:vAlign w:val="center"/>
          </w:tcPr>
          <w:p w14:paraId="038E2417" w14:textId="77777777" w:rsidR="007928C1" w:rsidRPr="00AF6769" w:rsidRDefault="007928C1" w:rsidP="00302DD2">
            <w:pPr>
              <w:spacing w:line="240" w:lineRule="auto"/>
              <w:jc w:val="center"/>
              <w:rPr>
                <w:rFonts w:ascii="Arial" w:hAnsi="Arial" w:cs="Arial"/>
                <w:sz w:val="28"/>
                <w:szCs w:val="28"/>
              </w:rPr>
            </w:pPr>
          </w:p>
        </w:tc>
        <w:tc>
          <w:tcPr>
            <w:tcW w:w="1543" w:type="dxa"/>
            <w:shd w:val="clear" w:color="auto" w:fill="FFFFFF" w:themeFill="background1"/>
            <w:vAlign w:val="center"/>
          </w:tcPr>
          <w:p w14:paraId="7F0B4571" w14:textId="77777777" w:rsidR="007928C1" w:rsidRPr="00AF6769" w:rsidRDefault="007928C1" w:rsidP="00302DD2">
            <w:pPr>
              <w:spacing w:line="240" w:lineRule="auto"/>
              <w:jc w:val="center"/>
              <w:rPr>
                <w:rFonts w:ascii="Arial" w:hAnsi="Arial" w:cs="Arial"/>
                <w:sz w:val="28"/>
                <w:szCs w:val="28"/>
              </w:rPr>
            </w:pPr>
          </w:p>
        </w:tc>
        <w:tc>
          <w:tcPr>
            <w:tcW w:w="1543" w:type="dxa"/>
            <w:shd w:val="clear" w:color="auto" w:fill="000000"/>
            <w:vAlign w:val="center"/>
          </w:tcPr>
          <w:p w14:paraId="6E73FE01" w14:textId="77777777" w:rsidR="007928C1" w:rsidRPr="00AF6769" w:rsidRDefault="007928C1" w:rsidP="00302DD2">
            <w:pPr>
              <w:spacing w:line="240" w:lineRule="auto"/>
              <w:jc w:val="center"/>
              <w:rPr>
                <w:rFonts w:ascii="Arial" w:hAnsi="Arial" w:cs="Arial"/>
                <w:sz w:val="28"/>
                <w:szCs w:val="28"/>
              </w:rPr>
            </w:pPr>
          </w:p>
        </w:tc>
        <w:tc>
          <w:tcPr>
            <w:tcW w:w="1543" w:type="dxa"/>
            <w:shd w:val="clear" w:color="auto" w:fill="000000"/>
            <w:vAlign w:val="center"/>
          </w:tcPr>
          <w:p w14:paraId="72E4533D" w14:textId="77777777" w:rsidR="007928C1" w:rsidRPr="00AF6769" w:rsidRDefault="007928C1" w:rsidP="00302DD2">
            <w:pPr>
              <w:spacing w:line="240" w:lineRule="auto"/>
              <w:jc w:val="center"/>
              <w:rPr>
                <w:rFonts w:ascii="Arial" w:hAnsi="Arial" w:cs="Arial"/>
                <w:sz w:val="28"/>
                <w:szCs w:val="28"/>
              </w:rPr>
            </w:pPr>
          </w:p>
        </w:tc>
      </w:tr>
      <w:tr w:rsidR="007928C1" w:rsidRPr="00AF6769" w14:paraId="382E6F42" w14:textId="77777777" w:rsidTr="00302DD2">
        <w:trPr>
          <w:trHeight w:val="822"/>
        </w:trPr>
        <w:tc>
          <w:tcPr>
            <w:tcW w:w="1543" w:type="dxa"/>
            <w:shd w:val="clear" w:color="auto" w:fill="000000"/>
            <w:vAlign w:val="center"/>
          </w:tcPr>
          <w:p w14:paraId="6B8EE89F" w14:textId="77777777" w:rsidR="007928C1" w:rsidRPr="00AF6769" w:rsidRDefault="007928C1" w:rsidP="00302DD2">
            <w:pPr>
              <w:spacing w:line="240" w:lineRule="auto"/>
              <w:jc w:val="center"/>
              <w:rPr>
                <w:rFonts w:ascii="Arial" w:hAnsi="Arial" w:cs="Arial"/>
                <w:sz w:val="28"/>
                <w:szCs w:val="28"/>
              </w:rPr>
            </w:pPr>
          </w:p>
        </w:tc>
        <w:tc>
          <w:tcPr>
            <w:tcW w:w="1543" w:type="dxa"/>
            <w:shd w:val="clear" w:color="auto" w:fill="000000"/>
            <w:vAlign w:val="center"/>
          </w:tcPr>
          <w:p w14:paraId="647F07A8" w14:textId="77777777" w:rsidR="007928C1" w:rsidRPr="00AF6769" w:rsidRDefault="007928C1" w:rsidP="00302DD2">
            <w:pPr>
              <w:spacing w:line="240" w:lineRule="auto"/>
              <w:jc w:val="center"/>
              <w:rPr>
                <w:rFonts w:ascii="Arial" w:hAnsi="Arial" w:cs="Arial"/>
                <w:sz w:val="28"/>
                <w:szCs w:val="28"/>
              </w:rPr>
            </w:pPr>
          </w:p>
        </w:tc>
        <w:tc>
          <w:tcPr>
            <w:tcW w:w="1543" w:type="dxa"/>
            <w:shd w:val="clear" w:color="auto" w:fill="000000"/>
            <w:vAlign w:val="center"/>
          </w:tcPr>
          <w:p w14:paraId="7855A772" w14:textId="77777777" w:rsidR="007928C1" w:rsidRPr="00AF6769" w:rsidRDefault="007928C1" w:rsidP="00302DD2">
            <w:pPr>
              <w:spacing w:line="240" w:lineRule="auto"/>
              <w:jc w:val="center"/>
              <w:rPr>
                <w:rFonts w:ascii="Arial" w:hAnsi="Arial" w:cs="Arial"/>
                <w:sz w:val="28"/>
                <w:szCs w:val="28"/>
              </w:rPr>
            </w:pPr>
          </w:p>
        </w:tc>
        <w:tc>
          <w:tcPr>
            <w:tcW w:w="1543" w:type="dxa"/>
            <w:shd w:val="clear" w:color="auto" w:fill="FFFFFF" w:themeFill="background1"/>
            <w:vAlign w:val="center"/>
          </w:tcPr>
          <w:p w14:paraId="0905C471" w14:textId="77777777" w:rsidR="007928C1" w:rsidRPr="00AF6769" w:rsidRDefault="007928C1" w:rsidP="00302DD2">
            <w:pPr>
              <w:spacing w:line="240" w:lineRule="auto"/>
              <w:jc w:val="center"/>
              <w:rPr>
                <w:rFonts w:ascii="Arial" w:hAnsi="Arial" w:cs="Arial"/>
                <w:sz w:val="28"/>
                <w:szCs w:val="28"/>
              </w:rPr>
            </w:pPr>
          </w:p>
        </w:tc>
        <w:tc>
          <w:tcPr>
            <w:tcW w:w="1543" w:type="dxa"/>
            <w:vAlign w:val="center"/>
          </w:tcPr>
          <w:p w14:paraId="3D4DD8A0" w14:textId="77777777" w:rsidR="007928C1" w:rsidRPr="00AF6769" w:rsidRDefault="007928C1" w:rsidP="00302DD2">
            <w:pPr>
              <w:spacing w:line="240" w:lineRule="auto"/>
              <w:jc w:val="center"/>
              <w:rPr>
                <w:rFonts w:ascii="Arial" w:hAnsi="Arial" w:cs="Arial"/>
                <w:sz w:val="28"/>
                <w:szCs w:val="28"/>
              </w:rPr>
            </w:pPr>
          </w:p>
        </w:tc>
        <w:tc>
          <w:tcPr>
            <w:tcW w:w="1543" w:type="dxa"/>
            <w:shd w:val="clear" w:color="auto" w:fill="FFFFFF" w:themeFill="background1"/>
            <w:vAlign w:val="center"/>
          </w:tcPr>
          <w:p w14:paraId="6E7C4717" w14:textId="77777777" w:rsidR="007928C1" w:rsidRPr="00AF6769" w:rsidRDefault="007928C1" w:rsidP="00302DD2">
            <w:pPr>
              <w:spacing w:line="240" w:lineRule="auto"/>
              <w:jc w:val="center"/>
              <w:rPr>
                <w:rFonts w:ascii="Arial" w:hAnsi="Arial" w:cs="Arial"/>
                <w:sz w:val="28"/>
                <w:szCs w:val="28"/>
              </w:rPr>
            </w:pPr>
          </w:p>
        </w:tc>
        <w:tc>
          <w:tcPr>
            <w:tcW w:w="1543" w:type="dxa"/>
            <w:shd w:val="clear" w:color="auto" w:fill="000000"/>
            <w:vAlign w:val="center"/>
          </w:tcPr>
          <w:p w14:paraId="30C03CCF" w14:textId="77777777" w:rsidR="007928C1" w:rsidRPr="00AF6769" w:rsidRDefault="007928C1" w:rsidP="00302DD2">
            <w:pPr>
              <w:spacing w:line="240" w:lineRule="auto"/>
              <w:jc w:val="center"/>
              <w:rPr>
                <w:rFonts w:ascii="Arial" w:hAnsi="Arial" w:cs="Arial"/>
                <w:sz w:val="28"/>
                <w:szCs w:val="28"/>
              </w:rPr>
            </w:pPr>
          </w:p>
        </w:tc>
        <w:tc>
          <w:tcPr>
            <w:tcW w:w="1543" w:type="dxa"/>
            <w:shd w:val="clear" w:color="auto" w:fill="000000"/>
            <w:vAlign w:val="center"/>
          </w:tcPr>
          <w:p w14:paraId="59E9A9FD" w14:textId="77777777" w:rsidR="007928C1" w:rsidRPr="00AF6769" w:rsidRDefault="007928C1" w:rsidP="00302DD2">
            <w:pPr>
              <w:spacing w:line="240" w:lineRule="auto"/>
              <w:jc w:val="center"/>
              <w:rPr>
                <w:rFonts w:ascii="Arial" w:hAnsi="Arial" w:cs="Arial"/>
                <w:sz w:val="28"/>
                <w:szCs w:val="28"/>
              </w:rPr>
            </w:pPr>
          </w:p>
        </w:tc>
        <w:tc>
          <w:tcPr>
            <w:tcW w:w="1543" w:type="dxa"/>
            <w:shd w:val="clear" w:color="auto" w:fill="000000"/>
            <w:vAlign w:val="center"/>
          </w:tcPr>
          <w:p w14:paraId="742B321D" w14:textId="77777777" w:rsidR="007928C1" w:rsidRPr="00AF6769" w:rsidRDefault="007928C1" w:rsidP="00302DD2">
            <w:pPr>
              <w:spacing w:line="240" w:lineRule="auto"/>
              <w:jc w:val="center"/>
              <w:rPr>
                <w:rFonts w:ascii="Arial" w:hAnsi="Arial" w:cs="Arial"/>
                <w:sz w:val="28"/>
                <w:szCs w:val="28"/>
              </w:rPr>
            </w:pPr>
          </w:p>
        </w:tc>
      </w:tr>
      <w:tr w:rsidR="007928C1" w:rsidRPr="00AF6769" w14:paraId="235E8F9B" w14:textId="77777777" w:rsidTr="00302DD2">
        <w:trPr>
          <w:trHeight w:val="707"/>
        </w:trPr>
        <w:tc>
          <w:tcPr>
            <w:tcW w:w="1543" w:type="dxa"/>
            <w:shd w:val="clear" w:color="auto" w:fill="000000"/>
            <w:vAlign w:val="center"/>
          </w:tcPr>
          <w:p w14:paraId="686F0008" w14:textId="77777777" w:rsidR="007928C1" w:rsidRPr="00AF6769" w:rsidRDefault="007928C1" w:rsidP="00302DD2">
            <w:pPr>
              <w:spacing w:line="240" w:lineRule="auto"/>
              <w:jc w:val="center"/>
              <w:rPr>
                <w:rFonts w:ascii="Arial" w:hAnsi="Arial" w:cs="Arial"/>
                <w:sz w:val="28"/>
                <w:szCs w:val="28"/>
              </w:rPr>
            </w:pPr>
          </w:p>
        </w:tc>
        <w:tc>
          <w:tcPr>
            <w:tcW w:w="1543" w:type="dxa"/>
            <w:shd w:val="clear" w:color="auto" w:fill="000000"/>
            <w:vAlign w:val="center"/>
          </w:tcPr>
          <w:p w14:paraId="05611092" w14:textId="77777777" w:rsidR="007928C1" w:rsidRPr="00AF6769" w:rsidRDefault="007928C1" w:rsidP="00302DD2">
            <w:pPr>
              <w:spacing w:line="240" w:lineRule="auto"/>
              <w:jc w:val="center"/>
              <w:rPr>
                <w:rFonts w:ascii="Arial" w:hAnsi="Arial" w:cs="Arial"/>
                <w:sz w:val="28"/>
                <w:szCs w:val="28"/>
              </w:rPr>
            </w:pPr>
          </w:p>
        </w:tc>
        <w:tc>
          <w:tcPr>
            <w:tcW w:w="1543" w:type="dxa"/>
            <w:shd w:val="clear" w:color="auto" w:fill="000000"/>
            <w:vAlign w:val="center"/>
          </w:tcPr>
          <w:p w14:paraId="77C56676" w14:textId="77777777" w:rsidR="007928C1" w:rsidRPr="00AF6769" w:rsidRDefault="007928C1" w:rsidP="00302DD2">
            <w:pPr>
              <w:spacing w:line="240" w:lineRule="auto"/>
              <w:jc w:val="center"/>
              <w:rPr>
                <w:rFonts w:ascii="Arial" w:hAnsi="Arial" w:cs="Arial"/>
                <w:sz w:val="28"/>
                <w:szCs w:val="28"/>
              </w:rPr>
            </w:pPr>
          </w:p>
        </w:tc>
        <w:tc>
          <w:tcPr>
            <w:tcW w:w="1543" w:type="dxa"/>
            <w:shd w:val="clear" w:color="auto" w:fill="000000" w:themeFill="text1"/>
            <w:vAlign w:val="center"/>
          </w:tcPr>
          <w:p w14:paraId="6AF8AA43" w14:textId="77777777" w:rsidR="007928C1" w:rsidRPr="00AF6769" w:rsidRDefault="007928C1" w:rsidP="00302DD2">
            <w:pPr>
              <w:spacing w:line="240" w:lineRule="auto"/>
              <w:jc w:val="center"/>
              <w:rPr>
                <w:rFonts w:ascii="Arial" w:hAnsi="Arial" w:cs="Arial"/>
                <w:sz w:val="28"/>
                <w:szCs w:val="28"/>
              </w:rPr>
            </w:pPr>
          </w:p>
        </w:tc>
        <w:tc>
          <w:tcPr>
            <w:tcW w:w="1543" w:type="dxa"/>
            <w:vAlign w:val="center"/>
          </w:tcPr>
          <w:p w14:paraId="60A8ADAC" w14:textId="77777777" w:rsidR="007928C1" w:rsidRPr="00AF6769" w:rsidRDefault="007928C1" w:rsidP="00302DD2">
            <w:pPr>
              <w:spacing w:line="240" w:lineRule="auto"/>
              <w:jc w:val="center"/>
              <w:rPr>
                <w:rFonts w:ascii="Arial" w:hAnsi="Arial" w:cs="Arial"/>
                <w:sz w:val="28"/>
                <w:szCs w:val="28"/>
              </w:rPr>
            </w:pPr>
          </w:p>
        </w:tc>
        <w:tc>
          <w:tcPr>
            <w:tcW w:w="1543" w:type="dxa"/>
            <w:shd w:val="clear" w:color="auto" w:fill="000000" w:themeFill="text1"/>
            <w:vAlign w:val="center"/>
          </w:tcPr>
          <w:p w14:paraId="421B7786" w14:textId="77777777" w:rsidR="007928C1" w:rsidRPr="00AF6769" w:rsidRDefault="007928C1" w:rsidP="00302DD2">
            <w:pPr>
              <w:spacing w:line="240" w:lineRule="auto"/>
              <w:jc w:val="center"/>
              <w:rPr>
                <w:rFonts w:ascii="Arial" w:hAnsi="Arial" w:cs="Arial"/>
                <w:sz w:val="28"/>
                <w:szCs w:val="28"/>
              </w:rPr>
            </w:pPr>
          </w:p>
        </w:tc>
        <w:tc>
          <w:tcPr>
            <w:tcW w:w="1543" w:type="dxa"/>
            <w:shd w:val="clear" w:color="auto" w:fill="000000"/>
            <w:vAlign w:val="center"/>
          </w:tcPr>
          <w:p w14:paraId="32C539EE" w14:textId="77777777" w:rsidR="007928C1" w:rsidRPr="00AF6769" w:rsidRDefault="007928C1" w:rsidP="00302DD2">
            <w:pPr>
              <w:spacing w:line="240" w:lineRule="auto"/>
              <w:jc w:val="center"/>
              <w:rPr>
                <w:rFonts w:ascii="Arial" w:hAnsi="Arial" w:cs="Arial"/>
                <w:sz w:val="28"/>
                <w:szCs w:val="28"/>
              </w:rPr>
            </w:pPr>
          </w:p>
        </w:tc>
        <w:tc>
          <w:tcPr>
            <w:tcW w:w="1543" w:type="dxa"/>
            <w:shd w:val="clear" w:color="auto" w:fill="000000"/>
            <w:vAlign w:val="center"/>
          </w:tcPr>
          <w:p w14:paraId="534C28AA" w14:textId="77777777" w:rsidR="007928C1" w:rsidRPr="00AF6769" w:rsidRDefault="007928C1" w:rsidP="00302DD2">
            <w:pPr>
              <w:spacing w:line="240" w:lineRule="auto"/>
              <w:jc w:val="center"/>
              <w:rPr>
                <w:rFonts w:ascii="Arial" w:hAnsi="Arial" w:cs="Arial"/>
                <w:sz w:val="28"/>
                <w:szCs w:val="28"/>
              </w:rPr>
            </w:pPr>
          </w:p>
        </w:tc>
        <w:tc>
          <w:tcPr>
            <w:tcW w:w="1543" w:type="dxa"/>
            <w:shd w:val="clear" w:color="auto" w:fill="000000"/>
            <w:vAlign w:val="center"/>
          </w:tcPr>
          <w:p w14:paraId="2BC0ED5B" w14:textId="77777777" w:rsidR="007928C1" w:rsidRPr="00AF6769" w:rsidRDefault="007928C1" w:rsidP="00302DD2">
            <w:pPr>
              <w:spacing w:line="240" w:lineRule="auto"/>
              <w:jc w:val="center"/>
              <w:rPr>
                <w:rFonts w:ascii="Arial" w:hAnsi="Arial" w:cs="Arial"/>
                <w:sz w:val="28"/>
                <w:szCs w:val="28"/>
              </w:rPr>
            </w:pPr>
          </w:p>
        </w:tc>
      </w:tr>
      <w:bookmarkEnd w:id="149"/>
    </w:tbl>
    <w:p w14:paraId="5D9B4542" w14:textId="3425018D" w:rsidR="007928C1" w:rsidRPr="00AF6769" w:rsidRDefault="007928C1" w:rsidP="00EF3800">
      <w:pPr>
        <w:spacing w:line="259" w:lineRule="auto"/>
        <w:rPr>
          <w:rFonts w:ascii="Times New Roman" w:hAnsi="Times New Roman" w:cs="Times New Roman"/>
          <w:sz w:val="24"/>
          <w:szCs w:val="24"/>
        </w:rPr>
      </w:pPr>
    </w:p>
    <w:p w14:paraId="07BD9368" w14:textId="389DF263" w:rsidR="007928C1" w:rsidRDefault="007928C1" w:rsidP="00CF54E8">
      <w:pPr>
        <w:rPr>
          <w:rFonts w:ascii="Arial" w:eastAsia="Arial" w:hAnsi="Arial" w:cs="Arial"/>
          <w:sz w:val="24"/>
          <w:szCs w:val="24"/>
        </w:rPr>
      </w:pPr>
    </w:p>
    <w:p w14:paraId="4D1D5475" w14:textId="77777777" w:rsidR="00CF54E8" w:rsidRPr="00AF6769" w:rsidRDefault="00CF54E8" w:rsidP="00CF54E8">
      <w:pPr>
        <w:rPr>
          <w:rFonts w:ascii="Arial" w:eastAsia="Arial" w:hAnsi="Arial" w:cs="Arial"/>
          <w:sz w:val="24"/>
          <w:szCs w:val="24"/>
        </w:rPr>
        <w:sectPr w:rsidR="00CF54E8" w:rsidRPr="00AF6769" w:rsidSect="00EB154D">
          <w:pgSz w:w="16838" w:h="11906" w:orient="landscape"/>
          <w:pgMar w:top="1440" w:right="1440" w:bottom="1440" w:left="1440" w:header="709" w:footer="709" w:gutter="0"/>
          <w:cols w:space="708"/>
          <w:docGrid w:linePitch="360"/>
        </w:sectPr>
      </w:pPr>
    </w:p>
    <w:p w14:paraId="7A0BC300" w14:textId="0AF4E1A2" w:rsidR="00CF54E8" w:rsidRPr="00AF6769" w:rsidRDefault="00CF54E8" w:rsidP="00CF54E8">
      <w:pPr>
        <w:ind w:left="1418" w:hanging="1418"/>
        <w:rPr>
          <w:rFonts w:ascii="Arial" w:hAnsi="Arial" w:cs="Arial"/>
          <w:sz w:val="24"/>
          <w:szCs w:val="24"/>
          <w:u w:val="single"/>
        </w:rPr>
      </w:pPr>
      <w:r w:rsidRPr="00AF6769">
        <w:rPr>
          <w:rFonts w:ascii="Arial" w:hAnsi="Arial" w:cs="Arial"/>
          <w:sz w:val="24"/>
          <w:szCs w:val="24"/>
          <w:u w:val="single"/>
        </w:rPr>
        <w:lastRenderedPageBreak/>
        <w:t xml:space="preserve">Appendix </w:t>
      </w:r>
      <w:r w:rsidR="00EF3800" w:rsidRPr="00AF6769">
        <w:rPr>
          <w:rFonts w:ascii="Arial" w:hAnsi="Arial" w:cs="Arial"/>
          <w:sz w:val="24"/>
          <w:szCs w:val="24"/>
          <w:u w:val="single"/>
        </w:rPr>
        <w:t>1</w:t>
      </w:r>
      <w:r w:rsidR="00DB03A9" w:rsidRPr="00AF6769">
        <w:rPr>
          <w:rFonts w:ascii="Arial" w:hAnsi="Arial" w:cs="Arial"/>
          <w:sz w:val="24"/>
          <w:szCs w:val="24"/>
          <w:u w:val="single"/>
        </w:rPr>
        <w:t>0</w:t>
      </w:r>
      <w:r w:rsidRPr="00AF6769">
        <w:rPr>
          <w:rFonts w:ascii="Arial" w:hAnsi="Arial" w:cs="Arial"/>
          <w:sz w:val="24"/>
          <w:szCs w:val="24"/>
          <w:u w:val="single"/>
        </w:rPr>
        <w:t xml:space="preserve">: </w:t>
      </w:r>
      <w:r w:rsidR="00403E76" w:rsidRPr="00AF6769">
        <w:rPr>
          <w:rFonts w:ascii="Arial" w:hAnsi="Arial" w:cs="Arial"/>
          <w:sz w:val="24"/>
          <w:szCs w:val="24"/>
          <w:u w:val="single"/>
        </w:rPr>
        <w:t xml:space="preserve">Q </w:t>
      </w:r>
      <w:r w:rsidR="002E5B40" w:rsidRPr="00AF6769">
        <w:rPr>
          <w:rFonts w:ascii="Arial" w:hAnsi="Arial" w:cs="Arial"/>
          <w:sz w:val="24"/>
          <w:szCs w:val="24"/>
          <w:u w:val="single"/>
        </w:rPr>
        <w:t>S</w:t>
      </w:r>
      <w:r w:rsidR="00403E76" w:rsidRPr="00AF6769">
        <w:rPr>
          <w:rFonts w:ascii="Arial" w:hAnsi="Arial" w:cs="Arial"/>
          <w:sz w:val="24"/>
          <w:szCs w:val="24"/>
          <w:u w:val="single"/>
        </w:rPr>
        <w:t>et</w:t>
      </w:r>
      <w:r w:rsidRPr="00AF6769">
        <w:rPr>
          <w:rFonts w:ascii="Arial" w:hAnsi="Arial" w:cs="Arial"/>
          <w:sz w:val="24"/>
          <w:szCs w:val="24"/>
          <w:u w:val="single"/>
        </w:rPr>
        <w:t xml:space="preserve"> Statements</w:t>
      </w:r>
    </w:p>
    <w:p w14:paraId="3044E1EB" w14:textId="4FC9A1F5" w:rsidR="00CF54E8" w:rsidRPr="00AF6769" w:rsidRDefault="00CF54E8" w:rsidP="00CF54E8">
      <w:pPr>
        <w:rPr>
          <w:rFonts w:ascii="Arial" w:hAnsi="Arial" w:cs="Arial"/>
          <w:sz w:val="24"/>
          <w:szCs w:val="24"/>
        </w:rPr>
      </w:pPr>
    </w:p>
    <w:p w14:paraId="05571677" w14:textId="79057A44" w:rsidR="00EF3800" w:rsidRPr="00AF6769" w:rsidRDefault="00EF3800" w:rsidP="00CF54E8">
      <w:pPr>
        <w:rPr>
          <w:rFonts w:ascii="Arial" w:hAnsi="Arial" w:cs="Arial"/>
          <w:sz w:val="24"/>
          <w:szCs w:val="24"/>
        </w:rPr>
      </w:pPr>
    </w:p>
    <w:p w14:paraId="623074E4" w14:textId="77777777" w:rsidR="00EF3800" w:rsidRPr="00AF6769" w:rsidRDefault="00EF3800" w:rsidP="00CF54E8">
      <w:pPr>
        <w:rPr>
          <w:rFonts w:ascii="Arial" w:hAnsi="Arial" w:cs="Arial"/>
          <w:sz w:val="24"/>
          <w:szCs w:val="24"/>
        </w:rPr>
      </w:pPr>
    </w:p>
    <w:tbl>
      <w:tblPr>
        <w:tblW w:w="9300" w:type="dxa"/>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0"/>
        <w:gridCol w:w="3100"/>
        <w:gridCol w:w="3100"/>
      </w:tblGrid>
      <w:tr w:rsidR="00CF54E8" w:rsidRPr="00AF6769" w14:paraId="560EDA52" w14:textId="77777777" w:rsidTr="004227CB">
        <w:tc>
          <w:tcPr>
            <w:tcW w:w="3100" w:type="dxa"/>
            <w:tcBorders>
              <w:top w:val="single" w:sz="8" w:space="0" w:color="000000"/>
              <w:left w:val="single" w:sz="8" w:space="0" w:color="000000"/>
              <w:bottom w:val="single" w:sz="8" w:space="0" w:color="000000"/>
              <w:right w:val="single" w:sz="8" w:space="0" w:color="000000"/>
            </w:tcBorders>
            <w:hideMark/>
          </w:tcPr>
          <w:p w14:paraId="5D9BC538" w14:textId="77777777" w:rsidR="00CF54E8" w:rsidRPr="00AF6769" w:rsidRDefault="00CF54E8" w:rsidP="00CF54E8">
            <w:pPr>
              <w:spacing w:after="0" w:line="240" w:lineRule="auto"/>
              <w:rPr>
                <w:rFonts w:ascii="Arial" w:eastAsia="Arial" w:hAnsi="Arial" w:cs="Arial"/>
                <w:sz w:val="26"/>
                <w:szCs w:val="26"/>
              </w:rPr>
            </w:pPr>
            <w:r w:rsidRPr="00AF6769">
              <w:rPr>
                <w:rFonts w:ascii="Arial" w:eastAsia="Arial" w:hAnsi="Arial" w:cs="Arial"/>
                <w:sz w:val="26"/>
                <w:szCs w:val="26"/>
              </w:rPr>
              <w:t>Verbally pressuring a date or boyfriend/ girlfriend to do something sexual, such as kissing, touching or something else</w:t>
            </w:r>
          </w:p>
        </w:tc>
        <w:tc>
          <w:tcPr>
            <w:tcW w:w="3100" w:type="dxa"/>
            <w:tcBorders>
              <w:top w:val="single" w:sz="8" w:space="0" w:color="000000"/>
              <w:left w:val="single" w:sz="8" w:space="0" w:color="000000"/>
              <w:bottom w:val="single" w:sz="8" w:space="0" w:color="000000"/>
              <w:right w:val="single" w:sz="8" w:space="0" w:color="000000"/>
            </w:tcBorders>
            <w:hideMark/>
          </w:tcPr>
          <w:p w14:paraId="3BE9CECF" w14:textId="77777777" w:rsidR="00CF54E8" w:rsidRPr="00AF6769" w:rsidRDefault="00CF54E8" w:rsidP="00CF54E8">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Saying negative things about a date or boyfriend/girlfriend’s appearance/body/ opinions/intelligence including name calling</w:t>
            </w:r>
          </w:p>
        </w:tc>
        <w:tc>
          <w:tcPr>
            <w:tcW w:w="3100" w:type="dxa"/>
            <w:tcBorders>
              <w:top w:val="single" w:sz="8" w:space="0" w:color="000000"/>
              <w:left w:val="single" w:sz="8" w:space="0" w:color="000000"/>
              <w:bottom w:val="single" w:sz="8" w:space="0" w:color="000000"/>
              <w:right w:val="single" w:sz="8" w:space="0" w:color="000000"/>
            </w:tcBorders>
            <w:hideMark/>
          </w:tcPr>
          <w:p w14:paraId="13AFB065" w14:textId="77777777" w:rsidR="00CF54E8" w:rsidRPr="00AF6769" w:rsidRDefault="00CF54E8" w:rsidP="00CF54E8">
            <w:pPr>
              <w:spacing w:after="0" w:line="240" w:lineRule="auto"/>
              <w:rPr>
                <w:rFonts w:ascii="Arial" w:eastAsia="Arial" w:hAnsi="Arial" w:cs="Arial"/>
                <w:sz w:val="26"/>
                <w:szCs w:val="26"/>
              </w:rPr>
            </w:pPr>
            <w:r w:rsidRPr="00AF6769">
              <w:rPr>
                <w:rFonts w:ascii="Arial" w:eastAsia="Arial" w:hAnsi="Arial" w:cs="Arial"/>
                <w:sz w:val="26"/>
                <w:szCs w:val="26"/>
              </w:rPr>
              <w:t>Tracking or checking where a date or boyfriend/girlfriend is or what they are doing by calling, messaging or using apps</w:t>
            </w:r>
          </w:p>
        </w:tc>
      </w:tr>
      <w:tr w:rsidR="00CF54E8" w:rsidRPr="00AF6769" w14:paraId="2E01B311" w14:textId="77777777" w:rsidTr="004227CB">
        <w:tc>
          <w:tcPr>
            <w:tcW w:w="3100" w:type="dxa"/>
            <w:tcBorders>
              <w:top w:val="single" w:sz="8" w:space="0" w:color="000000"/>
              <w:left w:val="single" w:sz="8" w:space="0" w:color="000000"/>
              <w:bottom w:val="single" w:sz="8" w:space="0" w:color="000000"/>
              <w:right w:val="single" w:sz="8" w:space="0" w:color="000000"/>
            </w:tcBorders>
            <w:hideMark/>
          </w:tcPr>
          <w:p w14:paraId="12DA6E82" w14:textId="77777777" w:rsidR="00CF54E8" w:rsidRPr="00AF6769" w:rsidRDefault="00CF54E8" w:rsidP="00CF54E8">
            <w:pPr>
              <w:spacing w:after="0" w:line="240" w:lineRule="auto"/>
              <w:rPr>
                <w:rFonts w:ascii="Arial" w:eastAsia="Arial" w:hAnsi="Arial" w:cs="Arial"/>
                <w:sz w:val="26"/>
                <w:szCs w:val="26"/>
              </w:rPr>
            </w:pPr>
            <w:r w:rsidRPr="00AF6769">
              <w:rPr>
                <w:rFonts w:ascii="Arial" w:eastAsia="Arial" w:hAnsi="Arial" w:cs="Arial"/>
                <w:sz w:val="26"/>
                <w:szCs w:val="26"/>
              </w:rPr>
              <w:t>Using physical force, such as punching, strangling, beating, kicking, biting or hitting with an object</w:t>
            </w:r>
          </w:p>
        </w:tc>
        <w:tc>
          <w:tcPr>
            <w:tcW w:w="3100" w:type="dxa"/>
            <w:tcBorders>
              <w:top w:val="single" w:sz="8" w:space="0" w:color="000000"/>
              <w:left w:val="single" w:sz="8" w:space="0" w:color="000000"/>
              <w:bottom w:val="single" w:sz="8" w:space="0" w:color="000000"/>
              <w:right w:val="single" w:sz="8" w:space="0" w:color="000000"/>
            </w:tcBorders>
            <w:hideMark/>
          </w:tcPr>
          <w:p w14:paraId="60CE2839" w14:textId="77777777" w:rsidR="00CF54E8" w:rsidRPr="00AF6769" w:rsidRDefault="00CF54E8" w:rsidP="00CF54E8">
            <w:pPr>
              <w:spacing w:after="0" w:line="240" w:lineRule="auto"/>
              <w:rPr>
                <w:rFonts w:ascii="Arial" w:eastAsia="Arial" w:hAnsi="Arial" w:cs="Arial"/>
                <w:sz w:val="26"/>
                <w:szCs w:val="26"/>
              </w:rPr>
            </w:pPr>
            <w:r w:rsidRPr="00AF6769">
              <w:rPr>
                <w:rFonts w:ascii="Arial" w:eastAsia="Arial" w:hAnsi="Arial" w:cs="Arial"/>
                <w:sz w:val="26"/>
                <w:szCs w:val="26"/>
              </w:rPr>
              <w:t>Physically forcing a date or boyfriend/girlfriend to do something sexual, such as kissing, touching or something else</w:t>
            </w:r>
          </w:p>
        </w:tc>
        <w:tc>
          <w:tcPr>
            <w:tcW w:w="3100" w:type="dxa"/>
            <w:tcBorders>
              <w:top w:val="single" w:sz="8" w:space="0" w:color="000000"/>
              <w:left w:val="single" w:sz="8" w:space="0" w:color="000000"/>
              <w:bottom w:val="single" w:sz="8" w:space="0" w:color="000000"/>
              <w:right w:val="single" w:sz="8" w:space="0" w:color="000000"/>
            </w:tcBorders>
            <w:hideMark/>
          </w:tcPr>
          <w:p w14:paraId="5FE9F8FC" w14:textId="77777777" w:rsidR="00CF54E8" w:rsidRPr="00AF6769" w:rsidRDefault="00CF54E8" w:rsidP="00CF54E8">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Persuading a date or boyfriend/girlfriend that being emotionally/ physically hurt is their own fault</w:t>
            </w:r>
          </w:p>
        </w:tc>
      </w:tr>
      <w:tr w:rsidR="00CF54E8" w:rsidRPr="00AF6769" w14:paraId="381A2515" w14:textId="77777777" w:rsidTr="004227CB">
        <w:tc>
          <w:tcPr>
            <w:tcW w:w="3100" w:type="dxa"/>
            <w:tcBorders>
              <w:top w:val="single" w:sz="8" w:space="0" w:color="000000"/>
              <w:left w:val="single" w:sz="8" w:space="0" w:color="000000"/>
              <w:bottom w:val="single" w:sz="8" w:space="0" w:color="000000"/>
              <w:right w:val="single" w:sz="8" w:space="0" w:color="000000"/>
            </w:tcBorders>
            <w:hideMark/>
          </w:tcPr>
          <w:p w14:paraId="123F4CA6" w14:textId="77777777" w:rsidR="00CF54E8" w:rsidRPr="00AF6769" w:rsidRDefault="00CF54E8" w:rsidP="00CF54E8">
            <w:pPr>
              <w:spacing w:after="0" w:line="240" w:lineRule="auto"/>
              <w:rPr>
                <w:rFonts w:ascii="Arial" w:eastAsia="Arial" w:hAnsi="Arial" w:cs="Arial"/>
                <w:sz w:val="26"/>
                <w:szCs w:val="26"/>
              </w:rPr>
            </w:pPr>
            <w:r w:rsidRPr="00AF6769">
              <w:rPr>
                <w:rFonts w:ascii="Arial" w:eastAsia="Arial" w:hAnsi="Arial" w:cs="Arial"/>
                <w:sz w:val="26"/>
                <w:szCs w:val="26"/>
              </w:rPr>
              <w:t>Pretending to use contraception</w:t>
            </w:r>
          </w:p>
        </w:tc>
        <w:tc>
          <w:tcPr>
            <w:tcW w:w="3100" w:type="dxa"/>
            <w:tcBorders>
              <w:top w:val="single" w:sz="8" w:space="0" w:color="000000"/>
              <w:left w:val="single" w:sz="8" w:space="0" w:color="000000"/>
              <w:bottom w:val="single" w:sz="8" w:space="0" w:color="000000"/>
              <w:right w:val="single" w:sz="8" w:space="0" w:color="000000"/>
            </w:tcBorders>
            <w:hideMark/>
          </w:tcPr>
          <w:p w14:paraId="216C3BFF" w14:textId="77777777" w:rsidR="00CF54E8" w:rsidRPr="00AF6769" w:rsidRDefault="00CF54E8" w:rsidP="00CF54E8">
            <w:pPr>
              <w:spacing w:after="0" w:line="240" w:lineRule="auto"/>
              <w:rPr>
                <w:rFonts w:ascii="Arial" w:eastAsia="Arial" w:hAnsi="Arial" w:cs="Arial"/>
                <w:sz w:val="26"/>
                <w:szCs w:val="26"/>
              </w:rPr>
            </w:pPr>
            <w:r w:rsidRPr="00AF6769">
              <w:rPr>
                <w:rFonts w:ascii="Arial" w:eastAsia="Arial" w:hAnsi="Arial" w:cs="Arial"/>
                <w:sz w:val="26"/>
                <w:szCs w:val="26"/>
              </w:rPr>
              <w:t>Refusing to use contraception</w:t>
            </w:r>
          </w:p>
        </w:tc>
        <w:tc>
          <w:tcPr>
            <w:tcW w:w="3100" w:type="dxa"/>
            <w:tcBorders>
              <w:top w:val="single" w:sz="8" w:space="0" w:color="000000"/>
              <w:left w:val="single" w:sz="8" w:space="0" w:color="000000"/>
              <w:bottom w:val="single" w:sz="8" w:space="0" w:color="000000"/>
              <w:right w:val="single" w:sz="8" w:space="0" w:color="000000"/>
            </w:tcBorders>
            <w:hideMark/>
          </w:tcPr>
          <w:p w14:paraId="5046683F" w14:textId="77777777" w:rsidR="00CF54E8" w:rsidRPr="00AF6769" w:rsidRDefault="00CF54E8" w:rsidP="00CF54E8">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Arguing with a date or boyfriend/girlfriend</w:t>
            </w:r>
          </w:p>
        </w:tc>
      </w:tr>
      <w:tr w:rsidR="00CF54E8" w:rsidRPr="00AF6769" w14:paraId="67548BF4" w14:textId="77777777" w:rsidTr="004227CB">
        <w:tc>
          <w:tcPr>
            <w:tcW w:w="3100" w:type="dxa"/>
            <w:tcBorders>
              <w:top w:val="single" w:sz="8" w:space="0" w:color="000000"/>
              <w:left w:val="single" w:sz="8" w:space="0" w:color="000000"/>
              <w:bottom w:val="single" w:sz="8" w:space="0" w:color="000000"/>
              <w:right w:val="single" w:sz="8" w:space="0" w:color="000000"/>
            </w:tcBorders>
            <w:hideMark/>
          </w:tcPr>
          <w:p w14:paraId="5E0D7B8E" w14:textId="77777777" w:rsidR="00CF54E8" w:rsidRPr="00AF6769" w:rsidRDefault="00CF54E8" w:rsidP="00CF54E8">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Requesting, sending or sharing naked photos with a date or boyfriend/girlfriend</w:t>
            </w:r>
          </w:p>
        </w:tc>
        <w:tc>
          <w:tcPr>
            <w:tcW w:w="3100" w:type="dxa"/>
            <w:tcBorders>
              <w:top w:val="single" w:sz="8" w:space="0" w:color="000000"/>
              <w:left w:val="single" w:sz="8" w:space="0" w:color="000000"/>
              <w:bottom w:val="single" w:sz="8" w:space="0" w:color="000000"/>
              <w:right w:val="single" w:sz="8" w:space="0" w:color="000000"/>
            </w:tcBorders>
            <w:hideMark/>
          </w:tcPr>
          <w:p w14:paraId="4649EA20" w14:textId="77777777" w:rsidR="00CF54E8" w:rsidRPr="00AF6769" w:rsidRDefault="00CF54E8" w:rsidP="00CF54E8">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Sharing private information about a date or boyfriend/girlfriend without their permission</w:t>
            </w:r>
          </w:p>
        </w:tc>
        <w:tc>
          <w:tcPr>
            <w:tcW w:w="3100" w:type="dxa"/>
            <w:tcBorders>
              <w:top w:val="single" w:sz="8" w:space="0" w:color="000000"/>
              <w:left w:val="single" w:sz="8" w:space="0" w:color="000000"/>
              <w:bottom w:val="single" w:sz="8" w:space="0" w:color="000000"/>
              <w:right w:val="single" w:sz="8" w:space="0" w:color="000000"/>
            </w:tcBorders>
            <w:hideMark/>
          </w:tcPr>
          <w:p w14:paraId="1CA7AAEA" w14:textId="77777777" w:rsidR="00CF54E8" w:rsidRPr="00AF6769" w:rsidRDefault="00CF54E8" w:rsidP="00CF54E8">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Threatening to physically harm themselves unless the other person does as asked/told</w:t>
            </w:r>
          </w:p>
        </w:tc>
      </w:tr>
      <w:tr w:rsidR="00CF54E8" w:rsidRPr="00AF6769" w14:paraId="0FCF67DF" w14:textId="77777777" w:rsidTr="004227CB">
        <w:tc>
          <w:tcPr>
            <w:tcW w:w="3100" w:type="dxa"/>
            <w:tcBorders>
              <w:top w:val="single" w:sz="8" w:space="0" w:color="000000"/>
              <w:left w:val="single" w:sz="8" w:space="0" w:color="000000"/>
              <w:bottom w:val="single" w:sz="8" w:space="0" w:color="000000"/>
              <w:right w:val="single" w:sz="8" w:space="0" w:color="000000"/>
            </w:tcBorders>
            <w:hideMark/>
          </w:tcPr>
          <w:p w14:paraId="3189EB47" w14:textId="77777777" w:rsidR="00CF54E8" w:rsidRPr="00AF6769" w:rsidRDefault="00CF54E8" w:rsidP="00CF54E8">
            <w:pPr>
              <w:spacing w:after="0" w:line="240" w:lineRule="auto"/>
              <w:rPr>
                <w:rFonts w:ascii="Arial" w:eastAsia="Arial" w:hAnsi="Arial" w:cs="Arial"/>
                <w:sz w:val="26"/>
                <w:szCs w:val="26"/>
              </w:rPr>
            </w:pPr>
            <w:r w:rsidRPr="00AF6769">
              <w:rPr>
                <w:rFonts w:ascii="Arial" w:eastAsia="Arial" w:hAnsi="Arial" w:cs="Arial"/>
                <w:sz w:val="26"/>
                <w:szCs w:val="26"/>
              </w:rPr>
              <w:t>Spreading rumours or lies about a date or boyfriend/girlfriend</w:t>
            </w:r>
          </w:p>
        </w:tc>
        <w:tc>
          <w:tcPr>
            <w:tcW w:w="3100" w:type="dxa"/>
            <w:tcBorders>
              <w:top w:val="single" w:sz="8" w:space="0" w:color="000000"/>
              <w:left w:val="single" w:sz="8" w:space="0" w:color="000000"/>
              <w:bottom w:val="single" w:sz="8" w:space="0" w:color="000000"/>
              <w:right w:val="single" w:sz="8" w:space="0" w:color="000000"/>
            </w:tcBorders>
            <w:hideMark/>
          </w:tcPr>
          <w:p w14:paraId="1313E241" w14:textId="77777777" w:rsidR="00CF54E8" w:rsidRPr="00AF6769" w:rsidRDefault="00CF54E8" w:rsidP="00CF54E8">
            <w:pPr>
              <w:spacing w:after="0" w:line="240" w:lineRule="auto"/>
              <w:rPr>
                <w:rFonts w:ascii="Arial" w:eastAsia="Arial" w:hAnsi="Arial" w:cs="Arial"/>
                <w:sz w:val="26"/>
                <w:szCs w:val="26"/>
              </w:rPr>
            </w:pPr>
            <w:r w:rsidRPr="00AF6769">
              <w:rPr>
                <w:rFonts w:ascii="Arial" w:eastAsia="Arial" w:hAnsi="Arial" w:cs="Arial"/>
                <w:sz w:val="26"/>
                <w:szCs w:val="26"/>
              </w:rPr>
              <w:t>The same person making most of the decisions</w:t>
            </w:r>
          </w:p>
        </w:tc>
        <w:tc>
          <w:tcPr>
            <w:tcW w:w="3100" w:type="dxa"/>
            <w:tcBorders>
              <w:top w:val="single" w:sz="8" w:space="0" w:color="000000"/>
              <w:left w:val="single" w:sz="8" w:space="0" w:color="000000"/>
              <w:bottom w:val="single" w:sz="8" w:space="0" w:color="000000"/>
              <w:right w:val="single" w:sz="8" w:space="0" w:color="000000"/>
            </w:tcBorders>
            <w:hideMark/>
          </w:tcPr>
          <w:p w14:paraId="7CDB9AD2" w14:textId="77777777" w:rsidR="00CF54E8" w:rsidRPr="00AF6769" w:rsidRDefault="00CF54E8" w:rsidP="00CF54E8">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Encouraging a date or boyfriend/girlfriend to use drugs or alcohol</w:t>
            </w:r>
          </w:p>
        </w:tc>
      </w:tr>
      <w:tr w:rsidR="00CF54E8" w:rsidRPr="00AF6769" w14:paraId="73457FA6" w14:textId="77777777" w:rsidTr="004227CB">
        <w:tc>
          <w:tcPr>
            <w:tcW w:w="3100" w:type="dxa"/>
            <w:tcBorders>
              <w:top w:val="single" w:sz="8" w:space="0" w:color="000000"/>
              <w:left w:val="single" w:sz="8" w:space="0" w:color="000000"/>
              <w:bottom w:val="single" w:sz="8" w:space="0" w:color="000000"/>
              <w:right w:val="single" w:sz="8" w:space="0" w:color="000000"/>
            </w:tcBorders>
            <w:hideMark/>
          </w:tcPr>
          <w:p w14:paraId="22D099F9" w14:textId="77777777" w:rsidR="00CF54E8" w:rsidRPr="00AF6769" w:rsidRDefault="00CF54E8" w:rsidP="00CF54E8">
            <w:pPr>
              <w:spacing w:after="0" w:line="240" w:lineRule="auto"/>
              <w:rPr>
                <w:rFonts w:ascii="Arial" w:eastAsia="Arial" w:hAnsi="Arial" w:cs="Arial"/>
                <w:sz w:val="26"/>
                <w:szCs w:val="26"/>
              </w:rPr>
            </w:pPr>
            <w:r w:rsidRPr="00AF6769">
              <w:rPr>
                <w:rFonts w:ascii="Arial" w:eastAsia="Arial" w:hAnsi="Arial" w:cs="Arial"/>
                <w:sz w:val="26"/>
                <w:szCs w:val="26"/>
              </w:rPr>
              <w:t>Threatening to physically harm a date or boyfriend/girlfriend unless the other person does as asked/told</w:t>
            </w:r>
          </w:p>
        </w:tc>
        <w:tc>
          <w:tcPr>
            <w:tcW w:w="3100" w:type="dxa"/>
            <w:tcBorders>
              <w:top w:val="single" w:sz="8" w:space="0" w:color="000000"/>
              <w:left w:val="single" w:sz="8" w:space="0" w:color="000000"/>
              <w:bottom w:val="single" w:sz="8" w:space="0" w:color="000000"/>
              <w:right w:val="single" w:sz="8" w:space="0" w:color="000000"/>
            </w:tcBorders>
            <w:hideMark/>
          </w:tcPr>
          <w:p w14:paraId="37AFB5A2" w14:textId="77777777" w:rsidR="00CF54E8" w:rsidRPr="00AF6769" w:rsidRDefault="00CF54E8" w:rsidP="00CF54E8">
            <w:pPr>
              <w:spacing w:after="0" w:line="240" w:lineRule="auto"/>
              <w:rPr>
                <w:rFonts w:ascii="Arial" w:eastAsia="Arial" w:hAnsi="Arial" w:cs="Arial"/>
                <w:sz w:val="26"/>
                <w:szCs w:val="26"/>
              </w:rPr>
            </w:pPr>
            <w:r w:rsidRPr="00AF6769">
              <w:rPr>
                <w:rFonts w:ascii="Arial" w:eastAsia="Arial" w:hAnsi="Arial" w:cs="Arial"/>
                <w:sz w:val="26"/>
                <w:szCs w:val="26"/>
              </w:rPr>
              <w:t>Sharing naked photos of a date or boyfriend/ girlfriend with other people or over social media</w:t>
            </w:r>
          </w:p>
        </w:tc>
        <w:tc>
          <w:tcPr>
            <w:tcW w:w="3100" w:type="dxa"/>
            <w:tcBorders>
              <w:top w:val="single" w:sz="8" w:space="0" w:color="000000"/>
              <w:left w:val="single" w:sz="8" w:space="0" w:color="000000"/>
              <w:bottom w:val="single" w:sz="8" w:space="0" w:color="000000"/>
              <w:right w:val="single" w:sz="8" w:space="0" w:color="000000"/>
            </w:tcBorders>
            <w:hideMark/>
          </w:tcPr>
          <w:p w14:paraId="6AD7C8F6" w14:textId="77777777" w:rsidR="00CF54E8" w:rsidRPr="00AF6769" w:rsidRDefault="00CF54E8" w:rsidP="00CF54E8">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Play fighting with a date or boyfriend/girlfriend where both people consent and feel comfortable</w:t>
            </w:r>
          </w:p>
        </w:tc>
      </w:tr>
      <w:tr w:rsidR="00CF54E8" w:rsidRPr="00AF6769" w14:paraId="42B80CA2" w14:textId="77777777" w:rsidTr="004227CB">
        <w:tc>
          <w:tcPr>
            <w:tcW w:w="3100" w:type="dxa"/>
            <w:tcBorders>
              <w:top w:val="single" w:sz="8" w:space="0" w:color="000000"/>
              <w:left w:val="single" w:sz="8" w:space="0" w:color="000000"/>
              <w:bottom w:val="single" w:sz="8" w:space="0" w:color="000000"/>
              <w:right w:val="single" w:sz="8" w:space="0" w:color="000000"/>
            </w:tcBorders>
            <w:hideMark/>
          </w:tcPr>
          <w:p w14:paraId="4C3EEDED" w14:textId="77777777" w:rsidR="00CF54E8" w:rsidRPr="00AF6769" w:rsidRDefault="00CF54E8" w:rsidP="00CF54E8">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Checking a date or boyfriend/girlfriend’s phone and social media without their permission</w:t>
            </w:r>
          </w:p>
        </w:tc>
        <w:tc>
          <w:tcPr>
            <w:tcW w:w="3100" w:type="dxa"/>
            <w:tcBorders>
              <w:top w:val="single" w:sz="8" w:space="0" w:color="000000"/>
              <w:left w:val="single" w:sz="8" w:space="0" w:color="000000"/>
              <w:bottom w:val="single" w:sz="8" w:space="0" w:color="000000"/>
              <w:right w:val="single" w:sz="8" w:space="0" w:color="000000"/>
            </w:tcBorders>
            <w:hideMark/>
          </w:tcPr>
          <w:p w14:paraId="253A8939" w14:textId="77777777" w:rsidR="00CF54E8" w:rsidRPr="00AF6769" w:rsidRDefault="00CF54E8" w:rsidP="00CF54E8">
            <w:pPr>
              <w:spacing w:after="0" w:line="240" w:lineRule="auto"/>
              <w:rPr>
                <w:rFonts w:ascii="Arial" w:eastAsia="Arial" w:hAnsi="Arial" w:cs="Arial"/>
                <w:sz w:val="26"/>
                <w:szCs w:val="26"/>
              </w:rPr>
            </w:pPr>
            <w:r w:rsidRPr="00AF6769">
              <w:rPr>
                <w:rFonts w:ascii="Arial" w:eastAsia="Arial" w:hAnsi="Arial" w:cs="Arial"/>
                <w:sz w:val="26"/>
                <w:szCs w:val="26"/>
              </w:rPr>
              <w:t>Stopping a date or boyfriend/girlfriend from seeing their friends/ family</w:t>
            </w:r>
          </w:p>
        </w:tc>
        <w:tc>
          <w:tcPr>
            <w:tcW w:w="3100" w:type="dxa"/>
            <w:tcBorders>
              <w:top w:val="single" w:sz="8" w:space="0" w:color="000000"/>
              <w:left w:val="single" w:sz="8" w:space="0" w:color="000000"/>
              <w:bottom w:val="single" w:sz="8" w:space="0" w:color="000000"/>
              <w:right w:val="single" w:sz="8" w:space="0" w:color="000000"/>
            </w:tcBorders>
            <w:hideMark/>
          </w:tcPr>
          <w:p w14:paraId="51AF074E" w14:textId="77777777" w:rsidR="00CF54E8" w:rsidRPr="00AF6769" w:rsidRDefault="00CF54E8" w:rsidP="00CF54E8">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Damaging, breaking or smashing a date or boyfriend/girlfriend’s property</w:t>
            </w:r>
          </w:p>
        </w:tc>
      </w:tr>
      <w:tr w:rsidR="00CF54E8" w:rsidRPr="00AF6769" w14:paraId="29A2CB5F" w14:textId="77777777" w:rsidTr="004227CB">
        <w:tc>
          <w:tcPr>
            <w:tcW w:w="3100" w:type="dxa"/>
            <w:tcBorders>
              <w:top w:val="single" w:sz="8" w:space="0" w:color="000000"/>
              <w:left w:val="single" w:sz="8" w:space="0" w:color="000000"/>
              <w:bottom w:val="single" w:sz="8" w:space="0" w:color="000000"/>
              <w:right w:val="single" w:sz="8" w:space="0" w:color="000000"/>
            </w:tcBorders>
            <w:hideMark/>
          </w:tcPr>
          <w:p w14:paraId="29C97FC4" w14:textId="77777777" w:rsidR="00CF54E8" w:rsidRPr="00AF6769" w:rsidRDefault="00CF54E8" w:rsidP="00CF54E8">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Throwing objects at a date or boyfriend/ girlfriend</w:t>
            </w:r>
          </w:p>
        </w:tc>
        <w:tc>
          <w:tcPr>
            <w:tcW w:w="3100" w:type="dxa"/>
            <w:tcBorders>
              <w:top w:val="single" w:sz="8" w:space="0" w:color="000000"/>
              <w:left w:val="single" w:sz="8" w:space="0" w:color="000000"/>
              <w:bottom w:val="single" w:sz="8" w:space="0" w:color="000000"/>
              <w:right w:val="single" w:sz="8" w:space="0" w:color="000000"/>
            </w:tcBorders>
            <w:hideMark/>
          </w:tcPr>
          <w:p w14:paraId="32373EAC" w14:textId="77777777" w:rsidR="00CF54E8" w:rsidRPr="00AF6769" w:rsidRDefault="00CF54E8" w:rsidP="00CF54E8">
            <w:pPr>
              <w:spacing w:after="0" w:line="240" w:lineRule="auto"/>
              <w:rPr>
                <w:rFonts w:ascii="Arial" w:eastAsia="Arial" w:hAnsi="Arial" w:cs="Arial"/>
                <w:sz w:val="26"/>
                <w:szCs w:val="26"/>
              </w:rPr>
            </w:pPr>
            <w:r w:rsidRPr="00AF6769">
              <w:rPr>
                <w:rFonts w:ascii="Arial" w:eastAsia="Arial" w:hAnsi="Arial" w:cs="Arial"/>
                <w:sz w:val="26"/>
                <w:szCs w:val="26"/>
              </w:rPr>
              <w:t>Shouting/screaming at a date or boyfriend/ girlfriend</w:t>
            </w:r>
          </w:p>
        </w:tc>
        <w:tc>
          <w:tcPr>
            <w:tcW w:w="3100" w:type="dxa"/>
            <w:tcBorders>
              <w:top w:val="single" w:sz="8" w:space="0" w:color="000000"/>
              <w:left w:val="single" w:sz="8" w:space="0" w:color="000000"/>
              <w:bottom w:val="single" w:sz="8" w:space="0" w:color="000000"/>
              <w:right w:val="single" w:sz="8" w:space="0" w:color="000000"/>
            </w:tcBorders>
            <w:hideMark/>
          </w:tcPr>
          <w:p w14:paraId="0C6C165E" w14:textId="77777777" w:rsidR="00CF54E8" w:rsidRPr="00AF6769" w:rsidRDefault="00CF54E8" w:rsidP="00CF54E8">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Giving love-bites or hickies to a date or boyfriend/girlfriend</w:t>
            </w:r>
          </w:p>
        </w:tc>
      </w:tr>
      <w:tr w:rsidR="00CF54E8" w:rsidRPr="00AF6769" w14:paraId="2BF4B8C6" w14:textId="77777777" w:rsidTr="004227CB">
        <w:tc>
          <w:tcPr>
            <w:tcW w:w="3100" w:type="dxa"/>
            <w:tcBorders>
              <w:top w:val="single" w:sz="8" w:space="0" w:color="000000"/>
              <w:left w:val="single" w:sz="8" w:space="0" w:color="000000"/>
              <w:bottom w:val="single" w:sz="8" w:space="0" w:color="000000"/>
              <w:right w:val="single" w:sz="8" w:space="0" w:color="000000"/>
            </w:tcBorders>
            <w:hideMark/>
          </w:tcPr>
          <w:p w14:paraId="6560D054" w14:textId="77777777" w:rsidR="00CF54E8" w:rsidRPr="00AF6769" w:rsidRDefault="00CF54E8" w:rsidP="00CF54E8">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Refusing to talk to a date or boyfriend/girlfriend</w:t>
            </w:r>
          </w:p>
        </w:tc>
        <w:tc>
          <w:tcPr>
            <w:tcW w:w="3100" w:type="dxa"/>
            <w:tcBorders>
              <w:top w:val="single" w:sz="8" w:space="0" w:color="000000"/>
              <w:left w:val="single" w:sz="8" w:space="0" w:color="000000"/>
              <w:bottom w:val="single" w:sz="8" w:space="0" w:color="000000"/>
              <w:right w:val="single" w:sz="8" w:space="0" w:color="000000"/>
            </w:tcBorders>
          </w:tcPr>
          <w:p w14:paraId="4E251808" w14:textId="77777777" w:rsidR="00CF54E8" w:rsidRPr="00AF6769" w:rsidRDefault="00CF54E8" w:rsidP="00CF54E8">
            <w:pPr>
              <w:tabs>
                <w:tab w:val="center" w:pos="2302"/>
              </w:tabs>
              <w:spacing w:after="0" w:line="240" w:lineRule="auto"/>
              <w:rPr>
                <w:rFonts w:ascii="Arial" w:eastAsia="Arial" w:hAnsi="Arial" w:cs="Arial"/>
                <w:sz w:val="26"/>
                <w:szCs w:val="26"/>
              </w:rPr>
            </w:pPr>
          </w:p>
        </w:tc>
        <w:tc>
          <w:tcPr>
            <w:tcW w:w="3100" w:type="dxa"/>
            <w:tcBorders>
              <w:top w:val="single" w:sz="8" w:space="0" w:color="000000"/>
              <w:left w:val="single" w:sz="8" w:space="0" w:color="000000"/>
              <w:bottom w:val="single" w:sz="8" w:space="0" w:color="000000"/>
              <w:right w:val="single" w:sz="8" w:space="0" w:color="000000"/>
            </w:tcBorders>
          </w:tcPr>
          <w:p w14:paraId="0017CBDE" w14:textId="77777777" w:rsidR="00CF54E8" w:rsidRPr="00AF6769" w:rsidRDefault="00CF54E8" w:rsidP="00CF54E8">
            <w:pPr>
              <w:spacing w:after="0" w:line="240" w:lineRule="auto"/>
              <w:rPr>
                <w:rFonts w:ascii="Arial" w:eastAsia="Arial" w:hAnsi="Arial" w:cs="Arial"/>
                <w:sz w:val="26"/>
                <w:szCs w:val="26"/>
              </w:rPr>
            </w:pPr>
          </w:p>
        </w:tc>
      </w:tr>
      <w:tr w:rsidR="00CF54E8" w:rsidRPr="00AF6769" w14:paraId="64AD7A0A" w14:textId="77777777" w:rsidTr="004227CB">
        <w:tc>
          <w:tcPr>
            <w:tcW w:w="3100" w:type="dxa"/>
            <w:tcBorders>
              <w:top w:val="single" w:sz="8" w:space="0" w:color="000000"/>
              <w:left w:val="single" w:sz="8" w:space="0" w:color="000000"/>
              <w:bottom w:val="single" w:sz="8" w:space="0" w:color="000000"/>
              <w:right w:val="single" w:sz="8" w:space="0" w:color="000000"/>
            </w:tcBorders>
            <w:hideMark/>
          </w:tcPr>
          <w:p w14:paraId="66615573" w14:textId="77777777" w:rsidR="00CF54E8" w:rsidRPr="00AF6769" w:rsidRDefault="00CF54E8" w:rsidP="00CF54E8">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Encouraging a date or boyfriend/girlfriend to skip, skive off or wag school</w:t>
            </w:r>
          </w:p>
        </w:tc>
        <w:tc>
          <w:tcPr>
            <w:tcW w:w="3100" w:type="dxa"/>
            <w:tcBorders>
              <w:top w:val="single" w:sz="8" w:space="0" w:color="000000"/>
              <w:left w:val="single" w:sz="8" w:space="0" w:color="000000"/>
              <w:bottom w:val="single" w:sz="8" w:space="0" w:color="000000"/>
              <w:right w:val="single" w:sz="8" w:space="0" w:color="000000"/>
            </w:tcBorders>
            <w:hideMark/>
          </w:tcPr>
          <w:p w14:paraId="3F181C3B" w14:textId="77777777" w:rsidR="00CF54E8" w:rsidRPr="00AF6769" w:rsidRDefault="00CF54E8" w:rsidP="00CF54E8">
            <w:pPr>
              <w:spacing w:after="0" w:line="240" w:lineRule="auto"/>
              <w:rPr>
                <w:rFonts w:ascii="Arial" w:eastAsia="Arial" w:hAnsi="Arial" w:cs="Arial"/>
                <w:sz w:val="26"/>
                <w:szCs w:val="26"/>
              </w:rPr>
            </w:pPr>
            <w:r w:rsidRPr="00AF6769">
              <w:rPr>
                <w:rFonts w:ascii="Arial" w:eastAsia="Arial" w:hAnsi="Arial" w:cs="Arial"/>
                <w:sz w:val="26"/>
                <w:szCs w:val="26"/>
              </w:rPr>
              <w:t>Threatening to end a date or relationship unless the other person does as asked/told</w:t>
            </w:r>
          </w:p>
        </w:tc>
        <w:tc>
          <w:tcPr>
            <w:tcW w:w="3100" w:type="dxa"/>
            <w:tcBorders>
              <w:top w:val="single" w:sz="8" w:space="0" w:color="000000"/>
              <w:left w:val="single" w:sz="8" w:space="0" w:color="000000"/>
              <w:bottom w:val="single" w:sz="8" w:space="0" w:color="000000"/>
              <w:right w:val="single" w:sz="8" w:space="0" w:color="000000"/>
            </w:tcBorders>
            <w:hideMark/>
          </w:tcPr>
          <w:p w14:paraId="1AFFDC27" w14:textId="77777777" w:rsidR="00CF54E8" w:rsidRPr="00AF6769" w:rsidRDefault="00CF54E8" w:rsidP="00CF54E8">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Getting friends or a date or boyfriend/girlfriend’s friends to watch/spy on them</w:t>
            </w:r>
          </w:p>
        </w:tc>
      </w:tr>
      <w:tr w:rsidR="00CF54E8" w:rsidRPr="00AF6769" w14:paraId="30542B16" w14:textId="77777777" w:rsidTr="004227CB">
        <w:tc>
          <w:tcPr>
            <w:tcW w:w="3100" w:type="dxa"/>
            <w:tcBorders>
              <w:top w:val="single" w:sz="8" w:space="0" w:color="000000"/>
              <w:left w:val="single" w:sz="8" w:space="0" w:color="000000"/>
              <w:bottom w:val="single" w:sz="8" w:space="0" w:color="000000"/>
              <w:right w:val="single" w:sz="8" w:space="0" w:color="000000"/>
            </w:tcBorders>
            <w:hideMark/>
          </w:tcPr>
          <w:p w14:paraId="6E2FC279" w14:textId="77777777" w:rsidR="00CF54E8" w:rsidRPr="00AF6769" w:rsidRDefault="00CF54E8" w:rsidP="00CF54E8">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lastRenderedPageBreak/>
              <w:t>Not stopping sexual activity straight away when a date or boyfriend/girlfriend asks to</w:t>
            </w:r>
          </w:p>
        </w:tc>
        <w:tc>
          <w:tcPr>
            <w:tcW w:w="3100" w:type="dxa"/>
            <w:tcBorders>
              <w:top w:val="single" w:sz="8" w:space="0" w:color="000000"/>
              <w:left w:val="single" w:sz="8" w:space="0" w:color="000000"/>
              <w:bottom w:val="single" w:sz="8" w:space="0" w:color="000000"/>
              <w:right w:val="single" w:sz="8" w:space="0" w:color="000000"/>
            </w:tcBorders>
            <w:hideMark/>
          </w:tcPr>
          <w:p w14:paraId="39448AED" w14:textId="77777777" w:rsidR="00CF54E8" w:rsidRPr="00AF6769" w:rsidRDefault="00CF54E8" w:rsidP="00CF54E8">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Telling a date or boyfriend/girlfriend what to wear, where to go, what to do or who they can see</w:t>
            </w:r>
          </w:p>
        </w:tc>
        <w:tc>
          <w:tcPr>
            <w:tcW w:w="3100" w:type="dxa"/>
            <w:tcBorders>
              <w:top w:val="single" w:sz="8" w:space="0" w:color="000000"/>
              <w:left w:val="single" w:sz="8" w:space="0" w:color="000000"/>
              <w:bottom w:val="single" w:sz="8" w:space="0" w:color="000000"/>
              <w:right w:val="single" w:sz="8" w:space="0" w:color="000000"/>
            </w:tcBorders>
            <w:hideMark/>
          </w:tcPr>
          <w:p w14:paraId="15928064" w14:textId="77777777" w:rsidR="00CF54E8" w:rsidRPr="00AF6769" w:rsidRDefault="00CF54E8" w:rsidP="00CF54E8">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Threatening to share a date or boyfriend/ girlfriend’s private information to make them do something</w:t>
            </w:r>
          </w:p>
        </w:tc>
      </w:tr>
      <w:tr w:rsidR="00CF54E8" w:rsidRPr="00AF6769" w14:paraId="037637B6" w14:textId="77777777" w:rsidTr="004227CB">
        <w:tc>
          <w:tcPr>
            <w:tcW w:w="3100" w:type="dxa"/>
            <w:tcBorders>
              <w:top w:val="single" w:sz="8" w:space="0" w:color="000000"/>
              <w:left w:val="single" w:sz="8" w:space="0" w:color="000000"/>
              <w:bottom w:val="single" w:sz="8" w:space="0" w:color="000000"/>
              <w:right w:val="single" w:sz="8" w:space="0" w:color="000000"/>
            </w:tcBorders>
            <w:hideMark/>
          </w:tcPr>
          <w:p w14:paraId="2805ABA8" w14:textId="77777777" w:rsidR="00CF54E8" w:rsidRPr="00AF6769" w:rsidRDefault="00CF54E8" w:rsidP="00CF54E8">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Putting a date or boyfriend/girlfriend’s needs above their own</w:t>
            </w:r>
          </w:p>
        </w:tc>
        <w:tc>
          <w:tcPr>
            <w:tcW w:w="3100" w:type="dxa"/>
            <w:tcBorders>
              <w:top w:val="single" w:sz="8" w:space="0" w:color="000000"/>
              <w:left w:val="single" w:sz="8" w:space="0" w:color="000000"/>
              <w:bottom w:val="single" w:sz="8" w:space="0" w:color="000000"/>
              <w:right w:val="single" w:sz="8" w:space="0" w:color="000000"/>
            </w:tcBorders>
            <w:hideMark/>
          </w:tcPr>
          <w:p w14:paraId="7C971C80" w14:textId="77777777" w:rsidR="00CF54E8" w:rsidRPr="00AF6769" w:rsidRDefault="00CF54E8" w:rsidP="00CF54E8">
            <w:pPr>
              <w:spacing w:after="0" w:line="240" w:lineRule="auto"/>
              <w:rPr>
                <w:rFonts w:ascii="Arial" w:eastAsia="Arial" w:hAnsi="Arial" w:cs="Arial"/>
                <w:sz w:val="26"/>
                <w:szCs w:val="26"/>
              </w:rPr>
            </w:pPr>
            <w:r w:rsidRPr="00AF6769">
              <w:rPr>
                <w:rFonts w:ascii="Arial" w:eastAsia="Arial" w:hAnsi="Arial" w:cs="Arial"/>
                <w:sz w:val="26"/>
                <w:szCs w:val="26"/>
              </w:rPr>
              <w:t>Embarrass/humiliate a date or boyfriend/ girlfriend</w:t>
            </w:r>
          </w:p>
        </w:tc>
        <w:tc>
          <w:tcPr>
            <w:tcW w:w="3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2D5DD9" w14:textId="77777777" w:rsidR="00CF54E8" w:rsidRPr="00AF6769" w:rsidRDefault="00CF54E8" w:rsidP="00CF54E8">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Physically forcing a date or boyfriend/girlfriend to have sexual intercourse</w:t>
            </w:r>
          </w:p>
        </w:tc>
      </w:tr>
      <w:tr w:rsidR="00CF54E8" w:rsidRPr="00AF6769" w14:paraId="73B4EF3B" w14:textId="77777777" w:rsidTr="004227CB">
        <w:tc>
          <w:tcPr>
            <w:tcW w:w="3100" w:type="dxa"/>
            <w:tcBorders>
              <w:top w:val="single" w:sz="8" w:space="0" w:color="000000"/>
              <w:left w:val="single" w:sz="8" w:space="0" w:color="000000"/>
              <w:bottom w:val="single" w:sz="8" w:space="0" w:color="000000"/>
              <w:right w:val="single" w:sz="8" w:space="0" w:color="000000"/>
            </w:tcBorders>
            <w:hideMark/>
          </w:tcPr>
          <w:p w14:paraId="6943E77A" w14:textId="77777777" w:rsidR="00CF54E8" w:rsidRPr="00AF6769" w:rsidRDefault="00CF54E8" w:rsidP="00CF54E8">
            <w:pPr>
              <w:spacing w:after="0" w:line="240" w:lineRule="auto"/>
              <w:rPr>
                <w:rFonts w:ascii="Arial" w:eastAsia="Arial" w:hAnsi="Arial" w:cs="Arial"/>
                <w:sz w:val="26"/>
                <w:szCs w:val="26"/>
              </w:rPr>
            </w:pPr>
            <w:r w:rsidRPr="00AF6769">
              <w:rPr>
                <w:rFonts w:ascii="Arial" w:eastAsia="Arial" w:hAnsi="Arial" w:cs="Arial"/>
                <w:sz w:val="26"/>
                <w:szCs w:val="26"/>
              </w:rPr>
              <w:t>Saying negative things about a date or boyfriend/girlfriend’s friends/family</w:t>
            </w:r>
          </w:p>
        </w:tc>
        <w:tc>
          <w:tcPr>
            <w:tcW w:w="3100" w:type="dxa"/>
            <w:tcBorders>
              <w:top w:val="single" w:sz="8" w:space="0" w:color="000000"/>
              <w:left w:val="single" w:sz="8" w:space="0" w:color="000000"/>
              <w:bottom w:val="single" w:sz="8" w:space="0" w:color="000000"/>
              <w:right w:val="single" w:sz="8" w:space="0" w:color="000000"/>
            </w:tcBorders>
            <w:hideMark/>
          </w:tcPr>
          <w:p w14:paraId="6D143385" w14:textId="77777777" w:rsidR="00CF54E8" w:rsidRPr="00AF6769" w:rsidRDefault="00CF54E8" w:rsidP="00CF54E8">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Using physical violence against a date or boyfriend/girlfriend in self-defence</w:t>
            </w:r>
          </w:p>
        </w:tc>
        <w:tc>
          <w:tcPr>
            <w:tcW w:w="3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096D5A" w14:textId="77777777" w:rsidR="00CF54E8" w:rsidRPr="00AF6769" w:rsidRDefault="00CF54E8" w:rsidP="00CF54E8">
            <w:pPr>
              <w:tabs>
                <w:tab w:val="center" w:pos="2302"/>
              </w:tabs>
              <w:spacing w:after="0" w:line="240" w:lineRule="auto"/>
              <w:rPr>
                <w:rFonts w:ascii="Arial" w:eastAsia="Arial" w:hAnsi="Arial" w:cs="Arial"/>
              </w:rPr>
            </w:pPr>
            <w:r w:rsidRPr="00AF6769">
              <w:rPr>
                <w:rFonts w:ascii="Arial" w:eastAsia="Arial" w:hAnsi="Arial" w:cs="Arial"/>
                <w:sz w:val="26"/>
                <w:szCs w:val="26"/>
              </w:rPr>
              <w:t>Making a date or boyfriend/girlfriend feel guilty about something they have not done</w:t>
            </w:r>
          </w:p>
        </w:tc>
      </w:tr>
      <w:tr w:rsidR="00CF54E8" w:rsidRPr="00AF6769" w14:paraId="331852CC" w14:textId="77777777" w:rsidTr="004227CB">
        <w:tc>
          <w:tcPr>
            <w:tcW w:w="3100" w:type="dxa"/>
            <w:tcBorders>
              <w:top w:val="single" w:sz="8" w:space="0" w:color="000000"/>
              <w:left w:val="single" w:sz="8" w:space="0" w:color="000000"/>
              <w:bottom w:val="single" w:sz="8" w:space="0" w:color="000000"/>
              <w:right w:val="single" w:sz="8" w:space="0" w:color="000000"/>
            </w:tcBorders>
            <w:hideMark/>
          </w:tcPr>
          <w:p w14:paraId="7F4AACF5" w14:textId="77777777" w:rsidR="00CF54E8" w:rsidRPr="00AF6769" w:rsidRDefault="00CF54E8" w:rsidP="00CF54E8">
            <w:pPr>
              <w:spacing w:after="0" w:line="240" w:lineRule="auto"/>
              <w:rPr>
                <w:rFonts w:ascii="Arial" w:eastAsia="Arial" w:hAnsi="Arial" w:cs="Arial"/>
                <w:sz w:val="26"/>
                <w:szCs w:val="26"/>
              </w:rPr>
            </w:pPr>
            <w:r w:rsidRPr="00AF6769">
              <w:rPr>
                <w:rFonts w:ascii="Arial" w:eastAsia="Arial" w:hAnsi="Arial" w:cs="Arial"/>
                <w:sz w:val="26"/>
                <w:szCs w:val="26"/>
              </w:rPr>
              <w:t>Verbally pressuring a date or boyfriend/girlfriend to have sexual intercourse</w:t>
            </w:r>
          </w:p>
        </w:tc>
        <w:tc>
          <w:tcPr>
            <w:tcW w:w="3100" w:type="dxa"/>
            <w:tcBorders>
              <w:top w:val="single" w:sz="8" w:space="0" w:color="000000"/>
              <w:left w:val="single" w:sz="8" w:space="0" w:color="000000"/>
              <w:bottom w:val="single" w:sz="8" w:space="0" w:color="000000"/>
              <w:right w:val="single" w:sz="8" w:space="0" w:color="000000"/>
            </w:tcBorders>
            <w:hideMark/>
          </w:tcPr>
          <w:p w14:paraId="6EDA1D06" w14:textId="77777777" w:rsidR="00CF54E8" w:rsidRPr="00AF6769" w:rsidRDefault="00CF54E8" w:rsidP="00CF54E8">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Physically following/ stalking a date or boyfriend/girlfriend without their knowledge</w:t>
            </w:r>
          </w:p>
        </w:tc>
        <w:tc>
          <w:tcPr>
            <w:tcW w:w="3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987048" w14:textId="77777777" w:rsidR="00CF54E8" w:rsidRPr="00AF6769" w:rsidRDefault="00CF54E8" w:rsidP="00CF54E8">
            <w:pPr>
              <w:tabs>
                <w:tab w:val="center" w:pos="2302"/>
              </w:tabs>
              <w:spacing w:after="0" w:line="240" w:lineRule="auto"/>
              <w:rPr>
                <w:rFonts w:ascii="Arial" w:eastAsia="Arial" w:hAnsi="Arial" w:cs="Arial"/>
                <w:sz w:val="26"/>
                <w:szCs w:val="26"/>
              </w:rPr>
            </w:pPr>
            <w:r w:rsidRPr="00AF6769">
              <w:rPr>
                <w:rFonts w:ascii="Arial" w:eastAsia="Arial" w:hAnsi="Arial" w:cs="Arial"/>
                <w:sz w:val="26"/>
                <w:szCs w:val="26"/>
              </w:rPr>
              <w:t>Using physical force, such as pushing, slapping, hitting, pinching or holding down</w:t>
            </w:r>
          </w:p>
        </w:tc>
      </w:tr>
      <w:tr w:rsidR="00CF54E8" w:rsidRPr="00AF6769" w14:paraId="1E4F04FB" w14:textId="77777777" w:rsidTr="004227CB">
        <w:tc>
          <w:tcPr>
            <w:tcW w:w="3100" w:type="dxa"/>
            <w:tcBorders>
              <w:top w:val="single" w:sz="8" w:space="0" w:color="000000"/>
              <w:left w:val="single" w:sz="8" w:space="0" w:color="000000"/>
              <w:bottom w:val="single" w:sz="8" w:space="0" w:color="000000"/>
              <w:right w:val="single" w:sz="8" w:space="0" w:color="000000"/>
            </w:tcBorders>
            <w:hideMark/>
          </w:tcPr>
          <w:p w14:paraId="472D3161" w14:textId="77777777" w:rsidR="00CF54E8" w:rsidRPr="00AF6769" w:rsidRDefault="00CF54E8" w:rsidP="00CF54E8">
            <w:pPr>
              <w:spacing w:after="0" w:line="240" w:lineRule="auto"/>
              <w:rPr>
                <w:rFonts w:ascii="Arial" w:eastAsia="Arial" w:hAnsi="Arial" w:cs="Arial"/>
                <w:sz w:val="26"/>
                <w:szCs w:val="26"/>
              </w:rPr>
            </w:pPr>
            <w:r w:rsidRPr="00AF6769">
              <w:rPr>
                <w:rFonts w:ascii="Arial" w:eastAsia="Arial" w:hAnsi="Arial" w:cs="Arial"/>
                <w:sz w:val="26"/>
                <w:szCs w:val="26"/>
              </w:rPr>
              <w:t>Telling a date or boyfriend/girlfriend to go somewhere or do something at specific times and asking them to prove it using photos/ messages/a tracker on an app</w:t>
            </w:r>
          </w:p>
        </w:tc>
        <w:tc>
          <w:tcPr>
            <w:tcW w:w="3100" w:type="dxa"/>
            <w:tcBorders>
              <w:top w:val="single" w:sz="8" w:space="0" w:color="000000"/>
              <w:left w:val="single" w:sz="8" w:space="0" w:color="000000"/>
              <w:bottom w:val="single" w:sz="8" w:space="0" w:color="000000"/>
              <w:right w:val="single" w:sz="8" w:space="0" w:color="000000"/>
            </w:tcBorders>
          </w:tcPr>
          <w:p w14:paraId="2BCC24D7" w14:textId="77777777" w:rsidR="00CF54E8" w:rsidRPr="00AF6769" w:rsidRDefault="00CF54E8" w:rsidP="00CF54E8">
            <w:pPr>
              <w:tabs>
                <w:tab w:val="center" w:pos="2302"/>
              </w:tabs>
              <w:spacing w:after="0" w:line="240" w:lineRule="auto"/>
              <w:rPr>
                <w:rFonts w:ascii="Arial" w:eastAsia="Arial" w:hAnsi="Arial" w:cs="Arial"/>
                <w:sz w:val="26"/>
                <w:szCs w:val="26"/>
              </w:rPr>
            </w:pPr>
          </w:p>
        </w:tc>
        <w:tc>
          <w:tcPr>
            <w:tcW w:w="3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AE1456" w14:textId="77777777" w:rsidR="00CF54E8" w:rsidRPr="00AF6769" w:rsidRDefault="00CF54E8" w:rsidP="00CF54E8">
            <w:pPr>
              <w:tabs>
                <w:tab w:val="center" w:pos="2302"/>
              </w:tabs>
              <w:spacing w:after="0" w:line="240" w:lineRule="auto"/>
              <w:rPr>
                <w:rFonts w:ascii="Arial" w:eastAsia="Arial" w:hAnsi="Arial" w:cs="Arial"/>
                <w:sz w:val="26"/>
                <w:szCs w:val="26"/>
              </w:rPr>
            </w:pPr>
          </w:p>
        </w:tc>
      </w:tr>
      <w:tr w:rsidR="00CF54E8" w:rsidRPr="00AF6769" w14:paraId="04CFD81F" w14:textId="77777777" w:rsidTr="004227CB">
        <w:tc>
          <w:tcPr>
            <w:tcW w:w="3100" w:type="dxa"/>
            <w:tcBorders>
              <w:top w:val="single" w:sz="8" w:space="0" w:color="000000"/>
              <w:left w:val="single" w:sz="8" w:space="0" w:color="000000"/>
              <w:bottom w:val="single" w:sz="8" w:space="0" w:color="000000"/>
              <w:right w:val="single" w:sz="8" w:space="0" w:color="000000"/>
            </w:tcBorders>
          </w:tcPr>
          <w:p w14:paraId="587ECD93" w14:textId="77777777" w:rsidR="00CF54E8" w:rsidRPr="00AF6769" w:rsidRDefault="00CF54E8" w:rsidP="00CF54E8">
            <w:pPr>
              <w:spacing w:after="0" w:line="240" w:lineRule="auto"/>
              <w:jc w:val="center"/>
              <w:rPr>
                <w:rFonts w:ascii="Arial" w:eastAsia="Arial" w:hAnsi="Arial" w:cs="Arial"/>
                <w:sz w:val="44"/>
                <w:szCs w:val="44"/>
              </w:rPr>
            </w:pPr>
          </w:p>
          <w:p w14:paraId="13A169AE" w14:textId="77777777" w:rsidR="00CF54E8" w:rsidRPr="00AF6769" w:rsidRDefault="00CF54E8" w:rsidP="00CF54E8">
            <w:pPr>
              <w:spacing w:after="0" w:line="240" w:lineRule="auto"/>
              <w:jc w:val="center"/>
              <w:rPr>
                <w:rFonts w:ascii="Arial" w:eastAsia="Arial" w:hAnsi="Arial" w:cs="Arial"/>
                <w:sz w:val="50"/>
                <w:szCs w:val="50"/>
              </w:rPr>
            </w:pPr>
            <w:r w:rsidRPr="00AF6769">
              <w:rPr>
                <w:rFonts w:ascii="Arial" w:eastAsia="Arial" w:hAnsi="Arial" w:cs="Arial"/>
                <w:sz w:val="50"/>
                <w:szCs w:val="50"/>
              </w:rPr>
              <w:t>1</w:t>
            </w:r>
          </w:p>
          <w:p w14:paraId="325FF38E" w14:textId="77777777" w:rsidR="00CF54E8" w:rsidRPr="00AF6769" w:rsidRDefault="00CF54E8" w:rsidP="00CF54E8">
            <w:pPr>
              <w:spacing w:after="0" w:line="240" w:lineRule="auto"/>
              <w:jc w:val="center"/>
              <w:rPr>
                <w:rFonts w:ascii="Arial" w:eastAsia="Arial" w:hAnsi="Arial" w:cs="Arial"/>
                <w:sz w:val="44"/>
                <w:szCs w:val="44"/>
              </w:rPr>
            </w:pPr>
          </w:p>
        </w:tc>
        <w:tc>
          <w:tcPr>
            <w:tcW w:w="3100" w:type="dxa"/>
            <w:tcBorders>
              <w:top w:val="single" w:sz="8" w:space="0" w:color="000000"/>
              <w:left w:val="single" w:sz="8" w:space="0" w:color="000000"/>
              <w:bottom w:val="single" w:sz="8" w:space="0" w:color="000000"/>
              <w:right w:val="single" w:sz="8" w:space="0" w:color="000000"/>
            </w:tcBorders>
          </w:tcPr>
          <w:p w14:paraId="260F6308" w14:textId="77777777" w:rsidR="00CF54E8" w:rsidRPr="00AF6769" w:rsidRDefault="00CF54E8" w:rsidP="00CF54E8">
            <w:pPr>
              <w:spacing w:after="0" w:line="240" w:lineRule="auto"/>
              <w:jc w:val="center"/>
              <w:rPr>
                <w:rFonts w:ascii="Arial" w:eastAsia="Arial" w:hAnsi="Arial" w:cs="Arial"/>
                <w:sz w:val="44"/>
                <w:szCs w:val="44"/>
              </w:rPr>
            </w:pPr>
          </w:p>
          <w:p w14:paraId="3756F895" w14:textId="77777777" w:rsidR="00CF54E8" w:rsidRPr="00AF6769" w:rsidRDefault="00CF54E8" w:rsidP="00CF54E8">
            <w:pPr>
              <w:spacing w:after="0" w:line="240" w:lineRule="auto"/>
              <w:jc w:val="center"/>
              <w:rPr>
                <w:rFonts w:ascii="Arial" w:eastAsia="Arial" w:hAnsi="Arial" w:cs="Arial"/>
                <w:sz w:val="50"/>
                <w:szCs w:val="50"/>
              </w:rPr>
            </w:pPr>
            <w:r w:rsidRPr="00AF6769">
              <w:rPr>
                <w:rFonts w:ascii="Arial" w:eastAsia="Arial" w:hAnsi="Arial" w:cs="Arial"/>
                <w:sz w:val="50"/>
                <w:szCs w:val="50"/>
              </w:rPr>
              <w:t>2</w:t>
            </w:r>
          </w:p>
        </w:tc>
        <w:tc>
          <w:tcPr>
            <w:tcW w:w="3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8B3B55" w14:textId="77777777" w:rsidR="00CF54E8" w:rsidRPr="00AF6769" w:rsidRDefault="00CF54E8" w:rsidP="00CF54E8">
            <w:pPr>
              <w:spacing w:after="0" w:line="240" w:lineRule="auto"/>
              <w:jc w:val="center"/>
              <w:rPr>
                <w:rFonts w:ascii="Arial" w:eastAsia="Arial" w:hAnsi="Arial" w:cs="Arial"/>
                <w:sz w:val="44"/>
                <w:szCs w:val="44"/>
              </w:rPr>
            </w:pPr>
          </w:p>
          <w:p w14:paraId="5E6FDF21" w14:textId="77777777" w:rsidR="00CF54E8" w:rsidRPr="00AF6769" w:rsidRDefault="00CF54E8" w:rsidP="00CF54E8">
            <w:pPr>
              <w:tabs>
                <w:tab w:val="center" w:pos="2302"/>
              </w:tabs>
              <w:spacing w:after="0" w:line="240" w:lineRule="auto"/>
              <w:jc w:val="center"/>
              <w:rPr>
                <w:rFonts w:ascii="Arial" w:eastAsia="Arial" w:hAnsi="Arial" w:cs="Arial"/>
                <w:sz w:val="50"/>
                <w:szCs w:val="50"/>
              </w:rPr>
            </w:pPr>
            <w:r w:rsidRPr="00AF6769">
              <w:rPr>
                <w:rFonts w:ascii="Arial" w:eastAsia="Arial" w:hAnsi="Arial" w:cs="Arial"/>
                <w:sz w:val="50"/>
                <w:szCs w:val="50"/>
              </w:rPr>
              <w:t>3</w:t>
            </w:r>
          </w:p>
        </w:tc>
      </w:tr>
      <w:tr w:rsidR="00CF54E8" w:rsidRPr="00AF6769" w14:paraId="2BF206AF" w14:textId="77777777" w:rsidTr="004227CB">
        <w:tc>
          <w:tcPr>
            <w:tcW w:w="3100" w:type="dxa"/>
            <w:tcBorders>
              <w:top w:val="single" w:sz="8" w:space="0" w:color="000000"/>
              <w:left w:val="single" w:sz="8" w:space="0" w:color="000000"/>
              <w:bottom w:val="single" w:sz="8" w:space="0" w:color="000000"/>
              <w:right w:val="single" w:sz="8" w:space="0" w:color="000000"/>
            </w:tcBorders>
          </w:tcPr>
          <w:p w14:paraId="34A2DCA7" w14:textId="77777777" w:rsidR="00CF54E8" w:rsidRPr="00AF6769" w:rsidRDefault="00CF54E8" w:rsidP="00CF54E8">
            <w:pPr>
              <w:spacing w:after="0" w:line="240" w:lineRule="auto"/>
              <w:jc w:val="center"/>
              <w:rPr>
                <w:rFonts w:ascii="Arial" w:eastAsia="Arial" w:hAnsi="Arial" w:cs="Arial"/>
                <w:sz w:val="44"/>
                <w:szCs w:val="44"/>
              </w:rPr>
            </w:pPr>
          </w:p>
          <w:p w14:paraId="66F7BFC4" w14:textId="77777777" w:rsidR="00CF54E8" w:rsidRPr="00AF6769" w:rsidRDefault="00CF54E8" w:rsidP="00CF54E8">
            <w:pPr>
              <w:spacing w:after="0" w:line="240" w:lineRule="auto"/>
              <w:jc w:val="center"/>
              <w:rPr>
                <w:rFonts w:ascii="Arial" w:eastAsia="Arial" w:hAnsi="Arial" w:cs="Arial"/>
                <w:sz w:val="50"/>
                <w:szCs w:val="50"/>
              </w:rPr>
            </w:pPr>
            <w:r w:rsidRPr="00AF6769">
              <w:rPr>
                <w:rFonts w:ascii="Arial" w:eastAsia="Arial" w:hAnsi="Arial" w:cs="Arial"/>
                <w:sz w:val="50"/>
                <w:szCs w:val="50"/>
              </w:rPr>
              <w:t>4</w:t>
            </w:r>
          </w:p>
          <w:p w14:paraId="4984BEE2" w14:textId="77777777" w:rsidR="00CF54E8" w:rsidRPr="00AF6769" w:rsidRDefault="00CF54E8" w:rsidP="00CF54E8">
            <w:pPr>
              <w:spacing w:after="0" w:line="240" w:lineRule="auto"/>
              <w:jc w:val="center"/>
              <w:rPr>
                <w:rFonts w:ascii="Arial" w:eastAsia="Arial" w:hAnsi="Arial" w:cs="Arial"/>
                <w:sz w:val="44"/>
                <w:szCs w:val="44"/>
              </w:rPr>
            </w:pPr>
          </w:p>
        </w:tc>
        <w:tc>
          <w:tcPr>
            <w:tcW w:w="3100" w:type="dxa"/>
            <w:tcBorders>
              <w:top w:val="single" w:sz="8" w:space="0" w:color="000000"/>
              <w:left w:val="single" w:sz="8" w:space="0" w:color="000000"/>
              <w:bottom w:val="single" w:sz="8" w:space="0" w:color="000000"/>
              <w:right w:val="single" w:sz="8" w:space="0" w:color="000000"/>
            </w:tcBorders>
          </w:tcPr>
          <w:p w14:paraId="049BC789" w14:textId="77777777" w:rsidR="00CF54E8" w:rsidRPr="00AF6769" w:rsidRDefault="00CF54E8" w:rsidP="00CF54E8">
            <w:pPr>
              <w:spacing w:after="0" w:line="240" w:lineRule="auto"/>
              <w:jc w:val="center"/>
              <w:rPr>
                <w:rFonts w:ascii="Arial" w:eastAsia="Arial" w:hAnsi="Arial" w:cs="Arial"/>
                <w:sz w:val="44"/>
                <w:szCs w:val="44"/>
              </w:rPr>
            </w:pPr>
          </w:p>
          <w:p w14:paraId="674287AB" w14:textId="77777777" w:rsidR="00CF54E8" w:rsidRPr="00AF6769" w:rsidRDefault="00CF54E8" w:rsidP="00CF54E8">
            <w:pPr>
              <w:spacing w:after="0" w:line="240" w:lineRule="auto"/>
              <w:jc w:val="center"/>
              <w:rPr>
                <w:rFonts w:ascii="Arial" w:eastAsia="Arial" w:hAnsi="Arial" w:cs="Arial"/>
                <w:sz w:val="50"/>
                <w:szCs w:val="50"/>
              </w:rPr>
            </w:pPr>
            <w:r w:rsidRPr="00AF6769">
              <w:rPr>
                <w:rFonts w:ascii="Arial" w:eastAsia="Arial" w:hAnsi="Arial" w:cs="Arial"/>
                <w:sz w:val="50"/>
                <w:szCs w:val="50"/>
              </w:rPr>
              <w:t>5</w:t>
            </w:r>
          </w:p>
        </w:tc>
        <w:tc>
          <w:tcPr>
            <w:tcW w:w="3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B8E19" w14:textId="77777777" w:rsidR="00CF54E8" w:rsidRPr="00AF6769" w:rsidRDefault="00CF54E8" w:rsidP="00CF54E8">
            <w:pPr>
              <w:spacing w:after="0" w:line="240" w:lineRule="auto"/>
              <w:jc w:val="center"/>
              <w:rPr>
                <w:rFonts w:ascii="Arial" w:eastAsia="Arial" w:hAnsi="Arial" w:cs="Arial"/>
                <w:sz w:val="44"/>
                <w:szCs w:val="44"/>
              </w:rPr>
            </w:pPr>
          </w:p>
          <w:p w14:paraId="19675344" w14:textId="77777777" w:rsidR="00CF54E8" w:rsidRPr="00AF6769" w:rsidRDefault="00CF54E8" w:rsidP="00CF54E8">
            <w:pPr>
              <w:spacing w:after="0" w:line="240" w:lineRule="auto"/>
              <w:jc w:val="center"/>
              <w:rPr>
                <w:rFonts w:ascii="Arial" w:eastAsia="Arial" w:hAnsi="Arial" w:cs="Arial"/>
                <w:sz w:val="50"/>
                <w:szCs w:val="50"/>
              </w:rPr>
            </w:pPr>
            <w:r w:rsidRPr="00AF6769">
              <w:rPr>
                <w:rFonts w:ascii="Arial" w:eastAsia="Arial" w:hAnsi="Arial" w:cs="Arial"/>
                <w:sz w:val="50"/>
                <w:szCs w:val="50"/>
              </w:rPr>
              <w:t>6</w:t>
            </w:r>
          </w:p>
        </w:tc>
      </w:tr>
      <w:tr w:rsidR="00CF54E8" w:rsidRPr="00AF6769" w14:paraId="58F1DAC2" w14:textId="77777777" w:rsidTr="004227CB">
        <w:tc>
          <w:tcPr>
            <w:tcW w:w="3100" w:type="dxa"/>
            <w:tcBorders>
              <w:top w:val="single" w:sz="8" w:space="0" w:color="000000"/>
              <w:left w:val="single" w:sz="8" w:space="0" w:color="000000"/>
              <w:bottom w:val="single" w:sz="8" w:space="0" w:color="000000"/>
              <w:right w:val="single" w:sz="8" w:space="0" w:color="000000"/>
            </w:tcBorders>
          </w:tcPr>
          <w:p w14:paraId="7EF73D24" w14:textId="77777777" w:rsidR="00CF54E8" w:rsidRPr="00AF6769" w:rsidRDefault="00CF54E8" w:rsidP="00CF54E8">
            <w:pPr>
              <w:spacing w:after="0" w:line="240" w:lineRule="auto"/>
              <w:jc w:val="center"/>
              <w:rPr>
                <w:rFonts w:ascii="Arial" w:eastAsia="Arial" w:hAnsi="Arial" w:cs="Arial"/>
                <w:sz w:val="44"/>
                <w:szCs w:val="44"/>
              </w:rPr>
            </w:pPr>
          </w:p>
          <w:p w14:paraId="6DF1788C" w14:textId="77777777" w:rsidR="00CF54E8" w:rsidRPr="00AF6769" w:rsidRDefault="00CF54E8" w:rsidP="00CF54E8">
            <w:pPr>
              <w:spacing w:after="0" w:line="240" w:lineRule="auto"/>
              <w:jc w:val="center"/>
              <w:rPr>
                <w:rFonts w:ascii="Arial" w:eastAsia="Arial" w:hAnsi="Arial" w:cs="Arial"/>
                <w:sz w:val="50"/>
                <w:szCs w:val="50"/>
              </w:rPr>
            </w:pPr>
            <w:r w:rsidRPr="00AF6769">
              <w:rPr>
                <w:rFonts w:ascii="Arial" w:eastAsia="Arial" w:hAnsi="Arial" w:cs="Arial"/>
                <w:sz w:val="50"/>
                <w:szCs w:val="50"/>
              </w:rPr>
              <w:t>7</w:t>
            </w:r>
          </w:p>
          <w:p w14:paraId="63AA9768" w14:textId="77777777" w:rsidR="00CF54E8" w:rsidRPr="00AF6769" w:rsidRDefault="00CF54E8" w:rsidP="00CF54E8">
            <w:pPr>
              <w:spacing w:after="0" w:line="240" w:lineRule="auto"/>
              <w:jc w:val="center"/>
              <w:rPr>
                <w:rFonts w:ascii="Arial" w:eastAsia="Arial" w:hAnsi="Arial" w:cs="Arial"/>
                <w:sz w:val="44"/>
                <w:szCs w:val="44"/>
              </w:rPr>
            </w:pPr>
          </w:p>
        </w:tc>
        <w:tc>
          <w:tcPr>
            <w:tcW w:w="3100" w:type="dxa"/>
            <w:tcBorders>
              <w:top w:val="single" w:sz="8" w:space="0" w:color="000000"/>
              <w:left w:val="single" w:sz="8" w:space="0" w:color="000000"/>
              <w:bottom w:val="single" w:sz="8" w:space="0" w:color="000000"/>
              <w:right w:val="single" w:sz="8" w:space="0" w:color="000000"/>
            </w:tcBorders>
          </w:tcPr>
          <w:p w14:paraId="227F570F" w14:textId="77777777" w:rsidR="00CF54E8" w:rsidRPr="00AF6769" w:rsidRDefault="00CF54E8" w:rsidP="00CF54E8">
            <w:pPr>
              <w:spacing w:after="0" w:line="240" w:lineRule="auto"/>
              <w:jc w:val="center"/>
              <w:rPr>
                <w:rFonts w:ascii="Arial" w:eastAsia="Arial" w:hAnsi="Arial" w:cs="Arial"/>
                <w:sz w:val="44"/>
                <w:szCs w:val="44"/>
              </w:rPr>
            </w:pPr>
          </w:p>
          <w:p w14:paraId="0A3BB1F8" w14:textId="77777777" w:rsidR="00CF54E8" w:rsidRPr="00AF6769" w:rsidRDefault="00CF54E8" w:rsidP="00CF54E8">
            <w:pPr>
              <w:spacing w:after="0" w:line="240" w:lineRule="auto"/>
              <w:jc w:val="center"/>
              <w:rPr>
                <w:rFonts w:ascii="Arial" w:eastAsia="Arial" w:hAnsi="Arial" w:cs="Arial"/>
                <w:sz w:val="50"/>
                <w:szCs w:val="50"/>
              </w:rPr>
            </w:pPr>
            <w:r w:rsidRPr="00AF6769">
              <w:rPr>
                <w:rFonts w:ascii="Arial" w:eastAsia="Arial" w:hAnsi="Arial" w:cs="Arial"/>
                <w:sz w:val="50"/>
                <w:szCs w:val="50"/>
              </w:rPr>
              <w:t>8</w:t>
            </w:r>
          </w:p>
        </w:tc>
        <w:tc>
          <w:tcPr>
            <w:tcW w:w="3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273091" w14:textId="77777777" w:rsidR="00CF54E8" w:rsidRPr="00AF6769" w:rsidRDefault="00CF54E8" w:rsidP="00CF54E8">
            <w:pPr>
              <w:spacing w:after="0" w:line="240" w:lineRule="auto"/>
              <w:jc w:val="center"/>
              <w:rPr>
                <w:rFonts w:ascii="Arial" w:eastAsia="Arial" w:hAnsi="Arial" w:cs="Arial"/>
                <w:sz w:val="44"/>
                <w:szCs w:val="44"/>
              </w:rPr>
            </w:pPr>
          </w:p>
          <w:p w14:paraId="0D7EEA5E" w14:textId="77777777" w:rsidR="00CF54E8" w:rsidRPr="00AF6769" w:rsidRDefault="00CF54E8" w:rsidP="00CF54E8">
            <w:pPr>
              <w:spacing w:after="0" w:line="240" w:lineRule="auto"/>
              <w:jc w:val="center"/>
              <w:rPr>
                <w:rFonts w:ascii="Arial" w:eastAsia="Arial" w:hAnsi="Arial" w:cs="Arial"/>
                <w:sz w:val="44"/>
                <w:szCs w:val="44"/>
              </w:rPr>
            </w:pPr>
            <w:r w:rsidRPr="00AF6769">
              <w:rPr>
                <w:rFonts w:ascii="Arial" w:eastAsia="Arial" w:hAnsi="Arial" w:cs="Arial"/>
                <w:sz w:val="50"/>
                <w:szCs w:val="50"/>
              </w:rPr>
              <w:t>9</w:t>
            </w:r>
          </w:p>
        </w:tc>
      </w:tr>
    </w:tbl>
    <w:p w14:paraId="3EF21B6A" w14:textId="77777777" w:rsidR="00CF54E8" w:rsidRPr="00AF6769" w:rsidRDefault="00CF54E8" w:rsidP="00CF54E8">
      <w:pPr>
        <w:spacing w:line="259" w:lineRule="auto"/>
        <w:rPr>
          <w:rFonts w:ascii="Arial" w:hAnsi="Arial" w:cs="Arial"/>
          <w:sz w:val="24"/>
          <w:szCs w:val="24"/>
        </w:rPr>
      </w:pPr>
      <w:r w:rsidRPr="00AF6769">
        <w:rPr>
          <w:rFonts w:ascii="Arial" w:hAnsi="Arial" w:cs="Arial"/>
          <w:sz w:val="24"/>
          <w:szCs w:val="24"/>
        </w:rPr>
        <w:br w:type="page"/>
      </w:r>
    </w:p>
    <w:p w14:paraId="2282D115" w14:textId="55ACC2EE" w:rsidR="002E5B40" w:rsidRPr="00AF6769" w:rsidRDefault="002E5B40" w:rsidP="002E5B40">
      <w:pPr>
        <w:ind w:left="1418" w:hanging="1418"/>
        <w:rPr>
          <w:rFonts w:ascii="Arial" w:hAnsi="Arial" w:cs="Arial"/>
          <w:sz w:val="24"/>
          <w:szCs w:val="24"/>
          <w:u w:val="single"/>
        </w:rPr>
      </w:pPr>
      <w:bookmarkStart w:id="150" w:name="_Hlk110066740"/>
      <w:r w:rsidRPr="00AF6769">
        <w:rPr>
          <w:rFonts w:ascii="Arial" w:hAnsi="Arial" w:cs="Arial"/>
          <w:sz w:val="24"/>
          <w:szCs w:val="24"/>
          <w:u w:val="single"/>
        </w:rPr>
        <w:lastRenderedPageBreak/>
        <w:t xml:space="preserve">Appendix </w:t>
      </w:r>
      <w:r w:rsidR="00DB03A9" w:rsidRPr="00AF6769">
        <w:rPr>
          <w:rFonts w:ascii="Arial" w:hAnsi="Arial" w:cs="Arial"/>
          <w:sz w:val="24"/>
          <w:szCs w:val="24"/>
          <w:u w:val="single"/>
        </w:rPr>
        <w:t>11</w:t>
      </w:r>
      <w:r w:rsidRPr="00AF6769">
        <w:rPr>
          <w:rFonts w:ascii="Arial" w:hAnsi="Arial" w:cs="Arial"/>
          <w:sz w:val="24"/>
          <w:szCs w:val="24"/>
          <w:u w:val="single"/>
        </w:rPr>
        <w:t>: Participant Information Sheet – Online Research</w:t>
      </w:r>
    </w:p>
    <w:bookmarkEnd w:id="150"/>
    <w:p w14:paraId="041DC1BC" w14:textId="0E34ADA3" w:rsidR="002E5B40" w:rsidRPr="00AF6769" w:rsidRDefault="002E5B40" w:rsidP="002E5B40">
      <w:pPr>
        <w:spacing w:after="0" w:line="276" w:lineRule="auto"/>
        <w:rPr>
          <w:rFonts w:ascii="Arial" w:eastAsia="Arial" w:hAnsi="Arial" w:cs="Arial"/>
          <w:bCs/>
          <w:sz w:val="24"/>
          <w:szCs w:val="24"/>
        </w:rPr>
      </w:pPr>
    </w:p>
    <w:p w14:paraId="3D38FB1E" w14:textId="697621A9" w:rsidR="002E5B40" w:rsidRPr="00AF6769" w:rsidRDefault="002E5B40" w:rsidP="002E5B40">
      <w:pPr>
        <w:spacing w:after="0" w:line="276" w:lineRule="auto"/>
        <w:rPr>
          <w:rFonts w:ascii="Arial" w:eastAsia="Arial" w:hAnsi="Arial" w:cs="Arial"/>
          <w:b/>
          <w:sz w:val="28"/>
          <w:szCs w:val="24"/>
          <w:u w:val="single"/>
        </w:rPr>
      </w:pPr>
      <w:r w:rsidRPr="00AF6769">
        <w:rPr>
          <w:rFonts w:ascii="Arial" w:eastAsia="Arial" w:hAnsi="Arial" w:cs="Arial"/>
          <w:bCs/>
          <w:noProof/>
          <w:sz w:val="28"/>
          <w:szCs w:val="24"/>
        </w:rPr>
        <w:drawing>
          <wp:inline distT="0" distB="0" distL="0" distR="0" wp14:anchorId="73F63312" wp14:editId="47124235">
            <wp:extent cx="1865630" cy="932815"/>
            <wp:effectExtent l="0" t="0" r="1270" b="635"/>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65630" cy="932815"/>
                    </a:xfrm>
                    <a:prstGeom prst="rect">
                      <a:avLst/>
                    </a:prstGeom>
                    <a:noFill/>
                  </pic:spPr>
                </pic:pic>
              </a:graphicData>
            </a:graphic>
          </wp:inline>
        </w:drawing>
      </w:r>
    </w:p>
    <w:p w14:paraId="72D7975E" w14:textId="77777777" w:rsidR="002E5B40" w:rsidRPr="00AF6769" w:rsidRDefault="002E5B40" w:rsidP="002E5B40">
      <w:pPr>
        <w:spacing w:after="0" w:line="276" w:lineRule="auto"/>
        <w:jc w:val="center"/>
        <w:rPr>
          <w:rFonts w:ascii="Arial" w:eastAsia="Arial" w:hAnsi="Arial" w:cs="Arial"/>
          <w:b/>
          <w:sz w:val="28"/>
          <w:szCs w:val="24"/>
          <w:u w:val="single"/>
        </w:rPr>
      </w:pPr>
      <w:r w:rsidRPr="00AF6769">
        <w:rPr>
          <w:rFonts w:ascii="Arial" w:eastAsia="Arial" w:hAnsi="Arial" w:cs="Arial"/>
          <w:b/>
          <w:sz w:val="28"/>
          <w:szCs w:val="24"/>
          <w:u w:val="single"/>
        </w:rPr>
        <w:t>How Do Young People Construe Potentially Harmful Behaviours Within Intimate Relationships?</w:t>
      </w:r>
    </w:p>
    <w:p w14:paraId="53D6EAFC" w14:textId="77777777" w:rsidR="002E5B40" w:rsidRPr="00AF6769" w:rsidRDefault="002E5B40" w:rsidP="002E5B40">
      <w:pPr>
        <w:spacing w:after="0" w:line="276" w:lineRule="auto"/>
        <w:jc w:val="center"/>
        <w:rPr>
          <w:rFonts w:ascii="Arial" w:eastAsia="Arial" w:hAnsi="Arial" w:cs="Arial"/>
          <w:b/>
          <w:sz w:val="24"/>
          <w:szCs w:val="24"/>
        </w:rPr>
      </w:pPr>
    </w:p>
    <w:p w14:paraId="77019D6F" w14:textId="77777777" w:rsidR="002E5B40" w:rsidRPr="00AF6769" w:rsidRDefault="002E5B40" w:rsidP="002E5B40">
      <w:pPr>
        <w:spacing w:after="0" w:line="276" w:lineRule="auto"/>
        <w:jc w:val="center"/>
        <w:rPr>
          <w:rFonts w:ascii="Arial" w:eastAsia="Arial" w:hAnsi="Arial" w:cs="Arial"/>
          <w:b/>
          <w:sz w:val="24"/>
          <w:szCs w:val="24"/>
        </w:rPr>
      </w:pPr>
      <w:r w:rsidRPr="00AF6769">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hidden="0" allowOverlap="1" wp14:anchorId="371D6C2C" wp14:editId="7ECBA31B">
                <wp:simplePos x="0" y="0"/>
                <wp:positionH relativeFrom="column">
                  <wp:posOffset>-403860</wp:posOffset>
                </wp:positionH>
                <wp:positionV relativeFrom="paragraph">
                  <wp:posOffset>327025</wp:posOffset>
                </wp:positionV>
                <wp:extent cx="6627495" cy="1590675"/>
                <wp:effectExtent l="19050" t="0" r="40005" b="47625"/>
                <wp:wrapSquare wrapText="bothSides" distT="0" distB="0" distL="114300" distR="114300"/>
                <wp:docPr id="3" name="Cloud 3"/>
                <wp:cNvGraphicFramePr/>
                <a:graphic xmlns:a="http://schemas.openxmlformats.org/drawingml/2006/main">
                  <a:graphicData uri="http://schemas.microsoft.com/office/word/2010/wordprocessingShape">
                    <wps:wsp>
                      <wps:cNvSpPr/>
                      <wps:spPr>
                        <a:xfrm>
                          <a:off x="0" y="0"/>
                          <a:ext cx="6627495" cy="1590675"/>
                        </a:xfrm>
                        <a:prstGeom prst="cloud">
                          <a:avLst/>
                        </a:prstGeom>
                        <a:noFill/>
                        <a:ln w="12700" cap="flat" cmpd="sng">
                          <a:solidFill>
                            <a:sysClr val="windowText" lastClr="000000"/>
                          </a:solidFill>
                          <a:prstDash val="solid"/>
                          <a:miter lim="800000"/>
                          <a:headEnd type="none" w="sm" len="sm"/>
                          <a:tailEnd type="none" w="sm" len="sm"/>
                        </a:ln>
                      </wps:spPr>
                      <wps:txbx>
                        <w:txbxContent>
                          <w:p w14:paraId="26828BD9" w14:textId="77777777" w:rsidR="002E5B40" w:rsidRPr="00C4081A" w:rsidRDefault="002E5B40" w:rsidP="002E5B40">
                            <w:pPr>
                              <w:ind w:left="360"/>
                              <w:jc w:val="center"/>
                              <w:textDirection w:val="btLr"/>
                              <w:rPr>
                                <w:rFonts w:ascii="Arial" w:hAnsi="Arial" w:cs="Arial"/>
                              </w:rPr>
                            </w:pPr>
                            <w:r w:rsidRPr="00C4081A">
                              <w:rPr>
                                <w:rFonts w:ascii="Arial" w:eastAsia="Arial" w:hAnsi="Arial" w:cs="Arial"/>
                                <w:color w:val="000000"/>
                              </w:rPr>
                              <w:t xml:space="preserve">Your school is taking part in some research taking place as part of research for a Doctorate course at the University of Sheffield. You do not have to take part, but please read this information carefully and </w:t>
                            </w:r>
                            <w:r>
                              <w:rPr>
                                <w:rFonts w:ascii="Arial" w:eastAsia="Arial" w:hAnsi="Arial" w:cs="Arial"/>
                                <w:color w:val="000000"/>
                              </w:rPr>
                              <w:t>speak to your parent or carer</w:t>
                            </w:r>
                            <w:r w:rsidRPr="00C4081A">
                              <w:rPr>
                                <w:rFonts w:ascii="Arial" w:eastAsia="Arial" w:hAnsi="Arial" w:cs="Arial"/>
                                <w:color w:val="000000"/>
                              </w:rPr>
                              <w:t xml:space="preserve"> before you come to a decision.</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1D6C2C" id="Cloud 3" o:spid="_x0000_s1027" style="position:absolute;left:0;text-align:left;margin-left:-31.8pt;margin-top:25.75pt;width:521.85pt;height:12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windowText" strokeweight="1pt">
                <v:stroke startarrowwidth="narrow" startarrowlength="short" endarrowwidth="narrow" endarrowlength="short" joinstyle="miter"/>
                <v:formulas/>
                <v:path arrowok="t" o:connecttype="custom" o:connectlocs="719973,963868;331375,934522;1062854,1285022;892871,1299051;2527960,1439340;2425479,1375271;4422472,1279573;4381511,1349864;5235874,845193;5734624,1107949;6412408,565352;6190264,663886;5879447,199792;5891107,246334;4460979,145517;4574813,86162;3396745,173796;3451820,122615;2147799,191176;2347238,240811;633141,581370;598316,529120" o:connectangles="0,0,0,0,0,0,0,0,0,0,0,0,0,0,0,0,0,0,0,0,0,0" textboxrect="0,0,43200,43200"/>
                <v:textbox inset="2.53958mm,1.2694mm,2.53958mm,1.2694mm">
                  <w:txbxContent>
                    <w:p w14:paraId="26828BD9" w14:textId="77777777" w:rsidR="002E5B40" w:rsidRPr="00C4081A" w:rsidRDefault="002E5B40" w:rsidP="002E5B40">
                      <w:pPr>
                        <w:ind w:left="360"/>
                        <w:jc w:val="center"/>
                        <w:textDirection w:val="btLr"/>
                        <w:rPr>
                          <w:rFonts w:ascii="Arial" w:hAnsi="Arial" w:cs="Arial"/>
                        </w:rPr>
                      </w:pPr>
                      <w:r w:rsidRPr="00C4081A">
                        <w:rPr>
                          <w:rFonts w:ascii="Arial" w:eastAsia="Arial" w:hAnsi="Arial" w:cs="Arial"/>
                          <w:color w:val="000000"/>
                        </w:rPr>
                        <w:t xml:space="preserve">Your school is taking part in some research taking place as part of research for a Doctorate course at the University of Sheffield. You do not have to take part, but please read this information carefully and </w:t>
                      </w:r>
                      <w:r>
                        <w:rPr>
                          <w:rFonts w:ascii="Arial" w:eastAsia="Arial" w:hAnsi="Arial" w:cs="Arial"/>
                          <w:color w:val="000000"/>
                        </w:rPr>
                        <w:t>speak to your parent or carer</w:t>
                      </w:r>
                      <w:r w:rsidRPr="00C4081A">
                        <w:rPr>
                          <w:rFonts w:ascii="Arial" w:eastAsia="Arial" w:hAnsi="Arial" w:cs="Arial"/>
                          <w:color w:val="000000"/>
                        </w:rPr>
                        <w:t xml:space="preserve"> before you come to a decision.</w:t>
                      </w:r>
                    </w:p>
                  </w:txbxContent>
                </v:textbox>
                <w10:wrap type="square"/>
              </v:shape>
            </w:pict>
          </mc:Fallback>
        </mc:AlternateContent>
      </w:r>
      <w:r w:rsidRPr="00AF6769">
        <w:rPr>
          <w:rFonts w:ascii="Arial" w:eastAsia="Arial" w:hAnsi="Arial" w:cs="Arial"/>
          <w:b/>
          <w:sz w:val="24"/>
          <w:szCs w:val="24"/>
        </w:rPr>
        <w:t>PARTICIPANT INFORMATION SHEET</w:t>
      </w:r>
    </w:p>
    <w:p w14:paraId="1401AE01" w14:textId="77777777" w:rsidR="002E5B40" w:rsidRPr="00AF6769" w:rsidRDefault="002E5B40" w:rsidP="002E5B40">
      <w:pPr>
        <w:pBdr>
          <w:top w:val="nil"/>
          <w:left w:val="nil"/>
          <w:bottom w:val="nil"/>
          <w:right w:val="nil"/>
          <w:between w:val="nil"/>
        </w:pBdr>
        <w:spacing w:after="0" w:line="276" w:lineRule="auto"/>
        <w:rPr>
          <w:rFonts w:ascii="Arial" w:eastAsia="Arial" w:hAnsi="Arial" w:cs="Arial"/>
          <w:b/>
          <w:color w:val="000000"/>
          <w:sz w:val="24"/>
          <w:szCs w:val="24"/>
        </w:rPr>
      </w:pPr>
      <w:r w:rsidRPr="00AF6769">
        <w:rPr>
          <w:rFonts w:ascii="Arial" w:eastAsia="Arial" w:hAnsi="Arial" w:cs="Arial"/>
          <w:b/>
          <w:color w:val="000000"/>
          <w:sz w:val="24"/>
          <w:szCs w:val="24"/>
        </w:rPr>
        <w:t>What is the research about?</w:t>
      </w:r>
    </w:p>
    <w:p w14:paraId="1F7D0773" w14:textId="77777777" w:rsidR="002E5B40" w:rsidRPr="00AF6769" w:rsidRDefault="002E5B40" w:rsidP="002E5B40">
      <w:pPr>
        <w:spacing w:line="276" w:lineRule="auto"/>
        <w:rPr>
          <w:rFonts w:ascii="Arial" w:eastAsia="Arial" w:hAnsi="Arial" w:cs="Arial"/>
          <w:sz w:val="24"/>
          <w:szCs w:val="24"/>
        </w:rPr>
      </w:pPr>
      <w:r w:rsidRPr="00AF6769">
        <w:rPr>
          <w:rFonts w:ascii="Arial" w:eastAsia="Arial" w:hAnsi="Arial" w:cs="Arial"/>
          <w:sz w:val="24"/>
          <w:szCs w:val="24"/>
        </w:rPr>
        <w:t>The research is about how some young people may behave towards other young people that they are in a relationship with (this may include someone they have been on a date with, are dating or are in a long-term relationship with). The aim of the research is to try to understand how young people think about and understand potentially harmful behaviours and how acceptable or unacceptable they perceive them to be in relationships.</w:t>
      </w:r>
    </w:p>
    <w:p w14:paraId="1A938B44" w14:textId="77777777" w:rsidR="002E5B40" w:rsidRPr="00AF6769" w:rsidRDefault="002E5B40" w:rsidP="002E5B40">
      <w:pPr>
        <w:spacing w:after="0" w:line="276" w:lineRule="auto"/>
        <w:rPr>
          <w:rFonts w:ascii="Arial" w:eastAsia="Arial" w:hAnsi="Arial" w:cs="Arial"/>
          <w:sz w:val="24"/>
          <w:szCs w:val="24"/>
        </w:rPr>
      </w:pPr>
    </w:p>
    <w:p w14:paraId="295263EE" w14:textId="77777777" w:rsidR="002E5B40" w:rsidRPr="00AF6769" w:rsidRDefault="002E5B40" w:rsidP="002E5B40">
      <w:pPr>
        <w:pBdr>
          <w:top w:val="nil"/>
          <w:left w:val="nil"/>
          <w:bottom w:val="nil"/>
          <w:right w:val="nil"/>
          <w:between w:val="nil"/>
        </w:pBdr>
        <w:spacing w:after="0" w:line="276" w:lineRule="auto"/>
        <w:rPr>
          <w:rFonts w:ascii="Arial" w:eastAsia="Arial" w:hAnsi="Arial" w:cs="Arial"/>
          <w:b/>
          <w:color w:val="000000"/>
          <w:sz w:val="24"/>
          <w:szCs w:val="24"/>
        </w:rPr>
      </w:pPr>
      <w:r w:rsidRPr="00AF6769">
        <w:rPr>
          <w:rFonts w:ascii="Arial" w:eastAsia="Arial" w:hAnsi="Arial" w:cs="Arial"/>
          <w:b/>
          <w:color w:val="000000"/>
          <w:sz w:val="24"/>
          <w:szCs w:val="24"/>
        </w:rPr>
        <w:t>Who is doing the research?</w:t>
      </w:r>
    </w:p>
    <w:p w14:paraId="58D06C17" w14:textId="77777777" w:rsidR="002E5B40" w:rsidRPr="00AF6769" w:rsidRDefault="002E5B40" w:rsidP="002E5B40">
      <w:pPr>
        <w:pBdr>
          <w:top w:val="nil"/>
          <w:left w:val="nil"/>
          <w:bottom w:val="nil"/>
          <w:right w:val="nil"/>
          <w:between w:val="nil"/>
        </w:pBdr>
        <w:spacing w:after="0" w:line="276" w:lineRule="auto"/>
        <w:rPr>
          <w:rFonts w:ascii="Arial" w:eastAsia="Arial" w:hAnsi="Arial" w:cs="Arial"/>
          <w:color w:val="000000"/>
          <w:sz w:val="24"/>
          <w:szCs w:val="24"/>
        </w:rPr>
      </w:pPr>
      <w:r w:rsidRPr="00AF6769">
        <w:rPr>
          <w:rFonts w:ascii="Arial" w:eastAsia="Arial" w:hAnsi="Arial" w:cs="Arial"/>
          <w:sz w:val="24"/>
          <w:szCs w:val="24"/>
        </w:rPr>
        <w:t>My</w:t>
      </w:r>
      <w:r w:rsidRPr="00AF6769">
        <w:rPr>
          <w:rFonts w:ascii="Arial" w:eastAsia="Arial" w:hAnsi="Arial" w:cs="Arial"/>
          <w:color w:val="000000"/>
          <w:sz w:val="24"/>
          <w:szCs w:val="24"/>
        </w:rPr>
        <w:t xml:space="preserve"> name </w:t>
      </w:r>
      <w:r w:rsidRPr="00AF6769">
        <w:rPr>
          <w:rFonts w:ascii="Arial" w:eastAsia="Arial" w:hAnsi="Arial" w:cs="Arial"/>
          <w:sz w:val="24"/>
          <w:szCs w:val="24"/>
        </w:rPr>
        <w:t>is</w:t>
      </w:r>
      <w:r w:rsidRPr="00AF6769">
        <w:rPr>
          <w:rFonts w:ascii="Arial" w:eastAsia="Arial" w:hAnsi="Arial" w:cs="Arial"/>
          <w:color w:val="000000"/>
          <w:sz w:val="24"/>
          <w:szCs w:val="24"/>
        </w:rPr>
        <w:t xml:space="preserve"> Sarah</w:t>
      </w:r>
      <w:r w:rsidRPr="00AF6769">
        <w:rPr>
          <w:rFonts w:ascii="Arial" w:eastAsia="Arial" w:hAnsi="Arial" w:cs="Arial"/>
          <w:sz w:val="24"/>
          <w:szCs w:val="24"/>
        </w:rPr>
        <w:t xml:space="preserve"> and I</w:t>
      </w:r>
      <w:r w:rsidRPr="00AF6769">
        <w:rPr>
          <w:rFonts w:ascii="Arial" w:eastAsia="Arial" w:hAnsi="Arial" w:cs="Arial"/>
          <w:color w:val="000000"/>
          <w:sz w:val="24"/>
          <w:szCs w:val="24"/>
        </w:rPr>
        <w:t xml:space="preserve"> will be doing the research. </w:t>
      </w:r>
      <w:r w:rsidRPr="00AF6769">
        <w:rPr>
          <w:rFonts w:ascii="Arial" w:eastAsia="Arial" w:hAnsi="Arial" w:cs="Arial"/>
          <w:sz w:val="24"/>
          <w:szCs w:val="24"/>
        </w:rPr>
        <w:t>I</w:t>
      </w:r>
      <w:r w:rsidRPr="00AF6769">
        <w:rPr>
          <w:rFonts w:ascii="Arial" w:eastAsia="Arial" w:hAnsi="Arial" w:cs="Arial"/>
          <w:color w:val="000000"/>
          <w:sz w:val="24"/>
          <w:szCs w:val="24"/>
        </w:rPr>
        <w:t xml:space="preserve"> have worked with </w:t>
      </w:r>
      <w:r w:rsidRPr="00AF6769">
        <w:rPr>
          <w:rFonts w:ascii="Arial" w:eastAsia="Arial" w:hAnsi="Arial" w:cs="Arial"/>
          <w:sz w:val="24"/>
          <w:szCs w:val="24"/>
        </w:rPr>
        <w:t>young people</w:t>
      </w:r>
      <w:r w:rsidRPr="00AF6769">
        <w:rPr>
          <w:rFonts w:ascii="Arial" w:eastAsia="Arial" w:hAnsi="Arial" w:cs="Arial"/>
          <w:color w:val="000000"/>
          <w:sz w:val="24"/>
          <w:szCs w:val="24"/>
        </w:rPr>
        <w:t xml:space="preserve"> in schools and now would like to do some research with you.</w:t>
      </w:r>
    </w:p>
    <w:p w14:paraId="4ECF84E6" w14:textId="77777777" w:rsidR="002E5B40" w:rsidRPr="00AF6769" w:rsidRDefault="002E5B40" w:rsidP="002E5B40">
      <w:pPr>
        <w:pBdr>
          <w:top w:val="nil"/>
          <w:left w:val="nil"/>
          <w:bottom w:val="nil"/>
          <w:right w:val="nil"/>
          <w:between w:val="nil"/>
        </w:pBdr>
        <w:spacing w:after="0" w:line="276" w:lineRule="auto"/>
        <w:rPr>
          <w:rFonts w:ascii="Arial" w:eastAsia="Arial" w:hAnsi="Arial" w:cs="Arial"/>
          <w:bCs/>
          <w:color w:val="000000"/>
          <w:sz w:val="24"/>
          <w:szCs w:val="24"/>
        </w:rPr>
      </w:pPr>
    </w:p>
    <w:p w14:paraId="0A2A3D88" w14:textId="77777777" w:rsidR="002E5B40" w:rsidRPr="00AF6769" w:rsidRDefault="002E5B40" w:rsidP="002E5B40">
      <w:pPr>
        <w:pBdr>
          <w:top w:val="nil"/>
          <w:left w:val="nil"/>
          <w:bottom w:val="nil"/>
          <w:right w:val="nil"/>
          <w:between w:val="nil"/>
        </w:pBdr>
        <w:spacing w:after="0" w:line="276" w:lineRule="auto"/>
        <w:rPr>
          <w:rFonts w:ascii="Arial" w:eastAsia="Arial" w:hAnsi="Arial" w:cs="Arial"/>
          <w:b/>
          <w:color w:val="000000"/>
          <w:sz w:val="24"/>
          <w:szCs w:val="24"/>
        </w:rPr>
      </w:pPr>
      <w:r w:rsidRPr="00AF6769">
        <w:rPr>
          <w:rFonts w:ascii="Arial" w:eastAsia="Arial" w:hAnsi="Arial" w:cs="Arial"/>
          <w:b/>
          <w:color w:val="000000"/>
          <w:sz w:val="24"/>
          <w:szCs w:val="24"/>
        </w:rPr>
        <w:t>What will I be asked to do?</w:t>
      </w:r>
    </w:p>
    <w:tbl>
      <w:tblPr>
        <w:tblStyle w:val="TableGrid3"/>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5"/>
        <w:gridCol w:w="3198"/>
        <w:gridCol w:w="2694"/>
        <w:gridCol w:w="996"/>
      </w:tblGrid>
      <w:tr w:rsidR="002E5B40" w:rsidRPr="00AF6769" w14:paraId="50E41CC4" w14:textId="77777777" w:rsidTr="004227CB">
        <w:tc>
          <w:tcPr>
            <w:tcW w:w="6232" w:type="dxa"/>
            <w:gridSpan w:val="2"/>
          </w:tcPr>
          <w:p w14:paraId="118732F2" w14:textId="77777777" w:rsidR="002E5B40" w:rsidRPr="00AF6769" w:rsidRDefault="002E5B40" w:rsidP="002E5B40">
            <w:pPr>
              <w:spacing w:line="273" w:lineRule="auto"/>
              <w:ind w:left="-105"/>
              <w:rPr>
                <w:rFonts w:ascii="Arial" w:eastAsia="Arial" w:hAnsi="Arial" w:cs="Arial"/>
              </w:rPr>
            </w:pPr>
            <w:r w:rsidRPr="00AF6769">
              <w:rPr>
                <w:rFonts w:ascii="Arial" w:hAnsi="Arial" w:cs="Arial"/>
                <w:color w:val="000000"/>
              </w:rPr>
              <w:t xml:space="preserve">I will post a set of cards and instructions to the place where you are staying. You will meet me in an online video meeting and </w:t>
            </w:r>
            <w:r w:rsidRPr="00AF6769">
              <w:rPr>
                <w:rFonts w:ascii="Arial" w:eastAsia="Arial" w:hAnsi="Arial" w:cs="Arial"/>
              </w:rPr>
              <w:t>I’ll ask you to sort a set of cards into a pattern of your choice. These cards will have statements on them which describe ways that some young people may behave when they are in a relationship with another young person. After the card sort, I will offer you the opportunity to answer some questions about the way you have arranged your cards.</w:t>
            </w:r>
          </w:p>
          <w:p w14:paraId="0ABA2BA9" w14:textId="77777777" w:rsidR="002E5B40" w:rsidRPr="00AF6769" w:rsidRDefault="002E5B40" w:rsidP="002E5B40">
            <w:pPr>
              <w:pBdr>
                <w:top w:val="nil"/>
                <w:left w:val="nil"/>
                <w:bottom w:val="nil"/>
                <w:right w:val="nil"/>
                <w:between w:val="nil"/>
              </w:pBdr>
              <w:spacing w:line="276" w:lineRule="auto"/>
              <w:rPr>
                <w:rFonts w:ascii="Arial" w:eastAsia="Arial" w:hAnsi="Arial" w:cs="Arial"/>
                <w:color w:val="000000"/>
              </w:rPr>
            </w:pPr>
          </w:p>
        </w:tc>
        <w:tc>
          <w:tcPr>
            <w:tcW w:w="3691" w:type="dxa"/>
            <w:gridSpan w:val="2"/>
          </w:tcPr>
          <w:p w14:paraId="23299949" w14:textId="77777777" w:rsidR="002E5B40" w:rsidRPr="00AF6769" w:rsidRDefault="002E5B40" w:rsidP="002E5B40">
            <w:pPr>
              <w:spacing w:line="276" w:lineRule="auto"/>
              <w:jc w:val="center"/>
              <w:rPr>
                <w:rFonts w:ascii="Arial" w:eastAsia="Arial" w:hAnsi="Arial" w:cs="Arial"/>
                <w:color w:val="000000"/>
              </w:rPr>
            </w:pPr>
          </w:p>
          <w:p w14:paraId="0DEA436A" w14:textId="77777777" w:rsidR="002E5B40" w:rsidRPr="00AF6769" w:rsidRDefault="002E5B40" w:rsidP="002E5B40">
            <w:pPr>
              <w:spacing w:line="276" w:lineRule="auto"/>
              <w:jc w:val="right"/>
              <w:rPr>
                <w:rFonts w:ascii="Arial" w:eastAsia="Arial" w:hAnsi="Arial" w:cs="Arial"/>
                <w:color w:val="000000"/>
              </w:rPr>
            </w:pPr>
            <w:r w:rsidRPr="00AF6769">
              <w:rPr>
                <w:rFonts w:ascii="Times New Roman" w:eastAsia="Times New Roman" w:hAnsi="Times New Roman" w:cs="Times New Roman"/>
                <w:noProof/>
              </w:rPr>
              <w:drawing>
                <wp:inline distT="0" distB="0" distL="0" distR="0" wp14:anchorId="653D3BD1" wp14:editId="792CA840">
                  <wp:extent cx="2193811" cy="1381125"/>
                  <wp:effectExtent l="0" t="0" r="0" b="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273948" cy="1431576"/>
                          </a:xfrm>
                          <a:prstGeom prst="rect">
                            <a:avLst/>
                          </a:prstGeom>
                          <a:noFill/>
                          <a:ln>
                            <a:noFill/>
                          </a:ln>
                        </pic:spPr>
                      </pic:pic>
                    </a:graphicData>
                  </a:graphic>
                </wp:inline>
              </w:drawing>
            </w:r>
          </w:p>
          <w:p w14:paraId="6F28EE54" w14:textId="77777777" w:rsidR="002E5B40" w:rsidRPr="00AF6769" w:rsidRDefault="002E5B40" w:rsidP="002E5B40">
            <w:pPr>
              <w:spacing w:line="276" w:lineRule="auto"/>
              <w:rPr>
                <w:rFonts w:ascii="Arial" w:eastAsia="Arial" w:hAnsi="Arial" w:cs="Arial"/>
                <w:color w:val="000000"/>
              </w:rPr>
            </w:pPr>
          </w:p>
          <w:p w14:paraId="104C0EE5" w14:textId="77777777" w:rsidR="002E5B40" w:rsidRPr="00AF6769" w:rsidRDefault="002E5B40" w:rsidP="002E5B40">
            <w:pPr>
              <w:pBdr>
                <w:top w:val="nil"/>
                <w:left w:val="nil"/>
                <w:bottom w:val="nil"/>
                <w:right w:val="nil"/>
                <w:between w:val="nil"/>
              </w:pBdr>
              <w:spacing w:line="276" w:lineRule="auto"/>
              <w:rPr>
                <w:rFonts w:ascii="Arial" w:eastAsia="Arial" w:hAnsi="Arial" w:cs="Arial"/>
                <w:color w:val="000000"/>
              </w:rPr>
            </w:pPr>
          </w:p>
        </w:tc>
      </w:tr>
      <w:tr w:rsidR="002E5B40" w:rsidRPr="00AF6769" w14:paraId="7AC11E9D" w14:textId="77777777" w:rsidTr="004227CB">
        <w:tc>
          <w:tcPr>
            <w:tcW w:w="8926" w:type="dxa"/>
            <w:gridSpan w:val="3"/>
          </w:tcPr>
          <w:p w14:paraId="5A30602C" w14:textId="77777777" w:rsidR="002E5B40" w:rsidRPr="00AF6769" w:rsidRDefault="002E5B40" w:rsidP="002E5B40">
            <w:pPr>
              <w:spacing w:line="276" w:lineRule="auto"/>
              <w:ind w:left="-105"/>
              <w:rPr>
                <w:rFonts w:ascii="Arial" w:eastAsia="Arial" w:hAnsi="Arial" w:cs="Arial"/>
                <w:color w:val="000000"/>
              </w:rPr>
            </w:pPr>
            <w:r w:rsidRPr="00AF6769">
              <w:rPr>
                <w:rFonts w:ascii="Arial" w:eastAsia="Arial" w:hAnsi="Arial" w:cs="Arial"/>
                <w:color w:val="000000"/>
              </w:rPr>
              <w:lastRenderedPageBreak/>
              <w:t xml:space="preserve">The statements include references to potentially harmful behaviours. These include sensitive topics such as sexual consent, physical aggression, coercion and control. Example statements are, ‘Not stopping sexual activity straight away when a date or boyfriend/girlfriend asks to’ and ‘Play fighting with a date or boyfriend/girlfriend where both people consent and feel comfortable’. Your responses will only be seen by me. I will </w:t>
            </w:r>
            <w:r w:rsidRPr="00AF6769">
              <w:rPr>
                <w:rFonts w:ascii="Arial" w:eastAsia="Arial" w:hAnsi="Arial" w:cs="Arial"/>
                <w:color w:val="000000"/>
                <w:u w:val="single"/>
              </w:rPr>
              <w:t>not</w:t>
            </w:r>
            <w:r w:rsidRPr="00AF6769">
              <w:rPr>
                <w:rFonts w:ascii="Arial" w:eastAsia="Arial" w:hAnsi="Arial" w:cs="Arial"/>
                <w:color w:val="000000"/>
              </w:rPr>
              <w:t xml:space="preserve"> be asking you about your experiences, only your perceptions of how acceptable/unacceptable you perceive the behaviours on the statements to be.</w:t>
            </w:r>
          </w:p>
        </w:tc>
        <w:tc>
          <w:tcPr>
            <w:tcW w:w="997" w:type="dxa"/>
          </w:tcPr>
          <w:p w14:paraId="0CE65114" w14:textId="77777777" w:rsidR="002E5B40" w:rsidRPr="00AF6769" w:rsidRDefault="002E5B40" w:rsidP="002E5B40">
            <w:pPr>
              <w:spacing w:line="276" w:lineRule="auto"/>
              <w:rPr>
                <w:rFonts w:ascii="Arial" w:eastAsia="Arial" w:hAnsi="Arial" w:cs="Arial"/>
                <w:color w:val="000000"/>
              </w:rPr>
            </w:pPr>
          </w:p>
        </w:tc>
      </w:tr>
      <w:tr w:rsidR="002E5B40" w:rsidRPr="00AF6769" w14:paraId="489BF6B9" w14:textId="77777777" w:rsidTr="004227CB">
        <w:tc>
          <w:tcPr>
            <w:tcW w:w="2835" w:type="dxa"/>
          </w:tcPr>
          <w:p w14:paraId="5DC06FA2" w14:textId="77777777" w:rsidR="002E5B40" w:rsidRPr="00AF6769" w:rsidRDefault="002E5B40" w:rsidP="002E5B40">
            <w:pPr>
              <w:pBdr>
                <w:top w:val="nil"/>
                <w:left w:val="nil"/>
                <w:bottom w:val="nil"/>
                <w:right w:val="nil"/>
                <w:between w:val="nil"/>
              </w:pBdr>
              <w:spacing w:line="276" w:lineRule="auto"/>
              <w:ind w:left="-105"/>
              <w:rPr>
                <w:rFonts w:ascii="Arial" w:eastAsia="Arial" w:hAnsi="Arial" w:cs="Arial"/>
                <w:color w:val="000000"/>
              </w:rPr>
            </w:pPr>
            <w:r w:rsidRPr="00AF6769">
              <w:rPr>
                <w:rFonts w:ascii="Arial" w:eastAsia="Arial" w:hAnsi="Arial" w:cs="Arial"/>
                <w:noProof/>
                <w:color w:val="000000"/>
              </w:rPr>
              <w:drawing>
                <wp:inline distT="0" distB="0" distL="0" distR="0" wp14:anchorId="413F8B99" wp14:editId="3DDB393C">
                  <wp:extent cx="1856740" cy="1790700"/>
                  <wp:effectExtent l="0" t="0" r="0" b="0"/>
                  <wp:docPr id="6" name="Picture 6"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48511" cy="1879207"/>
                          </a:xfrm>
                          <a:prstGeom prst="rect">
                            <a:avLst/>
                          </a:prstGeom>
                          <a:noFill/>
                          <a:ln>
                            <a:noFill/>
                          </a:ln>
                        </pic:spPr>
                      </pic:pic>
                    </a:graphicData>
                  </a:graphic>
                </wp:inline>
              </w:drawing>
            </w:r>
          </w:p>
        </w:tc>
        <w:tc>
          <w:tcPr>
            <w:tcW w:w="6091" w:type="dxa"/>
            <w:gridSpan w:val="2"/>
          </w:tcPr>
          <w:p w14:paraId="3A878AC5" w14:textId="77777777" w:rsidR="002E5B40" w:rsidRPr="00AF6769" w:rsidRDefault="002E5B40" w:rsidP="002E5B40">
            <w:pPr>
              <w:pBdr>
                <w:top w:val="nil"/>
                <w:left w:val="nil"/>
                <w:bottom w:val="nil"/>
                <w:right w:val="nil"/>
                <w:between w:val="nil"/>
              </w:pBdr>
              <w:spacing w:line="276" w:lineRule="auto"/>
              <w:ind w:left="-31"/>
              <w:rPr>
                <w:rFonts w:ascii="Arial" w:eastAsia="Arial" w:hAnsi="Arial" w:cs="Arial"/>
                <w:color w:val="000000"/>
              </w:rPr>
            </w:pPr>
            <w:r w:rsidRPr="00AF6769">
              <w:rPr>
                <w:rFonts w:ascii="Arial" w:eastAsia="Arial" w:hAnsi="Arial" w:cs="Arial"/>
                <w:color w:val="000000"/>
              </w:rPr>
              <w:t>The activities will take approximately 45 minutes, but there is no time limit. It might take less time or you can take longer if you need to.</w:t>
            </w:r>
            <w:r w:rsidRPr="00AF6769">
              <w:rPr>
                <w:rFonts w:ascii="Arial" w:hAnsi="Arial" w:cs="Arial"/>
              </w:rPr>
              <w:t xml:space="preserve"> </w:t>
            </w:r>
            <w:r w:rsidRPr="00AF6769">
              <w:rPr>
                <w:rFonts w:ascii="Arial" w:eastAsia="Arial" w:hAnsi="Arial" w:cs="Arial"/>
                <w:color w:val="000000"/>
              </w:rPr>
              <w:t>The activity and conversation will be recorded onto an audio recorder and I will make some written notes.</w:t>
            </w:r>
          </w:p>
          <w:p w14:paraId="7CE37723" w14:textId="77777777" w:rsidR="002E5B40" w:rsidRPr="00AF6769" w:rsidRDefault="002E5B40" w:rsidP="002E5B40">
            <w:pPr>
              <w:pBdr>
                <w:top w:val="nil"/>
                <w:left w:val="nil"/>
                <w:bottom w:val="nil"/>
                <w:right w:val="nil"/>
                <w:between w:val="nil"/>
              </w:pBdr>
              <w:spacing w:line="276" w:lineRule="auto"/>
              <w:rPr>
                <w:rFonts w:ascii="Arial" w:eastAsia="Arial" w:hAnsi="Arial" w:cs="Arial"/>
              </w:rPr>
            </w:pPr>
          </w:p>
          <w:p w14:paraId="3D5E762C" w14:textId="77777777" w:rsidR="002E5B40" w:rsidRPr="00AF6769" w:rsidRDefault="002E5B40" w:rsidP="002E5B40">
            <w:pPr>
              <w:pBdr>
                <w:top w:val="nil"/>
                <w:left w:val="nil"/>
                <w:bottom w:val="nil"/>
                <w:right w:val="nil"/>
                <w:between w:val="nil"/>
              </w:pBdr>
              <w:spacing w:line="276" w:lineRule="auto"/>
              <w:rPr>
                <w:rFonts w:ascii="Arial" w:hAnsi="Arial" w:cs="Arial"/>
              </w:rPr>
            </w:pPr>
            <w:r w:rsidRPr="00AF6769">
              <w:rPr>
                <w:rFonts w:ascii="Arial" w:hAnsi="Arial" w:cs="Arial"/>
              </w:rPr>
              <w:t>It is expected to be an enjoyable and interesting activity, giving you an opportunity to reflect on behaviours within relationships.</w:t>
            </w:r>
          </w:p>
        </w:tc>
        <w:tc>
          <w:tcPr>
            <w:tcW w:w="997" w:type="dxa"/>
          </w:tcPr>
          <w:p w14:paraId="6BE84495" w14:textId="77777777" w:rsidR="002E5B40" w:rsidRPr="00AF6769" w:rsidRDefault="002E5B40" w:rsidP="002E5B40">
            <w:pPr>
              <w:pBdr>
                <w:top w:val="nil"/>
                <w:left w:val="nil"/>
                <w:bottom w:val="nil"/>
                <w:right w:val="nil"/>
                <w:between w:val="nil"/>
              </w:pBdr>
              <w:spacing w:line="276" w:lineRule="auto"/>
              <w:rPr>
                <w:rFonts w:ascii="Arial" w:eastAsia="Arial" w:hAnsi="Arial" w:cs="Arial"/>
                <w:color w:val="000000"/>
              </w:rPr>
            </w:pPr>
          </w:p>
        </w:tc>
      </w:tr>
    </w:tbl>
    <w:p w14:paraId="2254F4F2" w14:textId="77777777" w:rsidR="002E5B40" w:rsidRPr="00AF6769" w:rsidRDefault="002E5B40" w:rsidP="002E5B40">
      <w:pPr>
        <w:pBdr>
          <w:top w:val="nil"/>
          <w:left w:val="nil"/>
          <w:bottom w:val="nil"/>
          <w:right w:val="nil"/>
          <w:between w:val="nil"/>
        </w:pBdr>
        <w:spacing w:after="0" w:line="276" w:lineRule="auto"/>
        <w:rPr>
          <w:rFonts w:ascii="Arial" w:eastAsia="Arial" w:hAnsi="Arial" w:cs="Arial"/>
          <w:b/>
          <w:color w:val="000000"/>
          <w:sz w:val="24"/>
          <w:szCs w:val="24"/>
        </w:rPr>
      </w:pPr>
    </w:p>
    <w:p w14:paraId="3045A44F" w14:textId="77777777" w:rsidR="002E5B40" w:rsidRPr="00AF6769" w:rsidRDefault="002E5B40" w:rsidP="002E5B40">
      <w:pPr>
        <w:pBdr>
          <w:top w:val="nil"/>
          <w:left w:val="nil"/>
          <w:bottom w:val="nil"/>
          <w:right w:val="nil"/>
          <w:between w:val="nil"/>
        </w:pBdr>
        <w:spacing w:after="0" w:line="276" w:lineRule="auto"/>
        <w:rPr>
          <w:rFonts w:ascii="Arial" w:eastAsia="Arial" w:hAnsi="Arial" w:cs="Arial"/>
          <w:b/>
          <w:color w:val="000000"/>
          <w:sz w:val="24"/>
          <w:szCs w:val="24"/>
        </w:rPr>
      </w:pPr>
      <w:r w:rsidRPr="00AF6769">
        <w:rPr>
          <w:rFonts w:ascii="Arial" w:eastAsia="Arial" w:hAnsi="Arial" w:cs="Arial"/>
          <w:b/>
          <w:color w:val="000000"/>
          <w:sz w:val="24"/>
          <w:szCs w:val="24"/>
        </w:rPr>
        <w:t>What if I say or do the wrong things?</w:t>
      </w:r>
    </w:p>
    <w:p w14:paraId="7ABD2D9B" w14:textId="77777777" w:rsidR="002E5B40" w:rsidRPr="00AF6769" w:rsidRDefault="002E5B40" w:rsidP="002E5B40">
      <w:pPr>
        <w:pBdr>
          <w:top w:val="nil"/>
          <w:left w:val="nil"/>
          <w:bottom w:val="nil"/>
          <w:right w:val="nil"/>
          <w:between w:val="nil"/>
        </w:pBdr>
        <w:spacing w:after="0" w:line="276" w:lineRule="auto"/>
        <w:rPr>
          <w:rFonts w:ascii="Arial" w:eastAsia="Arial" w:hAnsi="Arial" w:cs="Arial"/>
          <w:color w:val="000000"/>
          <w:sz w:val="24"/>
          <w:szCs w:val="24"/>
        </w:rPr>
      </w:pPr>
      <w:r w:rsidRPr="00AF6769">
        <w:rPr>
          <w:rFonts w:ascii="Arial" w:eastAsia="Arial" w:hAnsi="Arial" w:cs="Arial"/>
          <w:color w:val="000000"/>
          <w:sz w:val="24"/>
          <w:szCs w:val="24"/>
        </w:rPr>
        <w:t>There is no correct way to sort the cards and there are no wrong answers to the questions. I am just interested in what you think.</w:t>
      </w:r>
    </w:p>
    <w:p w14:paraId="468B9B61" w14:textId="77777777" w:rsidR="002E5B40" w:rsidRPr="00AF6769" w:rsidRDefault="002E5B40" w:rsidP="002E5B40">
      <w:pPr>
        <w:pBdr>
          <w:top w:val="nil"/>
          <w:left w:val="nil"/>
          <w:bottom w:val="nil"/>
          <w:right w:val="nil"/>
          <w:between w:val="nil"/>
        </w:pBdr>
        <w:spacing w:after="0" w:line="276" w:lineRule="auto"/>
        <w:rPr>
          <w:rFonts w:ascii="Arial" w:eastAsia="Arial" w:hAnsi="Arial" w:cs="Arial"/>
          <w:color w:val="000000"/>
          <w:sz w:val="24"/>
          <w:szCs w:val="24"/>
        </w:rPr>
      </w:pPr>
    </w:p>
    <w:p w14:paraId="74D4ACAE" w14:textId="77777777" w:rsidR="002E5B40" w:rsidRPr="00AF6769" w:rsidRDefault="002E5B40" w:rsidP="002E5B40">
      <w:pPr>
        <w:pBdr>
          <w:top w:val="nil"/>
          <w:left w:val="nil"/>
          <w:bottom w:val="nil"/>
          <w:right w:val="nil"/>
          <w:between w:val="nil"/>
        </w:pBdr>
        <w:spacing w:after="0" w:line="276" w:lineRule="auto"/>
        <w:rPr>
          <w:rFonts w:ascii="Arial" w:eastAsia="Arial" w:hAnsi="Arial" w:cs="Arial"/>
          <w:color w:val="000000"/>
          <w:sz w:val="24"/>
          <w:szCs w:val="24"/>
        </w:rPr>
      </w:pPr>
      <w:r w:rsidRPr="00AF6769">
        <w:rPr>
          <w:rFonts w:ascii="Arial" w:eastAsia="Arial" w:hAnsi="Arial" w:cs="Arial"/>
          <w:b/>
          <w:color w:val="000000"/>
          <w:sz w:val="24"/>
          <w:szCs w:val="24"/>
        </w:rPr>
        <w:t>What happens to the recordings and notes?</w:t>
      </w:r>
    </w:p>
    <w:p w14:paraId="1DF18440" w14:textId="77777777" w:rsidR="002E5B40" w:rsidRPr="00AF6769" w:rsidRDefault="002E5B40" w:rsidP="002E5B40">
      <w:pPr>
        <w:pBdr>
          <w:top w:val="nil"/>
          <w:left w:val="nil"/>
          <w:bottom w:val="nil"/>
          <w:right w:val="nil"/>
          <w:between w:val="nil"/>
        </w:pBdr>
        <w:spacing w:after="0" w:line="276" w:lineRule="auto"/>
        <w:rPr>
          <w:rFonts w:ascii="Arial" w:eastAsia="Arial" w:hAnsi="Arial" w:cs="Arial"/>
          <w:color w:val="000000"/>
          <w:sz w:val="24"/>
          <w:szCs w:val="24"/>
        </w:rPr>
      </w:pPr>
      <w:r w:rsidRPr="00AF6769">
        <w:rPr>
          <w:rFonts w:ascii="Arial" w:eastAsia="Arial" w:hAnsi="Arial" w:cs="Arial"/>
          <w:color w:val="000000"/>
          <w:sz w:val="24"/>
          <w:szCs w:val="24"/>
        </w:rPr>
        <w:t xml:space="preserve">The recordings and notes will be kept safe and none of them will have your name on them so that they are confidential. </w:t>
      </w:r>
      <w:r w:rsidRPr="00AF6769">
        <w:rPr>
          <w:rFonts w:ascii="Arial" w:eastAsia="Arial" w:hAnsi="Arial" w:cs="Arial"/>
          <w:sz w:val="24"/>
          <w:szCs w:val="24"/>
        </w:rPr>
        <w:t>I</w:t>
      </w:r>
      <w:r w:rsidRPr="00AF6769">
        <w:rPr>
          <w:rFonts w:ascii="Arial" w:eastAsia="Arial" w:hAnsi="Arial" w:cs="Arial"/>
          <w:color w:val="000000"/>
          <w:sz w:val="24"/>
          <w:szCs w:val="24"/>
        </w:rPr>
        <w:t xml:space="preserve"> will use the recordings and notes to help </w:t>
      </w:r>
      <w:r w:rsidRPr="00AF6769">
        <w:rPr>
          <w:rFonts w:ascii="Arial" w:eastAsia="Arial" w:hAnsi="Arial" w:cs="Arial"/>
          <w:sz w:val="24"/>
          <w:szCs w:val="24"/>
        </w:rPr>
        <w:t>me</w:t>
      </w:r>
      <w:r w:rsidRPr="00AF6769">
        <w:rPr>
          <w:rFonts w:ascii="Arial" w:eastAsia="Arial" w:hAnsi="Arial" w:cs="Arial"/>
          <w:color w:val="000000"/>
          <w:sz w:val="24"/>
          <w:szCs w:val="24"/>
        </w:rPr>
        <w:t xml:space="preserve"> understand how young people think about and understand different ways that young people behave when they are in relationships with each other. After I have gathered the information from all the young people taking part in the </w:t>
      </w:r>
      <w:r w:rsidRPr="00AF6769">
        <w:rPr>
          <w:rFonts w:ascii="Arial" w:eastAsia="Arial" w:hAnsi="Arial" w:cs="Arial"/>
          <w:sz w:val="24"/>
          <w:szCs w:val="24"/>
        </w:rPr>
        <w:t xml:space="preserve">research, I will analyse them to try to find key viewpoints across the whole group. I may then get in touch with you to see what you think about these viewpoints. Once I have </w:t>
      </w:r>
      <w:r w:rsidRPr="00AF6769">
        <w:rPr>
          <w:rFonts w:ascii="Arial" w:eastAsia="Arial" w:hAnsi="Arial" w:cs="Arial"/>
          <w:color w:val="000000"/>
          <w:sz w:val="24"/>
          <w:szCs w:val="24"/>
        </w:rPr>
        <w:t>finished the research, I will feed back to your school but they will not know which information was yours. I will also write it into a final report for a Doctorate course at the University of Sheffield.</w:t>
      </w:r>
    </w:p>
    <w:p w14:paraId="556B5A99" w14:textId="77777777" w:rsidR="002E5B40" w:rsidRPr="00AF6769" w:rsidRDefault="002E5B40" w:rsidP="002E5B40">
      <w:pPr>
        <w:pBdr>
          <w:top w:val="nil"/>
          <w:left w:val="nil"/>
          <w:bottom w:val="nil"/>
          <w:right w:val="nil"/>
          <w:between w:val="nil"/>
        </w:pBdr>
        <w:spacing w:after="0" w:line="276" w:lineRule="auto"/>
        <w:rPr>
          <w:rFonts w:ascii="Arial" w:eastAsia="Arial" w:hAnsi="Arial" w:cs="Arial"/>
          <w:b/>
          <w:color w:val="000000"/>
          <w:sz w:val="24"/>
          <w:szCs w:val="24"/>
        </w:rPr>
      </w:pPr>
    </w:p>
    <w:p w14:paraId="127F8723" w14:textId="77777777" w:rsidR="002E5B40" w:rsidRPr="00AF6769" w:rsidRDefault="002E5B40" w:rsidP="002E5B40">
      <w:pPr>
        <w:pBdr>
          <w:top w:val="nil"/>
          <w:left w:val="nil"/>
          <w:bottom w:val="nil"/>
          <w:right w:val="nil"/>
          <w:between w:val="nil"/>
        </w:pBdr>
        <w:spacing w:after="0" w:line="276" w:lineRule="auto"/>
        <w:rPr>
          <w:rFonts w:ascii="Arial" w:eastAsia="Arial" w:hAnsi="Arial" w:cs="Arial"/>
          <w:b/>
          <w:color w:val="000000"/>
          <w:sz w:val="24"/>
          <w:szCs w:val="24"/>
        </w:rPr>
      </w:pPr>
      <w:r w:rsidRPr="00AF6769">
        <w:rPr>
          <w:rFonts w:ascii="Arial" w:eastAsia="Arial" w:hAnsi="Arial" w:cs="Arial"/>
          <w:b/>
          <w:color w:val="000000"/>
          <w:sz w:val="24"/>
          <w:szCs w:val="24"/>
        </w:rPr>
        <w:t>Will my name be used?</w:t>
      </w:r>
    </w:p>
    <w:p w14:paraId="416FFE3D" w14:textId="77777777" w:rsidR="002E5B40" w:rsidRPr="00AF6769" w:rsidRDefault="002E5B40" w:rsidP="002E5B40">
      <w:pPr>
        <w:pBdr>
          <w:top w:val="nil"/>
          <w:left w:val="nil"/>
          <w:bottom w:val="nil"/>
          <w:right w:val="nil"/>
          <w:between w:val="nil"/>
        </w:pBdr>
        <w:spacing w:after="0" w:line="276" w:lineRule="auto"/>
        <w:rPr>
          <w:rFonts w:ascii="Arial" w:eastAsia="Arial" w:hAnsi="Arial" w:cs="Arial"/>
          <w:color w:val="000000"/>
          <w:sz w:val="24"/>
          <w:szCs w:val="24"/>
        </w:rPr>
      </w:pPr>
      <w:r w:rsidRPr="00AF6769">
        <w:rPr>
          <w:rFonts w:ascii="Arial" w:eastAsia="Arial" w:hAnsi="Arial" w:cs="Arial"/>
          <w:color w:val="000000"/>
          <w:sz w:val="24"/>
          <w:szCs w:val="24"/>
        </w:rPr>
        <w:t>Everything you say during the research will be private, unless you tell me something about you or someone else being at risk of harm. Then I have to share that information with the Safeguarding Officer in your school. But if that did happen, I would talk to you about it first.</w:t>
      </w:r>
    </w:p>
    <w:p w14:paraId="007950AB" w14:textId="77777777" w:rsidR="002E5B40" w:rsidRPr="00AF6769" w:rsidRDefault="002E5B40" w:rsidP="002E5B40">
      <w:pPr>
        <w:pBdr>
          <w:top w:val="nil"/>
          <w:left w:val="nil"/>
          <w:bottom w:val="nil"/>
          <w:right w:val="nil"/>
          <w:between w:val="nil"/>
        </w:pBdr>
        <w:spacing w:after="0" w:line="276" w:lineRule="auto"/>
        <w:rPr>
          <w:rFonts w:ascii="Arial" w:eastAsia="Arial" w:hAnsi="Arial" w:cs="Arial"/>
          <w:color w:val="000000"/>
          <w:sz w:val="24"/>
          <w:szCs w:val="24"/>
        </w:rPr>
      </w:pPr>
    </w:p>
    <w:p w14:paraId="49184FD1" w14:textId="77777777" w:rsidR="002E5B40" w:rsidRPr="00AF6769" w:rsidRDefault="002E5B40" w:rsidP="002E5B40">
      <w:pPr>
        <w:pBdr>
          <w:top w:val="nil"/>
          <w:left w:val="nil"/>
          <w:bottom w:val="nil"/>
          <w:right w:val="nil"/>
          <w:between w:val="nil"/>
        </w:pBdr>
        <w:spacing w:after="0" w:line="276" w:lineRule="auto"/>
        <w:rPr>
          <w:rFonts w:ascii="Arial" w:eastAsia="Arial" w:hAnsi="Arial" w:cs="Arial"/>
          <w:color w:val="000000"/>
          <w:sz w:val="24"/>
          <w:szCs w:val="24"/>
        </w:rPr>
      </w:pPr>
      <w:r w:rsidRPr="00AF6769">
        <w:rPr>
          <w:rFonts w:ascii="Arial" w:eastAsia="Arial" w:hAnsi="Arial" w:cs="Arial"/>
          <w:color w:val="000000"/>
          <w:sz w:val="24"/>
          <w:szCs w:val="24"/>
        </w:rPr>
        <w:t>Your name will not be used in the notes or the final report. None of the recordings will have your name on them. Names such as ‘Young Person A’ and ‘Young Person B’ will be used instead.  When the report is read, no one will know what you said or what pattern you sorted the cards into.</w:t>
      </w:r>
    </w:p>
    <w:p w14:paraId="44BAD866" w14:textId="77777777" w:rsidR="002E5B40" w:rsidRPr="00AF6769" w:rsidRDefault="002E5B40" w:rsidP="002E5B40">
      <w:pPr>
        <w:pBdr>
          <w:top w:val="nil"/>
          <w:left w:val="nil"/>
          <w:bottom w:val="nil"/>
          <w:right w:val="nil"/>
          <w:between w:val="nil"/>
        </w:pBdr>
        <w:spacing w:after="0" w:line="276" w:lineRule="auto"/>
        <w:rPr>
          <w:rFonts w:ascii="Arial" w:eastAsia="Arial" w:hAnsi="Arial" w:cs="Arial"/>
          <w:b/>
          <w:color w:val="000000"/>
          <w:sz w:val="24"/>
          <w:szCs w:val="24"/>
        </w:rPr>
      </w:pPr>
    </w:p>
    <w:p w14:paraId="4F0C8D55" w14:textId="77777777" w:rsidR="002E5B40" w:rsidRPr="00AF6769" w:rsidRDefault="002E5B40" w:rsidP="002E5B40">
      <w:pPr>
        <w:pBdr>
          <w:top w:val="nil"/>
          <w:left w:val="nil"/>
          <w:bottom w:val="nil"/>
          <w:right w:val="nil"/>
          <w:between w:val="nil"/>
        </w:pBdr>
        <w:spacing w:after="0" w:line="276" w:lineRule="auto"/>
        <w:rPr>
          <w:rFonts w:ascii="Arial" w:eastAsia="Arial" w:hAnsi="Arial" w:cs="Arial"/>
          <w:b/>
          <w:color w:val="000000"/>
          <w:sz w:val="24"/>
          <w:szCs w:val="24"/>
        </w:rPr>
      </w:pPr>
      <w:r w:rsidRPr="00AF6769">
        <w:rPr>
          <w:rFonts w:ascii="Arial" w:eastAsia="Arial" w:hAnsi="Arial" w:cs="Arial"/>
          <w:b/>
          <w:color w:val="000000"/>
          <w:sz w:val="24"/>
          <w:szCs w:val="24"/>
        </w:rPr>
        <w:t>What happens if I change my mind?</w:t>
      </w:r>
    </w:p>
    <w:p w14:paraId="2F96CC46" w14:textId="77777777" w:rsidR="002E5B40" w:rsidRPr="00AF6769" w:rsidRDefault="002E5B40" w:rsidP="002E5B40">
      <w:pPr>
        <w:pBdr>
          <w:top w:val="nil"/>
          <w:left w:val="nil"/>
          <w:bottom w:val="nil"/>
          <w:right w:val="nil"/>
          <w:between w:val="nil"/>
        </w:pBdr>
        <w:spacing w:after="0" w:line="276" w:lineRule="auto"/>
        <w:rPr>
          <w:rFonts w:ascii="Arial" w:eastAsia="Arial" w:hAnsi="Arial" w:cs="Arial"/>
          <w:color w:val="000000"/>
          <w:sz w:val="24"/>
          <w:szCs w:val="24"/>
        </w:rPr>
      </w:pPr>
      <w:r w:rsidRPr="00AF6769">
        <w:rPr>
          <w:rFonts w:ascii="Arial" w:eastAsia="Arial" w:hAnsi="Arial" w:cs="Arial"/>
          <w:color w:val="000000"/>
          <w:sz w:val="24"/>
          <w:szCs w:val="24"/>
        </w:rPr>
        <w:t xml:space="preserve">If you change your mind before or during the video meeting </w:t>
      </w:r>
      <w:r w:rsidRPr="00AF6769">
        <w:rPr>
          <w:rFonts w:ascii="Arial" w:eastAsia="Arial" w:hAnsi="Arial" w:cs="Arial"/>
          <w:color w:val="000000"/>
          <w:sz w:val="24"/>
          <w:szCs w:val="24"/>
          <w:u w:val="single"/>
        </w:rPr>
        <w:t>that is absolutely fine</w:t>
      </w:r>
      <w:r w:rsidRPr="00AF6769">
        <w:rPr>
          <w:rFonts w:ascii="Arial" w:eastAsia="Arial" w:hAnsi="Arial" w:cs="Arial"/>
          <w:color w:val="000000"/>
          <w:sz w:val="24"/>
          <w:szCs w:val="24"/>
        </w:rPr>
        <w:t xml:space="preserve">.  Whether you take part is totally up to you. </w:t>
      </w:r>
      <w:r w:rsidRPr="00AF6769">
        <w:rPr>
          <w:rFonts w:ascii="Arial" w:eastAsia="Arial" w:hAnsi="Arial" w:cs="Arial"/>
          <w:sz w:val="24"/>
          <w:szCs w:val="24"/>
        </w:rPr>
        <w:t xml:space="preserve">I </w:t>
      </w:r>
      <w:r w:rsidRPr="00AF6769">
        <w:rPr>
          <w:rFonts w:ascii="Arial" w:eastAsia="Arial" w:hAnsi="Arial" w:cs="Arial"/>
          <w:color w:val="000000"/>
          <w:sz w:val="24"/>
          <w:szCs w:val="24"/>
        </w:rPr>
        <w:t xml:space="preserve">will ask you at the beginning of the video meeting if you are still happy to participate and you can tell </w:t>
      </w:r>
      <w:r w:rsidRPr="00AF6769">
        <w:rPr>
          <w:rFonts w:ascii="Arial" w:eastAsia="Arial" w:hAnsi="Arial" w:cs="Arial"/>
          <w:sz w:val="24"/>
          <w:szCs w:val="24"/>
        </w:rPr>
        <w:t>me</w:t>
      </w:r>
      <w:r w:rsidRPr="00AF6769">
        <w:rPr>
          <w:rFonts w:ascii="Arial" w:eastAsia="Arial" w:hAnsi="Arial" w:cs="Arial"/>
          <w:color w:val="000000"/>
          <w:sz w:val="24"/>
          <w:szCs w:val="24"/>
        </w:rPr>
        <w:t xml:space="preserve"> at any time during it if you have changed your mind and don’t want to take part. You won’t have to explain why and you won’t be in any trouble. </w:t>
      </w:r>
    </w:p>
    <w:p w14:paraId="47275D77" w14:textId="77777777" w:rsidR="002E5B40" w:rsidRPr="00AF6769" w:rsidRDefault="002E5B40" w:rsidP="002E5B40">
      <w:pPr>
        <w:spacing w:after="0" w:line="276" w:lineRule="auto"/>
        <w:rPr>
          <w:rFonts w:ascii="Arial" w:eastAsia="Arial" w:hAnsi="Arial" w:cs="Arial"/>
          <w:b/>
          <w:sz w:val="24"/>
          <w:szCs w:val="24"/>
        </w:rPr>
      </w:pPr>
    </w:p>
    <w:p w14:paraId="4C39755F" w14:textId="77777777" w:rsidR="002E5B40" w:rsidRPr="00AF6769" w:rsidRDefault="002E5B40" w:rsidP="002E5B40">
      <w:pPr>
        <w:spacing w:after="0" w:line="276" w:lineRule="auto"/>
        <w:rPr>
          <w:rFonts w:ascii="Arial" w:eastAsia="Arial" w:hAnsi="Arial" w:cs="Arial"/>
          <w:b/>
          <w:sz w:val="24"/>
          <w:szCs w:val="24"/>
          <w:lang w:val="en-US"/>
        </w:rPr>
      </w:pPr>
      <w:r w:rsidRPr="00AF6769">
        <w:rPr>
          <w:rFonts w:ascii="Arial" w:eastAsia="Arial" w:hAnsi="Arial" w:cs="Arial"/>
          <w:b/>
          <w:sz w:val="24"/>
          <w:szCs w:val="24"/>
          <w:lang w:val="en-US"/>
        </w:rPr>
        <w:t>What should I do if I feel any concern or distress following the research?</w:t>
      </w:r>
    </w:p>
    <w:p w14:paraId="5358A0DE" w14:textId="77777777" w:rsidR="002E5B40" w:rsidRPr="00AF6769" w:rsidRDefault="002E5B40" w:rsidP="002E5B40">
      <w:pPr>
        <w:spacing w:after="0" w:line="276" w:lineRule="auto"/>
        <w:rPr>
          <w:rFonts w:ascii="Arial" w:eastAsia="Arial" w:hAnsi="Arial" w:cs="Arial"/>
          <w:bCs/>
          <w:sz w:val="24"/>
          <w:szCs w:val="24"/>
          <w:lang w:val="en-US"/>
        </w:rPr>
      </w:pPr>
      <w:r w:rsidRPr="00AF6769">
        <w:rPr>
          <w:rFonts w:ascii="Arial" w:eastAsia="Arial" w:hAnsi="Arial" w:cs="Arial"/>
          <w:bCs/>
          <w:sz w:val="24"/>
          <w:szCs w:val="24"/>
          <w:lang w:val="en-US"/>
        </w:rPr>
        <w:t xml:space="preserve">If you feel concerned or worried about anything that has come up during the interview, you can contact </w:t>
      </w:r>
      <w:r w:rsidRPr="00AF6769">
        <w:rPr>
          <w:rFonts w:ascii="Arial" w:eastAsia="Arial" w:hAnsi="Arial" w:cs="Arial"/>
          <w:bCs/>
          <w:color w:val="FF0000"/>
          <w:sz w:val="24"/>
          <w:szCs w:val="24"/>
          <w:lang w:val="en-US"/>
        </w:rPr>
        <w:t>[school staff information – only included if they are happy for it to be]</w:t>
      </w:r>
      <w:r w:rsidRPr="00AF6769">
        <w:rPr>
          <w:rFonts w:ascii="Arial" w:eastAsia="Arial" w:hAnsi="Arial" w:cs="Arial"/>
          <w:bCs/>
          <w:sz w:val="24"/>
          <w:szCs w:val="24"/>
          <w:lang w:val="en-US"/>
        </w:rPr>
        <w:t>. You can also contact your doctor to speak to them. Other organisations you could speak to are:</w:t>
      </w:r>
    </w:p>
    <w:p w14:paraId="0A2038F2" w14:textId="77777777" w:rsidR="002E5B40" w:rsidRPr="00AF6769" w:rsidRDefault="002E5B40" w:rsidP="002E5B40">
      <w:pPr>
        <w:spacing w:after="0" w:line="276" w:lineRule="auto"/>
        <w:rPr>
          <w:rFonts w:ascii="Arial" w:eastAsia="Arial" w:hAnsi="Arial" w:cs="Arial"/>
          <w:bCs/>
          <w:sz w:val="24"/>
          <w:szCs w:val="24"/>
          <w:lang w:val="en-US"/>
        </w:rPr>
      </w:pPr>
    </w:p>
    <w:p w14:paraId="11355CA8" w14:textId="77777777" w:rsidR="002E5B40" w:rsidRPr="00AF6769" w:rsidRDefault="002E5B40">
      <w:pPr>
        <w:numPr>
          <w:ilvl w:val="0"/>
          <w:numId w:val="16"/>
        </w:numPr>
        <w:spacing w:after="0" w:line="276" w:lineRule="auto"/>
        <w:ind w:left="284" w:hanging="294"/>
        <w:contextualSpacing/>
        <w:rPr>
          <w:rFonts w:ascii="Arial" w:eastAsia="Arial" w:hAnsi="Arial" w:cs="Arial"/>
          <w:bCs/>
          <w:sz w:val="24"/>
          <w:szCs w:val="24"/>
        </w:rPr>
      </w:pPr>
      <w:r w:rsidRPr="00AF6769">
        <w:rPr>
          <w:rFonts w:ascii="Arial" w:eastAsia="Arial" w:hAnsi="Arial" w:cs="Arial"/>
          <w:bCs/>
          <w:sz w:val="24"/>
          <w:szCs w:val="24"/>
        </w:rPr>
        <w:t xml:space="preserve">The Elm Foundation: </w:t>
      </w:r>
      <w:hyperlink r:id="rId46" w:history="1">
        <w:r w:rsidRPr="00AF6769">
          <w:rPr>
            <w:rFonts w:ascii="Arial" w:eastAsia="Arial" w:hAnsi="Arial" w:cs="Arial"/>
            <w:bCs/>
            <w:sz w:val="24"/>
            <w:szCs w:val="24"/>
            <w:u w:val="single"/>
          </w:rPr>
          <w:t>https://www.theelmfoundation.org.uk/</w:t>
        </w:r>
      </w:hyperlink>
      <w:r w:rsidRPr="00AF6769">
        <w:rPr>
          <w:rFonts w:ascii="Arial" w:eastAsia="Arial" w:hAnsi="Arial" w:cs="Arial"/>
          <w:bCs/>
          <w:sz w:val="24"/>
          <w:szCs w:val="24"/>
        </w:rPr>
        <w:t xml:space="preserve"> or (free phone) 08000 198 668 (9.30am to 5pm)</w:t>
      </w:r>
    </w:p>
    <w:p w14:paraId="47304A1C" w14:textId="77777777" w:rsidR="002E5B40" w:rsidRPr="00AF6769" w:rsidRDefault="002E5B40" w:rsidP="002E5B40">
      <w:pPr>
        <w:spacing w:after="0" w:line="276" w:lineRule="auto"/>
        <w:rPr>
          <w:rFonts w:ascii="Arial" w:eastAsia="Arial" w:hAnsi="Arial" w:cs="Arial"/>
          <w:bCs/>
          <w:sz w:val="24"/>
          <w:szCs w:val="24"/>
        </w:rPr>
      </w:pPr>
    </w:p>
    <w:p w14:paraId="2297ED0A" w14:textId="77777777" w:rsidR="002E5B40" w:rsidRPr="00AF6769" w:rsidRDefault="002E5B40">
      <w:pPr>
        <w:numPr>
          <w:ilvl w:val="0"/>
          <w:numId w:val="16"/>
        </w:numPr>
        <w:spacing w:after="0" w:line="276" w:lineRule="auto"/>
        <w:ind w:left="284" w:hanging="284"/>
        <w:contextualSpacing/>
        <w:rPr>
          <w:rFonts w:ascii="Arial" w:eastAsia="Arial" w:hAnsi="Arial" w:cs="Arial"/>
          <w:bCs/>
          <w:sz w:val="24"/>
          <w:szCs w:val="24"/>
        </w:rPr>
      </w:pPr>
      <w:r w:rsidRPr="00AF6769">
        <w:rPr>
          <w:rFonts w:ascii="Arial" w:eastAsia="Arial" w:hAnsi="Arial" w:cs="Arial"/>
          <w:bCs/>
          <w:sz w:val="24"/>
          <w:szCs w:val="24"/>
        </w:rPr>
        <w:t xml:space="preserve">Young Minds: </w:t>
      </w:r>
      <w:hyperlink r:id="rId47" w:history="1">
        <w:r w:rsidRPr="00AF6769">
          <w:rPr>
            <w:rFonts w:ascii="Arial" w:eastAsia="Arial" w:hAnsi="Arial" w:cs="Arial"/>
            <w:bCs/>
            <w:sz w:val="24"/>
            <w:szCs w:val="24"/>
            <w:u w:val="single"/>
          </w:rPr>
          <w:t>https://youngminds.org.uk/</w:t>
        </w:r>
      </w:hyperlink>
    </w:p>
    <w:p w14:paraId="396D5C72" w14:textId="77777777" w:rsidR="002E5B40" w:rsidRPr="00AF6769" w:rsidRDefault="002E5B40" w:rsidP="002E5B40">
      <w:pPr>
        <w:spacing w:after="0" w:line="276" w:lineRule="auto"/>
        <w:ind w:left="720"/>
        <w:contextualSpacing/>
        <w:rPr>
          <w:rFonts w:ascii="Arial" w:eastAsia="Arial" w:hAnsi="Arial" w:cs="Arial"/>
          <w:bCs/>
          <w:sz w:val="24"/>
          <w:szCs w:val="24"/>
        </w:rPr>
      </w:pPr>
    </w:p>
    <w:p w14:paraId="338043A7" w14:textId="77777777" w:rsidR="002E5B40" w:rsidRPr="00AF6769" w:rsidRDefault="002E5B40">
      <w:pPr>
        <w:numPr>
          <w:ilvl w:val="0"/>
          <w:numId w:val="16"/>
        </w:numPr>
        <w:spacing w:after="0" w:line="276" w:lineRule="auto"/>
        <w:ind w:left="284" w:hanging="284"/>
        <w:contextualSpacing/>
        <w:rPr>
          <w:rFonts w:ascii="Arial" w:eastAsia="Arial" w:hAnsi="Arial" w:cs="Arial"/>
          <w:bCs/>
          <w:sz w:val="24"/>
          <w:szCs w:val="24"/>
        </w:rPr>
      </w:pPr>
      <w:r w:rsidRPr="00AF6769">
        <w:rPr>
          <w:rFonts w:ascii="Arial" w:eastAsia="Arial" w:hAnsi="Arial" w:cs="Arial"/>
          <w:bCs/>
          <w:sz w:val="24"/>
          <w:szCs w:val="24"/>
        </w:rPr>
        <w:t xml:space="preserve">Childline: </w:t>
      </w:r>
      <w:hyperlink r:id="rId48" w:history="1">
        <w:r w:rsidRPr="00AF6769">
          <w:rPr>
            <w:rFonts w:ascii="Arial" w:eastAsia="Arial" w:hAnsi="Arial" w:cs="Arial"/>
            <w:bCs/>
            <w:sz w:val="24"/>
            <w:szCs w:val="24"/>
            <w:u w:val="single"/>
          </w:rPr>
          <w:t>https://www.childline.org.uk/</w:t>
        </w:r>
      </w:hyperlink>
      <w:r w:rsidRPr="00AF6769">
        <w:rPr>
          <w:rFonts w:ascii="Arial" w:eastAsia="Arial" w:hAnsi="Arial" w:cs="Arial"/>
          <w:bCs/>
          <w:sz w:val="24"/>
          <w:szCs w:val="24"/>
        </w:rPr>
        <w:t xml:space="preserve"> or 0800 1111</w:t>
      </w:r>
    </w:p>
    <w:p w14:paraId="5AB02705" w14:textId="77777777" w:rsidR="002E5B40" w:rsidRPr="00AF6769" w:rsidRDefault="002E5B40" w:rsidP="002E5B40">
      <w:pPr>
        <w:spacing w:after="0" w:line="276" w:lineRule="auto"/>
        <w:ind w:left="720"/>
        <w:contextualSpacing/>
        <w:rPr>
          <w:rFonts w:ascii="Arial" w:eastAsia="Arial" w:hAnsi="Arial" w:cs="Arial"/>
          <w:bCs/>
          <w:sz w:val="24"/>
          <w:szCs w:val="24"/>
        </w:rPr>
      </w:pPr>
    </w:p>
    <w:p w14:paraId="32D5E45A" w14:textId="77777777" w:rsidR="002E5B40" w:rsidRPr="00AF6769" w:rsidRDefault="002E5B40">
      <w:pPr>
        <w:numPr>
          <w:ilvl w:val="0"/>
          <w:numId w:val="16"/>
        </w:numPr>
        <w:spacing w:after="0" w:line="276" w:lineRule="auto"/>
        <w:ind w:left="284" w:hanging="284"/>
        <w:contextualSpacing/>
        <w:rPr>
          <w:rFonts w:ascii="Arial" w:eastAsia="Arial" w:hAnsi="Arial" w:cs="Arial"/>
          <w:bCs/>
          <w:sz w:val="24"/>
          <w:szCs w:val="24"/>
        </w:rPr>
      </w:pPr>
      <w:r w:rsidRPr="00AF6769">
        <w:rPr>
          <w:rFonts w:ascii="Arial" w:eastAsia="Arial" w:hAnsi="Arial" w:cs="Arial"/>
          <w:bCs/>
          <w:sz w:val="24"/>
          <w:szCs w:val="24"/>
        </w:rPr>
        <w:t>NSPCC:</w:t>
      </w:r>
      <w:r w:rsidRPr="00AF6769">
        <w:rPr>
          <w:rFonts w:ascii="Times New Roman" w:eastAsia="Times New Roman" w:hAnsi="Times New Roman" w:cs="Times New Roman"/>
          <w:sz w:val="24"/>
          <w:szCs w:val="24"/>
        </w:rPr>
        <w:t xml:space="preserve"> </w:t>
      </w:r>
      <w:hyperlink r:id="rId49" w:anchor="contact" w:history="1">
        <w:r w:rsidRPr="00AF6769">
          <w:rPr>
            <w:rFonts w:ascii="Arial" w:eastAsia="Arial" w:hAnsi="Arial" w:cs="Arial"/>
            <w:bCs/>
            <w:sz w:val="24"/>
            <w:szCs w:val="24"/>
            <w:u w:val="single"/>
          </w:rPr>
          <w:t>https://www.nspcc.org.uk/keeping-children-safe/our-services/nspcc-helpline/#contact</w:t>
        </w:r>
      </w:hyperlink>
      <w:r w:rsidRPr="00AF6769">
        <w:rPr>
          <w:rFonts w:ascii="Arial" w:eastAsia="Arial" w:hAnsi="Arial" w:cs="Arial"/>
          <w:bCs/>
          <w:sz w:val="24"/>
          <w:szCs w:val="24"/>
        </w:rPr>
        <w:t xml:space="preserve"> or phone 0808 800 5000</w:t>
      </w:r>
    </w:p>
    <w:p w14:paraId="52A61BFF" w14:textId="77777777" w:rsidR="002E5B40" w:rsidRPr="00AF6769" w:rsidRDefault="002E5B40" w:rsidP="002E5B40">
      <w:pPr>
        <w:spacing w:after="0" w:line="276" w:lineRule="auto"/>
        <w:rPr>
          <w:rFonts w:ascii="Arial" w:eastAsia="Arial" w:hAnsi="Arial" w:cs="Arial"/>
          <w:bCs/>
          <w:sz w:val="24"/>
          <w:szCs w:val="24"/>
        </w:rPr>
      </w:pPr>
    </w:p>
    <w:p w14:paraId="498CF488" w14:textId="77777777" w:rsidR="002E5B40" w:rsidRPr="00AF6769" w:rsidRDefault="002E5B40" w:rsidP="002E5B40">
      <w:pPr>
        <w:spacing w:after="0" w:line="276" w:lineRule="auto"/>
        <w:rPr>
          <w:rFonts w:ascii="Arial" w:hAnsi="Arial" w:cs="Arial"/>
          <w:b/>
          <w:sz w:val="24"/>
          <w:szCs w:val="24"/>
        </w:rPr>
      </w:pPr>
      <w:r w:rsidRPr="00AF6769">
        <w:rPr>
          <w:rFonts w:ascii="Arial" w:hAnsi="Arial" w:cs="Arial"/>
          <w:b/>
          <w:sz w:val="24"/>
          <w:szCs w:val="24"/>
        </w:rPr>
        <w:t>What is the legal basis for processing my personal data?</w:t>
      </w:r>
    </w:p>
    <w:p w14:paraId="3F8DD8A7" w14:textId="77777777" w:rsidR="002E5B40" w:rsidRPr="00AF6769" w:rsidRDefault="002E5B40" w:rsidP="002E5B40">
      <w:pPr>
        <w:spacing w:after="0" w:line="276" w:lineRule="auto"/>
        <w:rPr>
          <w:rFonts w:ascii="Arial" w:hAnsi="Arial" w:cs="Arial"/>
          <w:bCs/>
          <w:sz w:val="24"/>
          <w:szCs w:val="24"/>
        </w:rPr>
      </w:pPr>
      <w:r w:rsidRPr="00AF6769">
        <w:rPr>
          <w:rFonts w:ascii="Arial" w:hAnsi="Arial" w:cs="Arial"/>
          <w:bCs/>
          <w:sz w:val="24"/>
          <w:szCs w:val="24"/>
        </w:rPr>
        <w:t xml:space="preserve">According to data protection legislation, we are required to inform you that the legal basis we are applying in order to process your personal data is that ‘processing is necessary for the performance of a task carried out in the public interest’ (Article 6(1)(e)). Further information can be found in the </w:t>
      </w:r>
      <w:hyperlink r:id="rId50" w:history="1">
        <w:r w:rsidRPr="00AF6769">
          <w:rPr>
            <w:rFonts w:ascii="Arial" w:hAnsi="Arial" w:cs="Arial"/>
            <w:bCs/>
            <w:color w:val="0000FF"/>
            <w:sz w:val="24"/>
            <w:szCs w:val="24"/>
            <w:u w:val="single"/>
          </w:rPr>
          <w:t>University’s Privacy Notice</w:t>
        </w:r>
      </w:hyperlink>
      <w:r w:rsidRPr="00AF6769">
        <w:rPr>
          <w:rFonts w:ascii="Arial" w:hAnsi="Arial" w:cs="Arial"/>
          <w:bCs/>
          <w:sz w:val="24"/>
          <w:szCs w:val="24"/>
        </w:rPr>
        <w:t>. The University of Sheffield will act as the Data Controller for this study. This means that the University is responsible for looking after your information and using it properly.</w:t>
      </w:r>
      <w:r w:rsidRPr="00AF6769">
        <w:rPr>
          <w:rFonts w:ascii="Arial" w:eastAsia="Arial" w:hAnsi="Arial" w:cs="Arial"/>
          <w:sz w:val="24"/>
          <w:szCs w:val="24"/>
        </w:rPr>
        <w:t xml:space="preserve"> Data will be securely stored and archived within university systems until the completion of the project, after which it will be safely destroyed.</w:t>
      </w:r>
    </w:p>
    <w:p w14:paraId="3FBD50F1" w14:textId="77777777" w:rsidR="002E5B40" w:rsidRPr="00AF6769" w:rsidRDefault="002E5B40" w:rsidP="002E5B40">
      <w:pPr>
        <w:spacing w:after="0" w:line="276" w:lineRule="auto"/>
        <w:rPr>
          <w:rFonts w:ascii="Arial" w:hAnsi="Arial" w:cs="Arial"/>
          <w:bCs/>
          <w:sz w:val="24"/>
          <w:szCs w:val="24"/>
        </w:rPr>
      </w:pPr>
    </w:p>
    <w:p w14:paraId="5CD6F1F5" w14:textId="77777777" w:rsidR="002E5B40" w:rsidRPr="00AF6769" w:rsidRDefault="002E5B40" w:rsidP="002E5B40">
      <w:pPr>
        <w:spacing w:after="0" w:line="276" w:lineRule="auto"/>
        <w:rPr>
          <w:rFonts w:ascii="Arial" w:eastAsia="Arial" w:hAnsi="Arial" w:cs="Arial"/>
          <w:bCs/>
          <w:sz w:val="24"/>
          <w:szCs w:val="24"/>
          <w:u w:val="single"/>
        </w:rPr>
      </w:pPr>
      <w:r w:rsidRPr="00AF6769">
        <w:rPr>
          <w:rFonts w:ascii="Arial" w:eastAsia="Arial" w:hAnsi="Arial" w:cs="Arial"/>
          <w:bCs/>
          <w:sz w:val="24"/>
          <w:szCs w:val="24"/>
          <w:u w:val="single"/>
        </w:rPr>
        <w:t>Formal complaints</w:t>
      </w:r>
    </w:p>
    <w:p w14:paraId="3D0D3DFD" w14:textId="77777777" w:rsidR="002E5B40" w:rsidRPr="00AF6769" w:rsidRDefault="002E5B40" w:rsidP="002E5B40">
      <w:pPr>
        <w:spacing w:after="0" w:line="276" w:lineRule="auto"/>
        <w:rPr>
          <w:rFonts w:ascii="Arial" w:eastAsia="Arial" w:hAnsi="Arial" w:cs="Arial"/>
          <w:sz w:val="24"/>
          <w:szCs w:val="24"/>
        </w:rPr>
      </w:pPr>
      <w:bookmarkStart w:id="151" w:name="_Hlk43812548"/>
      <w:r w:rsidRPr="00AF6769">
        <w:rPr>
          <w:rFonts w:ascii="Arial" w:eastAsia="Arial" w:hAnsi="Arial" w:cs="Arial"/>
          <w:sz w:val="24"/>
          <w:szCs w:val="24"/>
        </w:rPr>
        <w:t xml:space="preserve">If you wish to make a formal complaint you can contact the researcher at </w:t>
      </w:r>
      <w:hyperlink r:id="rId51" w:history="1">
        <w:r w:rsidRPr="00AF6769">
          <w:rPr>
            <w:rFonts w:ascii="Arial" w:eastAsia="Arial" w:hAnsi="Arial" w:cs="Arial"/>
            <w:color w:val="0000FF"/>
            <w:sz w:val="24"/>
            <w:szCs w:val="24"/>
            <w:u w:val="single"/>
          </w:rPr>
          <w:t>shodson1@sheffield.ac.uk</w:t>
        </w:r>
      </w:hyperlink>
      <w:r w:rsidRPr="00AF6769">
        <w:rPr>
          <w:rFonts w:ascii="Arial" w:eastAsia="Arial" w:hAnsi="Arial" w:cs="Arial"/>
          <w:sz w:val="24"/>
          <w:szCs w:val="24"/>
        </w:rPr>
        <w:t>. Alternatively you can contact a research supervisor:</w:t>
      </w:r>
    </w:p>
    <w:p w14:paraId="400FE1A9" w14:textId="77777777" w:rsidR="002E5B40" w:rsidRPr="00AF6769" w:rsidRDefault="002E5B40" w:rsidP="002E5B40">
      <w:pPr>
        <w:spacing w:after="0" w:line="276" w:lineRule="auto"/>
        <w:rPr>
          <w:rFonts w:ascii="Arial" w:eastAsia="Arial" w:hAnsi="Arial" w:cs="Arial"/>
          <w:color w:val="000000"/>
          <w:sz w:val="24"/>
          <w:szCs w:val="24"/>
        </w:rPr>
      </w:pPr>
      <w:r w:rsidRPr="00AF6769">
        <w:rPr>
          <w:rFonts w:ascii="Arial" w:eastAsia="Arial" w:hAnsi="Arial" w:cs="Arial"/>
          <w:color w:val="000000"/>
          <w:sz w:val="24"/>
          <w:szCs w:val="24"/>
        </w:rPr>
        <w:t xml:space="preserve">Dr. Lorraine Campbell – </w:t>
      </w:r>
      <w:hyperlink r:id="rId52" w:history="1">
        <w:r w:rsidRPr="00AF6769">
          <w:rPr>
            <w:rFonts w:ascii="Arial" w:eastAsia="Arial" w:hAnsi="Arial" w:cs="Arial"/>
            <w:color w:val="0000FF"/>
            <w:sz w:val="24"/>
            <w:szCs w:val="24"/>
            <w:u w:val="single"/>
          </w:rPr>
          <w:t>l.n.campbell@sheffield.ac.uk</w:t>
        </w:r>
      </w:hyperlink>
    </w:p>
    <w:p w14:paraId="3C50E690" w14:textId="77777777" w:rsidR="002E5B40" w:rsidRPr="00AF6769" w:rsidRDefault="002E5B40" w:rsidP="002E5B40">
      <w:pPr>
        <w:pBdr>
          <w:top w:val="nil"/>
          <w:left w:val="nil"/>
          <w:bottom w:val="nil"/>
          <w:right w:val="nil"/>
          <w:between w:val="nil"/>
        </w:pBdr>
        <w:spacing w:after="0" w:line="276" w:lineRule="auto"/>
        <w:rPr>
          <w:rFonts w:ascii="Arial" w:eastAsia="Arial" w:hAnsi="Arial" w:cs="Arial"/>
          <w:color w:val="000000"/>
          <w:sz w:val="24"/>
          <w:szCs w:val="24"/>
        </w:rPr>
      </w:pPr>
      <w:bookmarkStart w:id="152" w:name="_Hlk72761093"/>
      <w:r w:rsidRPr="00AF6769">
        <w:rPr>
          <w:rFonts w:ascii="Arial" w:eastAsia="Arial" w:hAnsi="Arial" w:cs="Arial"/>
          <w:color w:val="000000"/>
          <w:sz w:val="24"/>
          <w:szCs w:val="24"/>
        </w:rPr>
        <w:t>School of Education, University of Sheffield, 241 Glossop Road, Sheffield, S10 2GW</w:t>
      </w:r>
    </w:p>
    <w:bookmarkEnd w:id="152"/>
    <w:p w14:paraId="06A9F7CF" w14:textId="77777777" w:rsidR="002E5B40" w:rsidRPr="00AF6769" w:rsidRDefault="002E5B40" w:rsidP="002E5B40">
      <w:pPr>
        <w:spacing w:after="0" w:line="276" w:lineRule="auto"/>
        <w:rPr>
          <w:rFonts w:ascii="Arial" w:eastAsia="Arial" w:hAnsi="Arial" w:cs="Arial"/>
          <w:sz w:val="24"/>
          <w:szCs w:val="24"/>
        </w:rPr>
      </w:pPr>
    </w:p>
    <w:p w14:paraId="41947D57" w14:textId="77777777" w:rsidR="002E5B40" w:rsidRPr="00AF6769" w:rsidRDefault="002E5B40" w:rsidP="002E5B40">
      <w:pPr>
        <w:spacing w:after="0" w:line="276" w:lineRule="auto"/>
        <w:rPr>
          <w:rFonts w:ascii="Arial" w:eastAsia="Arial" w:hAnsi="Arial" w:cs="Arial"/>
          <w:sz w:val="24"/>
          <w:szCs w:val="24"/>
        </w:rPr>
      </w:pPr>
      <w:bookmarkStart w:id="153" w:name="_Hlk72761028"/>
      <w:r w:rsidRPr="00AF6769">
        <w:rPr>
          <w:rFonts w:ascii="Arial" w:eastAsia="Arial" w:hAnsi="Arial" w:cs="Arial"/>
          <w:sz w:val="24"/>
          <w:szCs w:val="24"/>
        </w:rPr>
        <w:t>If you are not satisfied with the response from the researcher or supervisor, then please contact Dr Anna Weighall, the School of Education Chair of Ethics, using the details below:</w:t>
      </w:r>
    </w:p>
    <w:p w14:paraId="789954D5" w14:textId="77777777" w:rsidR="002E5B40" w:rsidRPr="00AF6769" w:rsidRDefault="002E5B40" w:rsidP="002E5B40">
      <w:pPr>
        <w:spacing w:after="0" w:line="276" w:lineRule="auto"/>
        <w:rPr>
          <w:rFonts w:ascii="Arial" w:eastAsia="Arial" w:hAnsi="Arial" w:cs="Arial"/>
          <w:sz w:val="24"/>
          <w:szCs w:val="24"/>
        </w:rPr>
      </w:pPr>
      <w:bookmarkStart w:id="154" w:name="_z9ryqelfrbk9" w:colFirst="0" w:colLast="0"/>
      <w:bookmarkEnd w:id="154"/>
      <w:r w:rsidRPr="00AF6769">
        <w:rPr>
          <w:rFonts w:ascii="Arial" w:eastAsia="Arial" w:hAnsi="Arial" w:cs="Arial"/>
          <w:sz w:val="24"/>
          <w:szCs w:val="24"/>
        </w:rPr>
        <w:lastRenderedPageBreak/>
        <w:t xml:space="preserve">Dr Anna Weighall - </w:t>
      </w:r>
      <w:hyperlink r:id="rId53" w:history="1">
        <w:r w:rsidRPr="00AF6769">
          <w:rPr>
            <w:rFonts w:ascii="Arial" w:eastAsia="Arial" w:hAnsi="Arial" w:cs="Arial"/>
            <w:color w:val="0000FF"/>
            <w:sz w:val="24"/>
            <w:szCs w:val="24"/>
            <w:u w:val="single"/>
          </w:rPr>
          <w:t>anna.weighall@sheffield.ac.uk</w:t>
        </w:r>
      </w:hyperlink>
    </w:p>
    <w:p w14:paraId="2D58749A" w14:textId="77777777" w:rsidR="002E5B40" w:rsidRPr="00AF6769" w:rsidRDefault="002E5B40" w:rsidP="002E5B40">
      <w:pPr>
        <w:spacing w:after="0" w:line="276" w:lineRule="auto"/>
        <w:rPr>
          <w:rFonts w:ascii="Arial" w:eastAsia="Arial" w:hAnsi="Arial" w:cs="Arial"/>
          <w:sz w:val="24"/>
          <w:szCs w:val="24"/>
        </w:rPr>
      </w:pPr>
      <w:r w:rsidRPr="00AF6769">
        <w:rPr>
          <w:rFonts w:ascii="Arial" w:eastAsia="Arial" w:hAnsi="Arial" w:cs="Arial"/>
          <w:sz w:val="24"/>
          <w:szCs w:val="24"/>
        </w:rPr>
        <w:t>School of Education, Edgar Allen House, 241 Glossop Rd, Sheffield, S10 2GW</w:t>
      </w:r>
    </w:p>
    <w:bookmarkEnd w:id="151"/>
    <w:bookmarkEnd w:id="153"/>
    <w:p w14:paraId="357E1049" w14:textId="77777777" w:rsidR="002E5B40" w:rsidRPr="00AF6769" w:rsidRDefault="002E5B40" w:rsidP="002E5B40">
      <w:pPr>
        <w:spacing w:after="0" w:line="276" w:lineRule="auto"/>
        <w:rPr>
          <w:rFonts w:ascii="Arial" w:eastAsia="Arial" w:hAnsi="Arial" w:cs="Arial"/>
          <w:sz w:val="24"/>
          <w:szCs w:val="24"/>
        </w:rPr>
      </w:pPr>
    </w:p>
    <w:p w14:paraId="4043A047" w14:textId="77777777" w:rsidR="002E5B40" w:rsidRPr="00AF6769" w:rsidRDefault="002E5B40" w:rsidP="002E5B40">
      <w:pPr>
        <w:spacing w:after="0" w:line="276" w:lineRule="auto"/>
        <w:rPr>
          <w:rFonts w:ascii="Arial" w:eastAsia="Arial" w:hAnsi="Arial" w:cs="Arial"/>
          <w:i/>
          <w:sz w:val="24"/>
          <w:szCs w:val="24"/>
        </w:rPr>
      </w:pPr>
    </w:p>
    <w:p w14:paraId="7D68A2E0" w14:textId="77777777" w:rsidR="002E5B40" w:rsidRPr="00AF6769" w:rsidRDefault="002E5B40" w:rsidP="002E5B40">
      <w:pPr>
        <w:spacing w:after="0" w:line="276" w:lineRule="auto"/>
        <w:rPr>
          <w:rFonts w:ascii="Arial" w:eastAsia="Arial" w:hAnsi="Arial" w:cs="Arial"/>
          <w:i/>
          <w:sz w:val="24"/>
          <w:szCs w:val="24"/>
        </w:rPr>
      </w:pPr>
    </w:p>
    <w:p w14:paraId="323D5879" w14:textId="77777777" w:rsidR="002E5B40" w:rsidRPr="00AF6769" w:rsidRDefault="002E5B40" w:rsidP="002E5B40">
      <w:pPr>
        <w:spacing w:after="0" w:line="276" w:lineRule="auto"/>
        <w:rPr>
          <w:rFonts w:ascii="Arial" w:eastAsia="Arial" w:hAnsi="Arial" w:cs="Arial"/>
          <w:b/>
          <w:bCs/>
          <w:sz w:val="24"/>
          <w:szCs w:val="24"/>
        </w:rPr>
      </w:pPr>
      <w:r w:rsidRPr="00AF6769">
        <w:rPr>
          <w:rFonts w:ascii="Arial" w:eastAsia="Arial" w:hAnsi="Arial" w:cs="Arial"/>
          <w:b/>
          <w:bCs/>
          <w:sz w:val="24"/>
          <w:szCs w:val="24"/>
        </w:rPr>
        <w:t xml:space="preserve">If you have any questions about the research or have anything that you would like to ask before completing the consent form, </w:t>
      </w:r>
      <w:r w:rsidRPr="00AF6769">
        <w:rPr>
          <w:rFonts w:ascii="Arial" w:eastAsia="Arial" w:hAnsi="Arial" w:cs="Arial"/>
          <w:b/>
          <w:bCs/>
          <w:sz w:val="24"/>
          <w:szCs w:val="24"/>
          <w:u w:val="single"/>
        </w:rPr>
        <w:t>please feel free to contact me</w:t>
      </w:r>
      <w:r w:rsidRPr="00AF6769">
        <w:rPr>
          <w:rFonts w:ascii="Arial" w:eastAsia="Arial" w:hAnsi="Arial" w:cs="Arial"/>
          <w:b/>
          <w:bCs/>
          <w:sz w:val="24"/>
          <w:szCs w:val="24"/>
        </w:rPr>
        <w:t xml:space="preserve"> using the email address: </w:t>
      </w:r>
      <w:hyperlink r:id="rId54">
        <w:r w:rsidRPr="00AF6769">
          <w:rPr>
            <w:rFonts w:ascii="Arial" w:eastAsia="Arial" w:hAnsi="Arial" w:cs="Arial"/>
            <w:b/>
            <w:bCs/>
            <w:color w:val="0528BB"/>
            <w:sz w:val="24"/>
            <w:szCs w:val="24"/>
            <w:u w:val="single"/>
          </w:rPr>
          <w:t>shodson1@sheffield.ac.uk</w:t>
        </w:r>
      </w:hyperlink>
    </w:p>
    <w:p w14:paraId="7677DF6A" w14:textId="77777777" w:rsidR="002E5B40" w:rsidRPr="00AF6769" w:rsidRDefault="002E5B40" w:rsidP="002E5B40">
      <w:pPr>
        <w:spacing w:after="0" w:line="276" w:lineRule="auto"/>
        <w:rPr>
          <w:rFonts w:ascii="Arial" w:eastAsia="Arial" w:hAnsi="Arial" w:cs="Arial"/>
          <w:sz w:val="24"/>
          <w:szCs w:val="24"/>
        </w:rPr>
      </w:pPr>
    </w:p>
    <w:p w14:paraId="6FC2CDF5" w14:textId="77777777" w:rsidR="002E5B40" w:rsidRPr="00AF6769" w:rsidRDefault="002E5B40" w:rsidP="002E5B40">
      <w:pPr>
        <w:spacing w:after="0" w:line="276" w:lineRule="auto"/>
        <w:rPr>
          <w:rFonts w:ascii="Arial" w:eastAsia="Arial" w:hAnsi="Arial" w:cs="Arial"/>
          <w:sz w:val="20"/>
          <w:szCs w:val="20"/>
        </w:rPr>
      </w:pPr>
    </w:p>
    <w:p w14:paraId="1F6411F0" w14:textId="77777777" w:rsidR="002E5B40" w:rsidRPr="00AF6769" w:rsidRDefault="002E5B40" w:rsidP="002E5B40">
      <w:pPr>
        <w:spacing w:after="0" w:line="276" w:lineRule="auto"/>
        <w:jc w:val="center"/>
        <w:rPr>
          <w:rFonts w:ascii="Arial" w:eastAsia="Arial" w:hAnsi="Arial" w:cs="Arial"/>
          <w:sz w:val="24"/>
          <w:szCs w:val="24"/>
          <w:u w:val="single"/>
        </w:rPr>
      </w:pPr>
      <w:r w:rsidRPr="00AF6769">
        <w:rPr>
          <w:rFonts w:ascii="Arial" w:eastAsia="Arial" w:hAnsi="Arial" w:cs="Arial"/>
          <w:sz w:val="24"/>
          <w:szCs w:val="24"/>
          <w:u w:val="single"/>
        </w:rPr>
        <w:t>Thank you for taking part in this research.</w:t>
      </w:r>
    </w:p>
    <w:p w14:paraId="5D10E73F" w14:textId="5948DB93" w:rsidR="00B27899" w:rsidRPr="00AF6769" w:rsidRDefault="00B27899">
      <w:pPr>
        <w:spacing w:line="259" w:lineRule="auto"/>
        <w:rPr>
          <w:rFonts w:ascii="Arial" w:eastAsia="Arial" w:hAnsi="Arial" w:cs="Arial"/>
          <w:sz w:val="24"/>
          <w:szCs w:val="24"/>
        </w:rPr>
      </w:pPr>
      <w:r w:rsidRPr="00AF6769">
        <w:rPr>
          <w:rFonts w:ascii="Arial" w:eastAsia="Arial" w:hAnsi="Arial" w:cs="Arial"/>
          <w:sz w:val="24"/>
          <w:szCs w:val="24"/>
        </w:rPr>
        <w:br w:type="page"/>
      </w:r>
    </w:p>
    <w:p w14:paraId="64350256" w14:textId="411CB461" w:rsidR="00B27899" w:rsidRPr="00AF6769" w:rsidRDefault="00B27899" w:rsidP="00B27899">
      <w:pPr>
        <w:ind w:left="1418" w:hanging="1418"/>
        <w:rPr>
          <w:rFonts w:ascii="Arial" w:hAnsi="Arial" w:cs="Arial"/>
          <w:sz w:val="24"/>
          <w:szCs w:val="24"/>
          <w:u w:val="single"/>
        </w:rPr>
      </w:pPr>
      <w:bookmarkStart w:id="155" w:name="_Hlk109640470"/>
      <w:r w:rsidRPr="00AF6769">
        <w:rPr>
          <w:rFonts w:ascii="Arial" w:hAnsi="Arial" w:cs="Arial"/>
          <w:sz w:val="24"/>
          <w:szCs w:val="24"/>
          <w:u w:val="single"/>
        </w:rPr>
        <w:lastRenderedPageBreak/>
        <w:t xml:space="preserve">Appendix </w:t>
      </w:r>
      <w:r w:rsidR="00EF3800" w:rsidRPr="00AF6769">
        <w:rPr>
          <w:rFonts w:ascii="Arial" w:hAnsi="Arial" w:cs="Arial"/>
          <w:sz w:val="24"/>
          <w:szCs w:val="24"/>
          <w:u w:val="single"/>
        </w:rPr>
        <w:t>1</w:t>
      </w:r>
      <w:r w:rsidR="00DB03A9" w:rsidRPr="00AF6769">
        <w:rPr>
          <w:rFonts w:ascii="Arial" w:hAnsi="Arial" w:cs="Arial"/>
          <w:sz w:val="24"/>
          <w:szCs w:val="24"/>
          <w:u w:val="single"/>
        </w:rPr>
        <w:t>2</w:t>
      </w:r>
      <w:r w:rsidRPr="00AF6769">
        <w:rPr>
          <w:rFonts w:ascii="Arial" w:hAnsi="Arial" w:cs="Arial"/>
          <w:sz w:val="24"/>
          <w:szCs w:val="24"/>
          <w:u w:val="single"/>
        </w:rPr>
        <w:t>: Participant Information Sheet – In Person Research</w:t>
      </w:r>
    </w:p>
    <w:bookmarkEnd w:id="155"/>
    <w:p w14:paraId="3F1EC225" w14:textId="55F43A95" w:rsidR="00B27899" w:rsidRPr="00AF6769" w:rsidRDefault="00B27899" w:rsidP="00B27899">
      <w:pPr>
        <w:spacing w:after="0" w:line="276" w:lineRule="auto"/>
        <w:rPr>
          <w:rFonts w:ascii="Arial" w:eastAsia="Arial" w:hAnsi="Arial" w:cs="Arial"/>
          <w:bCs/>
          <w:sz w:val="24"/>
          <w:szCs w:val="24"/>
        </w:rPr>
      </w:pPr>
    </w:p>
    <w:p w14:paraId="2F3E5228" w14:textId="725A8128" w:rsidR="00B27899" w:rsidRPr="00AF6769" w:rsidRDefault="00B27899" w:rsidP="00B27899">
      <w:pPr>
        <w:spacing w:after="0" w:line="276" w:lineRule="auto"/>
        <w:rPr>
          <w:rFonts w:ascii="Arial" w:eastAsia="Arial" w:hAnsi="Arial" w:cs="Arial"/>
          <w:b/>
          <w:sz w:val="28"/>
          <w:szCs w:val="24"/>
          <w:u w:val="single"/>
        </w:rPr>
      </w:pPr>
      <w:r w:rsidRPr="00AF6769">
        <w:rPr>
          <w:rFonts w:ascii="Arial" w:eastAsia="Arial" w:hAnsi="Arial" w:cs="Arial"/>
          <w:bCs/>
          <w:noProof/>
          <w:sz w:val="28"/>
          <w:szCs w:val="24"/>
        </w:rPr>
        <w:drawing>
          <wp:inline distT="0" distB="0" distL="0" distR="0" wp14:anchorId="1519CACD" wp14:editId="1985EA46">
            <wp:extent cx="1865630" cy="932815"/>
            <wp:effectExtent l="0" t="0" r="1270" b="635"/>
            <wp:docPr id="10" name="Picture 1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65630" cy="932815"/>
                    </a:xfrm>
                    <a:prstGeom prst="rect">
                      <a:avLst/>
                    </a:prstGeom>
                    <a:noFill/>
                  </pic:spPr>
                </pic:pic>
              </a:graphicData>
            </a:graphic>
          </wp:inline>
        </w:drawing>
      </w:r>
    </w:p>
    <w:p w14:paraId="2815E47B" w14:textId="77777777" w:rsidR="00B27899" w:rsidRPr="00AF6769" w:rsidRDefault="00B27899" w:rsidP="00B27899">
      <w:pPr>
        <w:spacing w:after="0" w:line="276" w:lineRule="auto"/>
        <w:jc w:val="center"/>
        <w:rPr>
          <w:rFonts w:ascii="Arial" w:eastAsia="Arial" w:hAnsi="Arial" w:cs="Arial"/>
          <w:b/>
          <w:sz w:val="28"/>
          <w:szCs w:val="28"/>
          <w:u w:val="single"/>
        </w:rPr>
      </w:pPr>
      <w:r w:rsidRPr="00AF6769">
        <w:rPr>
          <w:rFonts w:ascii="Arial" w:eastAsia="Arial" w:hAnsi="Arial" w:cs="Arial"/>
          <w:b/>
          <w:sz w:val="28"/>
          <w:szCs w:val="28"/>
          <w:u w:val="single"/>
        </w:rPr>
        <w:t>How Do Young People Construe Potentially Harmful Behaviours Within Intimate Relationships?</w:t>
      </w:r>
    </w:p>
    <w:p w14:paraId="6AEB116E" w14:textId="77777777" w:rsidR="00B27899" w:rsidRPr="00AF6769" w:rsidRDefault="00B27899" w:rsidP="00B27899">
      <w:pPr>
        <w:spacing w:after="0" w:line="276" w:lineRule="auto"/>
        <w:jc w:val="center"/>
        <w:rPr>
          <w:rFonts w:ascii="Arial" w:eastAsia="Arial" w:hAnsi="Arial" w:cs="Arial"/>
          <w:b/>
          <w:sz w:val="24"/>
          <w:szCs w:val="24"/>
        </w:rPr>
      </w:pPr>
    </w:p>
    <w:p w14:paraId="5708A57E" w14:textId="77777777" w:rsidR="00B27899" w:rsidRPr="00AF6769" w:rsidRDefault="00B27899" w:rsidP="00B27899">
      <w:pPr>
        <w:spacing w:after="0" w:line="276" w:lineRule="auto"/>
        <w:jc w:val="center"/>
        <w:rPr>
          <w:rFonts w:ascii="Arial" w:eastAsia="Arial" w:hAnsi="Arial" w:cs="Arial"/>
          <w:b/>
          <w:sz w:val="24"/>
          <w:szCs w:val="24"/>
        </w:rPr>
      </w:pPr>
      <w:r w:rsidRPr="00AF6769">
        <w:rPr>
          <w:rFonts w:ascii="Arial" w:eastAsia="Times New Roman" w:hAnsi="Arial" w:cs="Arial"/>
          <w:noProof/>
          <w:sz w:val="24"/>
          <w:szCs w:val="24"/>
        </w:rPr>
        <mc:AlternateContent>
          <mc:Choice Requires="wps">
            <w:drawing>
              <wp:anchor distT="0" distB="0" distL="114300" distR="114300" simplePos="0" relativeHeight="251663360" behindDoc="0" locked="0" layoutInCell="1" hidden="0" allowOverlap="1" wp14:anchorId="7ABEE34F" wp14:editId="0823534D">
                <wp:simplePos x="0" y="0"/>
                <wp:positionH relativeFrom="column">
                  <wp:posOffset>-402590</wp:posOffset>
                </wp:positionH>
                <wp:positionV relativeFrom="paragraph">
                  <wp:posOffset>281940</wp:posOffset>
                </wp:positionV>
                <wp:extent cx="6627495" cy="1486535"/>
                <wp:effectExtent l="19050" t="0" r="40005" b="37465"/>
                <wp:wrapSquare wrapText="bothSides" distT="0" distB="0" distL="114300" distR="114300"/>
                <wp:docPr id="9" name="Cloud 9"/>
                <wp:cNvGraphicFramePr/>
                <a:graphic xmlns:a="http://schemas.openxmlformats.org/drawingml/2006/main">
                  <a:graphicData uri="http://schemas.microsoft.com/office/word/2010/wordprocessingShape">
                    <wps:wsp>
                      <wps:cNvSpPr/>
                      <wps:spPr>
                        <a:xfrm>
                          <a:off x="0" y="0"/>
                          <a:ext cx="6627495" cy="1486535"/>
                        </a:xfrm>
                        <a:prstGeom prst="cloud">
                          <a:avLst/>
                        </a:prstGeom>
                        <a:noFill/>
                        <a:ln w="12700" cap="flat" cmpd="sng">
                          <a:solidFill>
                            <a:sysClr val="windowText" lastClr="000000"/>
                          </a:solidFill>
                          <a:prstDash val="solid"/>
                          <a:miter lim="800000"/>
                          <a:headEnd type="none" w="sm" len="sm"/>
                          <a:tailEnd type="none" w="sm" len="sm"/>
                        </a:ln>
                      </wps:spPr>
                      <wps:txbx>
                        <w:txbxContent>
                          <w:p w14:paraId="7FC7B29D" w14:textId="77777777" w:rsidR="00B27899" w:rsidRPr="00C4081A" w:rsidRDefault="00B27899" w:rsidP="00B27899">
                            <w:pPr>
                              <w:ind w:left="360"/>
                              <w:jc w:val="center"/>
                              <w:textDirection w:val="btLr"/>
                              <w:rPr>
                                <w:rFonts w:ascii="Arial" w:hAnsi="Arial" w:cs="Arial"/>
                              </w:rPr>
                            </w:pPr>
                            <w:r w:rsidRPr="00C4081A">
                              <w:rPr>
                                <w:rFonts w:ascii="Arial" w:eastAsia="Arial" w:hAnsi="Arial" w:cs="Arial"/>
                                <w:color w:val="000000"/>
                              </w:rPr>
                              <w:t xml:space="preserve">Your school is taking part in some research taking place as part of research for a Doctorate course at the University of Sheffield. You do not have to take part, but please read this information carefully and </w:t>
                            </w:r>
                            <w:r>
                              <w:rPr>
                                <w:rFonts w:ascii="Arial" w:eastAsia="Arial" w:hAnsi="Arial" w:cs="Arial"/>
                                <w:color w:val="000000"/>
                              </w:rPr>
                              <w:t>speak to your parent or carer</w:t>
                            </w:r>
                            <w:r w:rsidRPr="00C4081A">
                              <w:rPr>
                                <w:rFonts w:ascii="Arial" w:eastAsia="Arial" w:hAnsi="Arial" w:cs="Arial"/>
                                <w:color w:val="000000"/>
                              </w:rPr>
                              <w:t xml:space="preserve"> before you come to a decision.</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BEE34F" id="Cloud 9" o:spid="_x0000_s1028" style="position:absolute;left:0;text-align:left;margin-left:-31.7pt;margin-top:22.2pt;width:521.85pt;height:11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windowText" strokeweight="1pt">
                <v:stroke startarrowwidth="narrow" startarrowlength="short" endarrowwidth="narrow" endarrowlength="short" joinstyle="miter"/>
                <v:formulas/>
                <v:path arrowok="t" o:connecttype="custom" o:connectlocs="719973,900765;331375,873339;1062854,1200893;892871,1214004;2527960,1345108;2425479,1285233;4422472,1195800;4381511,1261490;5235874,789859;5734624,1035413;6412408,528339;6190264,620422;5879447,186712;5891107,230206;4460979,135990;4574813,80521;3396745,162418;3451820,114587;2147799,178659;2347238,225045;633141,543308;598316,494479" o:connectangles="0,0,0,0,0,0,0,0,0,0,0,0,0,0,0,0,0,0,0,0,0,0" textboxrect="0,0,43200,43200"/>
                <v:textbox inset="2.53958mm,1.2694mm,2.53958mm,1.2694mm">
                  <w:txbxContent>
                    <w:p w14:paraId="7FC7B29D" w14:textId="77777777" w:rsidR="00B27899" w:rsidRPr="00C4081A" w:rsidRDefault="00B27899" w:rsidP="00B27899">
                      <w:pPr>
                        <w:ind w:left="360"/>
                        <w:jc w:val="center"/>
                        <w:textDirection w:val="btLr"/>
                        <w:rPr>
                          <w:rFonts w:ascii="Arial" w:hAnsi="Arial" w:cs="Arial"/>
                        </w:rPr>
                      </w:pPr>
                      <w:r w:rsidRPr="00C4081A">
                        <w:rPr>
                          <w:rFonts w:ascii="Arial" w:eastAsia="Arial" w:hAnsi="Arial" w:cs="Arial"/>
                          <w:color w:val="000000"/>
                        </w:rPr>
                        <w:t xml:space="preserve">Your school is taking part in some research taking place as part of research for a Doctorate course at the University of Sheffield. You do not have to take part, but please read this information carefully and </w:t>
                      </w:r>
                      <w:r>
                        <w:rPr>
                          <w:rFonts w:ascii="Arial" w:eastAsia="Arial" w:hAnsi="Arial" w:cs="Arial"/>
                          <w:color w:val="000000"/>
                        </w:rPr>
                        <w:t>speak to your parent or carer</w:t>
                      </w:r>
                      <w:r w:rsidRPr="00C4081A">
                        <w:rPr>
                          <w:rFonts w:ascii="Arial" w:eastAsia="Arial" w:hAnsi="Arial" w:cs="Arial"/>
                          <w:color w:val="000000"/>
                        </w:rPr>
                        <w:t xml:space="preserve"> before you come to a decision.</w:t>
                      </w:r>
                    </w:p>
                  </w:txbxContent>
                </v:textbox>
                <w10:wrap type="square"/>
              </v:shape>
            </w:pict>
          </mc:Fallback>
        </mc:AlternateContent>
      </w:r>
      <w:r w:rsidRPr="00AF6769">
        <w:rPr>
          <w:rFonts w:ascii="Arial" w:eastAsia="Arial" w:hAnsi="Arial" w:cs="Arial"/>
          <w:b/>
          <w:sz w:val="24"/>
          <w:szCs w:val="24"/>
        </w:rPr>
        <w:t>PARTICIPANT INFORMATION SHEET</w:t>
      </w:r>
    </w:p>
    <w:p w14:paraId="01C1A86C" w14:textId="77777777" w:rsidR="00B27899" w:rsidRPr="00AF6769" w:rsidRDefault="00B27899" w:rsidP="00B27899">
      <w:pPr>
        <w:pBdr>
          <w:top w:val="nil"/>
          <w:left w:val="nil"/>
          <w:bottom w:val="nil"/>
          <w:right w:val="nil"/>
          <w:between w:val="nil"/>
        </w:pBdr>
        <w:spacing w:after="0" w:line="276" w:lineRule="auto"/>
        <w:rPr>
          <w:rFonts w:ascii="Arial" w:eastAsia="Arial" w:hAnsi="Arial" w:cs="Arial"/>
          <w:b/>
          <w:color w:val="000000"/>
          <w:sz w:val="24"/>
          <w:szCs w:val="24"/>
        </w:rPr>
      </w:pPr>
      <w:r w:rsidRPr="00AF6769">
        <w:rPr>
          <w:rFonts w:ascii="Arial" w:eastAsia="Arial" w:hAnsi="Arial" w:cs="Arial"/>
          <w:b/>
          <w:color w:val="000000"/>
          <w:sz w:val="24"/>
          <w:szCs w:val="24"/>
        </w:rPr>
        <w:t>What is the research about?</w:t>
      </w:r>
    </w:p>
    <w:p w14:paraId="7D66DBF2" w14:textId="77777777" w:rsidR="00B27899" w:rsidRPr="00AF6769" w:rsidRDefault="00B27899" w:rsidP="00B27899">
      <w:pPr>
        <w:spacing w:line="276" w:lineRule="auto"/>
        <w:rPr>
          <w:rFonts w:ascii="Arial" w:eastAsia="Arial" w:hAnsi="Arial" w:cs="Arial"/>
          <w:sz w:val="24"/>
          <w:szCs w:val="24"/>
        </w:rPr>
      </w:pPr>
      <w:r w:rsidRPr="00AF6769">
        <w:rPr>
          <w:rFonts w:ascii="Arial" w:eastAsia="Arial" w:hAnsi="Arial" w:cs="Arial"/>
          <w:sz w:val="24"/>
          <w:szCs w:val="24"/>
        </w:rPr>
        <w:t>The research is about how some young people may behave towards other young people that they are in a relationship with (this may include someone they have been on a date with, are dating or are in a long-term relationship with). The aim of the research is to try to understand how young people think about and understand potentially harmful behaviours and how acceptable or unacceptable they perceive them to be in relationships.</w:t>
      </w:r>
    </w:p>
    <w:p w14:paraId="6E10D344" w14:textId="77777777" w:rsidR="00B27899" w:rsidRPr="00AF6769" w:rsidRDefault="00B27899" w:rsidP="00B27899">
      <w:pPr>
        <w:spacing w:after="0" w:line="276" w:lineRule="auto"/>
        <w:rPr>
          <w:rFonts w:ascii="Arial" w:eastAsia="Arial" w:hAnsi="Arial" w:cs="Arial"/>
          <w:sz w:val="24"/>
          <w:szCs w:val="24"/>
        </w:rPr>
      </w:pPr>
    </w:p>
    <w:p w14:paraId="1685CE51" w14:textId="77777777" w:rsidR="00B27899" w:rsidRPr="00AF6769" w:rsidRDefault="00B27899" w:rsidP="00B27899">
      <w:pPr>
        <w:pBdr>
          <w:top w:val="nil"/>
          <w:left w:val="nil"/>
          <w:bottom w:val="nil"/>
          <w:right w:val="nil"/>
          <w:between w:val="nil"/>
        </w:pBdr>
        <w:spacing w:after="0" w:line="276" w:lineRule="auto"/>
        <w:rPr>
          <w:rFonts w:ascii="Arial" w:eastAsia="Arial" w:hAnsi="Arial" w:cs="Arial"/>
          <w:b/>
          <w:color w:val="000000"/>
          <w:sz w:val="24"/>
          <w:szCs w:val="24"/>
        </w:rPr>
      </w:pPr>
      <w:r w:rsidRPr="00AF6769">
        <w:rPr>
          <w:rFonts w:ascii="Arial" w:eastAsia="Arial" w:hAnsi="Arial" w:cs="Arial"/>
          <w:b/>
          <w:color w:val="000000"/>
          <w:sz w:val="24"/>
          <w:szCs w:val="24"/>
        </w:rPr>
        <w:t>Who is doing the research?</w:t>
      </w:r>
    </w:p>
    <w:p w14:paraId="2648C195" w14:textId="77777777" w:rsidR="00B27899" w:rsidRPr="00AF6769" w:rsidRDefault="00B27899" w:rsidP="00B27899">
      <w:pPr>
        <w:pBdr>
          <w:top w:val="nil"/>
          <w:left w:val="nil"/>
          <w:bottom w:val="nil"/>
          <w:right w:val="nil"/>
          <w:between w:val="nil"/>
        </w:pBdr>
        <w:spacing w:after="0" w:line="276" w:lineRule="auto"/>
        <w:rPr>
          <w:rFonts w:ascii="Arial" w:eastAsia="Arial" w:hAnsi="Arial" w:cs="Arial"/>
          <w:color w:val="000000"/>
          <w:sz w:val="24"/>
          <w:szCs w:val="24"/>
        </w:rPr>
      </w:pPr>
      <w:r w:rsidRPr="00AF6769">
        <w:rPr>
          <w:rFonts w:ascii="Arial" w:eastAsia="Arial" w:hAnsi="Arial" w:cs="Arial"/>
          <w:sz w:val="24"/>
          <w:szCs w:val="24"/>
        </w:rPr>
        <w:t>My</w:t>
      </w:r>
      <w:r w:rsidRPr="00AF6769">
        <w:rPr>
          <w:rFonts w:ascii="Arial" w:eastAsia="Arial" w:hAnsi="Arial" w:cs="Arial"/>
          <w:color w:val="000000"/>
          <w:sz w:val="24"/>
          <w:szCs w:val="24"/>
        </w:rPr>
        <w:t xml:space="preserve"> name </w:t>
      </w:r>
      <w:r w:rsidRPr="00AF6769">
        <w:rPr>
          <w:rFonts w:ascii="Arial" w:eastAsia="Arial" w:hAnsi="Arial" w:cs="Arial"/>
          <w:sz w:val="24"/>
          <w:szCs w:val="24"/>
        </w:rPr>
        <w:t>is</w:t>
      </w:r>
      <w:r w:rsidRPr="00AF6769">
        <w:rPr>
          <w:rFonts w:ascii="Arial" w:eastAsia="Arial" w:hAnsi="Arial" w:cs="Arial"/>
          <w:color w:val="000000"/>
          <w:sz w:val="24"/>
          <w:szCs w:val="24"/>
        </w:rPr>
        <w:t xml:space="preserve"> Sarah</w:t>
      </w:r>
      <w:r w:rsidRPr="00AF6769">
        <w:rPr>
          <w:rFonts w:ascii="Arial" w:eastAsia="Arial" w:hAnsi="Arial" w:cs="Arial"/>
          <w:sz w:val="24"/>
          <w:szCs w:val="24"/>
        </w:rPr>
        <w:t xml:space="preserve"> and I</w:t>
      </w:r>
      <w:r w:rsidRPr="00AF6769">
        <w:rPr>
          <w:rFonts w:ascii="Arial" w:eastAsia="Arial" w:hAnsi="Arial" w:cs="Arial"/>
          <w:color w:val="000000"/>
          <w:sz w:val="24"/>
          <w:szCs w:val="24"/>
        </w:rPr>
        <w:t xml:space="preserve"> will be doing the research. </w:t>
      </w:r>
      <w:r w:rsidRPr="00AF6769">
        <w:rPr>
          <w:rFonts w:ascii="Arial" w:eastAsia="Arial" w:hAnsi="Arial" w:cs="Arial"/>
          <w:sz w:val="24"/>
          <w:szCs w:val="24"/>
        </w:rPr>
        <w:t>I</w:t>
      </w:r>
      <w:r w:rsidRPr="00AF6769">
        <w:rPr>
          <w:rFonts w:ascii="Arial" w:eastAsia="Arial" w:hAnsi="Arial" w:cs="Arial"/>
          <w:color w:val="000000"/>
          <w:sz w:val="24"/>
          <w:szCs w:val="24"/>
        </w:rPr>
        <w:t xml:space="preserve"> have worked with </w:t>
      </w:r>
      <w:r w:rsidRPr="00AF6769">
        <w:rPr>
          <w:rFonts w:ascii="Arial" w:eastAsia="Arial" w:hAnsi="Arial" w:cs="Arial"/>
          <w:sz w:val="24"/>
          <w:szCs w:val="24"/>
        </w:rPr>
        <w:t>young people</w:t>
      </w:r>
      <w:r w:rsidRPr="00AF6769">
        <w:rPr>
          <w:rFonts w:ascii="Arial" w:eastAsia="Arial" w:hAnsi="Arial" w:cs="Arial"/>
          <w:color w:val="000000"/>
          <w:sz w:val="24"/>
          <w:szCs w:val="24"/>
        </w:rPr>
        <w:t xml:space="preserve"> in schools and now would like to do some research with you.</w:t>
      </w:r>
    </w:p>
    <w:p w14:paraId="503747E5" w14:textId="77777777" w:rsidR="00B27899" w:rsidRPr="00AF6769" w:rsidRDefault="00B27899" w:rsidP="00B27899">
      <w:pPr>
        <w:pBdr>
          <w:top w:val="nil"/>
          <w:left w:val="nil"/>
          <w:bottom w:val="nil"/>
          <w:right w:val="nil"/>
          <w:between w:val="nil"/>
        </w:pBdr>
        <w:spacing w:after="0" w:line="276" w:lineRule="auto"/>
        <w:rPr>
          <w:rFonts w:ascii="Arial" w:eastAsia="Arial" w:hAnsi="Arial" w:cs="Arial"/>
          <w:color w:val="000000"/>
          <w:sz w:val="24"/>
          <w:szCs w:val="24"/>
        </w:rPr>
      </w:pPr>
    </w:p>
    <w:p w14:paraId="73CE0311" w14:textId="77777777" w:rsidR="00B27899" w:rsidRPr="00AF6769" w:rsidRDefault="00B27899" w:rsidP="00B27899">
      <w:pPr>
        <w:pBdr>
          <w:top w:val="nil"/>
          <w:left w:val="nil"/>
          <w:bottom w:val="nil"/>
          <w:right w:val="nil"/>
          <w:between w:val="nil"/>
        </w:pBdr>
        <w:spacing w:after="0" w:line="276" w:lineRule="auto"/>
        <w:rPr>
          <w:rFonts w:ascii="Arial" w:eastAsia="Arial" w:hAnsi="Arial" w:cs="Arial"/>
          <w:color w:val="000000"/>
          <w:sz w:val="24"/>
          <w:szCs w:val="24"/>
        </w:rPr>
      </w:pPr>
      <w:r w:rsidRPr="00AF6769">
        <w:rPr>
          <w:rFonts w:ascii="Arial" w:eastAsia="Arial" w:hAnsi="Arial" w:cs="Arial"/>
          <w:color w:val="000000"/>
          <w:sz w:val="24"/>
          <w:szCs w:val="24"/>
        </w:rPr>
        <w:t xml:space="preserve">The activities will take place in school. If you have any particular vulnerability to coronavirus or concerns about completing the activity in person at school, you can take part through an online meeting using cards which I send to you. Just email me at </w:t>
      </w:r>
      <w:hyperlink r:id="rId55" w:history="1">
        <w:r w:rsidRPr="00AF6769">
          <w:rPr>
            <w:rFonts w:ascii="Arial" w:eastAsia="Arial" w:hAnsi="Arial" w:cs="Arial"/>
            <w:color w:val="0000FF"/>
            <w:sz w:val="24"/>
            <w:szCs w:val="24"/>
            <w:u w:val="single"/>
          </w:rPr>
          <w:t>shodson1@sheffield.ac.uk</w:t>
        </w:r>
      </w:hyperlink>
      <w:r w:rsidRPr="00AF6769">
        <w:rPr>
          <w:rFonts w:ascii="Arial" w:eastAsia="Arial" w:hAnsi="Arial" w:cs="Arial"/>
          <w:color w:val="000000"/>
          <w:sz w:val="24"/>
          <w:szCs w:val="24"/>
        </w:rPr>
        <w:t xml:space="preserve"> saying that you would like to take part online and I will arrange it with you.</w:t>
      </w:r>
    </w:p>
    <w:p w14:paraId="41588C13" w14:textId="77777777" w:rsidR="00B27899" w:rsidRPr="00AF6769" w:rsidRDefault="00B27899" w:rsidP="00B27899">
      <w:pPr>
        <w:pBdr>
          <w:top w:val="nil"/>
          <w:left w:val="nil"/>
          <w:bottom w:val="nil"/>
          <w:right w:val="nil"/>
          <w:between w:val="nil"/>
        </w:pBdr>
        <w:spacing w:after="0" w:line="276" w:lineRule="auto"/>
        <w:rPr>
          <w:rFonts w:ascii="Arial" w:eastAsia="Arial" w:hAnsi="Arial" w:cs="Arial"/>
          <w:color w:val="000000"/>
          <w:sz w:val="24"/>
          <w:szCs w:val="24"/>
        </w:rPr>
      </w:pPr>
    </w:p>
    <w:p w14:paraId="7D029A21" w14:textId="77777777" w:rsidR="00B27899" w:rsidRPr="00AF6769" w:rsidRDefault="00B27899" w:rsidP="00B27899">
      <w:pPr>
        <w:pBdr>
          <w:top w:val="nil"/>
          <w:left w:val="nil"/>
          <w:bottom w:val="nil"/>
          <w:right w:val="nil"/>
          <w:between w:val="nil"/>
        </w:pBdr>
        <w:spacing w:after="0" w:line="276" w:lineRule="auto"/>
        <w:rPr>
          <w:rFonts w:ascii="Arial" w:eastAsia="Arial" w:hAnsi="Arial" w:cs="Arial"/>
          <w:color w:val="000000"/>
          <w:sz w:val="24"/>
          <w:szCs w:val="24"/>
        </w:rPr>
      </w:pPr>
      <w:r w:rsidRPr="00AF6769">
        <w:rPr>
          <w:rFonts w:ascii="Arial" w:eastAsia="Arial" w:hAnsi="Arial" w:cs="Arial"/>
          <w:color w:val="000000"/>
          <w:sz w:val="24"/>
          <w:szCs w:val="24"/>
        </w:rPr>
        <w:t>Before the meeting in school, you will be asked if you have had coronavirus symptoms or been in contact with anyone who has in the last 14 days. If you have, we will need rearrange you taking part in the activities or you can take part online.</w:t>
      </w:r>
    </w:p>
    <w:p w14:paraId="67DFCD09" w14:textId="2ACF0924" w:rsidR="00B27899" w:rsidRPr="00AF6769" w:rsidRDefault="00B27899" w:rsidP="00B27899">
      <w:pPr>
        <w:pBdr>
          <w:top w:val="nil"/>
          <w:left w:val="nil"/>
          <w:bottom w:val="nil"/>
          <w:right w:val="nil"/>
          <w:between w:val="nil"/>
        </w:pBdr>
        <w:spacing w:after="0" w:line="276" w:lineRule="auto"/>
        <w:rPr>
          <w:rFonts w:ascii="Arial" w:eastAsia="Arial" w:hAnsi="Arial" w:cs="Arial"/>
          <w:bCs/>
          <w:color w:val="000000"/>
          <w:sz w:val="24"/>
          <w:szCs w:val="24"/>
        </w:rPr>
      </w:pPr>
    </w:p>
    <w:p w14:paraId="639E79E0" w14:textId="51B6715F" w:rsidR="00B27899" w:rsidRPr="00AF6769" w:rsidRDefault="00B27899" w:rsidP="00B27899">
      <w:pPr>
        <w:pBdr>
          <w:top w:val="nil"/>
          <w:left w:val="nil"/>
          <w:bottom w:val="nil"/>
          <w:right w:val="nil"/>
          <w:between w:val="nil"/>
        </w:pBdr>
        <w:spacing w:after="0" w:line="276" w:lineRule="auto"/>
        <w:rPr>
          <w:rFonts w:ascii="Arial" w:eastAsia="Arial" w:hAnsi="Arial" w:cs="Arial"/>
          <w:bCs/>
          <w:color w:val="000000"/>
          <w:sz w:val="24"/>
          <w:szCs w:val="24"/>
        </w:rPr>
      </w:pPr>
    </w:p>
    <w:p w14:paraId="5F283209" w14:textId="77777777" w:rsidR="00B27899" w:rsidRPr="00AF6769" w:rsidRDefault="00B27899" w:rsidP="00B27899">
      <w:pPr>
        <w:pBdr>
          <w:top w:val="nil"/>
          <w:left w:val="nil"/>
          <w:bottom w:val="nil"/>
          <w:right w:val="nil"/>
          <w:between w:val="nil"/>
        </w:pBdr>
        <w:spacing w:after="0" w:line="276" w:lineRule="auto"/>
        <w:rPr>
          <w:rFonts w:ascii="Arial" w:eastAsia="Arial" w:hAnsi="Arial" w:cs="Arial"/>
          <w:bCs/>
          <w:color w:val="000000"/>
          <w:sz w:val="24"/>
          <w:szCs w:val="24"/>
        </w:rPr>
      </w:pPr>
    </w:p>
    <w:p w14:paraId="0FC9C596" w14:textId="77777777" w:rsidR="00B27899" w:rsidRPr="00AF6769" w:rsidRDefault="00B27899" w:rsidP="00B27899">
      <w:pPr>
        <w:pBdr>
          <w:top w:val="nil"/>
          <w:left w:val="nil"/>
          <w:bottom w:val="nil"/>
          <w:right w:val="nil"/>
          <w:between w:val="nil"/>
        </w:pBdr>
        <w:spacing w:after="0" w:line="276" w:lineRule="auto"/>
        <w:rPr>
          <w:rFonts w:ascii="Arial" w:eastAsia="Arial" w:hAnsi="Arial" w:cs="Arial"/>
          <w:b/>
          <w:color w:val="000000"/>
          <w:sz w:val="24"/>
          <w:szCs w:val="24"/>
        </w:rPr>
      </w:pPr>
      <w:r w:rsidRPr="00AF6769">
        <w:rPr>
          <w:rFonts w:ascii="Arial" w:eastAsia="Arial" w:hAnsi="Arial" w:cs="Arial"/>
          <w:b/>
          <w:color w:val="000000"/>
          <w:sz w:val="24"/>
          <w:szCs w:val="24"/>
        </w:rPr>
        <w:lastRenderedPageBreak/>
        <w:t>What will I be asked to do?</w:t>
      </w:r>
    </w:p>
    <w:tbl>
      <w:tblPr>
        <w:tblStyle w:val="TableGrid4"/>
        <w:tblW w:w="9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0"/>
        <w:gridCol w:w="2635"/>
      </w:tblGrid>
      <w:tr w:rsidR="00B27899" w:rsidRPr="00AF6769" w14:paraId="544DB71E" w14:textId="77777777" w:rsidTr="004227CB">
        <w:tc>
          <w:tcPr>
            <w:tcW w:w="7230" w:type="dxa"/>
          </w:tcPr>
          <w:p w14:paraId="4AADD3DF" w14:textId="77777777" w:rsidR="00B27899" w:rsidRPr="00AF6769" w:rsidRDefault="00B27899" w:rsidP="00B27899">
            <w:pPr>
              <w:spacing w:line="276" w:lineRule="auto"/>
              <w:ind w:left="-105"/>
              <w:rPr>
                <w:rFonts w:ascii="Arial" w:eastAsia="Arial" w:hAnsi="Arial" w:cs="Arial"/>
              </w:rPr>
            </w:pPr>
            <w:r w:rsidRPr="00AF6769">
              <w:rPr>
                <w:rFonts w:ascii="Arial" w:eastAsia="Arial" w:hAnsi="Arial" w:cs="Arial"/>
              </w:rPr>
              <w:t xml:space="preserve">You will meet with me in school. I will ask you to sort a set of cards into a pattern of your choice, which will show how acceptable or unacceptable you perceive potentially harmful behaviours to be. These cards will have statements on them which describe ways that some young people may behave when they are in a relationship with another young person. I will explain the activity beforehand and answer any questions you have. </w:t>
            </w:r>
            <w:r w:rsidRPr="00AF6769">
              <w:rPr>
                <w:rFonts w:ascii="Arial" w:eastAsia="Arial" w:hAnsi="Arial" w:cs="Arial"/>
                <w:u w:val="single"/>
              </w:rPr>
              <w:t>You will need a pen/pencil</w:t>
            </w:r>
            <w:r w:rsidRPr="00AF6769">
              <w:rPr>
                <w:rFonts w:ascii="Arial" w:eastAsia="Arial" w:hAnsi="Arial" w:cs="Arial"/>
              </w:rPr>
              <w:t xml:space="preserve"> to write the card numbers on a sheet of paper when you have finished.</w:t>
            </w:r>
          </w:p>
          <w:p w14:paraId="09A5FDB0" w14:textId="77777777" w:rsidR="00B27899" w:rsidRPr="00AF6769" w:rsidRDefault="00B27899" w:rsidP="00B27899">
            <w:pPr>
              <w:spacing w:line="276" w:lineRule="auto"/>
              <w:rPr>
                <w:rFonts w:ascii="Arial" w:eastAsia="Arial" w:hAnsi="Arial" w:cs="Arial"/>
                <w:color w:val="000000"/>
              </w:rPr>
            </w:pPr>
          </w:p>
        </w:tc>
        <w:tc>
          <w:tcPr>
            <w:tcW w:w="2635" w:type="dxa"/>
          </w:tcPr>
          <w:p w14:paraId="4001FD17" w14:textId="77777777" w:rsidR="00B27899" w:rsidRPr="00AF6769" w:rsidRDefault="00B27899" w:rsidP="00B27899">
            <w:pPr>
              <w:spacing w:line="276" w:lineRule="auto"/>
              <w:ind w:left="34"/>
              <w:jc w:val="right"/>
              <w:rPr>
                <w:rFonts w:ascii="Arial" w:eastAsia="Arial" w:hAnsi="Arial" w:cs="Arial"/>
                <w:color w:val="000000"/>
              </w:rPr>
            </w:pPr>
            <w:r w:rsidRPr="00AF6769">
              <w:rPr>
                <w:rFonts w:ascii="Arial" w:eastAsia="Times New Roman" w:hAnsi="Arial" w:cs="Arial"/>
                <w:noProof/>
              </w:rPr>
              <w:drawing>
                <wp:inline distT="0" distB="0" distL="0" distR="0" wp14:anchorId="4E3F5F5A" wp14:editId="7039EA3E">
                  <wp:extent cx="1806754" cy="1137451"/>
                  <wp:effectExtent l="0" t="0" r="3175"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81086" cy="1184247"/>
                          </a:xfrm>
                          <a:prstGeom prst="rect">
                            <a:avLst/>
                          </a:prstGeom>
                          <a:noFill/>
                          <a:ln>
                            <a:noFill/>
                          </a:ln>
                        </pic:spPr>
                      </pic:pic>
                    </a:graphicData>
                  </a:graphic>
                </wp:inline>
              </w:drawing>
            </w:r>
          </w:p>
          <w:p w14:paraId="27571F04" w14:textId="77777777" w:rsidR="00B27899" w:rsidRPr="00AF6769" w:rsidRDefault="00B27899" w:rsidP="00B27899">
            <w:pPr>
              <w:spacing w:line="276" w:lineRule="auto"/>
              <w:rPr>
                <w:rFonts w:ascii="Arial" w:eastAsia="Arial" w:hAnsi="Arial" w:cs="Arial"/>
                <w:color w:val="000000"/>
              </w:rPr>
            </w:pPr>
          </w:p>
        </w:tc>
      </w:tr>
      <w:tr w:rsidR="00B27899" w:rsidRPr="00AF6769" w14:paraId="098BAC6A" w14:textId="77777777" w:rsidTr="004227CB">
        <w:tc>
          <w:tcPr>
            <w:tcW w:w="9865" w:type="dxa"/>
            <w:gridSpan w:val="2"/>
          </w:tcPr>
          <w:p w14:paraId="4476CB7F" w14:textId="77777777" w:rsidR="00B27899" w:rsidRPr="00AF6769" w:rsidRDefault="00B27899" w:rsidP="00B27899">
            <w:pPr>
              <w:spacing w:line="276" w:lineRule="auto"/>
              <w:ind w:left="-113" w:right="-156"/>
              <w:rPr>
                <w:rFonts w:ascii="Arial" w:hAnsi="Arial" w:cs="Arial"/>
              </w:rPr>
            </w:pPr>
            <w:r w:rsidRPr="00AF6769">
              <w:rPr>
                <w:rFonts w:ascii="Arial" w:hAnsi="Arial" w:cs="Arial"/>
              </w:rPr>
              <w:t>The activities will take approximately 30 minutes, but there is no time limit. It might take less time or you can take longer if you need to. It is expected to be an enjoyable and interesting activity, giving you an opportunity to reflect on behaviours within relationships. During the meeting in school, social distancing will be maintained at all times. I will wear a mask. Everything you need for the card sort will be ready for you and you will not need to take anything from me or hand anything to me. You will be using your own pen or pencil to write down the card numbers.</w:t>
            </w:r>
          </w:p>
          <w:p w14:paraId="1C69998F" w14:textId="77777777" w:rsidR="00B27899" w:rsidRPr="00AF6769" w:rsidRDefault="00B27899" w:rsidP="00B27899">
            <w:pPr>
              <w:spacing w:line="276" w:lineRule="auto"/>
              <w:ind w:left="-113" w:right="-156"/>
              <w:rPr>
                <w:rFonts w:ascii="Arial" w:hAnsi="Arial" w:cs="Arial"/>
              </w:rPr>
            </w:pPr>
          </w:p>
          <w:p w14:paraId="1A34D54C" w14:textId="77777777" w:rsidR="00B27899" w:rsidRPr="00AF6769" w:rsidRDefault="00B27899" w:rsidP="00B27899">
            <w:pPr>
              <w:spacing w:line="276" w:lineRule="auto"/>
              <w:ind w:left="-105"/>
              <w:rPr>
                <w:rFonts w:ascii="Arial" w:hAnsi="Arial" w:cs="Arial"/>
              </w:rPr>
            </w:pPr>
            <w:r w:rsidRPr="00AF6769">
              <w:rPr>
                <w:rFonts w:ascii="Arial" w:eastAsia="Arial" w:hAnsi="Arial" w:cs="Arial"/>
              </w:rPr>
              <w:t xml:space="preserve">The statements include references to potentially harmful behaviours. These include sensitive topics such as sexual consent, physical aggression, coercion and control. Example statements are, ‘Not stopping sexual activity straight away when a date or boyfriend/girlfriend asks to’ and ‘Play fighting with a date or boyfriend/girlfriend where both people consent and feel comfortable’. Your responses will only be seen by me. I will </w:t>
            </w:r>
            <w:r w:rsidRPr="00AF6769">
              <w:rPr>
                <w:rFonts w:ascii="Arial" w:eastAsia="Arial" w:hAnsi="Arial" w:cs="Arial"/>
                <w:u w:val="single"/>
              </w:rPr>
              <w:t>not</w:t>
            </w:r>
            <w:r w:rsidRPr="00AF6769">
              <w:rPr>
                <w:rFonts w:ascii="Arial" w:eastAsia="Arial" w:hAnsi="Arial" w:cs="Arial"/>
              </w:rPr>
              <w:t xml:space="preserve"> be asking you about your experiences, only your perceptions of how acceptable/unacceptable you perceive the behaviours on the statements to be.</w:t>
            </w:r>
          </w:p>
          <w:p w14:paraId="77E78FFC" w14:textId="77777777" w:rsidR="00B27899" w:rsidRPr="00AF6769" w:rsidRDefault="00B27899" w:rsidP="00B27899">
            <w:pPr>
              <w:spacing w:line="276" w:lineRule="auto"/>
              <w:ind w:left="34"/>
              <w:rPr>
                <w:rFonts w:ascii="Arial" w:eastAsia="Arial" w:hAnsi="Arial" w:cs="Arial"/>
                <w:noProof/>
                <w:color w:val="000000"/>
              </w:rPr>
            </w:pPr>
          </w:p>
        </w:tc>
      </w:tr>
      <w:tr w:rsidR="00B27899" w:rsidRPr="00AF6769" w14:paraId="7410FB42" w14:textId="77777777" w:rsidTr="004227CB">
        <w:tc>
          <w:tcPr>
            <w:tcW w:w="7230" w:type="dxa"/>
          </w:tcPr>
          <w:p w14:paraId="4E620758" w14:textId="77777777" w:rsidR="00B27899" w:rsidRPr="00AF6769" w:rsidRDefault="00B27899" w:rsidP="00B27899">
            <w:pPr>
              <w:spacing w:line="276" w:lineRule="auto"/>
              <w:ind w:left="-105"/>
              <w:rPr>
                <w:rFonts w:ascii="Arial" w:eastAsia="Arial" w:hAnsi="Arial" w:cs="Arial"/>
              </w:rPr>
            </w:pPr>
            <w:r w:rsidRPr="00AF6769">
              <w:rPr>
                <w:rFonts w:ascii="Arial" w:eastAsia="Arial" w:hAnsi="Arial" w:cs="Arial"/>
              </w:rPr>
              <w:t xml:space="preserve">After the card sort, I will offer you the opportunity to answer some questions about the way you have arranged their cards in an online meeting on another day. The online meeting will take approximately 20 minutes, but might be shorter or longer depending on how much you would like to tell me. The online meeting would be recorded with an audio recorder and I will make some written notes. </w:t>
            </w:r>
            <w:r w:rsidRPr="00AF6769">
              <w:rPr>
                <w:rFonts w:ascii="Arial" w:eastAsia="Arial" w:hAnsi="Arial" w:cs="Arial"/>
                <w:u w:val="single"/>
              </w:rPr>
              <w:t>This online meeting is optional</w:t>
            </w:r>
            <w:r w:rsidRPr="00AF6769">
              <w:rPr>
                <w:rFonts w:ascii="Arial" w:eastAsia="Arial" w:hAnsi="Arial" w:cs="Arial"/>
              </w:rPr>
              <w:t>, I will ask you if you would like to do this after you have finished sorting the cards.</w:t>
            </w:r>
          </w:p>
        </w:tc>
        <w:tc>
          <w:tcPr>
            <w:tcW w:w="2635" w:type="dxa"/>
          </w:tcPr>
          <w:p w14:paraId="21C09496" w14:textId="77777777" w:rsidR="00B27899" w:rsidRPr="00AF6769" w:rsidRDefault="00B27899" w:rsidP="00B27899">
            <w:pPr>
              <w:spacing w:line="276" w:lineRule="auto"/>
              <w:ind w:left="34"/>
              <w:jc w:val="right"/>
              <w:rPr>
                <w:rFonts w:ascii="Arial" w:eastAsia="Times New Roman" w:hAnsi="Arial" w:cs="Arial"/>
                <w:noProof/>
              </w:rPr>
            </w:pPr>
            <w:r w:rsidRPr="00AF6769">
              <w:rPr>
                <w:rFonts w:ascii="Arial" w:eastAsia="Arial" w:hAnsi="Arial" w:cs="Arial"/>
                <w:noProof/>
              </w:rPr>
              <w:drawing>
                <wp:inline distT="0" distB="0" distL="0" distR="0" wp14:anchorId="78DC3199" wp14:editId="3267BC22">
                  <wp:extent cx="1460024" cy="1079583"/>
                  <wp:effectExtent l="0" t="0" r="6985" b="6350"/>
                  <wp:docPr id="12" name="Picture 12" descr="A picture containing text, green, sign,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green, sign, screenshot&#10;&#10;Description automatically generated"/>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532867" cy="1133445"/>
                          </a:xfrm>
                          <a:prstGeom prst="rect">
                            <a:avLst/>
                          </a:prstGeom>
                          <a:noFill/>
                        </pic:spPr>
                      </pic:pic>
                    </a:graphicData>
                  </a:graphic>
                </wp:inline>
              </w:drawing>
            </w:r>
          </w:p>
        </w:tc>
      </w:tr>
    </w:tbl>
    <w:p w14:paraId="4A83F8BB" w14:textId="77777777" w:rsidR="00B27899" w:rsidRPr="00AF6769" w:rsidRDefault="00B27899" w:rsidP="00B27899">
      <w:pPr>
        <w:spacing w:after="0" w:line="276" w:lineRule="auto"/>
        <w:rPr>
          <w:rFonts w:ascii="Arial" w:hAnsi="Arial" w:cs="Arial"/>
          <w:sz w:val="24"/>
          <w:szCs w:val="24"/>
        </w:rPr>
      </w:pPr>
    </w:p>
    <w:p w14:paraId="43E9EB2F" w14:textId="77777777" w:rsidR="00B27899" w:rsidRPr="00AF6769" w:rsidRDefault="00B27899" w:rsidP="00B27899">
      <w:pPr>
        <w:pBdr>
          <w:top w:val="nil"/>
          <w:left w:val="nil"/>
          <w:bottom w:val="nil"/>
          <w:right w:val="nil"/>
          <w:between w:val="nil"/>
        </w:pBdr>
        <w:spacing w:after="0" w:line="276" w:lineRule="auto"/>
        <w:rPr>
          <w:rFonts w:ascii="Arial" w:eastAsia="Arial" w:hAnsi="Arial" w:cs="Arial"/>
          <w:b/>
          <w:color w:val="000000"/>
          <w:sz w:val="24"/>
          <w:szCs w:val="24"/>
        </w:rPr>
      </w:pPr>
      <w:r w:rsidRPr="00AF6769">
        <w:rPr>
          <w:rFonts w:ascii="Arial" w:eastAsia="Arial" w:hAnsi="Arial" w:cs="Arial"/>
          <w:b/>
          <w:color w:val="000000"/>
          <w:sz w:val="24"/>
          <w:szCs w:val="24"/>
        </w:rPr>
        <w:t>What if I say or do the wrong things?</w:t>
      </w:r>
    </w:p>
    <w:p w14:paraId="7FF04E53" w14:textId="77777777" w:rsidR="00B27899" w:rsidRPr="00AF6769" w:rsidRDefault="00B27899" w:rsidP="00B27899">
      <w:pPr>
        <w:pBdr>
          <w:top w:val="nil"/>
          <w:left w:val="nil"/>
          <w:bottom w:val="nil"/>
          <w:right w:val="nil"/>
          <w:between w:val="nil"/>
        </w:pBdr>
        <w:spacing w:after="0" w:line="276" w:lineRule="auto"/>
        <w:rPr>
          <w:rFonts w:ascii="Arial" w:eastAsia="Arial" w:hAnsi="Arial" w:cs="Arial"/>
          <w:color w:val="000000"/>
          <w:sz w:val="24"/>
          <w:szCs w:val="24"/>
        </w:rPr>
      </w:pPr>
      <w:r w:rsidRPr="00AF6769">
        <w:rPr>
          <w:rFonts w:ascii="Arial" w:eastAsia="Arial" w:hAnsi="Arial" w:cs="Arial"/>
          <w:color w:val="000000"/>
          <w:sz w:val="24"/>
          <w:szCs w:val="24"/>
        </w:rPr>
        <w:t>There is no correct way to sort the cards and there are no wrong answers to the questions. I am just interested in what you think.</w:t>
      </w:r>
    </w:p>
    <w:p w14:paraId="40F9C7B4" w14:textId="77777777" w:rsidR="00B27899" w:rsidRPr="00AF6769" w:rsidRDefault="00B27899" w:rsidP="00B27899">
      <w:pPr>
        <w:pBdr>
          <w:top w:val="nil"/>
          <w:left w:val="nil"/>
          <w:bottom w:val="nil"/>
          <w:right w:val="nil"/>
          <w:between w:val="nil"/>
        </w:pBdr>
        <w:spacing w:after="0" w:line="276" w:lineRule="auto"/>
        <w:rPr>
          <w:rFonts w:ascii="Arial" w:eastAsia="Arial" w:hAnsi="Arial" w:cs="Arial"/>
          <w:color w:val="000000"/>
          <w:sz w:val="24"/>
          <w:szCs w:val="24"/>
        </w:rPr>
      </w:pPr>
    </w:p>
    <w:p w14:paraId="496F207A" w14:textId="77777777" w:rsidR="00B27899" w:rsidRPr="00AF6769" w:rsidRDefault="00B27899" w:rsidP="00B27899">
      <w:pPr>
        <w:pBdr>
          <w:top w:val="nil"/>
          <w:left w:val="nil"/>
          <w:bottom w:val="nil"/>
          <w:right w:val="nil"/>
          <w:between w:val="nil"/>
        </w:pBdr>
        <w:spacing w:after="0" w:line="276" w:lineRule="auto"/>
        <w:rPr>
          <w:rFonts w:ascii="Arial" w:eastAsia="Arial" w:hAnsi="Arial" w:cs="Arial"/>
          <w:color w:val="000000"/>
          <w:sz w:val="24"/>
          <w:szCs w:val="24"/>
        </w:rPr>
      </w:pPr>
      <w:r w:rsidRPr="00AF6769">
        <w:rPr>
          <w:rFonts w:ascii="Arial" w:eastAsia="Arial" w:hAnsi="Arial" w:cs="Arial"/>
          <w:b/>
          <w:color w:val="000000"/>
          <w:sz w:val="24"/>
          <w:szCs w:val="24"/>
        </w:rPr>
        <w:t>What happens to the recordings and notes?</w:t>
      </w:r>
    </w:p>
    <w:p w14:paraId="473DCB3A" w14:textId="77777777" w:rsidR="00B27899" w:rsidRPr="00AF6769" w:rsidRDefault="00B27899" w:rsidP="00B27899">
      <w:pPr>
        <w:pBdr>
          <w:top w:val="nil"/>
          <w:left w:val="nil"/>
          <w:bottom w:val="nil"/>
          <w:right w:val="nil"/>
          <w:between w:val="nil"/>
        </w:pBdr>
        <w:spacing w:after="0" w:line="276" w:lineRule="auto"/>
        <w:rPr>
          <w:rFonts w:ascii="Arial" w:eastAsia="Arial" w:hAnsi="Arial" w:cs="Arial"/>
          <w:color w:val="000000"/>
          <w:sz w:val="24"/>
          <w:szCs w:val="24"/>
        </w:rPr>
      </w:pPr>
      <w:r w:rsidRPr="00AF6769">
        <w:rPr>
          <w:rFonts w:ascii="Arial" w:eastAsia="Arial" w:hAnsi="Arial" w:cs="Arial"/>
          <w:color w:val="000000"/>
          <w:sz w:val="24"/>
          <w:szCs w:val="24"/>
        </w:rPr>
        <w:t xml:space="preserve">The recordings and notes will be kept safe and none of them will have your name on them, so that they are confidential. </w:t>
      </w:r>
      <w:r w:rsidRPr="00AF6769">
        <w:rPr>
          <w:rFonts w:ascii="Arial" w:eastAsia="Arial" w:hAnsi="Arial" w:cs="Arial"/>
          <w:sz w:val="24"/>
          <w:szCs w:val="24"/>
        </w:rPr>
        <w:t>I</w:t>
      </w:r>
      <w:r w:rsidRPr="00AF6769">
        <w:rPr>
          <w:rFonts w:ascii="Arial" w:eastAsia="Arial" w:hAnsi="Arial" w:cs="Arial"/>
          <w:color w:val="000000"/>
          <w:sz w:val="24"/>
          <w:szCs w:val="24"/>
        </w:rPr>
        <w:t xml:space="preserve"> will use the recordings and notes to help </w:t>
      </w:r>
      <w:r w:rsidRPr="00AF6769">
        <w:rPr>
          <w:rFonts w:ascii="Arial" w:eastAsia="Arial" w:hAnsi="Arial" w:cs="Arial"/>
          <w:sz w:val="24"/>
          <w:szCs w:val="24"/>
        </w:rPr>
        <w:t>me</w:t>
      </w:r>
      <w:r w:rsidRPr="00AF6769">
        <w:rPr>
          <w:rFonts w:ascii="Arial" w:eastAsia="Arial" w:hAnsi="Arial" w:cs="Arial"/>
          <w:color w:val="000000"/>
          <w:sz w:val="24"/>
          <w:szCs w:val="24"/>
        </w:rPr>
        <w:t xml:space="preserve"> understand how young people think about and understand different ways that young </w:t>
      </w:r>
      <w:r w:rsidRPr="00AF6769">
        <w:rPr>
          <w:rFonts w:ascii="Arial" w:eastAsia="Arial" w:hAnsi="Arial" w:cs="Arial"/>
          <w:color w:val="000000"/>
          <w:sz w:val="24"/>
          <w:szCs w:val="24"/>
        </w:rPr>
        <w:lastRenderedPageBreak/>
        <w:t xml:space="preserve">people behave when they are in relationships with each other. After I have gathered information from all the young people taking part in the </w:t>
      </w:r>
      <w:r w:rsidRPr="00AF6769">
        <w:rPr>
          <w:rFonts w:ascii="Arial" w:eastAsia="Arial" w:hAnsi="Arial" w:cs="Arial"/>
          <w:sz w:val="24"/>
          <w:szCs w:val="24"/>
        </w:rPr>
        <w:t xml:space="preserve">research, I will analyse them to try to find key viewpoints across the whole group. I may then get in touch with you to see what you think about these viewpoints. Once I have </w:t>
      </w:r>
      <w:r w:rsidRPr="00AF6769">
        <w:rPr>
          <w:rFonts w:ascii="Arial" w:eastAsia="Arial" w:hAnsi="Arial" w:cs="Arial"/>
          <w:color w:val="000000"/>
          <w:sz w:val="24"/>
          <w:szCs w:val="24"/>
        </w:rPr>
        <w:t>finished the research, I will feedback to your school, but they will not know which information was yours. I will also write it into a final report for a Doctorate course at the University of Sheffield.</w:t>
      </w:r>
    </w:p>
    <w:p w14:paraId="28AA40EB" w14:textId="77777777" w:rsidR="00B27899" w:rsidRPr="00AF6769" w:rsidRDefault="00B27899" w:rsidP="00B27899">
      <w:pPr>
        <w:pBdr>
          <w:top w:val="nil"/>
          <w:left w:val="nil"/>
          <w:bottom w:val="nil"/>
          <w:right w:val="nil"/>
          <w:between w:val="nil"/>
        </w:pBdr>
        <w:spacing w:after="0" w:line="276" w:lineRule="auto"/>
        <w:rPr>
          <w:rFonts w:ascii="Arial" w:eastAsia="Arial" w:hAnsi="Arial" w:cs="Arial"/>
          <w:b/>
          <w:color w:val="000000"/>
          <w:sz w:val="24"/>
          <w:szCs w:val="24"/>
        </w:rPr>
      </w:pPr>
    </w:p>
    <w:p w14:paraId="268950D6" w14:textId="77777777" w:rsidR="00B27899" w:rsidRPr="00AF6769" w:rsidRDefault="00B27899" w:rsidP="00B27899">
      <w:pPr>
        <w:pBdr>
          <w:top w:val="nil"/>
          <w:left w:val="nil"/>
          <w:bottom w:val="nil"/>
          <w:right w:val="nil"/>
          <w:between w:val="nil"/>
        </w:pBdr>
        <w:spacing w:after="0" w:line="276" w:lineRule="auto"/>
        <w:rPr>
          <w:rFonts w:ascii="Arial" w:eastAsia="Arial" w:hAnsi="Arial" w:cs="Arial"/>
          <w:b/>
          <w:color w:val="000000"/>
          <w:sz w:val="24"/>
          <w:szCs w:val="24"/>
        </w:rPr>
      </w:pPr>
      <w:r w:rsidRPr="00AF6769">
        <w:rPr>
          <w:rFonts w:ascii="Arial" w:eastAsia="Arial" w:hAnsi="Arial" w:cs="Arial"/>
          <w:b/>
          <w:color w:val="000000"/>
          <w:sz w:val="24"/>
          <w:szCs w:val="24"/>
        </w:rPr>
        <w:t>Will my name be used?</w:t>
      </w:r>
    </w:p>
    <w:p w14:paraId="7CEEF6EF" w14:textId="77777777" w:rsidR="00B27899" w:rsidRPr="00AF6769" w:rsidRDefault="00B27899" w:rsidP="00B27899">
      <w:pPr>
        <w:pBdr>
          <w:top w:val="nil"/>
          <w:left w:val="nil"/>
          <w:bottom w:val="nil"/>
          <w:right w:val="nil"/>
          <w:between w:val="nil"/>
        </w:pBdr>
        <w:spacing w:after="0" w:line="276" w:lineRule="auto"/>
        <w:rPr>
          <w:rFonts w:ascii="Arial" w:eastAsia="Arial" w:hAnsi="Arial" w:cs="Arial"/>
          <w:color w:val="000000"/>
          <w:sz w:val="24"/>
          <w:szCs w:val="24"/>
        </w:rPr>
      </w:pPr>
      <w:r w:rsidRPr="00AF6769">
        <w:rPr>
          <w:rFonts w:ascii="Arial" w:eastAsia="Arial" w:hAnsi="Arial" w:cs="Arial"/>
          <w:color w:val="000000"/>
          <w:sz w:val="24"/>
          <w:szCs w:val="24"/>
        </w:rPr>
        <w:t>Everything you say during the research will be private, unless you tell me something about you or someone else being at risk of harm. Then I have to share that information with the Safeguarding Officer in your school. But if that did happen, I would talk to you about it first.</w:t>
      </w:r>
    </w:p>
    <w:p w14:paraId="76841CD1" w14:textId="77777777" w:rsidR="00B27899" w:rsidRPr="00AF6769" w:rsidRDefault="00B27899" w:rsidP="00B27899">
      <w:pPr>
        <w:pBdr>
          <w:top w:val="nil"/>
          <w:left w:val="nil"/>
          <w:bottom w:val="nil"/>
          <w:right w:val="nil"/>
          <w:between w:val="nil"/>
        </w:pBdr>
        <w:spacing w:after="0" w:line="276" w:lineRule="auto"/>
        <w:rPr>
          <w:rFonts w:ascii="Arial" w:eastAsia="Arial" w:hAnsi="Arial" w:cs="Arial"/>
          <w:color w:val="000000"/>
          <w:sz w:val="24"/>
          <w:szCs w:val="24"/>
        </w:rPr>
      </w:pPr>
    </w:p>
    <w:p w14:paraId="455270A4" w14:textId="77777777" w:rsidR="00B27899" w:rsidRPr="00AF6769" w:rsidRDefault="00B27899" w:rsidP="00B27899">
      <w:pPr>
        <w:pBdr>
          <w:top w:val="nil"/>
          <w:left w:val="nil"/>
          <w:bottom w:val="nil"/>
          <w:right w:val="nil"/>
          <w:between w:val="nil"/>
        </w:pBdr>
        <w:spacing w:after="0" w:line="276" w:lineRule="auto"/>
        <w:rPr>
          <w:rFonts w:ascii="Arial" w:eastAsia="Arial" w:hAnsi="Arial" w:cs="Arial"/>
          <w:color w:val="000000"/>
          <w:sz w:val="24"/>
          <w:szCs w:val="24"/>
        </w:rPr>
      </w:pPr>
      <w:r w:rsidRPr="00AF6769">
        <w:rPr>
          <w:rFonts w:ascii="Arial" w:eastAsia="Arial" w:hAnsi="Arial" w:cs="Arial"/>
          <w:color w:val="000000"/>
          <w:sz w:val="24"/>
          <w:szCs w:val="24"/>
        </w:rPr>
        <w:t>Your name will not be used in the notes or final report. None of the recordings will contain your name. Names such as ‘Young Person A’ will be used instead. When the report is read, no one will know what you said or how you sorted the cards.</w:t>
      </w:r>
    </w:p>
    <w:p w14:paraId="06B82104" w14:textId="77777777" w:rsidR="00B27899" w:rsidRPr="00AF6769" w:rsidRDefault="00B27899" w:rsidP="00B27899">
      <w:pPr>
        <w:pBdr>
          <w:top w:val="nil"/>
          <w:left w:val="nil"/>
          <w:bottom w:val="nil"/>
          <w:right w:val="nil"/>
          <w:between w:val="nil"/>
        </w:pBdr>
        <w:spacing w:after="0" w:line="276" w:lineRule="auto"/>
        <w:rPr>
          <w:rFonts w:ascii="Arial" w:eastAsia="Arial" w:hAnsi="Arial" w:cs="Arial"/>
          <w:b/>
          <w:color w:val="000000"/>
          <w:sz w:val="24"/>
          <w:szCs w:val="24"/>
        </w:rPr>
      </w:pPr>
    </w:p>
    <w:p w14:paraId="60D75D55" w14:textId="77777777" w:rsidR="00B27899" w:rsidRPr="00AF6769" w:rsidRDefault="00B27899" w:rsidP="00B27899">
      <w:pPr>
        <w:pBdr>
          <w:top w:val="nil"/>
          <w:left w:val="nil"/>
          <w:bottom w:val="nil"/>
          <w:right w:val="nil"/>
          <w:between w:val="nil"/>
        </w:pBdr>
        <w:spacing w:after="0" w:line="276" w:lineRule="auto"/>
        <w:rPr>
          <w:rFonts w:ascii="Arial" w:eastAsia="Arial" w:hAnsi="Arial" w:cs="Arial"/>
          <w:b/>
          <w:color w:val="000000"/>
          <w:sz w:val="24"/>
          <w:szCs w:val="24"/>
        </w:rPr>
      </w:pPr>
      <w:r w:rsidRPr="00AF6769">
        <w:rPr>
          <w:rFonts w:ascii="Arial" w:eastAsia="Arial" w:hAnsi="Arial" w:cs="Arial"/>
          <w:b/>
          <w:color w:val="000000"/>
          <w:sz w:val="24"/>
          <w:szCs w:val="24"/>
        </w:rPr>
        <w:t>What happens if I change my mind?</w:t>
      </w:r>
    </w:p>
    <w:p w14:paraId="41247FA3" w14:textId="77777777" w:rsidR="00B27899" w:rsidRPr="00AF6769" w:rsidRDefault="00B27899" w:rsidP="00B27899">
      <w:pPr>
        <w:pBdr>
          <w:top w:val="nil"/>
          <w:left w:val="nil"/>
          <w:bottom w:val="nil"/>
          <w:right w:val="nil"/>
          <w:between w:val="nil"/>
        </w:pBdr>
        <w:spacing w:after="0" w:line="276" w:lineRule="auto"/>
        <w:rPr>
          <w:rFonts w:ascii="Arial" w:eastAsia="Arial" w:hAnsi="Arial" w:cs="Arial"/>
          <w:color w:val="000000"/>
          <w:sz w:val="24"/>
          <w:szCs w:val="24"/>
        </w:rPr>
      </w:pPr>
      <w:r w:rsidRPr="00AF6769">
        <w:rPr>
          <w:rFonts w:ascii="Arial" w:eastAsia="Arial" w:hAnsi="Arial" w:cs="Arial"/>
          <w:color w:val="000000"/>
          <w:sz w:val="24"/>
          <w:szCs w:val="24"/>
        </w:rPr>
        <w:t xml:space="preserve">If you change your mind before or during the activities </w:t>
      </w:r>
      <w:r w:rsidRPr="00AF6769">
        <w:rPr>
          <w:rFonts w:ascii="Arial" w:eastAsia="Arial" w:hAnsi="Arial" w:cs="Arial"/>
          <w:color w:val="000000"/>
          <w:sz w:val="24"/>
          <w:szCs w:val="24"/>
          <w:u w:val="single"/>
        </w:rPr>
        <w:t>that is absolutely fine</w:t>
      </w:r>
      <w:r w:rsidRPr="00AF6769">
        <w:rPr>
          <w:rFonts w:ascii="Arial" w:eastAsia="Arial" w:hAnsi="Arial" w:cs="Arial"/>
          <w:color w:val="000000"/>
          <w:sz w:val="24"/>
          <w:szCs w:val="24"/>
        </w:rPr>
        <w:t xml:space="preserve">. Whether you take part is totally up to you. </w:t>
      </w:r>
      <w:r w:rsidRPr="00AF6769">
        <w:rPr>
          <w:rFonts w:ascii="Arial" w:eastAsia="Arial" w:hAnsi="Arial" w:cs="Arial"/>
          <w:sz w:val="24"/>
          <w:szCs w:val="24"/>
        </w:rPr>
        <w:t xml:space="preserve">I </w:t>
      </w:r>
      <w:r w:rsidRPr="00AF6769">
        <w:rPr>
          <w:rFonts w:ascii="Arial" w:eastAsia="Arial" w:hAnsi="Arial" w:cs="Arial"/>
          <w:color w:val="000000"/>
          <w:sz w:val="24"/>
          <w:szCs w:val="24"/>
        </w:rPr>
        <w:t xml:space="preserve">will ask you at the beginning of the activities if you are still happy to participate and you can tell </w:t>
      </w:r>
      <w:r w:rsidRPr="00AF6769">
        <w:rPr>
          <w:rFonts w:ascii="Arial" w:eastAsia="Arial" w:hAnsi="Arial" w:cs="Arial"/>
          <w:sz w:val="24"/>
          <w:szCs w:val="24"/>
        </w:rPr>
        <w:t>me</w:t>
      </w:r>
      <w:r w:rsidRPr="00AF6769">
        <w:rPr>
          <w:rFonts w:ascii="Arial" w:eastAsia="Arial" w:hAnsi="Arial" w:cs="Arial"/>
          <w:color w:val="000000"/>
          <w:sz w:val="24"/>
          <w:szCs w:val="24"/>
        </w:rPr>
        <w:t xml:space="preserve"> at any time during them if you have changed your mind and don’t want to take part. You won’t have to explain why and you won’t be in any trouble. </w:t>
      </w:r>
    </w:p>
    <w:p w14:paraId="3041706D" w14:textId="77777777" w:rsidR="00B27899" w:rsidRPr="00AF6769" w:rsidRDefault="00B27899" w:rsidP="00B27899">
      <w:pPr>
        <w:spacing w:after="0" w:line="276" w:lineRule="auto"/>
        <w:rPr>
          <w:rFonts w:ascii="Arial" w:eastAsia="Arial" w:hAnsi="Arial" w:cs="Arial"/>
          <w:b/>
          <w:sz w:val="24"/>
          <w:szCs w:val="24"/>
        </w:rPr>
      </w:pPr>
    </w:p>
    <w:p w14:paraId="5982C1C4" w14:textId="77777777" w:rsidR="00B27899" w:rsidRPr="00AF6769" w:rsidRDefault="00B27899" w:rsidP="00B27899">
      <w:pPr>
        <w:spacing w:after="0" w:line="276" w:lineRule="auto"/>
        <w:rPr>
          <w:rFonts w:ascii="Arial" w:eastAsia="Arial" w:hAnsi="Arial" w:cs="Arial"/>
          <w:b/>
          <w:sz w:val="24"/>
          <w:szCs w:val="24"/>
          <w:lang w:val="en-US"/>
        </w:rPr>
      </w:pPr>
      <w:r w:rsidRPr="00AF6769">
        <w:rPr>
          <w:rFonts w:ascii="Arial" w:eastAsia="Arial" w:hAnsi="Arial" w:cs="Arial"/>
          <w:b/>
          <w:sz w:val="24"/>
          <w:szCs w:val="24"/>
          <w:lang w:val="en-US"/>
        </w:rPr>
        <w:t>What should I do if I feel any concern or distress following the research?</w:t>
      </w:r>
    </w:p>
    <w:p w14:paraId="08505093" w14:textId="77777777" w:rsidR="00B27899" w:rsidRPr="00AF6769" w:rsidRDefault="00B27899" w:rsidP="00B27899">
      <w:pPr>
        <w:spacing w:after="0" w:line="276" w:lineRule="auto"/>
        <w:rPr>
          <w:rFonts w:ascii="Arial" w:eastAsia="Arial" w:hAnsi="Arial" w:cs="Arial"/>
          <w:bCs/>
          <w:sz w:val="24"/>
          <w:szCs w:val="24"/>
          <w:lang w:val="en-US"/>
        </w:rPr>
      </w:pPr>
      <w:r w:rsidRPr="00AF6769">
        <w:rPr>
          <w:rFonts w:ascii="Arial" w:eastAsia="Arial" w:hAnsi="Arial" w:cs="Arial"/>
          <w:bCs/>
          <w:sz w:val="24"/>
          <w:szCs w:val="24"/>
          <w:lang w:val="en-US"/>
        </w:rPr>
        <w:t xml:space="preserve">If you feel concerned or worried about anything that has come up during the interview, you can contact </w:t>
      </w:r>
      <w:r w:rsidRPr="00AF6769">
        <w:rPr>
          <w:rFonts w:ascii="Arial" w:eastAsia="Arial" w:hAnsi="Arial" w:cs="Arial"/>
          <w:bCs/>
          <w:color w:val="FF0000"/>
          <w:sz w:val="24"/>
          <w:szCs w:val="24"/>
          <w:lang w:val="en-US"/>
        </w:rPr>
        <w:t>[school staff information – only included if they are happy for it to be]</w:t>
      </w:r>
      <w:r w:rsidRPr="00AF6769">
        <w:rPr>
          <w:rFonts w:ascii="Arial" w:eastAsia="Arial" w:hAnsi="Arial" w:cs="Arial"/>
          <w:bCs/>
          <w:sz w:val="24"/>
          <w:szCs w:val="24"/>
          <w:lang w:val="en-US"/>
        </w:rPr>
        <w:t>. You can also contact your doctor to speak to them. Other organisations you could speak to are:</w:t>
      </w:r>
    </w:p>
    <w:p w14:paraId="0C2FDF1D" w14:textId="77777777" w:rsidR="00B27899" w:rsidRPr="00AF6769" w:rsidRDefault="00B27899" w:rsidP="00B27899">
      <w:pPr>
        <w:spacing w:after="0" w:line="276" w:lineRule="auto"/>
        <w:rPr>
          <w:rFonts w:ascii="Arial" w:eastAsia="Arial" w:hAnsi="Arial" w:cs="Arial"/>
          <w:bCs/>
          <w:sz w:val="24"/>
          <w:szCs w:val="24"/>
          <w:lang w:val="en-US"/>
        </w:rPr>
      </w:pPr>
    </w:p>
    <w:p w14:paraId="238F087F" w14:textId="77777777" w:rsidR="00B27899" w:rsidRPr="00AF6769" w:rsidRDefault="00B27899">
      <w:pPr>
        <w:numPr>
          <w:ilvl w:val="0"/>
          <w:numId w:val="16"/>
        </w:numPr>
        <w:spacing w:after="0" w:line="276" w:lineRule="auto"/>
        <w:ind w:left="284" w:hanging="294"/>
        <w:contextualSpacing/>
        <w:rPr>
          <w:rFonts w:ascii="Arial" w:eastAsia="Arial" w:hAnsi="Arial" w:cs="Arial"/>
          <w:bCs/>
          <w:sz w:val="24"/>
          <w:szCs w:val="24"/>
        </w:rPr>
      </w:pPr>
      <w:r w:rsidRPr="00AF6769">
        <w:rPr>
          <w:rFonts w:ascii="Arial" w:eastAsia="Arial" w:hAnsi="Arial" w:cs="Arial"/>
          <w:bCs/>
          <w:sz w:val="24"/>
          <w:szCs w:val="24"/>
        </w:rPr>
        <w:t xml:space="preserve">The Elm Foundation: </w:t>
      </w:r>
      <w:hyperlink r:id="rId57" w:history="1">
        <w:r w:rsidRPr="00AF6769">
          <w:rPr>
            <w:rFonts w:ascii="Arial" w:eastAsia="Arial" w:hAnsi="Arial" w:cs="Arial"/>
            <w:bCs/>
            <w:sz w:val="24"/>
            <w:szCs w:val="24"/>
            <w:u w:val="single"/>
          </w:rPr>
          <w:t>https://www.theelmfoundation.org.uk/</w:t>
        </w:r>
      </w:hyperlink>
      <w:r w:rsidRPr="00AF6769">
        <w:rPr>
          <w:rFonts w:ascii="Arial" w:eastAsia="Arial" w:hAnsi="Arial" w:cs="Arial"/>
          <w:bCs/>
          <w:sz w:val="24"/>
          <w:szCs w:val="24"/>
        </w:rPr>
        <w:t xml:space="preserve"> or (free phone) 08000 198 668 (9.30am to 5pm)</w:t>
      </w:r>
    </w:p>
    <w:p w14:paraId="4145A303" w14:textId="77777777" w:rsidR="00B27899" w:rsidRPr="00AF6769" w:rsidRDefault="00B27899" w:rsidP="00B27899">
      <w:pPr>
        <w:spacing w:after="0" w:line="276" w:lineRule="auto"/>
        <w:rPr>
          <w:rFonts w:ascii="Arial" w:eastAsia="Arial" w:hAnsi="Arial" w:cs="Arial"/>
          <w:bCs/>
          <w:sz w:val="24"/>
          <w:szCs w:val="24"/>
        </w:rPr>
      </w:pPr>
    </w:p>
    <w:p w14:paraId="278B90BE" w14:textId="77777777" w:rsidR="00B27899" w:rsidRPr="00AF6769" w:rsidRDefault="00B27899">
      <w:pPr>
        <w:numPr>
          <w:ilvl w:val="0"/>
          <w:numId w:val="16"/>
        </w:numPr>
        <w:spacing w:after="0" w:line="276" w:lineRule="auto"/>
        <w:ind w:left="284" w:hanging="284"/>
        <w:contextualSpacing/>
        <w:rPr>
          <w:rFonts w:ascii="Arial" w:eastAsia="Arial" w:hAnsi="Arial" w:cs="Arial"/>
          <w:bCs/>
          <w:sz w:val="24"/>
          <w:szCs w:val="24"/>
        </w:rPr>
      </w:pPr>
      <w:r w:rsidRPr="00AF6769">
        <w:rPr>
          <w:rFonts w:ascii="Arial" w:eastAsia="Arial" w:hAnsi="Arial" w:cs="Arial"/>
          <w:bCs/>
          <w:sz w:val="24"/>
          <w:szCs w:val="24"/>
        </w:rPr>
        <w:t xml:space="preserve">Young Minds: </w:t>
      </w:r>
      <w:hyperlink r:id="rId58" w:history="1">
        <w:r w:rsidRPr="00AF6769">
          <w:rPr>
            <w:rFonts w:ascii="Arial" w:eastAsia="Arial" w:hAnsi="Arial" w:cs="Arial"/>
            <w:bCs/>
            <w:sz w:val="24"/>
            <w:szCs w:val="24"/>
            <w:u w:val="single"/>
          </w:rPr>
          <w:t>https://youngminds.org.uk/</w:t>
        </w:r>
      </w:hyperlink>
    </w:p>
    <w:p w14:paraId="303C9D05" w14:textId="77777777" w:rsidR="00B27899" w:rsidRPr="00AF6769" w:rsidRDefault="00B27899" w:rsidP="00B27899">
      <w:pPr>
        <w:spacing w:after="0" w:line="276" w:lineRule="auto"/>
        <w:ind w:left="720"/>
        <w:contextualSpacing/>
        <w:rPr>
          <w:rFonts w:ascii="Arial" w:eastAsia="Arial" w:hAnsi="Arial" w:cs="Arial"/>
          <w:bCs/>
          <w:sz w:val="24"/>
          <w:szCs w:val="24"/>
        </w:rPr>
      </w:pPr>
    </w:p>
    <w:p w14:paraId="2060940C" w14:textId="77777777" w:rsidR="00B27899" w:rsidRPr="00AF6769" w:rsidRDefault="00B27899">
      <w:pPr>
        <w:numPr>
          <w:ilvl w:val="0"/>
          <w:numId w:val="16"/>
        </w:numPr>
        <w:spacing w:after="0" w:line="276" w:lineRule="auto"/>
        <w:ind w:left="284" w:hanging="284"/>
        <w:contextualSpacing/>
        <w:rPr>
          <w:rFonts w:ascii="Arial" w:eastAsia="Arial" w:hAnsi="Arial" w:cs="Arial"/>
          <w:bCs/>
          <w:sz w:val="24"/>
          <w:szCs w:val="24"/>
        </w:rPr>
      </w:pPr>
      <w:r w:rsidRPr="00AF6769">
        <w:rPr>
          <w:rFonts w:ascii="Arial" w:eastAsia="Arial" w:hAnsi="Arial" w:cs="Arial"/>
          <w:bCs/>
          <w:sz w:val="24"/>
          <w:szCs w:val="24"/>
        </w:rPr>
        <w:t xml:space="preserve">Childline: </w:t>
      </w:r>
      <w:hyperlink r:id="rId59" w:history="1">
        <w:r w:rsidRPr="00AF6769">
          <w:rPr>
            <w:rFonts w:ascii="Arial" w:eastAsia="Arial" w:hAnsi="Arial" w:cs="Arial"/>
            <w:bCs/>
            <w:sz w:val="24"/>
            <w:szCs w:val="24"/>
            <w:u w:val="single"/>
          </w:rPr>
          <w:t>https://www.childline.org.uk/</w:t>
        </w:r>
      </w:hyperlink>
      <w:r w:rsidRPr="00AF6769">
        <w:rPr>
          <w:rFonts w:ascii="Arial" w:eastAsia="Arial" w:hAnsi="Arial" w:cs="Arial"/>
          <w:bCs/>
          <w:sz w:val="24"/>
          <w:szCs w:val="24"/>
        </w:rPr>
        <w:t xml:space="preserve"> or 0800 1111</w:t>
      </w:r>
    </w:p>
    <w:p w14:paraId="341C51EC" w14:textId="77777777" w:rsidR="00B27899" w:rsidRPr="00AF6769" w:rsidRDefault="00B27899" w:rsidP="00B27899">
      <w:pPr>
        <w:spacing w:after="0" w:line="276" w:lineRule="auto"/>
        <w:ind w:left="720"/>
        <w:contextualSpacing/>
        <w:rPr>
          <w:rFonts w:ascii="Arial" w:eastAsia="Arial" w:hAnsi="Arial" w:cs="Arial"/>
          <w:bCs/>
          <w:sz w:val="24"/>
          <w:szCs w:val="24"/>
        </w:rPr>
      </w:pPr>
    </w:p>
    <w:p w14:paraId="3D7FA21A" w14:textId="77777777" w:rsidR="00B27899" w:rsidRPr="00AF6769" w:rsidRDefault="00B27899">
      <w:pPr>
        <w:numPr>
          <w:ilvl w:val="0"/>
          <w:numId w:val="16"/>
        </w:numPr>
        <w:spacing w:after="0" w:line="276" w:lineRule="auto"/>
        <w:ind w:left="284" w:hanging="284"/>
        <w:contextualSpacing/>
        <w:rPr>
          <w:rFonts w:ascii="Arial" w:eastAsia="Arial" w:hAnsi="Arial" w:cs="Arial"/>
          <w:bCs/>
          <w:sz w:val="24"/>
          <w:szCs w:val="24"/>
        </w:rPr>
      </w:pPr>
      <w:r w:rsidRPr="00AF6769">
        <w:rPr>
          <w:rFonts w:ascii="Arial" w:eastAsia="Arial" w:hAnsi="Arial" w:cs="Arial"/>
          <w:bCs/>
          <w:sz w:val="24"/>
          <w:szCs w:val="24"/>
        </w:rPr>
        <w:t>NSPCC:</w:t>
      </w:r>
      <w:r w:rsidRPr="00AF6769">
        <w:rPr>
          <w:rFonts w:ascii="Arial" w:eastAsia="Times New Roman" w:hAnsi="Arial" w:cs="Arial"/>
          <w:sz w:val="24"/>
          <w:szCs w:val="24"/>
        </w:rPr>
        <w:t xml:space="preserve"> </w:t>
      </w:r>
      <w:hyperlink r:id="rId60" w:anchor="contact" w:history="1">
        <w:r w:rsidRPr="00AF6769">
          <w:rPr>
            <w:rFonts w:ascii="Arial" w:eastAsia="Arial" w:hAnsi="Arial" w:cs="Arial"/>
            <w:bCs/>
            <w:sz w:val="24"/>
            <w:szCs w:val="24"/>
            <w:u w:val="single"/>
          </w:rPr>
          <w:t>https://www.nspcc.org.uk/keeping-children-safe/our-services/nspcc-helpline/#contact</w:t>
        </w:r>
      </w:hyperlink>
      <w:r w:rsidRPr="00AF6769">
        <w:rPr>
          <w:rFonts w:ascii="Arial" w:eastAsia="Arial" w:hAnsi="Arial" w:cs="Arial"/>
          <w:bCs/>
          <w:sz w:val="24"/>
          <w:szCs w:val="24"/>
        </w:rPr>
        <w:t xml:space="preserve"> or phone 0808 800 5000</w:t>
      </w:r>
    </w:p>
    <w:p w14:paraId="647A9157" w14:textId="77777777" w:rsidR="00B27899" w:rsidRPr="00AF6769" w:rsidRDefault="00B27899" w:rsidP="00B27899">
      <w:pPr>
        <w:spacing w:after="0" w:line="276" w:lineRule="auto"/>
        <w:ind w:left="720"/>
        <w:contextualSpacing/>
        <w:rPr>
          <w:rFonts w:ascii="Arial" w:eastAsia="Arial" w:hAnsi="Arial" w:cs="Arial"/>
          <w:bCs/>
          <w:sz w:val="24"/>
          <w:szCs w:val="24"/>
        </w:rPr>
      </w:pPr>
    </w:p>
    <w:p w14:paraId="4D26A4E6" w14:textId="77777777" w:rsidR="00B27899" w:rsidRPr="00AF6769" w:rsidRDefault="00B27899">
      <w:pPr>
        <w:numPr>
          <w:ilvl w:val="0"/>
          <w:numId w:val="16"/>
        </w:numPr>
        <w:spacing w:after="0" w:line="276" w:lineRule="auto"/>
        <w:ind w:left="284" w:hanging="284"/>
        <w:contextualSpacing/>
        <w:rPr>
          <w:rFonts w:ascii="Arial" w:eastAsia="Arial" w:hAnsi="Arial" w:cs="Arial"/>
          <w:bCs/>
          <w:sz w:val="24"/>
          <w:szCs w:val="24"/>
        </w:rPr>
      </w:pPr>
      <w:r w:rsidRPr="00AF6769">
        <w:rPr>
          <w:rFonts w:ascii="Arial" w:eastAsia="Arial" w:hAnsi="Arial" w:cs="Arial"/>
          <w:bCs/>
          <w:sz w:val="24"/>
          <w:szCs w:val="24"/>
        </w:rPr>
        <w:t xml:space="preserve">Young Minds information about Coronavirus: </w:t>
      </w:r>
      <w:hyperlink r:id="rId61" w:history="1">
        <w:r w:rsidRPr="00AF6769">
          <w:rPr>
            <w:rFonts w:ascii="Arial" w:eastAsia="Arial" w:hAnsi="Arial" w:cs="Arial"/>
            <w:bCs/>
            <w:sz w:val="24"/>
            <w:szCs w:val="24"/>
            <w:u w:val="single"/>
          </w:rPr>
          <w:t>https://youngminds.org.uk/find-help/looking-after-yourself/coronavirus-and-mental-health/</w:t>
        </w:r>
      </w:hyperlink>
    </w:p>
    <w:p w14:paraId="5E90F3C7" w14:textId="77777777" w:rsidR="00B27899" w:rsidRPr="00AF6769" w:rsidRDefault="00B27899" w:rsidP="00B27899">
      <w:pPr>
        <w:spacing w:after="0" w:line="276" w:lineRule="auto"/>
        <w:rPr>
          <w:rFonts w:ascii="Arial" w:eastAsia="Arial" w:hAnsi="Arial" w:cs="Arial"/>
          <w:bCs/>
          <w:sz w:val="24"/>
          <w:szCs w:val="24"/>
        </w:rPr>
      </w:pPr>
    </w:p>
    <w:p w14:paraId="79E50C88" w14:textId="77777777" w:rsidR="00B27899" w:rsidRPr="00AF6769" w:rsidRDefault="00B27899" w:rsidP="00B27899">
      <w:pPr>
        <w:spacing w:after="0" w:line="276" w:lineRule="auto"/>
        <w:rPr>
          <w:rFonts w:ascii="Arial" w:hAnsi="Arial" w:cs="Arial"/>
          <w:b/>
          <w:sz w:val="24"/>
          <w:szCs w:val="24"/>
        </w:rPr>
      </w:pPr>
      <w:r w:rsidRPr="00AF6769">
        <w:rPr>
          <w:rFonts w:ascii="Arial" w:hAnsi="Arial" w:cs="Arial"/>
          <w:b/>
          <w:sz w:val="24"/>
          <w:szCs w:val="24"/>
        </w:rPr>
        <w:lastRenderedPageBreak/>
        <w:t>What is the legal basis for processing my personal data?</w:t>
      </w:r>
    </w:p>
    <w:p w14:paraId="631EA52E" w14:textId="77777777" w:rsidR="00B27899" w:rsidRPr="00AF6769" w:rsidRDefault="00B27899" w:rsidP="00B27899">
      <w:pPr>
        <w:spacing w:after="0" w:line="276" w:lineRule="auto"/>
        <w:rPr>
          <w:rFonts w:ascii="Arial" w:hAnsi="Arial" w:cs="Arial"/>
          <w:bCs/>
          <w:sz w:val="24"/>
          <w:szCs w:val="24"/>
        </w:rPr>
      </w:pPr>
      <w:r w:rsidRPr="00AF6769">
        <w:rPr>
          <w:rFonts w:ascii="Arial" w:hAnsi="Arial" w:cs="Arial"/>
          <w:bCs/>
          <w:sz w:val="24"/>
          <w:szCs w:val="24"/>
        </w:rPr>
        <w:t xml:space="preserve">According to data protection legislation, we are required to inform you that the legal basis we are applying in order to process your personal data is that ‘processing is necessary for the performance of a task carried out in the public interest’ (Article 6(1)(e)). Further information can be found in the </w:t>
      </w:r>
      <w:hyperlink r:id="rId62" w:history="1">
        <w:r w:rsidRPr="00AF6769">
          <w:rPr>
            <w:rFonts w:ascii="Arial" w:hAnsi="Arial" w:cs="Arial"/>
            <w:bCs/>
            <w:color w:val="0000FF"/>
            <w:sz w:val="24"/>
            <w:szCs w:val="24"/>
            <w:u w:val="single"/>
          </w:rPr>
          <w:t>University’s Privacy Notice</w:t>
        </w:r>
      </w:hyperlink>
      <w:r w:rsidRPr="00AF6769">
        <w:rPr>
          <w:rFonts w:ascii="Arial" w:hAnsi="Arial" w:cs="Arial"/>
          <w:bCs/>
          <w:sz w:val="24"/>
          <w:szCs w:val="24"/>
        </w:rPr>
        <w:t>. The University of Sheffield will act as the Data Controller for this study. This means that the University is responsible for looking after your information and using it properly.</w:t>
      </w:r>
      <w:r w:rsidRPr="00AF6769">
        <w:rPr>
          <w:rFonts w:ascii="Arial" w:eastAsia="Arial" w:hAnsi="Arial" w:cs="Arial"/>
          <w:sz w:val="24"/>
          <w:szCs w:val="24"/>
        </w:rPr>
        <w:t xml:space="preserve"> </w:t>
      </w:r>
      <w:bookmarkStart w:id="156" w:name="_Hlk74320015"/>
      <w:r w:rsidRPr="00AF6769">
        <w:rPr>
          <w:rFonts w:ascii="Arial" w:eastAsia="Arial" w:hAnsi="Arial" w:cs="Arial"/>
          <w:sz w:val="24"/>
          <w:szCs w:val="24"/>
        </w:rPr>
        <w:t>Data will be securely stored and archived within university systems until the completion of the project, after which it will be safely destroyed.</w:t>
      </w:r>
    </w:p>
    <w:bookmarkEnd w:id="156"/>
    <w:p w14:paraId="29B3C595" w14:textId="77777777" w:rsidR="00B27899" w:rsidRPr="00AF6769" w:rsidRDefault="00B27899" w:rsidP="00B27899">
      <w:pPr>
        <w:spacing w:after="0" w:line="276" w:lineRule="auto"/>
        <w:rPr>
          <w:rFonts w:ascii="Arial" w:eastAsia="Arial" w:hAnsi="Arial" w:cs="Arial"/>
          <w:bCs/>
          <w:sz w:val="24"/>
          <w:szCs w:val="24"/>
        </w:rPr>
      </w:pPr>
    </w:p>
    <w:p w14:paraId="70AF9FDF" w14:textId="77777777" w:rsidR="00B27899" w:rsidRPr="00AF6769" w:rsidRDefault="00B27899" w:rsidP="00B27899">
      <w:pPr>
        <w:spacing w:after="0" w:line="276" w:lineRule="auto"/>
        <w:rPr>
          <w:rFonts w:ascii="Arial" w:eastAsia="Arial" w:hAnsi="Arial" w:cs="Arial"/>
          <w:bCs/>
          <w:sz w:val="24"/>
          <w:szCs w:val="24"/>
          <w:u w:val="single"/>
        </w:rPr>
      </w:pPr>
      <w:bookmarkStart w:id="157" w:name="_Hlk74320073"/>
      <w:r w:rsidRPr="00AF6769">
        <w:rPr>
          <w:rFonts w:ascii="Arial" w:eastAsia="Arial" w:hAnsi="Arial" w:cs="Arial"/>
          <w:bCs/>
          <w:sz w:val="24"/>
          <w:szCs w:val="24"/>
          <w:u w:val="single"/>
        </w:rPr>
        <w:t>Formal complaints</w:t>
      </w:r>
    </w:p>
    <w:p w14:paraId="1C951770" w14:textId="77777777" w:rsidR="00B27899" w:rsidRPr="00AF6769" w:rsidRDefault="00B27899" w:rsidP="00B27899">
      <w:pPr>
        <w:spacing w:after="0" w:line="276" w:lineRule="auto"/>
        <w:rPr>
          <w:rFonts w:ascii="Arial" w:eastAsia="Arial" w:hAnsi="Arial" w:cs="Arial"/>
          <w:sz w:val="24"/>
          <w:szCs w:val="24"/>
        </w:rPr>
      </w:pPr>
      <w:r w:rsidRPr="00AF6769">
        <w:rPr>
          <w:rFonts w:ascii="Arial" w:eastAsia="Arial" w:hAnsi="Arial" w:cs="Arial"/>
          <w:sz w:val="24"/>
          <w:szCs w:val="24"/>
        </w:rPr>
        <w:t xml:space="preserve">If you wish to make a formal complaint you can contact the researcher at </w:t>
      </w:r>
      <w:hyperlink r:id="rId63" w:history="1">
        <w:r w:rsidRPr="00AF6769">
          <w:rPr>
            <w:rFonts w:ascii="Arial" w:eastAsia="Arial" w:hAnsi="Arial" w:cs="Arial"/>
            <w:color w:val="0000FF"/>
            <w:sz w:val="24"/>
            <w:szCs w:val="24"/>
            <w:u w:val="single"/>
          </w:rPr>
          <w:t>shodson1@sheffield.ac.uk</w:t>
        </w:r>
      </w:hyperlink>
      <w:r w:rsidRPr="00AF6769">
        <w:rPr>
          <w:rFonts w:ascii="Arial" w:eastAsia="Arial" w:hAnsi="Arial" w:cs="Arial"/>
          <w:sz w:val="24"/>
          <w:szCs w:val="24"/>
        </w:rPr>
        <w:t>. Alternatively you can contact a research supervisor:</w:t>
      </w:r>
    </w:p>
    <w:p w14:paraId="1EB0ED0B" w14:textId="77777777" w:rsidR="00B27899" w:rsidRPr="00AF6769" w:rsidRDefault="00B27899" w:rsidP="00B27899">
      <w:pPr>
        <w:spacing w:after="0" w:line="276" w:lineRule="auto"/>
        <w:rPr>
          <w:rFonts w:ascii="Arial" w:eastAsia="Arial" w:hAnsi="Arial" w:cs="Arial"/>
          <w:color w:val="000000"/>
          <w:sz w:val="24"/>
          <w:szCs w:val="24"/>
        </w:rPr>
      </w:pPr>
      <w:r w:rsidRPr="00AF6769">
        <w:rPr>
          <w:rFonts w:ascii="Arial" w:eastAsia="Arial" w:hAnsi="Arial" w:cs="Arial"/>
          <w:color w:val="000000"/>
          <w:sz w:val="24"/>
          <w:szCs w:val="24"/>
        </w:rPr>
        <w:t xml:space="preserve">Dr. Lorraine Campbell – </w:t>
      </w:r>
      <w:hyperlink r:id="rId64" w:history="1">
        <w:r w:rsidRPr="00AF6769">
          <w:rPr>
            <w:rFonts w:ascii="Arial" w:eastAsia="Arial" w:hAnsi="Arial" w:cs="Arial"/>
            <w:color w:val="0000FF"/>
            <w:sz w:val="24"/>
            <w:szCs w:val="24"/>
            <w:u w:val="single"/>
          </w:rPr>
          <w:t>l.n.campbell@sheffield.ac.uk</w:t>
        </w:r>
      </w:hyperlink>
    </w:p>
    <w:p w14:paraId="0482922C" w14:textId="77777777" w:rsidR="00B27899" w:rsidRPr="00AF6769" w:rsidRDefault="00B27899" w:rsidP="00B27899">
      <w:pPr>
        <w:pBdr>
          <w:top w:val="nil"/>
          <w:left w:val="nil"/>
          <w:bottom w:val="nil"/>
          <w:right w:val="nil"/>
          <w:between w:val="nil"/>
        </w:pBdr>
        <w:spacing w:after="0" w:line="276" w:lineRule="auto"/>
        <w:rPr>
          <w:rFonts w:ascii="Arial" w:eastAsia="Arial" w:hAnsi="Arial" w:cs="Arial"/>
          <w:color w:val="000000"/>
          <w:sz w:val="24"/>
          <w:szCs w:val="24"/>
        </w:rPr>
      </w:pPr>
      <w:r w:rsidRPr="00AF6769">
        <w:rPr>
          <w:rFonts w:ascii="Arial" w:eastAsia="Arial" w:hAnsi="Arial" w:cs="Arial"/>
          <w:color w:val="000000"/>
          <w:sz w:val="24"/>
          <w:szCs w:val="24"/>
        </w:rPr>
        <w:t>School of Education, University of Sheffield, 241 Glossop Road, Sheffield, S10 2GW</w:t>
      </w:r>
    </w:p>
    <w:p w14:paraId="202E46ED" w14:textId="77777777" w:rsidR="00B27899" w:rsidRPr="00AF6769" w:rsidRDefault="00B27899" w:rsidP="00B27899">
      <w:pPr>
        <w:spacing w:after="0" w:line="276" w:lineRule="auto"/>
        <w:rPr>
          <w:rFonts w:ascii="Arial" w:eastAsia="Arial" w:hAnsi="Arial" w:cs="Arial"/>
          <w:sz w:val="24"/>
          <w:szCs w:val="24"/>
        </w:rPr>
      </w:pPr>
    </w:p>
    <w:p w14:paraId="2A63BAA1" w14:textId="77777777" w:rsidR="00B27899" w:rsidRPr="00AF6769" w:rsidRDefault="00B27899" w:rsidP="00B27899">
      <w:pPr>
        <w:spacing w:after="0" w:line="276" w:lineRule="auto"/>
        <w:rPr>
          <w:rFonts w:ascii="Arial" w:eastAsia="Arial" w:hAnsi="Arial" w:cs="Arial"/>
          <w:sz w:val="24"/>
          <w:szCs w:val="24"/>
        </w:rPr>
      </w:pPr>
      <w:r w:rsidRPr="00AF6769">
        <w:rPr>
          <w:rFonts w:ascii="Arial" w:eastAsia="Arial" w:hAnsi="Arial" w:cs="Arial"/>
          <w:sz w:val="24"/>
          <w:szCs w:val="24"/>
        </w:rPr>
        <w:t>If you are not satisfied with the response from the researcher or supervisor, then please contact Dr Anna Weighall, the School of Education Chair of Ethics, using the details below:</w:t>
      </w:r>
    </w:p>
    <w:p w14:paraId="4EFB85BC" w14:textId="77777777" w:rsidR="00B27899" w:rsidRPr="00AF6769" w:rsidRDefault="00B27899" w:rsidP="00B27899">
      <w:pPr>
        <w:spacing w:after="0" w:line="276" w:lineRule="auto"/>
        <w:rPr>
          <w:rFonts w:ascii="Arial" w:eastAsia="Arial" w:hAnsi="Arial" w:cs="Arial"/>
          <w:sz w:val="24"/>
          <w:szCs w:val="24"/>
        </w:rPr>
      </w:pPr>
      <w:r w:rsidRPr="00AF6769">
        <w:rPr>
          <w:rFonts w:ascii="Arial" w:eastAsia="Arial" w:hAnsi="Arial" w:cs="Arial"/>
          <w:sz w:val="24"/>
          <w:szCs w:val="24"/>
        </w:rPr>
        <w:t xml:space="preserve">Dr Anna Weighall - </w:t>
      </w:r>
      <w:hyperlink r:id="rId65" w:history="1">
        <w:r w:rsidRPr="00AF6769">
          <w:rPr>
            <w:rFonts w:ascii="Arial" w:eastAsia="Arial" w:hAnsi="Arial" w:cs="Arial"/>
            <w:color w:val="0000FF"/>
            <w:sz w:val="24"/>
            <w:szCs w:val="24"/>
            <w:u w:val="single"/>
          </w:rPr>
          <w:t>anna.weighall@sheffield.ac.uk</w:t>
        </w:r>
      </w:hyperlink>
    </w:p>
    <w:p w14:paraId="22464F92" w14:textId="77777777" w:rsidR="00B27899" w:rsidRPr="00AF6769" w:rsidRDefault="00B27899" w:rsidP="00B27899">
      <w:pPr>
        <w:spacing w:after="0" w:line="276" w:lineRule="auto"/>
        <w:rPr>
          <w:rFonts w:ascii="Arial" w:eastAsia="Arial" w:hAnsi="Arial" w:cs="Arial"/>
          <w:sz w:val="24"/>
          <w:szCs w:val="24"/>
        </w:rPr>
      </w:pPr>
      <w:r w:rsidRPr="00AF6769">
        <w:rPr>
          <w:rFonts w:ascii="Arial" w:eastAsia="Arial" w:hAnsi="Arial" w:cs="Arial"/>
          <w:sz w:val="24"/>
          <w:szCs w:val="24"/>
        </w:rPr>
        <w:t>School of Education, Edgar Allen House, 241 Glossop Rd, Sheffield, S10 2GW</w:t>
      </w:r>
    </w:p>
    <w:p w14:paraId="7E675872" w14:textId="77777777" w:rsidR="00B27899" w:rsidRPr="00AF6769" w:rsidRDefault="00B27899" w:rsidP="00B27899">
      <w:pPr>
        <w:spacing w:after="0" w:line="276" w:lineRule="auto"/>
        <w:rPr>
          <w:rFonts w:ascii="Arial" w:eastAsia="Arial" w:hAnsi="Arial" w:cs="Arial"/>
          <w:sz w:val="24"/>
          <w:szCs w:val="24"/>
        </w:rPr>
      </w:pPr>
    </w:p>
    <w:p w14:paraId="5DB90765" w14:textId="77777777" w:rsidR="00B27899" w:rsidRPr="00AF6769" w:rsidRDefault="00B27899" w:rsidP="00B27899">
      <w:pPr>
        <w:spacing w:after="0" w:line="276" w:lineRule="auto"/>
        <w:rPr>
          <w:rFonts w:ascii="Arial" w:eastAsia="Arial" w:hAnsi="Arial" w:cs="Arial"/>
          <w:i/>
          <w:sz w:val="24"/>
          <w:szCs w:val="24"/>
        </w:rPr>
      </w:pPr>
    </w:p>
    <w:p w14:paraId="1E5DA2CF" w14:textId="77777777" w:rsidR="00B27899" w:rsidRPr="00AF6769" w:rsidRDefault="00B27899" w:rsidP="00B27899">
      <w:pPr>
        <w:spacing w:after="0" w:line="276" w:lineRule="auto"/>
        <w:rPr>
          <w:rFonts w:ascii="Arial" w:eastAsia="Arial" w:hAnsi="Arial" w:cs="Arial"/>
          <w:i/>
          <w:sz w:val="24"/>
          <w:szCs w:val="24"/>
        </w:rPr>
      </w:pPr>
    </w:p>
    <w:p w14:paraId="093B8F02" w14:textId="77777777" w:rsidR="00B27899" w:rsidRPr="00AF6769" w:rsidRDefault="00B27899" w:rsidP="00B27899">
      <w:pPr>
        <w:spacing w:after="0" w:line="276" w:lineRule="auto"/>
        <w:rPr>
          <w:rFonts w:ascii="Arial" w:eastAsia="Arial" w:hAnsi="Arial" w:cs="Arial"/>
          <w:b/>
          <w:bCs/>
          <w:sz w:val="24"/>
          <w:szCs w:val="24"/>
        </w:rPr>
      </w:pPr>
      <w:r w:rsidRPr="00AF6769">
        <w:rPr>
          <w:rFonts w:ascii="Arial" w:eastAsia="Arial" w:hAnsi="Arial" w:cs="Arial"/>
          <w:b/>
          <w:bCs/>
          <w:sz w:val="24"/>
          <w:szCs w:val="24"/>
        </w:rPr>
        <w:t xml:space="preserve">If you have any questions about the research or have anything that you would like to ask before completing the consent form, </w:t>
      </w:r>
      <w:r w:rsidRPr="00AF6769">
        <w:rPr>
          <w:rFonts w:ascii="Arial" w:eastAsia="Arial" w:hAnsi="Arial" w:cs="Arial"/>
          <w:b/>
          <w:bCs/>
          <w:sz w:val="24"/>
          <w:szCs w:val="24"/>
          <w:u w:val="single"/>
        </w:rPr>
        <w:t>please feel free to contact me</w:t>
      </w:r>
      <w:r w:rsidRPr="00AF6769">
        <w:rPr>
          <w:rFonts w:ascii="Arial" w:eastAsia="Arial" w:hAnsi="Arial" w:cs="Arial"/>
          <w:b/>
          <w:bCs/>
          <w:sz w:val="24"/>
          <w:szCs w:val="24"/>
        </w:rPr>
        <w:t xml:space="preserve"> using the email address: </w:t>
      </w:r>
      <w:hyperlink r:id="rId66">
        <w:r w:rsidRPr="00AF6769">
          <w:rPr>
            <w:rFonts w:ascii="Arial" w:eastAsia="Arial" w:hAnsi="Arial" w:cs="Arial"/>
            <w:b/>
            <w:bCs/>
            <w:color w:val="0528BB"/>
            <w:sz w:val="24"/>
            <w:szCs w:val="24"/>
            <w:u w:val="single"/>
          </w:rPr>
          <w:t>shodson1@sheffield.ac.uk</w:t>
        </w:r>
      </w:hyperlink>
    </w:p>
    <w:p w14:paraId="4CE9EEDB" w14:textId="77777777" w:rsidR="00B27899" w:rsidRPr="00AF6769" w:rsidRDefault="00B27899" w:rsidP="00B27899">
      <w:pPr>
        <w:spacing w:after="0" w:line="276" w:lineRule="auto"/>
        <w:rPr>
          <w:rFonts w:ascii="Arial" w:eastAsia="Arial" w:hAnsi="Arial" w:cs="Arial"/>
          <w:sz w:val="24"/>
          <w:szCs w:val="24"/>
        </w:rPr>
      </w:pPr>
    </w:p>
    <w:p w14:paraId="457D2B10" w14:textId="77777777" w:rsidR="00B27899" w:rsidRPr="00AF6769" w:rsidRDefault="00B27899" w:rsidP="00B27899">
      <w:pPr>
        <w:spacing w:after="0" w:line="276" w:lineRule="auto"/>
        <w:rPr>
          <w:rFonts w:ascii="Arial" w:eastAsia="Arial" w:hAnsi="Arial" w:cs="Arial"/>
          <w:sz w:val="20"/>
          <w:szCs w:val="20"/>
        </w:rPr>
      </w:pPr>
    </w:p>
    <w:p w14:paraId="6DE9E70A" w14:textId="77777777" w:rsidR="00B27899" w:rsidRPr="00AF6769" w:rsidRDefault="00B27899" w:rsidP="00B27899">
      <w:pPr>
        <w:spacing w:after="0" w:line="276" w:lineRule="auto"/>
        <w:jc w:val="center"/>
        <w:rPr>
          <w:rFonts w:ascii="Arial" w:eastAsia="Arial" w:hAnsi="Arial" w:cs="Arial"/>
          <w:sz w:val="24"/>
          <w:szCs w:val="24"/>
          <w:u w:val="single"/>
        </w:rPr>
      </w:pPr>
      <w:r w:rsidRPr="00AF6769">
        <w:rPr>
          <w:rFonts w:ascii="Arial" w:eastAsia="Arial" w:hAnsi="Arial" w:cs="Arial"/>
          <w:sz w:val="24"/>
          <w:szCs w:val="24"/>
          <w:u w:val="single"/>
        </w:rPr>
        <w:t>Thank you for taking part in this research.</w:t>
      </w:r>
      <w:bookmarkEnd w:id="157"/>
    </w:p>
    <w:p w14:paraId="5B1C7FAD" w14:textId="68D0B97E" w:rsidR="00B27899" w:rsidRPr="00AF6769" w:rsidRDefault="00B27899">
      <w:pPr>
        <w:spacing w:line="259" w:lineRule="auto"/>
        <w:rPr>
          <w:rFonts w:ascii="Arial" w:eastAsia="Arial" w:hAnsi="Arial" w:cs="Arial"/>
          <w:sz w:val="24"/>
          <w:szCs w:val="24"/>
        </w:rPr>
      </w:pPr>
      <w:r w:rsidRPr="00AF6769">
        <w:rPr>
          <w:rFonts w:ascii="Arial" w:eastAsia="Arial" w:hAnsi="Arial" w:cs="Arial"/>
          <w:sz w:val="24"/>
          <w:szCs w:val="24"/>
        </w:rPr>
        <w:br w:type="page"/>
      </w:r>
    </w:p>
    <w:p w14:paraId="2DD9287C" w14:textId="23610213" w:rsidR="005C5EB4" w:rsidRPr="00AF6769" w:rsidRDefault="005C5EB4" w:rsidP="005C5EB4">
      <w:pPr>
        <w:ind w:left="1418" w:hanging="1418"/>
        <w:rPr>
          <w:rFonts w:ascii="Arial" w:hAnsi="Arial" w:cs="Arial"/>
          <w:sz w:val="24"/>
          <w:szCs w:val="24"/>
          <w:u w:val="single"/>
        </w:rPr>
      </w:pPr>
      <w:r w:rsidRPr="00AF6769">
        <w:rPr>
          <w:rFonts w:ascii="Arial" w:hAnsi="Arial" w:cs="Arial"/>
          <w:sz w:val="24"/>
          <w:szCs w:val="24"/>
          <w:u w:val="single"/>
        </w:rPr>
        <w:lastRenderedPageBreak/>
        <w:t xml:space="preserve">Appendix </w:t>
      </w:r>
      <w:r w:rsidR="00EF3800" w:rsidRPr="00AF6769">
        <w:rPr>
          <w:rFonts w:ascii="Arial" w:hAnsi="Arial" w:cs="Arial"/>
          <w:sz w:val="24"/>
          <w:szCs w:val="24"/>
          <w:u w:val="single"/>
        </w:rPr>
        <w:t>1</w:t>
      </w:r>
      <w:r w:rsidR="00DB03A9" w:rsidRPr="00AF6769">
        <w:rPr>
          <w:rFonts w:ascii="Arial" w:hAnsi="Arial" w:cs="Arial"/>
          <w:sz w:val="24"/>
          <w:szCs w:val="24"/>
          <w:u w:val="single"/>
        </w:rPr>
        <w:t>3</w:t>
      </w:r>
      <w:r w:rsidRPr="00AF6769">
        <w:rPr>
          <w:rFonts w:ascii="Arial" w:hAnsi="Arial" w:cs="Arial"/>
          <w:sz w:val="24"/>
          <w:szCs w:val="24"/>
          <w:u w:val="single"/>
        </w:rPr>
        <w:t>: Parent/Carer Information Sheet – Online Research</w:t>
      </w:r>
    </w:p>
    <w:p w14:paraId="5DBE37AE" w14:textId="37F9FFEF" w:rsidR="005C5EB4" w:rsidRPr="00AF6769" w:rsidRDefault="005C5EB4" w:rsidP="005C5EB4">
      <w:pPr>
        <w:spacing w:after="0" w:line="273" w:lineRule="auto"/>
        <w:rPr>
          <w:rFonts w:ascii="Arial" w:hAnsi="Arial" w:cs="Arial"/>
          <w:bCs/>
          <w:sz w:val="24"/>
          <w:szCs w:val="24"/>
        </w:rPr>
      </w:pPr>
    </w:p>
    <w:p w14:paraId="549986C2" w14:textId="35096911" w:rsidR="005C5EB4" w:rsidRPr="00AF6769" w:rsidRDefault="005C5EB4" w:rsidP="005C5EB4">
      <w:pPr>
        <w:spacing w:after="0" w:line="273" w:lineRule="auto"/>
        <w:rPr>
          <w:rFonts w:ascii="Arial" w:hAnsi="Arial" w:cs="Arial"/>
          <w:bCs/>
          <w:sz w:val="24"/>
          <w:szCs w:val="24"/>
        </w:rPr>
      </w:pPr>
      <w:r w:rsidRPr="00AF6769">
        <w:rPr>
          <w:rFonts w:ascii="Arial" w:hAnsi="Arial" w:cs="Arial"/>
          <w:bCs/>
          <w:noProof/>
          <w:sz w:val="24"/>
          <w:szCs w:val="24"/>
        </w:rPr>
        <w:drawing>
          <wp:inline distT="0" distB="0" distL="0" distR="0" wp14:anchorId="45107583" wp14:editId="2378EF3E">
            <wp:extent cx="1865630" cy="932815"/>
            <wp:effectExtent l="0" t="0" r="1270" b="635"/>
            <wp:docPr id="13" name="Picture 1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65630" cy="932815"/>
                    </a:xfrm>
                    <a:prstGeom prst="rect">
                      <a:avLst/>
                    </a:prstGeom>
                    <a:noFill/>
                  </pic:spPr>
                </pic:pic>
              </a:graphicData>
            </a:graphic>
          </wp:inline>
        </w:drawing>
      </w:r>
    </w:p>
    <w:p w14:paraId="6F05C878" w14:textId="77777777" w:rsidR="005C5EB4" w:rsidRPr="00AF6769" w:rsidRDefault="005C5EB4" w:rsidP="005C5EB4">
      <w:pPr>
        <w:spacing w:after="0" w:line="273" w:lineRule="auto"/>
        <w:jc w:val="center"/>
        <w:rPr>
          <w:rFonts w:ascii="Arial" w:hAnsi="Arial" w:cs="Arial"/>
          <w:b/>
          <w:sz w:val="24"/>
          <w:szCs w:val="24"/>
          <w:u w:val="single"/>
        </w:rPr>
      </w:pPr>
      <w:r w:rsidRPr="00AF6769">
        <w:rPr>
          <w:rFonts w:ascii="Arial" w:hAnsi="Arial" w:cs="Arial"/>
          <w:b/>
          <w:sz w:val="24"/>
          <w:szCs w:val="24"/>
          <w:u w:val="single"/>
        </w:rPr>
        <w:t>How Do Young People Construe Potentially Harmful Behaviours Within Intimate Relationships?</w:t>
      </w:r>
    </w:p>
    <w:p w14:paraId="4BE89F4D" w14:textId="77777777" w:rsidR="005C5EB4" w:rsidRPr="00AF6769" w:rsidRDefault="005C5EB4" w:rsidP="005C5EB4">
      <w:pPr>
        <w:spacing w:after="0" w:line="273" w:lineRule="auto"/>
        <w:rPr>
          <w:rFonts w:ascii="Arial" w:hAnsi="Arial" w:cs="Arial"/>
          <w:b/>
          <w:sz w:val="24"/>
          <w:szCs w:val="24"/>
        </w:rPr>
      </w:pPr>
    </w:p>
    <w:p w14:paraId="3634229E" w14:textId="77777777" w:rsidR="005C5EB4" w:rsidRPr="00AF6769" w:rsidRDefault="005C5EB4" w:rsidP="005C5EB4">
      <w:pPr>
        <w:spacing w:after="0" w:line="273" w:lineRule="auto"/>
        <w:jc w:val="center"/>
        <w:rPr>
          <w:rFonts w:ascii="Arial" w:hAnsi="Arial" w:cs="Arial"/>
          <w:b/>
          <w:sz w:val="24"/>
          <w:szCs w:val="24"/>
        </w:rPr>
      </w:pPr>
      <w:r w:rsidRPr="00AF6769">
        <w:rPr>
          <w:rFonts w:ascii="Arial" w:hAnsi="Arial" w:cs="Arial"/>
          <w:b/>
          <w:sz w:val="24"/>
          <w:szCs w:val="24"/>
        </w:rPr>
        <w:t>PARENT/CARER INFORMATION SHEET</w:t>
      </w:r>
    </w:p>
    <w:p w14:paraId="0920D27B" w14:textId="77777777" w:rsidR="005C5EB4" w:rsidRPr="00AF6769" w:rsidRDefault="005C5EB4" w:rsidP="005C5EB4">
      <w:pPr>
        <w:spacing w:after="0" w:line="273" w:lineRule="auto"/>
        <w:rPr>
          <w:rFonts w:ascii="Arial" w:hAnsi="Arial" w:cs="Arial"/>
          <w:b/>
          <w:sz w:val="24"/>
          <w:szCs w:val="24"/>
        </w:rPr>
      </w:pPr>
    </w:p>
    <w:p w14:paraId="4B376C4F" w14:textId="77777777" w:rsidR="005C5EB4" w:rsidRPr="00AF6769" w:rsidRDefault="005C5EB4" w:rsidP="005C5EB4">
      <w:pPr>
        <w:spacing w:after="0" w:line="273" w:lineRule="auto"/>
        <w:rPr>
          <w:rFonts w:ascii="Arial" w:eastAsia="Arial" w:hAnsi="Arial" w:cs="Arial"/>
          <w:sz w:val="24"/>
          <w:szCs w:val="24"/>
        </w:rPr>
      </w:pPr>
      <w:r w:rsidRPr="00AF6769">
        <w:rPr>
          <w:rFonts w:ascii="Arial" w:eastAsia="Arial" w:hAnsi="Arial" w:cs="Arial"/>
          <w:sz w:val="24"/>
          <w:szCs w:val="24"/>
        </w:rPr>
        <w:t>Your child is being invited to take part in research conducted as part of a Doctorate in Educational and Child Psychology. Please take the time to read the following information carefully. Before you decide whether or not you would like your child to take part, it is important for you to understand why the research is being done and what it will involve. Please feel free to contact me if you would like more information. Thank you for reading this.</w:t>
      </w:r>
    </w:p>
    <w:p w14:paraId="2842F24F" w14:textId="77777777" w:rsidR="005C5EB4" w:rsidRPr="00AF6769" w:rsidRDefault="005C5EB4" w:rsidP="005C5EB4">
      <w:pPr>
        <w:spacing w:after="0" w:line="273" w:lineRule="auto"/>
        <w:rPr>
          <w:rFonts w:ascii="Arial" w:hAnsi="Arial" w:cs="Arial"/>
          <w:sz w:val="24"/>
          <w:szCs w:val="24"/>
        </w:rPr>
      </w:pPr>
    </w:p>
    <w:p w14:paraId="2B5691D9" w14:textId="77777777" w:rsidR="005C5EB4" w:rsidRPr="00AF6769" w:rsidRDefault="005C5EB4" w:rsidP="005C5EB4">
      <w:pPr>
        <w:spacing w:after="0" w:line="273" w:lineRule="auto"/>
        <w:rPr>
          <w:rFonts w:ascii="Arial" w:hAnsi="Arial" w:cs="Arial"/>
          <w:b/>
          <w:sz w:val="24"/>
          <w:szCs w:val="24"/>
        </w:rPr>
      </w:pPr>
      <w:r w:rsidRPr="00AF6769">
        <w:rPr>
          <w:rFonts w:ascii="Arial" w:hAnsi="Arial" w:cs="Arial"/>
          <w:b/>
          <w:sz w:val="24"/>
          <w:szCs w:val="24"/>
        </w:rPr>
        <w:t>What is the project’s purpose?</w:t>
      </w:r>
    </w:p>
    <w:p w14:paraId="332600CF" w14:textId="77777777" w:rsidR="005C5EB4" w:rsidRPr="00AF6769" w:rsidRDefault="005C5EB4" w:rsidP="005C5EB4">
      <w:pPr>
        <w:spacing w:after="0" w:line="273" w:lineRule="auto"/>
        <w:rPr>
          <w:rFonts w:ascii="Arial" w:hAnsi="Arial" w:cs="Arial"/>
          <w:sz w:val="24"/>
          <w:szCs w:val="24"/>
        </w:rPr>
      </w:pPr>
      <w:r w:rsidRPr="00AF6769">
        <w:rPr>
          <w:rFonts w:ascii="Arial" w:hAnsi="Arial" w:cs="Arial"/>
          <w:sz w:val="24"/>
          <w:szCs w:val="24"/>
        </w:rPr>
        <w:t>The research is about how some young people may behave towards other young people that they are in a relationship with (this may include someone they have been on a date with, are dating or are in a long-term relationship with).</w:t>
      </w:r>
    </w:p>
    <w:p w14:paraId="53F9C9E8" w14:textId="77777777" w:rsidR="005C5EB4" w:rsidRPr="00AF6769" w:rsidRDefault="005C5EB4" w:rsidP="005C5EB4">
      <w:pPr>
        <w:spacing w:after="0" w:line="273" w:lineRule="auto"/>
        <w:rPr>
          <w:rFonts w:ascii="Arial" w:hAnsi="Arial" w:cs="Arial"/>
          <w:sz w:val="24"/>
          <w:szCs w:val="24"/>
        </w:rPr>
      </w:pPr>
    </w:p>
    <w:p w14:paraId="30C3B8C7" w14:textId="77777777" w:rsidR="005C5EB4" w:rsidRPr="00AF6769" w:rsidRDefault="005C5EB4" w:rsidP="005C5EB4">
      <w:pPr>
        <w:spacing w:after="0" w:line="273" w:lineRule="auto"/>
        <w:rPr>
          <w:rFonts w:ascii="Arial" w:hAnsi="Arial" w:cs="Arial"/>
          <w:sz w:val="24"/>
          <w:szCs w:val="24"/>
        </w:rPr>
      </w:pPr>
      <w:r w:rsidRPr="00AF6769">
        <w:rPr>
          <w:rFonts w:ascii="Arial" w:hAnsi="Arial" w:cs="Arial"/>
          <w:sz w:val="24"/>
          <w:szCs w:val="24"/>
        </w:rPr>
        <w:t>The aim of the research is to try to understand how young people think about and understand potentially harmful behaviours and how acceptable or unacceptable they perceive them to be in relationships. This is so that the research can inform future interventions/support in this area.</w:t>
      </w:r>
    </w:p>
    <w:p w14:paraId="5F94688F" w14:textId="77777777" w:rsidR="005C5EB4" w:rsidRPr="00AF6769" w:rsidRDefault="005C5EB4" w:rsidP="005C5EB4">
      <w:pPr>
        <w:spacing w:after="0" w:line="273" w:lineRule="auto"/>
        <w:rPr>
          <w:rFonts w:ascii="Arial" w:hAnsi="Arial" w:cs="Arial"/>
          <w:sz w:val="24"/>
          <w:szCs w:val="24"/>
        </w:rPr>
      </w:pPr>
    </w:p>
    <w:p w14:paraId="5B7C0D9D" w14:textId="77777777" w:rsidR="005C5EB4" w:rsidRPr="00AF6769" w:rsidRDefault="005C5EB4" w:rsidP="005C5EB4">
      <w:pPr>
        <w:spacing w:after="0" w:line="273" w:lineRule="auto"/>
        <w:rPr>
          <w:rFonts w:ascii="Arial" w:hAnsi="Arial" w:cs="Arial"/>
          <w:b/>
          <w:sz w:val="24"/>
          <w:szCs w:val="24"/>
        </w:rPr>
      </w:pPr>
      <w:r w:rsidRPr="00AF6769">
        <w:rPr>
          <w:rFonts w:ascii="Arial" w:hAnsi="Arial" w:cs="Arial"/>
          <w:b/>
          <w:sz w:val="24"/>
          <w:szCs w:val="24"/>
        </w:rPr>
        <w:t xml:space="preserve">Why has your child been chosen? </w:t>
      </w:r>
    </w:p>
    <w:p w14:paraId="41232DCE" w14:textId="77777777" w:rsidR="005C5EB4" w:rsidRPr="00AF6769" w:rsidRDefault="005C5EB4" w:rsidP="005C5EB4">
      <w:pPr>
        <w:spacing w:after="0" w:line="273" w:lineRule="auto"/>
        <w:rPr>
          <w:rFonts w:ascii="Arial" w:hAnsi="Arial" w:cs="Arial"/>
          <w:sz w:val="24"/>
          <w:szCs w:val="24"/>
        </w:rPr>
      </w:pPr>
      <w:r w:rsidRPr="00AF6769">
        <w:rPr>
          <w:rFonts w:ascii="Arial" w:hAnsi="Arial" w:cs="Arial"/>
          <w:sz w:val="24"/>
          <w:szCs w:val="24"/>
        </w:rPr>
        <w:t>They have been chosen because they are a student at the school. All students in your child’s year group have been given the opportunity to take part in the research.</w:t>
      </w:r>
    </w:p>
    <w:p w14:paraId="7DA115A5" w14:textId="77777777" w:rsidR="005C5EB4" w:rsidRPr="00AF6769" w:rsidRDefault="005C5EB4" w:rsidP="005C5EB4">
      <w:pPr>
        <w:spacing w:after="0" w:line="273" w:lineRule="auto"/>
        <w:rPr>
          <w:rFonts w:ascii="Arial" w:hAnsi="Arial" w:cs="Arial"/>
          <w:sz w:val="24"/>
          <w:szCs w:val="24"/>
        </w:rPr>
      </w:pPr>
    </w:p>
    <w:p w14:paraId="27C844AB" w14:textId="77777777" w:rsidR="005C5EB4" w:rsidRPr="00AF6769" w:rsidRDefault="005C5EB4" w:rsidP="005C5EB4">
      <w:pPr>
        <w:spacing w:after="0" w:line="273" w:lineRule="auto"/>
        <w:rPr>
          <w:rFonts w:ascii="Arial" w:hAnsi="Arial" w:cs="Arial"/>
          <w:b/>
          <w:sz w:val="24"/>
          <w:szCs w:val="24"/>
        </w:rPr>
      </w:pPr>
      <w:r w:rsidRPr="00AF6769">
        <w:rPr>
          <w:rFonts w:ascii="Arial" w:hAnsi="Arial" w:cs="Arial"/>
          <w:b/>
          <w:sz w:val="24"/>
          <w:szCs w:val="24"/>
        </w:rPr>
        <w:t xml:space="preserve">What will your child do if they take part? </w:t>
      </w:r>
    </w:p>
    <w:p w14:paraId="48FF12FC" w14:textId="77777777" w:rsidR="005C5EB4" w:rsidRPr="00AF6769" w:rsidRDefault="005C5EB4" w:rsidP="005C5EB4">
      <w:pPr>
        <w:spacing w:after="0" w:line="273" w:lineRule="auto"/>
        <w:rPr>
          <w:rFonts w:ascii="Arial" w:eastAsia="Arial" w:hAnsi="Arial" w:cs="Arial"/>
          <w:sz w:val="24"/>
          <w:szCs w:val="24"/>
        </w:rPr>
      </w:pPr>
      <w:r w:rsidRPr="00AF6769">
        <w:rPr>
          <w:rFonts w:ascii="Arial" w:hAnsi="Arial" w:cs="Arial"/>
          <w:color w:val="000000"/>
          <w:sz w:val="24"/>
          <w:szCs w:val="24"/>
        </w:rPr>
        <w:t xml:space="preserve">I will post a set of cards, a piece of paper showing a triangular pattern and instructions to the place where your child is staying. Your child will then take part in an online video meeting with me, lasting approximately 45 minutes. </w:t>
      </w:r>
      <w:r w:rsidRPr="00AF6769">
        <w:rPr>
          <w:rFonts w:ascii="Arial" w:eastAsia="Arial" w:hAnsi="Arial" w:cs="Arial"/>
          <w:sz w:val="24"/>
          <w:szCs w:val="24"/>
        </w:rPr>
        <w:t>When they meet with me, I will ask them to sort a set of cards into a pattern of their choice, which will show how acceptable or unacceptable they perceive potentially harmful behaviours to be. These cards will have statements on them which describe ways that some young people may behave when they are in a relationship with another young person. After the card sort, I will offer your child the opportunity to answer some questions about the way they have arranged their cards.</w:t>
      </w:r>
    </w:p>
    <w:p w14:paraId="7C883698" w14:textId="77777777" w:rsidR="005C5EB4" w:rsidRPr="00AF6769" w:rsidRDefault="005C5EB4" w:rsidP="005C5EB4">
      <w:pPr>
        <w:spacing w:after="0" w:line="273" w:lineRule="auto"/>
        <w:rPr>
          <w:rFonts w:ascii="Arial" w:eastAsia="Arial" w:hAnsi="Arial" w:cs="Arial"/>
          <w:sz w:val="24"/>
          <w:szCs w:val="24"/>
        </w:rPr>
      </w:pPr>
    </w:p>
    <w:p w14:paraId="10A35863" w14:textId="5F54FFF2" w:rsidR="005C5EB4" w:rsidRPr="00AF6769" w:rsidRDefault="005C5EB4" w:rsidP="005C5EB4">
      <w:pPr>
        <w:spacing w:after="0" w:line="273" w:lineRule="auto"/>
        <w:rPr>
          <w:rFonts w:ascii="Arial" w:eastAsia="Arial" w:hAnsi="Arial" w:cs="Arial"/>
          <w:color w:val="000000"/>
          <w:sz w:val="24"/>
          <w:szCs w:val="24"/>
        </w:rPr>
      </w:pPr>
      <w:r w:rsidRPr="00AF6769">
        <w:rPr>
          <w:rFonts w:ascii="Arial" w:eastAsia="Arial" w:hAnsi="Arial" w:cs="Arial"/>
          <w:sz w:val="24"/>
          <w:szCs w:val="24"/>
        </w:rPr>
        <w:lastRenderedPageBreak/>
        <w:t>The statements include references to potentially harmful behaviours. These include sensitive topics such as sexual consent, physical aggression, coercion and control.</w:t>
      </w:r>
      <w:r w:rsidRPr="00AF6769">
        <w:rPr>
          <w:rFonts w:ascii="Arial" w:eastAsia="Arial" w:hAnsi="Arial" w:cs="Arial"/>
          <w:color w:val="000000"/>
          <w:sz w:val="24"/>
          <w:szCs w:val="24"/>
        </w:rPr>
        <w:t xml:space="preserve"> </w:t>
      </w:r>
      <w:r w:rsidRPr="00AF6769">
        <w:rPr>
          <w:rFonts w:ascii="Arial" w:eastAsia="Arial" w:hAnsi="Arial" w:cs="Arial"/>
          <w:sz w:val="24"/>
          <w:szCs w:val="24"/>
        </w:rPr>
        <w:t>E</w:t>
      </w:r>
      <w:r w:rsidRPr="00AF6769">
        <w:rPr>
          <w:rFonts w:ascii="Arial" w:eastAsia="Arial" w:hAnsi="Arial" w:cs="Arial"/>
          <w:color w:val="000000"/>
          <w:sz w:val="24"/>
          <w:szCs w:val="24"/>
        </w:rPr>
        <w:t xml:space="preserve">xample statements </w:t>
      </w:r>
      <w:r w:rsidRPr="00AF6769">
        <w:rPr>
          <w:rFonts w:ascii="Arial" w:eastAsia="Arial" w:hAnsi="Arial" w:cs="Arial"/>
          <w:sz w:val="24"/>
          <w:szCs w:val="24"/>
        </w:rPr>
        <w:t>are</w:t>
      </w:r>
      <w:r w:rsidRPr="00AF6769">
        <w:rPr>
          <w:rFonts w:ascii="Arial" w:eastAsia="Arial" w:hAnsi="Arial" w:cs="Arial"/>
          <w:color w:val="000000"/>
          <w:sz w:val="24"/>
          <w:szCs w:val="24"/>
        </w:rPr>
        <w:t xml:space="preserve">, ‘Not stopping sexual activity straight away when a date or boyfriend/girlfriend asks to’ and </w:t>
      </w:r>
      <w:r w:rsidRPr="00AF6769">
        <w:rPr>
          <w:rFonts w:ascii="Arial" w:eastAsia="Arial" w:hAnsi="Arial" w:cs="Arial"/>
          <w:sz w:val="24"/>
          <w:szCs w:val="24"/>
        </w:rPr>
        <w:t>‘Play fighting with a date or boyfriend/girlfriend where both people consent and feel comfortable’</w:t>
      </w:r>
      <w:r w:rsidRPr="00AF6769">
        <w:rPr>
          <w:rFonts w:ascii="Arial" w:eastAsia="Arial" w:hAnsi="Arial" w:cs="Arial"/>
          <w:color w:val="000000"/>
          <w:sz w:val="24"/>
          <w:szCs w:val="24"/>
        </w:rPr>
        <w:t xml:space="preserve">. Their responses will only be seen by me. I will </w:t>
      </w:r>
      <w:r w:rsidRPr="00AF6769">
        <w:rPr>
          <w:rFonts w:ascii="Arial" w:eastAsia="Arial" w:hAnsi="Arial" w:cs="Arial"/>
          <w:color w:val="000000"/>
          <w:sz w:val="24"/>
          <w:szCs w:val="24"/>
          <w:u w:val="single"/>
        </w:rPr>
        <w:t xml:space="preserve">not </w:t>
      </w:r>
      <w:r w:rsidRPr="00AF6769">
        <w:rPr>
          <w:rFonts w:ascii="Arial" w:eastAsia="Arial" w:hAnsi="Arial" w:cs="Arial"/>
          <w:color w:val="000000"/>
          <w:sz w:val="24"/>
          <w:szCs w:val="24"/>
        </w:rPr>
        <w:t xml:space="preserve">be asking them about their own experiences, only their perceptions of how acceptable/unacceptable they perceive the behaviours on the statements to be. The statements have been developed through reviewing relevant research, </w:t>
      </w:r>
      <w:r w:rsidRPr="00AF6769">
        <w:rPr>
          <w:rFonts w:ascii="Arial" w:eastAsia="Arial" w:hAnsi="Arial" w:cs="Arial"/>
          <w:sz w:val="24"/>
          <w:szCs w:val="24"/>
        </w:rPr>
        <w:t>ideas provided by</w:t>
      </w:r>
      <w:r w:rsidRPr="00AF6769">
        <w:rPr>
          <w:rFonts w:ascii="Arial" w:eastAsia="Arial" w:hAnsi="Arial" w:cs="Arial"/>
          <w:color w:val="000000"/>
          <w:sz w:val="24"/>
          <w:szCs w:val="24"/>
        </w:rPr>
        <w:t xml:space="preserve"> young people in your child’s age group and resources provided by The Elm Foundation, a </w:t>
      </w:r>
      <w:r w:rsidR="006E25C8" w:rsidRPr="00AF6769">
        <w:rPr>
          <w:rFonts w:ascii="Arial" w:eastAsia="Arial" w:hAnsi="Arial" w:cs="Arial"/>
          <w:color w:val="000000"/>
          <w:sz w:val="24"/>
          <w:szCs w:val="24"/>
        </w:rPr>
        <w:t>[</w:t>
      </w:r>
      <w:r w:rsidR="006E25C8" w:rsidRPr="00AF6769">
        <w:rPr>
          <w:rFonts w:ascii="Arial" w:eastAsia="Arial" w:hAnsi="Arial" w:cs="Arial"/>
          <w:i/>
          <w:iCs/>
          <w:color w:val="FF0000"/>
          <w:sz w:val="24"/>
          <w:szCs w:val="24"/>
        </w:rPr>
        <w:t>local area inserted here</w:t>
      </w:r>
      <w:r w:rsidR="006E25C8" w:rsidRPr="00AF6769">
        <w:rPr>
          <w:rFonts w:ascii="Arial" w:eastAsia="Arial" w:hAnsi="Arial" w:cs="Arial"/>
          <w:color w:val="000000"/>
          <w:sz w:val="24"/>
          <w:szCs w:val="24"/>
        </w:rPr>
        <w:t>]</w:t>
      </w:r>
      <w:r w:rsidRPr="00AF6769">
        <w:rPr>
          <w:rFonts w:ascii="Arial" w:eastAsia="Arial" w:hAnsi="Arial" w:cs="Arial"/>
          <w:color w:val="000000"/>
          <w:sz w:val="24"/>
          <w:szCs w:val="24"/>
        </w:rPr>
        <w:t>-based charity working with secondary age children on healthy/unhealthy relationship behaviours. The</w:t>
      </w:r>
      <w:r w:rsidRPr="00AF6769">
        <w:rPr>
          <w:rFonts w:ascii="Arial" w:eastAsia="Arial" w:hAnsi="Arial" w:cs="Arial"/>
          <w:sz w:val="24"/>
          <w:szCs w:val="24"/>
        </w:rPr>
        <w:t xml:space="preserve"> statements</w:t>
      </w:r>
      <w:r w:rsidRPr="00AF6769">
        <w:rPr>
          <w:rFonts w:ascii="Arial" w:eastAsia="Arial" w:hAnsi="Arial" w:cs="Arial"/>
          <w:color w:val="000000"/>
          <w:sz w:val="24"/>
          <w:szCs w:val="24"/>
        </w:rPr>
        <w:t xml:space="preserve"> have been piloted and discussed with young people in key stage 4 to e</w:t>
      </w:r>
      <w:r w:rsidRPr="00AF6769">
        <w:rPr>
          <w:rFonts w:ascii="Arial" w:eastAsia="Arial" w:hAnsi="Arial" w:cs="Arial"/>
          <w:sz w:val="24"/>
          <w:szCs w:val="24"/>
        </w:rPr>
        <w:t>nsure they are informative for the research aims, whilst making sense and being relevant to young people</w:t>
      </w:r>
      <w:r w:rsidRPr="00AF6769">
        <w:rPr>
          <w:rFonts w:ascii="Arial" w:eastAsia="Arial" w:hAnsi="Arial" w:cs="Arial"/>
          <w:color w:val="000000"/>
          <w:sz w:val="24"/>
          <w:szCs w:val="24"/>
        </w:rPr>
        <w:t>.</w:t>
      </w:r>
    </w:p>
    <w:p w14:paraId="6582887B" w14:textId="77777777" w:rsidR="005C5EB4" w:rsidRPr="00AF6769" w:rsidRDefault="005C5EB4" w:rsidP="005C5EB4">
      <w:pPr>
        <w:spacing w:after="0" w:line="273" w:lineRule="auto"/>
        <w:rPr>
          <w:rFonts w:ascii="Arial" w:eastAsia="Arial" w:hAnsi="Arial" w:cs="Arial"/>
          <w:color w:val="000000"/>
          <w:sz w:val="24"/>
          <w:szCs w:val="24"/>
        </w:rPr>
      </w:pPr>
    </w:p>
    <w:p w14:paraId="5BBAD191" w14:textId="77777777" w:rsidR="005C5EB4" w:rsidRPr="00AF6769" w:rsidRDefault="005C5EB4" w:rsidP="005C5EB4">
      <w:pPr>
        <w:spacing w:after="0" w:line="273" w:lineRule="auto"/>
        <w:rPr>
          <w:rFonts w:ascii="Arial" w:eastAsia="Arial" w:hAnsi="Arial" w:cs="Arial"/>
          <w:sz w:val="24"/>
          <w:szCs w:val="24"/>
        </w:rPr>
      </w:pPr>
      <w:r w:rsidRPr="00AF6769">
        <w:rPr>
          <w:rFonts w:ascii="Arial" w:eastAsia="Arial" w:hAnsi="Arial" w:cs="Arial"/>
          <w:sz w:val="24"/>
          <w:szCs w:val="24"/>
        </w:rPr>
        <w:t>I would use an audio recorder to record the sound from the video meeting. I will not record any video. The audio recordings and any notes I take will be anonymous and stored securely. Finally, I will analyse the findings and provide feedback to the school. This feedback will be about the general research findings and not about your child individually.</w:t>
      </w:r>
    </w:p>
    <w:p w14:paraId="29067D52" w14:textId="77777777" w:rsidR="005C5EB4" w:rsidRPr="00AF6769" w:rsidRDefault="005C5EB4" w:rsidP="005C5EB4">
      <w:pPr>
        <w:spacing w:after="0" w:line="273" w:lineRule="auto"/>
        <w:rPr>
          <w:rFonts w:ascii="Arial" w:hAnsi="Arial" w:cs="Arial"/>
          <w:sz w:val="24"/>
          <w:szCs w:val="24"/>
        </w:rPr>
      </w:pPr>
    </w:p>
    <w:p w14:paraId="79027DDD" w14:textId="77777777" w:rsidR="005C5EB4" w:rsidRPr="00AF6769" w:rsidRDefault="005C5EB4" w:rsidP="005C5EB4">
      <w:pPr>
        <w:spacing w:after="0" w:line="273" w:lineRule="auto"/>
        <w:rPr>
          <w:rFonts w:ascii="Arial" w:hAnsi="Arial" w:cs="Arial"/>
          <w:b/>
          <w:sz w:val="24"/>
          <w:szCs w:val="24"/>
        </w:rPr>
      </w:pPr>
      <w:r w:rsidRPr="00AF6769">
        <w:rPr>
          <w:rFonts w:ascii="Arial" w:hAnsi="Arial" w:cs="Arial"/>
          <w:b/>
          <w:sz w:val="24"/>
          <w:szCs w:val="24"/>
        </w:rPr>
        <w:t xml:space="preserve">Will your child’s taking part in this project be kept confidential? </w:t>
      </w:r>
    </w:p>
    <w:p w14:paraId="6FA387A2" w14:textId="77777777" w:rsidR="005C5EB4" w:rsidRPr="00AF6769" w:rsidRDefault="005C5EB4" w:rsidP="005C5EB4">
      <w:pPr>
        <w:spacing w:after="0" w:line="273" w:lineRule="auto"/>
        <w:rPr>
          <w:rFonts w:ascii="Arial" w:eastAsia="Arial" w:hAnsi="Arial" w:cs="Arial"/>
          <w:sz w:val="24"/>
          <w:szCs w:val="24"/>
        </w:rPr>
      </w:pPr>
      <w:r w:rsidRPr="00AF6769">
        <w:rPr>
          <w:rFonts w:ascii="Arial" w:eastAsia="Arial" w:hAnsi="Arial" w:cs="Arial"/>
          <w:sz w:val="24"/>
          <w:szCs w:val="24"/>
        </w:rPr>
        <w:t>All the information collected during the research will be kept strictly confidential and both participants and parents/carers will have complete confidentiality at all times. The only exception to this is if your child discloses information relating to themselves or another person being at risk of harm. In those circumstances, I would inform the school safeguarding officer, in line with school and local authority safeguarding procedures. I would also need to inform the research supervisor.</w:t>
      </w:r>
    </w:p>
    <w:p w14:paraId="6F9757E5" w14:textId="77777777" w:rsidR="005C5EB4" w:rsidRPr="00AF6769" w:rsidRDefault="005C5EB4" w:rsidP="005C5EB4">
      <w:pPr>
        <w:spacing w:after="0" w:line="273" w:lineRule="auto"/>
        <w:rPr>
          <w:rFonts w:ascii="Arial" w:eastAsia="Arial" w:hAnsi="Arial" w:cs="Arial"/>
          <w:sz w:val="24"/>
          <w:szCs w:val="24"/>
        </w:rPr>
      </w:pPr>
    </w:p>
    <w:p w14:paraId="1C13EABF" w14:textId="77777777" w:rsidR="005C5EB4" w:rsidRPr="00AF6769" w:rsidRDefault="005C5EB4" w:rsidP="005C5EB4">
      <w:pPr>
        <w:spacing w:after="0" w:line="273" w:lineRule="auto"/>
        <w:rPr>
          <w:rFonts w:ascii="Arial" w:eastAsia="Arial" w:hAnsi="Arial" w:cs="Arial"/>
          <w:sz w:val="24"/>
          <w:szCs w:val="24"/>
        </w:rPr>
      </w:pPr>
      <w:r w:rsidRPr="00AF6769">
        <w:rPr>
          <w:rFonts w:ascii="Arial" w:eastAsia="Arial" w:hAnsi="Arial" w:cs="Arial"/>
          <w:sz w:val="24"/>
          <w:szCs w:val="24"/>
        </w:rPr>
        <w:t>The personal data collected will constitute names, school year group, gender, the name of the school and email addresses. It will be ensured that these names and contact details are stored separately to the data collected during the research activities. You, your child and the school will not be able to be identified in any reports or publications. Participant names or identifying details will not be contained in the written notes, audio recordings or in any reporting. These will be anonymised, for example as ‘Young Person 1’. All documents and recordings will be stored electronically with access controlled by a password known only to the researcher. Written documents and any other physical materials will be locked in a secure filing cabinet. Consent forms and identifying information collected will be securely stored separately to other materials. Data will be securely stored and archived within university systems until the completion of the project, after which it will be safely destroyed.</w:t>
      </w:r>
    </w:p>
    <w:p w14:paraId="43217349" w14:textId="22A12C3A" w:rsidR="005C5EB4" w:rsidRPr="00AF6769" w:rsidRDefault="005C5EB4" w:rsidP="005C5EB4">
      <w:pPr>
        <w:spacing w:after="0" w:line="273" w:lineRule="auto"/>
        <w:rPr>
          <w:rFonts w:ascii="Arial" w:hAnsi="Arial" w:cs="Arial"/>
          <w:sz w:val="24"/>
          <w:szCs w:val="24"/>
        </w:rPr>
      </w:pPr>
    </w:p>
    <w:p w14:paraId="1C2A6B6A" w14:textId="226779C8" w:rsidR="00505DCF" w:rsidRPr="00AF6769" w:rsidRDefault="00505DCF" w:rsidP="005C5EB4">
      <w:pPr>
        <w:spacing w:after="0" w:line="273" w:lineRule="auto"/>
        <w:rPr>
          <w:rFonts w:ascii="Arial" w:hAnsi="Arial" w:cs="Arial"/>
          <w:sz w:val="24"/>
          <w:szCs w:val="24"/>
        </w:rPr>
      </w:pPr>
    </w:p>
    <w:p w14:paraId="76B7B0F0" w14:textId="77777777" w:rsidR="00505DCF" w:rsidRPr="00AF6769" w:rsidRDefault="00505DCF" w:rsidP="005C5EB4">
      <w:pPr>
        <w:spacing w:after="0" w:line="273" w:lineRule="auto"/>
        <w:rPr>
          <w:rFonts w:ascii="Arial" w:hAnsi="Arial" w:cs="Arial"/>
          <w:sz w:val="24"/>
          <w:szCs w:val="24"/>
        </w:rPr>
      </w:pPr>
    </w:p>
    <w:p w14:paraId="75507F73" w14:textId="77777777" w:rsidR="005C5EB4" w:rsidRPr="00AF6769" w:rsidRDefault="005C5EB4" w:rsidP="005C5EB4">
      <w:pPr>
        <w:spacing w:after="0" w:line="273" w:lineRule="auto"/>
        <w:rPr>
          <w:rFonts w:ascii="Arial" w:hAnsi="Arial" w:cs="Arial"/>
          <w:b/>
          <w:sz w:val="24"/>
          <w:szCs w:val="24"/>
        </w:rPr>
      </w:pPr>
      <w:r w:rsidRPr="00AF6769">
        <w:rPr>
          <w:rFonts w:ascii="Arial" w:hAnsi="Arial" w:cs="Arial"/>
          <w:b/>
          <w:sz w:val="24"/>
          <w:szCs w:val="24"/>
        </w:rPr>
        <w:t xml:space="preserve">Where will the research be conducted? </w:t>
      </w:r>
    </w:p>
    <w:p w14:paraId="2C364701" w14:textId="77777777" w:rsidR="005C5EB4" w:rsidRPr="00AF6769" w:rsidRDefault="005C5EB4" w:rsidP="005C5EB4">
      <w:pPr>
        <w:spacing w:after="0" w:line="273" w:lineRule="auto"/>
        <w:rPr>
          <w:rFonts w:ascii="Arial" w:hAnsi="Arial" w:cs="Arial"/>
          <w:sz w:val="24"/>
          <w:szCs w:val="24"/>
        </w:rPr>
      </w:pPr>
      <w:r w:rsidRPr="00AF6769">
        <w:rPr>
          <w:rFonts w:ascii="Arial" w:hAnsi="Arial" w:cs="Arial"/>
          <w:sz w:val="24"/>
          <w:szCs w:val="24"/>
        </w:rPr>
        <w:t>The research will take place via an online video meeting, They will be in a place of your/their choosing, e.g., at home. I will be in my private office. Guidance on the video meeting will be sent with the link to ensure their safety, privacy and confidentiality.</w:t>
      </w:r>
    </w:p>
    <w:p w14:paraId="394EBE51" w14:textId="77777777" w:rsidR="005C5EB4" w:rsidRPr="00AF6769" w:rsidRDefault="005C5EB4" w:rsidP="005C5EB4">
      <w:pPr>
        <w:spacing w:after="0" w:line="273" w:lineRule="auto"/>
        <w:rPr>
          <w:rFonts w:ascii="Arial" w:hAnsi="Arial" w:cs="Arial"/>
          <w:sz w:val="24"/>
          <w:szCs w:val="24"/>
        </w:rPr>
      </w:pPr>
    </w:p>
    <w:p w14:paraId="1CE7F1CF" w14:textId="77777777" w:rsidR="005C5EB4" w:rsidRPr="00AF6769" w:rsidRDefault="005C5EB4" w:rsidP="005C5EB4">
      <w:pPr>
        <w:spacing w:after="0" w:line="273" w:lineRule="auto"/>
        <w:rPr>
          <w:rFonts w:ascii="Arial" w:hAnsi="Arial" w:cs="Arial"/>
          <w:b/>
          <w:sz w:val="24"/>
          <w:szCs w:val="24"/>
        </w:rPr>
      </w:pPr>
      <w:r w:rsidRPr="00AF6769">
        <w:rPr>
          <w:rFonts w:ascii="Arial" w:hAnsi="Arial" w:cs="Arial"/>
          <w:b/>
          <w:sz w:val="24"/>
          <w:szCs w:val="24"/>
        </w:rPr>
        <w:t xml:space="preserve">What do I have to do? </w:t>
      </w:r>
    </w:p>
    <w:p w14:paraId="09345783" w14:textId="77777777" w:rsidR="005C5EB4" w:rsidRPr="00AF6769" w:rsidRDefault="005C5EB4" w:rsidP="005C5EB4">
      <w:pPr>
        <w:spacing w:after="0" w:line="273" w:lineRule="auto"/>
        <w:rPr>
          <w:rFonts w:ascii="Arial" w:eastAsia="Arial" w:hAnsi="Arial" w:cs="Arial"/>
          <w:sz w:val="24"/>
          <w:szCs w:val="24"/>
        </w:rPr>
      </w:pPr>
      <w:r w:rsidRPr="00AF6769">
        <w:rPr>
          <w:rFonts w:ascii="Arial" w:eastAsia="Arial" w:hAnsi="Arial" w:cs="Arial"/>
          <w:sz w:val="24"/>
          <w:szCs w:val="24"/>
        </w:rPr>
        <w:t xml:space="preserve">If you would like your child to take part, please complete the attached consent form and return it to school. Or you can use this link to complete an online consent form: </w:t>
      </w:r>
      <w:hyperlink r:id="rId67">
        <w:r w:rsidRPr="00AF6769">
          <w:rPr>
            <w:rFonts w:ascii="Arial" w:eastAsia="Arial" w:hAnsi="Arial" w:cs="Arial"/>
            <w:color w:val="0000FF"/>
            <w:sz w:val="24"/>
            <w:szCs w:val="24"/>
            <w:u w:val="single"/>
          </w:rPr>
          <w:t>https://research.sc/participant/login/dynamic/C1490A92-1786-42EB-9DBE-A7EA7CD32E2C</w:t>
        </w:r>
      </w:hyperlink>
      <w:r w:rsidRPr="00AF6769">
        <w:rPr>
          <w:rFonts w:ascii="Arial" w:eastAsia="Arial" w:hAnsi="Arial" w:cs="Arial"/>
          <w:sz w:val="24"/>
          <w:szCs w:val="24"/>
        </w:rPr>
        <w:t>. If you give your child consent to take part, they will also be provided with their own information sheet and consent form to complete. Your child may need help accessing the video meeting using the link which I will send them. They will also need access to an electronic device with a microphone and camera which can be used for an online video meeting, for example a laptop.</w:t>
      </w:r>
    </w:p>
    <w:p w14:paraId="380DF0BE" w14:textId="77777777" w:rsidR="005C5EB4" w:rsidRPr="00AF6769" w:rsidRDefault="005C5EB4" w:rsidP="005C5EB4">
      <w:pPr>
        <w:spacing w:after="0" w:line="273" w:lineRule="auto"/>
        <w:rPr>
          <w:rFonts w:ascii="Arial" w:hAnsi="Arial" w:cs="Arial"/>
          <w:b/>
          <w:sz w:val="24"/>
          <w:szCs w:val="24"/>
        </w:rPr>
      </w:pPr>
    </w:p>
    <w:p w14:paraId="09D96CB0" w14:textId="77777777" w:rsidR="005C5EB4" w:rsidRPr="00AF6769" w:rsidRDefault="005C5EB4" w:rsidP="005C5EB4">
      <w:pPr>
        <w:spacing w:after="0" w:line="273" w:lineRule="auto"/>
        <w:rPr>
          <w:rFonts w:ascii="Arial" w:hAnsi="Arial" w:cs="Arial"/>
          <w:b/>
          <w:sz w:val="24"/>
          <w:szCs w:val="24"/>
        </w:rPr>
      </w:pPr>
      <w:r w:rsidRPr="00AF6769">
        <w:rPr>
          <w:rFonts w:ascii="Arial" w:hAnsi="Arial" w:cs="Arial"/>
          <w:b/>
          <w:sz w:val="24"/>
          <w:szCs w:val="24"/>
        </w:rPr>
        <w:t xml:space="preserve">Does your child have to take part? </w:t>
      </w:r>
    </w:p>
    <w:p w14:paraId="752B503C" w14:textId="77777777" w:rsidR="005C5EB4" w:rsidRPr="00AF6769" w:rsidRDefault="005C5EB4" w:rsidP="005C5EB4">
      <w:pPr>
        <w:spacing w:after="0" w:line="273" w:lineRule="auto"/>
        <w:rPr>
          <w:rFonts w:ascii="Arial" w:eastAsia="Arial" w:hAnsi="Arial" w:cs="Arial"/>
          <w:sz w:val="24"/>
          <w:szCs w:val="24"/>
        </w:rPr>
      </w:pPr>
      <w:r w:rsidRPr="00AF6769">
        <w:rPr>
          <w:rFonts w:ascii="Arial" w:eastAsia="Arial" w:hAnsi="Arial" w:cs="Arial"/>
          <w:sz w:val="24"/>
          <w:szCs w:val="24"/>
        </w:rPr>
        <w:t xml:space="preserve">Your child’s participation is voluntary and you or they may end participation at any time, even if the research is not finished. You/they do not have to give a reason. You/they can do this by contacting me (Sarah - </w:t>
      </w:r>
      <w:hyperlink r:id="rId68">
        <w:r w:rsidRPr="00AF6769">
          <w:rPr>
            <w:rFonts w:ascii="Arial" w:eastAsia="Arial" w:hAnsi="Arial" w:cs="Arial"/>
            <w:color w:val="0000FF"/>
            <w:sz w:val="24"/>
            <w:szCs w:val="24"/>
            <w:u w:val="single"/>
          </w:rPr>
          <w:t>shodson1@sheffield.ac.uk</w:t>
        </w:r>
      </w:hyperlink>
      <w:r w:rsidRPr="00AF6769">
        <w:rPr>
          <w:rFonts w:ascii="Arial" w:eastAsia="Arial" w:hAnsi="Arial" w:cs="Arial"/>
          <w:sz w:val="24"/>
          <w:szCs w:val="24"/>
        </w:rPr>
        <w:t>) or school staff. It is up to you and your child to decide whether or not to take part. Following this, you or your child can still withdraw at any time up until two weeks after the online meeting. At this point, the information your child has provided will be integrated with responses from other young people. If you ask for their data to be withdrawn, information you have provided will be deleted.</w:t>
      </w:r>
    </w:p>
    <w:p w14:paraId="19B205C2" w14:textId="77777777" w:rsidR="005C5EB4" w:rsidRPr="00AF6769" w:rsidRDefault="005C5EB4" w:rsidP="005C5EB4">
      <w:pPr>
        <w:spacing w:after="0" w:line="273" w:lineRule="auto"/>
        <w:rPr>
          <w:rFonts w:ascii="Arial" w:hAnsi="Arial" w:cs="Arial"/>
          <w:sz w:val="24"/>
          <w:szCs w:val="24"/>
        </w:rPr>
      </w:pPr>
    </w:p>
    <w:p w14:paraId="5D93B5F9" w14:textId="77777777" w:rsidR="005C5EB4" w:rsidRPr="00AF6769" w:rsidRDefault="005C5EB4" w:rsidP="005C5EB4">
      <w:pPr>
        <w:spacing w:after="0" w:line="273" w:lineRule="auto"/>
        <w:rPr>
          <w:rFonts w:ascii="Arial" w:hAnsi="Arial" w:cs="Arial"/>
          <w:b/>
          <w:sz w:val="24"/>
          <w:szCs w:val="24"/>
        </w:rPr>
      </w:pPr>
      <w:r w:rsidRPr="00AF6769">
        <w:rPr>
          <w:rFonts w:ascii="Arial" w:hAnsi="Arial" w:cs="Arial"/>
          <w:b/>
          <w:sz w:val="24"/>
          <w:szCs w:val="24"/>
        </w:rPr>
        <w:t xml:space="preserve">Will I or my child be paid for this research? </w:t>
      </w:r>
    </w:p>
    <w:p w14:paraId="06B8EAC6" w14:textId="77777777" w:rsidR="005C5EB4" w:rsidRPr="00AF6769" w:rsidRDefault="005C5EB4" w:rsidP="005C5EB4">
      <w:pPr>
        <w:spacing w:after="0" w:line="273" w:lineRule="auto"/>
        <w:rPr>
          <w:rFonts w:ascii="Arial" w:hAnsi="Arial" w:cs="Arial"/>
          <w:sz w:val="24"/>
          <w:szCs w:val="24"/>
        </w:rPr>
      </w:pPr>
      <w:r w:rsidRPr="00AF6769">
        <w:rPr>
          <w:rFonts w:ascii="Arial" w:hAnsi="Arial" w:cs="Arial"/>
          <w:sz w:val="24"/>
          <w:szCs w:val="24"/>
        </w:rPr>
        <w:t>No, there is no money being offered for this research.</w:t>
      </w:r>
    </w:p>
    <w:p w14:paraId="7F13752F" w14:textId="77777777" w:rsidR="005C5EB4" w:rsidRPr="00AF6769" w:rsidRDefault="005C5EB4" w:rsidP="005C5EB4">
      <w:pPr>
        <w:spacing w:after="0" w:line="273" w:lineRule="auto"/>
        <w:rPr>
          <w:rFonts w:ascii="Arial" w:hAnsi="Arial" w:cs="Arial"/>
          <w:sz w:val="24"/>
          <w:szCs w:val="24"/>
        </w:rPr>
      </w:pPr>
    </w:p>
    <w:p w14:paraId="28838250" w14:textId="77777777" w:rsidR="005C5EB4" w:rsidRPr="00AF6769" w:rsidRDefault="005C5EB4" w:rsidP="005C5EB4">
      <w:pPr>
        <w:spacing w:after="0" w:line="273" w:lineRule="auto"/>
        <w:rPr>
          <w:rFonts w:ascii="Arial" w:hAnsi="Arial" w:cs="Arial"/>
          <w:b/>
          <w:sz w:val="24"/>
          <w:szCs w:val="24"/>
        </w:rPr>
      </w:pPr>
      <w:r w:rsidRPr="00AF6769">
        <w:rPr>
          <w:rFonts w:ascii="Arial" w:hAnsi="Arial" w:cs="Arial"/>
          <w:b/>
          <w:sz w:val="24"/>
          <w:szCs w:val="24"/>
        </w:rPr>
        <w:t xml:space="preserve">What happens if the research study stops earlier than expected? </w:t>
      </w:r>
    </w:p>
    <w:p w14:paraId="582B02D0" w14:textId="77777777" w:rsidR="005C5EB4" w:rsidRPr="00AF6769" w:rsidRDefault="005C5EB4" w:rsidP="005C5EB4">
      <w:pPr>
        <w:spacing w:after="0" w:line="273" w:lineRule="auto"/>
        <w:rPr>
          <w:rFonts w:ascii="Arial" w:hAnsi="Arial" w:cs="Arial"/>
          <w:sz w:val="24"/>
          <w:szCs w:val="24"/>
        </w:rPr>
      </w:pPr>
      <w:r w:rsidRPr="00AF6769">
        <w:rPr>
          <w:rFonts w:ascii="Arial" w:hAnsi="Arial" w:cs="Arial"/>
          <w:sz w:val="24"/>
          <w:szCs w:val="24"/>
        </w:rPr>
        <w:t>If this is the case, the reason(s) will be explained to the you and your child as soon as possible.</w:t>
      </w:r>
    </w:p>
    <w:p w14:paraId="0517D7E8" w14:textId="77777777" w:rsidR="005C5EB4" w:rsidRPr="00AF6769" w:rsidRDefault="005C5EB4" w:rsidP="005C5EB4">
      <w:pPr>
        <w:spacing w:after="0" w:line="273" w:lineRule="auto"/>
        <w:rPr>
          <w:rFonts w:ascii="Arial" w:hAnsi="Arial" w:cs="Arial"/>
          <w:b/>
          <w:sz w:val="24"/>
          <w:szCs w:val="24"/>
        </w:rPr>
      </w:pPr>
    </w:p>
    <w:p w14:paraId="7EC299CC" w14:textId="77777777" w:rsidR="005C5EB4" w:rsidRPr="00AF6769" w:rsidRDefault="005C5EB4" w:rsidP="005C5EB4">
      <w:pPr>
        <w:spacing w:after="0" w:line="273" w:lineRule="auto"/>
        <w:rPr>
          <w:rFonts w:ascii="Arial" w:hAnsi="Arial" w:cs="Arial"/>
          <w:b/>
          <w:sz w:val="24"/>
          <w:szCs w:val="24"/>
        </w:rPr>
      </w:pPr>
      <w:r w:rsidRPr="00AF6769">
        <w:rPr>
          <w:rFonts w:ascii="Arial" w:hAnsi="Arial" w:cs="Arial"/>
          <w:b/>
          <w:sz w:val="24"/>
          <w:szCs w:val="24"/>
        </w:rPr>
        <w:t xml:space="preserve">What are the possible benefits of taking part? </w:t>
      </w:r>
    </w:p>
    <w:p w14:paraId="0A9321FF" w14:textId="77777777" w:rsidR="005C5EB4" w:rsidRPr="00AF6769" w:rsidRDefault="005C5EB4" w:rsidP="005C5EB4">
      <w:pPr>
        <w:spacing w:after="0" w:line="273" w:lineRule="auto"/>
        <w:rPr>
          <w:rFonts w:ascii="Arial" w:eastAsia="Arial" w:hAnsi="Arial" w:cs="Arial"/>
          <w:sz w:val="24"/>
          <w:szCs w:val="24"/>
        </w:rPr>
      </w:pPr>
      <w:r w:rsidRPr="00AF6769">
        <w:rPr>
          <w:rFonts w:ascii="Arial" w:eastAsia="Arial" w:hAnsi="Arial" w:cs="Arial"/>
          <w:sz w:val="24"/>
          <w:szCs w:val="24"/>
        </w:rPr>
        <w:t>This research may enable young people to reflect upon their understandings of healthy and unhealthy behaviours in relationships. It is also hoped that this work and the resulting feedback will provide future benefits in terms of understandings of behaviours between young people in relationships.</w:t>
      </w:r>
    </w:p>
    <w:p w14:paraId="498BE2EB" w14:textId="77777777" w:rsidR="005C5EB4" w:rsidRPr="00AF6769" w:rsidRDefault="005C5EB4" w:rsidP="005C5EB4">
      <w:pPr>
        <w:spacing w:after="0" w:line="273" w:lineRule="auto"/>
        <w:rPr>
          <w:rFonts w:ascii="Arial" w:hAnsi="Arial" w:cs="Arial"/>
          <w:sz w:val="24"/>
          <w:szCs w:val="24"/>
        </w:rPr>
      </w:pPr>
    </w:p>
    <w:p w14:paraId="168D1C74" w14:textId="77777777" w:rsidR="005C5EB4" w:rsidRPr="00AF6769" w:rsidRDefault="005C5EB4" w:rsidP="005C5EB4">
      <w:pPr>
        <w:spacing w:after="0" w:line="273" w:lineRule="auto"/>
        <w:rPr>
          <w:rFonts w:ascii="Arial" w:hAnsi="Arial" w:cs="Arial"/>
          <w:b/>
          <w:sz w:val="24"/>
          <w:szCs w:val="24"/>
        </w:rPr>
      </w:pPr>
      <w:r w:rsidRPr="00AF6769">
        <w:rPr>
          <w:rFonts w:ascii="Arial" w:hAnsi="Arial" w:cs="Arial"/>
          <w:b/>
          <w:sz w:val="24"/>
          <w:szCs w:val="24"/>
        </w:rPr>
        <w:t xml:space="preserve">What are the possible disadvantages and risks of taking part? </w:t>
      </w:r>
    </w:p>
    <w:p w14:paraId="3E8941C4" w14:textId="77777777" w:rsidR="005C5EB4" w:rsidRPr="00AF6769" w:rsidRDefault="005C5EB4" w:rsidP="005C5EB4">
      <w:pPr>
        <w:spacing w:after="0" w:line="273" w:lineRule="auto"/>
        <w:rPr>
          <w:rFonts w:ascii="Arial" w:eastAsia="Arial" w:hAnsi="Arial" w:cs="Arial"/>
          <w:sz w:val="24"/>
          <w:szCs w:val="24"/>
        </w:rPr>
      </w:pPr>
      <w:r w:rsidRPr="00AF6769">
        <w:rPr>
          <w:rFonts w:ascii="Arial" w:eastAsia="Arial" w:hAnsi="Arial" w:cs="Arial"/>
          <w:sz w:val="24"/>
          <w:szCs w:val="24"/>
        </w:rPr>
        <w:t xml:space="preserve">There are no foreseeable disadvantages in taking part in this research. All risk assessments related to coronavirus will be strictly adhered to. However, if any discomfort or concerns arise during the research, your child will be given the </w:t>
      </w:r>
      <w:r w:rsidRPr="00AF6769">
        <w:rPr>
          <w:rFonts w:ascii="Arial" w:eastAsia="Arial" w:hAnsi="Arial" w:cs="Arial"/>
          <w:sz w:val="24"/>
          <w:szCs w:val="24"/>
        </w:rPr>
        <w:lastRenderedPageBreak/>
        <w:t xml:space="preserve">opportunity to speak to me about those during the in person and online meetings. If you or your child have any concerns following the research, these should be brought to my attention as soon as possible by you, your child or a school staff member using the contact details at the end of this form. </w:t>
      </w:r>
    </w:p>
    <w:p w14:paraId="32ACDBD0" w14:textId="77777777" w:rsidR="005C5EB4" w:rsidRPr="00AF6769" w:rsidRDefault="005C5EB4" w:rsidP="005C5EB4">
      <w:pPr>
        <w:spacing w:after="0" w:line="273" w:lineRule="auto"/>
        <w:rPr>
          <w:rFonts w:ascii="Arial" w:hAnsi="Arial" w:cs="Arial"/>
          <w:sz w:val="24"/>
          <w:szCs w:val="24"/>
        </w:rPr>
      </w:pPr>
    </w:p>
    <w:p w14:paraId="2C798BB6" w14:textId="77777777" w:rsidR="005C5EB4" w:rsidRPr="00AF6769" w:rsidRDefault="005C5EB4" w:rsidP="005C5EB4">
      <w:pPr>
        <w:spacing w:after="0" w:line="273" w:lineRule="auto"/>
        <w:rPr>
          <w:rFonts w:ascii="Arial" w:hAnsi="Arial" w:cs="Arial"/>
          <w:b/>
          <w:sz w:val="24"/>
          <w:szCs w:val="24"/>
        </w:rPr>
      </w:pPr>
      <w:r w:rsidRPr="00AF6769">
        <w:rPr>
          <w:rFonts w:ascii="Arial" w:hAnsi="Arial" w:cs="Arial"/>
          <w:b/>
          <w:sz w:val="24"/>
          <w:szCs w:val="24"/>
        </w:rPr>
        <w:t>What if something goes wrong?</w:t>
      </w:r>
    </w:p>
    <w:p w14:paraId="4DF19417" w14:textId="77777777" w:rsidR="005C5EB4" w:rsidRPr="00AF6769" w:rsidRDefault="005C5EB4" w:rsidP="005C5EB4">
      <w:pPr>
        <w:pBdr>
          <w:top w:val="nil"/>
          <w:left w:val="nil"/>
          <w:bottom w:val="nil"/>
          <w:right w:val="nil"/>
          <w:between w:val="nil"/>
        </w:pBdr>
        <w:spacing w:after="0" w:line="273" w:lineRule="auto"/>
        <w:rPr>
          <w:rFonts w:ascii="Arial" w:hAnsi="Arial" w:cs="Arial"/>
          <w:bCs/>
          <w:color w:val="222222"/>
          <w:sz w:val="24"/>
          <w:szCs w:val="24"/>
          <w:lang w:val="en-US"/>
        </w:rPr>
      </w:pPr>
      <w:r w:rsidRPr="00AF6769">
        <w:rPr>
          <w:rFonts w:ascii="Arial" w:hAnsi="Arial" w:cs="Arial"/>
          <w:bCs/>
          <w:color w:val="222222"/>
          <w:sz w:val="24"/>
          <w:szCs w:val="24"/>
          <w:lang w:val="en-US"/>
        </w:rPr>
        <w:t xml:space="preserve">If your child is worried about any issues that have come up following the meeting, they have been provided with contact details for several support organisations. If you have concerns, you can contact </w:t>
      </w:r>
      <w:r w:rsidRPr="00AF6769">
        <w:rPr>
          <w:rFonts w:ascii="Arial" w:hAnsi="Arial" w:cs="Arial"/>
          <w:bCs/>
          <w:color w:val="FF0000"/>
          <w:sz w:val="24"/>
          <w:szCs w:val="24"/>
          <w:lang w:val="en-US"/>
        </w:rPr>
        <w:t>[school staff information – only included if they are happy for it to be]</w:t>
      </w:r>
      <w:r w:rsidRPr="00AF6769">
        <w:rPr>
          <w:rFonts w:ascii="Arial" w:hAnsi="Arial" w:cs="Arial"/>
          <w:bCs/>
          <w:color w:val="222222"/>
          <w:sz w:val="24"/>
          <w:szCs w:val="24"/>
          <w:lang w:val="en-US"/>
        </w:rPr>
        <w:t>. You can also contact your doctor to speak to them. Other organisations you could speak to are:</w:t>
      </w:r>
    </w:p>
    <w:p w14:paraId="47CB216E" w14:textId="77777777" w:rsidR="005C5EB4" w:rsidRPr="00AF6769" w:rsidRDefault="005C5EB4" w:rsidP="005C5EB4">
      <w:pPr>
        <w:pBdr>
          <w:top w:val="nil"/>
          <w:left w:val="nil"/>
          <w:bottom w:val="nil"/>
          <w:right w:val="nil"/>
          <w:between w:val="nil"/>
        </w:pBdr>
        <w:spacing w:after="0" w:line="273" w:lineRule="auto"/>
        <w:rPr>
          <w:rFonts w:ascii="Arial" w:hAnsi="Arial" w:cs="Arial"/>
          <w:bCs/>
          <w:color w:val="222222"/>
          <w:sz w:val="24"/>
          <w:szCs w:val="24"/>
        </w:rPr>
      </w:pPr>
    </w:p>
    <w:p w14:paraId="56CE4217" w14:textId="77777777" w:rsidR="005C5EB4" w:rsidRPr="00AF6769" w:rsidRDefault="005C5EB4">
      <w:pPr>
        <w:numPr>
          <w:ilvl w:val="0"/>
          <w:numId w:val="16"/>
        </w:numPr>
        <w:pBdr>
          <w:top w:val="nil"/>
          <w:left w:val="nil"/>
          <w:bottom w:val="nil"/>
          <w:right w:val="nil"/>
          <w:between w:val="nil"/>
        </w:pBdr>
        <w:spacing w:after="0" w:line="273" w:lineRule="auto"/>
        <w:rPr>
          <w:rFonts w:ascii="Arial" w:hAnsi="Arial" w:cs="Arial"/>
          <w:bCs/>
          <w:color w:val="222222"/>
          <w:sz w:val="24"/>
          <w:szCs w:val="24"/>
        </w:rPr>
      </w:pPr>
      <w:r w:rsidRPr="00AF6769">
        <w:rPr>
          <w:rFonts w:ascii="Arial" w:hAnsi="Arial" w:cs="Arial"/>
          <w:bCs/>
          <w:color w:val="222222"/>
          <w:sz w:val="24"/>
          <w:szCs w:val="24"/>
        </w:rPr>
        <w:t xml:space="preserve">Young Minds: </w:t>
      </w:r>
      <w:hyperlink r:id="rId69" w:history="1">
        <w:r w:rsidRPr="00AF6769">
          <w:rPr>
            <w:rFonts w:ascii="Arial" w:hAnsi="Arial" w:cs="Arial"/>
            <w:bCs/>
            <w:color w:val="0000FF"/>
            <w:sz w:val="24"/>
            <w:szCs w:val="24"/>
            <w:u w:val="single"/>
          </w:rPr>
          <w:t>https://youngminds.org.uk/</w:t>
        </w:r>
      </w:hyperlink>
    </w:p>
    <w:p w14:paraId="41CA50FC" w14:textId="77777777" w:rsidR="005C5EB4" w:rsidRPr="00AF6769" w:rsidRDefault="005C5EB4" w:rsidP="005C5EB4">
      <w:pPr>
        <w:pBdr>
          <w:top w:val="nil"/>
          <w:left w:val="nil"/>
          <w:bottom w:val="nil"/>
          <w:right w:val="nil"/>
          <w:between w:val="nil"/>
        </w:pBdr>
        <w:spacing w:after="0" w:line="273" w:lineRule="auto"/>
        <w:rPr>
          <w:rFonts w:ascii="Arial" w:hAnsi="Arial" w:cs="Arial"/>
          <w:bCs/>
          <w:color w:val="222222"/>
          <w:sz w:val="24"/>
          <w:szCs w:val="24"/>
        </w:rPr>
      </w:pPr>
    </w:p>
    <w:p w14:paraId="0991AB37" w14:textId="77777777" w:rsidR="005C5EB4" w:rsidRPr="00AF6769" w:rsidRDefault="005C5EB4">
      <w:pPr>
        <w:numPr>
          <w:ilvl w:val="0"/>
          <w:numId w:val="16"/>
        </w:numPr>
        <w:pBdr>
          <w:top w:val="nil"/>
          <w:left w:val="nil"/>
          <w:bottom w:val="nil"/>
          <w:right w:val="nil"/>
          <w:between w:val="nil"/>
        </w:pBdr>
        <w:spacing w:after="0" w:line="273" w:lineRule="auto"/>
        <w:rPr>
          <w:rFonts w:ascii="Arial" w:hAnsi="Arial" w:cs="Arial"/>
          <w:bCs/>
          <w:color w:val="222222"/>
          <w:sz w:val="24"/>
          <w:szCs w:val="24"/>
        </w:rPr>
      </w:pPr>
      <w:r w:rsidRPr="00AF6769">
        <w:rPr>
          <w:rFonts w:ascii="Arial" w:hAnsi="Arial" w:cs="Arial"/>
          <w:bCs/>
          <w:color w:val="222222"/>
          <w:sz w:val="24"/>
          <w:szCs w:val="24"/>
        </w:rPr>
        <w:t>NSPCC:</w:t>
      </w:r>
      <w:r w:rsidRPr="00AF6769">
        <w:rPr>
          <w:rFonts w:ascii="Arial" w:hAnsi="Arial" w:cs="Arial"/>
          <w:color w:val="222222"/>
          <w:sz w:val="24"/>
          <w:szCs w:val="24"/>
        </w:rPr>
        <w:t xml:space="preserve"> </w:t>
      </w:r>
      <w:hyperlink r:id="rId70" w:anchor="contact" w:history="1">
        <w:r w:rsidRPr="00AF6769">
          <w:rPr>
            <w:rFonts w:ascii="Arial" w:hAnsi="Arial" w:cs="Arial"/>
            <w:bCs/>
            <w:color w:val="0000FF"/>
            <w:sz w:val="24"/>
            <w:szCs w:val="24"/>
            <w:u w:val="single"/>
          </w:rPr>
          <w:t>https://www.nspcc.org.uk/keeping-children-safe/our-services/nspcc-helpline/#contact</w:t>
        </w:r>
      </w:hyperlink>
      <w:r w:rsidRPr="00AF6769">
        <w:rPr>
          <w:rFonts w:ascii="Arial" w:hAnsi="Arial" w:cs="Arial"/>
          <w:bCs/>
          <w:color w:val="222222"/>
          <w:sz w:val="24"/>
          <w:szCs w:val="24"/>
        </w:rPr>
        <w:t xml:space="preserve"> or phone 0808 800 5000</w:t>
      </w:r>
    </w:p>
    <w:p w14:paraId="34622463" w14:textId="77777777" w:rsidR="005C5EB4" w:rsidRPr="00AF6769" w:rsidRDefault="005C5EB4" w:rsidP="005C5EB4">
      <w:pPr>
        <w:spacing w:line="259" w:lineRule="auto"/>
        <w:ind w:left="720"/>
        <w:contextualSpacing/>
        <w:rPr>
          <w:rFonts w:ascii="Arial" w:hAnsi="Arial" w:cs="Arial"/>
          <w:bCs/>
          <w:color w:val="222222"/>
          <w:sz w:val="24"/>
          <w:szCs w:val="24"/>
        </w:rPr>
      </w:pPr>
    </w:p>
    <w:p w14:paraId="341AC7C7" w14:textId="77777777" w:rsidR="005C5EB4" w:rsidRPr="00AF6769" w:rsidRDefault="005C5EB4">
      <w:pPr>
        <w:numPr>
          <w:ilvl w:val="0"/>
          <w:numId w:val="16"/>
        </w:numPr>
        <w:spacing w:after="0" w:line="273" w:lineRule="auto"/>
        <w:rPr>
          <w:rFonts w:ascii="Arial" w:eastAsia="Arial" w:hAnsi="Arial" w:cs="Arial"/>
          <w:color w:val="222222"/>
          <w:sz w:val="24"/>
          <w:szCs w:val="24"/>
        </w:rPr>
      </w:pPr>
      <w:r w:rsidRPr="00AF6769">
        <w:rPr>
          <w:rFonts w:ascii="Arial" w:eastAsia="Arial" w:hAnsi="Arial" w:cs="Arial"/>
          <w:color w:val="222222"/>
          <w:sz w:val="24"/>
          <w:szCs w:val="24"/>
        </w:rPr>
        <w:t xml:space="preserve">Young Minds parent information about coronavirus: </w:t>
      </w:r>
      <w:hyperlink r:id="rId71">
        <w:r w:rsidRPr="00AF6769">
          <w:rPr>
            <w:rFonts w:ascii="Arial" w:eastAsia="Arial" w:hAnsi="Arial" w:cs="Arial"/>
            <w:color w:val="0000FF"/>
            <w:sz w:val="24"/>
            <w:szCs w:val="24"/>
            <w:u w:val="single"/>
          </w:rPr>
          <w:t>https://youngminds.org.uk/find-help/for-parents/supporting-your-child-during-the-coronavirus-pandemic/</w:t>
        </w:r>
      </w:hyperlink>
    </w:p>
    <w:p w14:paraId="026EE0A8" w14:textId="77777777" w:rsidR="005C5EB4" w:rsidRPr="00AF6769" w:rsidRDefault="005C5EB4" w:rsidP="005C5EB4">
      <w:pPr>
        <w:pBdr>
          <w:top w:val="nil"/>
          <w:left w:val="nil"/>
          <w:bottom w:val="nil"/>
          <w:right w:val="nil"/>
          <w:between w:val="nil"/>
        </w:pBdr>
        <w:spacing w:after="0" w:line="273" w:lineRule="auto"/>
        <w:rPr>
          <w:rFonts w:ascii="Arial" w:hAnsi="Arial" w:cs="Arial"/>
          <w:color w:val="222222"/>
          <w:sz w:val="24"/>
          <w:szCs w:val="24"/>
        </w:rPr>
      </w:pPr>
    </w:p>
    <w:p w14:paraId="72AD4BD2" w14:textId="77777777" w:rsidR="005C5EB4" w:rsidRPr="00AF6769" w:rsidRDefault="005C5EB4" w:rsidP="005C5EB4">
      <w:pPr>
        <w:spacing w:after="0" w:line="273" w:lineRule="auto"/>
        <w:rPr>
          <w:rFonts w:ascii="Arial" w:eastAsia="Arial" w:hAnsi="Arial" w:cs="Arial"/>
          <w:color w:val="222222"/>
          <w:sz w:val="24"/>
          <w:szCs w:val="24"/>
        </w:rPr>
      </w:pPr>
      <w:r w:rsidRPr="00AF6769">
        <w:rPr>
          <w:rFonts w:ascii="Arial" w:eastAsia="Arial" w:hAnsi="Arial" w:cs="Arial"/>
          <w:color w:val="222222"/>
          <w:sz w:val="24"/>
          <w:szCs w:val="24"/>
        </w:rPr>
        <w:t xml:space="preserve">In addition, the university has a policy for safeguarding to aim to prevent harm in research. The policy is available at: </w:t>
      </w:r>
      <w:hyperlink r:id="rId72">
        <w:r w:rsidRPr="00AF6769">
          <w:rPr>
            <w:rFonts w:ascii="Arial" w:eastAsia="Arial" w:hAnsi="Arial" w:cs="Arial"/>
            <w:color w:val="0000FF"/>
            <w:sz w:val="24"/>
            <w:szCs w:val="24"/>
            <w:u w:val="single"/>
          </w:rPr>
          <w:t>https://www.sheffield.ac.uk/rs/ethicsandintegrity/safeguarding</w:t>
        </w:r>
      </w:hyperlink>
    </w:p>
    <w:p w14:paraId="7D42995E" w14:textId="77777777" w:rsidR="005C5EB4" w:rsidRPr="00AF6769" w:rsidRDefault="005C5EB4" w:rsidP="005C5EB4">
      <w:pPr>
        <w:spacing w:after="0" w:line="273" w:lineRule="auto"/>
        <w:rPr>
          <w:rFonts w:ascii="Arial" w:eastAsia="Arial" w:hAnsi="Arial" w:cs="Arial"/>
          <w:color w:val="222222"/>
          <w:sz w:val="24"/>
          <w:szCs w:val="24"/>
        </w:rPr>
      </w:pPr>
      <w:r w:rsidRPr="00AF6769">
        <w:rPr>
          <w:rFonts w:ascii="Arial" w:eastAsia="Arial" w:hAnsi="Arial" w:cs="Arial"/>
          <w:color w:val="222222"/>
          <w:sz w:val="24"/>
          <w:szCs w:val="24"/>
        </w:rPr>
        <w:t xml:space="preserve">The university safeguarding contact is </w:t>
      </w:r>
      <w:r w:rsidRPr="00AF6769">
        <w:rPr>
          <w:rFonts w:ascii="Arial" w:eastAsia="Arial" w:hAnsi="Arial" w:cs="Arial"/>
          <w:color w:val="FF0000"/>
          <w:sz w:val="24"/>
          <w:szCs w:val="24"/>
        </w:rPr>
        <w:t>[name and contact details to be added when confirmed].</w:t>
      </w:r>
    </w:p>
    <w:p w14:paraId="7F02B96F" w14:textId="77777777" w:rsidR="005C5EB4" w:rsidRPr="00AF6769" w:rsidRDefault="005C5EB4" w:rsidP="005C5EB4">
      <w:pPr>
        <w:spacing w:after="0" w:line="273" w:lineRule="auto"/>
        <w:rPr>
          <w:rFonts w:ascii="Arial" w:eastAsia="Arial" w:hAnsi="Arial" w:cs="Arial"/>
          <w:color w:val="222222"/>
          <w:sz w:val="24"/>
          <w:szCs w:val="24"/>
        </w:rPr>
      </w:pPr>
    </w:p>
    <w:p w14:paraId="2690D521" w14:textId="77777777" w:rsidR="005C5EB4" w:rsidRPr="00AF6769" w:rsidRDefault="005C5EB4" w:rsidP="005C5EB4">
      <w:pPr>
        <w:pBdr>
          <w:top w:val="nil"/>
          <w:left w:val="nil"/>
          <w:bottom w:val="nil"/>
          <w:right w:val="nil"/>
          <w:between w:val="nil"/>
        </w:pBdr>
        <w:spacing w:after="0" w:line="273" w:lineRule="auto"/>
        <w:rPr>
          <w:rFonts w:ascii="Arial" w:hAnsi="Arial" w:cs="Arial"/>
          <w:color w:val="222222"/>
          <w:sz w:val="24"/>
          <w:szCs w:val="24"/>
        </w:rPr>
      </w:pPr>
      <w:r w:rsidRPr="00AF6769">
        <w:rPr>
          <w:rFonts w:ascii="Arial" w:hAnsi="Arial" w:cs="Arial"/>
          <w:color w:val="222222"/>
          <w:sz w:val="24"/>
          <w:szCs w:val="24"/>
        </w:rPr>
        <w:t>If there is concern about any aspect of this research project, please contact the researcher:</w:t>
      </w:r>
    </w:p>
    <w:p w14:paraId="1D4D2BEE" w14:textId="77777777" w:rsidR="005C5EB4" w:rsidRPr="00AF6769" w:rsidRDefault="005C5EB4" w:rsidP="005C5EB4">
      <w:pPr>
        <w:pBdr>
          <w:top w:val="nil"/>
          <w:left w:val="nil"/>
          <w:bottom w:val="nil"/>
          <w:right w:val="nil"/>
          <w:between w:val="nil"/>
        </w:pBdr>
        <w:spacing w:after="0" w:line="273" w:lineRule="auto"/>
        <w:rPr>
          <w:rFonts w:ascii="Arial" w:hAnsi="Arial" w:cs="Arial"/>
          <w:color w:val="222222"/>
          <w:sz w:val="24"/>
          <w:szCs w:val="24"/>
        </w:rPr>
      </w:pPr>
      <w:r w:rsidRPr="00AF6769">
        <w:rPr>
          <w:rFonts w:ascii="Arial" w:hAnsi="Arial" w:cs="Arial"/>
          <w:color w:val="222222"/>
          <w:sz w:val="24"/>
          <w:szCs w:val="24"/>
        </w:rPr>
        <w:t xml:space="preserve">Sarah Hodson - </w:t>
      </w:r>
      <w:hyperlink r:id="rId73">
        <w:r w:rsidRPr="00AF6769">
          <w:rPr>
            <w:rFonts w:ascii="Arial" w:hAnsi="Arial" w:cs="Arial"/>
            <w:color w:val="0000FF"/>
            <w:sz w:val="24"/>
            <w:szCs w:val="24"/>
            <w:u w:val="single"/>
          </w:rPr>
          <w:t>shodson1@sheffield.ac.uk</w:t>
        </w:r>
      </w:hyperlink>
    </w:p>
    <w:p w14:paraId="349B143E" w14:textId="77777777" w:rsidR="005C5EB4" w:rsidRPr="00AF6769" w:rsidRDefault="005C5EB4" w:rsidP="005C5EB4">
      <w:pPr>
        <w:pBdr>
          <w:top w:val="nil"/>
          <w:left w:val="nil"/>
          <w:bottom w:val="nil"/>
          <w:right w:val="nil"/>
          <w:between w:val="nil"/>
        </w:pBdr>
        <w:spacing w:after="0" w:line="273" w:lineRule="auto"/>
        <w:rPr>
          <w:rFonts w:ascii="Arial" w:hAnsi="Arial" w:cs="Arial"/>
          <w:color w:val="222222"/>
          <w:sz w:val="24"/>
          <w:szCs w:val="24"/>
        </w:rPr>
      </w:pPr>
    </w:p>
    <w:p w14:paraId="3C644CA4" w14:textId="77777777" w:rsidR="005C5EB4" w:rsidRPr="00AF6769" w:rsidRDefault="005C5EB4" w:rsidP="005C5EB4">
      <w:pPr>
        <w:pBdr>
          <w:top w:val="nil"/>
          <w:left w:val="nil"/>
          <w:bottom w:val="nil"/>
          <w:right w:val="nil"/>
          <w:between w:val="nil"/>
        </w:pBdr>
        <w:spacing w:after="0" w:line="273" w:lineRule="auto"/>
        <w:rPr>
          <w:rFonts w:ascii="Arial" w:hAnsi="Arial" w:cs="Arial"/>
          <w:color w:val="222222"/>
          <w:sz w:val="24"/>
          <w:szCs w:val="24"/>
        </w:rPr>
      </w:pPr>
      <w:r w:rsidRPr="00AF6769">
        <w:rPr>
          <w:rFonts w:ascii="Arial" w:hAnsi="Arial" w:cs="Arial"/>
          <w:color w:val="222222"/>
          <w:sz w:val="24"/>
          <w:szCs w:val="24"/>
        </w:rPr>
        <w:t>You can also contact the research supervisor:</w:t>
      </w:r>
    </w:p>
    <w:p w14:paraId="6EDCF94E" w14:textId="77777777" w:rsidR="005C5EB4" w:rsidRPr="00AF6769" w:rsidRDefault="005C5EB4" w:rsidP="005C5EB4">
      <w:pPr>
        <w:pBdr>
          <w:top w:val="nil"/>
          <w:left w:val="nil"/>
          <w:bottom w:val="nil"/>
          <w:right w:val="nil"/>
          <w:between w:val="nil"/>
        </w:pBdr>
        <w:spacing w:after="0" w:line="273" w:lineRule="auto"/>
        <w:rPr>
          <w:rFonts w:ascii="Arial" w:hAnsi="Arial" w:cs="Arial"/>
          <w:color w:val="222222"/>
          <w:sz w:val="24"/>
          <w:szCs w:val="24"/>
        </w:rPr>
      </w:pPr>
      <w:r w:rsidRPr="00AF6769">
        <w:rPr>
          <w:rFonts w:ascii="Arial" w:hAnsi="Arial" w:cs="Arial"/>
          <w:color w:val="222222"/>
          <w:sz w:val="24"/>
          <w:szCs w:val="24"/>
        </w:rPr>
        <w:t xml:space="preserve">Dr. Lorraine Campbell - </w:t>
      </w:r>
      <w:hyperlink r:id="rId74" w:history="1">
        <w:r w:rsidRPr="00AF6769">
          <w:rPr>
            <w:rFonts w:ascii="Arial" w:hAnsi="Arial" w:cs="Arial"/>
            <w:color w:val="0000FF"/>
            <w:sz w:val="24"/>
            <w:szCs w:val="24"/>
            <w:u w:val="single"/>
          </w:rPr>
          <w:t>l.n.campbell@sheffield.ac.uk</w:t>
        </w:r>
      </w:hyperlink>
    </w:p>
    <w:p w14:paraId="2E551B59" w14:textId="77777777" w:rsidR="005C5EB4" w:rsidRPr="00AF6769" w:rsidRDefault="005C5EB4" w:rsidP="005C5EB4">
      <w:pPr>
        <w:pBdr>
          <w:top w:val="nil"/>
          <w:left w:val="nil"/>
          <w:bottom w:val="nil"/>
          <w:right w:val="nil"/>
          <w:between w:val="nil"/>
        </w:pBdr>
        <w:spacing w:after="0" w:line="273" w:lineRule="auto"/>
        <w:rPr>
          <w:rFonts w:ascii="Arial" w:hAnsi="Arial" w:cs="Arial"/>
          <w:color w:val="222222"/>
          <w:sz w:val="24"/>
          <w:szCs w:val="24"/>
        </w:rPr>
      </w:pPr>
      <w:r w:rsidRPr="00AF6769">
        <w:rPr>
          <w:rFonts w:ascii="Arial" w:hAnsi="Arial" w:cs="Arial"/>
          <w:color w:val="222222"/>
          <w:sz w:val="24"/>
          <w:szCs w:val="24"/>
        </w:rPr>
        <w:t>School of Education, University of Sheffield, 241 Glossop Road, Sheffield, S10 2GW</w:t>
      </w:r>
    </w:p>
    <w:p w14:paraId="12070279" w14:textId="77777777" w:rsidR="005C5EB4" w:rsidRPr="00AF6769" w:rsidRDefault="005C5EB4" w:rsidP="005C5EB4">
      <w:pPr>
        <w:pBdr>
          <w:top w:val="nil"/>
          <w:left w:val="nil"/>
          <w:bottom w:val="nil"/>
          <w:right w:val="nil"/>
          <w:between w:val="nil"/>
        </w:pBdr>
        <w:spacing w:after="0" w:line="273" w:lineRule="auto"/>
        <w:rPr>
          <w:rFonts w:ascii="Arial" w:hAnsi="Arial" w:cs="Arial"/>
          <w:color w:val="222222"/>
          <w:sz w:val="24"/>
          <w:szCs w:val="24"/>
        </w:rPr>
      </w:pPr>
    </w:p>
    <w:p w14:paraId="31F686F8" w14:textId="77777777" w:rsidR="005C5EB4" w:rsidRPr="00AF6769" w:rsidRDefault="005C5EB4" w:rsidP="005C5EB4">
      <w:pPr>
        <w:pBdr>
          <w:top w:val="nil"/>
          <w:left w:val="nil"/>
          <w:bottom w:val="nil"/>
          <w:right w:val="nil"/>
          <w:between w:val="nil"/>
        </w:pBdr>
        <w:spacing w:after="0" w:line="273" w:lineRule="auto"/>
        <w:rPr>
          <w:rFonts w:ascii="Arial" w:hAnsi="Arial" w:cs="Arial"/>
          <w:color w:val="222222"/>
          <w:sz w:val="24"/>
          <w:szCs w:val="24"/>
        </w:rPr>
      </w:pPr>
      <w:r w:rsidRPr="00AF6769">
        <w:rPr>
          <w:rFonts w:ascii="Arial" w:hAnsi="Arial" w:cs="Arial"/>
          <w:color w:val="222222"/>
          <w:sz w:val="24"/>
          <w:szCs w:val="24"/>
        </w:rPr>
        <w:t>If you are not satisfied with the response from the researcher or supervisor, then please contact Dr Anna Weighall, the School of Education Chair of Ethics, using the details below:</w:t>
      </w:r>
    </w:p>
    <w:p w14:paraId="59A4959C" w14:textId="77777777" w:rsidR="005C5EB4" w:rsidRPr="00AF6769" w:rsidRDefault="005C5EB4" w:rsidP="005C5EB4">
      <w:pPr>
        <w:spacing w:after="0" w:line="273" w:lineRule="auto"/>
        <w:rPr>
          <w:rFonts w:ascii="Arial" w:hAnsi="Arial" w:cs="Arial"/>
          <w:sz w:val="24"/>
          <w:szCs w:val="24"/>
        </w:rPr>
      </w:pPr>
      <w:r w:rsidRPr="00AF6769">
        <w:rPr>
          <w:rFonts w:ascii="Arial" w:eastAsia="Arial" w:hAnsi="Arial" w:cs="Arial"/>
          <w:sz w:val="24"/>
          <w:szCs w:val="24"/>
        </w:rPr>
        <w:t>Dr Anna Weighall -</w:t>
      </w:r>
      <w:r w:rsidRPr="00AF6769">
        <w:rPr>
          <w:rFonts w:ascii="Arial" w:eastAsia="Times New Roman" w:hAnsi="Arial" w:cs="Arial"/>
          <w:sz w:val="24"/>
          <w:szCs w:val="24"/>
        </w:rPr>
        <w:t xml:space="preserve"> </w:t>
      </w:r>
      <w:hyperlink r:id="rId75" w:history="1">
        <w:r w:rsidRPr="00AF6769">
          <w:rPr>
            <w:rFonts w:ascii="Arial" w:hAnsi="Arial" w:cs="Arial"/>
            <w:color w:val="0000FF"/>
            <w:sz w:val="24"/>
            <w:szCs w:val="24"/>
            <w:u w:val="single"/>
          </w:rPr>
          <w:t>anna.weighall@sheffield.ac.uk</w:t>
        </w:r>
      </w:hyperlink>
    </w:p>
    <w:p w14:paraId="1A0C6062" w14:textId="77777777" w:rsidR="005C5EB4" w:rsidRPr="00AF6769" w:rsidRDefault="005C5EB4" w:rsidP="005C5EB4">
      <w:pPr>
        <w:pBdr>
          <w:top w:val="nil"/>
          <w:left w:val="nil"/>
          <w:bottom w:val="nil"/>
          <w:right w:val="nil"/>
          <w:between w:val="nil"/>
        </w:pBdr>
        <w:spacing w:after="0" w:line="273" w:lineRule="auto"/>
        <w:rPr>
          <w:rFonts w:ascii="Arial" w:hAnsi="Arial" w:cs="Arial"/>
          <w:color w:val="222222"/>
          <w:sz w:val="24"/>
          <w:szCs w:val="24"/>
        </w:rPr>
      </w:pPr>
      <w:r w:rsidRPr="00AF6769">
        <w:rPr>
          <w:rFonts w:ascii="Arial" w:hAnsi="Arial" w:cs="Arial"/>
          <w:color w:val="222222"/>
          <w:sz w:val="24"/>
          <w:szCs w:val="24"/>
        </w:rPr>
        <w:t>School of Education, Edgar Allen House, 241 Glossop Rd, Sheffield, S10 2GW</w:t>
      </w:r>
    </w:p>
    <w:p w14:paraId="67DA59DA" w14:textId="77777777" w:rsidR="005C5EB4" w:rsidRPr="00AF6769" w:rsidRDefault="005C5EB4" w:rsidP="005C5EB4">
      <w:pPr>
        <w:pBdr>
          <w:top w:val="nil"/>
          <w:left w:val="nil"/>
          <w:bottom w:val="nil"/>
          <w:right w:val="nil"/>
          <w:between w:val="nil"/>
        </w:pBdr>
        <w:spacing w:after="0" w:line="273" w:lineRule="auto"/>
        <w:rPr>
          <w:rFonts w:ascii="Arial" w:hAnsi="Arial" w:cs="Arial"/>
          <w:sz w:val="24"/>
          <w:szCs w:val="24"/>
        </w:rPr>
      </w:pPr>
    </w:p>
    <w:p w14:paraId="3EB6009F" w14:textId="77777777" w:rsidR="005C5EB4" w:rsidRPr="00AF6769" w:rsidRDefault="005C5EB4" w:rsidP="005C5EB4">
      <w:pPr>
        <w:spacing w:after="0" w:line="273" w:lineRule="auto"/>
        <w:rPr>
          <w:rFonts w:ascii="Arial" w:hAnsi="Arial" w:cs="Arial"/>
          <w:b/>
          <w:sz w:val="24"/>
          <w:szCs w:val="24"/>
        </w:rPr>
      </w:pPr>
      <w:r w:rsidRPr="00AF6769">
        <w:rPr>
          <w:rFonts w:ascii="Arial" w:hAnsi="Arial" w:cs="Arial"/>
          <w:b/>
          <w:sz w:val="24"/>
          <w:szCs w:val="24"/>
        </w:rPr>
        <w:t xml:space="preserve">Will your child be recorded, and how will the recorded media be used? </w:t>
      </w:r>
    </w:p>
    <w:p w14:paraId="6742BA56" w14:textId="77777777" w:rsidR="005C5EB4" w:rsidRPr="00AF6769" w:rsidRDefault="005C5EB4" w:rsidP="005C5EB4">
      <w:pPr>
        <w:spacing w:after="0" w:line="273" w:lineRule="auto"/>
        <w:rPr>
          <w:rFonts w:ascii="Arial" w:hAnsi="Arial" w:cs="Arial"/>
          <w:sz w:val="24"/>
          <w:szCs w:val="24"/>
        </w:rPr>
      </w:pPr>
      <w:r w:rsidRPr="00AF6769">
        <w:rPr>
          <w:rFonts w:ascii="Arial" w:hAnsi="Arial" w:cs="Arial"/>
          <w:sz w:val="24"/>
          <w:szCs w:val="24"/>
        </w:rPr>
        <w:t xml:space="preserve">The audio recordings and notes of your child’s activities made during this research will be used only for analysis and to inform any related research reports. No other </w:t>
      </w:r>
      <w:r w:rsidRPr="00AF6769">
        <w:rPr>
          <w:rFonts w:ascii="Arial" w:hAnsi="Arial" w:cs="Arial"/>
          <w:sz w:val="24"/>
          <w:szCs w:val="24"/>
        </w:rPr>
        <w:lastRenderedPageBreak/>
        <w:t>use will be made of them without you and your child’s written permission and no one outside the project will be allowed access to the original recordings. All data will be anonymised so that it will not be possible to identify participants or the school.</w:t>
      </w:r>
    </w:p>
    <w:p w14:paraId="05F368A3" w14:textId="77777777" w:rsidR="005C5EB4" w:rsidRPr="00AF6769" w:rsidRDefault="005C5EB4" w:rsidP="005C5EB4">
      <w:pPr>
        <w:spacing w:after="0" w:line="273" w:lineRule="auto"/>
        <w:rPr>
          <w:rFonts w:ascii="Arial" w:hAnsi="Arial" w:cs="Arial"/>
          <w:sz w:val="24"/>
          <w:szCs w:val="24"/>
        </w:rPr>
      </w:pPr>
    </w:p>
    <w:p w14:paraId="6601DE33" w14:textId="77777777" w:rsidR="005C5EB4" w:rsidRPr="00AF6769" w:rsidRDefault="005C5EB4" w:rsidP="005C5EB4">
      <w:pPr>
        <w:spacing w:after="0" w:line="273" w:lineRule="auto"/>
        <w:rPr>
          <w:rFonts w:ascii="Arial" w:hAnsi="Arial" w:cs="Arial"/>
          <w:b/>
          <w:sz w:val="24"/>
          <w:szCs w:val="24"/>
        </w:rPr>
      </w:pPr>
      <w:r w:rsidRPr="00AF6769">
        <w:rPr>
          <w:rFonts w:ascii="Arial" w:hAnsi="Arial" w:cs="Arial"/>
          <w:b/>
          <w:sz w:val="24"/>
          <w:szCs w:val="24"/>
        </w:rPr>
        <w:t xml:space="preserve">What will happen to the results of the research project? </w:t>
      </w:r>
    </w:p>
    <w:p w14:paraId="70B63213" w14:textId="549C277F" w:rsidR="005C5EB4" w:rsidRPr="00AF6769" w:rsidRDefault="005C5EB4" w:rsidP="005C5EB4">
      <w:pPr>
        <w:spacing w:after="0" w:line="273" w:lineRule="auto"/>
        <w:rPr>
          <w:rFonts w:ascii="Arial" w:hAnsi="Arial" w:cs="Arial"/>
          <w:sz w:val="24"/>
          <w:szCs w:val="24"/>
        </w:rPr>
      </w:pPr>
      <w:r w:rsidRPr="00AF6769">
        <w:rPr>
          <w:rFonts w:ascii="Arial" w:hAnsi="Arial" w:cs="Arial"/>
          <w:sz w:val="24"/>
          <w:szCs w:val="24"/>
        </w:rPr>
        <w:t>The research findings will form part of the research for a Doctoral Thesis. A summary of the findings will be provided as feedback to the school. Participants will not be identified in any reporting and will remain entirely anonymous.</w:t>
      </w:r>
    </w:p>
    <w:p w14:paraId="18AC0428" w14:textId="77777777" w:rsidR="005C5EB4" w:rsidRPr="00AF6769" w:rsidRDefault="005C5EB4" w:rsidP="005C5EB4">
      <w:pPr>
        <w:spacing w:after="0" w:line="273" w:lineRule="auto"/>
        <w:rPr>
          <w:rFonts w:ascii="Arial" w:hAnsi="Arial" w:cs="Arial"/>
          <w:sz w:val="24"/>
          <w:szCs w:val="24"/>
        </w:rPr>
      </w:pPr>
    </w:p>
    <w:p w14:paraId="1A2832BF" w14:textId="77777777" w:rsidR="005C5EB4" w:rsidRPr="00AF6769" w:rsidRDefault="005C5EB4" w:rsidP="005C5EB4">
      <w:pPr>
        <w:spacing w:after="0" w:line="273" w:lineRule="auto"/>
        <w:rPr>
          <w:rFonts w:ascii="Arial" w:hAnsi="Arial" w:cs="Arial"/>
          <w:b/>
          <w:sz w:val="24"/>
          <w:szCs w:val="24"/>
        </w:rPr>
      </w:pPr>
      <w:r w:rsidRPr="00AF6769">
        <w:rPr>
          <w:rFonts w:ascii="Arial" w:hAnsi="Arial" w:cs="Arial"/>
          <w:b/>
          <w:sz w:val="24"/>
          <w:szCs w:val="24"/>
        </w:rPr>
        <w:t>Who is organising and funding the research?</w:t>
      </w:r>
    </w:p>
    <w:p w14:paraId="132F966B" w14:textId="77777777" w:rsidR="005C5EB4" w:rsidRPr="00AF6769" w:rsidRDefault="005C5EB4" w:rsidP="005C5EB4">
      <w:pPr>
        <w:spacing w:after="0" w:line="273" w:lineRule="auto"/>
        <w:rPr>
          <w:rFonts w:ascii="Arial" w:hAnsi="Arial" w:cs="Arial"/>
          <w:sz w:val="24"/>
          <w:szCs w:val="24"/>
        </w:rPr>
      </w:pPr>
      <w:r w:rsidRPr="00AF6769">
        <w:rPr>
          <w:rFonts w:ascii="Arial" w:hAnsi="Arial" w:cs="Arial"/>
          <w:sz w:val="24"/>
          <w:szCs w:val="24"/>
        </w:rPr>
        <w:t>The School of Education at The University of Sheffield.</w:t>
      </w:r>
    </w:p>
    <w:p w14:paraId="23AA2FDC" w14:textId="77777777" w:rsidR="005C5EB4" w:rsidRPr="00AF6769" w:rsidRDefault="005C5EB4" w:rsidP="005C5EB4">
      <w:pPr>
        <w:spacing w:after="0" w:line="273" w:lineRule="auto"/>
        <w:rPr>
          <w:rFonts w:ascii="Arial" w:hAnsi="Arial" w:cs="Arial"/>
          <w:sz w:val="24"/>
          <w:szCs w:val="24"/>
        </w:rPr>
      </w:pPr>
    </w:p>
    <w:p w14:paraId="52FACC1C" w14:textId="77777777" w:rsidR="005C5EB4" w:rsidRPr="00AF6769" w:rsidRDefault="005C5EB4" w:rsidP="005C5EB4">
      <w:pPr>
        <w:spacing w:after="0" w:line="273" w:lineRule="auto"/>
        <w:rPr>
          <w:rFonts w:ascii="Arial" w:hAnsi="Arial" w:cs="Arial"/>
          <w:b/>
          <w:sz w:val="24"/>
          <w:szCs w:val="24"/>
        </w:rPr>
      </w:pPr>
      <w:r w:rsidRPr="00AF6769">
        <w:rPr>
          <w:rFonts w:ascii="Arial" w:hAnsi="Arial" w:cs="Arial"/>
          <w:b/>
          <w:sz w:val="24"/>
          <w:szCs w:val="24"/>
        </w:rPr>
        <w:t>Who has ethically reviewed the project?</w:t>
      </w:r>
    </w:p>
    <w:p w14:paraId="7A75290F" w14:textId="77777777" w:rsidR="005C5EB4" w:rsidRPr="00AF6769" w:rsidRDefault="005C5EB4" w:rsidP="005C5EB4">
      <w:pPr>
        <w:spacing w:after="0" w:line="273" w:lineRule="auto"/>
        <w:rPr>
          <w:rFonts w:ascii="Arial" w:hAnsi="Arial" w:cs="Arial"/>
          <w:sz w:val="24"/>
          <w:szCs w:val="24"/>
        </w:rPr>
      </w:pPr>
      <w:r w:rsidRPr="00AF6769">
        <w:rPr>
          <w:rFonts w:ascii="Arial" w:hAnsi="Arial" w:cs="Arial"/>
          <w:sz w:val="24"/>
          <w:szCs w:val="24"/>
        </w:rPr>
        <w:t>This project has been ethically approved via The University of Sheffield’s School of Education ethics review procedure.</w:t>
      </w:r>
    </w:p>
    <w:p w14:paraId="7BB50AF3" w14:textId="77777777" w:rsidR="005C5EB4" w:rsidRPr="00AF6769" w:rsidRDefault="005C5EB4" w:rsidP="005C5EB4">
      <w:pPr>
        <w:spacing w:after="0" w:line="273" w:lineRule="auto"/>
        <w:rPr>
          <w:rFonts w:ascii="Arial" w:hAnsi="Arial" w:cs="Arial"/>
          <w:sz w:val="24"/>
          <w:szCs w:val="24"/>
        </w:rPr>
      </w:pPr>
    </w:p>
    <w:p w14:paraId="6B71F8B2" w14:textId="77777777" w:rsidR="005C5EB4" w:rsidRPr="00AF6769" w:rsidRDefault="005C5EB4" w:rsidP="005C5EB4">
      <w:pPr>
        <w:spacing w:after="0" w:line="273" w:lineRule="auto"/>
        <w:rPr>
          <w:rFonts w:ascii="Arial" w:hAnsi="Arial" w:cs="Arial"/>
          <w:b/>
          <w:sz w:val="24"/>
          <w:szCs w:val="24"/>
        </w:rPr>
      </w:pPr>
      <w:r w:rsidRPr="00AF6769">
        <w:rPr>
          <w:rFonts w:ascii="Arial" w:hAnsi="Arial" w:cs="Arial"/>
          <w:b/>
          <w:sz w:val="24"/>
          <w:szCs w:val="24"/>
        </w:rPr>
        <w:t>What is the legal basis for processing my personal data?</w:t>
      </w:r>
    </w:p>
    <w:p w14:paraId="0E5EBE93" w14:textId="77777777" w:rsidR="005C5EB4" w:rsidRPr="00AF6769" w:rsidRDefault="005C5EB4" w:rsidP="005C5EB4">
      <w:pPr>
        <w:spacing w:after="0" w:line="273" w:lineRule="auto"/>
        <w:rPr>
          <w:rFonts w:ascii="Arial" w:hAnsi="Arial" w:cs="Arial"/>
          <w:bCs/>
          <w:sz w:val="24"/>
          <w:szCs w:val="24"/>
        </w:rPr>
      </w:pPr>
      <w:r w:rsidRPr="00AF6769">
        <w:rPr>
          <w:rFonts w:ascii="Arial" w:hAnsi="Arial" w:cs="Arial"/>
          <w:bCs/>
          <w:sz w:val="24"/>
          <w:szCs w:val="24"/>
        </w:rPr>
        <w:t xml:space="preserve">According to data protection legislation, we are required to inform you that the legal basis we are applying in order to process your personal data is that ‘processing is necessary for the performance of a task carried out in the public interest’ (Article 6(1)(e)). Further information can be found in the </w:t>
      </w:r>
      <w:hyperlink r:id="rId76" w:history="1">
        <w:r w:rsidRPr="00AF6769">
          <w:rPr>
            <w:rFonts w:ascii="Arial" w:hAnsi="Arial" w:cs="Arial"/>
            <w:bCs/>
            <w:color w:val="0000FF"/>
            <w:sz w:val="24"/>
            <w:szCs w:val="24"/>
            <w:u w:val="single"/>
          </w:rPr>
          <w:t>University’s Privacy Notice</w:t>
        </w:r>
      </w:hyperlink>
      <w:r w:rsidRPr="00AF6769">
        <w:rPr>
          <w:rFonts w:ascii="Arial" w:hAnsi="Arial" w:cs="Arial"/>
          <w:bCs/>
          <w:sz w:val="24"/>
          <w:szCs w:val="24"/>
        </w:rPr>
        <w:t>. The University of Sheffield will act as the Data Controller for this study. This means that the University is responsible for looking after your information and using it properly.</w:t>
      </w:r>
    </w:p>
    <w:p w14:paraId="63C1D542" w14:textId="77777777" w:rsidR="005C5EB4" w:rsidRPr="00AF6769" w:rsidRDefault="005C5EB4" w:rsidP="005C5EB4">
      <w:pPr>
        <w:spacing w:after="0" w:line="273" w:lineRule="auto"/>
        <w:rPr>
          <w:rFonts w:ascii="Arial" w:hAnsi="Arial" w:cs="Arial"/>
          <w:sz w:val="24"/>
          <w:szCs w:val="24"/>
        </w:rPr>
      </w:pPr>
    </w:p>
    <w:p w14:paraId="1E1F263C" w14:textId="77777777" w:rsidR="005C5EB4" w:rsidRPr="00AF6769" w:rsidRDefault="005C5EB4" w:rsidP="005C5EB4">
      <w:pPr>
        <w:spacing w:after="0" w:line="273" w:lineRule="auto"/>
        <w:rPr>
          <w:rFonts w:ascii="Arial" w:hAnsi="Arial" w:cs="Arial"/>
          <w:b/>
          <w:sz w:val="24"/>
          <w:szCs w:val="24"/>
        </w:rPr>
      </w:pPr>
      <w:r w:rsidRPr="00AF6769">
        <w:rPr>
          <w:rFonts w:ascii="Arial" w:hAnsi="Arial" w:cs="Arial"/>
          <w:b/>
          <w:sz w:val="24"/>
          <w:szCs w:val="24"/>
        </w:rPr>
        <w:t>Contact for further information</w:t>
      </w:r>
    </w:p>
    <w:p w14:paraId="2C0A9CCC" w14:textId="77777777" w:rsidR="005C5EB4" w:rsidRPr="00AF6769" w:rsidRDefault="005C5EB4" w:rsidP="005C5EB4">
      <w:pPr>
        <w:pBdr>
          <w:top w:val="nil"/>
          <w:left w:val="nil"/>
          <w:bottom w:val="nil"/>
          <w:right w:val="nil"/>
          <w:between w:val="nil"/>
        </w:pBdr>
        <w:spacing w:after="0" w:line="273" w:lineRule="auto"/>
        <w:rPr>
          <w:rFonts w:ascii="Arial" w:hAnsi="Arial" w:cs="Arial"/>
          <w:color w:val="000000"/>
          <w:sz w:val="24"/>
          <w:szCs w:val="24"/>
        </w:rPr>
      </w:pPr>
      <w:r w:rsidRPr="00AF6769">
        <w:rPr>
          <w:rFonts w:ascii="Arial" w:hAnsi="Arial" w:cs="Arial"/>
          <w:color w:val="000000"/>
          <w:sz w:val="24"/>
          <w:szCs w:val="24"/>
        </w:rPr>
        <w:t>Please feel free to contact the researcher with any questions. If you have further queries or need any further information, my contact details are:</w:t>
      </w:r>
    </w:p>
    <w:p w14:paraId="2E2DFF26" w14:textId="77777777" w:rsidR="005C5EB4" w:rsidRPr="00AF6769" w:rsidRDefault="005C5EB4" w:rsidP="005C5EB4">
      <w:pPr>
        <w:pBdr>
          <w:top w:val="nil"/>
          <w:left w:val="nil"/>
          <w:bottom w:val="nil"/>
          <w:right w:val="nil"/>
          <w:between w:val="nil"/>
        </w:pBdr>
        <w:spacing w:after="0" w:line="273" w:lineRule="auto"/>
        <w:rPr>
          <w:rFonts w:ascii="Arial" w:hAnsi="Arial" w:cs="Arial"/>
          <w:color w:val="000000"/>
          <w:sz w:val="24"/>
          <w:szCs w:val="24"/>
        </w:rPr>
      </w:pPr>
    </w:p>
    <w:p w14:paraId="35A221C2" w14:textId="77777777" w:rsidR="005C5EB4" w:rsidRPr="00AF6769" w:rsidRDefault="005C5EB4" w:rsidP="005C5EB4">
      <w:pPr>
        <w:pBdr>
          <w:top w:val="nil"/>
          <w:left w:val="nil"/>
          <w:bottom w:val="nil"/>
          <w:right w:val="nil"/>
          <w:between w:val="nil"/>
        </w:pBdr>
        <w:spacing w:after="0" w:line="273" w:lineRule="auto"/>
        <w:rPr>
          <w:rFonts w:ascii="Arial" w:hAnsi="Arial" w:cs="Arial"/>
          <w:color w:val="000000"/>
          <w:sz w:val="24"/>
          <w:szCs w:val="24"/>
          <w:u w:val="single"/>
        </w:rPr>
      </w:pPr>
      <w:r w:rsidRPr="00AF6769">
        <w:rPr>
          <w:rFonts w:ascii="Arial" w:hAnsi="Arial" w:cs="Arial"/>
          <w:color w:val="000000"/>
          <w:sz w:val="24"/>
          <w:szCs w:val="24"/>
          <w:u w:val="single"/>
        </w:rPr>
        <w:t>Researcher:</w:t>
      </w:r>
      <w:r w:rsidRPr="00AF6769">
        <w:rPr>
          <w:rFonts w:ascii="Arial" w:hAnsi="Arial" w:cs="Arial"/>
          <w:color w:val="000000"/>
          <w:sz w:val="24"/>
          <w:szCs w:val="24"/>
        </w:rPr>
        <w:t xml:space="preserve"> Sarah Hodson – </w:t>
      </w:r>
      <w:hyperlink r:id="rId77">
        <w:r w:rsidRPr="00AF6769">
          <w:rPr>
            <w:rFonts w:ascii="Arial" w:hAnsi="Arial" w:cs="Arial"/>
            <w:color w:val="0000FF"/>
            <w:sz w:val="24"/>
            <w:szCs w:val="24"/>
            <w:u w:val="single"/>
          </w:rPr>
          <w:t>shodson1@sheffield.ac.uk</w:t>
        </w:r>
      </w:hyperlink>
    </w:p>
    <w:p w14:paraId="27F5D7DC" w14:textId="77777777" w:rsidR="005C5EB4" w:rsidRPr="00AF6769" w:rsidRDefault="005C5EB4" w:rsidP="005C5EB4">
      <w:pPr>
        <w:pBdr>
          <w:top w:val="nil"/>
          <w:left w:val="nil"/>
          <w:bottom w:val="nil"/>
          <w:right w:val="nil"/>
          <w:between w:val="nil"/>
        </w:pBdr>
        <w:spacing w:after="0" w:line="273" w:lineRule="auto"/>
        <w:rPr>
          <w:rFonts w:ascii="Arial" w:hAnsi="Arial" w:cs="Arial"/>
          <w:color w:val="000000"/>
          <w:sz w:val="24"/>
          <w:szCs w:val="24"/>
        </w:rPr>
      </w:pPr>
    </w:p>
    <w:p w14:paraId="1D66D83C" w14:textId="77777777" w:rsidR="005C5EB4" w:rsidRPr="00AF6769" w:rsidRDefault="005C5EB4" w:rsidP="005C5EB4">
      <w:pPr>
        <w:spacing w:after="0" w:line="273" w:lineRule="auto"/>
        <w:rPr>
          <w:rFonts w:ascii="Arial" w:hAnsi="Arial" w:cs="Arial"/>
          <w:sz w:val="24"/>
          <w:szCs w:val="24"/>
        </w:rPr>
      </w:pPr>
    </w:p>
    <w:p w14:paraId="0D8229F3" w14:textId="77777777" w:rsidR="005C5EB4" w:rsidRPr="00AF6769" w:rsidRDefault="005C5EB4" w:rsidP="005C5EB4">
      <w:pPr>
        <w:spacing w:after="0" w:line="273" w:lineRule="auto"/>
        <w:jc w:val="center"/>
        <w:rPr>
          <w:rFonts w:ascii="Arial" w:hAnsi="Arial" w:cs="Arial"/>
          <w:sz w:val="24"/>
          <w:szCs w:val="24"/>
          <w:u w:val="single"/>
        </w:rPr>
      </w:pPr>
      <w:r w:rsidRPr="00AF6769">
        <w:rPr>
          <w:rFonts w:ascii="Arial" w:hAnsi="Arial" w:cs="Arial"/>
          <w:sz w:val="24"/>
          <w:szCs w:val="24"/>
          <w:u w:val="single"/>
        </w:rPr>
        <w:t>Thank you to you and your child for taking part in the research.</w:t>
      </w:r>
    </w:p>
    <w:p w14:paraId="559012F0" w14:textId="59D165EF" w:rsidR="00505DCF" w:rsidRPr="00AF6769" w:rsidRDefault="00505DCF">
      <w:pPr>
        <w:spacing w:line="259" w:lineRule="auto"/>
        <w:rPr>
          <w:rFonts w:ascii="Arial" w:hAnsi="Arial" w:cs="Arial"/>
          <w:sz w:val="24"/>
          <w:szCs w:val="24"/>
        </w:rPr>
      </w:pPr>
      <w:r w:rsidRPr="00AF6769">
        <w:rPr>
          <w:rFonts w:ascii="Arial" w:hAnsi="Arial" w:cs="Arial"/>
          <w:sz w:val="24"/>
          <w:szCs w:val="24"/>
        </w:rPr>
        <w:br w:type="page"/>
      </w:r>
    </w:p>
    <w:p w14:paraId="2D11FA0B" w14:textId="2513678C" w:rsidR="00505DCF" w:rsidRPr="00AF6769" w:rsidRDefault="00505DCF" w:rsidP="00505DCF">
      <w:pPr>
        <w:ind w:left="1418" w:hanging="1418"/>
        <w:rPr>
          <w:rFonts w:ascii="Arial" w:hAnsi="Arial" w:cs="Arial"/>
          <w:sz w:val="24"/>
          <w:szCs w:val="24"/>
          <w:u w:val="single"/>
        </w:rPr>
      </w:pPr>
      <w:r w:rsidRPr="00AF6769">
        <w:rPr>
          <w:rFonts w:ascii="Arial" w:hAnsi="Arial" w:cs="Arial"/>
          <w:sz w:val="24"/>
          <w:szCs w:val="24"/>
          <w:u w:val="single"/>
        </w:rPr>
        <w:lastRenderedPageBreak/>
        <w:t xml:space="preserve">Appendix </w:t>
      </w:r>
      <w:r w:rsidR="00EF3800" w:rsidRPr="00AF6769">
        <w:rPr>
          <w:rFonts w:ascii="Arial" w:hAnsi="Arial" w:cs="Arial"/>
          <w:sz w:val="24"/>
          <w:szCs w:val="24"/>
          <w:u w:val="single"/>
        </w:rPr>
        <w:t>1</w:t>
      </w:r>
      <w:r w:rsidR="00DB03A9" w:rsidRPr="00AF6769">
        <w:rPr>
          <w:rFonts w:ascii="Arial" w:hAnsi="Arial" w:cs="Arial"/>
          <w:sz w:val="24"/>
          <w:szCs w:val="24"/>
          <w:u w:val="single"/>
        </w:rPr>
        <w:t>4</w:t>
      </w:r>
      <w:r w:rsidRPr="00AF6769">
        <w:rPr>
          <w:rFonts w:ascii="Arial" w:hAnsi="Arial" w:cs="Arial"/>
          <w:sz w:val="24"/>
          <w:szCs w:val="24"/>
          <w:u w:val="single"/>
        </w:rPr>
        <w:t xml:space="preserve">: Parent/Carer Information Sheet – </w:t>
      </w:r>
      <w:r w:rsidR="0094480A" w:rsidRPr="00AF6769">
        <w:rPr>
          <w:rFonts w:ascii="Arial" w:hAnsi="Arial" w:cs="Arial"/>
          <w:sz w:val="24"/>
          <w:szCs w:val="24"/>
          <w:u w:val="single"/>
        </w:rPr>
        <w:t>In Person</w:t>
      </w:r>
      <w:r w:rsidRPr="00AF6769">
        <w:rPr>
          <w:rFonts w:ascii="Arial" w:hAnsi="Arial" w:cs="Arial"/>
          <w:sz w:val="24"/>
          <w:szCs w:val="24"/>
          <w:u w:val="single"/>
        </w:rPr>
        <w:t xml:space="preserve"> Research</w:t>
      </w:r>
    </w:p>
    <w:p w14:paraId="79A0E596" w14:textId="77777777" w:rsidR="00505DCF" w:rsidRPr="00AF6769" w:rsidRDefault="00505DCF" w:rsidP="00505DCF">
      <w:pPr>
        <w:spacing w:after="0" w:line="273" w:lineRule="auto"/>
        <w:rPr>
          <w:rFonts w:ascii="Arial" w:eastAsia="Arial" w:hAnsi="Arial" w:cs="Arial"/>
          <w:sz w:val="24"/>
          <w:szCs w:val="24"/>
        </w:rPr>
      </w:pPr>
    </w:p>
    <w:p w14:paraId="5AFF4647" w14:textId="77777777" w:rsidR="00505DCF" w:rsidRPr="00AF6769" w:rsidRDefault="00505DCF" w:rsidP="00505DCF">
      <w:pPr>
        <w:spacing w:after="0" w:line="273" w:lineRule="auto"/>
        <w:rPr>
          <w:rFonts w:ascii="Arial" w:eastAsia="Arial" w:hAnsi="Arial" w:cs="Arial"/>
          <w:sz w:val="24"/>
          <w:szCs w:val="24"/>
        </w:rPr>
      </w:pPr>
      <w:r w:rsidRPr="00AF6769">
        <w:rPr>
          <w:rFonts w:ascii="Arial" w:eastAsia="Arial" w:hAnsi="Arial" w:cs="Arial"/>
          <w:noProof/>
          <w:sz w:val="24"/>
          <w:szCs w:val="24"/>
        </w:rPr>
        <w:drawing>
          <wp:inline distT="0" distB="0" distL="0" distR="0" wp14:anchorId="3E9BB1F1" wp14:editId="760633D4">
            <wp:extent cx="1865630" cy="932815"/>
            <wp:effectExtent l="0" t="0" r="0" b="0"/>
            <wp:docPr id="14" name="image1.png"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4" name="image1.png" descr="Text&#10;&#10;Description automatically generated with medium confidence"/>
                    <pic:cNvPicPr preferRelativeResize="0"/>
                  </pic:nvPicPr>
                  <pic:blipFill>
                    <a:blip r:embed="rId78"/>
                    <a:srcRect/>
                    <a:stretch>
                      <a:fillRect/>
                    </a:stretch>
                  </pic:blipFill>
                  <pic:spPr>
                    <a:xfrm>
                      <a:off x="0" y="0"/>
                      <a:ext cx="1865630" cy="932815"/>
                    </a:xfrm>
                    <a:prstGeom prst="rect">
                      <a:avLst/>
                    </a:prstGeom>
                    <a:ln/>
                  </pic:spPr>
                </pic:pic>
              </a:graphicData>
            </a:graphic>
          </wp:inline>
        </w:drawing>
      </w:r>
    </w:p>
    <w:p w14:paraId="0E37F00E" w14:textId="77777777" w:rsidR="00505DCF" w:rsidRPr="00AF6769" w:rsidRDefault="00505DCF" w:rsidP="00505DCF">
      <w:pPr>
        <w:spacing w:after="0" w:line="273" w:lineRule="auto"/>
        <w:jc w:val="center"/>
        <w:rPr>
          <w:rFonts w:ascii="Arial" w:eastAsia="Arial" w:hAnsi="Arial" w:cs="Arial"/>
          <w:b/>
          <w:sz w:val="24"/>
          <w:szCs w:val="24"/>
          <w:u w:val="single"/>
        </w:rPr>
      </w:pPr>
      <w:r w:rsidRPr="00AF6769">
        <w:rPr>
          <w:rFonts w:ascii="Arial" w:eastAsia="Arial" w:hAnsi="Arial" w:cs="Arial"/>
          <w:b/>
          <w:sz w:val="24"/>
          <w:szCs w:val="24"/>
          <w:u w:val="single"/>
        </w:rPr>
        <w:t>How Do Young People Construe Potentially Harmful Behaviours Within Intimate Relationships?</w:t>
      </w:r>
    </w:p>
    <w:p w14:paraId="13010FE5" w14:textId="77777777" w:rsidR="00505DCF" w:rsidRPr="00AF6769" w:rsidRDefault="00505DCF" w:rsidP="00505DCF">
      <w:pPr>
        <w:spacing w:after="0" w:line="273" w:lineRule="auto"/>
        <w:rPr>
          <w:rFonts w:ascii="Arial" w:eastAsia="Arial" w:hAnsi="Arial" w:cs="Arial"/>
          <w:b/>
          <w:sz w:val="24"/>
          <w:szCs w:val="24"/>
        </w:rPr>
      </w:pPr>
    </w:p>
    <w:p w14:paraId="2ACB909F" w14:textId="77777777" w:rsidR="00505DCF" w:rsidRPr="00AF6769" w:rsidRDefault="00505DCF" w:rsidP="00505DCF">
      <w:pPr>
        <w:spacing w:after="0" w:line="273" w:lineRule="auto"/>
        <w:jc w:val="center"/>
        <w:rPr>
          <w:rFonts w:ascii="Arial" w:eastAsia="Arial" w:hAnsi="Arial" w:cs="Arial"/>
          <w:b/>
          <w:sz w:val="24"/>
          <w:szCs w:val="24"/>
        </w:rPr>
      </w:pPr>
      <w:r w:rsidRPr="00AF6769">
        <w:rPr>
          <w:rFonts w:ascii="Arial" w:eastAsia="Arial" w:hAnsi="Arial" w:cs="Arial"/>
          <w:b/>
          <w:sz w:val="24"/>
          <w:szCs w:val="24"/>
        </w:rPr>
        <w:t>PARENT/CARER INFORMATION SHEET</w:t>
      </w:r>
    </w:p>
    <w:p w14:paraId="5E77E1BA" w14:textId="77777777" w:rsidR="00505DCF" w:rsidRPr="00AF6769" w:rsidRDefault="00505DCF" w:rsidP="00505DCF">
      <w:pPr>
        <w:spacing w:after="0" w:line="273" w:lineRule="auto"/>
        <w:rPr>
          <w:rFonts w:ascii="Arial" w:eastAsia="Arial" w:hAnsi="Arial" w:cs="Arial"/>
          <w:b/>
          <w:sz w:val="24"/>
          <w:szCs w:val="24"/>
        </w:rPr>
      </w:pPr>
    </w:p>
    <w:p w14:paraId="381B7EBA" w14:textId="77777777" w:rsidR="00505DCF" w:rsidRPr="00AF6769" w:rsidRDefault="00505DCF" w:rsidP="00505DCF">
      <w:pPr>
        <w:spacing w:after="0" w:line="273" w:lineRule="auto"/>
        <w:rPr>
          <w:rFonts w:ascii="Arial" w:eastAsia="Arial" w:hAnsi="Arial" w:cs="Arial"/>
          <w:sz w:val="24"/>
          <w:szCs w:val="24"/>
        </w:rPr>
      </w:pPr>
      <w:r w:rsidRPr="00AF6769">
        <w:rPr>
          <w:rFonts w:ascii="Arial" w:eastAsia="Arial" w:hAnsi="Arial" w:cs="Arial"/>
          <w:sz w:val="24"/>
          <w:szCs w:val="24"/>
        </w:rPr>
        <w:t>Your child is being invited to take part in research conducted as part of a Doctorate in Educational and Child Psychology. Please take the time to read the following information carefully. Before you decide whether or not you would like your child to take part, it is important for you to understand why the research is being done and what it will involve. Please feel free to contact me if you would like more information. Thank you for reading this.</w:t>
      </w:r>
    </w:p>
    <w:p w14:paraId="11D97D77" w14:textId="77777777" w:rsidR="00505DCF" w:rsidRPr="00AF6769" w:rsidRDefault="00505DCF" w:rsidP="00505DCF">
      <w:pPr>
        <w:spacing w:after="0" w:line="273" w:lineRule="auto"/>
        <w:rPr>
          <w:rFonts w:ascii="Arial" w:eastAsia="Arial" w:hAnsi="Arial" w:cs="Arial"/>
          <w:sz w:val="24"/>
          <w:szCs w:val="24"/>
        </w:rPr>
      </w:pPr>
    </w:p>
    <w:p w14:paraId="5FAEF42D" w14:textId="77777777" w:rsidR="00505DCF" w:rsidRPr="00AF6769" w:rsidRDefault="00505DCF" w:rsidP="00505DCF">
      <w:pPr>
        <w:spacing w:after="0" w:line="273" w:lineRule="auto"/>
        <w:rPr>
          <w:rFonts w:ascii="Arial" w:eastAsia="Arial" w:hAnsi="Arial" w:cs="Arial"/>
          <w:b/>
          <w:sz w:val="24"/>
          <w:szCs w:val="24"/>
        </w:rPr>
      </w:pPr>
      <w:r w:rsidRPr="00AF6769">
        <w:rPr>
          <w:rFonts w:ascii="Arial" w:eastAsia="Arial" w:hAnsi="Arial" w:cs="Arial"/>
          <w:b/>
          <w:sz w:val="24"/>
          <w:szCs w:val="24"/>
        </w:rPr>
        <w:t>What is the project’s purpose?</w:t>
      </w:r>
    </w:p>
    <w:p w14:paraId="55DA5A28" w14:textId="77777777" w:rsidR="00505DCF" w:rsidRPr="00AF6769" w:rsidRDefault="00505DCF" w:rsidP="00505DCF">
      <w:pPr>
        <w:spacing w:line="259" w:lineRule="auto"/>
        <w:rPr>
          <w:rFonts w:ascii="Arial" w:eastAsia="Arial" w:hAnsi="Arial" w:cs="Arial"/>
          <w:sz w:val="24"/>
          <w:szCs w:val="24"/>
        </w:rPr>
      </w:pPr>
      <w:bookmarkStart w:id="158" w:name="_Hlk74317361"/>
      <w:r w:rsidRPr="00AF6769">
        <w:rPr>
          <w:rFonts w:ascii="Arial" w:eastAsia="Arial" w:hAnsi="Arial" w:cs="Arial"/>
          <w:sz w:val="24"/>
          <w:szCs w:val="24"/>
        </w:rPr>
        <w:t>The research is about how some young people may behave towards other young people that they are in a relationship with (this may include someone they have been on a date with, are dating or are in a long-term relationship with).</w:t>
      </w:r>
    </w:p>
    <w:p w14:paraId="34C19B61" w14:textId="77777777" w:rsidR="00505DCF" w:rsidRPr="00AF6769" w:rsidRDefault="00505DCF" w:rsidP="00505DCF">
      <w:pPr>
        <w:spacing w:line="259" w:lineRule="auto"/>
        <w:rPr>
          <w:rFonts w:ascii="Arial" w:eastAsia="Arial" w:hAnsi="Arial" w:cs="Arial"/>
          <w:sz w:val="24"/>
          <w:szCs w:val="24"/>
        </w:rPr>
      </w:pPr>
    </w:p>
    <w:p w14:paraId="0272B2D5" w14:textId="77777777" w:rsidR="00505DCF" w:rsidRPr="00AF6769" w:rsidRDefault="00505DCF" w:rsidP="00505DCF">
      <w:pPr>
        <w:spacing w:line="259" w:lineRule="auto"/>
        <w:rPr>
          <w:rFonts w:ascii="Arial" w:eastAsia="Arial" w:hAnsi="Arial" w:cs="Arial"/>
          <w:sz w:val="24"/>
          <w:szCs w:val="24"/>
        </w:rPr>
      </w:pPr>
      <w:r w:rsidRPr="00AF6769">
        <w:rPr>
          <w:rFonts w:ascii="Arial" w:eastAsia="Arial" w:hAnsi="Arial" w:cs="Arial"/>
          <w:sz w:val="24"/>
          <w:szCs w:val="24"/>
        </w:rPr>
        <w:t>The aim of the research is to try to understand how young people think about and understand potentially harmful behaviours and how acceptable or unacceptable they perceive them to be in relationships. This is so that the research can inform future interventions/support in this area.</w:t>
      </w:r>
    </w:p>
    <w:bookmarkEnd w:id="158"/>
    <w:p w14:paraId="054339A6" w14:textId="77777777" w:rsidR="00505DCF" w:rsidRPr="00AF6769" w:rsidRDefault="00505DCF" w:rsidP="00505DCF">
      <w:pPr>
        <w:spacing w:after="0" w:line="273" w:lineRule="auto"/>
        <w:rPr>
          <w:rFonts w:ascii="Arial" w:eastAsia="Arial" w:hAnsi="Arial" w:cs="Arial"/>
          <w:sz w:val="24"/>
          <w:szCs w:val="24"/>
        </w:rPr>
      </w:pPr>
    </w:p>
    <w:p w14:paraId="7F07457B" w14:textId="77777777" w:rsidR="00505DCF" w:rsidRPr="00AF6769" w:rsidRDefault="00505DCF" w:rsidP="00505DCF">
      <w:pPr>
        <w:spacing w:after="0" w:line="273" w:lineRule="auto"/>
        <w:rPr>
          <w:rFonts w:ascii="Arial" w:eastAsia="Arial" w:hAnsi="Arial" w:cs="Arial"/>
          <w:b/>
          <w:sz w:val="24"/>
          <w:szCs w:val="24"/>
        </w:rPr>
      </w:pPr>
      <w:r w:rsidRPr="00AF6769">
        <w:rPr>
          <w:rFonts w:ascii="Arial" w:eastAsia="Arial" w:hAnsi="Arial" w:cs="Arial"/>
          <w:b/>
          <w:sz w:val="24"/>
          <w:szCs w:val="24"/>
        </w:rPr>
        <w:t xml:space="preserve">Why has your child been chosen? </w:t>
      </w:r>
    </w:p>
    <w:p w14:paraId="55018F03" w14:textId="77777777" w:rsidR="00505DCF" w:rsidRPr="00AF6769" w:rsidRDefault="00505DCF" w:rsidP="00505DCF">
      <w:pPr>
        <w:spacing w:after="0" w:line="273" w:lineRule="auto"/>
        <w:rPr>
          <w:rFonts w:ascii="Arial" w:eastAsia="Arial" w:hAnsi="Arial" w:cs="Arial"/>
          <w:sz w:val="24"/>
          <w:szCs w:val="24"/>
        </w:rPr>
      </w:pPr>
      <w:r w:rsidRPr="00AF6769">
        <w:rPr>
          <w:rFonts w:ascii="Arial" w:eastAsia="Arial" w:hAnsi="Arial" w:cs="Arial"/>
          <w:sz w:val="24"/>
          <w:szCs w:val="24"/>
        </w:rPr>
        <w:t>They have been chosen because they are a student at the school. All students in your child’s year group have been given the opportunity to take part in the research.</w:t>
      </w:r>
    </w:p>
    <w:p w14:paraId="37D84314" w14:textId="77777777" w:rsidR="00505DCF" w:rsidRPr="00AF6769" w:rsidRDefault="00505DCF" w:rsidP="00505DCF">
      <w:pPr>
        <w:spacing w:after="0" w:line="273" w:lineRule="auto"/>
        <w:rPr>
          <w:rFonts w:ascii="Arial" w:eastAsia="Arial" w:hAnsi="Arial" w:cs="Arial"/>
          <w:sz w:val="24"/>
          <w:szCs w:val="24"/>
        </w:rPr>
      </w:pPr>
    </w:p>
    <w:p w14:paraId="7E9219B3" w14:textId="77777777" w:rsidR="00505DCF" w:rsidRPr="00AF6769" w:rsidRDefault="00505DCF" w:rsidP="00505DCF">
      <w:pPr>
        <w:spacing w:after="0" w:line="273" w:lineRule="auto"/>
        <w:rPr>
          <w:rFonts w:ascii="Arial" w:eastAsia="Arial" w:hAnsi="Arial" w:cs="Arial"/>
          <w:b/>
          <w:sz w:val="24"/>
          <w:szCs w:val="24"/>
        </w:rPr>
      </w:pPr>
      <w:r w:rsidRPr="00AF6769">
        <w:rPr>
          <w:rFonts w:ascii="Arial" w:eastAsia="Arial" w:hAnsi="Arial" w:cs="Arial"/>
          <w:b/>
          <w:sz w:val="24"/>
          <w:szCs w:val="24"/>
        </w:rPr>
        <w:t xml:space="preserve">What will your child do if they take part? </w:t>
      </w:r>
    </w:p>
    <w:p w14:paraId="45F0D426" w14:textId="77777777" w:rsidR="00505DCF" w:rsidRPr="00AF6769" w:rsidRDefault="00505DCF" w:rsidP="00505DCF">
      <w:pPr>
        <w:spacing w:after="0" w:line="273" w:lineRule="auto"/>
        <w:rPr>
          <w:rFonts w:ascii="Arial" w:eastAsia="Arial" w:hAnsi="Arial" w:cs="Arial"/>
          <w:sz w:val="24"/>
          <w:szCs w:val="24"/>
        </w:rPr>
      </w:pPr>
      <w:bookmarkStart w:id="159" w:name="_Hlk74317495"/>
      <w:r w:rsidRPr="00AF6769">
        <w:rPr>
          <w:rFonts w:ascii="Arial" w:eastAsia="Arial" w:hAnsi="Arial" w:cs="Arial"/>
          <w:sz w:val="24"/>
          <w:szCs w:val="24"/>
        </w:rPr>
        <w:t>I will be asking young people to meet with me in school for approximately 30 minutes. When they meet with me, I will ask them to sort a set of cards into a pattern of their choice, which will show how acceptable or unacceptable they perceive potentially harmful behaviours to be. These cards will have statements on them which describe ways that some young people may behave when they are in a relationship with another young person.</w:t>
      </w:r>
    </w:p>
    <w:p w14:paraId="430793D7" w14:textId="77777777" w:rsidR="00505DCF" w:rsidRPr="00AF6769" w:rsidRDefault="00505DCF" w:rsidP="00505DCF">
      <w:pPr>
        <w:spacing w:after="0" w:line="273" w:lineRule="auto"/>
        <w:rPr>
          <w:rFonts w:ascii="Arial" w:eastAsia="Arial" w:hAnsi="Arial" w:cs="Arial"/>
          <w:sz w:val="24"/>
          <w:szCs w:val="24"/>
        </w:rPr>
      </w:pPr>
    </w:p>
    <w:p w14:paraId="14BF7760" w14:textId="4E10804C" w:rsidR="00505DCF" w:rsidRPr="00AF6769" w:rsidRDefault="00505DCF" w:rsidP="00505DCF">
      <w:pPr>
        <w:spacing w:after="0" w:line="273" w:lineRule="auto"/>
        <w:rPr>
          <w:rFonts w:ascii="Arial" w:eastAsia="Arial" w:hAnsi="Arial" w:cs="Arial"/>
          <w:color w:val="000000"/>
          <w:sz w:val="24"/>
          <w:szCs w:val="24"/>
        </w:rPr>
      </w:pPr>
      <w:r w:rsidRPr="00AF6769">
        <w:rPr>
          <w:rFonts w:ascii="Arial" w:eastAsia="Arial" w:hAnsi="Arial" w:cs="Arial"/>
          <w:sz w:val="24"/>
          <w:szCs w:val="24"/>
        </w:rPr>
        <w:t>The statements include references to potentially harmful behaviours. These include sensitive topics such as sexual consent, physical aggression, coercion and control.</w:t>
      </w:r>
      <w:r w:rsidRPr="00AF6769">
        <w:rPr>
          <w:rFonts w:ascii="Arial" w:eastAsia="Arial" w:hAnsi="Arial" w:cs="Arial"/>
          <w:color w:val="000000"/>
          <w:sz w:val="24"/>
          <w:szCs w:val="24"/>
        </w:rPr>
        <w:t xml:space="preserve"> </w:t>
      </w:r>
      <w:r w:rsidRPr="00AF6769">
        <w:rPr>
          <w:rFonts w:ascii="Arial" w:eastAsia="Arial" w:hAnsi="Arial" w:cs="Arial"/>
          <w:sz w:val="24"/>
          <w:szCs w:val="24"/>
        </w:rPr>
        <w:lastRenderedPageBreak/>
        <w:t>E</w:t>
      </w:r>
      <w:r w:rsidRPr="00AF6769">
        <w:rPr>
          <w:rFonts w:ascii="Arial" w:eastAsia="Arial" w:hAnsi="Arial" w:cs="Arial"/>
          <w:color w:val="000000"/>
          <w:sz w:val="24"/>
          <w:szCs w:val="24"/>
        </w:rPr>
        <w:t xml:space="preserve">xample statements </w:t>
      </w:r>
      <w:r w:rsidRPr="00AF6769">
        <w:rPr>
          <w:rFonts w:ascii="Arial" w:eastAsia="Arial" w:hAnsi="Arial" w:cs="Arial"/>
          <w:sz w:val="24"/>
          <w:szCs w:val="24"/>
        </w:rPr>
        <w:t>are</w:t>
      </w:r>
      <w:r w:rsidRPr="00AF6769">
        <w:rPr>
          <w:rFonts w:ascii="Arial" w:eastAsia="Arial" w:hAnsi="Arial" w:cs="Arial"/>
          <w:color w:val="000000"/>
          <w:sz w:val="24"/>
          <w:szCs w:val="24"/>
        </w:rPr>
        <w:t xml:space="preserve">, ‘Not stopping sexual activity straight away when a date or boyfriend/girlfriend asks to’ and </w:t>
      </w:r>
      <w:r w:rsidRPr="00AF6769">
        <w:rPr>
          <w:rFonts w:ascii="Arial" w:eastAsia="Arial" w:hAnsi="Arial" w:cs="Arial"/>
          <w:sz w:val="24"/>
          <w:szCs w:val="24"/>
        </w:rPr>
        <w:t>‘Play fighting with a date or boyfriend/girlfriend where both people consent and feel comfortable’</w:t>
      </w:r>
      <w:r w:rsidRPr="00AF6769">
        <w:rPr>
          <w:rFonts w:ascii="Arial" w:eastAsia="Arial" w:hAnsi="Arial" w:cs="Arial"/>
          <w:color w:val="000000"/>
          <w:sz w:val="24"/>
          <w:szCs w:val="24"/>
        </w:rPr>
        <w:t xml:space="preserve">. Their responses will only be seen by me. I will </w:t>
      </w:r>
      <w:r w:rsidRPr="00AF6769">
        <w:rPr>
          <w:rFonts w:ascii="Arial" w:eastAsia="Arial" w:hAnsi="Arial" w:cs="Arial"/>
          <w:color w:val="000000"/>
          <w:sz w:val="24"/>
          <w:szCs w:val="24"/>
          <w:u w:val="single"/>
        </w:rPr>
        <w:t>not</w:t>
      </w:r>
      <w:r w:rsidRPr="00AF6769">
        <w:rPr>
          <w:rFonts w:ascii="Arial" w:eastAsia="Arial" w:hAnsi="Arial" w:cs="Arial"/>
          <w:color w:val="000000"/>
          <w:sz w:val="24"/>
          <w:szCs w:val="24"/>
        </w:rPr>
        <w:t xml:space="preserve"> be asking them about their own experiences, only their perceptions of how acceptable/unacceptable they perceive the behaviours on the statements to be. The statements have been developed through reviewing relevant research, </w:t>
      </w:r>
      <w:r w:rsidRPr="00AF6769">
        <w:rPr>
          <w:rFonts w:ascii="Arial" w:eastAsia="Arial" w:hAnsi="Arial" w:cs="Arial"/>
          <w:sz w:val="24"/>
          <w:szCs w:val="24"/>
        </w:rPr>
        <w:t>ideas provided by</w:t>
      </w:r>
      <w:r w:rsidRPr="00AF6769">
        <w:rPr>
          <w:rFonts w:ascii="Arial" w:eastAsia="Arial" w:hAnsi="Arial" w:cs="Arial"/>
          <w:color w:val="000000"/>
          <w:sz w:val="24"/>
          <w:szCs w:val="24"/>
        </w:rPr>
        <w:t xml:space="preserve"> young people in your child’s age group and resources provided by The Elm Foundation, a </w:t>
      </w:r>
      <w:r w:rsidR="0094480A" w:rsidRPr="00AF6769">
        <w:rPr>
          <w:rFonts w:ascii="Arial" w:eastAsia="Arial" w:hAnsi="Arial" w:cs="Arial"/>
          <w:color w:val="000000"/>
          <w:sz w:val="24"/>
          <w:szCs w:val="24"/>
        </w:rPr>
        <w:t>[</w:t>
      </w:r>
      <w:r w:rsidR="0094480A" w:rsidRPr="00AF6769">
        <w:rPr>
          <w:rFonts w:ascii="Arial" w:eastAsia="Arial" w:hAnsi="Arial" w:cs="Arial"/>
          <w:i/>
          <w:iCs/>
          <w:color w:val="FF0000"/>
          <w:sz w:val="24"/>
          <w:szCs w:val="24"/>
        </w:rPr>
        <w:t>local area inserted here</w:t>
      </w:r>
      <w:r w:rsidR="0094480A" w:rsidRPr="00AF6769">
        <w:rPr>
          <w:rFonts w:ascii="Arial" w:eastAsia="Arial" w:hAnsi="Arial" w:cs="Arial"/>
          <w:color w:val="000000"/>
          <w:sz w:val="24"/>
          <w:szCs w:val="24"/>
        </w:rPr>
        <w:t>]</w:t>
      </w:r>
      <w:r w:rsidRPr="00AF6769">
        <w:rPr>
          <w:rFonts w:ascii="Arial" w:eastAsia="Arial" w:hAnsi="Arial" w:cs="Arial"/>
          <w:color w:val="000000"/>
          <w:sz w:val="24"/>
          <w:szCs w:val="24"/>
        </w:rPr>
        <w:t>-based charity working with secondary age children on healthy/unhealthy relationship behaviours. The</w:t>
      </w:r>
      <w:r w:rsidRPr="00AF6769">
        <w:rPr>
          <w:rFonts w:ascii="Arial" w:eastAsia="Arial" w:hAnsi="Arial" w:cs="Arial"/>
          <w:sz w:val="24"/>
          <w:szCs w:val="24"/>
        </w:rPr>
        <w:t xml:space="preserve"> statements</w:t>
      </w:r>
      <w:r w:rsidRPr="00AF6769">
        <w:rPr>
          <w:rFonts w:ascii="Arial" w:eastAsia="Arial" w:hAnsi="Arial" w:cs="Arial"/>
          <w:color w:val="000000"/>
          <w:sz w:val="24"/>
          <w:szCs w:val="24"/>
        </w:rPr>
        <w:t xml:space="preserve"> have been piloted and discussed with young people in key stage 4 to e</w:t>
      </w:r>
      <w:r w:rsidRPr="00AF6769">
        <w:rPr>
          <w:rFonts w:ascii="Arial" w:eastAsia="Arial" w:hAnsi="Arial" w:cs="Arial"/>
          <w:sz w:val="24"/>
          <w:szCs w:val="24"/>
        </w:rPr>
        <w:t>nsure they are informative for the research aims, whilst making sense and being relevant to young people</w:t>
      </w:r>
      <w:r w:rsidRPr="00AF6769">
        <w:rPr>
          <w:rFonts w:ascii="Arial" w:eastAsia="Arial" w:hAnsi="Arial" w:cs="Arial"/>
          <w:color w:val="000000"/>
          <w:sz w:val="24"/>
          <w:szCs w:val="24"/>
        </w:rPr>
        <w:t>.</w:t>
      </w:r>
    </w:p>
    <w:p w14:paraId="1053504E" w14:textId="77777777" w:rsidR="00505DCF" w:rsidRPr="00AF6769" w:rsidRDefault="00505DCF" w:rsidP="00505DCF">
      <w:pPr>
        <w:spacing w:after="0" w:line="273" w:lineRule="auto"/>
        <w:rPr>
          <w:rFonts w:ascii="Arial" w:eastAsia="Arial" w:hAnsi="Arial" w:cs="Arial"/>
          <w:color w:val="000000"/>
          <w:sz w:val="24"/>
          <w:szCs w:val="24"/>
        </w:rPr>
      </w:pPr>
    </w:p>
    <w:p w14:paraId="673C7D2D" w14:textId="77777777" w:rsidR="00505DCF" w:rsidRPr="00AF6769" w:rsidRDefault="00505DCF" w:rsidP="00505DCF">
      <w:pPr>
        <w:spacing w:after="0" w:line="273" w:lineRule="auto"/>
        <w:rPr>
          <w:rFonts w:ascii="Arial" w:eastAsia="Arial" w:hAnsi="Arial" w:cs="Arial"/>
          <w:sz w:val="24"/>
          <w:szCs w:val="24"/>
        </w:rPr>
      </w:pPr>
      <w:r w:rsidRPr="00AF6769">
        <w:rPr>
          <w:rFonts w:ascii="Arial" w:eastAsia="Arial" w:hAnsi="Arial" w:cs="Arial"/>
          <w:sz w:val="24"/>
          <w:szCs w:val="24"/>
        </w:rPr>
        <w:t xml:space="preserve">After the card sort, I will offer your child the opportunity to answer some questions about the way they have arranged their cards in an online meeting on another day. This would take approximately 20 minutes. I would use an audio recorder to record the sound from the video meeting. I will not record any video. The audio recordings and any notes I take will be anonymous and stored securely. </w:t>
      </w:r>
      <w:r w:rsidRPr="00AF6769">
        <w:rPr>
          <w:rFonts w:ascii="Arial" w:eastAsia="Arial" w:hAnsi="Arial" w:cs="Arial"/>
          <w:sz w:val="24"/>
          <w:szCs w:val="24"/>
          <w:u w:val="single"/>
        </w:rPr>
        <w:t>This online meeting is optional</w:t>
      </w:r>
      <w:r w:rsidRPr="00AF6769">
        <w:rPr>
          <w:rFonts w:ascii="Arial" w:eastAsia="Arial" w:hAnsi="Arial" w:cs="Arial"/>
          <w:sz w:val="24"/>
          <w:szCs w:val="24"/>
        </w:rPr>
        <w:t xml:space="preserve">, I will ask your child if they would like to do this after they have finished sorting the cards. </w:t>
      </w:r>
    </w:p>
    <w:p w14:paraId="169B1412" w14:textId="77777777" w:rsidR="00505DCF" w:rsidRPr="00AF6769" w:rsidRDefault="00505DCF" w:rsidP="00505DCF">
      <w:pPr>
        <w:spacing w:after="0" w:line="273" w:lineRule="auto"/>
        <w:rPr>
          <w:rFonts w:ascii="Arial" w:eastAsia="Arial" w:hAnsi="Arial" w:cs="Arial"/>
          <w:sz w:val="24"/>
          <w:szCs w:val="24"/>
        </w:rPr>
      </w:pPr>
    </w:p>
    <w:p w14:paraId="565DBF85" w14:textId="77777777" w:rsidR="00505DCF" w:rsidRPr="00AF6769" w:rsidRDefault="00505DCF" w:rsidP="00505DCF">
      <w:pPr>
        <w:spacing w:after="0" w:line="273" w:lineRule="auto"/>
        <w:rPr>
          <w:rFonts w:ascii="Arial" w:eastAsia="Arial" w:hAnsi="Arial" w:cs="Arial"/>
          <w:sz w:val="24"/>
          <w:szCs w:val="24"/>
        </w:rPr>
      </w:pPr>
      <w:r w:rsidRPr="00AF6769">
        <w:rPr>
          <w:rFonts w:ascii="Arial" w:eastAsia="Arial" w:hAnsi="Arial" w:cs="Arial"/>
          <w:sz w:val="24"/>
          <w:szCs w:val="24"/>
        </w:rPr>
        <w:t>Finally, I will analyse the findings and provide feedback to the school. This feedback will be about the general research findings and not about your child individually.</w:t>
      </w:r>
    </w:p>
    <w:bookmarkEnd w:id="159"/>
    <w:p w14:paraId="65892802" w14:textId="77777777" w:rsidR="00505DCF" w:rsidRPr="00AF6769" w:rsidRDefault="00505DCF" w:rsidP="00505DCF">
      <w:pPr>
        <w:spacing w:after="0" w:line="273" w:lineRule="auto"/>
        <w:rPr>
          <w:rFonts w:ascii="Arial" w:eastAsia="Arial" w:hAnsi="Arial" w:cs="Arial"/>
          <w:sz w:val="24"/>
          <w:szCs w:val="24"/>
        </w:rPr>
      </w:pPr>
    </w:p>
    <w:p w14:paraId="59D0B4A2" w14:textId="77777777" w:rsidR="00505DCF" w:rsidRPr="00AF6769" w:rsidRDefault="00505DCF" w:rsidP="00505DCF">
      <w:pPr>
        <w:spacing w:after="0" w:line="273" w:lineRule="auto"/>
        <w:rPr>
          <w:rFonts w:ascii="Arial" w:eastAsia="Arial" w:hAnsi="Arial" w:cs="Arial"/>
          <w:b/>
          <w:sz w:val="24"/>
          <w:szCs w:val="24"/>
        </w:rPr>
      </w:pPr>
      <w:r w:rsidRPr="00AF6769">
        <w:rPr>
          <w:rFonts w:ascii="Arial" w:eastAsia="Arial" w:hAnsi="Arial" w:cs="Arial"/>
          <w:b/>
          <w:sz w:val="24"/>
          <w:szCs w:val="24"/>
        </w:rPr>
        <w:t xml:space="preserve">Will my child’s taking part in this project be kept confidential? </w:t>
      </w:r>
    </w:p>
    <w:p w14:paraId="36AE97E0" w14:textId="77777777" w:rsidR="00505DCF" w:rsidRPr="00AF6769" w:rsidRDefault="00505DCF" w:rsidP="00505DCF">
      <w:pPr>
        <w:spacing w:after="0" w:line="273" w:lineRule="auto"/>
        <w:rPr>
          <w:rFonts w:ascii="Arial" w:eastAsia="Arial" w:hAnsi="Arial" w:cs="Arial"/>
          <w:sz w:val="24"/>
          <w:szCs w:val="24"/>
        </w:rPr>
      </w:pPr>
      <w:bookmarkStart w:id="160" w:name="_Hlk74310194"/>
      <w:r w:rsidRPr="00AF6769">
        <w:rPr>
          <w:rFonts w:ascii="Arial" w:eastAsia="Arial" w:hAnsi="Arial" w:cs="Arial"/>
          <w:sz w:val="24"/>
          <w:szCs w:val="24"/>
        </w:rPr>
        <w:t>All the information collected during the research will be kept strictly confidential and both participants and parents/carers will have complete confidentiality at all times. The only exception to this is if your child discloses information relating to themselves or another person being at risk of harm. In those circumstances, I would inform the school safeguarding officer, in line with school and local authority safeguarding procedures. I would also need to inform the research supervisor.</w:t>
      </w:r>
    </w:p>
    <w:p w14:paraId="63052ADD" w14:textId="77777777" w:rsidR="00505DCF" w:rsidRPr="00AF6769" w:rsidRDefault="00505DCF" w:rsidP="00505DCF">
      <w:pPr>
        <w:spacing w:after="0" w:line="273" w:lineRule="auto"/>
        <w:rPr>
          <w:rFonts w:ascii="Arial" w:eastAsia="Arial" w:hAnsi="Arial" w:cs="Arial"/>
          <w:sz w:val="24"/>
          <w:szCs w:val="24"/>
        </w:rPr>
      </w:pPr>
    </w:p>
    <w:p w14:paraId="584A4CDB" w14:textId="77777777" w:rsidR="00505DCF" w:rsidRPr="00AF6769" w:rsidRDefault="00505DCF" w:rsidP="00505DCF">
      <w:pPr>
        <w:spacing w:after="0" w:line="273" w:lineRule="auto"/>
        <w:rPr>
          <w:rFonts w:ascii="Arial" w:eastAsia="Arial" w:hAnsi="Arial" w:cs="Arial"/>
          <w:sz w:val="24"/>
          <w:szCs w:val="24"/>
        </w:rPr>
      </w:pPr>
      <w:r w:rsidRPr="00AF6769">
        <w:rPr>
          <w:rFonts w:ascii="Arial" w:eastAsia="Arial" w:hAnsi="Arial" w:cs="Arial"/>
          <w:sz w:val="24"/>
          <w:szCs w:val="24"/>
        </w:rPr>
        <w:t xml:space="preserve">The personal data collected will constitute names, school year group, gender, the name of the school and, potentially, email addresses (if taking part in online research activities). It will be ensured that these names and contact details are stored separately to the data collected during the research activities. You, your child and the school will not be able to be identified in any reports or publications. Participant names or identifying details will not be contained in the written notes, audio recordings or in any reporting. These will be anonymised, for example as ‘Young Person 1’. All documents and recordings will be stored electronically with access controlled by a password known only to the researcher. Written documents and any other physical materials will be locked in a secure filing cabinet. Consent forms and identifying information collected will be securely stored separately to other materials. </w:t>
      </w:r>
      <w:bookmarkStart w:id="161" w:name="_Hlk74318646"/>
      <w:r w:rsidRPr="00AF6769">
        <w:rPr>
          <w:rFonts w:ascii="Arial" w:eastAsia="Arial" w:hAnsi="Arial" w:cs="Arial"/>
          <w:sz w:val="24"/>
          <w:szCs w:val="24"/>
        </w:rPr>
        <w:lastRenderedPageBreak/>
        <w:t>Data will be securely stored and archived within university systems until the completion of the project, after which it will be safely destroyed.</w:t>
      </w:r>
      <w:bookmarkEnd w:id="161"/>
    </w:p>
    <w:bookmarkEnd w:id="160"/>
    <w:p w14:paraId="35734EF7" w14:textId="77777777" w:rsidR="00505DCF" w:rsidRPr="00AF6769" w:rsidRDefault="00505DCF" w:rsidP="00505DCF">
      <w:pPr>
        <w:spacing w:after="0" w:line="273" w:lineRule="auto"/>
        <w:rPr>
          <w:rFonts w:ascii="Arial" w:eastAsia="Arial" w:hAnsi="Arial" w:cs="Arial"/>
          <w:b/>
          <w:sz w:val="24"/>
          <w:szCs w:val="24"/>
        </w:rPr>
      </w:pPr>
    </w:p>
    <w:p w14:paraId="23A938AB" w14:textId="77777777" w:rsidR="00505DCF" w:rsidRPr="00AF6769" w:rsidRDefault="00505DCF" w:rsidP="00505DCF">
      <w:pPr>
        <w:spacing w:after="0" w:line="273" w:lineRule="auto"/>
        <w:rPr>
          <w:rFonts w:ascii="Arial" w:eastAsia="Arial" w:hAnsi="Arial" w:cs="Arial"/>
          <w:b/>
          <w:sz w:val="24"/>
          <w:szCs w:val="24"/>
        </w:rPr>
      </w:pPr>
      <w:r w:rsidRPr="00AF6769">
        <w:rPr>
          <w:rFonts w:ascii="Arial" w:eastAsia="Arial" w:hAnsi="Arial" w:cs="Arial"/>
          <w:b/>
          <w:sz w:val="24"/>
          <w:szCs w:val="24"/>
        </w:rPr>
        <w:t xml:space="preserve">Where will the research be conducted? </w:t>
      </w:r>
    </w:p>
    <w:p w14:paraId="2DEFB0EB" w14:textId="77777777" w:rsidR="00505DCF" w:rsidRPr="00AF6769" w:rsidRDefault="00505DCF" w:rsidP="00505DCF">
      <w:pPr>
        <w:spacing w:after="0" w:line="273" w:lineRule="auto"/>
        <w:rPr>
          <w:rFonts w:ascii="Arial" w:eastAsia="Arial" w:hAnsi="Arial" w:cs="Arial"/>
          <w:sz w:val="24"/>
          <w:szCs w:val="24"/>
        </w:rPr>
      </w:pPr>
      <w:r w:rsidRPr="00AF6769">
        <w:rPr>
          <w:rFonts w:ascii="Arial" w:eastAsia="Arial" w:hAnsi="Arial" w:cs="Arial"/>
          <w:sz w:val="24"/>
          <w:szCs w:val="24"/>
        </w:rPr>
        <w:t>The research will take place in school. During the meeting in school, social distancing will be maintained at all times. I will wear a mask. Everything they need for the card sort (the cards, instructions and a picture of the pattern) will be ready for them and they will not need to take anything from me or hand anything to me. If your child agrees to take part in an online video meeting</w:t>
      </w:r>
      <w:bookmarkStart w:id="162" w:name="_Hlk74310282"/>
      <w:r w:rsidRPr="00AF6769">
        <w:rPr>
          <w:rFonts w:ascii="Arial" w:eastAsia="Arial" w:hAnsi="Arial" w:cs="Arial"/>
          <w:sz w:val="24"/>
          <w:szCs w:val="24"/>
        </w:rPr>
        <w:t>, they will be in a place of your/their choosing, e.g., at home. I will be in my private office. Guidance on the video meeting will be sent with the link to ensure their safety, privacy and confidentiality.</w:t>
      </w:r>
    </w:p>
    <w:bookmarkEnd w:id="162"/>
    <w:p w14:paraId="5F62F512" w14:textId="77777777" w:rsidR="00505DCF" w:rsidRPr="00AF6769" w:rsidRDefault="00505DCF" w:rsidP="00505DCF">
      <w:pPr>
        <w:spacing w:after="0" w:line="273" w:lineRule="auto"/>
        <w:rPr>
          <w:rFonts w:ascii="Arial" w:eastAsia="Arial" w:hAnsi="Arial" w:cs="Arial"/>
          <w:sz w:val="24"/>
          <w:szCs w:val="24"/>
        </w:rPr>
      </w:pPr>
    </w:p>
    <w:p w14:paraId="72609B3D" w14:textId="77777777" w:rsidR="00505DCF" w:rsidRPr="00AF6769" w:rsidRDefault="00505DCF" w:rsidP="00505DCF">
      <w:pPr>
        <w:spacing w:after="0" w:line="273" w:lineRule="auto"/>
        <w:rPr>
          <w:rFonts w:ascii="Arial" w:eastAsia="Arial" w:hAnsi="Arial" w:cs="Arial"/>
          <w:b/>
          <w:sz w:val="24"/>
          <w:szCs w:val="24"/>
        </w:rPr>
      </w:pPr>
      <w:r w:rsidRPr="00AF6769">
        <w:rPr>
          <w:rFonts w:ascii="Arial" w:eastAsia="Arial" w:hAnsi="Arial" w:cs="Arial"/>
          <w:b/>
          <w:sz w:val="24"/>
          <w:szCs w:val="24"/>
        </w:rPr>
        <w:t xml:space="preserve">What do I have to do? </w:t>
      </w:r>
    </w:p>
    <w:p w14:paraId="7F305BFB" w14:textId="77777777" w:rsidR="00505DCF" w:rsidRPr="00AF6769" w:rsidRDefault="00505DCF" w:rsidP="00505DCF">
      <w:pPr>
        <w:spacing w:after="0" w:line="273" w:lineRule="auto"/>
        <w:rPr>
          <w:rFonts w:ascii="Arial" w:eastAsia="Arial" w:hAnsi="Arial" w:cs="Arial"/>
          <w:sz w:val="24"/>
          <w:szCs w:val="24"/>
        </w:rPr>
      </w:pPr>
      <w:bookmarkStart w:id="163" w:name="_Hlk74310327"/>
      <w:r w:rsidRPr="00AF6769">
        <w:rPr>
          <w:rFonts w:ascii="Arial" w:eastAsia="Arial" w:hAnsi="Arial" w:cs="Arial"/>
          <w:sz w:val="24"/>
          <w:szCs w:val="24"/>
        </w:rPr>
        <w:t xml:space="preserve">If you would like your child to take part, please complete the attached consent form and return it to school. Or you can use this link to complete an online consent form: </w:t>
      </w:r>
      <w:hyperlink r:id="rId79">
        <w:r w:rsidRPr="00AF6769">
          <w:rPr>
            <w:rFonts w:ascii="Arial" w:eastAsia="Arial" w:hAnsi="Arial" w:cs="Arial"/>
            <w:color w:val="0000FF"/>
            <w:sz w:val="24"/>
            <w:szCs w:val="24"/>
            <w:u w:val="single"/>
          </w:rPr>
          <w:t>https://research.sc/participant/login/dynamic/C1490A92-1786-42EB-9DBE-A7EA7CD32E2C</w:t>
        </w:r>
      </w:hyperlink>
      <w:r w:rsidRPr="00AF6769">
        <w:rPr>
          <w:rFonts w:ascii="Arial" w:eastAsia="Arial" w:hAnsi="Arial" w:cs="Arial"/>
          <w:sz w:val="24"/>
          <w:szCs w:val="24"/>
        </w:rPr>
        <w:t>. If you give your child consent to take part, they will also be provided with their own information sheet and consent form to complete. If your child would like to take part in the later online meeting, they may need help accessing the video meeting using the link which I will send them. They will also need access to an electronic device with a microphone and camera which can be used for an online video meeting, for example a laptop.</w:t>
      </w:r>
    </w:p>
    <w:bookmarkEnd w:id="163"/>
    <w:p w14:paraId="7D45B0E1" w14:textId="77777777" w:rsidR="00505DCF" w:rsidRPr="00AF6769" w:rsidRDefault="00505DCF" w:rsidP="00505DCF">
      <w:pPr>
        <w:spacing w:after="0" w:line="273" w:lineRule="auto"/>
        <w:rPr>
          <w:rFonts w:ascii="Arial" w:eastAsia="Arial" w:hAnsi="Arial" w:cs="Arial"/>
          <w:sz w:val="24"/>
          <w:szCs w:val="24"/>
        </w:rPr>
      </w:pPr>
    </w:p>
    <w:p w14:paraId="759F9BF3" w14:textId="77777777" w:rsidR="00505DCF" w:rsidRPr="00AF6769" w:rsidRDefault="00505DCF" w:rsidP="00505DCF">
      <w:pPr>
        <w:spacing w:after="0" w:line="273" w:lineRule="auto"/>
        <w:rPr>
          <w:rFonts w:ascii="Arial" w:eastAsia="Arial" w:hAnsi="Arial" w:cs="Arial"/>
          <w:b/>
          <w:sz w:val="24"/>
          <w:szCs w:val="24"/>
        </w:rPr>
      </w:pPr>
      <w:r w:rsidRPr="00AF6769">
        <w:rPr>
          <w:rFonts w:ascii="Arial" w:eastAsia="Arial" w:hAnsi="Arial" w:cs="Arial"/>
          <w:b/>
          <w:sz w:val="24"/>
          <w:szCs w:val="24"/>
        </w:rPr>
        <w:t xml:space="preserve">Does your child have to take part? </w:t>
      </w:r>
    </w:p>
    <w:p w14:paraId="072EAEFE" w14:textId="77777777" w:rsidR="00505DCF" w:rsidRPr="00AF6769" w:rsidRDefault="00505DCF" w:rsidP="00505DCF">
      <w:pPr>
        <w:spacing w:after="0" w:line="273" w:lineRule="auto"/>
        <w:rPr>
          <w:rFonts w:ascii="Arial" w:eastAsia="Arial" w:hAnsi="Arial" w:cs="Arial"/>
          <w:sz w:val="24"/>
          <w:szCs w:val="24"/>
        </w:rPr>
      </w:pPr>
      <w:bookmarkStart w:id="164" w:name="_Hlk74310456"/>
      <w:r w:rsidRPr="00AF6769">
        <w:rPr>
          <w:rFonts w:ascii="Arial" w:eastAsia="Arial" w:hAnsi="Arial" w:cs="Arial"/>
          <w:sz w:val="24"/>
          <w:szCs w:val="24"/>
        </w:rPr>
        <w:t xml:space="preserve">Your child’s participation is voluntary and you or they may end participation at any time, even if the research is not finished. You/they do not have to give a reason. You/they can do this by contacting me (Sarah - </w:t>
      </w:r>
      <w:hyperlink r:id="rId80">
        <w:r w:rsidRPr="00AF6769">
          <w:rPr>
            <w:rFonts w:ascii="Arial" w:eastAsia="Arial" w:hAnsi="Arial" w:cs="Arial"/>
            <w:color w:val="0000FF"/>
            <w:sz w:val="24"/>
            <w:szCs w:val="24"/>
            <w:u w:val="single"/>
          </w:rPr>
          <w:t>shodson1@sheffield.ac.uk</w:t>
        </w:r>
      </w:hyperlink>
      <w:r w:rsidRPr="00AF6769">
        <w:rPr>
          <w:rFonts w:ascii="Arial" w:eastAsia="Arial" w:hAnsi="Arial" w:cs="Arial"/>
          <w:sz w:val="24"/>
          <w:szCs w:val="24"/>
        </w:rPr>
        <w:t>) or school staff. It is up to you and your child to decide whether or not to take part. Following this, you or your child can still withdraw at any time up until two weeks after the card sort or online meeting, whichever is latest. At this point, the information your child has provided will be integrated with responses from other young people. If you ask for their data to be withdrawn, information you have provided will be deleted.</w:t>
      </w:r>
    </w:p>
    <w:bookmarkEnd w:id="164"/>
    <w:p w14:paraId="24FC078A" w14:textId="77777777" w:rsidR="00505DCF" w:rsidRPr="00AF6769" w:rsidRDefault="00505DCF" w:rsidP="00505DCF">
      <w:pPr>
        <w:spacing w:after="0" w:line="273" w:lineRule="auto"/>
        <w:rPr>
          <w:rFonts w:ascii="Arial" w:eastAsia="Arial" w:hAnsi="Arial" w:cs="Arial"/>
          <w:sz w:val="24"/>
          <w:szCs w:val="24"/>
        </w:rPr>
      </w:pPr>
    </w:p>
    <w:p w14:paraId="73B9F4A0" w14:textId="77777777" w:rsidR="00505DCF" w:rsidRPr="00AF6769" w:rsidRDefault="00505DCF" w:rsidP="00505DCF">
      <w:pPr>
        <w:spacing w:after="0" w:line="273" w:lineRule="auto"/>
        <w:rPr>
          <w:rFonts w:ascii="Arial" w:eastAsia="Arial" w:hAnsi="Arial" w:cs="Arial"/>
          <w:b/>
          <w:sz w:val="24"/>
          <w:szCs w:val="24"/>
        </w:rPr>
      </w:pPr>
      <w:r w:rsidRPr="00AF6769">
        <w:rPr>
          <w:rFonts w:ascii="Arial" w:eastAsia="Arial" w:hAnsi="Arial" w:cs="Arial"/>
          <w:b/>
          <w:sz w:val="24"/>
          <w:szCs w:val="24"/>
        </w:rPr>
        <w:t xml:space="preserve">Will I or my child be paid for this research? </w:t>
      </w:r>
    </w:p>
    <w:p w14:paraId="3FEA8082" w14:textId="77777777" w:rsidR="00505DCF" w:rsidRPr="00AF6769" w:rsidRDefault="00505DCF" w:rsidP="00505DCF">
      <w:pPr>
        <w:spacing w:after="0" w:line="273" w:lineRule="auto"/>
        <w:rPr>
          <w:rFonts w:ascii="Arial" w:eastAsia="Arial" w:hAnsi="Arial" w:cs="Arial"/>
          <w:sz w:val="24"/>
          <w:szCs w:val="24"/>
        </w:rPr>
      </w:pPr>
      <w:r w:rsidRPr="00AF6769">
        <w:rPr>
          <w:rFonts w:ascii="Arial" w:eastAsia="Arial" w:hAnsi="Arial" w:cs="Arial"/>
          <w:sz w:val="24"/>
          <w:szCs w:val="24"/>
        </w:rPr>
        <w:t>No, there is no money being offered for this research.</w:t>
      </w:r>
    </w:p>
    <w:p w14:paraId="2250C1BC" w14:textId="77777777" w:rsidR="00505DCF" w:rsidRPr="00AF6769" w:rsidRDefault="00505DCF" w:rsidP="00505DCF">
      <w:pPr>
        <w:spacing w:after="0" w:line="273" w:lineRule="auto"/>
        <w:rPr>
          <w:rFonts w:ascii="Arial" w:eastAsia="Arial" w:hAnsi="Arial" w:cs="Arial"/>
          <w:sz w:val="24"/>
          <w:szCs w:val="24"/>
        </w:rPr>
      </w:pPr>
    </w:p>
    <w:p w14:paraId="0F252038" w14:textId="77777777" w:rsidR="00505DCF" w:rsidRPr="00AF6769" w:rsidRDefault="00505DCF" w:rsidP="00505DCF">
      <w:pPr>
        <w:spacing w:after="0" w:line="273" w:lineRule="auto"/>
        <w:rPr>
          <w:rFonts w:ascii="Arial" w:eastAsia="Arial" w:hAnsi="Arial" w:cs="Arial"/>
          <w:b/>
          <w:sz w:val="24"/>
          <w:szCs w:val="24"/>
        </w:rPr>
      </w:pPr>
      <w:r w:rsidRPr="00AF6769">
        <w:rPr>
          <w:rFonts w:ascii="Arial" w:eastAsia="Arial" w:hAnsi="Arial" w:cs="Arial"/>
          <w:b/>
          <w:sz w:val="24"/>
          <w:szCs w:val="24"/>
        </w:rPr>
        <w:t xml:space="preserve">What happens if the research study stops earlier than expected? </w:t>
      </w:r>
    </w:p>
    <w:p w14:paraId="1E51AC6F" w14:textId="77777777" w:rsidR="00505DCF" w:rsidRPr="00AF6769" w:rsidRDefault="00505DCF" w:rsidP="00505DCF">
      <w:pPr>
        <w:spacing w:after="0" w:line="273" w:lineRule="auto"/>
        <w:rPr>
          <w:rFonts w:ascii="Arial" w:eastAsia="Arial" w:hAnsi="Arial" w:cs="Arial"/>
          <w:sz w:val="24"/>
          <w:szCs w:val="24"/>
        </w:rPr>
      </w:pPr>
      <w:r w:rsidRPr="00AF6769">
        <w:rPr>
          <w:rFonts w:ascii="Arial" w:eastAsia="Arial" w:hAnsi="Arial" w:cs="Arial"/>
          <w:sz w:val="24"/>
          <w:szCs w:val="24"/>
        </w:rPr>
        <w:t>If this is the case, the reason(s) will be explained to the you and your child as soon as possible.</w:t>
      </w:r>
    </w:p>
    <w:p w14:paraId="3E50D89E" w14:textId="77777777" w:rsidR="00505DCF" w:rsidRPr="00AF6769" w:rsidRDefault="00505DCF" w:rsidP="00505DCF">
      <w:pPr>
        <w:spacing w:after="0" w:line="273" w:lineRule="auto"/>
        <w:rPr>
          <w:rFonts w:ascii="Arial" w:eastAsia="Arial" w:hAnsi="Arial" w:cs="Arial"/>
          <w:b/>
          <w:sz w:val="24"/>
          <w:szCs w:val="24"/>
        </w:rPr>
      </w:pPr>
    </w:p>
    <w:p w14:paraId="3E930B60" w14:textId="77777777" w:rsidR="00505DCF" w:rsidRPr="00AF6769" w:rsidRDefault="00505DCF" w:rsidP="00505DCF">
      <w:pPr>
        <w:spacing w:after="0" w:line="273" w:lineRule="auto"/>
        <w:rPr>
          <w:rFonts w:ascii="Arial" w:eastAsia="Arial" w:hAnsi="Arial" w:cs="Arial"/>
          <w:b/>
          <w:sz w:val="24"/>
          <w:szCs w:val="24"/>
        </w:rPr>
      </w:pPr>
      <w:bookmarkStart w:id="165" w:name="_heading=h.gjdgxs" w:colFirst="0" w:colLast="0"/>
      <w:bookmarkEnd w:id="165"/>
      <w:r w:rsidRPr="00AF6769">
        <w:rPr>
          <w:rFonts w:ascii="Arial" w:eastAsia="Arial" w:hAnsi="Arial" w:cs="Arial"/>
          <w:b/>
          <w:sz w:val="24"/>
          <w:szCs w:val="24"/>
        </w:rPr>
        <w:t xml:space="preserve">What are the possible benefits of taking part? </w:t>
      </w:r>
    </w:p>
    <w:p w14:paraId="2A2843E2" w14:textId="77777777" w:rsidR="00505DCF" w:rsidRPr="00AF6769" w:rsidRDefault="00505DCF" w:rsidP="00505DCF">
      <w:pPr>
        <w:spacing w:after="0" w:line="273" w:lineRule="auto"/>
        <w:rPr>
          <w:rFonts w:ascii="Arial" w:eastAsia="Arial" w:hAnsi="Arial" w:cs="Arial"/>
          <w:sz w:val="24"/>
          <w:szCs w:val="24"/>
        </w:rPr>
      </w:pPr>
      <w:bookmarkStart w:id="166" w:name="_Hlk74310557"/>
      <w:r w:rsidRPr="00AF6769">
        <w:rPr>
          <w:rFonts w:ascii="Arial" w:eastAsia="Arial" w:hAnsi="Arial" w:cs="Arial"/>
          <w:sz w:val="24"/>
          <w:szCs w:val="24"/>
        </w:rPr>
        <w:t xml:space="preserve">This research may enable young people to reflect upon their understandings of healthy and unhealthy behaviours in relationships. It is also hoped that this work and </w:t>
      </w:r>
      <w:r w:rsidRPr="00AF6769">
        <w:rPr>
          <w:rFonts w:ascii="Arial" w:eastAsia="Arial" w:hAnsi="Arial" w:cs="Arial"/>
          <w:sz w:val="24"/>
          <w:szCs w:val="24"/>
        </w:rPr>
        <w:lastRenderedPageBreak/>
        <w:t>the resulting feedback will provide future benefits in terms of understandings of behaviours between young people in relationships.</w:t>
      </w:r>
    </w:p>
    <w:bookmarkEnd w:id="166"/>
    <w:p w14:paraId="65C0FF0E" w14:textId="77777777" w:rsidR="00505DCF" w:rsidRPr="00AF6769" w:rsidRDefault="00505DCF" w:rsidP="00505DCF">
      <w:pPr>
        <w:spacing w:after="0" w:line="273" w:lineRule="auto"/>
        <w:rPr>
          <w:rFonts w:ascii="Arial" w:eastAsia="Arial" w:hAnsi="Arial" w:cs="Arial"/>
          <w:sz w:val="24"/>
          <w:szCs w:val="24"/>
        </w:rPr>
      </w:pPr>
    </w:p>
    <w:p w14:paraId="3805A0A4" w14:textId="77777777" w:rsidR="00505DCF" w:rsidRPr="00AF6769" w:rsidRDefault="00505DCF" w:rsidP="00505DCF">
      <w:pPr>
        <w:spacing w:after="0" w:line="273" w:lineRule="auto"/>
        <w:rPr>
          <w:rFonts w:ascii="Arial" w:eastAsia="Arial" w:hAnsi="Arial" w:cs="Arial"/>
          <w:b/>
          <w:sz w:val="24"/>
          <w:szCs w:val="24"/>
        </w:rPr>
      </w:pPr>
      <w:r w:rsidRPr="00AF6769">
        <w:rPr>
          <w:rFonts w:ascii="Arial" w:eastAsia="Arial" w:hAnsi="Arial" w:cs="Arial"/>
          <w:b/>
          <w:sz w:val="24"/>
          <w:szCs w:val="24"/>
        </w:rPr>
        <w:t xml:space="preserve">What are the possible disadvantages and risks of taking part? </w:t>
      </w:r>
    </w:p>
    <w:p w14:paraId="4AF08447" w14:textId="77777777" w:rsidR="00505DCF" w:rsidRPr="00AF6769" w:rsidRDefault="00505DCF" w:rsidP="00505DCF">
      <w:pPr>
        <w:spacing w:after="0" w:line="273" w:lineRule="auto"/>
        <w:rPr>
          <w:rFonts w:ascii="Arial" w:eastAsia="Arial" w:hAnsi="Arial" w:cs="Arial"/>
          <w:sz w:val="24"/>
          <w:szCs w:val="24"/>
        </w:rPr>
      </w:pPr>
      <w:bookmarkStart w:id="167" w:name="_Hlk74310588"/>
      <w:r w:rsidRPr="00AF6769">
        <w:rPr>
          <w:rFonts w:ascii="Arial" w:eastAsia="Arial" w:hAnsi="Arial" w:cs="Arial"/>
          <w:sz w:val="24"/>
          <w:szCs w:val="24"/>
        </w:rPr>
        <w:t xml:space="preserve">There are no foreseeable disadvantages in taking part in this research. All risk assessments related to coronavirus will be strictly adhered to. However, if any discomfort or concerns arise during the research, your child will be given the opportunity to speak to me about those during the in person and online meetings. If you or your child have any concerns following the research, these should be brought to my attention as soon as possible by you, your child or a school staff member using the contact details at the end of this form. </w:t>
      </w:r>
    </w:p>
    <w:bookmarkEnd w:id="167"/>
    <w:p w14:paraId="080F6353" w14:textId="77777777" w:rsidR="00505DCF" w:rsidRPr="00AF6769" w:rsidRDefault="00505DCF" w:rsidP="00505DCF">
      <w:pPr>
        <w:spacing w:after="0" w:line="273" w:lineRule="auto"/>
        <w:rPr>
          <w:rFonts w:ascii="Arial" w:eastAsia="Arial" w:hAnsi="Arial" w:cs="Arial"/>
          <w:sz w:val="24"/>
          <w:szCs w:val="24"/>
        </w:rPr>
      </w:pPr>
    </w:p>
    <w:p w14:paraId="51621E39" w14:textId="77777777" w:rsidR="00505DCF" w:rsidRPr="00AF6769" w:rsidRDefault="00505DCF" w:rsidP="00505DCF">
      <w:pPr>
        <w:spacing w:after="0" w:line="273" w:lineRule="auto"/>
        <w:rPr>
          <w:rFonts w:ascii="Arial" w:eastAsia="Arial" w:hAnsi="Arial" w:cs="Arial"/>
          <w:b/>
          <w:sz w:val="24"/>
          <w:szCs w:val="24"/>
        </w:rPr>
      </w:pPr>
      <w:r w:rsidRPr="00AF6769">
        <w:rPr>
          <w:rFonts w:ascii="Arial" w:eastAsia="Arial" w:hAnsi="Arial" w:cs="Arial"/>
          <w:b/>
          <w:sz w:val="24"/>
          <w:szCs w:val="24"/>
        </w:rPr>
        <w:t>What if something goes wrong?</w:t>
      </w:r>
    </w:p>
    <w:p w14:paraId="3C2E5DF4" w14:textId="77777777" w:rsidR="00505DCF" w:rsidRPr="00AF6769" w:rsidRDefault="00505DCF" w:rsidP="00505DCF">
      <w:pPr>
        <w:spacing w:after="0" w:line="273" w:lineRule="auto"/>
        <w:rPr>
          <w:rFonts w:ascii="Arial" w:eastAsia="Arial" w:hAnsi="Arial" w:cs="Arial"/>
          <w:color w:val="222222"/>
          <w:sz w:val="24"/>
          <w:szCs w:val="24"/>
        </w:rPr>
      </w:pPr>
      <w:r w:rsidRPr="00AF6769">
        <w:rPr>
          <w:rFonts w:ascii="Arial" w:eastAsia="Arial" w:hAnsi="Arial" w:cs="Arial"/>
          <w:color w:val="222222"/>
          <w:sz w:val="24"/>
          <w:szCs w:val="24"/>
        </w:rPr>
        <w:t xml:space="preserve">If your child is worried about any issues that have come up following the meeting, they have been provided with contact details for several support organisations. If you have concerns, you can contact </w:t>
      </w:r>
      <w:r w:rsidRPr="00AF6769">
        <w:rPr>
          <w:rFonts w:ascii="Arial" w:eastAsia="Arial" w:hAnsi="Arial" w:cs="Arial"/>
          <w:color w:val="FF0000"/>
          <w:sz w:val="24"/>
          <w:szCs w:val="24"/>
        </w:rPr>
        <w:t>[school staff information – only included if they are happy for it to be]</w:t>
      </w:r>
      <w:r w:rsidRPr="00AF6769">
        <w:rPr>
          <w:rFonts w:ascii="Arial" w:eastAsia="Arial" w:hAnsi="Arial" w:cs="Arial"/>
          <w:color w:val="222222"/>
          <w:sz w:val="24"/>
          <w:szCs w:val="24"/>
        </w:rPr>
        <w:t>. You can also contact your doctor to speak to them. Other organisations you could speak to are:</w:t>
      </w:r>
    </w:p>
    <w:p w14:paraId="59D72D09" w14:textId="77777777" w:rsidR="00505DCF" w:rsidRPr="00AF6769" w:rsidRDefault="00505DCF" w:rsidP="00505DCF">
      <w:pPr>
        <w:spacing w:after="0" w:line="273" w:lineRule="auto"/>
        <w:rPr>
          <w:rFonts w:ascii="Arial" w:eastAsia="Arial" w:hAnsi="Arial" w:cs="Arial"/>
          <w:color w:val="222222"/>
          <w:sz w:val="24"/>
          <w:szCs w:val="24"/>
        </w:rPr>
      </w:pPr>
    </w:p>
    <w:p w14:paraId="2EE7927B" w14:textId="77777777" w:rsidR="00505DCF" w:rsidRPr="00AF6769" w:rsidRDefault="00505DCF">
      <w:pPr>
        <w:numPr>
          <w:ilvl w:val="0"/>
          <w:numId w:val="17"/>
        </w:numPr>
        <w:spacing w:after="0" w:line="273" w:lineRule="auto"/>
        <w:rPr>
          <w:rFonts w:ascii="Arial" w:eastAsia="Arial" w:hAnsi="Arial" w:cs="Arial"/>
          <w:color w:val="222222"/>
          <w:sz w:val="24"/>
          <w:szCs w:val="24"/>
        </w:rPr>
      </w:pPr>
      <w:r w:rsidRPr="00AF6769">
        <w:rPr>
          <w:rFonts w:ascii="Arial" w:eastAsia="Arial" w:hAnsi="Arial" w:cs="Arial"/>
          <w:color w:val="222222"/>
          <w:sz w:val="24"/>
          <w:szCs w:val="24"/>
        </w:rPr>
        <w:t xml:space="preserve">Young Minds: </w:t>
      </w:r>
      <w:hyperlink r:id="rId81">
        <w:r w:rsidRPr="00AF6769">
          <w:rPr>
            <w:rFonts w:ascii="Arial" w:eastAsia="Arial" w:hAnsi="Arial" w:cs="Arial"/>
            <w:color w:val="0000FF"/>
            <w:sz w:val="24"/>
            <w:szCs w:val="24"/>
            <w:u w:val="single"/>
          </w:rPr>
          <w:t>https://youngminds.org.uk/</w:t>
        </w:r>
      </w:hyperlink>
    </w:p>
    <w:p w14:paraId="04EB34DB" w14:textId="77777777" w:rsidR="00505DCF" w:rsidRPr="00AF6769" w:rsidRDefault="00505DCF" w:rsidP="00505DCF">
      <w:pPr>
        <w:spacing w:after="0" w:line="273" w:lineRule="auto"/>
        <w:rPr>
          <w:rFonts w:ascii="Arial" w:eastAsia="Arial" w:hAnsi="Arial" w:cs="Arial"/>
          <w:color w:val="222222"/>
          <w:sz w:val="24"/>
          <w:szCs w:val="24"/>
        </w:rPr>
      </w:pPr>
    </w:p>
    <w:p w14:paraId="4E576390" w14:textId="77777777" w:rsidR="00505DCF" w:rsidRPr="00AF6769" w:rsidRDefault="00505DCF">
      <w:pPr>
        <w:numPr>
          <w:ilvl w:val="0"/>
          <w:numId w:val="17"/>
        </w:numPr>
        <w:spacing w:after="0" w:line="273" w:lineRule="auto"/>
        <w:rPr>
          <w:rFonts w:ascii="Arial" w:eastAsia="Arial" w:hAnsi="Arial" w:cs="Arial"/>
          <w:color w:val="222222"/>
          <w:sz w:val="24"/>
          <w:szCs w:val="24"/>
        </w:rPr>
      </w:pPr>
      <w:r w:rsidRPr="00AF6769">
        <w:rPr>
          <w:rFonts w:ascii="Arial" w:eastAsia="Arial" w:hAnsi="Arial" w:cs="Arial"/>
          <w:color w:val="222222"/>
          <w:sz w:val="24"/>
          <w:szCs w:val="24"/>
        </w:rPr>
        <w:t xml:space="preserve">NSPCC: </w:t>
      </w:r>
      <w:hyperlink r:id="rId82" w:anchor="contact">
        <w:r w:rsidRPr="00AF6769">
          <w:rPr>
            <w:rFonts w:ascii="Arial" w:eastAsia="Arial" w:hAnsi="Arial" w:cs="Arial"/>
            <w:color w:val="0000FF"/>
            <w:sz w:val="24"/>
            <w:szCs w:val="24"/>
            <w:u w:val="single"/>
          </w:rPr>
          <w:t>https://www.nspcc.org.uk/keeping-children-safe/our-services/nspcc-helpline/#contact</w:t>
        </w:r>
      </w:hyperlink>
      <w:r w:rsidRPr="00AF6769">
        <w:rPr>
          <w:rFonts w:ascii="Arial" w:eastAsia="Arial" w:hAnsi="Arial" w:cs="Arial"/>
          <w:color w:val="222222"/>
          <w:sz w:val="24"/>
          <w:szCs w:val="24"/>
        </w:rPr>
        <w:t xml:space="preserve"> or phone 0808 800 5000</w:t>
      </w:r>
    </w:p>
    <w:p w14:paraId="09937963" w14:textId="77777777" w:rsidR="00505DCF" w:rsidRPr="00AF6769" w:rsidRDefault="00505DCF" w:rsidP="00505DCF">
      <w:pPr>
        <w:pBdr>
          <w:top w:val="nil"/>
          <w:left w:val="nil"/>
          <w:bottom w:val="nil"/>
          <w:right w:val="nil"/>
          <w:between w:val="nil"/>
        </w:pBdr>
        <w:spacing w:line="259" w:lineRule="auto"/>
        <w:ind w:left="720"/>
        <w:rPr>
          <w:rFonts w:ascii="Arial" w:eastAsia="Arial" w:hAnsi="Arial" w:cs="Arial"/>
          <w:color w:val="222222"/>
          <w:sz w:val="24"/>
          <w:szCs w:val="24"/>
        </w:rPr>
      </w:pPr>
    </w:p>
    <w:p w14:paraId="79A477EB" w14:textId="77777777" w:rsidR="00505DCF" w:rsidRPr="00AF6769" w:rsidRDefault="00505DCF">
      <w:pPr>
        <w:numPr>
          <w:ilvl w:val="0"/>
          <w:numId w:val="17"/>
        </w:numPr>
        <w:spacing w:after="0" w:line="273" w:lineRule="auto"/>
        <w:rPr>
          <w:rFonts w:ascii="Arial" w:eastAsia="Arial" w:hAnsi="Arial" w:cs="Arial"/>
          <w:color w:val="222222"/>
          <w:sz w:val="24"/>
          <w:szCs w:val="24"/>
        </w:rPr>
      </w:pPr>
      <w:bookmarkStart w:id="168" w:name="_Hlk74310615"/>
      <w:r w:rsidRPr="00AF6769">
        <w:rPr>
          <w:rFonts w:ascii="Arial" w:eastAsia="Arial" w:hAnsi="Arial" w:cs="Arial"/>
          <w:color w:val="222222"/>
          <w:sz w:val="24"/>
          <w:szCs w:val="24"/>
        </w:rPr>
        <w:t xml:space="preserve">Young Minds parent information about coronavirus: </w:t>
      </w:r>
      <w:hyperlink r:id="rId83">
        <w:r w:rsidRPr="00AF6769">
          <w:rPr>
            <w:rFonts w:ascii="Arial" w:eastAsia="Arial" w:hAnsi="Arial" w:cs="Arial"/>
            <w:color w:val="0000FF"/>
            <w:sz w:val="24"/>
            <w:szCs w:val="24"/>
            <w:u w:val="single"/>
          </w:rPr>
          <w:t>https://youngminds.org.uk/find-help/for-parents/supporting-your-child-during-the-coronavirus-pandemic/</w:t>
        </w:r>
      </w:hyperlink>
    </w:p>
    <w:p w14:paraId="359971FA" w14:textId="77777777" w:rsidR="00505DCF" w:rsidRPr="00AF6769" w:rsidRDefault="00505DCF" w:rsidP="00505DCF">
      <w:pPr>
        <w:spacing w:after="0" w:line="273" w:lineRule="auto"/>
        <w:rPr>
          <w:rFonts w:ascii="Arial" w:eastAsia="Arial" w:hAnsi="Arial" w:cs="Arial"/>
          <w:color w:val="222222"/>
          <w:sz w:val="24"/>
          <w:szCs w:val="24"/>
        </w:rPr>
      </w:pPr>
      <w:bookmarkStart w:id="169" w:name="_Hlk74316653"/>
      <w:bookmarkEnd w:id="168"/>
    </w:p>
    <w:p w14:paraId="5AB6442F" w14:textId="77777777" w:rsidR="00505DCF" w:rsidRPr="00AF6769" w:rsidRDefault="00505DCF" w:rsidP="00505DCF">
      <w:pPr>
        <w:spacing w:after="0" w:line="273" w:lineRule="auto"/>
        <w:rPr>
          <w:rFonts w:ascii="Arial" w:eastAsia="Arial" w:hAnsi="Arial" w:cs="Arial"/>
          <w:color w:val="222222"/>
          <w:sz w:val="24"/>
          <w:szCs w:val="24"/>
        </w:rPr>
      </w:pPr>
      <w:bookmarkStart w:id="170" w:name="_Hlk74318484"/>
      <w:r w:rsidRPr="00AF6769">
        <w:rPr>
          <w:rFonts w:ascii="Arial" w:eastAsia="Arial" w:hAnsi="Arial" w:cs="Arial"/>
          <w:color w:val="222222"/>
          <w:sz w:val="24"/>
          <w:szCs w:val="24"/>
        </w:rPr>
        <w:t xml:space="preserve">In addition, the university has a policy for safeguarding to aim to prevent harm in research. The policy is available at: </w:t>
      </w:r>
      <w:hyperlink r:id="rId84">
        <w:r w:rsidRPr="00AF6769">
          <w:rPr>
            <w:rFonts w:ascii="Arial" w:eastAsia="Arial" w:hAnsi="Arial" w:cs="Arial"/>
            <w:color w:val="0000FF"/>
            <w:sz w:val="24"/>
            <w:szCs w:val="24"/>
            <w:u w:val="single"/>
          </w:rPr>
          <w:t>https://www.sheffield.ac.uk/rs/ethicsandintegrity/safeguarding</w:t>
        </w:r>
      </w:hyperlink>
    </w:p>
    <w:p w14:paraId="1D629A0A" w14:textId="77777777" w:rsidR="00505DCF" w:rsidRPr="00AF6769" w:rsidRDefault="00505DCF" w:rsidP="00505DCF">
      <w:pPr>
        <w:spacing w:after="0" w:line="273" w:lineRule="auto"/>
        <w:rPr>
          <w:rFonts w:ascii="Arial" w:eastAsia="Arial" w:hAnsi="Arial" w:cs="Arial"/>
          <w:color w:val="222222"/>
          <w:sz w:val="24"/>
          <w:szCs w:val="24"/>
        </w:rPr>
      </w:pPr>
      <w:r w:rsidRPr="00AF6769">
        <w:rPr>
          <w:rFonts w:ascii="Arial" w:eastAsia="Arial" w:hAnsi="Arial" w:cs="Arial"/>
          <w:color w:val="222222"/>
          <w:sz w:val="24"/>
          <w:szCs w:val="24"/>
        </w:rPr>
        <w:t xml:space="preserve">The university safeguarding contact is </w:t>
      </w:r>
      <w:r w:rsidRPr="00AF6769">
        <w:rPr>
          <w:rFonts w:ascii="Arial" w:eastAsia="Arial" w:hAnsi="Arial" w:cs="Arial"/>
          <w:color w:val="FF0000"/>
          <w:sz w:val="24"/>
          <w:szCs w:val="24"/>
        </w:rPr>
        <w:t>[name and contact details to be added when confirmed].</w:t>
      </w:r>
    </w:p>
    <w:bookmarkEnd w:id="170"/>
    <w:p w14:paraId="6ABC38BD" w14:textId="77777777" w:rsidR="00505DCF" w:rsidRPr="00AF6769" w:rsidRDefault="00505DCF" w:rsidP="00505DCF">
      <w:pPr>
        <w:spacing w:after="0" w:line="273" w:lineRule="auto"/>
        <w:rPr>
          <w:rFonts w:ascii="Arial" w:eastAsia="Arial" w:hAnsi="Arial" w:cs="Arial"/>
          <w:color w:val="222222"/>
          <w:sz w:val="24"/>
          <w:szCs w:val="24"/>
        </w:rPr>
      </w:pPr>
    </w:p>
    <w:bookmarkEnd w:id="169"/>
    <w:p w14:paraId="51D992F6" w14:textId="77777777" w:rsidR="00505DCF" w:rsidRPr="00AF6769" w:rsidRDefault="00505DCF" w:rsidP="00505DCF">
      <w:pPr>
        <w:spacing w:after="0" w:line="273" w:lineRule="auto"/>
        <w:rPr>
          <w:rFonts w:ascii="Arial" w:eastAsia="Arial" w:hAnsi="Arial" w:cs="Arial"/>
          <w:color w:val="222222"/>
          <w:sz w:val="24"/>
          <w:szCs w:val="24"/>
        </w:rPr>
      </w:pPr>
      <w:r w:rsidRPr="00AF6769">
        <w:rPr>
          <w:rFonts w:ascii="Arial" w:eastAsia="Arial" w:hAnsi="Arial" w:cs="Arial"/>
          <w:color w:val="222222"/>
          <w:sz w:val="24"/>
          <w:szCs w:val="24"/>
        </w:rPr>
        <w:t>If there is concern about any aspect of this research project, please contact the researcher:</w:t>
      </w:r>
    </w:p>
    <w:p w14:paraId="22E7BB37" w14:textId="77777777" w:rsidR="00505DCF" w:rsidRPr="00AF6769" w:rsidRDefault="00505DCF" w:rsidP="00505DCF">
      <w:pPr>
        <w:spacing w:after="0" w:line="273" w:lineRule="auto"/>
        <w:rPr>
          <w:rFonts w:ascii="Arial" w:eastAsia="Arial" w:hAnsi="Arial" w:cs="Arial"/>
          <w:color w:val="222222"/>
          <w:sz w:val="24"/>
          <w:szCs w:val="24"/>
        </w:rPr>
      </w:pPr>
      <w:r w:rsidRPr="00AF6769">
        <w:rPr>
          <w:rFonts w:ascii="Arial" w:eastAsia="Arial" w:hAnsi="Arial" w:cs="Arial"/>
          <w:color w:val="222222"/>
          <w:sz w:val="24"/>
          <w:szCs w:val="24"/>
        </w:rPr>
        <w:t xml:space="preserve">Sarah Hodson - </w:t>
      </w:r>
      <w:hyperlink r:id="rId85">
        <w:r w:rsidRPr="00AF6769">
          <w:rPr>
            <w:rFonts w:ascii="Arial" w:eastAsia="Arial" w:hAnsi="Arial" w:cs="Arial"/>
            <w:color w:val="1155CC"/>
            <w:sz w:val="24"/>
            <w:szCs w:val="24"/>
            <w:u w:val="single"/>
          </w:rPr>
          <w:t>shodson1@sheffield.ac.uk</w:t>
        </w:r>
      </w:hyperlink>
    </w:p>
    <w:p w14:paraId="2F05EA46" w14:textId="77777777" w:rsidR="00505DCF" w:rsidRPr="00AF6769" w:rsidRDefault="00505DCF" w:rsidP="00505DCF">
      <w:pPr>
        <w:spacing w:after="0" w:line="273" w:lineRule="auto"/>
        <w:rPr>
          <w:rFonts w:ascii="Arial" w:eastAsia="Arial" w:hAnsi="Arial" w:cs="Arial"/>
          <w:color w:val="222222"/>
          <w:sz w:val="24"/>
          <w:szCs w:val="24"/>
        </w:rPr>
      </w:pPr>
    </w:p>
    <w:p w14:paraId="10F9493D" w14:textId="77777777" w:rsidR="00505DCF" w:rsidRPr="00AF6769" w:rsidRDefault="00505DCF" w:rsidP="00505DCF">
      <w:pPr>
        <w:spacing w:after="0" w:line="273" w:lineRule="auto"/>
        <w:rPr>
          <w:rFonts w:ascii="Arial" w:eastAsia="Arial" w:hAnsi="Arial" w:cs="Arial"/>
          <w:color w:val="222222"/>
          <w:sz w:val="24"/>
          <w:szCs w:val="24"/>
        </w:rPr>
      </w:pPr>
      <w:r w:rsidRPr="00AF6769">
        <w:rPr>
          <w:rFonts w:ascii="Arial" w:eastAsia="Arial" w:hAnsi="Arial" w:cs="Arial"/>
          <w:color w:val="222222"/>
          <w:sz w:val="24"/>
          <w:szCs w:val="24"/>
        </w:rPr>
        <w:t>You can also contact the research supervisor:</w:t>
      </w:r>
    </w:p>
    <w:p w14:paraId="467B596A" w14:textId="77777777" w:rsidR="00505DCF" w:rsidRPr="00AF6769" w:rsidRDefault="00505DCF" w:rsidP="00505DCF">
      <w:pPr>
        <w:spacing w:after="0" w:line="273" w:lineRule="auto"/>
        <w:rPr>
          <w:rFonts w:ascii="Arial" w:eastAsia="Arial" w:hAnsi="Arial" w:cs="Arial"/>
          <w:color w:val="222222"/>
          <w:sz w:val="24"/>
          <w:szCs w:val="24"/>
        </w:rPr>
      </w:pPr>
      <w:r w:rsidRPr="00AF6769">
        <w:rPr>
          <w:rFonts w:ascii="Arial" w:eastAsia="Arial" w:hAnsi="Arial" w:cs="Arial"/>
          <w:color w:val="222222"/>
          <w:sz w:val="24"/>
          <w:szCs w:val="24"/>
        </w:rPr>
        <w:t xml:space="preserve">Dr. Lorraine Campbell - </w:t>
      </w:r>
      <w:hyperlink r:id="rId86">
        <w:r w:rsidRPr="00AF6769">
          <w:rPr>
            <w:rFonts w:ascii="Arial" w:eastAsia="Arial" w:hAnsi="Arial" w:cs="Arial"/>
            <w:color w:val="0000FF"/>
            <w:sz w:val="24"/>
            <w:szCs w:val="24"/>
            <w:u w:val="single"/>
          </w:rPr>
          <w:t>l.n.campbell@sheffield.ac.uk</w:t>
        </w:r>
      </w:hyperlink>
    </w:p>
    <w:p w14:paraId="05221074" w14:textId="77777777" w:rsidR="00505DCF" w:rsidRPr="00AF6769" w:rsidRDefault="00505DCF" w:rsidP="00505DCF">
      <w:pPr>
        <w:spacing w:after="0" w:line="273" w:lineRule="auto"/>
        <w:rPr>
          <w:rFonts w:ascii="Arial" w:eastAsia="Arial" w:hAnsi="Arial" w:cs="Arial"/>
          <w:color w:val="222222"/>
          <w:sz w:val="24"/>
          <w:szCs w:val="24"/>
        </w:rPr>
      </w:pPr>
      <w:r w:rsidRPr="00AF6769">
        <w:rPr>
          <w:rFonts w:ascii="Arial" w:eastAsia="Arial" w:hAnsi="Arial" w:cs="Arial"/>
          <w:color w:val="222222"/>
          <w:sz w:val="24"/>
          <w:szCs w:val="24"/>
        </w:rPr>
        <w:t>School of Education, University of Sheffield, 241 Glossop Road, Sheffield, S10 2GW</w:t>
      </w:r>
    </w:p>
    <w:p w14:paraId="06DDD68F" w14:textId="77777777" w:rsidR="00505DCF" w:rsidRPr="00AF6769" w:rsidRDefault="00505DCF" w:rsidP="00505DCF">
      <w:pPr>
        <w:spacing w:after="0" w:line="273" w:lineRule="auto"/>
        <w:rPr>
          <w:rFonts w:ascii="Arial" w:eastAsia="Arial" w:hAnsi="Arial" w:cs="Arial"/>
          <w:color w:val="222222"/>
          <w:sz w:val="24"/>
          <w:szCs w:val="24"/>
        </w:rPr>
      </w:pPr>
    </w:p>
    <w:p w14:paraId="077CEA12" w14:textId="77777777" w:rsidR="00505DCF" w:rsidRPr="00AF6769" w:rsidRDefault="00505DCF" w:rsidP="00505DCF">
      <w:pPr>
        <w:spacing w:after="0" w:line="273" w:lineRule="auto"/>
        <w:rPr>
          <w:rFonts w:ascii="Arial" w:eastAsia="Arial" w:hAnsi="Arial" w:cs="Arial"/>
          <w:sz w:val="24"/>
          <w:szCs w:val="24"/>
        </w:rPr>
      </w:pPr>
      <w:r w:rsidRPr="00AF6769">
        <w:rPr>
          <w:rFonts w:ascii="Arial" w:eastAsia="Arial" w:hAnsi="Arial" w:cs="Arial"/>
          <w:sz w:val="24"/>
          <w:szCs w:val="24"/>
        </w:rPr>
        <w:lastRenderedPageBreak/>
        <w:t>If you are not satisfied with the response from the researcher or supervisor, then please contact Dr Anna Weighall, the School of Education Chair of Ethics, using the details below:</w:t>
      </w:r>
    </w:p>
    <w:p w14:paraId="5E2C57E7" w14:textId="77777777" w:rsidR="00505DCF" w:rsidRPr="00AF6769" w:rsidRDefault="00505DCF" w:rsidP="00505DCF">
      <w:pPr>
        <w:spacing w:after="0" w:line="273" w:lineRule="auto"/>
        <w:rPr>
          <w:rFonts w:ascii="Arial" w:eastAsia="Arial" w:hAnsi="Arial" w:cs="Arial"/>
          <w:sz w:val="24"/>
          <w:szCs w:val="24"/>
        </w:rPr>
      </w:pPr>
      <w:bookmarkStart w:id="171" w:name="_heading=h.30j0zll" w:colFirst="0" w:colLast="0"/>
      <w:bookmarkEnd w:id="171"/>
      <w:r w:rsidRPr="00AF6769">
        <w:rPr>
          <w:rFonts w:ascii="Arial" w:eastAsia="Arial" w:hAnsi="Arial" w:cs="Arial"/>
          <w:sz w:val="24"/>
          <w:szCs w:val="24"/>
        </w:rPr>
        <w:t xml:space="preserve">Dr Anna Weighall - </w:t>
      </w:r>
      <w:hyperlink r:id="rId87">
        <w:r w:rsidRPr="00AF6769">
          <w:rPr>
            <w:rFonts w:ascii="Arial" w:eastAsia="Arial" w:hAnsi="Arial" w:cs="Arial"/>
            <w:color w:val="0000FF"/>
            <w:sz w:val="24"/>
            <w:szCs w:val="24"/>
            <w:u w:val="single"/>
          </w:rPr>
          <w:t>anna.weighall@sheffield.ac.uk</w:t>
        </w:r>
      </w:hyperlink>
    </w:p>
    <w:p w14:paraId="66352EEE" w14:textId="77777777" w:rsidR="00505DCF" w:rsidRPr="00AF6769" w:rsidRDefault="00505DCF" w:rsidP="00505DCF">
      <w:pPr>
        <w:spacing w:after="0" w:line="273" w:lineRule="auto"/>
        <w:rPr>
          <w:rFonts w:ascii="Arial" w:eastAsia="Arial" w:hAnsi="Arial" w:cs="Arial"/>
          <w:sz w:val="24"/>
          <w:szCs w:val="24"/>
        </w:rPr>
      </w:pPr>
      <w:r w:rsidRPr="00AF6769">
        <w:rPr>
          <w:rFonts w:ascii="Arial" w:eastAsia="Arial" w:hAnsi="Arial" w:cs="Arial"/>
          <w:sz w:val="24"/>
          <w:szCs w:val="24"/>
        </w:rPr>
        <w:t>School of Education, Edgar Allen House, 241 Glossop Rd, Sheffield, S10 2GW</w:t>
      </w:r>
    </w:p>
    <w:p w14:paraId="21563D86" w14:textId="77777777" w:rsidR="00505DCF" w:rsidRPr="00AF6769" w:rsidRDefault="00505DCF" w:rsidP="00505DCF">
      <w:pPr>
        <w:pBdr>
          <w:top w:val="nil"/>
          <w:left w:val="nil"/>
          <w:bottom w:val="nil"/>
          <w:right w:val="nil"/>
          <w:between w:val="nil"/>
        </w:pBdr>
        <w:spacing w:after="0" w:line="273" w:lineRule="auto"/>
        <w:rPr>
          <w:rFonts w:ascii="Arial" w:eastAsia="Arial" w:hAnsi="Arial" w:cs="Arial"/>
          <w:sz w:val="24"/>
          <w:szCs w:val="24"/>
        </w:rPr>
      </w:pPr>
    </w:p>
    <w:p w14:paraId="04830816" w14:textId="77777777" w:rsidR="00505DCF" w:rsidRPr="00AF6769" w:rsidRDefault="00505DCF" w:rsidP="00505DCF">
      <w:pPr>
        <w:spacing w:after="0" w:line="273" w:lineRule="auto"/>
        <w:rPr>
          <w:rFonts w:ascii="Arial" w:eastAsia="Arial" w:hAnsi="Arial" w:cs="Arial"/>
          <w:b/>
          <w:sz w:val="24"/>
          <w:szCs w:val="24"/>
        </w:rPr>
      </w:pPr>
      <w:r w:rsidRPr="00AF6769">
        <w:rPr>
          <w:rFonts w:ascii="Arial" w:eastAsia="Arial" w:hAnsi="Arial" w:cs="Arial"/>
          <w:b/>
          <w:sz w:val="24"/>
          <w:szCs w:val="24"/>
        </w:rPr>
        <w:t>Will your child be recorded and how will the recorded media be used?</w:t>
      </w:r>
    </w:p>
    <w:p w14:paraId="31D9F5A1" w14:textId="77777777" w:rsidR="00505DCF" w:rsidRPr="00AF6769" w:rsidRDefault="00505DCF" w:rsidP="00505DCF">
      <w:pPr>
        <w:spacing w:after="0" w:line="273" w:lineRule="auto"/>
        <w:rPr>
          <w:rFonts w:ascii="Arial" w:eastAsia="Arial" w:hAnsi="Arial" w:cs="Arial"/>
          <w:sz w:val="24"/>
          <w:szCs w:val="24"/>
        </w:rPr>
      </w:pPr>
      <w:r w:rsidRPr="00AF6769">
        <w:rPr>
          <w:rFonts w:ascii="Arial" w:eastAsia="Arial" w:hAnsi="Arial" w:cs="Arial"/>
          <w:sz w:val="24"/>
          <w:szCs w:val="24"/>
        </w:rPr>
        <w:t>If your child takes part in the online interview, the audio recording will be used only for analysis and to inform any related research reports. No other use will be made of them without you and your child’s written permission and no one outside the project will be allowed access to the original recordings. All data will be anonymised so that it will not be possible to identify participants or the school.</w:t>
      </w:r>
    </w:p>
    <w:p w14:paraId="11B0FFD3" w14:textId="77777777" w:rsidR="00505DCF" w:rsidRPr="00AF6769" w:rsidRDefault="00505DCF" w:rsidP="00505DCF">
      <w:pPr>
        <w:spacing w:after="0" w:line="273" w:lineRule="auto"/>
        <w:rPr>
          <w:rFonts w:ascii="Arial" w:eastAsia="Arial" w:hAnsi="Arial" w:cs="Arial"/>
          <w:sz w:val="24"/>
          <w:szCs w:val="24"/>
        </w:rPr>
      </w:pPr>
    </w:p>
    <w:p w14:paraId="4E530F6D" w14:textId="77777777" w:rsidR="00505DCF" w:rsidRPr="00AF6769" w:rsidRDefault="00505DCF" w:rsidP="00505DCF">
      <w:pPr>
        <w:spacing w:after="0" w:line="273" w:lineRule="auto"/>
        <w:rPr>
          <w:rFonts w:ascii="Arial" w:eastAsia="Arial" w:hAnsi="Arial" w:cs="Arial"/>
          <w:b/>
          <w:sz w:val="24"/>
          <w:szCs w:val="24"/>
        </w:rPr>
      </w:pPr>
      <w:r w:rsidRPr="00AF6769">
        <w:rPr>
          <w:rFonts w:ascii="Arial" w:eastAsia="Arial" w:hAnsi="Arial" w:cs="Arial"/>
          <w:b/>
          <w:sz w:val="24"/>
          <w:szCs w:val="24"/>
        </w:rPr>
        <w:t xml:space="preserve">What will happen to the results of the research project? </w:t>
      </w:r>
    </w:p>
    <w:p w14:paraId="6383B744" w14:textId="77777777" w:rsidR="00505DCF" w:rsidRPr="00AF6769" w:rsidRDefault="00505DCF" w:rsidP="00505DCF">
      <w:pPr>
        <w:spacing w:after="0" w:line="273" w:lineRule="auto"/>
        <w:rPr>
          <w:rFonts w:ascii="Arial" w:eastAsia="Arial" w:hAnsi="Arial" w:cs="Arial"/>
          <w:sz w:val="24"/>
          <w:szCs w:val="24"/>
        </w:rPr>
      </w:pPr>
      <w:r w:rsidRPr="00AF6769">
        <w:rPr>
          <w:rFonts w:ascii="Arial" w:eastAsia="Arial" w:hAnsi="Arial" w:cs="Arial"/>
          <w:sz w:val="24"/>
          <w:szCs w:val="24"/>
        </w:rPr>
        <w:t>The research findings will form part of the research for a Doctoral Thesis. A summary of the findings will be provided as feedback to the school. Participants will not be identified in any reporting and will remain entirely anonymous.</w:t>
      </w:r>
    </w:p>
    <w:p w14:paraId="4F1A9068" w14:textId="77777777" w:rsidR="00505DCF" w:rsidRPr="00AF6769" w:rsidRDefault="00505DCF" w:rsidP="00505DCF">
      <w:pPr>
        <w:spacing w:after="0" w:line="273" w:lineRule="auto"/>
        <w:rPr>
          <w:rFonts w:ascii="Arial" w:eastAsia="Arial" w:hAnsi="Arial" w:cs="Arial"/>
          <w:sz w:val="24"/>
          <w:szCs w:val="24"/>
        </w:rPr>
      </w:pPr>
    </w:p>
    <w:p w14:paraId="4922C46A" w14:textId="77777777" w:rsidR="00505DCF" w:rsidRPr="00AF6769" w:rsidRDefault="00505DCF" w:rsidP="00505DCF">
      <w:pPr>
        <w:spacing w:after="0" w:line="273" w:lineRule="auto"/>
        <w:rPr>
          <w:rFonts w:ascii="Arial" w:eastAsia="Arial" w:hAnsi="Arial" w:cs="Arial"/>
          <w:b/>
          <w:sz w:val="24"/>
          <w:szCs w:val="24"/>
        </w:rPr>
      </w:pPr>
      <w:r w:rsidRPr="00AF6769">
        <w:rPr>
          <w:rFonts w:ascii="Arial" w:eastAsia="Arial" w:hAnsi="Arial" w:cs="Arial"/>
          <w:b/>
          <w:sz w:val="24"/>
          <w:szCs w:val="24"/>
        </w:rPr>
        <w:t>Who is organising and funding the research?</w:t>
      </w:r>
    </w:p>
    <w:p w14:paraId="55D60028" w14:textId="77777777" w:rsidR="00505DCF" w:rsidRPr="00AF6769" w:rsidRDefault="00505DCF" w:rsidP="00505DCF">
      <w:pPr>
        <w:spacing w:after="0" w:line="273" w:lineRule="auto"/>
        <w:rPr>
          <w:rFonts w:ascii="Arial" w:eastAsia="Arial" w:hAnsi="Arial" w:cs="Arial"/>
          <w:sz w:val="24"/>
          <w:szCs w:val="24"/>
        </w:rPr>
      </w:pPr>
      <w:r w:rsidRPr="00AF6769">
        <w:rPr>
          <w:rFonts w:ascii="Arial" w:eastAsia="Arial" w:hAnsi="Arial" w:cs="Arial"/>
          <w:sz w:val="24"/>
          <w:szCs w:val="24"/>
        </w:rPr>
        <w:t>The School of Education at The University of Sheffield.</w:t>
      </w:r>
    </w:p>
    <w:p w14:paraId="0DD0DCB8" w14:textId="77777777" w:rsidR="00505DCF" w:rsidRPr="00AF6769" w:rsidRDefault="00505DCF" w:rsidP="00505DCF">
      <w:pPr>
        <w:spacing w:after="0" w:line="273" w:lineRule="auto"/>
        <w:rPr>
          <w:rFonts w:ascii="Arial" w:eastAsia="Arial" w:hAnsi="Arial" w:cs="Arial"/>
          <w:sz w:val="24"/>
          <w:szCs w:val="24"/>
        </w:rPr>
      </w:pPr>
    </w:p>
    <w:p w14:paraId="20B03EAF" w14:textId="77777777" w:rsidR="00505DCF" w:rsidRPr="00AF6769" w:rsidRDefault="00505DCF" w:rsidP="00505DCF">
      <w:pPr>
        <w:spacing w:after="0" w:line="273" w:lineRule="auto"/>
        <w:rPr>
          <w:rFonts w:ascii="Arial" w:eastAsia="Arial" w:hAnsi="Arial" w:cs="Arial"/>
          <w:b/>
          <w:sz w:val="24"/>
          <w:szCs w:val="24"/>
        </w:rPr>
      </w:pPr>
      <w:r w:rsidRPr="00AF6769">
        <w:rPr>
          <w:rFonts w:ascii="Arial" w:eastAsia="Arial" w:hAnsi="Arial" w:cs="Arial"/>
          <w:b/>
          <w:sz w:val="24"/>
          <w:szCs w:val="24"/>
        </w:rPr>
        <w:t>Who has ethically reviewed the project?</w:t>
      </w:r>
    </w:p>
    <w:p w14:paraId="24619020" w14:textId="77777777" w:rsidR="00505DCF" w:rsidRPr="00AF6769" w:rsidRDefault="00505DCF" w:rsidP="00505DCF">
      <w:pPr>
        <w:spacing w:after="0" w:line="273" w:lineRule="auto"/>
        <w:rPr>
          <w:rFonts w:ascii="Arial" w:eastAsia="Arial" w:hAnsi="Arial" w:cs="Arial"/>
          <w:sz w:val="24"/>
          <w:szCs w:val="24"/>
        </w:rPr>
      </w:pPr>
      <w:r w:rsidRPr="00AF6769">
        <w:rPr>
          <w:rFonts w:ascii="Arial" w:eastAsia="Arial" w:hAnsi="Arial" w:cs="Arial"/>
          <w:sz w:val="24"/>
          <w:szCs w:val="24"/>
        </w:rPr>
        <w:t>This project has been ethically approved via The University of Sheffield’s School of Education ethics review procedure.</w:t>
      </w:r>
    </w:p>
    <w:p w14:paraId="4DE2D937" w14:textId="77777777" w:rsidR="00505DCF" w:rsidRPr="00AF6769" w:rsidRDefault="00505DCF" w:rsidP="00505DCF">
      <w:pPr>
        <w:spacing w:after="0" w:line="273" w:lineRule="auto"/>
        <w:rPr>
          <w:rFonts w:ascii="Arial" w:eastAsia="Arial" w:hAnsi="Arial" w:cs="Arial"/>
          <w:sz w:val="24"/>
          <w:szCs w:val="24"/>
        </w:rPr>
      </w:pPr>
    </w:p>
    <w:p w14:paraId="12B3F8A9" w14:textId="77777777" w:rsidR="00505DCF" w:rsidRPr="00AF6769" w:rsidRDefault="00505DCF" w:rsidP="00505DCF">
      <w:pPr>
        <w:spacing w:after="0" w:line="273" w:lineRule="auto"/>
        <w:rPr>
          <w:rFonts w:ascii="Arial" w:eastAsia="Arial" w:hAnsi="Arial" w:cs="Arial"/>
          <w:b/>
          <w:sz w:val="24"/>
          <w:szCs w:val="24"/>
        </w:rPr>
      </w:pPr>
      <w:r w:rsidRPr="00AF6769">
        <w:rPr>
          <w:rFonts w:ascii="Arial" w:eastAsia="Arial" w:hAnsi="Arial" w:cs="Arial"/>
          <w:b/>
          <w:sz w:val="24"/>
          <w:szCs w:val="24"/>
        </w:rPr>
        <w:t>What is the legal basis for processing my personal data?</w:t>
      </w:r>
    </w:p>
    <w:p w14:paraId="1D573188" w14:textId="77777777" w:rsidR="00505DCF" w:rsidRPr="00AF6769" w:rsidRDefault="00505DCF" w:rsidP="00505DCF">
      <w:pPr>
        <w:spacing w:after="0" w:line="273" w:lineRule="auto"/>
        <w:rPr>
          <w:rFonts w:ascii="Arial" w:eastAsia="Arial" w:hAnsi="Arial" w:cs="Arial"/>
          <w:sz w:val="24"/>
          <w:szCs w:val="24"/>
        </w:rPr>
      </w:pPr>
      <w:r w:rsidRPr="00AF6769">
        <w:rPr>
          <w:rFonts w:ascii="Arial" w:eastAsia="Arial" w:hAnsi="Arial" w:cs="Arial"/>
          <w:sz w:val="24"/>
          <w:szCs w:val="24"/>
        </w:rPr>
        <w:t xml:space="preserve">According to data protection legislation, we are required to inform you that the legal basis we are applying in order to process your personal data is that ‘processing is necessary for the performance of a task carried out in the public interest’ (Article 6(1)(e)). Further information can be found in the </w:t>
      </w:r>
      <w:hyperlink r:id="rId88">
        <w:r w:rsidRPr="00AF6769">
          <w:rPr>
            <w:rFonts w:ascii="Arial" w:eastAsia="Arial" w:hAnsi="Arial" w:cs="Arial"/>
            <w:color w:val="0000FF"/>
            <w:sz w:val="24"/>
            <w:szCs w:val="24"/>
            <w:u w:val="single"/>
          </w:rPr>
          <w:t>University’s Privacy Notice</w:t>
        </w:r>
      </w:hyperlink>
      <w:r w:rsidRPr="00AF6769">
        <w:rPr>
          <w:rFonts w:ascii="Arial" w:eastAsia="Arial" w:hAnsi="Arial" w:cs="Arial"/>
          <w:sz w:val="24"/>
          <w:szCs w:val="24"/>
        </w:rPr>
        <w:t>. The University of Sheffield will act as the Data Controller for this study. This means that the University is responsible for looking after your information and using it properly.</w:t>
      </w:r>
    </w:p>
    <w:p w14:paraId="3513E27B" w14:textId="77777777" w:rsidR="00505DCF" w:rsidRPr="00AF6769" w:rsidRDefault="00505DCF" w:rsidP="00505DCF">
      <w:pPr>
        <w:spacing w:after="0" w:line="273" w:lineRule="auto"/>
        <w:rPr>
          <w:rFonts w:ascii="Arial" w:eastAsia="Arial" w:hAnsi="Arial" w:cs="Arial"/>
          <w:sz w:val="24"/>
          <w:szCs w:val="24"/>
        </w:rPr>
      </w:pPr>
    </w:p>
    <w:p w14:paraId="56E46BBD" w14:textId="77777777" w:rsidR="00505DCF" w:rsidRPr="00AF6769" w:rsidRDefault="00505DCF" w:rsidP="00505DCF">
      <w:pPr>
        <w:spacing w:after="0" w:line="273" w:lineRule="auto"/>
        <w:rPr>
          <w:rFonts w:ascii="Arial" w:eastAsia="Arial" w:hAnsi="Arial" w:cs="Arial"/>
          <w:b/>
          <w:sz w:val="24"/>
          <w:szCs w:val="24"/>
        </w:rPr>
      </w:pPr>
      <w:r w:rsidRPr="00AF6769">
        <w:rPr>
          <w:rFonts w:ascii="Arial" w:eastAsia="Arial" w:hAnsi="Arial" w:cs="Arial"/>
          <w:b/>
          <w:sz w:val="24"/>
          <w:szCs w:val="24"/>
        </w:rPr>
        <w:t>Contact for further information</w:t>
      </w:r>
    </w:p>
    <w:p w14:paraId="14061073" w14:textId="77777777" w:rsidR="00505DCF" w:rsidRPr="00AF6769" w:rsidRDefault="00505DCF" w:rsidP="00505DCF">
      <w:pPr>
        <w:pBdr>
          <w:top w:val="nil"/>
          <w:left w:val="nil"/>
          <w:bottom w:val="nil"/>
          <w:right w:val="nil"/>
          <w:between w:val="nil"/>
        </w:pBdr>
        <w:spacing w:after="0" w:line="273" w:lineRule="auto"/>
        <w:rPr>
          <w:rFonts w:ascii="Arial" w:eastAsia="Arial" w:hAnsi="Arial" w:cs="Arial"/>
          <w:color w:val="000000"/>
          <w:sz w:val="24"/>
          <w:szCs w:val="24"/>
        </w:rPr>
      </w:pPr>
      <w:bookmarkStart w:id="172" w:name="_Hlk74316953"/>
      <w:r w:rsidRPr="00AF6769">
        <w:rPr>
          <w:rFonts w:ascii="Arial" w:eastAsia="Arial" w:hAnsi="Arial" w:cs="Arial"/>
          <w:color w:val="000000"/>
          <w:sz w:val="24"/>
          <w:szCs w:val="24"/>
        </w:rPr>
        <w:t>Please feel free to contact the researcher with any questions. If you have further queries or need any further information, my contact details are:</w:t>
      </w:r>
    </w:p>
    <w:p w14:paraId="47B1B6A3" w14:textId="77777777" w:rsidR="00505DCF" w:rsidRPr="00AF6769" w:rsidRDefault="00505DCF" w:rsidP="00505DCF">
      <w:pPr>
        <w:pBdr>
          <w:top w:val="nil"/>
          <w:left w:val="nil"/>
          <w:bottom w:val="nil"/>
          <w:right w:val="nil"/>
          <w:between w:val="nil"/>
        </w:pBdr>
        <w:spacing w:after="0" w:line="273" w:lineRule="auto"/>
        <w:rPr>
          <w:rFonts w:ascii="Arial" w:eastAsia="Arial" w:hAnsi="Arial" w:cs="Arial"/>
          <w:color w:val="000000"/>
          <w:sz w:val="24"/>
          <w:szCs w:val="24"/>
        </w:rPr>
      </w:pPr>
    </w:p>
    <w:p w14:paraId="07B86129" w14:textId="77777777" w:rsidR="00505DCF" w:rsidRPr="00AF6769" w:rsidRDefault="00505DCF" w:rsidP="00505DCF">
      <w:pPr>
        <w:pBdr>
          <w:top w:val="nil"/>
          <w:left w:val="nil"/>
          <w:bottom w:val="nil"/>
          <w:right w:val="nil"/>
          <w:between w:val="nil"/>
        </w:pBdr>
        <w:spacing w:after="0" w:line="273" w:lineRule="auto"/>
        <w:rPr>
          <w:rFonts w:ascii="Arial" w:eastAsia="Arial" w:hAnsi="Arial" w:cs="Arial"/>
          <w:color w:val="000000"/>
          <w:sz w:val="24"/>
          <w:szCs w:val="24"/>
          <w:u w:val="single"/>
        </w:rPr>
      </w:pPr>
      <w:r w:rsidRPr="00AF6769">
        <w:rPr>
          <w:rFonts w:ascii="Arial" w:eastAsia="Arial" w:hAnsi="Arial" w:cs="Arial"/>
          <w:color w:val="000000"/>
          <w:sz w:val="24"/>
          <w:szCs w:val="24"/>
          <w:u w:val="single"/>
        </w:rPr>
        <w:t>Researcher:</w:t>
      </w:r>
      <w:r w:rsidRPr="00AF6769">
        <w:rPr>
          <w:rFonts w:ascii="Arial" w:eastAsia="Arial" w:hAnsi="Arial" w:cs="Arial"/>
          <w:color w:val="000000"/>
          <w:sz w:val="24"/>
          <w:szCs w:val="24"/>
        </w:rPr>
        <w:t xml:space="preserve"> Sarah Hodson – </w:t>
      </w:r>
      <w:hyperlink r:id="rId89">
        <w:r w:rsidRPr="00AF6769">
          <w:rPr>
            <w:rFonts w:ascii="Arial" w:eastAsia="Arial" w:hAnsi="Arial" w:cs="Arial"/>
            <w:color w:val="0000FF"/>
            <w:sz w:val="24"/>
            <w:szCs w:val="24"/>
            <w:u w:val="single"/>
          </w:rPr>
          <w:t>shodson1@sheffield.ac.uk</w:t>
        </w:r>
      </w:hyperlink>
    </w:p>
    <w:bookmarkEnd w:id="172"/>
    <w:p w14:paraId="4774227C" w14:textId="77777777" w:rsidR="00505DCF" w:rsidRPr="00AF6769" w:rsidRDefault="00505DCF" w:rsidP="00505DCF">
      <w:pPr>
        <w:pBdr>
          <w:top w:val="nil"/>
          <w:left w:val="nil"/>
          <w:bottom w:val="nil"/>
          <w:right w:val="nil"/>
          <w:between w:val="nil"/>
        </w:pBdr>
        <w:spacing w:after="0" w:line="273" w:lineRule="auto"/>
        <w:rPr>
          <w:rFonts w:ascii="Arial" w:eastAsia="Arial" w:hAnsi="Arial" w:cs="Arial"/>
          <w:color w:val="000000"/>
          <w:sz w:val="24"/>
          <w:szCs w:val="24"/>
        </w:rPr>
      </w:pPr>
    </w:p>
    <w:p w14:paraId="4D5BB88D" w14:textId="77777777" w:rsidR="00505DCF" w:rsidRPr="00AF6769" w:rsidRDefault="00505DCF" w:rsidP="00505DCF">
      <w:pPr>
        <w:pBdr>
          <w:top w:val="nil"/>
          <w:left w:val="nil"/>
          <w:bottom w:val="nil"/>
          <w:right w:val="nil"/>
          <w:between w:val="nil"/>
        </w:pBdr>
        <w:spacing w:after="0" w:line="273" w:lineRule="auto"/>
        <w:rPr>
          <w:rFonts w:ascii="Arial" w:eastAsia="Arial" w:hAnsi="Arial" w:cs="Arial"/>
          <w:color w:val="000000"/>
          <w:sz w:val="24"/>
          <w:szCs w:val="24"/>
        </w:rPr>
      </w:pPr>
      <w:bookmarkStart w:id="173" w:name="_Hlk74316966"/>
    </w:p>
    <w:p w14:paraId="52C3DA54" w14:textId="77777777" w:rsidR="00505DCF" w:rsidRPr="00AF6769" w:rsidRDefault="00505DCF" w:rsidP="00505DCF">
      <w:pPr>
        <w:spacing w:after="0" w:line="273" w:lineRule="auto"/>
        <w:jc w:val="center"/>
        <w:rPr>
          <w:rFonts w:ascii="Arial" w:eastAsia="Arial" w:hAnsi="Arial" w:cs="Arial"/>
          <w:sz w:val="24"/>
          <w:szCs w:val="24"/>
          <w:u w:val="single"/>
        </w:rPr>
      </w:pPr>
      <w:r w:rsidRPr="00AF6769">
        <w:rPr>
          <w:rFonts w:ascii="Arial" w:eastAsia="Arial" w:hAnsi="Arial" w:cs="Arial"/>
          <w:sz w:val="24"/>
          <w:szCs w:val="24"/>
          <w:u w:val="single"/>
        </w:rPr>
        <w:t>Thank you to you and your child for taking part in the research.</w:t>
      </w:r>
      <w:bookmarkEnd w:id="173"/>
    </w:p>
    <w:p w14:paraId="51405BE3" w14:textId="77777777" w:rsidR="005C5EB4" w:rsidRPr="00AF6769" w:rsidRDefault="005C5EB4" w:rsidP="005C5EB4">
      <w:pPr>
        <w:spacing w:after="0" w:line="273" w:lineRule="auto"/>
        <w:rPr>
          <w:rFonts w:ascii="Arial" w:hAnsi="Arial" w:cs="Arial"/>
          <w:sz w:val="24"/>
          <w:szCs w:val="24"/>
        </w:rPr>
      </w:pPr>
    </w:p>
    <w:p w14:paraId="2A68FEB3" w14:textId="3ADEFE3E" w:rsidR="00505DCF" w:rsidRPr="00AF6769" w:rsidRDefault="00505DCF">
      <w:pPr>
        <w:spacing w:line="259" w:lineRule="auto"/>
        <w:rPr>
          <w:rFonts w:ascii="Arial" w:eastAsia="Arial" w:hAnsi="Arial" w:cs="Arial"/>
          <w:sz w:val="24"/>
          <w:szCs w:val="24"/>
        </w:rPr>
      </w:pPr>
      <w:r w:rsidRPr="00AF6769">
        <w:rPr>
          <w:rFonts w:ascii="Arial" w:eastAsia="Arial" w:hAnsi="Arial" w:cs="Arial"/>
          <w:sz w:val="24"/>
          <w:szCs w:val="24"/>
        </w:rPr>
        <w:br w:type="page"/>
      </w:r>
    </w:p>
    <w:p w14:paraId="45D00269" w14:textId="400337CF" w:rsidR="006E6868" w:rsidRPr="00AF6769" w:rsidRDefault="006E6868" w:rsidP="006E6868">
      <w:pPr>
        <w:spacing w:line="360" w:lineRule="auto"/>
        <w:rPr>
          <w:rFonts w:ascii="Arial" w:hAnsi="Arial" w:cs="Arial"/>
          <w:sz w:val="24"/>
          <w:szCs w:val="24"/>
          <w:u w:val="single"/>
        </w:rPr>
      </w:pPr>
      <w:r w:rsidRPr="00AF6769">
        <w:rPr>
          <w:rFonts w:ascii="Arial" w:hAnsi="Arial" w:cs="Arial"/>
          <w:sz w:val="24"/>
          <w:szCs w:val="24"/>
          <w:u w:val="single"/>
        </w:rPr>
        <w:lastRenderedPageBreak/>
        <w:t xml:space="preserve">Appendix </w:t>
      </w:r>
      <w:r w:rsidR="00EF3800" w:rsidRPr="00AF6769">
        <w:rPr>
          <w:rFonts w:ascii="Arial" w:hAnsi="Arial" w:cs="Arial"/>
          <w:sz w:val="24"/>
          <w:szCs w:val="24"/>
          <w:u w:val="single"/>
        </w:rPr>
        <w:t>1</w:t>
      </w:r>
      <w:r w:rsidR="00DB03A9" w:rsidRPr="00AF6769">
        <w:rPr>
          <w:rFonts w:ascii="Arial" w:hAnsi="Arial" w:cs="Arial"/>
          <w:sz w:val="24"/>
          <w:szCs w:val="24"/>
          <w:u w:val="single"/>
        </w:rPr>
        <w:t>5</w:t>
      </w:r>
      <w:r w:rsidRPr="00AF6769">
        <w:rPr>
          <w:rFonts w:ascii="Arial" w:hAnsi="Arial" w:cs="Arial"/>
          <w:sz w:val="24"/>
          <w:szCs w:val="24"/>
          <w:u w:val="single"/>
        </w:rPr>
        <w:t>: P Set Demographic Information and Participant Codes Key</w:t>
      </w:r>
    </w:p>
    <w:p w14:paraId="57F95B12" w14:textId="77777777" w:rsidR="006E6868" w:rsidRPr="00AF6769" w:rsidRDefault="006E6868" w:rsidP="006E6868">
      <w:pPr>
        <w:spacing w:line="360" w:lineRule="auto"/>
        <w:rPr>
          <w:rFonts w:ascii="Arial" w:hAnsi="Arial" w:cs="Arial"/>
          <w:sz w:val="24"/>
          <w:szCs w:val="24"/>
          <w:u w:val="single"/>
        </w:rPr>
      </w:pPr>
    </w:p>
    <w:tbl>
      <w:tblPr>
        <w:tblStyle w:val="TableGrid2"/>
        <w:tblW w:w="9772" w:type="dxa"/>
        <w:jc w:val="center"/>
        <w:tblLayout w:type="fixed"/>
        <w:tblLook w:val="04A0" w:firstRow="1" w:lastRow="0" w:firstColumn="1" w:lastColumn="0" w:noHBand="0" w:noVBand="1"/>
      </w:tblPr>
      <w:tblGrid>
        <w:gridCol w:w="1555"/>
        <w:gridCol w:w="1555"/>
        <w:gridCol w:w="1417"/>
        <w:gridCol w:w="992"/>
        <w:gridCol w:w="1276"/>
        <w:gridCol w:w="1559"/>
        <w:gridCol w:w="1418"/>
      </w:tblGrid>
      <w:tr w:rsidR="006E6868" w:rsidRPr="00AF6769" w14:paraId="08EFDC32" w14:textId="77777777" w:rsidTr="004227CB">
        <w:trPr>
          <w:jc w:val="center"/>
        </w:trPr>
        <w:tc>
          <w:tcPr>
            <w:tcW w:w="1555" w:type="dxa"/>
          </w:tcPr>
          <w:p w14:paraId="1427B515"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Q sort Number</w:t>
            </w:r>
          </w:p>
        </w:tc>
        <w:tc>
          <w:tcPr>
            <w:tcW w:w="1555" w:type="dxa"/>
          </w:tcPr>
          <w:p w14:paraId="525A9D8D"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Participant Code</w:t>
            </w:r>
          </w:p>
        </w:tc>
        <w:tc>
          <w:tcPr>
            <w:tcW w:w="1417" w:type="dxa"/>
          </w:tcPr>
          <w:p w14:paraId="795B0987"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Participant Number</w:t>
            </w:r>
          </w:p>
        </w:tc>
        <w:tc>
          <w:tcPr>
            <w:tcW w:w="992" w:type="dxa"/>
          </w:tcPr>
          <w:p w14:paraId="3489820B"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Year Group</w:t>
            </w:r>
          </w:p>
        </w:tc>
        <w:tc>
          <w:tcPr>
            <w:tcW w:w="1276" w:type="dxa"/>
          </w:tcPr>
          <w:p w14:paraId="1A4EBF88"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Gender</w:t>
            </w:r>
          </w:p>
        </w:tc>
        <w:tc>
          <w:tcPr>
            <w:tcW w:w="1559" w:type="dxa"/>
          </w:tcPr>
          <w:p w14:paraId="5A168E96"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School</w:t>
            </w:r>
          </w:p>
        </w:tc>
        <w:tc>
          <w:tcPr>
            <w:tcW w:w="1418" w:type="dxa"/>
          </w:tcPr>
          <w:p w14:paraId="2E68E397"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Post-Sort Interview</w:t>
            </w:r>
          </w:p>
        </w:tc>
      </w:tr>
      <w:tr w:rsidR="006E6868" w:rsidRPr="00AF6769" w14:paraId="5668DB48" w14:textId="77777777" w:rsidTr="004227CB">
        <w:trPr>
          <w:jc w:val="center"/>
        </w:trPr>
        <w:tc>
          <w:tcPr>
            <w:tcW w:w="1555" w:type="dxa"/>
          </w:tcPr>
          <w:p w14:paraId="74DF1073"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w:t>
            </w:r>
          </w:p>
        </w:tc>
        <w:tc>
          <w:tcPr>
            <w:tcW w:w="1555" w:type="dxa"/>
          </w:tcPr>
          <w:p w14:paraId="2C870503"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YA1Y10F*</w:t>
            </w:r>
          </w:p>
        </w:tc>
        <w:tc>
          <w:tcPr>
            <w:tcW w:w="1417" w:type="dxa"/>
          </w:tcPr>
          <w:p w14:paraId="52D81A08"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YA1</w:t>
            </w:r>
          </w:p>
        </w:tc>
        <w:tc>
          <w:tcPr>
            <w:tcW w:w="992" w:type="dxa"/>
          </w:tcPr>
          <w:p w14:paraId="476B8BDC"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10</w:t>
            </w:r>
          </w:p>
        </w:tc>
        <w:tc>
          <w:tcPr>
            <w:tcW w:w="1276" w:type="dxa"/>
          </w:tcPr>
          <w:p w14:paraId="03E1406E"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Female</w:t>
            </w:r>
          </w:p>
        </w:tc>
        <w:tc>
          <w:tcPr>
            <w:tcW w:w="1559" w:type="dxa"/>
          </w:tcPr>
          <w:p w14:paraId="737176B4"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School S</w:t>
            </w:r>
          </w:p>
        </w:tc>
        <w:tc>
          <w:tcPr>
            <w:tcW w:w="1418" w:type="dxa"/>
          </w:tcPr>
          <w:p w14:paraId="62E3C0D0"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Yes</w:t>
            </w:r>
          </w:p>
        </w:tc>
      </w:tr>
      <w:tr w:rsidR="006E6868" w:rsidRPr="00AF6769" w14:paraId="6CCFC2F2" w14:textId="77777777" w:rsidTr="004227CB">
        <w:trPr>
          <w:jc w:val="center"/>
        </w:trPr>
        <w:tc>
          <w:tcPr>
            <w:tcW w:w="1555" w:type="dxa"/>
          </w:tcPr>
          <w:p w14:paraId="0FB12C54"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2</w:t>
            </w:r>
          </w:p>
        </w:tc>
        <w:tc>
          <w:tcPr>
            <w:tcW w:w="1555" w:type="dxa"/>
          </w:tcPr>
          <w:p w14:paraId="1AFE5DD2"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YA3Y10F*</w:t>
            </w:r>
          </w:p>
        </w:tc>
        <w:tc>
          <w:tcPr>
            <w:tcW w:w="1417" w:type="dxa"/>
          </w:tcPr>
          <w:p w14:paraId="2B6209D2"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YA3</w:t>
            </w:r>
          </w:p>
        </w:tc>
        <w:tc>
          <w:tcPr>
            <w:tcW w:w="992" w:type="dxa"/>
          </w:tcPr>
          <w:p w14:paraId="6B1F9088"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10</w:t>
            </w:r>
          </w:p>
        </w:tc>
        <w:tc>
          <w:tcPr>
            <w:tcW w:w="1276" w:type="dxa"/>
          </w:tcPr>
          <w:p w14:paraId="34F8AA0B"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Female</w:t>
            </w:r>
          </w:p>
        </w:tc>
        <w:tc>
          <w:tcPr>
            <w:tcW w:w="1559" w:type="dxa"/>
          </w:tcPr>
          <w:p w14:paraId="42A02C8E"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School S</w:t>
            </w:r>
          </w:p>
        </w:tc>
        <w:tc>
          <w:tcPr>
            <w:tcW w:w="1418" w:type="dxa"/>
          </w:tcPr>
          <w:p w14:paraId="15DA2525"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Yes</w:t>
            </w:r>
          </w:p>
        </w:tc>
      </w:tr>
      <w:tr w:rsidR="006E6868" w:rsidRPr="00AF6769" w14:paraId="2CFC1D61" w14:textId="77777777" w:rsidTr="004227CB">
        <w:trPr>
          <w:jc w:val="center"/>
        </w:trPr>
        <w:tc>
          <w:tcPr>
            <w:tcW w:w="1555" w:type="dxa"/>
          </w:tcPr>
          <w:p w14:paraId="7976BB31"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3</w:t>
            </w:r>
          </w:p>
        </w:tc>
        <w:tc>
          <w:tcPr>
            <w:tcW w:w="1555" w:type="dxa"/>
          </w:tcPr>
          <w:p w14:paraId="5AF83B9D"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YA8Y10F</w:t>
            </w:r>
          </w:p>
        </w:tc>
        <w:tc>
          <w:tcPr>
            <w:tcW w:w="1417" w:type="dxa"/>
          </w:tcPr>
          <w:p w14:paraId="0013D6C6"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YA8</w:t>
            </w:r>
          </w:p>
        </w:tc>
        <w:tc>
          <w:tcPr>
            <w:tcW w:w="992" w:type="dxa"/>
          </w:tcPr>
          <w:p w14:paraId="14230A27"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10</w:t>
            </w:r>
          </w:p>
        </w:tc>
        <w:tc>
          <w:tcPr>
            <w:tcW w:w="1276" w:type="dxa"/>
          </w:tcPr>
          <w:p w14:paraId="1F4931B2"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Female</w:t>
            </w:r>
          </w:p>
        </w:tc>
        <w:tc>
          <w:tcPr>
            <w:tcW w:w="1559" w:type="dxa"/>
          </w:tcPr>
          <w:p w14:paraId="56042B49"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School P</w:t>
            </w:r>
          </w:p>
        </w:tc>
        <w:tc>
          <w:tcPr>
            <w:tcW w:w="1418" w:type="dxa"/>
          </w:tcPr>
          <w:p w14:paraId="78FD6AEE"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Yes</w:t>
            </w:r>
          </w:p>
        </w:tc>
      </w:tr>
      <w:tr w:rsidR="006E6868" w:rsidRPr="00AF6769" w14:paraId="7C74D980" w14:textId="77777777" w:rsidTr="004227CB">
        <w:trPr>
          <w:jc w:val="center"/>
        </w:trPr>
        <w:tc>
          <w:tcPr>
            <w:tcW w:w="1555" w:type="dxa"/>
          </w:tcPr>
          <w:p w14:paraId="5EFFE1E3"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4</w:t>
            </w:r>
          </w:p>
        </w:tc>
        <w:tc>
          <w:tcPr>
            <w:tcW w:w="1555" w:type="dxa"/>
          </w:tcPr>
          <w:p w14:paraId="19899E87"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YA9Y11F</w:t>
            </w:r>
          </w:p>
        </w:tc>
        <w:tc>
          <w:tcPr>
            <w:tcW w:w="1417" w:type="dxa"/>
          </w:tcPr>
          <w:p w14:paraId="4F936B72"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YA9</w:t>
            </w:r>
          </w:p>
        </w:tc>
        <w:tc>
          <w:tcPr>
            <w:tcW w:w="992" w:type="dxa"/>
          </w:tcPr>
          <w:p w14:paraId="658DDC6A"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11</w:t>
            </w:r>
          </w:p>
        </w:tc>
        <w:tc>
          <w:tcPr>
            <w:tcW w:w="1276" w:type="dxa"/>
          </w:tcPr>
          <w:p w14:paraId="0E4DACD9"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Female</w:t>
            </w:r>
          </w:p>
        </w:tc>
        <w:tc>
          <w:tcPr>
            <w:tcW w:w="1559" w:type="dxa"/>
          </w:tcPr>
          <w:p w14:paraId="54ECA83E"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School P</w:t>
            </w:r>
          </w:p>
        </w:tc>
        <w:tc>
          <w:tcPr>
            <w:tcW w:w="1418" w:type="dxa"/>
          </w:tcPr>
          <w:p w14:paraId="15FF4132"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Yes</w:t>
            </w:r>
          </w:p>
        </w:tc>
      </w:tr>
      <w:tr w:rsidR="006E6868" w:rsidRPr="00AF6769" w14:paraId="3C94E247" w14:textId="77777777" w:rsidTr="004227CB">
        <w:trPr>
          <w:jc w:val="center"/>
        </w:trPr>
        <w:tc>
          <w:tcPr>
            <w:tcW w:w="1555" w:type="dxa"/>
          </w:tcPr>
          <w:p w14:paraId="29C90880"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5</w:t>
            </w:r>
          </w:p>
        </w:tc>
        <w:tc>
          <w:tcPr>
            <w:tcW w:w="1555" w:type="dxa"/>
          </w:tcPr>
          <w:p w14:paraId="2057D9DD"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YA13Y10F</w:t>
            </w:r>
          </w:p>
        </w:tc>
        <w:tc>
          <w:tcPr>
            <w:tcW w:w="1417" w:type="dxa"/>
          </w:tcPr>
          <w:p w14:paraId="654DB213"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YA13</w:t>
            </w:r>
          </w:p>
        </w:tc>
        <w:tc>
          <w:tcPr>
            <w:tcW w:w="992" w:type="dxa"/>
          </w:tcPr>
          <w:p w14:paraId="70B564FB"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10</w:t>
            </w:r>
          </w:p>
        </w:tc>
        <w:tc>
          <w:tcPr>
            <w:tcW w:w="1276" w:type="dxa"/>
          </w:tcPr>
          <w:p w14:paraId="79EFE877"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Female</w:t>
            </w:r>
          </w:p>
        </w:tc>
        <w:tc>
          <w:tcPr>
            <w:tcW w:w="1559" w:type="dxa"/>
          </w:tcPr>
          <w:p w14:paraId="03B62408"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School W</w:t>
            </w:r>
          </w:p>
        </w:tc>
        <w:tc>
          <w:tcPr>
            <w:tcW w:w="1418" w:type="dxa"/>
          </w:tcPr>
          <w:p w14:paraId="7D90F1B0"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Yes</w:t>
            </w:r>
          </w:p>
        </w:tc>
      </w:tr>
      <w:tr w:rsidR="006E6868" w:rsidRPr="00AF6769" w14:paraId="2EE4C280" w14:textId="77777777" w:rsidTr="004227CB">
        <w:trPr>
          <w:jc w:val="center"/>
        </w:trPr>
        <w:tc>
          <w:tcPr>
            <w:tcW w:w="1555" w:type="dxa"/>
          </w:tcPr>
          <w:p w14:paraId="36B982A7"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6</w:t>
            </w:r>
          </w:p>
        </w:tc>
        <w:tc>
          <w:tcPr>
            <w:tcW w:w="1555" w:type="dxa"/>
          </w:tcPr>
          <w:p w14:paraId="05D617BD"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YA33Y10M</w:t>
            </w:r>
          </w:p>
        </w:tc>
        <w:tc>
          <w:tcPr>
            <w:tcW w:w="1417" w:type="dxa"/>
          </w:tcPr>
          <w:p w14:paraId="015963B0"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YA33</w:t>
            </w:r>
          </w:p>
        </w:tc>
        <w:tc>
          <w:tcPr>
            <w:tcW w:w="992" w:type="dxa"/>
          </w:tcPr>
          <w:p w14:paraId="5D5208FD"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10</w:t>
            </w:r>
          </w:p>
        </w:tc>
        <w:tc>
          <w:tcPr>
            <w:tcW w:w="1276" w:type="dxa"/>
          </w:tcPr>
          <w:p w14:paraId="2F2FB8A4"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Male</w:t>
            </w:r>
          </w:p>
        </w:tc>
        <w:tc>
          <w:tcPr>
            <w:tcW w:w="1559" w:type="dxa"/>
          </w:tcPr>
          <w:p w14:paraId="54CB2BA4"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School J</w:t>
            </w:r>
          </w:p>
        </w:tc>
        <w:tc>
          <w:tcPr>
            <w:tcW w:w="1418" w:type="dxa"/>
          </w:tcPr>
          <w:p w14:paraId="11561809"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No</w:t>
            </w:r>
          </w:p>
        </w:tc>
      </w:tr>
      <w:tr w:rsidR="006E6868" w:rsidRPr="00AF6769" w14:paraId="1E6FBA9D" w14:textId="77777777" w:rsidTr="004227CB">
        <w:trPr>
          <w:jc w:val="center"/>
        </w:trPr>
        <w:tc>
          <w:tcPr>
            <w:tcW w:w="1555" w:type="dxa"/>
          </w:tcPr>
          <w:p w14:paraId="190668F1"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7</w:t>
            </w:r>
          </w:p>
        </w:tc>
        <w:tc>
          <w:tcPr>
            <w:tcW w:w="1555" w:type="dxa"/>
          </w:tcPr>
          <w:p w14:paraId="25F4A11F"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YA34Y10F</w:t>
            </w:r>
          </w:p>
        </w:tc>
        <w:tc>
          <w:tcPr>
            <w:tcW w:w="1417" w:type="dxa"/>
          </w:tcPr>
          <w:p w14:paraId="34D5E540"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YA34</w:t>
            </w:r>
          </w:p>
        </w:tc>
        <w:tc>
          <w:tcPr>
            <w:tcW w:w="992" w:type="dxa"/>
          </w:tcPr>
          <w:p w14:paraId="0CC88A91"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10</w:t>
            </w:r>
          </w:p>
        </w:tc>
        <w:tc>
          <w:tcPr>
            <w:tcW w:w="1276" w:type="dxa"/>
          </w:tcPr>
          <w:p w14:paraId="047886A4"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Female</w:t>
            </w:r>
          </w:p>
        </w:tc>
        <w:tc>
          <w:tcPr>
            <w:tcW w:w="1559" w:type="dxa"/>
          </w:tcPr>
          <w:p w14:paraId="1ED1EA44"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School J</w:t>
            </w:r>
          </w:p>
        </w:tc>
        <w:tc>
          <w:tcPr>
            <w:tcW w:w="1418" w:type="dxa"/>
          </w:tcPr>
          <w:p w14:paraId="7614FE61"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No</w:t>
            </w:r>
          </w:p>
        </w:tc>
      </w:tr>
      <w:tr w:rsidR="006E6868" w:rsidRPr="00AF6769" w14:paraId="0576A2A5" w14:textId="77777777" w:rsidTr="004227CB">
        <w:trPr>
          <w:jc w:val="center"/>
        </w:trPr>
        <w:tc>
          <w:tcPr>
            <w:tcW w:w="1555" w:type="dxa"/>
          </w:tcPr>
          <w:p w14:paraId="3F56D7C0"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8</w:t>
            </w:r>
          </w:p>
        </w:tc>
        <w:tc>
          <w:tcPr>
            <w:tcW w:w="1555" w:type="dxa"/>
          </w:tcPr>
          <w:p w14:paraId="019FBBDE"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YA41Y10F</w:t>
            </w:r>
          </w:p>
        </w:tc>
        <w:tc>
          <w:tcPr>
            <w:tcW w:w="1417" w:type="dxa"/>
          </w:tcPr>
          <w:p w14:paraId="67F6E254"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YA41</w:t>
            </w:r>
          </w:p>
        </w:tc>
        <w:tc>
          <w:tcPr>
            <w:tcW w:w="992" w:type="dxa"/>
          </w:tcPr>
          <w:p w14:paraId="05559094"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10</w:t>
            </w:r>
          </w:p>
        </w:tc>
        <w:tc>
          <w:tcPr>
            <w:tcW w:w="1276" w:type="dxa"/>
          </w:tcPr>
          <w:p w14:paraId="3E983776"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Female</w:t>
            </w:r>
          </w:p>
        </w:tc>
        <w:tc>
          <w:tcPr>
            <w:tcW w:w="1559" w:type="dxa"/>
          </w:tcPr>
          <w:p w14:paraId="70947E75"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School E</w:t>
            </w:r>
          </w:p>
        </w:tc>
        <w:tc>
          <w:tcPr>
            <w:tcW w:w="1418" w:type="dxa"/>
          </w:tcPr>
          <w:p w14:paraId="0BC4517B"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No</w:t>
            </w:r>
          </w:p>
        </w:tc>
      </w:tr>
      <w:tr w:rsidR="006E6868" w:rsidRPr="00AF6769" w14:paraId="60FFC8A5" w14:textId="77777777" w:rsidTr="004227CB">
        <w:trPr>
          <w:jc w:val="center"/>
        </w:trPr>
        <w:tc>
          <w:tcPr>
            <w:tcW w:w="1555" w:type="dxa"/>
          </w:tcPr>
          <w:p w14:paraId="334A47F1"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9</w:t>
            </w:r>
          </w:p>
        </w:tc>
        <w:tc>
          <w:tcPr>
            <w:tcW w:w="1555" w:type="dxa"/>
          </w:tcPr>
          <w:p w14:paraId="43B6C4A3"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YA42Y10F</w:t>
            </w:r>
          </w:p>
        </w:tc>
        <w:tc>
          <w:tcPr>
            <w:tcW w:w="1417" w:type="dxa"/>
          </w:tcPr>
          <w:p w14:paraId="55A2841F"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YA42</w:t>
            </w:r>
          </w:p>
        </w:tc>
        <w:tc>
          <w:tcPr>
            <w:tcW w:w="992" w:type="dxa"/>
          </w:tcPr>
          <w:p w14:paraId="56B36A1C"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10</w:t>
            </w:r>
          </w:p>
        </w:tc>
        <w:tc>
          <w:tcPr>
            <w:tcW w:w="1276" w:type="dxa"/>
          </w:tcPr>
          <w:p w14:paraId="3BFA8DA3"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Female</w:t>
            </w:r>
          </w:p>
        </w:tc>
        <w:tc>
          <w:tcPr>
            <w:tcW w:w="1559" w:type="dxa"/>
          </w:tcPr>
          <w:p w14:paraId="16187B69"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School E</w:t>
            </w:r>
          </w:p>
        </w:tc>
        <w:tc>
          <w:tcPr>
            <w:tcW w:w="1418" w:type="dxa"/>
          </w:tcPr>
          <w:p w14:paraId="444332C7"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No</w:t>
            </w:r>
          </w:p>
        </w:tc>
      </w:tr>
      <w:tr w:rsidR="006E6868" w:rsidRPr="00AF6769" w14:paraId="3A1D8C33" w14:textId="77777777" w:rsidTr="004227CB">
        <w:trPr>
          <w:jc w:val="center"/>
        </w:trPr>
        <w:tc>
          <w:tcPr>
            <w:tcW w:w="1555" w:type="dxa"/>
          </w:tcPr>
          <w:p w14:paraId="4FC13F4D"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10</w:t>
            </w:r>
          </w:p>
        </w:tc>
        <w:tc>
          <w:tcPr>
            <w:tcW w:w="1555" w:type="dxa"/>
          </w:tcPr>
          <w:p w14:paraId="43A65340"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YA44Y10M</w:t>
            </w:r>
          </w:p>
        </w:tc>
        <w:tc>
          <w:tcPr>
            <w:tcW w:w="1417" w:type="dxa"/>
          </w:tcPr>
          <w:p w14:paraId="5ED495C4"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YA44</w:t>
            </w:r>
          </w:p>
        </w:tc>
        <w:tc>
          <w:tcPr>
            <w:tcW w:w="992" w:type="dxa"/>
          </w:tcPr>
          <w:p w14:paraId="1C82600A"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10</w:t>
            </w:r>
          </w:p>
        </w:tc>
        <w:tc>
          <w:tcPr>
            <w:tcW w:w="1276" w:type="dxa"/>
          </w:tcPr>
          <w:p w14:paraId="50AB1F52"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Male</w:t>
            </w:r>
          </w:p>
        </w:tc>
        <w:tc>
          <w:tcPr>
            <w:tcW w:w="1559" w:type="dxa"/>
          </w:tcPr>
          <w:p w14:paraId="4FDD75C3"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School E</w:t>
            </w:r>
          </w:p>
        </w:tc>
        <w:tc>
          <w:tcPr>
            <w:tcW w:w="1418" w:type="dxa"/>
          </w:tcPr>
          <w:p w14:paraId="7DFBA608"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No</w:t>
            </w:r>
          </w:p>
        </w:tc>
      </w:tr>
      <w:tr w:rsidR="006E6868" w:rsidRPr="00AF6769" w14:paraId="07091E0A" w14:textId="77777777" w:rsidTr="004227CB">
        <w:trPr>
          <w:jc w:val="center"/>
        </w:trPr>
        <w:tc>
          <w:tcPr>
            <w:tcW w:w="1555" w:type="dxa"/>
          </w:tcPr>
          <w:p w14:paraId="1A984DC8"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11</w:t>
            </w:r>
          </w:p>
        </w:tc>
        <w:tc>
          <w:tcPr>
            <w:tcW w:w="1555" w:type="dxa"/>
          </w:tcPr>
          <w:p w14:paraId="5FECAF8C"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YA45Y10M</w:t>
            </w:r>
          </w:p>
        </w:tc>
        <w:tc>
          <w:tcPr>
            <w:tcW w:w="1417" w:type="dxa"/>
          </w:tcPr>
          <w:p w14:paraId="1617690D"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YA45</w:t>
            </w:r>
          </w:p>
        </w:tc>
        <w:tc>
          <w:tcPr>
            <w:tcW w:w="992" w:type="dxa"/>
          </w:tcPr>
          <w:p w14:paraId="1B25CD60"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10</w:t>
            </w:r>
          </w:p>
        </w:tc>
        <w:tc>
          <w:tcPr>
            <w:tcW w:w="1276" w:type="dxa"/>
          </w:tcPr>
          <w:p w14:paraId="14449174"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Male</w:t>
            </w:r>
          </w:p>
        </w:tc>
        <w:tc>
          <w:tcPr>
            <w:tcW w:w="1559" w:type="dxa"/>
          </w:tcPr>
          <w:p w14:paraId="258CBDBF"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School P</w:t>
            </w:r>
          </w:p>
        </w:tc>
        <w:tc>
          <w:tcPr>
            <w:tcW w:w="1418" w:type="dxa"/>
          </w:tcPr>
          <w:p w14:paraId="2358217B"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No</w:t>
            </w:r>
          </w:p>
        </w:tc>
      </w:tr>
      <w:tr w:rsidR="006E6868" w:rsidRPr="00AF6769" w14:paraId="2A555A9F" w14:textId="77777777" w:rsidTr="004227CB">
        <w:trPr>
          <w:jc w:val="center"/>
        </w:trPr>
        <w:tc>
          <w:tcPr>
            <w:tcW w:w="1555" w:type="dxa"/>
          </w:tcPr>
          <w:p w14:paraId="03D21B83"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12</w:t>
            </w:r>
          </w:p>
        </w:tc>
        <w:tc>
          <w:tcPr>
            <w:tcW w:w="1555" w:type="dxa"/>
          </w:tcPr>
          <w:p w14:paraId="2E7614B5"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YA46Y10F</w:t>
            </w:r>
          </w:p>
        </w:tc>
        <w:tc>
          <w:tcPr>
            <w:tcW w:w="1417" w:type="dxa"/>
          </w:tcPr>
          <w:p w14:paraId="03052C5D"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YA46</w:t>
            </w:r>
          </w:p>
        </w:tc>
        <w:tc>
          <w:tcPr>
            <w:tcW w:w="992" w:type="dxa"/>
          </w:tcPr>
          <w:p w14:paraId="78839FA2"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10</w:t>
            </w:r>
          </w:p>
        </w:tc>
        <w:tc>
          <w:tcPr>
            <w:tcW w:w="1276" w:type="dxa"/>
          </w:tcPr>
          <w:p w14:paraId="6C8FFE5D"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Female</w:t>
            </w:r>
          </w:p>
        </w:tc>
        <w:tc>
          <w:tcPr>
            <w:tcW w:w="1559" w:type="dxa"/>
          </w:tcPr>
          <w:p w14:paraId="6B1E37EF"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School P</w:t>
            </w:r>
          </w:p>
        </w:tc>
        <w:tc>
          <w:tcPr>
            <w:tcW w:w="1418" w:type="dxa"/>
          </w:tcPr>
          <w:p w14:paraId="0154B94C"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No</w:t>
            </w:r>
          </w:p>
        </w:tc>
      </w:tr>
      <w:tr w:rsidR="006E6868" w:rsidRPr="00AF6769" w14:paraId="638F1F10" w14:textId="77777777" w:rsidTr="004227CB">
        <w:trPr>
          <w:jc w:val="center"/>
        </w:trPr>
        <w:tc>
          <w:tcPr>
            <w:tcW w:w="1555" w:type="dxa"/>
          </w:tcPr>
          <w:p w14:paraId="27826094"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13</w:t>
            </w:r>
          </w:p>
        </w:tc>
        <w:tc>
          <w:tcPr>
            <w:tcW w:w="1555" w:type="dxa"/>
          </w:tcPr>
          <w:p w14:paraId="4FBFD270"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YA47Y10F</w:t>
            </w:r>
          </w:p>
        </w:tc>
        <w:tc>
          <w:tcPr>
            <w:tcW w:w="1417" w:type="dxa"/>
          </w:tcPr>
          <w:p w14:paraId="0CF8EB85"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YA47</w:t>
            </w:r>
          </w:p>
        </w:tc>
        <w:tc>
          <w:tcPr>
            <w:tcW w:w="992" w:type="dxa"/>
          </w:tcPr>
          <w:p w14:paraId="446FFA6C"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10</w:t>
            </w:r>
          </w:p>
        </w:tc>
        <w:tc>
          <w:tcPr>
            <w:tcW w:w="1276" w:type="dxa"/>
          </w:tcPr>
          <w:p w14:paraId="16E6E86A"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Female</w:t>
            </w:r>
          </w:p>
        </w:tc>
        <w:tc>
          <w:tcPr>
            <w:tcW w:w="1559" w:type="dxa"/>
          </w:tcPr>
          <w:p w14:paraId="336EE28E"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School P</w:t>
            </w:r>
          </w:p>
        </w:tc>
        <w:tc>
          <w:tcPr>
            <w:tcW w:w="1418" w:type="dxa"/>
          </w:tcPr>
          <w:p w14:paraId="3FF63655"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No</w:t>
            </w:r>
          </w:p>
        </w:tc>
      </w:tr>
      <w:tr w:rsidR="006E6868" w:rsidRPr="00AF6769" w14:paraId="7AAEC091" w14:textId="77777777" w:rsidTr="004227CB">
        <w:trPr>
          <w:jc w:val="center"/>
        </w:trPr>
        <w:tc>
          <w:tcPr>
            <w:tcW w:w="1555" w:type="dxa"/>
          </w:tcPr>
          <w:p w14:paraId="04A78DE5"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14</w:t>
            </w:r>
          </w:p>
        </w:tc>
        <w:tc>
          <w:tcPr>
            <w:tcW w:w="1555" w:type="dxa"/>
          </w:tcPr>
          <w:p w14:paraId="2AFB3EF1"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YA48Y10F</w:t>
            </w:r>
          </w:p>
        </w:tc>
        <w:tc>
          <w:tcPr>
            <w:tcW w:w="1417" w:type="dxa"/>
          </w:tcPr>
          <w:p w14:paraId="03AA7899"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YA48</w:t>
            </w:r>
          </w:p>
        </w:tc>
        <w:tc>
          <w:tcPr>
            <w:tcW w:w="992" w:type="dxa"/>
          </w:tcPr>
          <w:p w14:paraId="3DE13F47"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10</w:t>
            </w:r>
          </w:p>
        </w:tc>
        <w:tc>
          <w:tcPr>
            <w:tcW w:w="1276" w:type="dxa"/>
          </w:tcPr>
          <w:p w14:paraId="05455B64"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Female</w:t>
            </w:r>
          </w:p>
        </w:tc>
        <w:tc>
          <w:tcPr>
            <w:tcW w:w="1559" w:type="dxa"/>
          </w:tcPr>
          <w:p w14:paraId="50CFC193"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School P</w:t>
            </w:r>
          </w:p>
        </w:tc>
        <w:tc>
          <w:tcPr>
            <w:tcW w:w="1418" w:type="dxa"/>
          </w:tcPr>
          <w:p w14:paraId="4D4211B9"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No</w:t>
            </w:r>
          </w:p>
        </w:tc>
      </w:tr>
      <w:tr w:rsidR="006E6868" w:rsidRPr="00AF6769" w14:paraId="65C6B4B5" w14:textId="77777777" w:rsidTr="004227CB">
        <w:trPr>
          <w:jc w:val="center"/>
        </w:trPr>
        <w:tc>
          <w:tcPr>
            <w:tcW w:w="1555" w:type="dxa"/>
          </w:tcPr>
          <w:p w14:paraId="1D1E7D21"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15</w:t>
            </w:r>
          </w:p>
        </w:tc>
        <w:tc>
          <w:tcPr>
            <w:tcW w:w="1555" w:type="dxa"/>
          </w:tcPr>
          <w:p w14:paraId="35B3179B"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YA49Y10M</w:t>
            </w:r>
          </w:p>
        </w:tc>
        <w:tc>
          <w:tcPr>
            <w:tcW w:w="1417" w:type="dxa"/>
          </w:tcPr>
          <w:p w14:paraId="329D6D20"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YA49</w:t>
            </w:r>
          </w:p>
        </w:tc>
        <w:tc>
          <w:tcPr>
            <w:tcW w:w="992" w:type="dxa"/>
          </w:tcPr>
          <w:p w14:paraId="5C7039F8"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10</w:t>
            </w:r>
          </w:p>
        </w:tc>
        <w:tc>
          <w:tcPr>
            <w:tcW w:w="1276" w:type="dxa"/>
          </w:tcPr>
          <w:p w14:paraId="586CB4A9"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Male</w:t>
            </w:r>
          </w:p>
        </w:tc>
        <w:tc>
          <w:tcPr>
            <w:tcW w:w="1559" w:type="dxa"/>
          </w:tcPr>
          <w:p w14:paraId="5D5BA1DE"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School P</w:t>
            </w:r>
          </w:p>
        </w:tc>
        <w:tc>
          <w:tcPr>
            <w:tcW w:w="1418" w:type="dxa"/>
          </w:tcPr>
          <w:p w14:paraId="1F5D9FC3"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No</w:t>
            </w:r>
          </w:p>
        </w:tc>
      </w:tr>
      <w:tr w:rsidR="006E6868" w:rsidRPr="00AF6769" w14:paraId="3034FFD0" w14:textId="77777777" w:rsidTr="004227CB">
        <w:trPr>
          <w:jc w:val="center"/>
        </w:trPr>
        <w:tc>
          <w:tcPr>
            <w:tcW w:w="1555" w:type="dxa"/>
          </w:tcPr>
          <w:p w14:paraId="130F7ECA"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16</w:t>
            </w:r>
          </w:p>
        </w:tc>
        <w:tc>
          <w:tcPr>
            <w:tcW w:w="1555" w:type="dxa"/>
          </w:tcPr>
          <w:p w14:paraId="547FC899"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YA50Y10M</w:t>
            </w:r>
          </w:p>
        </w:tc>
        <w:tc>
          <w:tcPr>
            <w:tcW w:w="1417" w:type="dxa"/>
          </w:tcPr>
          <w:p w14:paraId="453F7EC8"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YA50</w:t>
            </w:r>
          </w:p>
        </w:tc>
        <w:tc>
          <w:tcPr>
            <w:tcW w:w="992" w:type="dxa"/>
          </w:tcPr>
          <w:p w14:paraId="2FEF9965"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10</w:t>
            </w:r>
          </w:p>
        </w:tc>
        <w:tc>
          <w:tcPr>
            <w:tcW w:w="1276" w:type="dxa"/>
          </w:tcPr>
          <w:p w14:paraId="15DC9042"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Male</w:t>
            </w:r>
          </w:p>
        </w:tc>
        <w:tc>
          <w:tcPr>
            <w:tcW w:w="1559" w:type="dxa"/>
          </w:tcPr>
          <w:p w14:paraId="49970247"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School P</w:t>
            </w:r>
          </w:p>
        </w:tc>
        <w:tc>
          <w:tcPr>
            <w:tcW w:w="1418" w:type="dxa"/>
          </w:tcPr>
          <w:p w14:paraId="413F3084"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No</w:t>
            </w:r>
          </w:p>
        </w:tc>
      </w:tr>
      <w:tr w:rsidR="006E6868" w:rsidRPr="00AF6769" w14:paraId="3C501085" w14:textId="77777777" w:rsidTr="004227CB">
        <w:trPr>
          <w:jc w:val="center"/>
        </w:trPr>
        <w:tc>
          <w:tcPr>
            <w:tcW w:w="1555" w:type="dxa"/>
          </w:tcPr>
          <w:p w14:paraId="7C468974"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17</w:t>
            </w:r>
          </w:p>
        </w:tc>
        <w:tc>
          <w:tcPr>
            <w:tcW w:w="1555" w:type="dxa"/>
          </w:tcPr>
          <w:p w14:paraId="39141E81"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YA51Y10M</w:t>
            </w:r>
          </w:p>
        </w:tc>
        <w:tc>
          <w:tcPr>
            <w:tcW w:w="1417" w:type="dxa"/>
          </w:tcPr>
          <w:p w14:paraId="53E2FBFA"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YA51</w:t>
            </w:r>
          </w:p>
        </w:tc>
        <w:tc>
          <w:tcPr>
            <w:tcW w:w="992" w:type="dxa"/>
          </w:tcPr>
          <w:p w14:paraId="45E979BD"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10</w:t>
            </w:r>
          </w:p>
        </w:tc>
        <w:tc>
          <w:tcPr>
            <w:tcW w:w="1276" w:type="dxa"/>
          </w:tcPr>
          <w:p w14:paraId="28F03249"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Male</w:t>
            </w:r>
          </w:p>
        </w:tc>
        <w:tc>
          <w:tcPr>
            <w:tcW w:w="1559" w:type="dxa"/>
          </w:tcPr>
          <w:p w14:paraId="21C5E034"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School P</w:t>
            </w:r>
          </w:p>
        </w:tc>
        <w:tc>
          <w:tcPr>
            <w:tcW w:w="1418" w:type="dxa"/>
          </w:tcPr>
          <w:p w14:paraId="3F3701E2"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No</w:t>
            </w:r>
          </w:p>
        </w:tc>
      </w:tr>
      <w:tr w:rsidR="006E6868" w:rsidRPr="00AF6769" w14:paraId="477351EB" w14:textId="77777777" w:rsidTr="004227CB">
        <w:trPr>
          <w:jc w:val="center"/>
        </w:trPr>
        <w:tc>
          <w:tcPr>
            <w:tcW w:w="1555" w:type="dxa"/>
          </w:tcPr>
          <w:p w14:paraId="66969ADA"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18</w:t>
            </w:r>
          </w:p>
        </w:tc>
        <w:tc>
          <w:tcPr>
            <w:tcW w:w="1555" w:type="dxa"/>
          </w:tcPr>
          <w:p w14:paraId="3ABF838C"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YA52Y10M</w:t>
            </w:r>
          </w:p>
        </w:tc>
        <w:tc>
          <w:tcPr>
            <w:tcW w:w="1417" w:type="dxa"/>
          </w:tcPr>
          <w:p w14:paraId="60267058"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YA52</w:t>
            </w:r>
          </w:p>
        </w:tc>
        <w:tc>
          <w:tcPr>
            <w:tcW w:w="992" w:type="dxa"/>
          </w:tcPr>
          <w:p w14:paraId="3DB0BBAE"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10</w:t>
            </w:r>
          </w:p>
        </w:tc>
        <w:tc>
          <w:tcPr>
            <w:tcW w:w="1276" w:type="dxa"/>
          </w:tcPr>
          <w:p w14:paraId="401CE8A3"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Male</w:t>
            </w:r>
          </w:p>
        </w:tc>
        <w:tc>
          <w:tcPr>
            <w:tcW w:w="1559" w:type="dxa"/>
          </w:tcPr>
          <w:p w14:paraId="30159AAB"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School P</w:t>
            </w:r>
          </w:p>
        </w:tc>
        <w:tc>
          <w:tcPr>
            <w:tcW w:w="1418" w:type="dxa"/>
          </w:tcPr>
          <w:p w14:paraId="47DB69B6"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No</w:t>
            </w:r>
          </w:p>
        </w:tc>
      </w:tr>
      <w:tr w:rsidR="006E6868" w:rsidRPr="00AF6769" w14:paraId="3AAC2588" w14:textId="77777777" w:rsidTr="004227CB">
        <w:trPr>
          <w:jc w:val="center"/>
        </w:trPr>
        <w:tc>
          <w:tcPr>
            <w:tcW w:w="1555" w:type="dxa"/>
          </w:tcPr>
          <w:p w14:paraId="2E1A864E"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19</w:t>
            </w:r>
          </w:p>
        </w:tc>
        <w:tc>
          <w:tcPr>
            <w:tcW w:w="1555" w:type="dxa"/>
          </w:tcPr>
          <w:p w14:paraId="4A9F2152"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YA53Y10M</w:t>
            </w:r>
          </w:p>
        </w:tc>
        <w:tc>
          <w:tcPr>
            <w:tcW w:w="1417" w:type="dxa"/>
          </w:tcPr>
          <w:p w14:paraId="55CE2F76"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YA53</w:t>
            </w:r>
          </w:p>
        </w:tc>
        <w:tc>
          <w:tcPr>
            <w:tcW w:w="992" w:type="dxa"/>
          </w:tcPr>
          <w:p w14:paraId="61FFB88D"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10</w:t>
            </w:r>
          </w:p>
        </w:tc>
        <w:tc>
          <w:tcPr>
            <w:tcW w:w="1276" w:type="dxa"/>
          </w:tcPr>
          <w:p w14:paraId="2A57EEA3"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Male</w:t>
            </w:r>
          </w:p>
        </w:tc>
        <w:tc>
          <w:tcPr>
            <w:tcW w:w="1559" w:type="dxa"/>
          </w:tcPr>
          <w:p w14:paraId="0A6AAEE5"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School P</w:t>
            </w:r>
          </w:p>
        </w:tc>
        <w:tc>
          <w:tcPr>
            <w:tcW w:w="1418" w:type="dxa"/>
          </w:tcPr>
          <w:p w14:paraId="39C44C33"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No</w:t>
            </w:r>
          </w:p>
        </w:tc>
      </w:tr>
      <w:tr w:rsidR="006E6868" w:rsidRPr="00AF6769" w14:paraId="4AF1F987" w14:textId="77777777" w:rsidTr="004227CB">
        <w:trPr>
          <w:jc w:val="center"/>
        </w:trPr>
        <w:tc>
          <w:tcPr>
            <w:tcW w:w="1555" w:type="dxa"/>
          </w:tcPr>
          <w:p w14:paraId="7928A68C"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20</w:t>
            </w:r>
          </w:p>
        </w:tc>
        <w:tc>
          <w:tcPr>
            <w:tcW w:w="1555" w:type="dxa"/>
          </w:tcPr>
          <w:p w14:paraId="278A4864"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YA18Y11F</w:t>
            </w:r>
          </w:p>
        </w:tc>
        <w:tc>
          <w:tcPr>
            <w:tcW w:w="1417" w:type="dxa"/>
          </w:tcPr>
          <w:p w14:paraId="7F07DDCB"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YA18</w:t>
            </w:r>
          </w:p>
        </w:tc>
        <w:tc>
          <w:tcPr>
            <w:tcW w:w="992" w:type="dxa"/>
          </w:tcPr>
          <w:p w14:paraId="6BD4C129"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11</w:t>
            </w:r>
          </w:p>
        </w:tc>
        <w:tc>
          <w:tcPr>
            <w:tcW w:w="1276" w:type="dxa"/>
          </w:tcPr>
          <w:p w14:paraId="5C032B04"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Female</w:t>
            </w:r>
          </w:p>
        </w:tc>
        <w:tc>
          <w:tcPr>
            <w:tcW w:w="1559" w:type="dxa"/>
          </w:tcPr>
          <w:p w14:paraId="009632AA"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School G</w:t>
            </w:r>
          </w:p>
        </w:tc>
        <w:tc>
          <w:tcPr>
            <w:tcW w:w="1418" w:type="dxa"/>
          </w:tcPr>
          <w:p w14:paraId="1D22610D"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No</w:t>
            </w:r>
          </w:p>
        </w:tc>
      </w:tr>
      <w:tr w:rsidR="006E6868" w:rsidRPr="00AF6769" w14:paraId="3217FEDF" w14:textId="77777777" w:rsidTr="004227CB">
        <w:trPr>
          <w:jc w:val="center"/>
        </w:trPr>
        <w:tc>
          <w:tcPr>
            <w:tcW w:w="1555" w:type="dxa"/>
          </w:tcPr>
          <w:p w14:paraId="3FFE9229"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21</w:t>
            </w:r>
          </w:p>
        </w:tc>
        <w:tc>
          <w:tcPr>
            <w:tcW w:w="1555" w:type="dxa"/>
          </w:tcPr>
          <w:p w14:paraId="243A1673"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YA19Y11M</w:t>
            </w:r>
          </w:p>
        </w:tc>
        <w:tc>
          <w:tcPr>
            <w:tcW w:w="1417" w:type="dxa"/>
          </w:tcPr>
          <w:p w14:paraId="637BEE4D"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YA19</w:t>
            </w:r>
          </w:p>
        </w:tc>
        <w:tc>
          <w:tcPr>
            <w:tcW w:w="992" w:type="dxa"/>
          </w:tcPr>
          <w:p w14:paraId="2471E67A"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11</w:t>
            </w:r>
          </w:p>
        </w:tc>
        <w:tc>
          <w:tcPr>
            <w:tcW w:w="1276" w:type="dxa"/>
          </w:tcPr>
          <w:p w14:paraId="40A39C61"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Male</w:t>
            </w:r>
          </w:p>
        </w:tc>
        <w:tc>
          <w:tcPr>
            <w:tcW w:w="1559" w:type="dxa"/>
          </w:tcPr>
          <w:p w14:paraId="5FB308B5"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School G</w:t>
            </w:r>
          </w:p>
        </w:tc>
        <w:tc>
          <w:tcPr>
            <w:tcW w:w="1418" w:type="dxa"/>
          </w:tcPr>
          <w:p w14:paraId="7261EEED"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No</w:t>
            </w:r>
          </w:p>
        </w:tc>
      </w:tr>
      <w:tr w:rsidR="006E6868" w:rsidRPr="00AF6769" w14:paraId="5037E884" w14:textId="77777777" w:rsidTr="004227CB">
        <w:trPr>
          <w:jc w:val="center"/>
        </w:trPr>
        <w:tc>
          <w:tcPr>
            <w:tcW w:w="1555" w:type="dxa"/>
          </w:tcPr>
          <w:p w14:paraId="5D9985C1"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22</w:t>
            </w:r>
          </w:p>
        </w:tc>
        <w:tc>
          <w:tcPr>
            <w:tcW w:w="1555" w:type="dxa"/>
          </w:tcPr>
          <w:p w14:paraId="65AD27A9"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YA20Y11F</w:t>
            </w:r>
          </w:p>
        </w:tc>
        <w:tc>
          <w:tcPr>
            <w:tcW w:w="1417" w:type="dxa"/>
          </w:tcPr>
          <w:p w14:paraId="3ED76379"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YA20</w:t>
            </w:r>
          </w:p>
        </w:tc>
        <w:tc>
          <w:tcPr>
            <w:tcW w:w="992" w:type="dxa"/>
          </w:tcPr>
          <w:p w14:paraId="680FF411"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11</w:t>
            </w:r>
          </w:p>
        </w:tc>
        <w:tc>
          <w:tcPr>
            <w:tcW w:w="1276" w:type="dxa"/>
          </w:tcPr>
          <w:p w14:paraId="47132B95"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Female</w:t>
            </w:r>
          </w:p>
        </w:tc>
        <w:tc>
          <w:tcPr>
            <w:tcW w:w="1559" w:type="dxa"/>
          </w:tcPr>
          <w:p w14:paraId="457BD330"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School G</w:t>
            </w:r>
          </w:p>
        </w:tc>
        <w:tc>
          <w:tcPr>
            <w:tcW w:w="1418" w:type="dxa"/>
          </w:tcPr>
          <w:p w14:paraId="3A61AD08"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No</w:t>
            </w:r>
          </w:p>
        </w:tc>
      </w:tr>
      <w:tr w:rsidR="006E6868" w:rsidRPr="00AF6769" w14:paraId="10DFA011" w14:textId="77777777" w:rsidTr="004227CB">
        <w:trPr>
          <w:jc w:val="center"/>
        </w:trPr>
        <w:tc>
          <w:tcPr>
            <w:tcW w:w="1555" w:type="dxa"/>
          </w:tcPr>
          <w:p w14:paraId="0BDFFD47"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23</w:t>
            </w:r>
          </w:p>
        </w:tc>
        <w:tc>
          <w:tcPr>
            <w:tcW w:w="1555" w:type="dxa"/>
          </w:tcPr>
          <w:p w14:paraId="2B0440CB"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YA21Y11F</w:t>
            </w:r>
          </w:p>
        </w:tc>
        <w:tc>
          <w:tcPr>
            <w:tcW w:w="1417" w:type="dxa"/>
          </w:tcPr>
          <w:p w14:paraId="5D3687D5"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YA21</w:t>
            </w:r>
          </w:p>
        </w:tc>
        <w:tc>
          <w:tcPr>
            <w:tcW w:w="992" w:type="dxa"/>
          </w:tcPr>
          <w:p w14:paraId="1005D94A"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11</w:t>
            </w:r>
          </w:p>
        </w:tc>
        <w:tc>
          <w:tcPr>
            <w:tcW w:w="1276" w:type="dxa"/>
          </w:tcPr>
          <w:p w14:paraId="4B6D965E"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Female</w:t>
            </w:r>
          </w:p>
        </w:tc>
        <w:tc>
          <w:tcPr>
            <w:tcW w:w="1559" w:type="dxa"/>
          </w:tcPr>
          <w:p w14:paraId="462E6D9D"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School G</w:t>
            </w:r>
          </w:p>
        </w:tc>
        <w:tc>
          <w:tcPr>
            <w:tcW w:w="1418" w:type="dxa"/>
          </w:tcPr>
          <w:p w14:paraId="7E2FF53A"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No</w:t>
            </w:r>
          </w:p>
        </w:tc>
      </w:tr>
      <w:tr w:rsidR="006E6868" w:rsidRPr="00AF6769" w14:paraId="34BA2EC2" w14:textId="77777777" w:rsidTr="004227CB">
        <w:trPr>
          <w:jc w:val="center"/>
        </w:trPr>
        <w:tc>
          <w:tcPr>
            <w:tcW w:w="1555" w:type="dxa"/>
          </w:tcPr>
          <w:p w14:paraId="6E0C7886"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24</w:t>
            </w:r>
          </w:p>
        </w:tc>
        <w:tc>
          <w:tcPr>
            <w:tcW w:w="1555" w:type="dxa"/>
          </w:tcPr>
          <w:p w14:paraId="6F78B067"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YA23Y11F</w:t>
            </w:r>
          </w:p>
        </w:tc>
        <w:tc>
          <w:tcPr>
            <w:tcW w:w="1417" w:type="dxa"/>
          </w:tcPr>
          <w:p w14:paraId="041445D9"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YA23</w:t>
            </w:r>
          </w:p>
        </w:tc>
        <w:tc>
          <w:tcPr>
            <w:tcW w:w="992" w:type="dxa"/>
          </w:tcPr>
          <w:p w14:paraId="18C85500"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11</w:t>
            </w:r>
          </w:p>
        </w:tc>
        <w:tc>
          <w:tcPr>
            <w:tcW w:w="1276" w:type="dxa"/>
          </w:tcPr>
          <w:p w14:paraId="58719932"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Female</w:t>
            </w:r>
          </w:p>
        </w:tc>
        <w:tc>
          <w:tcPr>
            <w:tcW w:w="1559" w:type="dxa"/>
          </w:tcPr>
          <w:p w14:paraId="190EF5D9"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School G</w:t>
            </w:r>
          </w:p>
        </w:tc>
        <w:tc>
          <w:tcPr>
            <w:tcW w:w="1418" w:type="dxa"/>
          </w:tcPr>
          <w:p w14:paraId="6DFA41C6"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No</w:t>
            </w:r>
          </w:p>
        </w:tc>
      </w:tr>
      <w:tr w:rsidR="006E6868" w:rsidRPr="00AF6769" w14:paraId="095390CA" w14:textId="77777777" w:rsidTr="004227CB">
        <w:trPr>
          <w:jc w:val="center"/>
        </w:trPr>
        <w:tc>
          <w:tcPr>
            <w:tcW w:w="1555" w:type="dxa"/>
          </w:tcPr>
          <w:p w14:paraId="65A09C9E"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25</w:t>
            </w:r>
          </w:p>
        </w:tc>
        <w:tc>
          <w:tcPr>
            <w:tcW w:w="1555" w:type="dxa"/>
          </w:tcPr>
          <w:p w14:paraId="5DA558ED"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YA24Y11F</w:t>
            </w:r>
          </w:p>
        </w:tc>
        <w:tc>
          <w:tcPr>
            <w:tcW w:w="1417" w:type="dxa"/>
          </w:tcPr>
          <w:p w14:paraId="2B515BC8"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YA24</w:t>
            </w:r>
          </w:p>
        </w:tc>
        <w:tc>
          <w:tcPr>
            <w:tcW w:w="992" w:type="dxa"/>
          </w:tcPr>
          <w:p w14:paraId="6B3ADFC5"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11</w:t>
            </w:r>
          </w:p>
        </w:tc>
        <w:tc>
          <w:tcPr>
            <w:tcW w:w="1276" w:type="dxa"/>
          </w:tcPr>
          <w:p w14:paraId="4CA779C8"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Female</w:t>
            </w:r>
          </w:p>
        </w:tc>
        <w:tc>
          <w:tcPr>
            <w:tcW w:w="1559" w:type="dxa"/>
          </w:tcPr>
          <w:p w14:paraId="4FF7D92D"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School G</w:t>
            </w:r>
          </w:p>
        </w:tc>
        <w:tc>
          <w:tcPr>
            <w:tcW w:w="1418" w:type="dxa"/>
          </w:tcPr>
          <w:p w14:paraId="72538649"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No</w:t>
            </w:r>
          </w:p>
        </w:tc>
      </w:tr>
      <w:tr w:rsidR="006E6868" w:rsidRPr="00AF6769" w14:paraId="066F654E" w14:textId="77777777" w:rsidTr="004227CB">
        <w:trPr>
          <w:jc w:val="center"/>
        </w:trPr>
        <w:tc>
          <w:tcPr>
            <w:tcW w:w="1555" w:type="dxa"/>
          </w:tcPr>
          <w:p w14:paraId="65E64902"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26</w:t>
            </w:r>
          </w:p>
        </w:tc>
        <w:tc>
          <w:tcPr>
            <w:tcW w:w="1555" w:type="dxa"/>
          </w:tcPr>
          <w:p w14:paraId="4E8BB156"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YA27Y11F</w:t>
            </w:r>
          </w:p>
        </w:tc>
        <w:tc>
          <w:tcPr>
            <w:tcW w:w="1417" w:type="dxa"/>
          </w:tcPr>
          <w:p w14:paraId="601F0163"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YA27</w:t>
            </w:r>
          </w:p>
        </w:tc>
        <w:tc>
          <w:tcPr>
            <w:tcW w:w="992" w:type="dxa"/>
          </w:tcPr>
          <w:p w14:paraId="2085284E"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11</w:t>
            </w:r>
          </w:p>
        </w:tc>
        <w:tc>
          <w:tcPr>
            <w:tcW w:w="1276" w:type="dxa"/>
          </w:tcPr>
          <w:p w14:paraId="2F67FD0C"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Female</w:t>
            </w:r>
          </w:p>
        </w:tc>
        <w:tc>
          <w:tcPr>
            <w:tcW w:w="1559" w:type="dxa"/>
          </w:tcPr>
          <w:p w14:paraId="43637E7D"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School G</w:t>
            </w:r>
          </w:p>
        </w:tc>
        <w:tc>
          <w:tcPr>
            <w:tcW w:w="1418" w:type="dxa"/>
          </w:tcPr>
          <w:p w14:paraId="5AF8660A" w14:textId="77777777" w:rsidR="006E6868" w:rsidRPr="00AF6769" w:rsidRDefault="006E6868" w:rsidP="006E6868">
            <w:pPr>
              <w:spacing w:line="360" w:lineRule="auto"/>
              <w:jc w:val="center"/>
              <w:rPr>
                <w:rFonts w:ascii="Arial" w:hAnsi="Arial" w:cs="Arial"/>
                <w:sz w:val="24"/>
                <w:szCs w:val="24"/>
              </w:rPr>
            </w:pPr>
            <w:r w:rsidRPr="00AF6769">
              <w:rPr>
                <w:rFonts w:ascii="Arial" w:hAnsi="Arial" w:cs="Arial"/>
                <w:sz w:val="24"/>
                <w:szCs w:val="24"/>
              </w:rPr>
              <w:t>No</w:t>
            </w:r>
          </w:p>
        </w:tc>
      </w:tr>
    </w:tbl>
    <w:p w14:paraId="7A8E0260" w14:textId="77777777" w:rsidR="006E6868" w:rsidRPr="00AF6769" w:rsidRDefault="006E6868" w:rsidP="006E6868">
      <w:pPr>
        <w:spacing w:line="360" w:lineRule="auto"/>
        <w:rPr>
          <w:rFonts w:ascii="Arial" w:hAnsi="Arial" w:cs="Arial"/>
          <w:bCs/>
          <w:i/>
          <w:iCs/>
          <w:sz w:val="24"/>
          <w:szCs w:val="24"/>
        </w:rPr>
      </w:pPr>
      <w:r w:rsidRPr="00AF6769">
        <w:rPr>
          <w:rFonts w:ascii="Arial" w:hAnsi="Arial" w:cs="Arial"/>
          <w:bCs/>
          <w:i/>
          <w:iCs/>
          <w:sz w:val="24"/>
          <w:szCs w:val="24"/>
        </w:rPr>
        <w:t>* indicates a participant who took part in an interview during the Q set generation process, prior to the main study</w:t>
      </w:r>
    </w:p>
    <w:p w14:paraId="34FE210D" w14:textId="77777777" w:rsidR="006E6868" w:rsidRPr="00AF6769" w:rsidRDefault="006E6868" w:rsidP="006E6868">
      <w:pPr>
        <w:spacing w:line="360" w:lineRule="auto"/>
        <w:rPr>
          <w:rFonts w:ascii="Arial" w:hAnsi="Arial" w:cs="Arial"/>
          <w:b/>
          <w:sz w:val="24"/>
          <w:szCs w:val="24"/>
        </w:rPr>
      </w:pPr>
    </w:p>
    <w:p w14:paraId="1446B316" w14:textId="77777777" w:rsidR="006E6868" w:rsidRPr="00AF6769" w:rsidRDefault="006E6868" w:rsidP="006E6868">
      <w:pPr>
        <w:spacing w:line="360" w:lineRule="auto"/>
        <w:rPr>
          <w:rFonts w:ascii="Arial" w:hAnsi="Arial" w:cs="Arial"/>
          <w:bCs/>
          <w:sz w:val="24"/>
          <w:szCs w:val="24"/>
        </w:rPr>
      </w:pPr>
      <w:r w:rsidRPr="00AF6769">
        <w:rPr>
          <w:rFonts w:ascii="Arial" w:hAnsi="Arial" w:cs="Arial"/>
          <w:bCs/>
          <w:sz w:val="24"/>
          <w:szCs w:val="24"/>
        </w:rPr>
        <w:t>The participant code is made up of:</w:t>
      </w:r>
    </w:p>
    <w:p w14:paraId="775111C7" w14:textId="77777777" w:rsidR="006E6868" w:rsidRPr="00AF6769" w:rsidRDefault="006E6868">
      <w:pPr>
        <w:numPr>
          <w:ilvl w:val="0"/>
          <w:numId w:val="7"/>
        </w:numPr>
        <w:spacing w:line="360" w:lineRule="auto"/>
        <w:ind w:left="567"/>
        <w:contextualSpacing/>
        <w:rPr>
          <w:rFonts w:ascii="Arial" w:hAnsi="Arial" w:cs="Arial"/>
          <w:bCs/>
          <w:sz w:val="24"/>
          <w:szCs w:val="24"/>
        </w:rPr>
      </w:pPr>
      <w:r w:rsidRPr="00AF6769">
        <w:rPr>
          <w:rFonts w:ascii="Arial" w:hAnsi="Arial" w:cs="Arial"/>
          <w:bCs/>
          <w:sz w:val="24"/>
          <w:szCs w:val="24"/>
        </w:rPr>
        <w:t>Participant number (e.g., YA1)</w:t>
      </w:r>
    </w:p>
    <w:p w14:paraId="7C2407BC" w14:textId="77777777" w:rsidR="006E6868" w:rsidRPr="00AF6769" w:rsidRDefault="006E6868">
      <w:pPr>
        <w:numPr>
          <w:ilvl w:val="0"/>
          <w:numId w:val="7"/>
        </w:numPr>
        <w:spacing w:line="360" w:lineRule="auto"/>
        <w:ind w:left="567"/>
        <w:contextualSpacing/>
        <w:rPr>
          <w:rFonts w:ascii="Arial" w:hAnsi="Arial" w:cs="Arial"/>
          <w:bCs/>
          <w:sz w:val="24"/>
          <w:szCs w:val="24"/>
        </w:rPr>
      </w:pPr>
      <w:r w:rsidRPr="00AF6769">
        <w:rPr>
          <w:rFonts w:ascii="Arial" w:hAnsi="Arial" w:cs="Arial"/>
          <w:bCs/>
          <w:sz w:val="24"/>
          <w:szCs w:val="24"/>
        </w:rPr>
        <w:t>Year group (Y10 or Y11)</w:t>
      </w:r>
    </w:p>
    <w:p w14:paraId="0D49AEA9" w14:textId="77777777" w:rsidR="006E6868" w:rsidRPr="00AF6769" w:rsidRDefault="006E6868">
      <w:pPr>
        <w:numPr>
          <w:ilvl w:val="0"/>
          <w:numId w:val="7"/>
        </w:numPr>
        <w:spacing w:line="360" w:lineRule="auto"/>
        <w:ind w:left="567"/>
        <w:contextualSpacing/>
        <w:rPr>
          <w:rFonts w:ascii="Arial" w:hAnsi="Arial" w:cs="Arial"/>
          <w:bCs/>
          <w:sz w:val="24"/>
          <w:szCs w:val="24"/>
        </w:rPr>
      </w:pPr>
      <w:r w:rsidRPr="00AF6769">
        <w:rPr>
          <w:rFonts w:ascii="Arial" w:hAnsi="Arial" w:cs="Arial"/>
          <w:bCs/>
          <w:sz w:val="24"/>
          <w:szCs w:val="24"/>
        </w:rPr>
        <w:t>Gender (M or F)</w:t>
      </w:r>
    </w:p>
    <w:p w14:paraId="5EBE4A81" w14:textId="77777777" w:rsidR="006E6868" w:rsidRPr="00AF6769" w:rsidRDefault="006E6868" w:rsidP="006E6868">
      <w:pPr>
        <w:spacing w:line="360" w:lineRule="auto"/>
        <w:rPr>
          <w:rFonts w:ascii="Arial" w:eastAsia="Arial" w:hAnsi="Arial" w:cs="Arial"/>
          <w:sz w:val="24"/>
          <w:szCs w:val="24"/>
        </w:rPr>
      </w:pPr>
      <w:r w:rsidRPr="00AF6769">
        <w:rPr>
          <w:rFonts w:ascii="Arial" w:eastAsia="Arial" w:hAnsi="Arial" w:cs="Arial"/>
          <w:sz w:val="24"/>
          <w:szCs w:val="24"/>
        </w:rPr>
        <w:br w:type="page"/>
      </w:r>
    </w:p>
    <w:p w14:paraId="545061EB" w14:textId="27F48669" w:rsidR="00EF3800" w:rsidRPr="00AF6769" w:rsidRDefault="00EF3800" w:rsidP="00EF3800">
      <w:pPr>
        <w:ind w:left="1418" w:hanging="1418"/>
        <w:rPr>
          <w:rFonts w:ascii="Arial" w:hAnsi="Arial" w:cs="Arial"/>
          <w:sz w:val="24"/>
          <w:szCs w:val="24"/>
          <w:u w:val="single"/>
        </w:rPr>
      </w:pPr>
      <w:bookmarkStart w:id="174" w:name="_Hlk109638754"/>
      <w:bookmarkStart w:id="175" w:name="_Hlk100915381"/>
      <w:r w:rsidRPr="00AF6769">
        <w:rPr>
          <w:rFonts w:ascii="Arial" w:hAnsi="Arial" w:cs="Arial"/>
          <w:sz w:val="24"/>
          <w:szCs w:val="24"/>
          <w:u w:val="single"/>
        </w:rPr>
        <w:lastRenderedPageBreak/>
        <w:t>Appendix 1</w:t>
      </w:r>
      <w:r w:rsidR="00DB03A9" w:rsidRPr="00AF6769">
        <w:rPr>
          <w:rFonts w:ascii="Arial" w:hAnsi="Arial" w:cs="Arial"/>
          <w:sz w:val="24"/>
          <w:szCs w:val="24"/>
          <w:u w:val="single"/>
        </w:rPr>
        <w:t>6</w:t>
      </w:r>
      <w:r w:rsidRPr="00AF6769">
        <w:rPr>
          <w:rFonts w:ascii="Arial" w:hAnsi="Arial" w:cs="Arial"/>
          <w:sz w:val="24"/>
          <w:szCs w:val="24"/>
          <w:u w:val="single"/>
        </w:rPr>
        <w:t>: Participant Consent Form – Online Research</w:t>
      </w:r>
    </w:p>
    <w:bookmarkEnd w:id="174"/>
    <w:p w14:paraId="0B483712" w14:textId="77777777" w:rsidR="00EF3800" w:rsidRPr="00AF6769" w:rsidRDefault="00EF3800" w:rsidP="00EF3800">
      <w:pPr>
        <w:spacing w:line="276" w:lineRule="auto"/>
        <w:rPr>
          <w:rFonts w:ascii="Arial" w:hAnsi="Arial" w:cs="Arial"/>
          <w:b/>
          <w:sz w:val="24"/>
          <w:szCs w:val="24"/>
          <w:u w:val="single"/>
        </w:rPr>
      </w:pPr>
      <w:r w:rsidRPr="00AF6769">
        <w:rPr>
          <w:rFonts w:ascii="Arial" w:hAnsi="Arial" w:cs="Arial"/>
          <w:bCs/>
          <w:noProof/>
          <w:sz w:val="24"/>
          <w:szCs w:val="24"/>
        </w:rPr>
        <w:drawing>
          <wp:inline distT="0" distB="0" distL="0" distR="0" wp14:anchorId="31A55EFE" wp14:editId="303A1043">
            <wp:extent cx="1865630" cy="932815"/>
            <wp:effectExtent l="0" t="0" r="1270" b="635"/>
            <wp:docPr id="15" name="Picture 1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65630" cy="932815"/>
                    </a:xfrm>
                    <a:prstGeom prst="rect">
                      <a:avLst/>
                    </a:prstGeom>
                    <a:noFill/>
                  </pic:spPr>
                </pic:pic>
              </a:graphicData>
            </a:graphic>
          </wp:inline>
        </w:drawing>
      </w:r>
    </w:p>
    <w:p w14:paraId="6C757744" w14:textId="77777777" w:rsidR="00EF3800" w:rsidRPr="00AF6769" w:rsidRDefault="00EF3800" w:rsidP="00EF3800">
      <w:pPr>
        <w:spacing w:line="276" w:lineRule="auto"/>
        <w:jc w:val="center"/>
        <w:rPr>
          <w:rFonts w:ascii="Arial" w:hAnsi="Arial" w:cs="Arial"/>
          <w:b/>
          <w:sz w:val="24"/>
          <w:szCs w:val="24"/>
          <w:u w:val="single"/>
        </w:rPr>
      </w:pPr>
      <w:r w:rsidRPr="00AF6769">
        <w:rPr>
          <w:rFonts w:ascii="Arial" w:hAnsi="Arial" w:cs="Arial"/>
          <w:b/>
          <w:sz w:val="24"/>
          <w:szCs w:val="24"/>
          <w:u w:val="single"/>
        </w:rPr>
        <w:t>How Do Young People Construe Potentially Harmful Behaviours</w:t>
      </w:r>
    </w:p>
    <w:p w14:paraId="716D61B6" w14:textId="77777777" w:rsidR="00EF3800" w:rsidRPr="00AF6769" w:rsidRDefault="00EF3800" w:rsidP="00EF3800">
      <w:pPr>
        <w:spacing w:line="276" w:lineRule="auto"/>
        <w:jc w:val="center"/>
        <w:rPr>
          <w:rFonts w:ascii="Arial" w:hAnsi="Arial" w:cs="Arial"/>
          <w:b/>
          <w:sz w:val="24"/>
          <w:szCs w:val="24"/>
          <w:u w:val="single"/>
        </w:rPr>
      </w:pPr>
      <w:r w:rsidRPr="00AF6769">
        <w:rPr>
          <w:rFonts w:ascii="Arial" w:hAnsi="Arial" w:cs="Arial"/>
          <w:b/>
          <w:sz w:val="24"/>
          <w:szCs w:val="24"/>
          <w:u w:val="single"/>
        </w:rPr>
        <w:t>Within Intimate Relationships?</w:t>
      </w:r>
    </w:p>
    <w:p w14:paraId="0C4A869F" w14:textId="77777777" w:rsidR="00EF3800" w:rsidRPr="00AF6769" w:rsidRDefault="00EF3800" w:rsidP="00EF3800">
      <w:pPr>
        <w:spacing w:line="276" w:lineRule="auto"/>
        <w:jc w:val="center"/>
        <w:rPr>
          <w:rFonts w:ascii="Arial" w:hAnsi="Arial" w:cs="Arial"/>
          <w:b/>
          <w:sz w:val="28"/>
          <w:szCs w:val="28"/>
        </w:rPr>
      </w:pPr>
      <w:r w:rsidRPr="00AF6769">
        <w:rPr>
          <w:rFonts w:ascii="Arial" w:hAnsi="Arial" w:cs="Arial"/>
          <w:b/>
          <w:sz w:val="28"/>
          <w:szCs w:val="28"/>
        </w:rPr>
        <w:t>PARTICIPANT CONSENT FORM</w:t>
      </w:r>
    </w:p>
    <w:p w14:paraId="221B2CD9" w14:textId="77777777" w:rsidR="00EF3800" w:rsidRPr="00AF6769" w:rsidRDefault="00EF3800" w:rsidP="00EF3800">
      <w:pPr>
        <w:spacing w:line="276" w:lineRule="auto"/>
        <w:rPr>
          <w:rFonts w:ascii="Arial" w:hAnsi="Arial" w:cs="Arial"/>
          <w:b/>
          <w:sz w:val="24"/>
          <w:szCs w:val="24"/>
        </w:rPr>
      </w:pPr>
      <w:r w:rsidRPr="00AF6769">
        <w:rPr>
          <w:rFonts w:ascii="Arial" w:hAnsi="Arial" w:cs="Arial"/>
          <w:b/>
          <w:sz w:val="24"/>
          <w:szCs w:val="24"/>
        </w:rPr>
        <w:t>Names of Researcher: Sarah Hodson</w:t>
      </w:r>
    </w:p>
    <w:p w14:paraId="07944552" w14:textId="77777777" w:rsidR="00EF3800" w:rsidRPr="00AF6769" w:rsidRDefault="00EF3800" w:rsidP="00EF3800">
      <w:pPr>
        <w:spacing w:line="276" w:lineRule="auto"/>
        <w:rPr>
          <w:rFonts w:ascii="Arial" w:hAnsi="Arial" w:cs="Arial"/>
          <w:b/>
          <w:sz w:val="24"/>
          <w:szCs w:val="24"/>
        </w:rPr>
      </w:pPr>
      <w:r w:rsidRPr="00AF6769">
        <w:rPr>
          <w:rFonts w:ascii="Arial" w:hAnsi="Arial" w:cs="Arial"/>
          <w:b/>
          <w:sz w:val="24"/>
          <w:szCs w:val="24"/>
        </w:rPr>
        <w:t>Researcher Supervisor: Dr. Lorraine Campbell</w:t>
      </w:r>
    </w:p>
    <w:p w14:paraId="5E340F03" w14:textId="77777777" w:rsidR="00EF3800" w:rsidRPr="00AF6769" w:rsidRDefault="00EF3800" w:rsidP="00EF3800">
      <w:pPr>
        <w:spacing w:line="276" w:lineRule="auto"/>
        <w:rPr>
          <w:rFonts w:ascii="Arial" w:hAnsi="Arial" w:cs="Arial"/>
          <w:sz w:val="24"/>
          <w:szCs w:val="24"/>
        </w:rPr>
      </w:pPr>
      <w:r w:rsidRPr="00AF6769">
        <w:rPr>
          <w:rFonts w:ascii="Arial" w:hAnsi="Arial" w:cs="Arial"/>
          <w:sz w:val="24"/>
          <w:szCs w:val="24"/>
        </w:rPr>
        <w:t>If you are happy to participate, please read the consent form and initial it:</w:t>
      </w:r>
    </w:p>
    <w:tbl>
      <w:tblPr>
        <w:tblW w:w="10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gridCol w:w="1701"/>
      </w:tblGrid>
      <w:tr w:rsidR="00EF3800" w:rsidRPr="00AF6769" w14:paraId="6B5DC4F4" w14:textId="77777777" w:rsidTr="00FE683B">
        <w:trPr>
          <w:trHeight w:val="720"/>
          <w:jc w:val="center"/>
        </w:trPr>
        <w:tc>
          <w:tcPr>
            <w:tcW w:w="9067" w:type="dxa"/>
            <w:shd w:val="clear" w:color="auto" w:fill="auto"/>
          </w:tcPr>
          <w:p w14:paraId="0E30D716" w14:textId="77777777" w:rsidR="00EF3800" w:rsidRPr="00AF6769" w:rsidRDefault="00EF3800" w:rsidP="00FE683B">
            <w:pPr>
              <w:spacing w:line="259" w:lineRule="auto"/>
              <w:jc w:val="center"/>
              <w:rPr>
                <w:rFonts w:ascii="Arial" w:hAnsi="Arial" w:cs="Arial"/>
                <w:sz w:val="24"/>
                <w:szCs w:val="24"/>
              </w:rPr>
            </w:pPr>
          </w:p>
        </w:tc>
        <w:tc>
          <w:tcPr>
            <w:tcW w:w="1701" w:type="dxa"/>
            <w:shd w:val="clear" w:color="auto" w:fill="auto"/>
          </w:tcPr>
          <w:p w14:paraId="02B8172D" w14:textId="77777777" w:rsidR="00EF3800" w:rsidRPr="00AF6769" w:rsidRDefault="00EF3800" w:rsidP="00FE683B">
            <w:pPr>
              <w:spacing w:line="259" w:lineRule="auto"/>
              <w:jc w:val="center"/>
              <w:rPr>
                <w:rFonts w:ascii="Arial" w:hAnsi="Arial" w:cs="Arial"/>
                <w:sz w:val="24"/>
                <w:szCs w:val="24"/>
              </w:rPr>
            </w:pPr>
            <w:r w:rsidRPr="00AF6769">
              <w:rPr>
                <w:rFonts w:ascii="Arial" w:hAnsi="Arial" w:cs="Arial"/>
                <w:sz w:val="24"/>
                <w:szCs w:val="24"/>
              </w:rPr>
              <w:t>Please initial the box</w:t>
            </w:r>
          </w:p>
        </w:tc>
      </w:tr>
      <w:tr w:rsidR="00EF3800" w:rsidRPr="00AF6769" w14:paraId="1615A6BB" w14:textId="77777777" w:rsidTr="00FE683B">
        <w:trPr>
          <w:trHeight w:val="720"/>
          <w:jc w:val="center"/>
        </w:trPr>
        <w:tc>
          <w:tcPr>
            <w:tcW w:w="9067" w:type="dxa"/>
            <w:shd w:val="clear" w:color="auto" w:fill="auto"/>
          </w:tcPr>
          <w:p w14:paraId="0759B9E9" w14:textId="77777777" w:rsidR="00EF3800" w:rsidRPr="00AF6769" w:rsidRDefault="00EF3800" w:rsidP="00FE683B">
            <w:pPr>
              <w:spacing w:line="276" w:lineRule="auto"/>
              <w:rPr>
                <w:rFonts w:ascii="Arial" w:hAnsi="Arial" w:cs="Arial"/>
              </w:rPr>
            </w:pPr>
            <w:r w:rsidRPr="00AF6769">
              <w:rPr>
                <w:rFonts w:ascii="Arial" w:hAnsi="Arial" w:cs="Arial"/>
              </w:rPr>
              <w:t xml:space="preserve">I confirm that I have read and understand the information sheet for the above project and have had the opportunity to ask questions. </w:t>
            </w:r>
          </w:p>
        </w:tc>
        <w:tc>
          <w:tcPr>
            <w:tcW w:w="1701" w:type="dxa"/>
            <w:shd w:val="clear" w:color="auto" w:fill="auto"/>
          </w:tcPr>
          <w:p w14:paraId="183DCE07" w14:textId="77777777" w:rsidR="00EF3800" w:rsidRPr="00AF6769" w:rsidRDefault="00EF3800" w:rsidP="00FE683B">
            <w:pPr>
              <w:spacing w:line="276" w:lineRule="auto"/>
              <w:rPr>
                <w:rFonts w:ascii="Arial" w:hAnsi="Arial" w:cs="Arial"/>
                <w:sz w:val="24"/>
                <w:szCs w:val="24"/>
              </w:rPr>
            </w:pPr>
          </w:p>
        </w:tc>
      </w:tr>
      <w:tr w:rsidR="00EF3800" w:rsidRPr="00AF6769" w14:paraId="6365EEEA" w14:textId="77777777" w:rsidTr="00FE683B">
        <w:trPr>
          <w:trHeight w:val="720"/>
          <w:jc w:val="center"/>
        </w:trPr>
        <w:tc>
          <w:tcPr>
            <w:tcW w:w="9067" w:type="dxa"/>
            <w:shd w:val="clear" w:color="auto" w:fill="auto"/>
          </w:tcPr>
          <w:p w14:paraId="57AA12A6" w14:textId="77777777" w:rsidR="00EF3800" w:rsidRPr="00AF6769" w:rsidRDefault="00EF3800" w:rsidP="00FE683B">
            <w:pPr>
              <w:spacing w:line="276" w:lineRule="auto"/>
              <w:rPr>
                <w:rFonts w:ascii="Arial" w:hAnsi="Arial" w:cs="Arial"/>
              </w:rPr>
            </w:pPr>
            <w:r w:rsidRPr="00AF6769">
              <w:rPr>
                <w:rFonts w:ascii="Arial" w:hAnsi="Arial" w:cs="Arial"/>
              </w:rPr>
              <w:t>I confirm that I have not had coronavirus symptoms or knowingly had contact with anyone who has had coronavirus symptoms in the 14 days prior to the card sort meeting</w:t>
            </w:r>
          </w:p>
        </w:tc>
        <w:tc>
          <w:tcPr>
            <w:tcW w:w="1701" w:type="dxa"/>
            <w:shd w:val="clear" w:color="auto" w:fill="auto"/>
          </w:tcPr>
          <w:p w14:paraId="329A456B" w14:textId="77777777" w:rsidR="00EF3800" w:rsidRPr="00AF6769" w:rsidRDefault="00EF3800" w:rsidP="00FE683B">
            <w:pPr>
              <w:spacing w:line="276" w:lineRule="auto"/>
              <w:rPr>
                <w:rFonts w:ascii="Arial" w:hAnsi="Arial" w:cs="Arial"/>
                <w:sz w:val="24"/>
                <w:szCs w:val="24"/>
              </w:rPr>
            </w:pPr>
          </w:p>
        </w:tc>
      </w:tr>
      <w:tr w:rsidR="00EF3800" w:rsidRPr="00AF6769" w14:paraId="017F212F" w14:textId="77777777" w:rsidTr="00FE683B">
        <w:trPr>
          <w:trHeight w:val="1080"/>
          <w:jc w:val="center"/>
        </w:trPr>
        <w:tc>
          <w:tcPr>
            <w:tcW w:w="9067" w:type="dxa"/>
            <w:shd w:val="clear" w:color="auto" w:fill="auto"/>
          </w:tcPr>
          <w:p w14:paraId="588B6711" w14:textId="77777777" w:rsidR="00EF3800" w:rsidRPr="00AF6769" w:rsidRDefault="00EF3800" w:rsidP="00FE683B">
            <w:pPr>
              <w:spacing w:line="276" w:lineRule="auto"/>
              <w:rPr>
                <w:rFonts w:ascii="Arial" w:hAnsi="Arial" w:cs="Arial"/>
              </w:rPr>
            </w:pPr>
            <w:r w:rsidRPr="00AF6769">
              <w:rPr>
                <w:rFonts w:ascii="Arial" w:hAnsi="Arial" w:cs="Arial"/>
              </w:rPr>
              <w:t xml:space="preserve">I understand that my participation is voluntary and I can withdraw at any time before or during the research. I can ask for my information to be taken out of the research up to 2 weeks after my card sort and/or online meeting. I understand that I do not need to give a reason. To withdraw, contact Sarah Hodson at </w:t>
            </w:r>
            <w:hyperlink r:id="rId90">
              <w:r w:rsidRPr="00AF6769">
                <w:rPr>
                  <w:rFonts w:ascii="Arial" w:hAnsi="Arial" w:cs="Arial"/>
                  <w:u w:val="single"/>
                </w:rPr>
                <w:t>shodson1@sheffield.ac.uk</w:t>
              </w:r>
            </w:hyperlink>
            <w:r w:rsidRPr="00AF6769">
              <w:rPr>
                <w:rFonts w:ascii="Arial" w:hAnsi="Arial" w:cs="Arial"/>
              </w:rPr>
              <w:t xml:space="preserve"> or the research supervisor (see information sheet).</w:t>
            </w:r>
          </w:p>
        </w:tc>
        <w:tc>
          <w:tcPr>
            <w:tcW w:w="1701" w:type="dxa"/>
            <w:shd w:val="clear" w:color="auto" w:fill="auto"/>
          </w:tcPr>
          <w:p w14:paraId="76FDCBC4" w14:textId="77777777" w:rsidR="00EF3800" w:rsidRPr="00AF6769" w:rsidRDefault="00EF3800" w:rsidP="00FE683B">
            <w:pPr>
              <w:spacing w:line="276" w:lineRule="auto"/>
              <w:rPr>
                <w:rFonts w:ascii="Arial" w:hAnsi="Arial" w:cs="Arial"/>
                <w:sz w:val="24"/>
                <w:szCs w:val="24"/>
              </w:rPr>
            </w:pPr>
          </w:p>
        </w:tc>
      </w:tr>
      <w:tr w:rsidR="00EF3800" w:rsidRPr="00AF6769" w14:paraId="3C2B3E6E" w14:textId="77777777" w:rsidTr="00FE683B">
        <w:trPr>
          <w:trHeight w:val="1060"/>
          <w:jc w:val="center"/>
        </w:trPr>
        <w:tc>
          <w:tcPr>
            <w:tcW w:w="9067" w:type="dxa"/>
            <w:shd w:val="clear" w:color="auto" w:fill="auto"/>
          </w:tcPr>
          <w:p w14:paraId="0528A8AC" w14:textId="77777777" w:rsidR="00EF3800" w:rsidRPr="00AF6769" w:rsidRDefault="00EF3800" w:rsidP="00FE683B">
            <w:pPr>
              <w:spacing w:line="276" w:lineRule="auto"/>
              <w:rPr>
                <w:rFonts w:ascii="Arial" w:hAnsi="Arial" w:cs="Arial"/>
              </w:rPr>
            </w:pPr>
            <w:r w:rsidRPr="00AF6769">
              <w:rPr>
                <w:rFonts w:ascii="Arial" w:hAnsi="Arial" w:cs="Arial"/>
              </w:rPr>
              <w:t>I agree to take part in the project. I understand that taking part may include:</w:t>
            </w:r>
          </w:p>
          <w:p w14:paraId="03DB827D" w14:textId="77777777" w:rsidR="00EF3800" w:rsidRPr="00AF6769" w:rsidRDefault="00EF3800">
            <w:pPr>
              <w:numPr>
                <w:ilvl w:val="0"/>
                <w:numId w:val="19"/>
              </w:numPr>
              <w:spacing w:line="276" w:lineRule="auto"/>
              <w:ind w:left="306" w:hanging="333"/>
              <w:contextualSpacing/>
              <w:rPr>
                <w:rFonts w:ascii="Arial" w:hAnsi="Arial" w:cs="Arial"/>
              </w:rPr>
            </w:pPr>
            <w:r w:rsidRPr="00AF6769">
              <w:rPr>
                <w:rFonts w:ascii="Arial" w:hAnsi="Arial" w:cs="Arial"/>
              </w:rPr>
              <w:t>Completing a card sort and being interviewed on an online video meeting</w:t>
            </w:r>
          </w:p>
          <w:p w14:paraId="1729B6A2" w14:textId="77777777" w:rsidR="00EF3800" w:rsidRPr="00AF6769" w:rsidRDefault="00EF3800">
            <w:pPr>
              <w:numPr>
                <w:ilvl w:val="0"/>
                <w:numId w:val="19"/>
              </w:numPr>
              <w:spacing w:line="276" w:lineRule="auto"/>
              <w:ind w:left="306" w:hanging="333"/>
              <w:contextualSpacing/>
              <w:rPr>
                <w:rFonts w:ascii="Arial" w:hAnsi="Arial" w:cs="Arial"/>
              </w:rPr>
            </w:pPr>
            <w:r w:rsidRPr="00AF6769">
              <w:rPr>
                <w:rFonts w:ascii="Arial" w:hAnsi="Arial" w:cs="Arial"/>
              </w:rPr>
              <w:t>The online meetings/interviews having the audio (sound) recorded.</w:t>
            </w:r>
          </w:p>
        </w:tc>
        <w:tc>
          <w:tcPr>
            <w:tcW w:w="1701" w:type="dxa"/>
            <w:shd w:val="clear" w:color="auto" w:fill="auto"/>
          </w:tcPr>
          <w:p w14:paraId="3650286A" w14:textId="77777777" w:rsidR="00EF3800" w:rsidRPr="00AF6769" w:rsidRDefault="00EF3800" w:rsidP="00FE683B">
            <w:pPr>
              <w:spacing w:line="276" w:lineRule="auto"/>
              <w:rPr>
                <w:rFonts w:ascii="Arial" w:hAnsi="Arial" w:cs="Arial"/>
                <w:sz w:val="24"/>
                <w:szCs w:val="24"/>
              </w:rPr>
            </w:pPr>
          </w:p>
        </w:tc>
      </w:tr>
      <w:tr w:rsidR="00EF3800" w:rsidRPr="00AF6769" w14:paraId="4D395952" w14:textId="77777777" w:rsidTr="00FE683B">
        <w:trPr>
          <w:trHeight w:val="1060"/>
          <w:jc w:val="center"/>
        </w:trPr>
        <w:tc>
          <w:tcPr>
            <w:tcW w:w="9067" w:type="dxa"/>
            <w:shd w:val="clear" w:color="auto" w:fill="auto"/>
          </w:tcPr>
          <w:p w14:paraId="6206C638" w14:textId="77777777" w:rsidR="00EF3800" w:rsidRPr="00AF6769" w:rsidRDefault="00EF3800" w:rsidP="00FE683B">
            <w:pPr>
              <w:spacing w:line="276" w:lineRule="auto"/>
              <w:rPr>
                <w:rFonts w:ascii="Arial" w:hAnsi="Arial" w:cs="Arial"/>
              </w:rPr>
            </w:pPr>
            <w:r w:rsidRPr="00AF6769">
              <w:rPr>
                <w:rFonts w:ascii="Arial" w:hAnsi="Arial" w:cs="Arial"/>
              </w:rPr>
              <w:t>I understand that if I share information about myself or other/s being at risk of harm, this will be reported to the school safeguarding officer according to school and local authority safeguarding procedures.</w:t>
            </w:r>
          </w:p>
        </w:tc>
        <w:tc>
          <w:tcPr>
            <w:tcW w:w="1701" w:type="dxa"/>
            <w:shd w:val="clear" w:color="auto" w:fill="auto"/>
          </w:tcPr>
          <w:p w14:paraId="38EF3E64" w14:textId="77777777" w:rsidR="00EF3800" w:rsidRPr="00AF6769" w:rsidRDefault="00EF3800" w:rsidP="00FE683B">
            <w:pPr>
              <w:spacing w:line="276" w:lineRule="auto"/>
              <w:rPr>
                <w:rFonts w:ascii="Arial" w:hAnsi="Arial" w:cs="Arial"/>
                <w:sz w:val="24"/>
                <w:szCs w:val="24"/>
              </w:rPr>
            </w:pPr>
          </w:p>
        </w:tc>
      </w:tr>
      <w:tr w:rsidR="00EF3800" w:rsidRPr="00AF6769" w14:paraId="266AB8BD" w14:textId="77777777" w:rsidTr="00FE683B">
        <w:trPr>
          <w:trHeight w:val="1060"/>
          <w:jc w:val="center"/>
        </w:trPr>
        <w:tc>
          <w:tcPr>
            <w:tcW w:w="9067" w:type="dxa"/>
            <w:shd w:val="clear" w:color="auto" w:fill="auto"/>
          </w:tcPr>
          <w:p w14:paraId="2C247435" w14:textId="77777777" w:rsidR="00EF3800" w:rsidRPr="00AF6769" w:rsidRDefault="00EF3800" w:rsidP="00FE683B">
            <w:pPr>
              <w:spacing w:line="276" w:lineRule="auto"/>
              <w:rPr>
                <w:rFonts w:ascii="Arial" w:hAnsi="Arial" w:cs="Arial"/>
              </w:rPr>
            </w:pPr>
            <w:r w:rsidRPr="00AF6769">
              <w:rPr>
                <w:rFonts w:ascii="Arial" w:hAnsi="Arial" w:cs="Arial"/>
              </w:rPr>
              <w:t>I understand my personal details such as name and email address, will not be shared with other people and will be confidential. I understand that my responses will be anonymised before analysis.</w:t>
            </w:r>
          </w:p>
        </w:tc>
        <w:tc>
          <w:tcPr>
            <w:tcW w:w="1701" w:type="dxa"/>
            <w:shd w:val="clear" w:color="auto" w:fill="auto"/>
          </w:tcPr>
          <w:p w14:paraId="0D8AF1CB" w14:textId="77777777" w:rsidR="00EF3800" w:rsidRPr="00AF6769" w:rsidRDefault="00EF3800" w:rsidP="00FE683B">
            <w:pPr>
              <w:spacing w:line="276" w:lineRule="auto"/>
              <w:rPr>
                <w:rFonts w:ascii="Arial" w:hAnsi="Arial" w:cs="Arial"/>
                <w:sz w:val="24"/>
                <w:szCs w:val="24"/>
              </w:rPr>
            </w:pPr>
          </w:p>
        </w:tc>
      </w:tr>
      <w:tr w:rsidR="00EF3800" w:rsidRPr="00AF6769" w14:paraId="32927294" w14:textId="77777777" w:rsidTr="00FE683B">
        <w:trPr>
          <w:trHeight w:val="640"/>
          <w:jc w:val="center"/>
        </w:trPr>
        <w:tc>
          <w:tcPr>
            <w:tcW w:w="9067" w:type="dxa"/>
            <w:shd w:val="clear" w:color="auto" w:fill="auto"/>
          </w:tcPr>
          <w:p w14:paraId="673DE2C8" w14:textId="77777777" w:rsidR="00EF3800" w:rsidRPr="00AF6769" w:rsidRDefault="00EF3800" w:rsidP="00FE683B">
            <w:pPr>
              <w:spacing w:line="276" w:lineRule="auto"/>
              <w:rPr>
                <w:rFonts w:ascii="Arial" w:hAnsi="Arial" w:cs="Arial"/>
              </w:rPr>
            </w:pPr>
            <w:r w:rsidRPr="00AF6769">
              <w:rPr>
                <w:rFonts w:ascii="Arial" w:hAnsi="Arial" w:cs="Arial"/>
              </w:rPr>
              <w:t>I understand that my responses may be used anonymously in publications, reports, web pages and/or other research outputs.</w:t>
            </w:r>
          </w:p>
        </w:tc>
        <w:tc>
          <w:tcPr>
            <w:tcW w:w="1701" w:type="dxa"/>
            <w:shd w:val="clear" w:color="auto" w:fill="auto"/>
          </w:tcPr>
          <w:p w14:paraId="4C31EE5E" w14:textId="77777777" w:rsidR="00EF3800" w:rsidRPr="00AF6769" w:rsidRDefault="00EF3800" w:rsidP="00FE683B">
            <w:pPr>
              <w:spacing w:line="276" w:lineRule="auto"/>
              <w:rPr>
                <w:rFonts w:ascii="Arial" w:hAnsi="Arial" w:cs="Arial"/>
                <w:sz w:val="24"/>
                <w:szCs w:val="24"/>
              </w:rPr>
            </w:pPr>
          </w:p>
        </w:tc>
      </w:tr>
      <w:tr w:rsidR="00EF3800" w:rsidRPr="00AF6769" w14:paraId="4852839B" w14:textId="77777777" w:rsidTr="00FE683B">
        <w:trPr>
          <w:trHeight w:val="640"/>
          <w:jc w:val="center"/>
        </w:trPr>
        <w:tc>
          <w:tcPr>
            <w:tcW w:w="9067" w:type="dxa"/>
            <w:shd w:val="clear" w:color="auto" w:fill="auto"/>
          </w:tcPr>
          <w:p w14:paraId="374256DB" w14:textId="77777777" w:rsidR="00EF3800" w:rsidRPr="00AF6769" w:rsidRDefault="00EF3800" w:rsidP="00FE683B">
            <w:pPr>
              <w:spacing w:line="276" w:lineRule="auto"/>
              <w:rPr>
                <w:rFonts w:ascii="Arial" w:hAnsi="Arial" w:cs="Arial"/>
              </w:rPr>
            </w:pPr>
            <w:r w:rsidRPr="00AF6769">
              <w:rPr>
                <w:rFonts w:ascii="Arial" w:hAnsi="Arial" w:cs="Arial"/>
              </w:rPr>
              <w:t>I agree to assign the copyright I hold in any materials generated as part of this project to The University of Sheffield.</w:t>
            </w:r>
          </w:p>
        </w:tc>
        <w:tc>
          <w:tcPr>
            <w:tcW w:w="1701" w:type="dxa"/>
            <w:shd w:val="clear" w:color="auto" w:fill="auto"/>
          </w:tcPr>
          <w:p w14:paraId="070AE727" w14:textId="77777777" w:rsidR="00EF3800" w:rsidRPr="00AF6769" w:rsidRDefault="00EF3800" w:rsidP="00FE683B">
            <w:pPr>
              <w:spacing w:line="276" w:lineRule="auto"/>
              <w:rPr>
                <w:rFonts w:ascii="Arial" w:hAnsi="Arial" w:cs="Arial"/>
                <w:sz w:val="24"/>
                <w:szCs w:val="24"/>
              </w:rPr>
            </w:pPr>
          </w:p>
        </w:tc>
      </w:tr>
      <w:tr w:rsidR="00EF3800" w:rsidRPr="00AF6769" w14:paraId="6D0BA7E6" w14:textId="77777777" w:rsidTr="00FE683B">
        <w:trPr>
          <w:trHeight w:val="640"/>
          <w:jc w:val="center"/>
        </w:trPr>
        <w:tc>
          <w:tcPr>
            <w:tcW w:w="9067" w:type="dxa"/>
            <w:shd w:val="clear" w:color="auto" w:fill="auto"/>
          </w:tcPr>
          <w:p w14:paraId="208FB33E" w14:textId="77777777" w:rsidR="00EF3800" w:rsidRPr="00AF6769" w:rsidRDefault="00EF3800" w:rsidP="00FE683B">
            <w:pPr>
              <w:spacing w:line="276" w:lineRule="auto"/>
              <w:rPr>
                <w:rFonts w:ascii="Arial" w:hAnsi="Arial" w:cs="Arial"/>
              </w:rPr>
            </w:pPr>
            <w:r w:rsidRPr="00AF6769">
              <w:rPr>
                <w:rFonts w:ascii="Arial" w:hAnsi="Arial" w:cs="Arial"/>
              </w:rPr>
              <w:lastRenderedPageBreak/>
              <w:t xml:space="preserve">I agree to take part in the above research project. </w:t>
            </w:r>
          </w:p>
        </w:tc>
        <w:tc>
          <w:tcPr>
            <w:tcW w:w="1701" w:type="dxa"/>
            <w:shd w:val="clear" w:color="auto" w:fill="auto"/>
          </w:tcPr>
          <w:p w14:paraId="43DC1482" w14:textId="77777777" w:rsidR="00EF3800" w:rsidRPr="00AF6769" w:rsidRDefault="00EF3800" w:rsidP="00FE683B">
            <w:pPr>
              <w:spacing w:line="276" w:lineRule="auto"/>
              <w:rPr>
                <w:rFonts w:ascii="Arial" w:hAnsi="Arial" w:cs="Arial"/>
                <w:sz w:val="24"/>
                <w:szCs w:val="24"/>
              </w:rPr>
            </w:pPr>
          </w:p>
        </w:tc>
      </w:tr>
    </w:tbl>
    <w:p w14:paraId="7335193D" w14:textId="77777777" w:rsidR="00EF3800" w:rsidRPr="00AF6769" w:rsidRDefault="00EF3800" w:rsidP="00EF3800">
      <w:pPr>
        <w:spacing w:line="276" w:lineRule="auto"/>
        <w:rPr>
          <w:rFonts w:ascii="Arial" w:hAnsi="Arial" w:cs="Arial"/>
          <w:sz w:val="24"/>
          <w:szCs w:val="24"/>
        </w:rPr>
      </w:pPr>
    </w:p>
    <w:p w14:paraId="57162E92" w14:textId="77777777" w:rsidR="00EF3800" w:rsidRPr="00AF6769" w:rsidRDefault="00EF3800" w:rsidP="00EF3800">
      <w:pPr>
        <w:spacing w:line="276" w:lineRule="auto"/>
        <w:rPr>
          <w:rFonts w:ascii="Arial" w:hAnsi="Arial" w:cs="Arial"/>
          <w:sz w:val="24"/>
          <w:szCs w:val="24"/>
        </w:rPr>
      </w:pPr>
    </w:p>
    <w:p w14:paraId="09058929" w14:textId="77777777" w:rsidR="00EF3800" w:rsidRPr="00AF6769" w:rsidRDefault="00EF3800" w:rsidP="00EF3800">
      <w:pPr>
        <w:spacing w:line="276" w:lineRule="auto"/>
        <w:rPr>
          <w:rFonts w:ascii="Arial" w:hAnsi="Arial" w:cs="Arial"/>
        </w:rPr>
      </w:pPr>
      <w:r w:rsidRPr="00AF6769">
        <w:rPr>
          <w:rFonts w:ascii="Arial" w:hAnsi="Arial" w:cs="Arial"/>
        </w:rPr>
        <w:t xml:space="preserve">Name of participant: </w:t>
      </w:r>
      <w:bookmarkStart w:id="176" w:name="_Hlk72762476"/>
      <w:r w:rsidRPr="00AF6769">
        <w:rPr>
          <w:rFonts w:ascii="Arial" w:hAnsi="Arial" w:cs="Arial"/>
        </w:rPr>
        <w:t>______________________</w:t>
      </w:r>
      <w:r w:rsidRPr="00AF6769">
        <w:rPr>
          <w:rFonts w:ascii="Arial" w:hAnsi="Arial" w:cs="Arial"/>
        </w:rPr>
        <w:tab/>
        <w:t>Date: ___________</w:t>
      </w:r>
      <w:r w:rsidRPr="00AF6769">
        <w:rPr>
          <w:rFonts w:ascii="Arial" w:hAnsi="Arial" w:cs="Arial"/>
        </w:rPr>
        <w:tab/>
        <w:t>Signature: _________________</w:t>
      </w:r>
      <w:bookmarkEnd w:id="176"/>
    </w:p>
    <w:p w14:paraId="346B8F82" w14:textId="77777777" w:rsidR="00EF3800" w:rsidRPr="00AF6769" w:rsidRDefault="00EF3800" w:rsidP="00EF3800">
      <w:pPr>
        <w:spacing w:line="276" w:lineRule="auto"/>
        <w:rPr>
          <w:rFonts w:ascii="Arial" w:hAnsi="Arial" w:cs="Arial"/>
        </w:rPr>
      </w:pPr>
    </w:p>
    <w:p w14:paraId="1D6D4F1C" w14:textId="77777777" w:rsidR="00EF3800" w:rsidRPr="00AF6769" w:rsidRDefault="00EF3800" w:rsidP="00EF3800">
      <w:pPr>
        <w:spacing w:line="276" w:lineRule="auto"/>
        <w:rPr>
          <w:rFonts w:ascii="Arial" w:hAnsi="Arial" w:cs="Arial"/>
        </w:rPr>
      </w:pPr>
      <w:r w:rsidRPr="00AF6769">
        <w:rPr>
          <w:rFonts w:ascii="Arial" w:hAnsi="Arial" w:cs="Arial"/>
        </w:rPr>
        <w:t>Name of researcher: ______________________</w:t>
      </w:r>
      <w:r w:rsidRPr="00AF6769">
        <w:rPr>
          <w:rFonts w:ascii="Arial" w:hAnsi="Arial" w:cs="Arial"/>
        </w:rPr>
        <w:tab/>
        <w:t>Date: ___________</w:t>
      </w:r>
      <w:r w:rsidRPr="00AF6769">
        <w:rPr>
          <w:rFonts w:ascii="Arial" w:hAnsi="Arial" w:cs="Arial"/>
        </w:rPr>
        <w:tab/>
        <w:t>Signature: _________________</w:t>
      </w:r>
    </w:p>
    <w:p w14:paraId="0580B9B2" w14:textId="4DE33554" w:rsidR="00EF3800" w:rsidRPr="00AF6769" w:rsidRDefault="00EF3800" w:rsidP="00EF3800">
      <w:pPr>
        <w:spacing w:line="276" w:lineRule="auto"/>
        <w:rPr>
          <w:rFonts w:ascii="Arial" w:hAnsi="Arial" w:cs="Arial"/>
          <w:sz w:val="24"/>
          <w:szCs w:val="24"/>
        </w:rPr>
      </w:pPr>
    </w:p>
    <w:p w14:paraId="2081BD58" w14:textId="2C49AD0A" w:rsidR="000E62FB" w:rsidRPr="00AF6769" w:rsidRDefault="000E62FB" w:rsidP="00EF3800">
      <w:pPr>
        <w:spacing w:line="276" w:lineRule="auto"/>
        <w:rPr>
          <w:rFonts w:ascii="Arial" w:hAnsi="Arial" w:cs="Arial"/>
          <w:sz w:val="24"/>
          <w:szCs w:val="24"/>
        </w:rPr>
      </w:pPr>
    </w:p>
    <w:p w14:paraId="21802AD5" w14:textId="77777777" w:rsidR="000E62FB" w:rsidRPr="00AF6769" w:rsidRDefault="000E62FB" w:rsidP="00EF3800">
      <w:pPr>
        <w:spacing w:line="276" w:lineRule="auto"/>
        <w:rPr>
          <w:rFonts w:ascii="Arial" w:hAnsi="Arial" w:cs="Arial"/>
          <w:sz w:val="24"/>
          <w:szCs w:val="24"/>
        </w:rPr>
      </w:pPr>
    </w:p>
    <w:p w14:paraId="73E5B1CF" w14:textId="77777777" w:rsidR="000E62FB" w:rsidRPr="00AF6769" w:rsidRDefault="000E62FB" w:rsidP="00EF3800">
      <w:pPr>
        <w:spacing w:line="259" w:lineRule="auto"/>
        <w:rPr>
          <w:rFonts w:ascii="Arial" w:hAnsi="Arial" w:cs="Arial"/>
          <w:sz w:val="24"/>
          <w:szCs w:val="24"/>
          <w:u w:val="single"/>
        </w:rPr>
        <w:sectPr w:rsidR="000E62FB" w:rsidRPr="00AF6769" w:rsidSect="00A647D9">
          <w:footerReference w:type="default" r:id="rId91"/>
          <w:pgSz w:w="11906" w:h="16838"/>
          <w:pgMar w:top="1440" w:right="1440" w:bottom="1440" w:left="1440" w:header="709" w:footer="709" w:gutter="0"/>
          <w:cols w:space="708"/>
          <w:docGrid w:linePitch="360"/>
        </w:sectPr>
      </w:pPr>
    </w:p>
    <w:p w14:paraId="57159145" w14:textId="101FC8EF" w:rsidR="000E62FB" w:rsidRPr="00AF6769" w:rsidRDefault="000E62FB" w:rsidP="000E62FB">
      <w:pPr>
        <w:spacing w:line="360" w:lineRule="auto"/>
        <w:ind w:left="1418" w:hanging="1418"/>
        <w:rPr>
          <w:rFonts w:ascii="Arial" w:hAnsi="Arial" w:cs="Arial"/>
          <w:sz w:val="24"/>
          <w:szCs w:val="24"/>
          <w:u w:val="single"/>
        </w:rPr>
      </w:pPr>
      <w:r w:rsidRPr="00AF6769">
        <w:rPr>
          <w:rFonts w:ascii="Arial" w:hAnsi="Arial" w:cs="Arial"/>
          <w:sz w:val="24"/>
          <w:szCs w:val="24"/>
          <w:u w:val="single"/>
        </w:rPr>
        <w:lastRenderedPageBreak/>
        <w:t>Appendix 1</w:t>
      </w:r>
      <w:r w:rsidR="00DB03A9" w:rsidRPr="00AF6769">
        <w:rPr>
          <w:rFonts w:ascii="Arial" w:hAnsi="Arial" w:cs="Arial"/>
          <w:sz w:val="24"/>
          <w:szCs w:val="24"/>
          <w:u w:val="single"/>
        </w:rPr>
        <w:t>7</w:t>
      </w:r>
      <w:r w:rsidRPr="00AF6769">
        <w:rPr>
          <w:rFonts w:ascii="Arial" w:hAnsi="Arial" w:cs="Arial"/>
          <w:sz w:val="24"/>
          <w:szCs w:val="24"/>
          <w:u w:val="single"/>
        </w:rPr>
        <w:t>: Images of Gorilla Information and Consent Form Programme – Online Research</w:t>
      </w:r>
    </w:p>
    <w:p w14:paraId="55A7AC4B" w14:textId="10F12931" w:rsidR="000E62FB" w:rsidRPr="00AF6769" w:rsidRDefault="000E62FB" w:rsidP="008762D0">
      <w:pPr>
        <w:spacing w:line="259" w:lineRule="auto"/>
        <w:jc w:val="center"/>
        <w:rPr>
          <w:rFonts w:ascii="Arial" w:hAnsi="Arial" w:cs="Arial"/>
          <w:sz w:val="24"/>
          <w:szCs w:val="24"/>
          <w:u w:val="single"/>
        </w:rPr>
      </w:pPr>
      <w:r w:rsidRPr="00AF6769">
        <w:rPr>
          <w:noProof/>
        </w:rPr>
        <w:drawing>
          <wp:inline distT="0" distB="0" distL="0" distR="0" wp14:anchorId="001D49FA" wp14:editId="4C954C8B">
            <wp:extent cx="3307503" cy="1647825"/>
            <wp:effectExtent l="0" t="0" r="7620" b="0"/>
            <wp:docPr id="28" name="Picture 2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Diagram&#10;&#10;Description automatically generated"/>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334230" cy="1661141"/>
                    </a:xfrm>
                    <a:prstGeom prst="rect">
                      <a:avLst/>
                    </a:prstGeom>
                    <a:noFill/>
                    <a:ln>
                      <a:noFill/>
                    </a:ln>
                  </pic:spPr>
                </pic:pic>
              </a:graphicData>
            </a:graphic>
          </wp:inline>
        </w:drawing>
      </w:r>
    </w:p>
    <w:p w14:paraId="7184ED39" w14:textId="16A63F8C" w:rsidR="000E62FB" w:rsidRPr="00AF6769" w:rsidRDefault="000E62FB" w:rsidP="008762D0">
      <w:pPr>
        <w:spacing w:line="259" w:lineRule="auto"/>
        <w:jc w:val="center"/>
        <w:rPr>
          <w:rFonts w:ascii="Arial" w:hAnsi="Arial" w:cs="Arial"/>
          <w:sz w:val="24"/>
          <w:szCs w:val="24"/>
          <w:u w:val="single"/>
        </w:rPr>
      </w:pPr>
      <w:r w:rsidRPr="00AF6769">
        <w:rPr>
          <w:noProof/>
        </w:rPr>
        <w:drawing>
          <wp:inline distT="0" distB="0" distL="0" distR="0" wp14:anchorId="4CFB87ED" wp14:editId="5965B09B">
            <wp:extent cx="3700515" cy="1811020"/>
            <wp:effectExtent l="0" t="0" r="0" b="0"/>
            <wp:docPr id="30" name="Picture 3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Diagram&#10;&#10;Description automatically generated"/>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716560" cy="1818872"/>
                    </a:xfrm>
                    <a:prstGeom prst="rect">
                      <a:avLst/>
                    </a:prstGeom>
                    <a:noFill/>
                    <a:ln>
                      <a:noFill/>
                    </a:ln>
                  </pic:spPr>
                </pic:pic>
              </a:graphicData>
            </a:graphic>
          </wp:inline>
        </w:drawing>
      </w:r>
      <w:r w:rsidRPr="00AF6769">
        <w:rPr>
          <w:noProof/>
        </w:rPr>
        <w:drawing>
          <wp:inline distT="0" distB="0" distL="0" distR="0" wp14:anchorId="012E6C67" wp14:editId="28FAD54B">
            <wp:extent cx="3660548" cy="1820308"/>
            <wp:effectExtent l="0" t="0" r="0" b="8890"/>
            <wp:docPr id="29" name="Picture 2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Diagram&#10;&#10;Description automatically generated"/>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698674" cy="1839267"/>
                    </a:xfrm>
                    <a:prstGeom prst="rect">
                      <a:avLst/>
                    </a:prstGeom>
                    <a:noFill/>
                    <a:ln>
                      <a:noFill/>
                    </a:ln>
                  </pic:spPr>
                </pic:pic>
              </a:graphicData>
            </a:graphic>
          </wp:inline>
        </w:drawing>
      </w:r>
    </w:p>
    <w:p w14:paraId="7A117A3C" w14:textId="048D3609" w:rsidR="000E62FB" w:rsidRPr="00AF6769" w:rsidRDefault="008762D0" w:rsidP="008762D0">
      <w:pPr>
        <w:spacing w:line="259" w:lineRule="auto"/>
        <w:jc w:val="center"/>
        <w:rPr>
          <w:rFonts w:ascii="Arial" w:hAnsi="Arial" w:cs="Arial"/>
          <w:sz w:val="24"/>
          <w:szCs w:val="24"/>
          <w:u w:val="single"/>
        </w:rPr>
      </w:pPr>
      <w:r w:rsidRPr="00AF6769">
        <w:rPr>
          <w:noProof/>
        </w:rPr>
        <w:drawing>
          <wp:inline distT="0" distB="0" distL="0" distR="0" wp14:anchorId="0EF8C8EC" wp14:editId="23DD1A91">
            <wp:extent cx="3276600" cy="1604027"/>
            <wp:effectExtent l="0" t="0" r="0" b="0"/>
            <wp:docPr id="32" name="Picture 3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Diagram, schematic&#10;&#10;Description automatically generated"/>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336393" cy="1633298"/>
                    </a:xfrm>
                    <a:prstGeom prst="rect">
                      <a:avLst/>
                    </a:prstGeom>
                    <a:noFill/>
                    <a:ln>
                      <a:noFill/>
                    </a:ln>
                  </pic:spPr>
                </pic:pic>
              </a:graphicData>
            </a:graphic>
          </wp:inline>
        </w:drawing>
      </w:r>
    </w:p>
    <w:p w14:paraId="0B8B406B" w14:textId="77777777" w:rsidR="000E62FB" w:rsidRPr="00AF6769" w:rsidRDefault="000E62FB" w:rsidP="000E62FB">
      <w:pPr>
        <w:spacing w:line="259" w:lineRule="auto"/>
        <w:rPr>
          <w:rFonts w:ascii="Arial" w:hAnsi="Arial" w:cs="Arial"/>
          <w:sz w:val="24"/>
          <w:szCs w:val="24"/>
          <w:u w:val="single"/>
        </w:rPr>
        <w:sectPr w:rsidR="000E62FB" w:rsidRPr="00AF6769" w:rsidSect="000E62FB">
          <w:footerReference w:type="default" r:id="rId96"/>
          <w:pgSz w:w="16838" w:h="11906" w:orient="landscape"/>
          <w:pgMar w:top="1440" w:right="1440" w:bottom="1440" w:left="1440" w:header="709" w:footer="709" w:gutter="0"/>
          <w:cols w:space="708"/>
          <w:docGrid w:linePitch="360"/>
        </w:sectPr>
      </w:pPr>
    </w:p>
    <w:p w14:paraId="62B2C7E1" w14:textId="77777777" w:rsidR="000E62FB" w:rsidRPr="00AF6769" w:rsidRDefault="000E62FB" w:rsidP="008762D0">
      <w:pPr>
        <w:spacing w:line="360" w:lineRule="auto"/>
        <w:jc w:val="center"/>
        <w:rPr>
          <w:rFonts w:ascii="Arial" w:hAnsi="Arial" w:cs="Arial"/>
          <w:sz w:val="24"/>
          <w:szCs w:val="24"/>
          <w:u w:val="single"/>
        </w:rPr>
      </w:pPr>
    </w:p>
    <w:p w14:paraId="6C715092" w14:textId="05FAE283" w:rsidR="000A738A" w:rsidRPr="00AF6769" w:rsidRDefault="000A738A" w:rsidP="000A738A">
      <w:pPr>
        <w:ind w:left="1418" w:hanging="1418"/>
        <w:rPr>
          <w:rFonts w:ascii="Arial" w:hAnsi="Arial" w:cs="Arial"/>
          <w:sz w:val="24"/>
          <w:szCs w:val="24"/>
          <w:u w:val="single"/>
        </w:rPr>
      </w:pPr>
      <w:bookmarkStart w:id="177" w:name="_Hlk109639156"/>
      <w:r w:rsidRPr="00AF6769">
        <w:rPr>
          <w:rFonts w:ascii="Arial" w:hAnsi="Arial" w:cs="Arial"/>
          <w:sz w:val="24"/>
          <w:szCs w:val="24"/>
          <w:u w:val="single"/>
        </w:rPr>
        <w:t>Appendix 1</w:t>
      </w:r>
      <w:r w:rsidR="00DB03A9" w:rsidRPr="00AF6769">
        <w:rPr>
          <w:rFonts w:ascii="Arial" w:hAnsi="Arial" w:cs="Arial"/>
          <w:sz w:val="24"/>
          <w:szCs w:val="24"/>
          <w:u w:val="single"/>
        </w:rPr>
        <w:t>8</w:t>
      </w:r>
      <w:r w:rsidRPr="00AF6769">
        <w:rPr>
          <w:rFonts w:ascii="Arial" w:hAnsi="Arial" w:cs="Arial"/>
          <w:sz w:val="24"/>
          <w:szCs w:val="24"/>
          <w:u w:val="single"/>
        </w:rPr>
        <w:t>: Parent/Carer Consent Form – Online Research</w:t>
      </w:r>
    </w:p>
    <w:bookmarkEnd w:id="177"/>
    <w:p w14:paraId="1C5BA0E2" w14:textId="77777777" w:rsidR="000A738A" w:rsidRPr="00AF6769" w:rsidRDefault="000A738A" w:rsidP="000A738A">
      <w:pPr>
        <w:spacing w:line="276" w:lineRule="auto"/>
        <w:rPr>
          <w:rFonts w:ascii="Arial" w:hAnsi="Arial" w:cs="Arial"/>
          <w:bCs/>
          <w:sz w:val="24"/>
          <w:szCs w:val="24"/>
        </w:rPr>
      </w:pPr>
      <w:r w:rsidRPr="00AF6769">
        <w:rPr>
          <w:rFonts w:ascii="Arial" w:hAnsi="Arial" w:cs="Arial"/>
          <w:bCs/>
          <w:noProof/>
          <w:sz w:val="24"/>
          <w:szCs w:val="24"/>
        </w:rPr>
        <w:drawing>
          <wp:inline distT="0" distB="0" distL="0" distR="0" wp14:anchorId="0A03FEEE" wp14:editId="5657B804">
            <wp:extent cx="1865630" cy="932815"/>
            <wp:effectExtent l="0" t="0" r="1270" b="635"/>
            <wp:docPr id="16" name="Picture 1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65630" cy="932815"/>
                    </a:xfrm>
                    <a:prstGeom prst="rect">
                      <a:avLst/>
                    </a:prstGeom>
                    <a:noFill/>
                  </pic:spPr>
                </pic:pic>
              </a:graphicData>
            </a:graphic>
          </wp:inline>
        </w:drawing>
      </w:r>
    </w:p>
    <w:p w14:paraId="0237BF71" w14:textId="77777777" w:rsidR="000A738A" w:rsidRPr="00AF6769" w:rsidRDefault="000A738A" w:rsidP="000A738A">
      <w:pPr>
        <w:spacing w:line="276" w:lineRule="auto"/>
        <w:jc w:val="center"/>
        <w:rPr>
          <w:rFonts w:ascii="Arial" w:hAnsi="Arial" w:cs="Arial"/>
          <w:b/>
          <w:sz w:val="24"/>
          <w:szCs w:val="24"/>
          <w:u w:val="single"/>
        </w:rPr>
      </w:pPr>
      <w:r w:rsidRPr="00AF6769">
        <w:rPr>
          <w:rFonts w:ascii="Arial" w:hAnsi="Arial" w:cs="Arial"/>
          <w:b/>
          <w:sz w:val="24"/>
          <w:szCs w:val="24"/>
          <w:u w:val="single"/>
        </w:rPr>
        <w:t>How Do Young People Construe Potentially Harmful Behaviours Within Intimate Relationships?</w:t>
      </w:r>
    </w:p>
    <w:p w14:paraId="2FB81483" w14:textId="77777777" w:rsidR="000A738A" w:rsidRPr="00AF6769" w:rsidRDefault="000A738A" w:rsidP="000A738A">
      <w:pPr>
        <w:spacing w:line="276" w:lineRule="auto"/>
        <w:jc w:val="center"/>
        <w:rPr>
          <w:rFonts w:ascii="Arial" w:hAnsi="Arial" w:cs="Arial"/>
          <w:b/>
          <w:sz w:val="28"/>
          <w:szCs w:val="28"/>
        </w:rPr>
      </w:pPr>
      <w:r w:rsidRPr="00AF6769">
        <w:rPr>
          <w:rFonts w:ascii="Arial" w:hAnsi="Arial" w:cs="Arial"/>
          <w:b/>
          <w:sz w:val="28"/>
          <w:szCs w:val="28"/>
        </w:rPr>
        <w:t>PARENT/CARER CONSENT FORM</w:t>
      </w:r>
    </w:p>
    <w:p w14:paraId="43F7C3DA" w14:textId="77777777" w:rsidR="000A738A" w:rsidRPr="00AF6769" w:rsidRDefault="000A738A" w:rsidP="000A738A">
      <w:pPr>
        <w:spacing w:line="276" w:lineRule="auto"/>
        <w:rPr>
          <w:rFonts w:ascii="Arial" w:hAnsi="Arial" w:cs="Arial"/>
          <w:b/>
          <w:sz w:val="24"/>
          <w:szCs w:val="24"/>
        </w:rPr>
      </w:pPr>
      <w:r w:rsidRPr="00AF6769">
        <w:rPr>
          <w:rFonts w:ascii="Arial" w:hAnsi="Arial" w:cs="Arial"/>
          <w:b/>
          <w:sz w:val="24"/>
          <w:szCs w:val="24"/>
        </w:rPr>
        <w:t>Names of Researcher: Sarah Hodson</w:t>
      </w:r>
    </w:p>
    <w:p w14:paraId="13216002" w14:textId="77777777" w:rsidR="000A738A" w:rsidRPr="00AF6769" w:rsidRDefault="000A738A" w:rsidP="000A738A">
      <w:pPr>
        <w:spacing w:line="276" w:lineRule="auto"/>
        <w:rPr>
          <w:rFonts w:ascii="Arial" w:hAnsi="Arial" w:cs="Arial"/>
          <w:b/>
          <w:sz w:val="24"/>
          <w:szCs w:val="24"/>
        </w:rPr>
      </w:pPr>
      <w:r w:rsidRPr="00AF6769">
        <w:rPr>
          <w:rFonts w:ascii="Arial" w:hAnsi="Arial" w:cs="Arial"/>
          <w:b/>
          <w:sz w:val="24"/>
          <w:szCs w:val="24"/>
        </w:rPr>
        <w:t>Researcher Supervisor: Dr. Lorraine Campbell</w:t>
      </w:r>
    </w:p>
    <w:p w14:paraId="026CF017" w14:textId="77777777" w:rsidR="000A738A" w:rsidRPr="00AF6769" w:rsidRDefault="000A738A" w:rsidP="000A738A">
      <w:pPr>
        <w:spacing w:line="276" w:lineRule="auto"/>
        <w:rPr>
          <w:rFonts w:ascii="Arial" w:hAnsi="Arial" w:cs="Arial"/>
          <w:sz w:val="24"/>
          <w:szCs w:val="24"/>
        </w:rPr>
      </w:pPr>
      <w:r w:rsidRPr="00AF6769">
        <w:rPr>
          <w:rFonts w:ascii="Arial" w:hAnsi="Arial" w:cs="Arial"/>
          <w:sz w:val="24"/>
          <w:szCs w:val="24"/>
        </w:rPr>
        <w:t>If you are happy for your child to participate, please read the consent form and initial it:</w:t>
      </w:r>
    </w:p>
    <w:tbl>
      <w:tblPr>
        <w:tblW w:w="10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gridCol w:w="1701"/>
      </w:tblGrid>
      <w:tr w:rsidR="000A738A" w:rsidRPr="00AF6769" w14:paraId="6784BE9A" w14:textId="77777777" w:rsidTr="006F600C">
        <w:trPr>
          <w:trHeight w:val="720"/>
          <w:jc w:val="center"/>
        </w:trPr>
        <w:tc>
          <w:tcPr>
            <w:tcW w:w="9067" w:type="dxa"/>
            <w:shd w:val="clear" w:color="auto" w:fill="auto"/>
          </w:tcPr>
          <w:p w14:paraId="28436126" w14:textId="77777777" w:rsidR="000A738A" w:rsidRPr="00AF6769" w:rsidRDefault="000A738A" w:rsidP="006F600C">
            <w:pPr>
              <w:spacing w:line="259" w:lineRule="auto"/>
              <w:jc w:val="center"/>
              <w:rPr>
                <w:rFonts w:ascii="Arial" w:hAnsi="Arial" w:cs="Arial"/>
                <w:sz w:val="24"/>
                <w:szCs w:val="24"/>
              </w:rPr>
            </w:pPr>
          </w:p>
        </w:tc>
        <w:tc>
          <w:tcPr>
            <w:tcW w:w="1701" w:type="dxa"/>
            <w:shd w:val="clear" w:color="auto" w:fill="auto"/>
          </w:tcPr>
          <w:p w14:paraId="3BF2AA87" w14:textId="77777777" w:rsidR="000A738A" w:rsidRPr="00AF6769" w:rsidRDefault="000A738A" w:rsidP="006F600C">
            <w:pPr>
              <w:spacing w:line="259" w:lineRule="auto"/>
              <w:jc w:val="center"/>
              <w:rPr>
                <w:rFonts w:ascii="Arial" w:hAnsi="Arial" w:cs="Arial"/>
                <w:sz w:val="24"/>
                <w:szCs w:val="24"/>
              </w:rPr>
            </w:pPr>
            <w:r w:rsidRPr="00AF6769">
              <w:rPr>
                <w:rFonts w:ascii="Arial" w:hAnsi="Arial" w:cs="Arial"/>
              </w:rPr>
              <w:t>Please initial the box</w:t>
            </w:r>
          </w:p>
        </w:tc>
      </w:tr>
      <w:tr w:rsidR="000A738A" w:rsidRPr="00AF6769" w14:paraId="2B567C52" w14:textId="77777777" w:rsidTr="006F600C">
        <w:trPr>
          <w:trHeight w:val="720"/>
          <w:jc w:val="center"/>
        </w:trPr>
        <w:tc>
          <w:tcPr>
            <w:tcW w:w="9067" w:type="dxa"/>
            <w:shd w:val="clear" w:color="auto" w:fill="auto"/>
          </w:tcPr>
          <w:p w14:paraId="6A9117AC" w14:textId="77777777" w:rsidR="000A738A" w:rsidRPr="00AF6769" w:rsidRDefault="000A738A" w:rsidP="006F600C">
            <w:pPr>
              <w:spacing w:line="276" w:lineRule="auto"/>
              <w:rPr>
                <w:rFonts w:ascii="Arial" w:hAnsi="Arial" w:cs="Arial"/>
              </w:rPr>
            </w:pPr>
            <w:r w:rsidRPr="00AF6769">
              <w:rPr>
                <w:rFonts w:ascii="Arial" w:hAnsi="Arial" w:cs="Arial"/>
              </w:rPr>
              <w:t xml:space="preserve">I confirm that I have read and understand the information sheet for the above project and have had the opportunity to ask questions. </w:t>
            </w:r>
          </w:p>
        </w:tc>
        <w:tc>
          <w:tcPr>
            <w:tcW w:w="1701" w:type="dxa"/>
            <w:shd w:val="clear" w:color="auto" w:fill="auto"/>
          </w:tcPr>
          <w:p w14:paraId="5B4619BE" w14:textId="77777777" w:rsidR="000A738A" w:rsidRPr="00AF6769" w:rsidRDefault="000A738A" w:rsidP="006F600C">
            <w:pPr>
              <w:spacing w:line="276" w:lineRule="auto"/>
              <w:rPr>
                <w:rFonts w:ascii="Arial" w:hAnsi="Arial" w:cs="Arial"/>
                <w:sz w:val="24"/>
                <w:szCs w:val="24"/>
              </w:rPr>
            </w:pPr>
          </w:p>
        </w:tc>
      </w:tr>
      <w:tr w:rsidR="000A738A" w:rsidRPr="00AF6769" w14:paraId="2B8A7246" w14:textId="77777777" w:rsidTr="006F600C">
        <w:trPr>
          <w:trHeight w:val="720"/>
          <w:jc w:val="center"/>
        </w:trPr>
        <w:tc>
          <w:tcPr>
            <w:tcW w:w="9067" w:type="dxa"/>
            <w:shd w:val="clear" w:color="auto" w:fill="auto"/>
          </w:tcPr>
          <w:p w14:paraId="2FEC17A7" w14:textId="77777777" w:rsidR="000A738A" w:rsidRPr="00AF6769" w:rsidRDefault="000A738A" w:rsidP="006F600C">
            <w:pPr>
              <w:spacing w:line="276" w:lineRule="auto"/>
              <w:rPr>
                <w:rFonts w:ascii="Arial" w:hAnsi="Arial" w:cs="Arial"/>
              </w:rPr>
            </w:pPr>
            <w:r w:rsidRPr="00AF6769">
              <w:rPr>
                <w:rFonts w:ascii="Arial" w:hAnsi="Arial" w:cs="Arial"/>
              </w:rPr>
              <w:t>I confirm that my child has not had coronavirus symptoms or knowingly had contact with anyone who has had coronavirus symptoms in the 14 days prior to the card sort meeting</w:t>
            </w:r>
          </w:p>
        </w:tc>
        <w:tc>
          <w:tcPr>
            <w:tcW w:w="1701" w:type="dxa"/>
            <w:shd w:val="clear" w:color="auto" w:fill="auto"/>
          </w:tcPr>
          <w:p w14:paraId="0F542E8C" w14:textId="77777777" w:rsidR="000A738A" w:rsidRPr="00AF6769" w:rsidRDefault="000A738A" w:rsidP="006F600C">
            <w:pPr>
              <w:spacing w:line="276" w:lineRule="auto"/>
              <w:rPr>
                <w:rFonts w:ascii="Arial" w:hAnsi="Arial" w:cs="Arial"/>
                <w:sz w:val="24"/>
                <w:szCs w:val="24"/>
              </w:rPr>
            </w:pPr>
          </w:p>
        </w:tc>
      </w:tr>
      <w:tr w:rsidR="000A738A" w:rsidRPr="00AF6769" w14:paraId="6E98A711" w14:textId="77777777" w:rsidTr="006F600C">
        <w:trPr>
          <w:trHeight w:val="1080"/>
          <w:jc w:val="center"/>
        </w:trPr>
        <w:tc>
          <w:tcPr>
            <w:tcW w:w="9067" w:type="dxa"/>
            <w:shd w:val="clear" w:color="auto" w:fill="auto"/>
          </w:tcPr>
          <w:p w14:paraId="794EB0DB" w14:textId="77777777" w:rsidR="000A738A" w:rsidRPr="00AF6769" w:rsidRDefault="000A738A" w:rsidP="006F600C">
            <w:pPr>
              <w:spacing w:line="276" w:lineRule="auto"/>
              <w:rPr>
                <w:rFonts w:ascii="Arial" w:hAnsi="Arial" w:cs="Arial"/>
              </w:rPr>
            </w:pPr>
            <w:r w:rsidRPr="00AF6769">
              <w:rPr>
                <w:rFonts w:ascii="Arial" w:hAnsi="Arial" w:cs="Arial"/>
              </w:rPr>
              <w:t xml:space="preserve">I understand that my child’s participation is voluntary and they or I can withdraw them at any time before or during the research. I can ask for my child’s information to be taken out of the research up to 2 weeks after the card sort and/or online meeting. I understand that we do not need to give a reason. To withdraw, contact Sarah Hodson at </w:t>
            </w:r>
            <w:hyperlink r:id="rId97">
              <w:r w:rsidRPr="00AF6769">
                <w:rPr>
                  <w:rFonts w:ascii="Arial" w:hAnsi="Arial" w:cs="Arial"/>
                  <w:u w:val="single"/>
                </w:rPr>
                <w:t>shodson1@sheffield.ac.uk</w:t>
              </w:r>
            </w:hyperlink>
            <w:r w:rsidRPr="00AF6769">
              <w:rPr>
                <w:rFonts w:ascii="Arial" w:hAnsi="Arial" w:cs="Arial"/>
              </w:rPr>
              <w:t xml:space="preserve"> or the research supervisor (see information sheet).</w:t>
            </w:r>
          </w:p>
        </w:tc>
        <w:tc>
          <w:tcPr>
            <w:tcW w:w="1701" w:type="dxa"/>
            <w:shd w:val="clear" w:color="auto" w:fill="auto"/>
          </w:tcPr>
          <w:p w14:paraId="5AE3C20F" w14:textId="77777777" w:rsidR="000A738A" w:rsidRPr="00AF6769" w:rsidRDefault="000A738A" w:rsidP="006F600C">
            <w:pPr>
              <w:spacing w:line="276" w:lineRule="auto"/>
              <w:rPr>
                <w:rFonts w:ascii="Arial" w:hAnsi="Arial" w:cs="Arial"/>
                <w:sz w:val="24"/>
                <w:szCs w:val="24"/>
              </w:rPr>
            </w:pPr>
          </w:p>
        </w:tc>
      </w:tr>
      <w:tr w:rsidR="000A738A" w:rsidRPr="00AF6769" w14:paraId="76F06164" w14:textId="77777777" w:rsidTr="006F600C">
        <w:trPr>
          <w:trHeight w:val="1080"/>
          <w:jc w:val="center"/>
        </w:trPr>
        <w:tc>
          <w:tcPr>
            <w:tcW w:w="9067" w:type="dxa"/>
            <w:shd w:val="clear" w:color="auto" w:fill="auto"/>
          </w:tcPr>
          <w:p w14:paraId="714E2D69" w14:textId="77777777" w:rsidR="000A738A" w:rsidRPr="00AF6769" w:rsidRDefault="000A738A" w:rsidP="006F600C">
            <w:pPr>
              <w:spacing w:line="276" w:lineRule="auto"/>
              <w:rPr>
                <w:rFonts w:ascii="Arial" w:hAnsi="Arial" w:cs="Arial"/>
              </w:rPr>
            </w:pPr>
            <w:r w:rsidRPr="00AF6769">
              <w:rPr>
                <w:rFonts w:ascii="Arial" w:hAnsi="Arial" w:cs="Arial"/>
              </w:rPr>
              <w:t>I understand that if a disclosure is made by my child regarding themselves or other/s being at risk of harm, this will be reported to the school safeguarding officer in accordance with school and local authority safeguarding procedures.</w:t>
            </w:r>
          </w:p>
        </w:tc>
        <w:tc>
          <w:tcPr>
            <w:tcW w:w="1701" w:type="dxa"/>
            <w:shd w:val="clear" w:color="auto" w:fill="auto"/>
          </w:tcPr>
          <w:p w14:paraId="5F310742" w14:textId="77777777" w:rsidR="000A738A" w:rsidRPr="00AF6769" w:rsidRDefault="000A738A" w:rsidP="006F600C">
            <w:pPr>
              <w:spacing w:line="276" w:lineRule="auto"/>
              <w:rPr>
                <w:rFonts w:ascii="Arial" w:hAnsi="Arial" w:cs="Arial"/>
                <w:sz w:val="24"/>
                <w:szCs w:val="24"/>
              </w:rPr>
            </w:pPr>
          </w:p>
        </w:tc>
      </w:tr>
      <w:tr w:rsidR="000A738A" w:rsidRPr="00AF6769" w14:paraId="363B9E41" w14:textId="77777777" w:rsidTr="006F600C">
        <w:trPr>
          <w:trHeight w:val="1060"/>
          <w:jc w:val="center"/>
        </w:trPr>
        <w:tc>
          <w:tcPr>
            <w:tcW w:w="9067" w:type="dxa"/>
            <w:shd w:val="clear" w:color="auto" w:fill="auto"/>
          </w:tcPr>
          <w:p w14:paraId="7ED5212D" w14:textId="77777777" w:rsidR="000A738A" w:rsidRPr="00AF6769" w:rsidRDefault="000A738A" w:rsidP="006F600C">
            <w:pPr>
              <w:spacing w:line="276" w:lineRule="auto"/>
              <w:rPr>
                <w:rFonts w:ascii="Arial" w:hAnsi="Arial" w:cs="Arial"/>
              </w:rPr>
            </w:pPr>
            <w:r w:rsidRPr="00AF6769">
              <w:rPr>
                <w:rFonts w:ascii="Arial" w:hAnsi="Arial" w:cs="Arial"/>
              </w:rPr>
              <w:t>I agree to my child taking part in the project. I understand that taking part may include:</w:t>
            </w:r>
          </w:p>
          <w:p w14:paraId="5166B242" w14:textId="77777777" w:rsidR="000A738A" w:rsidRPr="00AF6769" w:rsidRDefault="000A738A">
            <w:pPr>
              <w:numPr>
                <w:ilvl w:val="0"/>
                <w:numId w:val="19"/>
              </w:numPr>
              <w:spacing w:line="276" w:lineRule="auto"/>
              <w:ind w:left="306" w:hanging="333"/>
              <w:contextualSpacing/>
              <w:rPr>
                <w:rFonts w:ascii="Arial" w:hAnsi="Arial" w:cs="Arial"/>
              </w:rPr>
            </w:pPr>
            <w:r w:rsidRPr="00AF6769">
              <w:rPr>
                <w:rFonts w:ascii="Arial" w:hAnsi="Arial" w:cs="Arial"/>
              </w:rPr>
              <w:t>Completing a card sort and interview during an online meeting with the researcher</w:t>
            </w:r>
          </w:p>
          <w:p w14:paraId="6BD17201" w14:textId="77777777" w:rsidR="000A738A" w:rsidRPr="00AF6769" w:rsidRDefault="000A738A">
            <w:pPr>
              <w:numPr>
                <w:ilvl w:val="0"/>
                <w:numId w:val="19"/>
              </w:numPr>
              <w:spacing w:line="276" w:lineRule="auto"/>
              <w:ind w:left="306" w:hanging="333"/>
              <w:contextualSpacing/>
              <w:rPr>
                <w:rFonts w:ascii="Arial" w:hAnsi="Arial" w:cs="Arial"/>
              </w:rPr>
            </w:pPr>
            <w:r w:rsidRPr="00AF6769">
              <w:rPr>
                <w:rFonts w:ascii="Arial" w:hAnsi="Arial" w:cs="Arial"/>
              </w:rPr>
              <w:t>Having the audio (sound) recorded.</w:t>
            </w:r>
          </w:p>
        </w:tc>
        <w:tc>
          <w:tcPr>
            <w:tcW w:w="1701" w:type="dxa"/>
            <w:shd w:val="clear" w:color="auto" w:fill="auto"/>
          </w:tcPr>
          <w:p w14:paraId="5D0F7D02" w14:textId="77777777" w:rsidR="000A738A" w:rsidRPr="00AF6769" w:rsidRDefault="000A738A" w:rsidP="006F600C">
            <w:pPr>
              <w:spacing w:line="276" w:lineRule="auto"/>
              <w:rPr>
                <w:rFonts w:ascii="Arial" w:hAnsi="Arial" w:cs="Arial"/>
                <w:sz w:val="24"/>
                <w:szCs w:val="24"/>
              </w:rPr>
            </w:pPr>
          </w:p>
        </w:tc>
      </w:tr>
      <w:tr w:rsidR="000A738A" w:rsidRPr="00AF6769" w14:paraId="1470B92D" w14:textId="77777777" w:rsidTr="006F600C">
        <w:trPr>
          <w:trHeight w:val="1060"/>
          <w:jc w:val="center"/>
        </w:trPr>
        <w:tc>
          <w:tcPr>
            <w:tcW w:w="9067" w:type="dxa"/>
            <w:shd w:val="clear" w:color="auto" w:fill="auto"/>
          </w:tcPr>
          <w:p w14:paraId="2832E600" w14:textId="77777777" w:rsidR="000A738A" w:rsidRPr="00AF6769" w:rsidRDefault="000A738A" w:rsidP="006F600C">
            <w:pPr>
              <w:spacing w:line="276" w:lineRule="auto"/>
              <w:rPr>
                <w:rFonts w:ascii="Arial" w:hAnsi="Arial" w:cs="Arial"/>
              </w:rPr>
            </w:pPr>
            <w:r w:rsidRPr="00AF6769">
              <w:rPr>
                <w:rFonts w:ascii="Arial" w:hAnsi="Arial" w:cs="Arial"/>
              </w:rPr>
              <w:t>I understand personal details, such as mine or my child’s names and email addresses, will not be shared with other people and will be confidential. I understand that my child’s responses will be anonymised before analysis.</w:t>
            </w:r>
          </w:p>
        </w:tc>
        <w:tc>
          <w:tcPr>
            <w:tcW w:w="1701" w:type="dxa"/>
            <w:shd w:val="clear" w:color="auto" w:fill="auto"/>
          </w:tcPr>
          <w:p w14:paraId="43AE654B" w14:textId="77777777" w:rsidR="000A738A" w:rsidRPr="00AF6769" w:rsidRDefault="000A738A" w:rsidP="006F600C">
            <w:pPr>
              <w:spacing w:line="276" w:lineRule="auto"/>
              <w:rPr>
                <w:rFonts w:ascii="Arial" w:hAnsi="Arial" w:cs="Arial"/>
                <w:sz w:val="24"/>
                <w:szCs w:val="24"/>
              </w:rPr>
            </w:pPr>
          </w:p>
        </w:tc>
      </w:tr>
      <w:tr w:rsidR="000A738A" w:rsidRPr="00AF6769" w14:paraId="3A81FBAE" w14:textId="77777777" w:rsidTr="006F600C">
        <w:trPr>
          <w:trHeight w:val="640"/>
          <w:jc w:val="center"/>
        </w:trPr>
        <w:tc>
          <w:tcPr>
            <w:tcW w:w="9067" w:type="dxa"/>
            <w:shd w:val="clear" w:color="auto" w:fill="auto"/>
          </w:tcPr>
          <w:p w14:paraId="437CBF66" w14:textId="77777777" w:rsidR="000A738A" w:rsidRPr="00AF6769" w:rsidRDefault="000A738A" w:rsidP="006F600C">
            <w:pPr>
              <w:spacing w:line="276" w:lineRule="auto"/>
              <w:rPr>
                <w:rFonts w:ascii="Arial" w:hAnsi="Arial" w:cs="Arial"/>
              </w:rPr>
            </w:pPr>
            <w:r w:rsidRPr="00AF6769">
              <w:rPr>
                <w:rFonts w:ascii="Arial" w:hAnsi="Arial" w:cs="Arial"/>
              </w:rPr>
              <w:t>I understand that my child’s responses may be used anonymously in publications, reports, web pages and/or other research outputs.</w:t>
            </w:r>
          </w:p>
        </w:tc>
        <w:tc>
          <w:tcPr>
            <w:tcW w:w="1701" w:type="dxa"/>
            <w:shd w:val="clear" w:color="auto" w:fill="auto"/>
          </w:tcPr>
          <w:p w14:paraId="23C793E8" w14:textId="77777777" w:rsidR="000A738A" w:rsidRPr="00AF6769" w:rsidRDefault="000A738A" w:rsidP="006F600C">
            <w:pPr>
              <w:spacing w:line="276" w:lineRule="auto"/>
              <w:rPr>
                <w:rFonts w:ascii="Arial" w:hAnsi="Arial" w:cs="Arial"/>
                <w:sz w:val="24"/>
                <w:szCs w:val="24"/>
              </w:rPr>
            </w:pPr>
          </w:p>
        </w:tc>
      </w:tr>
      <w:tr w:rsidR="000A738A" w:rsidRPr="00AF6769" w14:paraId="1BB513A9" w14:textId="77777777" w:rsidTr="006F600C">
        <w:trPr>
          <w:trHeight w:val="640"/>
          <w:jc w:val="center"/>
        </w:trPr>
        <w:tc>
          <w:tcPr>
            <w:tcW w:w="9067" w:type="dxa"/>
            <w:shd w:val="clear" w:color="auto" w:fill="auto"/>
          </w:tcPr>
          <w:p w14:paraId="27A1183B" w14:textId="77777777" w:rsidR="000A738A" w:rsidRPr="00AF6769" w:rsidRDefault="000A738A" w:rsidP="006F600C">
            <w:pPr>
              <w:spacing w:line="276" w:lineRule="auto"/>
              <w:rPr>
                <w:rFonts w:ascii="Arial" w:hAnsi="Arial" w:cs="Arial"/>
              </w:rPr>
            </w:pPr>
            <w:r w:rsidRPr="00AF6769">
              <w:rPr>
                <w:rFonts w:ascii="Arial" w:hAnsi="Arial" w:cs="Arial"/>
              </w:rPr>
              <w:lastRenderedPageBreak/>
              <w:t>I agree to assign the copyright I or my child hold in any materials generated as part of this project to The University of Sheffield.</w:t>
            </w:r>
          </w:p>
        </w:tc>
        <w:tc>
          <w:tcPr>
            <w:tcW w:w="1701" w:type="dxa"/>
            <w:shd w:val="clear" w:color="auto" w:fill="auto"/>
          </w:tcPr>
          <w:p w14:paraId="6A2B56FD" w14:textId="77777777" w:rsidR="000A738A" w:rsidRPr="00AF6769" w:rsidRDefault="000A738A" w:rsidP="006F600C">
            <w:pPr>
              <w:spacing w:line="276" w:lineRule="auto"/>
              <w:rPr>
                <w:rFonts w:ascii="Arial" w:hAnsi="Arial" w:cs="Arial"/>
                <w:sz w:val="24"/>
                <w:szCs w:val="24"/>
              </w:rPr>
            </w:pPr>
          </w:p>
        </w:tc>
      </w:tr>
      <w:tr w:rsidR="000A738A" w:rsidRPr="00AF6769" w14:paraId="4F9324D0" w14:textId="77777777" w:rsidTr="006F600C">
        <w:trPr>
          <w:trHeight w:val="640"/>
          <w:jc w:val="center"/>
        </w:trPr>
        <w:tc>
          <w:tcPr>
            <w:tcW w:w="9067" w:type="dxa"/>
            <w:shd w:val="clear" w:color="auto" w:fill="auto"/>
          </w:tcPr>
          <w:p w14:paraId="0CBFF584" w14:textId="77777777" w:rsidR="000A738A" w:rsidRPr="00AF6769" w:rsidRDefault="000A738A" w:rsidP="006F600C">
            <w:pPr>
              <w:spacing w:line="276" w:lineRule="auto"/>
              <w:rPr>
                <w:rFonts w:ascii="Arial" w:hAnsi="Arial" w:cs="Arial"/>
              </w:rPr>
            </w:pPr>
            <w:r w:rsidRPr="00AF6769">
              <w:rPr>
                <w:rFonts w:ascii="Arial" w:hAnsi="Arial" w:cs="Arial"/>
              </w:rPr>
              <w:t xml:space="preserve">I agree for my child to take part in the above research project. </w:t>
            </w:r>
          </w:p>
        </w:tc>
        <w:tc>
          <w:tcPr>
            <w:tcW w:w="1701" w:type="dxa"/>
            <w:shd w:val="clear" w:color="auto" w:fill="auto"/>
          </w:tcPr>
          <w:p w14:paraId="3B3A887E" w14:textId="77777777" w:rsidR="000A738A" w:rsidRPr="00AF6769" w:rsidRDefault="000A738A" w:rsidP="006F600C">
            <w:pPr>
              <w:spacing w:line="276" w:lineRule="auto"/>
              <w:rPr>
                <w:rFonts w:ascii="Arial" w:hAnsi="Arial" w:cs="Arial"/>
                <w:sz w:val="24"/>
                <w:szCs w:val="24"/>
              </w:rPr>
            </w:pPr>
          </w:p>
        </w:tc>
      </w:tr>
    </w:tbl>
    <w:p w14:paraId="5AF80DA3" w14:textId="77777777" w:rsidR="000A738A" w:rsidRPr="00AF6769" w:rsidRDefault="000A738A" w:rsidP="000A738A">
      <w:pPr>
        <w:spacing w:line="276" w:lineRule="auto"/>
        <w:rPr>
          <w:rFonts w:ascii="Arial" w:hAnsi="Arial" w:cs="Arial"/>
          <w:sz w:val="24"/>
          <w:szCs w:val="24"/>
        </w:rPr>
      </w:pPr>
    </w:p>
    <w:p w14:paraId="79300A64" w14:textId="77777777" w:rsidR="000A738A" w:rsidRPr="00AF6769" w:rsidRDefault="000A738A" w:rsidP="000A738A">
      <w:pPr>
        <w:spacing w:line="276" w:lineRule="auto"/>
        <w:rPr>
          <w:rFonts w:ascii="Arial" w:hAnsi="Arial" w:cs="Arial"/>
        </w:rPr>
      </w:pPr>
      <w:r w:rsidRPr="00AF6769">
        <w:rPr>
          <w:rFonts w:ascii="Arial" w:hAnsi="Arial" w:cs="Arial"/>
        </w:rPr>
        <w:t>Name of child: ______________________________</w:t>
      </w:r>
    </w:p>
    <w:p w14:paraId="430B98E9" w14:textId="77777777" w:rsidR="000A738A" w:rsidRPr="00AF6769" w:rsidRDefault="000A738A" w:rsidP="000A738A">
      <w:pPr>
        <w:spacing w:line="276" w:lineRule="auto"/>
        <w:rPr>
          <w:rFonts w:ascii="Arial" w:hAnsi="Arial" w:cs="Arial"/>
          <w:sz w:val="24"/>
          <w:szCs w:val="24"/>
        </w:rPr>
      </w:pPr>
    </w:p>
    <w:p w14:paraId="2EF602C7" w14:textId="77777777" w:rsidR="000A738A" w:rsidRPr="00AF6769" w:rsidRDefault="000A738A" w:rsidP="000A738A">
      <w:pPr>
        <w:spacing w:line="276" w:lineRule="auto"/>
        <w:rPr>
          <w:rFonts w:ascii="Arial" w:hAnsi="Arial" w:cs="Arial"/>
        </w:rPr>
      </w:pPr>
      <w:r w:rsidRPr="00AF6769">
        <w:rPr>
          <w:rFonts w:ascii="Arial" w:hAnsi="Arial" w:cs="Arial"/>
        </w:rPr>
        <w:t>Name of parent/carer: ______________________</w:t>
      </w:r>
      <w:r w:rsidRPr="00AF6769">
        <w:rPr>
          <w:rFonts w:ascii="Arial" w:hAnsi="Arial" w:cs="Arial"/>
        </w:rPr>
        <w:tab/>
        <w:t>Date: ___________</w:t>
      </w:r>
      <w:r w:rsidRPr="00AF6769">
        <w:rPr>
          <w:rFonts w:ascii="Arial" w:hAnsi="Arial" w:cs="Arial"/>
        </w:rPr>
        <w:tab/>
        <w:t>Signature: _________________</w:t>
      </w:r>
    </w:p>
    <w:p w14:paraId="2ED567DB" w14:textId="77777777" w:rsidR="000A738A" w:rsidRPr="00AF6769" w:rsidRDefault="000A738A" w:rsidP="000A738A">
      <w:pPr>
        <w:spacing w:line="276" w:lineRule="auto"/>
        <w:rPr>
          <w:rFonts w:ascii="Arial" w:hAnsi="Arial" w:cs="Arial"/>
          <w:sz w:val="24"/>
          <w:szCs w:val="24"/>
        </w:rPr>
      </w:pPr>
    </w:p>
    <w:p w14:paraId="4BFE150C" w14:textId="77777777" w:rsidR="000A738A" w:rsidRPr="00AF6769" w:rsidRDefault="000A738A" w:rsidP="000A738A">
      <w:pPr>
        <w:rPr>
          <w:rFonts w:ascii="Arial" w:hAnsi="Arial" w:cs="Arial"/>
          <w:sz w:val="24"/>
          <w:szCs w:val="24"/>
          <w:u w:val="single"/>
        </w:rPr>
      </w:pPr>
      <w:r w:rsidRPr="00AF6769">
        <w:rPr>
          <w:rFonts w:ascii="Arial" w:hAnsi="Arial" w:cs="Arial"/>
        </w:rPr>
        <w:t>Name of researcher: ______________________</w:t>
      </w:r>
      <w:r w:rsidRPr="00AF6769">
        <w:rPr>
          <w:rFonts w:ascii="Arial" w:hAnsi="Arial" w:cs="Arial"/>
        </w:rPr>
        <w:tab/>
        <w:t>Date: ___________</w:t>
      </w:r>
      <w:r w:rsidRPr="00AF6769">
        <w:rPr>
          <w:rFonts w:ascii="Arial" w:hAnsi="Arial" w:cs="Arial"/>
        </w:rPr>
        <w:tab/>
        <w:t>Signature</w:t>
      </w:r>
    </w:p>
    <w:p w14:paraId="6D7A5B0D" w14:textId="77777777" w:rsidR="000A738A" w:rsidRPr="00AF6769" w:rsidRDefault="000A738A" w:rsidP="000A738A">
      <w:pPr>
        <w:spacing w:line="259" w:lineRule="auto"/>
        <w:rPr>
          <w:rFonts w:ascii="Arial" w:hAnsi="Arial" w:cs="Arial"/>
          <w:sz w:val="24"/>
          <w:szCs w:val="24"/>
          <w:u w:val="single"/>
        </w:rPr>
      </w:pPr>
      <w:r w:rsidRPr="00AF6769">
        <w:rPr>
          <w:rFonts w:ascii="Arial" w:hAnsi="Arial" w:cs="Arial"/>
          <w:sz w:val="24"/>
          <w:szCs w:val="24"/>
          <w:u w:val="single"/>
        </w:rPr>
        <w:br w:type="page"/>
      </w:r>
    </w:p>
    <w:p w14:paraId="38946055" w14:textId="2FD19026" w:rsidR="000A738A" w:rsidRPr="00AF6769" w:rsidRDefault="000A738A" w:rsidP="000A738A">
      <w:pPr>
        <w:ind w:left="1418" w:hanging="1418"/>
        <w:rPr>
          <w:rFonts w:ascii="Arial" w:hAnsi="Arial" w:cs="Arial"/>
          <w:sz w:val="24"/>
          <w:szCs w:val="24"/>
          <w:u w:val="single"/>
        </w:rPr>
      </w:pPr>
      <w:r w:rsidRPr="00AF6769">
        <w:rPr>
          <w:rFonts w:ascii="Arial" w:hAnsi="Arial" w:cs="Arial"/>
          <w:sz w:val="24"/>
          <w:szCs w:val="24"/>
          <w:u w:val="single"/>
        </w:rPr>
        <w:lastRenderedPageBreak/>
        <w:t xml:space="preserve">Appendix </w:t>
      </w:r>
      <w:r w:rsidR="00DB03A9" w:rsidRPr="00AF6769">
        <w:rPr>
          <w:rFonts w:ascii="Arial" w:hAnsi="Arial" w:cs="Arial"/>
          <w:sz w:val="24"/>
          <w:szCs w:val="24"/>
          <w:u w:val="single"/>
        </w:rPr>
        <w:t>19</w:t>
      </w:r>
      <w:r w:rsidRPr="00AF6769">
        <w:rPr>
          <w:rFonts w:ascii="Arial" w:hAnsi="Arial" w:cs="Arial"/>
          <w:sz w:val="24"/>
          <w:szCs w:val="24"/>
          <w:u w:val="single"/>
        </w:rPr>
        <w:t>: Parent/Carer Consent Form – In Person Research</w:t>
      </w:r>
    </w:p>
    <w:p w14:paraId="5722C1FF" w14:textId="77777777" w:rsidR="000A738A" w:rsidRPr="00AF6769" w:rsidRDefault="000A738A" w:rsidP="000A738A">
      <w:pPr>
        <w:spacing w:line="276" w:lineRule="auto"/>
        <w:rPr>
          <w:rFonts w:ascii="Arial" w:hAnsi="Arial" w:cs="Arial"/>
          <w:bCs/>
          <w:sz w:val="24"/>
          <w:szCs w:val="24"/>
        </w:rPr>
      </w:pPr>
      <w:r w:rsidRPr="00AF6769">
        <w:rPr>
          <w:rFonts w:ascii="Arial" w:hAnsi="Arial" w:cs="Arial"/>
          <w:bCs/>
          <w:noProof/>
          <w:sz w:val="24"/>
          <w:szCs w:val="24"/>
        </w:rPr>
        <w:drawing>
          <wp:inline distT="0" distB="0" distL="0" distR="0" wp14:anchorId="6C71A1F2" wp14:editId="5E5EC037">
            <wp:extent cx="1865630" cy="932815"/>
            <wp:effectExtent l="0" t="0" r="1270" b="635"/>
            <wp:docPr id="17" name="Picture 1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ext&#10;&#10;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65630" cy="932815"/>
                    </a:xfrm>
                    <a:prstGeom prst="rect">
                      <a:avLst/>
                    </a:prstGeom>
                    <a:noFill/>
                  </pic:spPr>
                </pic:pic>
              </a:graphicData>
            </a:graphic>
          </wp:inline>
        </w:drawing>
      </w:r>
    </w:p>
    <w:p w14:paraId="6B7942E7" w14:textId="77777777" w:rsidR="000A738A" w:rsidRPr="00AF6769" w:rsidRDefault="000A738A" w:rsidP="000A738A">
      <w:pPr>
        <w:spacing w:line="276" w:lineRule="auto"/>
        <w:jc w:val="center"/>
        <w:rPr>
          <w:rFonts w:ascii="Arial" w:hAnsi="Arial" w:cs="Arial"/>
          <w:b/>
          <w:sz w:val="24"/>
          <w:szCs w:val="24"/>
          <w:u w:val="single"/>
        </w:rPr>
      </w:pPr>
      <w:r w:rsidRPr="00AF6769">
        <w:rPr>
          <w:rFonts w:ascii="Arial" w:hAnsi="Arial" w:cs="Arial"/>
          <w:b/>
          <w:sz w:val="24"/>
          <w:szCs w:val="24"/>
          <w:u w:val="single"/>
        </w:rPr>
        <w:t>How Do Young People Construe Potentially Harmful Behaviours Within Intimate Relationships?</w:t>
      </w:r>
    </w:p>
    <w:p w14:paraId="26088E02" w14:textId="77777777" w:rsidR="000A738A" w:rsidRPr="00AF6769" w:rsidRDefault="000A738A" w:rsidP="000A738A">
      <w:pPr>
        <w:spacing w:line="276" w:lineRule="auto"/>
        <w:jc w:val="center"/>
        <w:rPr>
          <w:rFonts w:ascii="Arial" w:hAnsi="Arial" w:cs="Arial"/>
          <w:b/>
          <w:sz w:val="28"/>
          <w:szCs w:val="28"/>
        </w:rPr>
      </w:pPr>
      <w:r w:rsidRPr="00AF6769">
        <w:rPr>
          <w:rFonts w:ascii="Arial" w:hAnsi="Arial" w:cs="Arial"/>
          <w:b/>
          <w:sz w:val="28"/>
          <w:szCs w:val="28"/>
        </w:rPr>
        <w:t>PARENT/CARER CONSENT FORM</w:t>
      </w:r>
    </w:p>
    <w:p w14:paraId="313CA065" w14:textId="77777777" w:rsidR="000A738A" w:rsidRPr="00AF6769" w:rsidRDefault="000A738A" w:rsidP="000A738A">
      <w:pPr>
        <w:spacing w:line="276" w:lineRule="auto"/>
        <w:rPr>
          <w:rFonts w:ascii="Arial" w:hAnsi="Arial" w:cs="Arial"/>
          <w:b/>
          <w:sz w:val="24"/>
          <w:szCs w:val="24"/>
        </w:rPr>
      </w:pPr>
      <w:r w:rsidRPr="00AF6769">
        <w:rPr>
          <w:rFonts w:ascii="Arial" w:hAnsi="Arial" w:cs="Arial"/>
          <w:b/>
          <w:sz w:val="24"/>
          <w:szCs w:val="24"/>
        </w:rPr>
        <w:t>Names of Researcher: Sarah Hodson</w:t>
      </w:r>
    </w:p>
    <w:p w14:paraId="7DE208F8" w14:textId="77777777" w:rsidR="000A738A" w:rsidRPr="00AF6769" w:rsidRDefault="000A738A" w:rsidP="000A738A">
      <w:pPr>
        <w:spacing w:line="276" w:lineRule="auto"/>
        <w:rPr>
          <w:rFonts w:ascii="Arial" w:hAnsi="Arial" w:cs="Arial"/>
          <w:b/>
          <w:sz w:val="24"/>
          <w:szCs w:val="24"/>
        </w:rPr>
      </w:pPr>
      <w:r w:rsidRPr="00AF6769">
        <w:rPr>
          <w:rFonts w:ascii="Arial" w:hAnsi="Arial" w:cs="Arial"/>
          <w:b/>
          <w:sz w:val="24"/>
          <w:szCs w:val="24"/>
        </w:rPr>
        <w:t>Researcher Supervisor: Dr. Lorraine Campbell</w:t>
      </w:r>
    </w:p>
    <w:p w14:paraId="637F20D5" w14:textId="77777777" w:rsidR="000A738A" w:rsidRPr="00AF6769" w:rsidRDefault="000A738A" w:rsidP="000A738A">
      <w:pPr>
        <w:spacing w:line="276" w:lineRule="auto"/>
        <w:rPr>
          <w:rFonts w:ascii="Arial" w:hAnsi="Arial" w:cs="Arial"/>
          <w:sz w:val="24"/>
          <w:szCs w:val="24"/>
        </w:rPr>
      </w:pPr>
      <w:r w:rsidRPr="00AF6769">
        <w:rPr>
          <w:rFonts w:ascii="Arial" w:hAnsi="Arial" w:cs="Arial"/>
          <w:sz w:val="24"/>
          <w:szCs w:val="24"/>
        </w:rPr>
        <w:t>If you are happy for your child to participate, please read the consent form and initial it:</w:t>
      </w:r>
    </w:p>
    <w:tbl>
      <w:tblPr>
        <w:tblW w:w="10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gridCol w:w="1701"/>
      </w:tblGrid>
      <w:tr w:rsidR="000A738A" w:rsidRPr="00AF6769" w14:paraId="20B32850" w14:textId="77777777" w:rsidTr="00E00945">
        <w:trPr>
          <w:trHeight w:val="720"/>
          <w:jc w:val="center"/>
        </w:trPr>
        <w:tc>
          <w:tcPr>
            <w:tcW w:w="9067" w:type="dxa"/>
            <w:shd w:val="clear" w:color="auto" w:fill="auto"/>
          </w:tcPr>
          <w:p w14:paraId="1F1B6645" w14:textId="77777777" w:rsidR="000A738A" w:rsidRPr="00AF6769" w:rsidRDefault="000A738A" w:rsidP="00E00945">
            <w:pPr>
              <w:spacing w:line="259" w:lineRule="auto"/>
              <w:jc w:val="center"/>
              <w:rPr>
                <w:rFonts w:ascii="Arial" w:hAnsi="Arial" w:cs="Arial"/>
                <w:sz w:val="24"/>
                <w:szCs w:val="24"/>
              </w:rPr>
            </w:pPr>
          </w:p>
        </w:tc>
        <w:tc>
          <w:tcPr>
            <w:tcW w:w="1701" w:type="dxa"/>
            <w:shd w:val="clear" w:color="auto" w:fill="auto"/>
          </w:tcPr>
          <w:p w14:paraId="792F2534" w14:textId="77777777" w:rsidR="000A738A" w:rsidRPr="00AF6769" w:rsidRDefault="000A738A" w:rsidP="00E00945">
            <w:pPr>
              <w:spacing w:line="259" w:lineRule="auto"/>
              <w:jc w:val="center"/>
              <w:rPr>
                <w:rFonts w:ascii="Arial" w:hAnsi="Arial" w:cs="Arial"/>
                <w:sz w:val="24"/>
                <w:szCs w:val="24"/>
              </w:rPr>
            </w:pPr>
            <w:r w:rsidRPr="00AF6769">
              <w:rPr>
                <w:rFonts w:ascii="Arial" w:hAnsi="Arial" w:cs="Arial"/>
              </w:rPr>
              <w:t>Please initial the box</w:t>
            </w:r>
          </w:p>
        </w:tc>
      </w:tr>
      <w:tr w:rsidR="000A738A" w:rsidRPr="00AF6769" w14:paraId="2FFBDC6E" w14:textId="77777777" w:rsidTr="00E00945">
        <w:trPr>
          <w:trHeight w:val="720"/>
          <w:jc w:val="center"/>
        </w:trPr>
        <w:tc>
          <w:tcPr>
            <w:tcW w:w="9067" w:type="dxa"/>
            <w:shd w:val="clear" w:color="auto" w:fill="auto"/>
          </w:tcPr>
          <w:p w14:paraId="141E589C" w14:textId="77777777" w:rsidR="000A738A" w:rsidRPr="00AF6769" w:rsidRDefault="000A738A" w:rsidP="00E00945">
            <w:pPr>
              <w:spacing w:line="276" w:lineRule="auto"/>
              <w:rPr>
                <w:rFonts w:ascii="Arial" w:hAnsi="Arial" w:cs="Arial"/>
              </w:rPr>
            </w:pPr>
            <w:r w:rsidRPr="00AF6769">
              <w:rPr>
                <w:rFonts w:ascii="Arial" w:hAnsi="Arial" w:cs="Arial"/>
              </w:rPr>
              <w:t xml:space="preserve">I confirm that I have read and understand the information sheet for the above project and have had the opportunity to ask questions. </w:t>
            </w:r>
          </w:p>
        </w:tc>
        <w:tc>
          <w:tcPr>
            <w:tcW w:w="1701" w:type="dxa"/>
            <w:shd w:val="clear" w:color="auto" w:fill="auto"/>
          </w:tcPr>
          <w:p w14:paraId="6B3A2073" w14:textId="77777777" w:rsidR="000A738A" w:rsidRPr="00AF6769" w:rsidRDefault="000A738A" w:rsidP="00E00945">
            <w:pPr>
              <w:spacing w:line="276" w:lineRule="auto"/>
              <w:rPr>
                <w:rFonts w:ascii="Arial" w:hAnsi="Arial" w:cs="Arial"/>
                <w:sz w:val="24"/>
                <w:szCs w:val="24"/>
              </w:rPr>
            </w:pPr>
          </w:p>
        </w:tc>
      </w:tr>
      <w:tr w:rsidR="000A738A" w:rsidRPr="00AF6769" w14:paraId="1FE5EA9D" w14:textId="77777777" w:rsidTr="00E00945">
        <w:trPr>
          <w:trHeight w:val="720"/>
          <w:jc w:val="center"/>
        </w:trPr>
        <w:tc>
          <w:tcPr>
            <w:tcW w:w="9067" w:type="dxa"/>
            <w:shd w:val="clear" w:color="auto" w:fill="auto"/>
          </w:tcPr>
          <w:p w14:paraId="6C443D27" w14:textId="77777777" w:rsidR="000A738A" w:rsidRPr="00AF6769" w:rsidRDefault="000A738A" w:rsidP="00E00945">
            <w:pPr>
              <w:spacing w:line="276" w:lineRule="auto"/>
              <w:rPr>
                <w:rFonts w:ascii="Arial" w:hAnsi="Arial" w:cs="Arial"/>
              </w:rPr>
            </w:pPr>
            <w:r w:rsidRPr="00AF6769">
              <w:rPr>
                <w:rFonts w:ascii="Arial" w:hAnsi="Arial" w:cs="Arial"/>
              </w:rPr>
              <w:t>I confirm that my child has not had coronavirus symptoms or knowingly had contact with anyone who has had coronavirus symptoms in the 14 days prior to the card sort meeting</w:t>
            </w:r>
          </w:p>
        </w:tc>
        <w:tc>
          <w:tcPr>
            <w:tcW w:w="1701" w:type="dxa"/>
            <w:shd w:val="clear" w:color="auto" w:fill="auto"/>
          </w:tcPr>
          <w:p w14:paraId="10EAEF2A" w14:textId="77777777" w:rsidR="000A738A" w:rsidRPr="00AF6769" w:rsidRDefault="000A738A" w:rsidP="00E00945">
            <w:pPr>
              <w:spacing w:line="276" w:lineRule="auto"/>
              <w:rPr>
                <w:rFonts w:ascii="Arial" w:hAnsi="Arial" w:cs="Arial"/>
                <w:sz w:val="24"/>
                <w:szCs w:val="24"/>
              </w:rPr>
            </w:pPr>
          </w:p>
        </w:tc>
      </w:tr>
      <w:tr w:rsidR="000A738A" w:rsidRPr="00AF6769" w14:paraId="76713796" w14:textId="77777777" w:rsidTr="00E00945">
        <w:trPr>
          <w:trHeight w:val="1080"/>
          <w:jc w:val="center"/>
        </w:trPr>
        <w:tc>
          <w:tcPr>
            <w:tcW w:w="9067" w:type="dxa"/>
            <w:shd w:val="clear" w:color="auto" w:fill="auto"/>
          </w:tcPr>
          <w:p w14:paraId="52664008" w14:textId="77777777" w:rsidR="000A738A" w:rsidRPr="00AF6769" w:rsidRDefault="000A738A" w:rsidP="00E00945">
            <w:pPr>
              <w:spacing w:line="276" w:lineRule="auto"/>
              <w:rPr>
                <w:rFonts w:ascii="Arial" w:hAnsi="Arial" w:cs="Arial"/>
              </w:rPr>
            </w:pPr>
            <w:r w:rsidRPr="00AF6769">
              <w:rPr>
                <w:rFonts w:ascii="Arial" w:hAnsi="Arial" w:cs="Arial"/>
              </w:rPr>
              <w:t xml:space="preserve">I understand that my child’s participation is voluntary and they or I can withdraw them at any time before or during the research. I can ask for my child’s information to be taken out of the research up to 2 weeks after the card sort and/or online meeting. I understand that we do not need to give a reason. To withdraw, contact Sarah Hodson at </w:t>
            </w:r>
            <w:hyperlink r:id="rId98">
              <w:r w:rsidRPr="00AF6769">
                <w:rPr>
                  <w:rFonts w:ascii="Arial" w:hAnsi="Arial" w:cs="Arial"/>
                  <w:u w:val="single"/>
                </w:rPr>
                <w:t>shodson1@sheffield.ac.uk</w:t>
              </w:r>
            </w:hyperlink>
            <w:r w:rsidRPr="00AF6769">
              <w:rPr>
                <w:rFonts w:ascii="Arial" w:hAnsi="Arial" w:cs="Arial"/>
              </w:rPr>
              <w:t xml:space="preserve"> or the research supervisor (see information sheet).</w:t>
            </w:r>
          </w:p>
        </w:tc>
        <w:tc>
          <w:tcPr>
            <w:tcW w:w="1701" w:type="dxa"/>
            <w:shd w:val="clear" w:color="auto" w:fill="auto"/>
          </w:tcPr>
          <w:p w14:paraId="37B3592F" w14:textId="77777777" w:rsidR="000A738A" w:rsidRPr="00AF6769" w:rsidRDefault="000A738A" w:rsidP="00E00945">
            <w:pPr>
              <w:spacing w:line="276" w:lineRule="auto"/>
              <w:rPr>
                <w:rFonts w:ascii="Arial" w:hAnsi="Arial" w:cs="Arial"/>
                <w:sz w:val="24"/>
                <w:szCs w:val="24"/>
              </w:rPr>
            </w:pPr>
          </w:p>
        </w:tc>
      </w:tr>
      <w:tr w:rsidR="000A738A" w:rsidRPr="00AF6769" w14:paraId="694556D4" w14:textId="77777777" w:rsidTr="00E00945">
        <w:trPr>
          <w:trHeight w:val="1080"/>
          <w:jc w:val="center"/>
        </w:trPr>
        <w:tc>
          <w:tcPr>
            <w:tcW w:w="9067" w:type="dxa"/>
            <w:shd w:val="clear" w:color="auto" w:fill="auto"/>
          </w:tcPr>
          <w:p w14:paraId="706E7BB0" w14:textId="77777777" w:rsidR="000A738A" w:rsidRPr="00AF6769" w:rsidRDefault="000A738A" w:rsidP="00E00945">
            <w:pPr>
              <w:spacing w:line="276" w:lineRule="auto"/>
              <w:rPr>
                <w:rFonts w:ascii="Arial" w:hAnsi="Arial" w:cs="Arial"/>
              </w:rPr>
            </w:pPr>
            <w:r w:rsidRPr="00AF6769">
              <w:rPr>
                <w:rFonts w:ascii="Arial" w:hAnsi="Arial" w:cs="Arial"/>
              </w:rPr>
              <w:t>I understand that if a disclosure is made by my child regarding themselves or other/s being at risk of harm, this will be reported to the school safeguarding officer in accordance with school and local authority safeguarding procedures.</w:t>
            </w:r>
          </w:p>
        </w:tc>
        <w:tc>
          <w:tcPr>
            <w:tcW w:w="1701" w:type="dxa"/>
            <w:shd w:val="clear" w:color="auto" w:fill="auto"/>
          </w:tcPr>
          <w:p w14:paraId="598BF510" w14:textId="77777777" w:rsidR="000A738A" w:rsidRPr="00AF6769" w:rsidRDefault="000A738A" w:rsidP="00E00945">
            <w:pPr>
              <w:spacing w:line="276" w:lineRule="auto"/>
              <w:rPr>
                <w:rFonts w:ascii="Arial" w:hAnsi="Arial" w:cs="Arial"/>
                <w:sz w:val="24"/>
                <w:szCs w:val="24"/>
              </w:rPr>
            </w:pPr>
          </w:p>
        </w:tc>
      </w:tr>
      <w:tr w:rsidR="000A738A" w:rsidRPr="00AF6769" w14:paraId="32E21625" w14:textId="77777777" w:rsidTr="00E00945">
        <w:trPr>
          <w:trHeight w:val="1060"/>
          <w:jc w:val="center"/>
        </w:trPr>
        <w:tc>
          <w:tcPr>
            <w:tcW w:w="9067" w:type="dxa"/>
            <w:shd w:val="clear" w:color="auto" w:fill="auto"/>
          </w:tcPr>
          <w:p w14:paraId="2420F210" w14:textId="77777777" w:rsidR="000A738A" w:rsidRPr="00AF6769" w:rsidRDefault="000A738A" w:rsidP="00E00945">
            <w:pPr>
              <w:spacing w:line="276" w:lineRule="auto"/>
              <w:rPr>
                <w:rFonts w:ascii="Arial" w:hAnsi="Arial" w:cs="Arial"/>
              </w:rPr>
            </w:pPr>
            <w:r w:rsidRPr="00AF6769">
              <w:rPr>
                <w:rFonts w:ascii="Arial" w:hAnsi="Arial" w:cs="Arial"/>
              </w:rPr>
              <w:t>I agree to my child taking part in the project. I understand that taking part may include:</w:t>
            </w:r>
          </w:p>
          <w:p w14:paraId="1EF30AA2" w14:textId="77777777" w:rsidR="000A738A" w:rsidRPr="00AF6769" w:rsidRDefault="000A738A">
            <w:pPr>
              <w:numPr>
                <w:ilvl w:val="0"/>
                <w:numId w:val="19"/>
              </w:numPr>
              <w:spacing w:line="276" w:lineRule="auto"/>
              <w:ind w:left="306" w:hanging="333"/>
              <w:contextualSpacing/>
              <w:rPr>
                <w:rFonts w:ascii="Arial" w:hAnsi="Arial" w:cs="Arial"/>
              </w:rPr>
            </w:pPr>
            <w:r w:rsidRPr="00AF6769">
              <w:rPr>
                <w:rFonts w:ascii="Arial" w:hAnsi="Arial" w:cs="Arial"/>
              </w:rPr>
              <w:t>Completing a card sort during a meeting in school</w:t>
            </w:r>
          </w:p>
          <w:p w14:paraId="6CEBB2E1" w14:textId="77777777" w:rsidR="000A738A" w:rsidRPr="00AF6769" w:rsidRDefault="000A738A">
            <w:pPr>
              <w:numPr>
                <w:ilvl w:val="0"/>
                <w:numId w:val="19"/>
              </w:numPr>
              <w:spacing w:line="276" w:lineRule="auto"/>
              <w:ind w:left="306" w:hanging="333"/>
              <w:contextualSpacing/>
              <w:rPr>
                <w:rFonts w:ascii="Arial" w:hAnsi="Arial" w:cs="Arial"/>
              </w:rPr>
            </w:pPr>
            <w:r w:rsidRPr="00AF6769">
              <w:rPr>
                <w:rFonts w:ascii="Arial" w:hAnsi="Arial" w:cs="Arial"/>
              </w:rPr>
              <w:t>Being interviewed on an online video meeting</w:t>
            </w:r>
          </w:p>
          <w:p w14:paraId="293A4D43" w14:textId="77777777" w:rsidR="000A738A" w:rsidRPr="00AF6769" w:rsidRDefault="000A738A">
            <w:pPr>
              <w:numPr>
                <w:ilvl w:val="0"/>
                <w:numId w:val="19"/>
              </w:numPr>
              <w:spacing w:line="276" w:lineRule="auto"/>
              <w:ind w:left="306" w:hanging="333"/>
              <w:contextualSpacing/>
              <w:rPr>
                <w:rFonts w:ascii="Arial" w:hAnsi="Arial" w:cs="Arial"/>
              </w:rPr>
            </w:pPr>
            <w:r w:rsidRPr="00AF6769">
              <w:rPr>
                <w:rFonts w:ascii="Arial" w:hAnsi="Arial" w:cs="Arial"/>
              </w:rPr>
              <w:t>The online meetings/interviews having the audio (sound) recorded.</w:t>
            </w:r>
          </w:p>
        </w:tc>
        <w:tc>
          <w:tcPr>
            <w:tcW w:w="1701" w:type="dxa"/>
            <w:shd w:val="clear" w:color="auto" w:fill="auto"/>
          </w:tcPr>
          <w:p w14:paraId="3CB2CFFE" w14:textId="77777777" w:rsidR="000A738A" w:rsidRPr="00AF6769" w:rsidRDefault="000A738A" w:rsidP="00E00945">
            <w:pPr>
              <w:spacing w:line="276" w:lineRule="auto"/>
              <w:rPr>
                <w:rFonts w:ascii="Arial" w:hAnsi="Arial" w:cs="Arial"/>
                <w:sz w:val="24"/>
                <w:szCs w:val="24"/>
              </w:rPr>
            </w:pPr>
          </w:p>
        </w:tc>
      </w:tr>
      <w:tr w:rsidR="000A738A" w:rsidRPr="00AF6769" w14:paraId="23845250" w14:textId="77777777" w:rsidTr="00E00945">
        <w:trPr>
          <w:trHeight w:val="1060"/>
          <w:jc w:val="center"/>
        </w:trPr>
        <w:tc>
          <w:tcPr>
            <w:tcW w:w="9067" w:type="dxa"/>
            <w:shd w:val="clear" w:color="auto" w:fill="auto"/>
          </w:tcPr>
          <w:p w14:paraId="26785F3C" w14:textId="77777777" w:rsidR="000A738A" w:rsidRPr="00AF6769" w:rsidRDefault="000A738A" w:rsidP="00E00945">
            <w:pPr>
              <w:spacing w:line="276" w:lineRule="auto"/>
              <w:rPr>
                <w:rFonts w:ascii="Arial" w:hAnsi="Arial" w:cs="Arial"/>
              </w:rPr>
            </w:pPr>
            <w:r w:rsidRPr="00AF6769">
              <w:rPr>
                <w:rFonts w:ascii="Arial" w:hAnsi="Arial" w:cs="Arial"/>
              </w:rPr>
              <w:t>I understand personal details, such as mine or my child’s names and email addresses, will not be shared with other people and will be confidential. I understand that my child’s responses will be anonymised before analysis.</w:t>
            </w:r>
          </w:p>
        </w:tc>
        <w:tc>
          <w:tcPr>
            <w:tcW w:w="1701" w:type="dxa"/>
            <w:shd w:val="clear" w:color="auto" w:fill="auto"/>
          </w:tcPr>
          <w:p w14:paraId="72EA59CF" w14:textId="77777777" w:rsidR="000A738A" w:rsidRPr="00AF6769" w:rsidRDefault="000A738A" w:rsidP="00E00945">
            <w:pPr>
              <w:spacing w:line="276" w:lineRule="auto"/>
              <w:rPr>
                <w:rFonts w:ascii="Arial" w:hAnsi="Arial" w:cs="Arial"/>
                <w:sz w:val="24"/>
                <w:szCs w:val="24"/>
              </w:rPr>
            </w:pPr>
          </w:p>
        </w:tc>
      </w:tr>
      <w:tr w:rsidR="000A738A" w:rsidRPr="00AF6769" w14:paraId="4F5D0B9A" w14:textId="77777777" w:rsidTr="00E00945">
        <w:trPr>
          <w:trHeight w:val="640"/>
          <w:jc w:val="center"/>
        </w:trPr>
        <w:tc>
          <w:tcPr>
            <w:tcW w:w="9067" w:type="dxa"/>
            <w:shd w:val="clear" w:color="auto" w:fill="auto"/>
          </w:tcPr>
          <w:p w14:paraId="26568122" w14:textId="77777777" w:rsidR="000A738A" w:rsidRPr="00AF6769" w:rsidRDefault="000A738A" w:rsidP="00E00945">
            <w:pPr>
              <w:spacing w:line="276" w:lineRule="auto"/>
              <w:rPr>
                <w:rFonts w:ascii="Arial" w:hAnsi="Arial" w:cs="Arial"/>
              </w:rPr>
            </w:pPr>
            <w:r w:rsidRPr="00AF6769">
              <w:rPr>
                <w:rFonts w:ascii="Arial" w:hAnsi="Arial" w:cs="Arial"/>
              </w:rPr>
              <w:t>I understand that my child’s responses may be used anonymously in publications, reports, web pages and/or other research outputs.</w:t>
            </w:r>
          </w:p>
        </w:tc>
        <w:tc>
          <w:tcPr>
            <w:tcW w:w="1701" w:type="dxa"/>
            <w:shd w:val="clear" w:color="auto" w:fill="auto"/>
          </w:tcPr>
          <w:p w14:paraId="5FA4C66C" w14:textId="77777777" w:rsidR="000A738A" w:rsidRPr="00AF6769" w:rsidRDefault="000A738A" w:rsidP="00E00945">
            <w:pPr>
              <w:spacing w:line="276" w:lineRule="auto"/>
              <w:rPr>
                <w:rFonts w:ascii="Arial" w:hAnsi="Arial" w:cs="Arial"/>
                <w:sz w:val="24"/>
                <w:szCs w:val="24"/>
              </w:rPr>
            </w:pPr>
          </w:p>
        </w:tc>
      </w:tr>
      <w:tr w:rsidR="000A738A" w:rsidRPr="00AF6769" w14:paraId="145BBE88" w14:textId="77777777" w:rsidTr="00E00945">
        <w:trPr>
          <w:trHeight w:val="640"/>
          <w:jc w:val="center"/>
        </w:trPr>
        <w:tc>
          <w:tcPr>
            <w:tcW w:w="9067" w:type="dxa"/>
            <w:shd w:val="clear" w:color="auto" w:fill="auto"/>
          </w:tcPr>
          <w:p w14:paraId="3F930224" w14:textId="77777777" w:rsidR="000A738A" w:rsidRPr="00AF6769" w:rsidRDefault="000A738A" w:rsidP="00E00945">
            <w:pPr>
              <w:spacing w:line="276" w:lineRule="auto"/>
              <w:rPr>
                <w:rFonts w:ascii="Arial" w:hAnsi="Arial" w:cs="Arial"/>
              </w:rPr>
            </w:pPr>
            <w:r w:rsidRPr="00AF6769">
              <w:rPr>
                <w:rFonts w:ascii="Arial" w:hAnsi="Arial" w:cs="Arial"/>
              </w:rPr>
              <w:lastRenderedPageBreak/>
              <w:t>I agree to assign the copyright I or my child hold in any materials generated as part of this project to The University of Sheffield.</w:t>
            </w:r>
          </w:p>
        </w:tc>
        <w:tc>
          <w:tcPr>
            <w:tcW w:w="1701" w:type="dxa"/>
            <w:shd w:val="clear" w:color="auto" w:fill="auto"/>
          </w:tcPr>
          <w:p w14:paraId="05C5E7D6" w14:textId="77777777" w:rsidR="000A738A" w:rsidRPr="00AF6769" w:rsidRDefault="000A738A" w:rsidP="00E00945">
            <w:pPr>
              <w:spacing w:line="276" w:lineRule="auto"/>
              <w:rPr>
                <w:rFonts w:ascii="Arial" w:hAnsi="Arial" w:cs="Arial"/>
                <w:sz w:val="24"/>
                <w:szCs w:val="24"/>
              </w:rPr>
            </w:pPr>
          </w:p>
        </w:tc>
      </w:tr>
      <w:tr w:rsidR="000A738A" w:rsidRPr="00AF6769" w14:paraId="31BB436C" w14:textId="77777777" w:rsidTr="00E00945">
        <w:trPr>
          <w:trHeight w:val="640"/>
          <w:jc w:val="center"/>
        </w:trPr>
        <w:tc>
          <w:tcPr>
            <w:tcW w:w="9067" w:type="dxa"/>
            <w:shd w:val="clear" w:color="auto" w:fill="auto"/>
          </w:tcPr>
          <w:p w14:paraId="1EA92D51" w14:textId="77777777" w:rsidR="000A738A" w:rsidRPr="00AF6769" w:rsidRDefault="000A738A" w:rsidP="00E00945">
            <w:pPr>
              <w:spacing w:line="276" w:lineRule="auto"/>
              <w:rPr>
                <w:rFonts w:ascii="Arial" w:hAnsi="Arial" w:cs="Arial"/>
              </w:rPr>
            </w:pPr>
            <w:r w:rsidRPr="00AF6769">
              <w:rPr>
                <w:rFonts w:ascii="Arial" w:hAnsi="Arial" w:cs="Arial"/>
              </w:rPr>
              <w:t xml:space="preserve">I agree for my child to take part in the above research project. </w:t>
            </w:r>
          </w:p>
        </w:tc>
        <w:tc>
          <w:tcPr>
            <w:tcW w:w="1701" w:type="dxa"/>
            <w:shd w:val="clear" w:color="auto" w:fill="auto"/>
          </w:tcPr>
          <w:p w14:paraId="5B3C41F5" w14:textId="77777777" w:rsidR="000A738A" w:rsidRPr="00AF6769" w:rsidRDefault="000A738A" w:rsidP="00E00945">
            <w:pPr>
              <w:spacing w:line="276" w:lineRule="auto"/>
              <w:rPr>
                <w:rFonts w:ascii="Arial" w:hAnsi="Arial" w:cs="Arial"/>
                <w:sz w:val="24"/>
                <w:szCs w:val="24"/>
              </w:rPr>
            </w:pPr>
          </w:p>
        </w:tc>
      </w:tr>
    </w:tbl>
    <w:p w14:paraId="781663E4" w14:textId="77777777" w:rsidR="000A738A" w:rsidRPr="00AF6769" w:rsidRDefault="000A738A" w:rsidP="000A738A">
      <w:pPr>
        <w:spacing w:line="276" w:lineRule="auto"/>
        <w:rPr>
          <w:rFonts w:ascii="Arial" w:hAnsi="Arial" w:cs="Arial"/>
          <w:sz w:val="24"/>
          <w:szCs w:val="24"/>
        </w:rPr>
      </w:pPr>
    </w:p>
    <w:p w14:paraId="0E0323FB" w14:textId="77777777" w:rsidR="000A738A" w:rsidRPr="00AF6769" w:rsidRDefault="000A738A" w:rsidP="000A738A">
      <w:pPr>
        <w:spacing w:line="276" w:lineRule="auto"/>
        <w:rPr>
          <w:rFonts w:ascii="Arial" w:hAnsi="Arial" w:cs="Arial"/>
        </w:rPr>
      </w:pPr>
      <w:bookmarkStart w:id="178" w:name="_Hlk72762578"/>
      <w:r w:rsidRPr="00AF6769">
        <w:rPr>
          <w:rFonts w:ascii="Arial" w:hAnsi="Arial" w:cs="Arial"/>
        </w:rPr>
        <w:t>Name of child: ______________________________</w:t>
      </w:r>
    </w:p>
    <w:p w14:paraId="29881B4B" w14:textId="77777777" w:rsidR="000A738A" w:rsidRPr="00AF6769" w:rsidRDefault="000A738A" w:rsidP="000A738A">
      <w:pPr>
        <w:spacing w:line="276" w:lineRule="auto"/>
        <w:rPr>
          <w:rFonts w:ascii="Arial" w:hAnsi="Arial" w:cs="Arial"/>
          <w:sz w:val="24"/>
          <w:szCs w:val="24"/>
        </w:rPr>
      </w:pPr>
    </w:p>
    <w:p w14:paraId="658BCE2E" w14:textId="77777777" w:rsidR="000A738A" w:rsidRPr="00AF6769" w:rsidRDefault="000A738A" w:rsidP="000A738A">
      <w:pPr>
        <w:spacing w:line="276" w:lineRule="auto"/>
        <w:rPr>
          <w:rFonts w:ascii="Arial" w:hAnsi="Arial" w:cs="Arial"/>
        </w:rPr>
      </w:pPr>
      <w:r w:rsidRPr="00AF6769">
        <w:rPr>
          <w:rFonts w:ascii="Arial" w:hAnsi="Arial" w:cs="Arial"/>
        </w:rPr>
        <w:t>Name of parent/carer: ______________________</w:t>
      </w:r>
      <w:r w:rsidRPr="00AF6769">
        <w:rPr>
          <w:rFonts w:ascii="Arial" w:hAnsi="Arial" w:cs="Arial"/>
        </w:rPr>
        <w:tab/>
        <w:t>Date: ___________</w:t>
      </w:r>
      <w:r w:rsidRPr="00AF6769">
        <w:rPr>
          <w:rFonts w:ascii="Arial" w:hAnsi="Arial" w:cs="Arial"/>
        </w:rPr>
        <w:tab/>
        <w:t>Signature: _________________</w:t>
      </w:r>
    </w:p>
    <w:p w14:paraId="3F71B4EB" w14:textId="77777777" w:rsidR="000A738A" w:rsidRPr="00AF6769" w:rsidRDefault="000A738A" w:rsidP="000A738A">
      <w:pPr>
        <w:spacing w:line="276" w:lineRule="auto"/>
        <w:rPr>
          <w:rFonts w:ascii="Arial" w:hAnsi="Arial" w:cs="Arial"/>
          <w:sz w:val="24"/>
          <w:szCs w:val="24"/>
        </w:rPr>
      </w:pPr>
    </w:p>
    <w:p w14:paraId="08367F08" w14:textId="77777777" w:rsidR="000A738A" w:rsidRPr="00AF6769" w:rsidRDefault="000A738A" w:rsidP="000A738A">
      <w:pPr>
        <w:spacing w:line="276" w:lineRule="auto"/>
        <w:rPr>
          <w:rFonts w:ascii="Arial" w:hAnsi="Arial" w:cs="Arial"/>
        </w:rPr>
      </w:pPr>
      <w:r w:rsidRPr="00AF6769">
        <w:rPr>
          <w:rFonts w:ascii="Arial" w:hAnsi="Arial" w:cs="Arial"/>
        </w:rPr>
        <w:t>Name of researcher: ______________________</w:t>
      </w:r>
      <w:r w:rsidRPr="00AF6769">
        <w:rPr>
          <w:rFonts w:ascii="Arial" w:hAnsi="Arial" w:cs="Arial"/>
        </w:rPr>
        <w:tab/>
        <w:t>Date: ___________</w:t>
      </w:r>
      <w:r w:rsidRPr="00AF6769">
        <w:rPr>
          <w:rFonts w:ascii="Arial" w:hAnsi="Arial" w:cs="Arial"/>
        </w:rPr>
        <w:tab/>
        <w:t>Signature: _________________</w:t>
      </w:r>
      <w:bookmarkEnd w:id="178"/>
    </w:p>
    <w:p w14:paraId="2DB3F959" w14:textId="77777777" w:rsidR="000A738A" w:rsidRPr="00AF6769" w:rsidRDefault="000A738A" w:rsidP="000A738A">
      <w:pPr>
        <w:spacing w:line="259" w:lineRule="auto"/>
        <w:rPr>
          <w:rFonts w:ascii="Arial" w:hAnsi="Arial" w:cs="Arial"/>
          <w:sz w:val="24"/>
          <w:szCs w:val="24"/>
          <w:u w:val="single"/>
        </w:rPr>
      </w:pPr>
      <w:r w:rsidRPr="00AF6769">
        <w:rPr>
          <w:rFonts w:ascii="Arial" w:hAnsi="Arial" w:cs="Arial"/>
          <w:sz w:val="24"/>
          <w:szCs w:val="24"/>
          <w:u w:val="single"/>
        </w:rPr>
        <w:br w:type="page"/>
      </w:r>
    </w:p>
    <w:p w14:paraId="470A5576" w14:textId="64D6D52E" w:rsidR="000A738A" w:rsidRPr="00AF6769" w:rsidRDefault="000A738A" w:rsidP="000A738A">
      <w:pPr>
        <w:ind w:left="1418" w:hanging="1418"/>
        <w:rPr>
          <w:rFonts w:ascii="Arial" w:hAnsi="Arial" w:cs="Arial"/>
          <w:sz w:val="24"/>
          <w:szCs w:val="24"/>
          <w:u w:val="single"/>
        </w:rPr>
      </w:pPr>
      <w:r w:rsidRPr="00AF6769">
        <w:rPr>
          <w:rFonts w:ascii="Arial" w:hAnsi="Arial" w:cs="Arial"/>
          <w:sz w:val="24"/>
          <w:szCs w:val="24"/>
          <w:u w:val="single"/>
        </w:rPr>
        <w:lastRenderedPageBreak/>
        <w:t>Appendix 2</w:t>
      </w:r>
      <w:r w:rsidR="00DB03A9" w:rsidRPr="00AF6769">
        <w:rPr>
          <w:rFonts w:ascii="Arial" w:hAnsi="Arial" w:cs="Arial"/>
          <w:sz w:val="24"/>
          <w:szCs w:val="24"/>
          <w:u w:val="single"/>
        </w:rPr>
        <w:t>0</w:t>
      </w:r>
      <w:r w:rsidRPr="00AF6769">
        <w:rPr>
          <w:rFonts w:ascii="Arial" w:hAnsi="Arial" w:cs="Arial"/>
          <w:sz w:val="24"/>
          <w:szCs w:val="24"/>
          <w:u w:val="single"/>
        </w:rPr>
        <w:t>: Participant Consent Form – In Person Research</w:t>
      </w:r>
    </w:p>
    <w:p w14:paraId="4F02854C" w14:textId="77777777" w:rsidR="000A738A" w:rsidRPr="00AF6769" w:rsidRDefault="000A738A" w:rsidP="000A738A">
      <w:pPr>
        <w:spacing w:line="276" w:lineRule="auto"/>
        <w:rPr>
          <w:rFonts w:ascii="Arial" w:hAnsi="Arial" w:cs="Arial"/>
          <w:b/>
          <w:sz w:val="24"/>
          <w:szCs w:val="24"/>
          <w:u w:val="single"/>
        </w:rPr>
      </w:pPr>
      <w:r w:rsidRPr="00AF6769">
        <w:rPr>
          <w:rFonts w:ascii="Arial" w:hAnsi="Arial" w:cs="Arial"/>
          <w:bCs/>
          <w:noProof/>
          <w:sz w:val="24"/>
          <w:szCs w:val="24"/>
        </w:rPr>
        <w:drawing>
          <wp:inline distT="0" distB="0" distL="0" distR="0" wp14:anchorId="203BCE1B" wp14:editId="315EB19C">
            <wp:extent cx="1865630" cy="932815"/>
            <wp:effectExtent l="0" t="0" r="1270" b="635"/>
            <wp:docPr id="18" name="Picture 1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ext&#10;&#10;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65630" cy="932815"/>
                    </a:xfrm>
                    <a:prstGeom prst="rect">
                      <a:avLst/>
                    </a:prstGeom>
                    <a:noFill/>
                  </pic:spPr>
                </pic:pic>
              </a:graphicData>
            </a:graphic>
          </wp:inline>
        </w:drawing>
      </w:r>
    </w:p>
    <w:p w14:paraId="2EC09BA3" w14:textId="77777777" w:rsidR="000A738A" w:rsidRPr="00AF6769" w:rsidRDefault="000A738A" w:rsidP="000A738A">
      <w:pPr>
        <w:spacing w:line="276" w:lineRule="auto"/>
        <w:jc w:val="center"/>
        <w:rPr>
          <w:rFonts w:ascii="Arial" w:hAnsi="Arial" w:cs="Arial"/>
          <w:b/>
          <w:sz w:val="24"/>
          <w:szCs w:val="24"/>
          <w:u w:val="single"/>
        </w:rPr>
      </w:pPr>
      <w:r w:rsidRPr="00AF6769">
        <w:rPr>
          <w:rFonts w:ascii="Arial" w:hAnsi="Arial" w:cs="Arial"/>
          <w:b/>
          <w:sz w:val="24"/>
          <w:szCs w:val="24"/>
          <w:u w:val="single"/>
        </w:rPr>
        <w:t>How Do Young People Construe Potentially Harmful Behaviours</w:t>
      </w:r>
    </w:p>
    <w:p w14:paraId="2E1F8CB0" w14:textId="77777777" w:rsidR="000A738A" w:rsidRPr="00AF6769" w:rsidRDefault="000A738A" w:rsidP="000A738A">
      <w:pPr>
        <w:spacing w:line="276" w:lineRule="auto"/>
        <w:jc w:val="center"/>
        <w:rPr>
          <w:rFonts w:ascii="Arial" w:hAnsi="Arial" w:cs="Arial"/>
          <w:b/>
          <w:sz w:val="24"/>
          <w:szCs w:val="24"/>
          <w:u w:val="single"/>
        </w:rPr>
      </w:pPr>
      <w:r w:rsidRPr="00AF6769">
        <w:rPr>
          <w:rFonts w:ascii="Arial" w:hAnsi="Arial" w:cs="Arial"/>
          <w:b/>
          <w:sz w:val="24"/>
          <w:szCs w:val="24"/>
          <w:u w:val="single"/>
        </w:rPr>
        <w:t>Within Intimate Relationships?</w:t>
      </w:r>
    </w:p>
    <w:p w14:paraId="0B6518ED" w14:textId="77777777" w:rsidR="000A738A" w:rsidRPr="00AF6769" w:rsidRDefault="000A738A" w:rsidP="000A738A">
      <w:pPr>
        <w:spacing w:line="276" w:lineRule="auto"/>
        <w:jc w:val="center"/>
        <w:rPr>
          <w:rFonts w:ascii="Arial" w:hAnsi="Arial" w:cs="Arial"/>
          <w:b/>
          <w:sz w:val="28"/>
          <w:szCs w:val="28"/>
        </w:rPr>
      </w:pPr>
      <w:r w:rsidRPr="00AF6769">
        <w:rPr>
          <w:rFonts w:ascii="Arial" w:hAnsi="Arial" w:cs="Arial"/>
          <w:b/>
          <w:sz w:val="28"/>
          <w:szCs w:val="28"/>
        </w:rPr>
        <w:t>PARTICIPANT CONSENT FORM</w:t>
      </w:r>
    </w:p>
    <w:p w14:paraId="4079FF89" w14:textId="77777777" w:rsidR="000A738A" w:rsidRPr="00AF6769" w:rsidRDefault="000A738A" w:rsidP="000A738A">
      <w:pPr>
        <w:spacing w:line="276" w:lineRule="auto"/>
        <w:rPr>
          <w:rFonts w:ascii="Arial" w:hAnsi="Arial" w:cs="Arial"/>
          <w:b/>
          <w:sz w:val="24"/>
          <w:szCs w:val="24"/>
        </w:rPr>
      </w:pPr>
      <w:r w:rsidRPr="00AF6769">
        <w:rPr>
          <w:rFonts w:ascii="Arial" w:hAnsi="Arial" w:cs="Arial"/>
          <w:b/>
          <w:sz w:val="24"/>
          <w:szCs w:val="24"/>
        </w:rPr>
        <w:t>Names of Researcher: Sarah Hodson</w:t>
      </w:r>
    </w:p>
    <w:p w14:paraId="234CF088" w14:textId="77777777" w:rsidR="000A738A" w:rsidRPr="00AF6769" w:rsidRDefault="000A738A" w:rsidP="000A738A">
      <w:pPr>
        <w:spacing w:line="276" w:lineRule="auto"/>
        <w:rPr>
          <w:rFonts w:ascii="Arial" w:hAnsi="Arial" w:cs="Arial"/>
          <w:b/>
          <w:sz w:val="24"/>
          <w:szCs w:val="24"/>
        </w:rPr>
      </w:pPr>
      <w:r w:rsidRPr="00AF6769">
        <w:rPr>
          <w:rFonts w:ascii="Arial" w:hAnsi="Arial" w:cs="Arial"/>
          <w:b/>
          <w:sz w:val="24"/>
          <w:szCs w:val="24"/>
        </w:rPr>
        <w:t>Researcher Supervisor: Dr. Lorraine Campbell</w:t>
      </w:r>
    </w:p>
    <w:p w14:paraId="59B44900" w14:textId="77777777" w:rsidR="000A738A" w:rsidRPr="00AF6769" w:rsidRDefault="000A738A" w:rsidP="000A738A">
      <w:pPr>
        <w:spacing w:line="276" w:lineRule="auto"/>
        <w:rPr>
          <w:rFonts w:ascii="Arial" w:hAnsi="Arial" w:cs="Arial"/>
          <w:sz w:val="24"/>
          <w:szCs w:val="24"/>
        </w:rPr>
      </w:pPr>
      <w:r w:rsidRPr="00AF6769">
        <w:rPr>
          <w:rFonts w:ascii="Arial" w:hAnsi="Arial" w:cs="Arial"/>
          <w:sz w:val="24"/>
          <w:szCs w:val="24"/>
        </w:rPr>
        <w:t>If you are happy to participate, please read the consent form and initial it:</w:t>
      </w:r>
    </w:p>
    <w:tbl>
      <w:tblPr>
        <w:tblW w:w="10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gridCol w:w="1701"/>
      </w:tblGrid>
      <w:tr w:rsidR="000A738A" w:rsidRPr="00AF6769" w14:paraId="002E5F2C" w14:textId="77777777" w:rsidTr="00E24C3F">
        <w:trPr>
          <w:trHeight w:val="720"/>
          <w:jc w:val="center"/>
        </w:trPr>
        <w:tc>
          <w:tcPr>
            <w:tcW w:w="9067" w:type="dxa"/>
            <w:shd w:val="clear" w:color="auto" w:fill="auto"/>
          </w:tcPr>
          <w:p w14:paraId="74617CA8" w14:textId="77777777" w:rsidR="000A738A" w:rsidRPr="00AF6769" w:rsidRDefault="000A738A" w:rsidP="00E24C3F">
            <w:pPr>
              <w:spacing w:line="259" w:lineRule="auto"/>
              <w:jc w:val="center"/>
              <w:rPr>
                <w:rFonts w:ascii="Arial" w:hAnsi="Arial" w:cs="Arial"/>
                <w:sz w:val="24"/>
                <w:szCs w:val="24"/>
              </w:rPr>
            </w:pPr>
          </w:p>
        </w:tc>
        <w:tc>
          <w:tcPr>
            <w:tcW w:w="1701" w:type="dxa"/>
            <w:shd w:val="clear" w:color="auto" w:fill="auto"/>
          </w:tcPr>
          <w:p w14:paraId="5AF83C4E" w14:textId="77777777" w:rsidR="000A738A" w:rsidRPr="00AF6769" w:rsidRDefault="000A738A" w:rsidP="00E24C3F">
            <w:pPr>
              <w:spacing w:line="259" w:lineRule="auto"/>
              <w:jc w:val="center"/>
              <w:rPr>
                <w:rFonts w:ascii="Arial" w:hAnsi="Arial" w:cs="Arial"/>
                <w:sz w:val="24"/>
                <w:szCs w:val="24"/>
              </w:rPr>
            </w:pPr>
            <w:r w:rsidRPr="00AF6769">
              <w:rPr>
                <w:rFonts w:ascii="Arial" w:hAnsi="Arial" w:cs="Arial"/>
                <w:sz w:val="24"/>
                <w:szCs w:val="24"/>
              </w:rPr>
              <w:t>Please initial the box</w:t>
            </w:r>
          </w:p>
        </w:tc>
      </w:tr>
      <w:tr w:rsidR="000A738A" w:rsidRPr="00AF6769" w14:paraId="3944B92E" w14:textId="77777777" w:rsidTr="00E24C3F">
        <w:trPr>
          <w:trHeight w:val="720"/>
          <w:jc w:val="center"/>
        </w:trPr>
        <w:tc>
          <w:tcPr>
            <w:tcW w:w="9067" w:type="dxa"/>
            <w:shd w:val="clear" w:color="auto" w:fill="auto"/>
          </w:tcPr>
          <w:p w14:paraId="0E05BE81" w14:textId="77777777" w:rsidR="000A738A" w:rsidRPr="00AF6769" w:rsidRDefault="000A738A" w:rsidP="00E24C3F">
            <w:pPr>
              <w:spacing w:line="276" w:lineRule="auto"/>
              <w:rPr>
                <w:rFonts w:ascii="Arial" w:hAnsi="Arial" w:cs="Arial"/>
              </w:rPr>
            </w:pPr>
            <w:r w:rsidRPr="00AF6769">
              <w:rPr>
                <w:rFonts w:ascii="Arial" w:hAnsi="Arial" w:cs="Arial"/>
              </w:rPr>
              <w:t xml:space="preserve">I confirm that I have read and understand the information sheet for the above project and have had the opportunity to ask questions. </w:t>
            </w:r>
          </w:p>
        </w:tc>
        <w:tc>
          <w:tcPr>
            <w:tcW w:w="1701" w:type="dxa"/>
            <w:shd w:val="clear" w:color="auto" w:fill="auto"/>
          </w:tcPr>
          <w:p w14:paraId="0D6A1217" w14:textId="77777777" w:rsidR="000A738A" w:rsidRPr="00AF6769" w:rsidRDefault="000A738A" w:rsidP="00E24C3F">
            <w:pPr>
              <w:spacing w:line="276" w:lineRule="auto"/>
              <w:rPr>
                <w:rFonts w:ascii="Arial" w:hAnsi="Arial" w:cs="Arial"/>
                <w:sz w:val="24"/>
                <w:szCs w:val="24"/>
              </w:rPr>
            </w:pPr>
          </w:p>
        </w:tc>
      </w:tr>
      <w:tr w:rsidR="000A738A" w:rsidRPr="00AF6769" w14:paraId="01E2E007" w14:textId="77777777" w:rsidTr="00E24C3F">
        <w:trPr>
          <w:trHeight w:val="720"/>
          <w:jc w:val="center"/>
        </w:trPr>
        <w:tc>
          <w:tcPr>
            <w:tcW w:w="9067" w:type="dxa"/>
            <w:shd w:val="clear" w:color="auto" w:fill="auto"/>
          </w:tcPr>
          <w:p w14:paraId="1C80E7EB" w14:textId="77777777" w:rsidR="000A738A" w:rsidRPr="00AF6769" w:rsidRDefault="000A738A" w:rsidP="00E24C3F">
            <w:pPr>
              <w:spacing w:line="276" w:lineRule="auto"/>
              <w:rPr>
                <w:rFonts w:ascii="Arial" w:hAnsi="Arial" w:cs="Arial"/>
              </w:rPr>
            </w:pPr>
            <w:r w:rsidRPr="00AF6769">
              <w:rPr>
                <w:rFonts w:ascii="Arial" w:hAnsi="Arial" w:cs="Arial"/>
              </w:rPr>
              <w:t>I confirm that I have not had coronavirus symptoms or knowingly had contact with anyone who has had coronavirus symptoms in the 14 days prior to the card sort meeting</w:t>
            </w:r>
          </w:p>
        </w:tc>
        <w:tc>
          <w:tcPr>
            <w:tcW w:w="1701" w:type="dxa"/>
            <w:shd w:val="clear" w:color="auto" w:fill="auto"/>
          </w:tcPr>
          <w:p w14:paraId="184DF5FE" w14:textId="77777777" w:rsidR="000A738A" w:rsidRPr="00AF6769" w:rsidRDefault="000A738A" w:rsidP="00E24C3F">
            <w:pPr>
              <w:spacing w:line="276" w:lineRule="auto"/>
              <w:rPr>
                <w:rFonts w:ascii="Arial" w:hAnsi="Arial" w:cs="Arial"/>
                <w:sz w:val="24"/>
                <w:szCs w:val="24"/>
              </w:rPr>
            </w:pPr>
          </w:p>
        </w:tc>
      </w:tr>
      <w:tr w:rsidR="000A738A" w:rsidRPr="00AF6769" w14:paraId="64133429" w14:textId="77777777" w:rsidTr="00E24C3F">
        <w:trPr>
          <w:trHeight w:val="1080"/>
          <w:jc w:val="center"/>
        </w:trPr>
        <w:tc>
          <w:tcPr>
            <w:tcW w:w="9067" w:type="dxa"/>
            <w:shd w:val="clear" w:color="auto" w:fill="auto"/>
          </w:tcPr>
          <w:p w14:paraId="77B91C58" w14:textId="77777777" w:rsidR="000A738A" w:rsidRPr="00AF6769" w:rsidRDefault="000A738A" w:rsidP="00E24C3F">
            <w:pPr>
              <w:spacing w:line="276" w:lineRule="auto"/>
              <w:rPr>
                <w:rFonts w:ascii="Arial" w:hAnsi="Arial" w:cs="Arial"/>
              </w:rPr>
            </w:pPr>
            <w:r w:rsidRPr="00AF6769">
              <w:rPr>
                <w:rFonts w:ascii="Arial" w:hAnsi="Arial" w:cs="Arial"/>
              </w:rPr>
              <w:t xml:space="preserve">I understand that my participation is voluntary and I can withdraw at any time before or during the research. I can ask for my information to be taken out of the research up to 2 weeks after my card sort and/or online meeting. I understand that I do not need to give a reason. To withdraw, contact Sarah Hodson at </w:t>
            </w:r>
            <w:hyperlink r:id="rId99">
              <w:r w:rsidRPr="00AF6769">
                <w:rPr>
                  <w:rFonts w:ascii="Arial" w:hAnsi="Arial" w:cs="Arial"/>
                  <w:u w:val="single"/>
                </w:rPr>
                <w:t>shodson1@sheffield.ac.uk</w:t>
              </w:r>
            </w:hyperlink>
            <w:r w:rsidRPr="00AF6769">
              <w:rPr>
                <w:rFonts w:ascii="Arial" w:hAnsi="Arial" w:cs="Arial"/>
              </w:rPr>
              <w:t xml:space="preserve"> or the research supervisor (see information sheet).</w:t>
            </w:r>
          </w:p>
        </w:tc>
        <w:tc>
          <w:tcPr>
            <w:tcW w:w="1701" w:type="dxa"/>
            <w:shd w:val="clear" w:color="auto" w:fill="auto"/>
          </w:tcPr>
          <w:p w14:paraId="138157D5" w14:textId="77777777" w:rsidR="000A738A" w:rsidRPr="00AF6769" w:rsidRDefault="000A738A" w:rsidP="00E24C3F">
            <w:pPr>
              <w:spacing w:line="276" w:lineRule="auto"/>
              <w:rPr>
                <w:rFonts w:ascii="Arial" w:hAnsi="Arial" w:cs="Arial"/>
                <w:sz w:val="24"/>
                <w:szCs w:val="24"/>
              </w:rPr>
            </w:pPr>
          </w:p>
        </w:tc>
      </w:tr>
      <w:tr w:rsidR="000A738A" w:rsidRPr="00AF6769" w14:paraId="195392E5" w14:textId="77777777" w:rsidTr="00E24C3F">
        <w:trPr>
          <w:trHeight w:val="1060"/>
          <w:jc w:val="center"/>
        </w:trPr>
        <w:tc>
          <w:tcPr>
            <w:tcW w:w="9067" w:type="dxa"/>
            <w:shd w:val="clear" w:color="auto" w:fill="auto"/>
          </w:tcPr>
          <w:p w14:paraId="4FC4E20F" w14:textId="77777777" w:rsidR="000A738A" w:rsidRPr="00AF6769" w:rsidRDefault="000A738A" w:rsidP="00E24C3F">
            <w:pPr>
              <w:spacing w:line="276" w:lineRule="auto"/>
              <w:rPr>
                <w:rFonts w:ascii="Arial" w:hAnsi="Arial" w:cs="Arial"/>
              </w:rPr>
            </w:pPr>
            <w:r w:rsidRPr="00AF6769">
              <w:rPr>
                <w:rFonts w:ascii="Arial" w:hAnsi="Arial" w:cs="Arial"/>
              </w:rPr>
              <w:t>I agree to take part in the project. I understand that taking part may include:</w:t>
            </w:r>
          </w:p>
          <w:p w14:paraId="4F213922" w14:textId="77777777" w:rsidR="000A738A" w:rsidRPr="00AF6769" w:rsidRDefault="000A738A">
            <w:pPr>
              <w:numPr>
                <w:ilvl w:val="0"/>
                <w:numId w:val="19"/>
              </w:numPr>
              <w:spacing w:line="276" w:lineRule="auto"/>
              <w:ind w:left="306" w:hanging="333"/>
              <w:contextualSpacing/>
              <w:rPr>
                <w:rFonts w:ascii="Arial" w:hAnsi="Arial" w:cs="Arial"/>
              </w:rPr>
            </w:pPr>
            <w:r w:rsidRPr="00AF6769">
              <w:rPr>
                <w:rFonts w:ascii="Arial" w:hAnsi="Arial" w:cs="Arial"/>
              </w:rPr>
              <w:t>Completing a card sort during a meeting in school</w:t>
            </w:r>
          </w:p>
          <w:p w14:paraId="4899A578" w14:textId="77777777" w:rsidR="000A738A" w:rsidRPr="00AF6769" w:rsidRDefault="000A738A">
            <w:pPr>
              <w:numPr>
                <w:ilvl w:val="0"/>
                <w:numId w:val="19"/>
              </w:numPr>
              <w:spacing w:line="276" w:lineRule="auto"/>
              <w:ind w:left="306" w:hanging="333"/>
              <w:contextualSpacing/>
              <w:rPr>
                <w:rFonts w:ascii="Arial" w:hAnsi="Arial" w:cs="Arial"/>
              </w:rPr>
            </w:pPr>
            <w:r w:rsidRPr="00AF6769">
              <w:rPr>
                <w:rFonts w:ascii="Arial" w:hAnsi="Arial" w:cs="Arial"/>
              </w:rPr>
              <w:t>Being interviewed on an online video meeting</w:t>
            </w:r>
          </w:p>
          <w:p w14:paraId="496DB772" w14:textId="77777777" w:rsidR="000A738A" w:rsidRPr="00AF6769" w:rsidRDefault="000A738A">
            <w:pPr>
              <w:numPr>
                <w:ilvl w:val="0"/>
                <w:numId w:val="19"/>
              </w:numPr>
              <w:spacing w:line="276" w:lineRule="auto"/>
              <w:ind w:left="306" w:hanging="333"/>
              <w:contextualSpacing/>
              <w:rPr>
                <w:rFonts w:ascii="Arial" w:hAnsi="Arial" w:cs="Arial"/>
              </w:rPr>
            </w:pPr>
            <w:r w:rsidRPr="00AF6769">
              <w:rPr>
                <w:rFonts w:ascii="Arial" w:hAnsi="Arial" w:cs="Arial"/>
              </w:rPr>
              <w:t>The online meetings/interviews having the audio (sound) recorded.</w:t>
            </w:r>
          </w:p>
        </w:tc>
        <w:tc>
          <w:tcPr>
            <w:tcW w:w="1701" w:type="dxa"/>
            <w:shd w:val="clear" w:color="auto" w:fill="auto"/>
          </w:tcPr>
          <w:p w14:paraId="11237BDD" w14:textId="77777777" w:rsidR="000A738A" w:rsidRPr="00AF6769" w:rsidRDefault="000A738A" w:rsidP="00E24C3F">
            <w:pPr>
              <w:spacing w:line="276" w:lineRule="auto"/>
              <w:rPr>
                <w:rFonts w:ascii="Arial" w:hAnsi="Arial" w:cs="Arial"/>
                <w:sz w:val="24"/>
                <w:szCs w:val="24"/>
              </w:rPr>
            </w:pPr>
          </w:p>
        </w:tc>
      </w:tr>
      <w:tr w:rsidR="000A738A" w:rsidRPr="00AF6769" w14:paraId="7443E87A" w14:textId="77777777" w:rsidTr="00E24C3F">
        <w:trPr>
          <w:trHeight w:val="1060"/>
          <w:jc w:val="center"/>
        </w:trPr>
        <w:tc>
          <w:tcPr>
            <w:tcW w:w="9067" w:type="dxa"/>
            <w:shd w:val="clear" w:color="auto" w:fill="auto"/>
          </w:tcPr>
          <w:p w14:paraId="36372B37" w14:textId="77777777" w:rsidR="000A738A" w:rsidRPr="00AF6769" w:rsidRDefault="000A738A" w:rsidP="00E24C3F">
            <w:pPr>
              <w:spacing w:line="276" w:lineRule="auto"/>
              <w:rPr>
                <w:rFonts w:ascii="Arial" w:hAnsi="Arial" w:cs="Arial"/>
              </w:rPr>
            </w:pPr>
            <w:r w:rsidRPr="00AF6769">
              <w:rPr>
                <w:rFonts w:ascii="Arial" w:hAnsi="Arial" w:cs="Arial"/>
              </w:rPr>
              <w:t>I understand that if I share information about myself or other/s being at risk of harm, this will be reported to the school safeguarding officer according to school and local authority safeguarding procedures.</w:t>
            </w:r>
          </w:p>
        </w:tc>
        <w:tc>
          <w:tcPr>
            <w:tcW w:w="1701" w:type="dxa"/>
            <w:shd w:val="clear" w:color="auto" w:fill="auto"/>
          </w:tcPr>
          <w:p w14:paraId="7D81B684" w14:textId="77777777" w:rsidR="000A738A" w:rsidRPr="00AF6769" w:rsidRDefault="000A738A" w:rsidP="00E24C3F">
            <w:pPr>
              <w:spacing w:line="276" w:lineRule="auto"/>
              <w:rPr>
                <w:rFonts w:ascii="Arial" w:hAnsi="Arial" w:cs="Arial"/>
                <w:sz w:val="24"/>
                <w:szCs w:val="24"/>
              </w:rPr>
            </w:pPr>
          </w:p>
        </w:tc>
      </w:tr>
      <w:tr w:rsidR="000A738A" w:rsidRPr="00AF6769" w14:paraId="7D156464" w14:textId="77777777" w:rsidTr="00E24C3F">
        <w:trPr>
          <w:trHeight w:val="1060"/>
          <w:jc w:val="center"/>
        </w:trPr>
        <w:tc>
          <w:tcPr>
            <w:tcW w:w="9067" w:type="dxa"/>
            <w:shd w:val="clear" w:color="auto" w:fill="auto"/>
          </w:tcPr>
          <w:p w14:paraId="6C3A7A57" w14:textId="77777777" w:rsidR="000A738A" w:rsidRPr="00AF6769" w:rsidRDefault="000A738A" w:rsidP="00E24C3F">
            <w:pPr>
              <w:spacing w:line="276" w:lineRule="auto"/>
              <w:rPr>
                <w:rFonts w:ascii="Arial" w:hAnsi="Arial" w:cs="Arial"/>
              </w:rPr>
            </w:pPr>
            <w:r w:rsidRPr="00AF6769">
              <w:rPr>
                <w:rFonts w:ascii="Arial" w:hAnsi="Arial" w:cs="Arial"/>
              </w:rPr>
              <w:t>I understand my personal details such as name and email address, will not be shared with other people and will be confidential. I understand that my responses will be anonymised before analysis.</w:t>
            </w:r>
          </w:p>
        </w:tc>
        <w:tc>
          <w:tcPr>
            <w:tcW w:w="1701" w:type="dxa"/>
            <w:shd w:val="clear" w:color="auto" w:fill="auto"/>
          </w:tcPr>
          <w:p w14:paraId="1A745CB6" w14:textId="77777777" w:rsidR="000A738A" w:rsidRPr="00AF6769" w:rsidRDefault="000A738A" w:rsidP="00E24C3F">
            <w:pPr>
              <w:spacing w:line="276" w:lineRule="auto"/>
              <w:rPr>
                <w:rFonts w:ascii="Arial" w:hAnsi="Arial" w:cs="Arial"/>
                <w:sz w:val="24"/>
                <w:szCs w:val="24"/>
              </w:rPr>
            </w:pPr>
          </w:p>
        </w:tc>
      </w:tr>
      <w:tr w:rsidR="000A738A" w:rsidRPr="00AF6769" w14:paraId="267FB411" w14:textId="77777777" w:rsidTr="00E24C3F">
        <w:trPr>
          <w:trHeight w:val="640"/>
          <w:jc w:val="center"/>
        </w:trPr>
        <w:tc>
          <w:tcPr>
            <w:tcW w:w="9067" w:type="dxa"/>
            <w:shd w:val="clear" w:color="auto" w:fill="auto"/>
          </w:tcPr>
          <w:p w14:paraId="38B94BF6" w14:textId="77777777" w:rsidR="000A738A" w:rsidRPr="00AF6769" w:rsidRDefault="000A738A" w:rsidP="00E24C3F">
            <w:pPr>
              <w:spacing w:line="276" w:lineRule="auto"/>
              <w:rPr>
                <w:rFonts w:ascii="Arial" w:hAnsi="Arial" w:cs="Arial"/>
              </w:rPr>
            </w:pPr>
            <w:r w:rsidRPr="00AF6769">
              <w:rPr>
                <w:rFonts w:ascii="Arial" w:hAnsi="Arial" w:cs="Arial"/>
              </w:rPr>
              <w:t>I understand that my responses may be used anonymously in publications, reports, web pages and/or other research outputs.</w:t>
            </w:r>
          </w:p>
        </w:tc>
        <w:tc>
          <w:tcPr>
            <w:tcW w:w="1701" w:type="dxa"/>
            <w:shd w:val="clear" w:color="auto" w:fill="auto"/>
          </w:tcPr>
          <w:p w14:paraId="37A3EB1E" w14:textId="77777777" w:rsidR="000A738A" w:rsidRPr="00AF6769" w:rsidRDefault="000A738A" w:rsidP="00E24C3F">
            <w:pPr>
              <w:spacing w:line="276" w:lineRule="auto"/>
              <w:rPr>
                <w:rFonts w:ascii="Arial" w:hAnsi="Arial" w:cs="Arial"/>
                <w:sz w:val="24"/>
                <w:szCs w:val="24"/>
              </w:rPr>
            </w:pPr>
          </w:p>
        </w:tc>
      </w:tr>
      <w:tr w:rsidR="000A738A" w:rsidRPr="00AF6769" w14:paraId="0963205C" w14:textId="77777777" w:rsidTr="00E24C3F">
        <w:trPr>
          <w:trHeight w:val="640"/>
          <w:jc w:val="center"/>
        </w:trPr>
        <w:tc>
          <w:tcPr>
            <w:tcW w:w="9067" w:type="dxa"/>
            <w:shd w:val="clear" w:color="auto" w:fill="auto"/>
          </w:tcPr>
          <w:p w14:paraId="0C2BC5AC" w14:textId="77777777" w:rsidR="000A738A" w:rsidRPr="00AF6769" w:rsidRDefault="000A738A" w:rsidP="00E24C3F">
            <w:pPr>
              <w:spacing w:line="276" w:lineRule="auto"/>
              <w:rPr>
                <w:rFonts w:ascii="Arial" w:hAnsi="Arial" w:cs="Arial"/>
              </w:rPr>
            </w:pPr>
            <w:r w:rsidRPr="00AF6769">
              <w:rPr>
                <w:rFonts w:ascii="Arial" w:hAnsi="Arial" w:cs="Arial"/>
              </w:rPr>
              <w:lastRenderedPageBreak/>
              <w:t>I agree to assign the copyright I hold in any materials generated as part of this project to The University of Sheffield.</w:t>
            </w:r>
          </w:p>
        </w:tc>
        <w:tc>
          <w:tcPr>
            <w:tcW w:w="1701" w:type="dxa"/>
            <w:shd w:val="clear" w:color="auto" w:fill="auto"/>
          </w:tcPr>
          <w:p w14:paraId="064B14A1" w14:textId="77777777" w:rsidR="000A738A" w:rsidRPr="00AF6769" w:rsidRDefault="000A738A" w:rsidP="00E24C3F">
            <w:pPr>
              <w:spacing w:line="276" w:lineRule="auto"/>
              <w:rPr>
                <w:rFonts w:ascii="Arial" w:hAnsi="Arial" w:cs="Arial"/>
                <w:sz w:val="24"/>
                <w:szCs w:val="24"/>
              </w:rPr>
            </w:pPr>
          </w:p>
        </w:tc>
      </w:tr>
      <w:tr w:rsidR="000A738A" w:rsidRPr="00AF6769" w14:paraId="35CDC223" w14:textId="77777777" w:rsidTr="00E24C3F">
        <w:trPr>
          <w:trHeight w:val="640"/>
          <w:jc w:val="center"/>
        </w:trPr>
        <w:tc>
          <w:tcPr>
            <w:tcW w:w="9067" w:type="dxa"/>
            <w:shd w:val="clear" w:color="auto" w:fill="auto"/>
          </w:tcPr>
          <w:p w14:paraId="3ADD21EB" w14:textId="77777777" w:rsidR="000A738A" w:rsidRPr="00AF6769" w:rsidRDefault="000A738A" w:rsidP="00E24C3F">
            <w:pPr>
              <w:spacing w:line="276" w:lineRule="auto"/>
              <w:rPr>
                <w:rFonts w:ascii="Arial" w:hAnsi="Arial" w:cs="Arial"/>
              </w:rPr>
            </w:pPr>
            <w:r w:rsidRPr="00AF6769">
              <w:rPr>
                <w:rFonts w:ascii="Arial" w:hAnsi="Arial" w:cs="Arial"/>
              </w:rPr>
              <w:t xml:space="preserve">I agree to take part in the above research project. </w:t>
            </w:r>
          </w:p>
        </w:tc>
        <w:tc>
          <w:tcPr>
            <w:tcW w:w="1701" w:type="dxa"/>
            <w:shd w:val="clear" w:color="auto" w:fill="auto"/>
          </w:tcPr>
          <w:p w14:paraId="506B0C90" w14:textId="77777777" w:rsidR="000A738A" w:rsidRPr="00AF6769" w:rsidRDefault="000A738A" w:rsidP="00E24C3F">
            <w:pPr>
              <w:spacing w:line="276" w:lineRule="auto"/>
              <w:rPr>
                <w:rFonts w:ascii="Arial" w:hAnsi="Arial" w:cs="Arial"/>
                <w:sz w:val="24"/>
                <w:szCs w:val="24"/>
              </w:rPr>
            </w:pPr>
          </w:p>
        </w:tc>
      </w:tr>
    </w:tbl>
    <w:p w14:paraId="319D79AE" w14:textId="77777777" w:rsidR="000A738A" w:rsidRPr="00AF6769" w:rsidRDefault="000A738A" w:rsidP="000A738A">
      <w:pPr>
        <w:spacing w:line="276" w:lineRule="auto"/>
        <w:rPr>
          <w:rFonts w:ascii="Arial" w:hAnsi="Arial" w:cs="Arial"/>
          <w:sz w:val="24"/>
          <w:szCs w:val="24"/>
        </w:rPr>
      </w:pPr>
    </w:p>
    <w:p w14:paraId="0151CE33" w14:textId="77777777" w:rsidR="000A738A" w:rsidRPr="00AF6769" w:rsidRDefault="000A738A" w:rsidP="000A738A">
      <w:pPr>
        <w:spacing w:line="276" w:lineRule="auto"/>
        <w:rPr>
          <w:rFonts w:ascii="Arial" w:hAnsi="Arial" w:cs="Arial"/>
          <w:sz w:val="24"/>
          <w:szCs w:val="24"/>
        </w:rPr>
      </w:pPr>
    </w:p>
    <w:p w14:paraId="3A6020AB" w14:textId="77777777" w:rsidR="000A738A" w:rsidRPr="00AF6769" w:rsidRDefault="000A738A" w:rsidP="000A738A">
      <w:pPr>
        <w:spacing w:line="276" w:lineRule="auto"/>
        <w:rPr>
          <w:rFonts w:ascii="Arial" w:hAnsi="Arial" w:cs="Arial"/>
        </w:rPr>
      </w:pPr>
      <w:r w:rsidRPr="00AF6769">
        <w:rPr>
          <w:rFonts w:ascii="Arial" w:hAnsi="Arial" w:cs="Arial"/>
        </w:rPr>
        <w:t>Name of participant: ______________________</w:t>
      </w:r>
      <w:r w:rsidRPr="00AF6769">
        <w:rPr>
          <w:rFonts w:ascii="Arial" w:hAnsi="Arial" w:cs="Arial"/>
        </w:rPr>
        <w:tab/>
        <w:t>Date: ___________</w:t>
      </w:r>
      <w:r w:rsidRPr="00AF6769">
        <w:rPr>
          <w:rFonts w:ascii="Arial" w:hAnsi="Arial" w:cs="Arial"/>
        </w:rPr>
        <w:tab/>
        <w:t>Signature: _________________</w:t>
      </w:r>
    </w:p>
    <w:p w14:paraId="14D2050F" w14:textId="77777777" w:rsidR="000A738A" w:rsidRPr="00AF6769" w:rsidRDefault="000A738A" w:rsidP="000A738A">
      <w:pPr>
        <w:spacing w:line="276" w:lineRule="auto"/>
        <w:rPr>
          <w:rFonts w:ascii="Arial" w:hAnsi="Arial" w:cs="Arial"/>
        </w:rPr>
      </w:pPr>
    </w:p>
    <w:p w14:paraId="5818D395" w14:textId="77777777" w:rsidR="000A738A" w:rsidRPr="00AF6769" w:rsidRDefault="000A738A" w:rsidP="000A738A">
      <w:pPr>
        <w:spacing w:line="276" w:lineRule="auto"/>
        <w:rPr>
          <w:rFonts w:ascii="Arial" w:hAnsi="Arial" w:cs="Arial"/>
        </w:rPr>
      </w:pPr>
      <w:r w:rsidRPr="00AF6769">
        <w:rPr>
          <w:rFonts w:ascii="Arial" w:hAnsi="Arial" w:cs="Arial"/>
        </w:rPr>
        <w:t>Name of researcher: ______________________</w:t>
      </w:r>
      <w:r w:rsidRPr="00AF6769">
        <w:rPr>
          <w:rFonts w:ascii="Arial" w:hAnsi="Arial" w:cs="Arial"/>
        </w:rPr>
        <w:tab/>
        <w:t>Date: ___________</w:t>
      </w:r>
      <w:r w:rsidRPr="00AF6769">
        <w:rPr>
          <w:rFonts w:ascii="Arial" w:hAnsi="Arial" w:cs="Arial"/>
        </w:rPr>
        <w:tab/>
        <w:t>Signature: _________________</w:t>
      </w:r>
    </w:p>
    <w:p w14:paraId="4B79F1BD" w14:textId="77777777" w:rsidR="000A738A" w:rsidRPr="00AF6769" w:rsidRDefault="000A738A" w:rsidP="000A738A">
      <w:pPr>
        <w:spacing w:line="259" w:lineRule="auto"/>
        <w:rPr>
          <w:rFonts w:ascii="Arial" w:hAnsi="Arial" w:cs="Arial"/>
          <w:sz w:val="24"/>
          <w:szCs w:val="24"/>
          <w:u w:val="single"/>
        </w:rPr>
      </w:pPr>
      <w:r w:rsidRPr="00AF6769">
        <w:rPr>
          <w:rFonts w:ascii="Arial" w:hAnsi="Arial" w:cs="Arial"/>
          <w:sz w:val="24"/>
          <w:szCs w:val="24"/>
          <w:u w:val="single"/>
        </w:rPr>
        <w:br w:type="page"/>
      </w:r>
    </w:p>
    <w:p w14:paraId="3AD8978A" w14:textId="152D9658" w:rsidR="00D41594" w:rsidRPr="00AF6769" w:rsidRDefault="00D41594" w:rsidP="00D41594">
      <w:pPr>
        <w:spacing w:line="360" w:lineRule="auto"/>
        <w:rPr>
          <w:rFonts w:ascii="Arial" w:hAnsi="Arial" w:cs="Arial"/>
          <w:sz w:val="24"/>
          <w:szCs w:val="24"/>
          <w:u w:val="single"/>
        </w:rPr>
      </w:pPr>
      <w:r w:rsidRPr="00AF6769">
        <w:rPr>
          <w:rFonts w:ascii="Arial" w:hAnsi="Arial" w:cs="Arial"/>
          <w:sz w:val="24"/>
          <w:szCs w:val="24"/>
          <w:u w:val="single"/>
        </w:rPr>
        <w:lastRenderedPageBreak/>
        <w:t xml:space="preserve">Appendix </w:t>
      </w:r>
      <w:r w:rsidR="000A738A" w:rsidRPr="00AF6769">
        <w:rPr>
          <w:rFonts w:ascii="Arial" w:hAnsi="Arial" w:cs="Arial"/>
          <w:sz w:val="24"/>
          <w:szCs w:val="24"/>
          <w:u w:val="single"/>
        </w:rPr>
        <w:t>2</w:t>
      </w:r>
      <w:r w:rsidR="00DB03A9" w:rsidRPr="00AF6769">
        <w:rPr>
          <w:rFonts w:ascii="Arial" w:hAnsi="Arial" w:cs="Arial"/>
          <w:sz w:val="24"/>
          <w:szCs w:val="24"/>
          <w:u w:val="single"/>
        </w:rPr>
        <w:t>1</w:t>
      </w:r>
      <w:r w:rsidRPr="00AF6769">
        <w:rPr>
          <w:rFonts w:ascii="Arial" w:hAnsi="Arial" w:cs="Arial"/>
          <w:sz w:val="24"/>
          <w:szCs w:val="24"/>
          <w:u w:val="single"/>
        </w:rPr>
        <w:t>: Online Research Materials – Cover Letter</w:t>
      </w:r>
    </w:p>
    <w:p w14:paraId="39D1D081" w14:textId="4138BA82" w:rsidR="00DC559D" w:rsidRPr="00AF6769" w:rsidRDefault="00DC559D" w:rsidP="00DC559D">
      <w:pPr>
        <w:spacing w:after="0" w:line="271" w:lineRule="auto"/>
        <w:rPr>
          <w:rFonts w:ascii="Arial" w:eastAsia="Arial" w:hAnsi="Arial" w:cs="Arial"/>
          <w:bCs/>
          <w:sz w:val="24"/>
          <w:szCs w:val="24"/>
        </w:rPr>
      </w:pPr>
    </w:p>
    <w:p w14:paraId="3857D84E" w14:textId="49C43F7E" w:rsidR="00DC559D" w:rsidRPr="00AF6769" w:rsidRDefault="00DC559D" w:rsidP="00DC559D">
      <w:pPr>
        <w:spacing w:after="0" w:line="271" w:lineRule="auto"/>
        <w:rPr>
          <w:rFonts w:ascii="Arial" w:eastAsia="Arial" w:hAnsi="Arial" w:cs="Arial"/>
          <w:bCs/>
          <w:sz w:val="26"/>
          <w:szCs w:val="26"/>
        </w:rPr>
      </w:pPr>
      <w:r w:rsidRPr="00AF6769">
        <w:rPr>
          <w:rFonts w:ascii="Arial" w:eastAsia="Arial" w:hAnsi="Arial" w:cs="Arial"/>
          <w:b/>
          <w:noProof/>
          <w:sz w:val="26"/>
          <w:szCs w:val="26"/>
        </w:rPr>
        <w:drawing>
          <wp:inline distT="0" distB="0" distL="0" distR="0" wp14:anchorId="08C4A06A" wp14:editId="7A4ABB9A">
            <wp:extent cx="1866900" cy="939800"/>
            <wp:effectExtent l="0" t="0" r="0" b="0"/>
            <wp:docPr id="7"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Text&#10;&#10;Description automatically generated with medium confidence"/>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866900" cy="939800"/>
                    </a:xfrm>
                    <a:prstGeom prst="rect">
                      <a:avLst/>
                    </a:prstGeom>
                    <a:noFill/>
                    <a:ln>
                      <a:noFill/>
                    </a:ln>
                  </pic:spPr>
                </pic:pic>
              </a:graphicData>
            </a:graphic>
          </wp:inline>
        </w:drawing>
      </w:r>
    </w:p>
    <w:p w14:paraId="56F009C3" w14:textId="200BEC86" w:rsidR="00DC559D" w:rsidRPr="00AF6769" w:rsidRDefault="00DC559D" w:rsidP="00DC559D">
      <w:pPr>
        <w:spacing w:after="0" w:line="271" w:lineRule="auto"/>
        <w:rPr>
          <w:rFonts w:ascii="Arial" w:eastAsia="Arial" w:hAnsi="Arial" w:cs="Arial"/>
          <w:bCs/>
          <w:sz w:val="26"/>
          <w:szCs w:val="26"/>
        </w:rPr>
      </w:pPr>
    </w:p>
    <w:p w14:paraId="047D819D" w14:textId="146D7965" w:rsidR="00DC559D" w:rsidRPr="00AF6769" w:rsidRDefault="00DC559D" w:rsidP="00DC559D">
      <w:pPr>
        <w:spacing w:after="0" w:line="271" w:lineRule="auto"/>
        <w:rPr>
          <w:rFonts w:ascii="Arial" w:eastAsia="Arial" w:hAnsi="Arial" w:cs="Arial"/>
          <w:bCs/>
          <w:sz w:val="26"/>
          <w:szCs w:val="26"/>
        </w:rPr>
      </w:pPr>
    </w:p>
    <w:p w14:paraId="46D6E338" w14:textId="77777777" w:rsidR="00D41594" w:rsidRPr="00AF6769" w:rsidRDefault="00D41594" w:rsidP="00DC559D">
      <w:pPr>
        <w:spacing w:after="0" w:line="271" w:lineRule="auto"/>
        <w:rPr>
          <w:rFonts w:ascii="Arial" w:eastAsia="Arial" w:hAnsi="Arial" w:cs="Arial"/>
          <w:bCs/>
          <w:sz w:val="26"/>
          <w:szCs w:val="26"/>
        </w:rPr>
      </w:pPr>
    </w:p>
    <w:p w14:paraId="12A57FF0" w14:textId="77777777" w:rsidR="00DC559D" w:rsidRPr="00AF6769" w:rsidRDefault="00DC559D" w:rsidP="00DC559D">
      <w:pPr>
        <w:spacing w:after="0" w:line="271" w:lineRule="auto"/>
        <w:rPr>
          <w:rFonts w:ascii="Arial" w:eastAsia="Arial" w:hAnsi="Arial" w:cs="Arial"/>
          <w:bCs/>
          <w:sz w:val="26"/>
          <w:szCs w:val="26"/>
        </w:rPr>
      </w:pPr>
      <w:r w:rsidRPr="00AF6769">
        <w:rPr>
          <w:rFonts w:ascii="Arial" w:eastAsia="Arial" w:hAnsi="Arial" w:cs="Arial"/>
          <w:bCs/>
          <w:sz w:val="26"/>
          <w:szCs w:val="26"/>
        </w:rPr>
        <w:t>Dear [NAME],</w:t>
      </w:r>
    </w:p>
    <w:p w14:paraId="7229C318" w14:textId="77777777" w:rsidR="00DC559D" w:rsidRPr="00AF6769" w:rsidRDefault="00DC559D" w:rsidP="00DC559D">
      <w:pPr>
        <w:spacing w:after="0" w:line="271" w:lineRule="auto"/>
        <w:rPr>
          <w:rFonts w:ascii="Arial" w:eastAsia="Arial" w:hAnsi="Arial" w:cs="Arial"/>
          <w:bCs/>
          <w:sz w:val="26"/>
          <w:szCs w:val="26"/>
        </w:rPr>
      </w:pPr>
    </w:p>
    <w:p w14:paraId="472E76AA" w14:textId="77777777" w:rsidR="00DC559D" w:rsidRPr="00AF6769" w:rsidRDefault="00DC559D" w:rsidP="00DC559D">
      <w:pPr>
        <w:spacing w:after="0" w:line="271" w:lineRule="auto"/>
        <w:rPr>
          <w:rFonts w:ascii="Arial" w:eastAsia="Arial" w:hAnsi="Arial" w:cs="Arial"/>
          <w:bCs/>
          <w:sz w:val="26"/>
          <w:szCs w:val="26"/>
        </w:rPr>
      </w:pPr>
      <w:r w:rsidRPr="00AF6769">
        <w:rPr>
          <w:rFonts w:ascii="Arial" w:eastAsia="Arial" w:hAnsi="Arial" w:cs="Arial"/>
          <w:bCs/>
          <w:sz w:val="26"/>
          <w:szCs w:val="26"/>
        </w:rPr>
        <w:t>Thank you again for agreeing to participate in the research. I am looking forward to meeting you online at [TIME] on [DAY &amp; DATE].</w:t>
      </w:r>
    </w:p>
    <w:p w14:paraId="5C8B36D7" w14:textId="77777777" w:rsidR="00DC559D" w:rsidRPr="00AF6769" w:rsidRDefault="00DC559D" w:rsidP="00DC559D">
      <w:pPr>
        <w:spacing w:after="0" w:line="271" w:lineRule="auto"/>
        <w:rPr>
          <w:rFonts w:ascii="Arial" w:eastAsia="Arial" w:hAnsi="Arial" w:cs="Arial"/>
          <w:bCs/>
          <w:sz w:val="26"/>
          <w:szCs w:val="26"/>
        </w:rPr>
      </w:pPr>
    </w:p>
    <w:p w14:paraId="63C3C333" w14:textId="77777777" w:rsidR="00DC559D" w:rsidRPr="00AF6769" w:rsidRDefault="00DC559D" w:rsidP="00DC559D">
      <w:pPr>
        <w:spacing w:after="0" w:line="271" w:lineRule="auto"/>
        <w:rPr>
          <w:rFonts w:ascii="Arial" w:eastAsia="Arial" w:hAnsi="Arial" w:cs="Arial"/>
          <w:bCs/>
          <w:sz w:val="26"/>
          <w:szCs w:val="26"/>
        </w:rPr>
      </w:pPr>
      <w:r w:rsidRPr="00AF6769">
        <w:rPr>
          <w:rFonts w:ascii="Arial" w:eastAsia="Arial" w:hAnsi="Arial" w:cs="Arial"/>
          <w:bCs/>
          <w:sz w:val="26"/>
          <w:szCs w:val="26"/>
        </w:rPr>
        <w:t xml:space="preserve">I have enclosed a set of cards and instructions in an envelope – </w:t>
      </w:r>
      <w:r w:rsidRPr="00AF6769">
        <w:rPr>
          <w:rFonts w:ascii="Arial" w:eastAsia="Arial" w:hAnsi="Arial" w:cs="Arial"/>
          <w:bCs/>
          <w:sz w:val="26"/>
          <w:szCs w:val="26"/>
          <w:u w:val="single"/>
        </w:rPr>
        <w:t>please do not open the envelope before the meeting.</w:t>
      </w:r>
      <w:r w:rsidRPr="00AF6769">
        <w:rPr>
          <w:rFonts w:ascii="Arial" w:eastAsia="Arial" w:hAnsi="Arial" w:cs="Arial"/>
          <w:bCs/>
          <w:sz w:val="26"/>
          <w:szCs w:val="26"/>
        </w:rPr>
        <w:t xml:space="preserve"> You won’t need to read the instructions, I will go through everything with you when we meet. I have sent everything that you will need for the activity.</w:t>
      </w:r>
    </w:p>
    <w:p w14:paraId="68246759" w14:textId="77777777" w:rsidR="00DC559D" w:rsidRPr="00AF6769" w:rsidRDefault="00DC559D" w:rsidP="00DC559D">
      <w:pPr>
        <w:spacing w:after="0" w:line="271" w:lineRule="auto"/>
        <w:rPr>
          <w:rFonts w:ascii="Arial" w:eastAsia="Arial" w:hAnsi="Arial" w:cs="Arial"/>
          <w:bCs/>
          <w:sz w:val="26"/>
          <w:szCs w:val="26"/>
        </w:rPr>
      </w:pPr>
    </w:p>
    <w:p w14:paraId="579DA9C8" w14:textId="77777777" w:rsidR="00DC559D" w:rsidRPr="00AF6769" w:rsidRDefault="00DC559D" w:rsidP="00DC559D">
      <w:pPr>
        <w:spacing w:after="0" w:line="271" w:lineRule="auto"/>
        <w:rPr>
          <w:rFonts w:ascii="Arial" w:eastAsia="Arial" w:hAnsi="Arial" w:cs="Arial"/>
          <w:bCs/>
          <w:sz w:val="26"/>
          <w:szCs w:val="26"/>
        </w:rPr>
      </w:pPr>
      <w:r w:rsidRPr="00AF6769">
        <w:rPr>
          <w:rFonts w:ascii="Arial" w:eastAsia="Arial" w:hAnsi="Arial" w:cs="Arial"/>
          <w:bCs/>
          <w:sz w:val="26"/>
          <w:szCs w:val="26"/>
        </w:rPr>
        <w:t>If you have any problems or questions before me meet, please feel free to email me. See you on [DAY].</w:t>
      </w:r>
    </w:p>
    <w:p w14:paraId="4BC2A332" w14:textId="77777777" w:rsidR="0064146C" w:rsidRPr="00AF6769" w:rsidRDefault="0064146C" w:rsidP="0064146C">
      <w:pPr>
        <w:spacing w:after="0" w:line="271" w:lineRule="auto"/>
        <w:rPr>
          <w:rFonts w:ascii="Arial" w:eastAsia="Arial" w:hAnsi="Arial" w:cs="Arial"/>
          <w:b/>
          <w:sz w:val="26"/>
          <w:szCs w:val="26"/>
          <w:u w:val="single"/>
        </w:rPr>
      </w:pPr>
    </w:p>
    <w:p w14:paraId="162DE019" w14:textId="77777777" w:rsidR="0064146C" w:rsidRPr="00AF6769" w:rsidRDefault="0064146C" w:rsidP="0064146C">
      <w:pPr>
        <w:spacing w:after="0" w:line="271" w:lineRule="auto"/>
        <w:rPr>
          <w:rFonts w:ascii="Arial" w:eastAsia="Arial" w:hAnsi="Arial" w:cs="Arial"/>
          <w:bCs/>
          <w:sz w:val="26"/>
          <w:szCs w:val="26"/>
        </w:rPr>
      </w:pPr>
    </w:p>
    <w:p w14:paraId="78FACE49" w14:textId="77777777" w:rsidR="0064146C" w:rsidRPr="00AF6769" w:rsidRDefault="0064146C" w:rsidP="0064146C">
      <w:pPr>
        <w:spacing w:after="0" w:line="271" w:lineRule="auto"/>
        <w:rPr>
          <w:rFonts w:ascii="Arial" w:eastAsia="Arial" w:hAnsi="Arial" w:cs="Arial"/>
          <w:bCs/>
          <w:sz w:val="26"/>
          <w:szCs w:val="26"/>
        </w:rPr>
      </w:pPr>
      <w:r w:rsidRPr="00AF6769">
        <w:rPr>
          <w:rFonts w:ascii="Arial" w:eastAsia="Arial" w:hAnsi="Arial" w:cs="Arial"/>
          <w:bCs/>
          <w:sz w:val="26"/>
          <w:szCs w:val="26"/>
        </w:rPr>
        <w:t>Best wishes,</w:t>
      </w:r>
    </w:p>
    <w:p w14:paraId="48C8B0FE" w14:textId="77777777" w:rsidR="0064146C" w:rsidRPr="00AF6769" w:rsidRDefault="0064146C" w:rsidP="0064146C">
      <w:pPr>
        <w:spacing w:after="0" w:line="271" w:lineRule="auto"/>
        <w:rPr>
          <w:rFonts w:ascii="Arial" w:eastAsia="Arial" w:hAnsi="Arial" w:cs="Arial"/>
          <w:bCs/>
          <w:sz w:val="26"/>
          <w:szCs w:val="26"/>
        </w:rPr>
      </w:pPr>
    </w:p>
    <w:p w14:paraId="563ADE75" w14:textId="77777777" w:rsidR="0064146C" w:rsidRPr="00AF6769" w:rsidRDefault="0064146C" w:rsidP="0064146C">
      <w:pPr>
        <w:spacing w:after="0" w:line="271" w:lineRule="auto"/>
        <w:rPr>
          <w:rFonts w:ascii="Arial" w:eastAsia="Arial" w:hAnsi="Arial" w:cs="Arial"/>
          <w:bCs/>
          <w:sz w:val="26"/>
          <w:szCs w:val="26"/>
        </w:rPr>
      </w:pPr>
    </w:p>
    <w:p w14:paraId="2B7514B5" w14:textId="77777777" w:rsidR="0064146C" w:rsidRPr="00AF6769" w:rsidRDefault="0064146C" w:rsidP="0064146C">
      <w:pPr>
        <w:spacing w:after="0" w:line="271" w:lineRule="auto"/>
        <w:rPr>
          <w:rFonts w:ascii="Arial" w:eastAsia="Arial" w:hAnsi="Arial" w:cs="Arial"/>
          <w:bCs/>
          <w:sz w:val="26"/>
          <w:szCs w:val="26"/>
        </w:rPr>
      </w:pPr>
    </w:p>
    <w:p w14:paraId="45A8344D" w14:textId="77777777" w:rsidR="0064146C" w:rsidRPr="00AF6769" w:rsidRDefault="0064146C" w:rsidP="0064146C">
      <w:pPr>
        <w:spacing w:after="0" w:line="271" w:lineRule="auto"/>
        <w:rPr>
          <w:rFonts w:ascii="Arial" w:eastAsia="Arial" w:hAnsi="Arial" w:cs="Arial"/>
          <w:bCs/>
          <w:sz w:val="26"/>
          <w:szCs w:val="26"/>
        </w:rPr>
      </w:pPr>
    </w:p>
    <w:p w14:paraId="60EB51ED" w14:textId="77777777" w:rsidR="0064146C" w:rsidRPr="00AF6769" w:rsidRDefault="0064146C" w:rsidP="0064146C">
      <w:pPr>
        <w:spacing w:after="0" w:line="271" w:lineRule="auto"/>
        <w:rPr>
          <w:rFonts w:ascii="Arial" w:eastAsia="Arial" w:hAnsi="Arial" w:cs="Arial"/>
          <w:bCs/>
          <w:sz w:val="26"/>
          <w:szCs w:val="26"/>
        </w:rPr>
      </w:pPr>
    </w:p>
    <w:p w14:paraId="3EB2D6C7" w14:textId="77777777" w:rsidR="0064146C" w:rsidRPr="00AF6769" w:rsidRDefault="0064146C" w:rsidP="0064146C">
      <w:pPr>
        <w:spacing w:after="0" w:line="271" w:lineRule="auto"/>
        <w:rPr>
          <w:rFonts w:ascii="Arial" w:eastAsia="Arial" w:hAnsi="Arial" w:cs="Arial"/>
          <w:bCs/>
          <w:sz w:val="26"/>
          <w:szCs w:val="26"/>
          <w:u w:val="single"/>
        </w:rPr>
      </w:pPr>
      <w:r w:rsidRPr="00AF6769">
        <w:rPr>
          <w:rFonts w:ascii="Arial" w:eastAsia="Arial" w:hAnsi="Arial" w:cs="Arial"/>
          <w:bCs/>
          <w:sz w:val="26"/>
          <w:szCs w:val="26"/>
        </w:rPr>
        <w:t>Sarah Hodson</w:t>
      </w:r>
    </w:p>
    <w:p w14:paraId="6DE6566C" w14:textId="77777777" w:rsidR="0064146C" w:rsidRPr="00AF6769" w:rsidRDefault="0064146C" w:rsidP="0064146C">
      <w:pPr>
        <w:rPr>
          <w:rFonts w:ascii="Arial" w:eastAsia="Arial" w:hAnsi="Arial" w:cs="Arial"/>
          <w:b/>
          <w:sz w:val="26"/>
          <w:szCs w:val="26"/>
          <w:u w:val="single"/>
        </w:rPr>
      </w:pPr>
    </w:p>
    <w:p w14:paraId="17435C63" w14:textId="388E6E09" w:rsidR="00DC559D" w:rsidRPr="00AF6769" w:rsidRDefault="00DC559D" w:rsidP="00DC559D">
      <w:pPr>
        <w:rPr>
          <w:rFonts w:ascii="Arial" w:eastAsia="Arial" w:hAnsi="Arial" w:cs="Arial"/>
          <w:b/>
          <w:sz w:val="26"/>
          <w:szCs w:val="26"/>
          <w:u w:val="single"/>
        </w:rPr>
      </w:pPr>
      <w:r w:rsidRPr="00AF6769">
        <w:rPr>
          <w:rFonts w:ascii="Arial" w:eastAsia="Arial" w:hAnsi="Arial" w:cs="Arial"/>
          <w:b/>
          <w:sz w:val="26"/>
          <w:szCs w:val="26"/>
          <w:u w:val="single"/>
        </w:rPr>
        <w:br w:type="page"/>
      </w:r>
    </w:p>
    <w:p w14:paraId="7D103A73" w14:textId="7C7872D3" w:rsidR="00D41594" w:rsidRPr="00AF6769" w:rsidRDefault="00D41594" w:rsidP="00D41594">
      <w:pPr>
        <w:spacing w:line="360" w:lineRule="auto"/>
        <w:rPr>
          <w:rFonts w:ascii="Arial" w:hAnsi="Arial" w:cs="Arial"/>
          <w:sz w:val="24"/>
          <w:szCs w:val="24"/>
          <w:u w:val="single"/>
        </w:rPr>
      </w:pPr>
      <w:r w:rsidRPr="00AF6769">
        <w:rPr>
          <w:rFonts w:ascii="Arial" w:hAnsi="Arial" w:cs="Arial"/>
          <w:sz w:val="24"/>
          <w:szCs w:val="24"/>
          <w:u w:val="single"/>
        </w:rPr>
        <w:lastRenderedPageBreak/>
        <w:t xml:space="preserve">Appendix </w:t>
      </w:r>
      <w:r w:rsidR="00E873F1" w:rsidRPr="00AF6769">
        <w:rPr>
          <w:rFonts w:ascii="Arial" w:hAnsi="Arial" w:cs="Arial"/>
          <w:sz w:val="24"/>
          <w:szCs w:val="24"/>
          <w:u w:val="single"/>
        </w:rPr>
        <w:t>2</w:t>
      </w:r>
      <w:r w:rsidR="00DB03A9" w:rsidRPr="00AF6769">
        <w:rPr>
          <w:rFonts w:ascii="Arial" w:hAnsi="Arial" w:cs="Arial"/>
          <w:sz w:val="24"/>
          <w:szCs w:val="24"/>
          <w:u w:val="single"/>
        </w:rPr>
        <w:t>2</w:t>
      </w:r>
      <w:r w:rsidRPr="00AF6769">
        <w:rPr>
          <w:rFonts w:ascii="Arial" w:hAnsi="Arial" w:cs="Arial"/>
          <w:sz w:val="24"/>
          <w:szCs w:val="24"/>
          <w:u w:val="single"/>
        </w:rPr>
        <w:t>: Online Research Materials – Card Sort Instructions</w:t>
      </w:r>
    </w:p>
    <w:p w14:paraId="22B565B2" w14:textId="136A4247" w:rsidR="00D41594" w:rsidRPr="00AF6769" w:rsidRDefault="00D41594" w:rsidP="00D41594">
      <w:pPr>
        <w:spacing w:after="0" w:line="271" w:lineRule="auto"/>
        <w:rPr>
          <w:rFonts w:ascii="Arial" w:eastAsia="Arial" w:hAnsi="Arial" w:cs="Arial"/>
          <w:bCs/>
          <w:sz w:val="24"/>
          <w:szCs w:val="24"/>
        </w:rPr>
      </w:pPr>
    </w:p>
    <w:p w14:paraId="1F6B9BF7" w14:textId="399FAB63" w:rsidR="00D41594" w:rsidRPr="00AF6769" w:rsidRDefault="00D41594" w:rsidP="00D41594">
      <w:pPr>
        <w:spacing w:after="0" w:line="271" w:lineRule="auto"/>
        <w:rPr>
          <w:rFonts w:ascii="Arial" w:eastAsia="Arial" w:hAnsi="Arial" w:cs="Arial"/>
          <w:b/>
          <w:sz w:val="26"/>
          <w:szCs w:val="26"/>
          <w:u w:val="single"/>
        </w:rPr>
      </w:pPr>
      <w:r w:rsidRPr="00AF6769">
        <w:rPr>
          <w:rFonts w:ascii="Arial" w:eastAsia="Arial" w:hAnsi="Arial" w:cs="Arial"/>
          <w:noProof/>
          <w:sz w:val="26"/>
          <w:szCs w:val="26"/>
        </w:rPr>
        <w:drawing>
          <wp:inline distT="0" distB="0" distL="0" distR="0" wp14:anchorId="3D7EC4C4" wp14:editId="434F57D6">
            <wp:extent cx="1866900" cy="939800"/>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866900" cy="939800"/>
                    </a:xfrm>
                    <a:prstGeom prst="rect">
                      <a:avLst/>
                    </a:prstGeom>
                    <a:noFill/>
                    <a:ln>
                      <a:noFill/>
                    </a:ln>
                  </pic:spPr>
                </pic:pic>
              </a:graphicData>
            </a:graphic>
          </wp:inline>
        </w:drawing>
      </w:r>
    </w:p>
    <w:p w14:paraId="240B22D3" w14:textId="77777777" w:rsidR="00D41594" w:rsidRPr="00AF6769" w:rsidRDefault="00D41594" w:rsidP="00D41594">
      <w:pPr>
        <w:spacing w:after="0" w:line="271" w:lineRule="auto"/>
        <w:jc w:val="center"/>
        <w:rPr>
          <w:rFonts w:ascii="Arial" w:eastAsia="Arial" w:hAnsi="Arial" w:cs="Arial"/>
          <w:b/>
          <w:sz w:val="26"/>
          <w:szCs w:val="26"/>
          <w:u w:val="single"/>
        </w:rPr>
      </w:pPr>
      <w:r w:rsidRPr="00AF6769">
        <w:rPr>
          <w:rFonts w:ascii="Arial" w:eastAsia="Arial" w:hAnsi="Arial" w:cs="Arial"/>
          <w:b/>
          <w:sz w:val="26"/>
          <w:szCs w:val="26"/>
          <w:u w:val="single"/>
        </w:rPr>
        <w:t>How Do Young Adults Construe Behaviours Within Intimate Relationships?</w:t>
      </w:r>
    </w:p>
    <w:p w14:paraId="5A43C53A" w14:textId="77777777" w:rsidR="00D41594" w:rsidRPr="00AF6769" w:rsidRDefault="00D41594" w:rsidP="00D41594">
      <w:pPr>
        <w:spacing w:after="0" w:line="360" w:lineRule="auto"/>
        <w:jc w:val="center"/>
        <w:rPr>
          <w:rFonts w:ascii="Arial" w:hAnsi="Arial" w:cs="Arial"/>
          <w:b/>
          <w:sz w:val="26"/>
          <w:szCs w:val="26"/>
        </w:rPr>
      </w:pPr>
    </w:p>
    <w:p w14:paraId="74F23455" w14:textId="77777777" w:rsidR="00D41594" w:rsidRPr="00AF6769" w:rsidRDefault="00D41594" w:rsidP="00D41594">
      <w:pPr>
        <w:spacing w:after="0" w:line="360" w:lineRule="auto"/>
        <w:jc w:val="center"/>
        <w:rPr>
          <w:rFonts w:ascii="Arial" w:hAnsi="Arial" w:cs="Arial"/>
          <w:b/>
          <w:sz w:val="26"/>
          <w:szCs w:val="26"/>
          <w:u w:val="single"/>
        </w:rPr>
      </w:pPr>
      <w:r w:rsidRPr="00AF6769">
        <w:rPr>
          <w:rFonts w:ascii="Arial" w:hAnsi="Arial" w:cs="Arial"/>
          <w:b/>
          <w:sz w:val="26"/>
          <w:szCs w:val="26"/>
          <w:u w:val="single"/>
        </w:rPr>
        <w:t>Card Sort Instructions</w:t>
      </w:r>
    </w:p>
    <w:p w14:paraId="0ACEA129" w14:textId="77777777" w:rsidR="00D41594" w:rsidRPr="00AF6769" w:rsidRDefault="00D41594" w:rsidP="00D41594">
      <w:pPr>
        <w:spacing w:after="0" w:line="360" w:lineRule="auto"/>
        <w:rPr>
          <w:rFonts w:ascii="Arial" w:hAnsi="Arial" w:cs="Arial"/>
          <w:sz w:val="26"/>
          <w:szCs w:val="26"/>
        </w:rPr>
      </w:pPr>
    </w:p>
    <w:p w14:paraId="3409542C" w14:textId="77777777" w:rsidR="00D41594" w:rsidRPr="00AF6769" w:rsidRDefault="00D41594" w:rsidP="00D41594">
      <w:pPr>
        <w:spacing w:after="0" w:line="360" w:lineRule="auto"/>
        <w:rPr>
          <w:rFonts w:ascii="Arial" w:hAnsi="Arial" w:cs="Arial"/>
          <w:sz w:val="26"/>
          <w:szCs w:val="26"/>
        </w:rPr>
      </w:pPr>
      <w:r w:rsidRPr="00AF6769">
        <w:rPr>
          <w:rFonts w:ascii="Arial" w:hAnsi="Arial" w:cs="Arial"/>
          <w:sz w:val="26"/>
          <w:szCs w:val="26"/>
        </w:rPr>
        <w:t>This research is about how young adults sometimes behave towards other young adults that they are in a relationship with. The research wants to try to understand how young adults think about and understand those behaviours and how they value them in relationships.</w:t>
      </w:r>
    </w:p>
    <w:p w14:paraId="64EEF140" w14:textId="77777777" w:rsidR="00D41594" w:rsidRPr="00AF6769" w:rsidRDefault="00D41594" w:rsidP="00D41594">
      <w:pPr>
        <w:spacing w:line="276" w:lineRule="auto"/>
        <w:rPr>
          <w:rFonts w:ascii="Arial" w:eastAsia="Arial" w:hAnsi="Arial" w:cs="Arial"/>
          <w:sz w:val="26"/>
          <w:szCs w:val="26"/>
        </w:rPr>
      </w:pPr>
    </w:p>
    <w:p w14:paraId="3DAA1937" w14:textId="77777777" w:rsidR="00D41594" w:rsidRPr="00AF6769" w:rsidRDefault="00D41594" w:rsidP="00D41594">
      <w:pPr>
        <w:spacing w:after="0" w:line="360" w:lineRule="auto"/>
        <w:rPr>
          <w:rFonts w:ascii="Arial" w:hAnsi="Arial" w:cs="Arial"/>
          <w:sz w:val="26"/>
          <w:szCs w:val="26"/>
        </w:rPr>
      </w:pPr>
      <w:r w:rsidRPr="00AF6769">
        <w:rPr>
          <w:rFonts w:ascii="Arial" w:hAnsi="Arial" w:cs="Arial"/>
          <w:sz w:val="26"/>
          <w:szCs w:val="26"/>
        </w:rPr>
        <w:t xml:space="preserve">In the envelope there are 41 cards statement cards and 9 number cards. On each statement card, there is a statement about a way a young adult might sometimes behave when they are dating or in a relationship with another young adult. </w:t>
      </w:r>
    </w:p>
    <w:p w14:paraId="41961B36" w14:textId="77777777" w:rsidR="00D41594" w:rsidRPr="00AF6769" w:rsidRDefault="00D41594" w:rsidP="00D41594">
      <w:pPr>
        <w:spacing w:after="0" w:line="360" w:lineRule="auto"/>
        <w:rPr>
          <w:rFonts w:ascii="Arial" w:hAnsi="Arial" w:cs="Arial"/>
          <w:sz w:val="26"/>
          <w:szCs w:val="26"/>
        </w:rPr>
      </w:pPr>
    </w:p>
    <w:p w14:paraId="369EC45A" w14:textId="77777777" w:rsidR="00D41594" w:rsidRPr="00AF6769" w:rsidRDefault="00D41594" w:rsidP="00D41594">
      <w:pPr>
        <w:spacing w:after="0" w:line="360" w:lineRule="auto"/>
        <w:rPr>
          <w:rFonts w:ascii="Arial" w:hAnsi="Arial" w:cs="Arial"/>
          <w:sz w:val="26"/>
          <w:szCs w:val="26"/>
        </w:rPr>
      </w:pPr>
      <w:r w:rsidRPr="00AF6769">
        <w:rPr>
          <w:rFonts w:ascii="Arial" w:hAnsi="Arial" w:cs="Arial"/>
          <w:sz w:val="26"/>
          <w:szCs w:val="26"/>
        </w:rPr>
        <w:t>I would like you to arrange the cards in a pattern like the one shown on the grid in the pack. The columns on the right are where you can place the behaviour statements which you think are most acceptable. The columns on the left are where you can place the statements which you think are most unacceptable when dating or in a relationship.</w:t>
      </w:r>
    </w:p>
    <w:p w14:paraId="03DF9374" w14:textId="77777777" w:rsidR="00D41594" w:rsidRPr="00AF6769" w:rsidRDefault="00D41594" w:rsidP="00D41594">
      <w:pPr>
        <w:spacing w:after="0" w:line="360" w:lineRule="auto"/>
        <w:rPr>
          <w:rFonts w:ascii="Arial" w:hAnsi="Arial" w:cs="Arial"/>
          <w:sz w:val="26"/>
          <w:szCs w:val="26"/>
        </w:rPr>
      </w:pPr>
    </w:p>
    <w:p w14:paraId="33288C0D" w14:textId="77777777" w:rsidR="00D41594" w:rsidRPr="00AF6769" w:rsidRDefault="00D41594" w:rsidP="00D41594">
      <w:pPr>
        <w:spacing w:after="0" w:line="360" w:lineRule="auto"/>
        <w:rPr>
          <w:rFonts w:ascii="Arial" w:hAnsi="Arial" w:cs="Arial"/>
          <w:sz w:val="26"/>
          <w:szCs w:val="26"/>
        </w:rPr>
      </w:pPr>
      <w:r w:rsidRPr="00AF6769">
        <w:rPr>
          <w:rFonts w:ascii="Arial" w:hAnsi="Arial" w:cs="Arial"/>
          <w:sz w:val="26"/>
          <w:szCs w:val="26"/>
        </w:rPr>
        <w:t>There are no right or wrong answers. I am just interested in your thoughts and opinions. You can move the cards or change your mind as much as you like. If you need any help or have any questions then just let me know. It is fine to talk about what you are doing as you sort the cards, if you feel comfortable doing that.</w:t>
      </w:r>
    </w:p>
    <w:p w14:paraId="3591B06E" w14:textId="77777777" w:rsidR="00D41594" w:rsidRPr="00AF6769" w:rsidRDefault="00D41594" w:rsidP="00D41594">
      <w:pPr>
        <w:spacing w:after="0" w:line="360" w:lineRule="auto"/>
        <w:rPr>
          <w:rFonts w:ascii="Arial" w:hAnsi="Arial" w:cs="Arial"/>
          <w:sz w:val="26"/>
          <w:szCs w:val="26"/>
        </w:rPr>
      </w:pPr>
    </w:p>
    <w:p w14:paraId="312A4068" w14:textId="77777777" w:rsidR="00D41594" w:rsidRPr="00AF6769" w:rsidRDefault="00D41594" w:rsidP="00D41594">
      <w:pPr>
        <w:spacing w:after="0" w:line="360" w:lineRule="auto"/>
        <w:rPr>
          <w:rFonts w:ascii="Arial" w:hAnsi="Arial" w:cs="Arial"/>
          <w:sz w:val="26"/>
          <w:szCs w:val="26"/>
        </w:rPr>
      </w:pPr>
      <w:r w:rsidRPr="00AF6769">
        <w:rPr>
          <w:rFonts w:ascii="Arial" w:hAnsi="Arial" w:cs="Arial"/>
          <w:sz w:val="26"/>
          <w:szCs w:val="26"/>
        </w:rPr>
        <w:t>All of your answers are confidential and will only been seen by myself and my university tutor, unless I feel that you or someone else is at risk of harm.</w:t>
      </w:r>
    </w:p>
    <w:p w14:paraId="3CF5A475" w14:textId="77777777" w:rsidR="00D41594" w:rsidRPr="00AF6769" w:rsidRDefault="00D41594" w:rsidP="00D41594">
      <w:pPr>
        <w:spacing w:after="0" w:line="360" w:lineRule="auto"/>
        <w:rPr>
          <w:rFonts w:ascii="Arial" w:hAnsi="Arial" w:cs="Arial"/>
          <w:sz w:val="26"/>
          <w:szCs w:val="26"/>
        </w:rPr>
      </w:pPr>
    </w:p>
    <w:p w14:paraId="36B2EBB4" w14:textId="77777777" w:rsidR="00D41594" w:rsidRPr="00AF6769" w:rsidRDefault="00D41594" w:rsidP="00D41594">
      <w:pPr>
        <w:spacing w:after="0" w:line="360" w:lineRule="auto"/>
        <w:rPr>
          <w:rFonts w:ascii="Arial" w:hAnsi="Arial" w:cs="Arial"/>
          <w:sz w:val="26"/>
          <w:szCs w:val="26"/>
        </w:rPr>
      </w:pPr>
      <w:r w:rsidRPr="00AF6769">
        <w:rPr>
          <w:rFonts w:ascii="Arial" w:hAnsi="Arial" w:cs="Arial"/>
          <w:sz w:val="26"/>
          <w:szCs w:val="26"/>
        </w:rPr>
        <w:t>Please look at the cards and think about the following:</w:t>
      </w:r>
    </w:p>
    <w:p w14:paraId="09093202" w14:textId="77777777" w:rsidR="00D41594" w:rsidRPr="00AF6769" w:rsidRDefault="00D41594" w:rsidP="00D41594">
      <w:pPr>
        <w:spacing w:after="0" w:line="360" w:lineRule="auto"/>
        <w:ind w:right="1088"/>
        <w:jc w:val="center"/>
        <w:rPr>
          <w:rFonts w:ascii="Arial" w:hAnsi="Arial" w:cs="Arial"/>
          <w:b/>
          <w:sz w:val="26"/>
          <w:szCs w:val="26"/>
        </w:rPr>
      </w:pPr>
    </w:p>
    <w:p w14:paraId="40D0337E" w14:textId="77777777" w:rsidR="00D41594" w:rsidRPr="00AF6769" w:rsidRDefault="00D41594" w:rsidP="00D41594">
      <w:pPr>
        <w:spacing w:after="0" w:line="360" w:lineRule="auto"/>
        <w:ind w:right="1088"/>
        <w:jc w:val="center"/>
        <w:rPr>
          <w:rFonts w:ascii="Arial" w:hAnsi="Arial" w:cs="Arial"/>
          <w:sz w:val="28"/>
          <w:szCs w:val="26"/>
        </w:rPr>
      </w:pPr>
      <w:r w:rsidRPr="00AF6769">
        <w:rPr>
          <w:rFonts w:ascii="Arial" w:hAnsi="Arial" w:cs="Arial"/>
          <w:b/>
          <w:sz w:val="28"/>
          <w:szCs w:val="26"/>
        </w:rPr>
        <w:t>When dating or in a relationship, this behaviour is…</w:t>
      </w:r>
    </w:p>
    <w:p w14:paraId="0E544E88" w14:textId="77777777" w:rsidR="00D41594" w:rsidRPr="00AF6769" w:rsidRDefault="00D41594" w:rsidP="00D41594">
      <w:pPr>
        <w:spacing w:after="0" w:line="360" w:lineRule="auto"/>
        <w:rPr>
          <w:rFonts w:ascii="Arial" w:hAnsi="Arial" w:cs="Arial"/>
          <w:sz w:val="26"/>
          <w:szCs w:val="26"/>
        </w:rPr>
      </w:pPr>
    </w:p>
    <w:p w14:paraId="53555E25" w14:textId="77777777" w:rsidR="00D41594" w:rsidRPr="00AF6769" w:rsidRDefault="00D41594" w:rsidP="00D41594">
      <w:pPr>
        <w:spacing w:after="0" w:line="360" w:lineRule="auto"/>
        <w:rPr>
          <w:rFonts w:ascii="Arial" w:hAnsi="Arial" w:cs="Arial"/>
          <w:sz w:val="26"/>
          <w:szCs w:val="26"/>
        </w:rPr>
      </w:pPr>
      <w:r w:rsidRPr="00AF6769">
        <w:rPr>
          <w:rFonts w:ascii="Arial" w:hAnsi="Arial" w:cs="Arial"/>
          <w:sz w:val="26"/>
          <w:szCs w:val="26"/>
        </w:rPr>
        <w:t>I may make some notes about how you sort the cards during the activity.</w:t>
      </w:r>
    </w:p>
    <w:p w14:paraId="0D0987C3" w14:textId="77777777" w:rsidR="00D41594" w:rsidRPr="00AF6769" w:rsidRDefault="00D41594" w:rsidP="00D41594">
      <w:pPr>
        <w:spacing w:after="0" w:line="360" w:lineRule="auto"/>
        <w:rPr>
          <w:rFonts w:ascii="Arial" w:hAnsi="Arial" w:cs="Arial"/>
          <w:sz w:val="26"/>
          <w:szCs w:val="26"/>
        </w:rPr>
      </w:pPr>
    </w:p>
    <w:p w14:paraId="41AA00E8" w14:textId="77777777" w:rsidR="00D41594" w:rsidRPr="00AF6769" w:rsidRDefault="00D41594" w:rsidP="00D41594">
      <w:pPr>
        <w:spacing w:after="0" w:line="360" w:lineRule="auto"/>
        <w:rPr>
          <w:rFonts w:ascii="Arial" w:hAnsi="Arial" w:cs="Arial"/>
          <w:sz w:val="26"/>
          <w:szCs w:val="26"/>
        </w:rPr>
      </w:pPr>
      <w:r w:rsidRPr="00AF6769">
        <w:rPr>
          <w:rFonts w:ascii="Arial" w:hAnsi="Arial" w:cs="Arial"/>
          <w:sz w:val="26"/>
          <w:szCs w:val="26"/>
        </w:rPr>
        <w:t>Once you have finished moving the cards and are happy with where they are, I will ask you to turn over the cards. On the back of the cards there are numbers. I will ask you to read them out to me in the order of the pattern on the grid.</w:t>
      </w:r>
    </w:p>
    <w:p w14:paraId="31F19F8C" w14:textId="77777777" w:rsidR="00D41594" w:rsidRPr="00AF6769" w:rsidRDefault="00D41594" w:rsidP="00D41594">
      <w:pPr>
        <w:spacing w:after="0" w:line="360" w:lineRule="auto"/>
        <w:rPr>
          <w:rFonts w:ascii="Arial" w:hAnsi="Arial" w:cs="Arial"/>
          <w:sz w:val="26"/>
          <w:szCs w:val="26"/>
        </w:rPr>
      </w:pPr>
    </w:p>
    <w:p w14:paraId="1D827A7B" w14:textId="77777777" w:rsidR="00D41594" w:rsidRPr="00AF6769" w:rsidRDefault="00D41594" w:rsidP="00D41594">
      <w:pPr>
        <w:spacing w:after="0" w:line="360" w:lineRule="auto"/>
        <w:rPr>
          <w:rFonts w:ascii="Arial" w:hAnsi="Arial" w:cs="Arial"/>
          <w:sz w:val="26"/>
          <w:szCs w:val="26"/>
        </w:rPr>
      </w:pPr>
      <w:r w:rsidRPr="00AF6769">
        <w:rPr>
          <w:rFonts w:ascii="Arial" w:hAnsi="Arial" w:cs="Arial"/>
          <w:sz w:val="26"/>
          <w:szCs w:val="26"/>
        </w:rPr>
        <w:t>At the end of the activity I would like to ask some questions about it.</w:t>
      </w:r>
    </w:p>
    <w:p w14:paraId="31A17223" w14:textId="77777777" w:rsidR="00D41594" w:rsidRPr="00AF6769" w:rsidRDefault="00D41594" w:rsidP="00D41594">
      <w:pPr>
        <w:spacing w:after="0" w:line="360" w:lineRule="auto"/>
        <w:rPr>
          <w:rFonts w:ascii="Arial" w:hAnsi="Arial" w:cs="Arial"/>
          <w:sz w:val="26"/>
          <w:szCs w:val="26"/>
        </w:rPr>
      </w:pPr>
    </w:p>
    <w:p w14:paraId="19A47E10" w14:textId="77777777" w:rsidR="00D41594" w:rsidRPr="00AF6769" w:rsidRDefault="00D41594" w:rsidP="00D41594">
      <w:pPr>
        <w:spacing w:after="0" w:line="360" w:lineRule="auto"/>
        <w:rPr>
          <w:rFonts w:ascii="Arial" w:hAnsi="Arial" w:cs="Arial"/>
          <w:sz w:val="26"/>
          <w:szCs w:val="26"/>
        </w:rPr>
      </w:pPr>
      <w:r w:rsidRPr="00AF6769">
        <w:rPr>
          <w:rFonts w:ascii="Arial" w:hAnsi="Arial" w:cs="Arial"/>
          <w:sz w:val="26"/>
          <w:szCs w:val="26"/>
        </w:rPr>
        <w:t>If you would like to stop the activity at any point, that is fine. If you later decide that you do not want your card sort to be included in the research, you will find information about how to do that on the information sheet. You do not need to explain why.</w:t>
      </w:r>
    </w:p>
    <w:p w14:paraId="5684DB04" w14:textId="77777777" w:rsidR="00D41594" w:rsidRPr="00AF6769" w:rsidRDefault="00D41594" w:rsidP="00D41594">
      <w:pPr>
        <w:spacing w:after="0" w:line="360" w:lineRule="auto"/>
        <w:rPr>
          <w:rFonts w:ascii="Arial" w:hAnsi="Arial" w:cs="Arial"/>
          <w:sz w:val="26"/>
          <w:szCs w:val="26"/>
        </w:rPr>
      </w:pPr>
    </w:p>
    <w:p w14:paraId="41D312ED" w14:textId="77777777" w:rsidR="00D41594" w:rsidRPr="00AF6769" w:rsidRDefault="00D41594" w:rsidP="00D41594">
      <w:pPr>
        <w:spacing w:after="0" w:line="360" w:lineRule="auto"/>
        <w:rPr>
          <w:rFonts w:ascii="Arial" w:hAnsi="Arial" w:cs="Arial"/>
          <w:sz w:val="26"/>
          <w:szCs w:val="26"/>
        </w:rPr>
      </w:pPr>
      <w:r w:rsidRPr="00AF6769">
        <w:rPr>
          <w:rFonts w:ascii="Arial" w:hAnsi="Arial" w:cs="Arial"/>
          <w:sz w:val="26"/>
          <w:szCs w:val="26"/>
        </w:rPr>
        <w:t>If the activity makes you feel uncomfortable or worried you can speak to me about it. There is also information about more people that you can speak to or contact on the information sheet.</w:t>
      </w:r>
    </w:p>
    <w:p w14:paraId="5989EC35" w14:textId="77777777" w:rsidR="00D41594" w:rsidRPr="00AF6769" w:rsidRDefault="00D41594" w:rsidP="00D41594">
      <w:pPr>
        <w:spacing w:after="0" w:line="360" w:lineRule="auto"/>
        <w:jc w:val="center"/>
        <w:rPr>
          <w:rFonts w:ascii="Arial" w:hAnsi="Arial" w:cs="Arial"/>
          <w:bCs/>
          <w:sz w:val="26"/>
          <w:szCs w:val="26"/>
        </w:rPr>
      </w:pPr>
    </w:p>
    <w:p w14:paraId="1B378C7E" w14:textId="77777777" w:rsidR="00D41594" w:rsidRPr="00AF6769" w:rsidRDefault="00D41594" w:rsidP="00D41594">
      <w:pPr>
        <w:spacing w:after="0" w:line="360" w:lineRule="auto"/>
        <w:jc w:val="center"/>
        <w:rPr>
          <w:rFonts w:ascii="Arial" w:hAnsi="Arial" w:cs="Arial"/>
          <w:bCs/>
          <w:sz w:val="26"/>
          <w:szCs w:val="26"/>
        </w:rPr>
      </w:pPr>
    </w:p>
    <w:p w14:paraId="3D156C14" w14:textId="77777777" w:rsidR="00D41594" w:rsidRPr="00AF6769" w:rsidRDefault="00D41594" w:rsidP="00D41594">
      <w:pPr>
        <w:spacing w:after="0" w:line="360" w:lineRule="auto"/>
        <w:jc w:val="center"/>
        <w:rPr>
          <w:rFonts w:ascii="Arial" w:hAnsi="Arial" w:cs="Arial"/>
          <w:bCs/>
          <w:sz w:val="26"/>
          <w:szCs w:val="26"/>
        </w:rPr>
      </w:pPr>
      <w:r w:rsidRPr="00AF6769">
        <w:rPr>
          <w:rFonts w:ascii="Arial" w:hAnsi="Arial" w:cs="Arial"/>
          <w:bCs/>
          <w:sz w:val="26"/>
          <w:szCs w:val="26"/>
        </w:rPr>
        <w:t>Thank you.</w:t>
      </w:r>
    </w:p>
    <w:p w14:paraId="79E01ED8" w14:textId="77777777" w:rsidR="00D41594" w:rsidRPr="00AF6769" w:rsidRDefault="00D41594" w:rsidP="00D41594">
      <w:pPr>
        <w:rPr>
          <w:rFonts w:ascii="Arial" w:eastAsia="Arial" w:hAnsi="Arial" w:cs="Arial"/>
          <w:sz w:val="24"/>
          <w:szCs w:val="24"/>
        </w:rPr>
      </w:pPr>
    </w:p>
    <w:p w14:paraId="5CFA42FC" w14:textId="77777777" w:rsidR="00DC559D" w:rsidRPr="00AF6769" w:rsidRDefault="00DC559D" w:rsidP="00CF54E8">
      <w:pPr>
        <w:rPr>
          <w:rFonts w:ascii="Arial" w:hAnsi="Arial" w:cs="Arial"/>
          <w:sz w:val="24"/>
          <w:szCs w:val="24"/>
          <w:u w:val="single"/>
        </w:rPr>
      </w:pPr>
    </w:p>
    <w:p w14:paraId="04ECD5A3" w14:textId="77777777" w:rsidR="00DC559D" w:rsidRPr="00AF6769" w:rsidRDefault="00DC559D" w:rsidP="00CF54E8">
      <w:pPr>
        <w:rPr>
          <w:rFonts w:ascii="Arial" w:hAnsi="Arial" w:cs="Arial"/>
          <w:sz w:val="24"/>
          <w:szCs w:val="24"/>
          <w:u w:val="single"/>
        </w:rPr>
      </w:pPr>
    </w:p>
    <w:p w14:paraId="6A96AD6B" w14:textId="2B5BC2CA" w:rsidR="008A264D" w:rsidRPr="00AF6769" w:rsidRDefault="008A264D" w:rsidP="008A264D">
      <w:pPr>
        <w:spacing w:line="276" w:lineRule="auto"/>
        <w:rPr>
          <w:rFonts w:ascii="Arial" w:hAnsi="Arial" w:cs="Arial"/>
          <w:bCs/>
          <w:sz w:val="2"/>
          <w:szCs w:val="2"/>
        </w:rPr>
      </w:pPr>
    </w:p>
    <w:p w14:paraId="44E75473" w14:textId="1A72FC34" w:rsidR="0031210B" w:rsidRPr="00AF6769" w:rsidRDefault="0031210B" w:rsidP="0031210B">
      <w:pPr>
        <w:spacing w:line="276" w:lineRule="auto"/>
        <w:rPr>
          <w:rFonts w:ascii="Arial" w:hAnsi="Arial" w:cs="Arial"/>
          <w:bCs/>
          <w:sz w:val="2"/>
          <w:szCs w:val="2"/>
        </w:rPr>
      </w:pPr>
    </w:p>
    <w:p w14:paraId="543FCE4A" w14:textId="4FEB7BC9" w:rsidR="00531048" w:rsidRPr="00AF6769" w:rsidRDefault="00531048" w:rsidP="00531048">
      <w:pPr>
        <w:spacing w:after="0" w:line="240" w:lineRule="auto"/>
        <w:rPr>
          <w:rFonts w:ascii="Arial" w:eastAsia="SimSun" w:hAnsi="Arial" w:cs="Arial"/>
          <w:bCs/>
          <w:sz w:val="24"/>
          <w:szCs w:val="24"/>
          <w:u w:val="single"/>
          <w:lang w:eastAsia="zh-CN"/>
        </w:rPr>
      </w:pPr>
      <w:bookmarkStart w:id="179" w:name="_Hlk109641600"/>
      <w:r w:rsidRPr="00AF6769">
        <w:rPr>
          <w:rFonts w:ascii="Arial" w:eastAsia="SimSun" w:hAnsi="Arial" w:cs="Arial"/>
          <w:bCs/>
          <w:sz w:val="24"/>
          <w:szCs w:val="24"/>
          <w:u w:val="single"/>
          <w:lang w:eastAsia="zh-CN"/>
        </w:rPr>
        <w:t xml:space="preserve">Appendix </w:t>
      </w:r>
      <w:r w:rsidR="00E873F1" w:rsidRPr="00AF6769">
        <w:rPr>
          <w:rFonts w:ascii="Arial" w:eastAsia="SimSun" w:hAnsi="Arial" w:cs="Arial"/>
          <w:bCs/>
          <w:sz w:val="24"/>
          <w:szCs w:val="24"/>
          <w:u w:val="single"/>
          <w:lang w:eastAsia="zh-CN"/>
        </w:rPr>
        <w:t>2</w:t>
      </w:r>
      <w:r w:rsidR="00DB03A9" w:rsidRPr="00AF6769">
        <w:rPr>
          <w:rFonts w:ascii="Arial" w:eastAsia="SimSun" w:hAnsi="Arial" w:cs="Arial"/>
          <w:bCs/>
          <w:sz w:val="24"/>
          <w:szCs w:val="24"/>
          <w:u w:val="single"/>
          <w:lang w:eastAsia="zh-CN"/>
        </w:rPr>
        <w:t>3</w:t>
      </w:r>
      <w:r w:rsidRPr="00AF6769">
        <w:rPr>
          <w:rFonts w:ascii="Arial" w:eastAsia="SimSun" w:hAnsi="Arial" w:cs="Arial"/>
          <w:bCs/>
          <w:sz w:val="24"/>
          <w:szCs w:val="24"/>
          <w:u w:val="single"/>
          <w:lang w:eastAsia="zh-CN"/>
        </w:rPr>
        <w:t>: Online Research Procedures and Interview Schedule</w:t>
      </w:r>
    </w:p>
    <w:bookmarkEnd w:id="179"/>
    <w:p w14:paraId="7416B3F6" w14:textId="77777777" w:rsidR="00531048" w:rsidRPr="00AF6769" w:rsidRDefault="00531048" w:rsidP="00531048">
      <w:pPr>
        <w:spacing w:after="0" w:line="240" w:lineRule="auto"/>
        <w:rPr>
          <w:rFonts w:ascii="Arial" w:eastAsia="SimSun" w:hAnsi="Arial" w:cs="Arial"/>
          <w:bCs/>
          <w:sz w:val="24"/>
          <w:szCs w:val="24"/>
          <w:lang w:eastAsia="zh-CN"/>
        </w:rPr>
      </w:pPr>
    </w:p>
    <w:p w14:paraId="2BCA8828" w14:textId="2ED9C992" w:rsidR="00531048" w:rsidRPr="00AF6769" w:rsidRDefault="00531048" w:rsidP="00531048">
      <w:pPr>
        <w:spacing w:after="0" w:line="240" w:lineRule="auto"/>
        <w:jc w:val="center"/>
        <w:rPr>
          <w:rFonts w:ascii="Arial" w:eastAsia="SimSun" w:hAnsi="Arial" w:cs="Arial"/>
          <w:b/>
          <w:sz w:val="24"/>
          <w:szCs w:val="24"/>
          <w:lang w:eastAsia="zh-CN"/>
        </w:rPr>
      </w:pPr>
      <w:r w:rsidRPr="00AF6769">
        <w:rPr>
          <w:rFonts w:ascii="Arial" w:eastAsia="SimSun" w:hAnsi="Arial" w:cs="Arial"/>
          <w:b/>
          <w:sz w:val="24"/>
          <w:szCs w:val="24"/>
          <w:lang w:eastAsia="zh-CN"/>
        </w:rPr>
        <w:t>‘How do Young Adults Construe</w:t>
      </w:r>
    </w:p>
    <w:p w14:paraId="13D64146" w14:textId="77777777" w:rsidR="00531048" w:rsidRPr="00AF6769" w:rsidRDefault="00531048" w:rsidP="00531048">
      <w:pPr>
        <w:spacing w:after="0" w:line="240" w:lineRule="auto"/>
        <w:jc w:val="center"/>
        <w:rPr>
          <w:rFonts w:ascii="Arial" w:eastAsia="SimSun" w:hAnsi="Arial" w:cs="Arial"/>
          <w:b/>
          <w:sz w:val="24"/>
          <w:szCs w:val="24"/>
          <w:lang w:eastAsia="zh-CN"/>
        </w:rPr>
      </w:pPr>
      <w:r w:rsidRPr="00AF6769">
        <w:rPr>
          <w:rFonts w:ascii="Arial" w:eastAsia="SimSun" w:hAnsi="Arial" w:cs="Arial"/>
          <w:b/>
          <w:sz w:val="24"/>
          <w:szCs w:val="24"/>
          <w:lang w:eastAsia="zh-CN"/>
        </w:rPr>
        <w:t>Abusive Behaviours in Intimate Relationships’</w:t>
      </w:r>
    </w:p>
    <w:p w14:paraId="1D92CCA2" w14:textId="77777777" w:rsidR="00531048" w:rsidRPr="00AF6769" w:rsidRDefault="00531048" w:rsidP="00531048">
      <w:pPr>
        <w:spacing w:after="0" w:line="240" w:lineRule="auto"/>
        <w:jc w:val="center"/>
        <w:rPr>
          <w:rFonts w:ascii="Arial" w:eastAsia="SimSun" w:hAnsi="Arial" w:cs="Arial"/>
          <w:b/>
          <w:sz w:val="24"/>
          <w:szCs w:val="24"/>
          <w:lang w:eastAsia="zh-CN"/>
        </w:rPr>
      </w:pPr>
    </w:p>
    <w:p w14:paraId="23C13127" w14:textId="77777777" w:rsidR="00531048" w:rsidRPr="00AF6769" w:rsidRDefault="00531048" w:rsidP="00531048">
      <w:pPr>
        <w:spacing w:after="0" w:line="240" w:lineRule="auto"/>
        <w:jc w:val="center"/>
        <w:rPr>
          <w:rFonts w:ascii="Arial" w:eastAsia="SimSun" w:hAnsi="Arial" w:cs="Arial"/>
          <w:b/>
          <w:sz w:val="24"/>
          <w:szCs w:val="24"/>
          <w:lang w:eastAsia="zh-CN"/>
        </w:rPr>
      </w:pPr>
      <w:r w:rsidRPr="00AF6769">
        <w:rPr>
          <w:rFonts w:ascii="Arial" w:eastAsia="SimSun" w:hAnsi="Arial" w:cs="Arial"/>
          <w:b/>
          <w:sz w:val="24"/>
          <w:szCs w:val="24"/>
          <w:lang w:eastAsia="zh-CN"/>
        </w:rPr>
        <w:t>Q Sort Script and Post-Sort Interview Schedule - Online</w:t>
      </w:r>
    </w:p>
    <w:p w14:paraId="458777E4" w14:textId="77777777" w:rsidR="00531048" w:rsidRPr="00AF6769" w:rsidRDefault="00531048" w:rsidP="00531048">
      <w:pPr>
        <w:spacing w:after="0" w:line="240" w:lineRule="auto"/>
        <w:rPr>
          <w:rFonts w:ascii="Arial" w:eastAsia="SimSun" w:hAnsi="Arial" w:cs="Arial"/>
          <w:b/>
          <w:sz w:val="24"/>
          <w:szCs w:val="24"/>
          <w:lang w:eastAsia="zh-CN"/>
        </w:rPr>
      </w:pPr>
    </w:p>
    <w:p w14:paraId="790F2DAE" w14:textId="77777777" w:rsidR="00531048" w:rsidRPr="00AF6769" w:rsidRDefault="00531048" w:rsidP="00531048">
      <w:pPr>
        <w:spacing w:after="0" w:line="240" w:lineRule="auto"/>
        <w:rPr>
          <w:rFonts w:ascii="Arial" w:eastAsia="SimSun" w:hAnsi="Arial" w:cs="Arial"/>
          <w:bCs/>
          <w:sz w:val="24"/>
          <w:szCs w:val="24"/>
          <w:u w:val="single"/>
          <w:lang w:eastAsia="zh-CN"/>
        </w:rPr>
      </w:pPr>
      <w:r w:rsidRPr="00AF6769">
        <w:rPr>
          <w:rFonts w:ascii="Arial" w:eastAsia="SimSun" w:hAnsi="Arial" w:cs="Arial"/>
          <w:bCs/>
          <w:sz w:val="24"/>
          <w:szCs w:val="24"/>
          <w:u w:val="single"/>
          <w:lang w:eastAsia="zh-CN"/>
        </w:rPr>
        <w:t>Prior to the interview:</w:t>
      </w:r>
    </w:p>
    <w:p w14:paraId="565873D5" w14:textId="77777777" w:rsidR="00531048" w:rsidRPr="00AF6769" w:rsidRDefault="00531048">
      <w:pPr>
        <w:numPr>
          <w:ilvl w:val="0"/>
          <w:numId w:val="11"/>
        </w:numPr>
        <w:spacing w:after="0" w:line="240" w:lineRule="auto"/>
        <w:contextualSpacing/>
        <w:rPr>
          <w:rFonts w:ascii="Arial" w:hAnsi="Arial" w:cs="Arial"/>
          <w:bCs/>
          <w:i/>
          <w:iCs/>
          <w:sz w:val="24"/>
          <w:szCs w:val="24"/>
        </w:rPr>
      </w:pPr>
      <w:r w:rsidRPr="00AF6769">
        <w:rPr>
          <w:rFonts w:ascii="Arial" w:hAnsi="Arial" w:cs="Arial"/>
          <w:bCs/>
          <w:i/>
          <w:iCs/>
          <w:sz w:val="24"/>
          <w:szCs w:val="24"/>
        </w:rPr>
        <w:t>Ensure that the disclosure guide has been reviewed and is available.</w:t>
      </w:r>
    </w:p>
    <w:p w14:paraId="1A608387" w14:textId="77777777" w:rsidR="00531048" w:rsidRPr="00AF6769" w:rsidRDefault="00531048">
      <w:pPr>
        <w:numPr>
          <w:ilvl w:val="0"/>
          <w:numId w:val="11"/>
        </w:numPr>
        <w:spacing w:after="0" w:line="240" w:lineRule="auto"/>
        <w:contextualSpacing/>
        <w:rPr>
          <w:rFonts w:ascii="Arial" w:hAnsi="Arial" w:cs="Arial"/>
          <w:bCs/>
          <w:i/>
          <w:iCs/>
          <w:sz w:val="24"/>
          <w:szCs w:val="24"/>
        </w:rPr>
      </w:pPr>
      <w:r w:rsidRPr="00AF6769">
        <w:rPr>
          <w:rFonts w:ascii="Arial" w:hAnsi="Arial" w:cs="Arial"/>
          <w:bCs/>
          <w:i/>
          <w:iCs/>
          <w:sz w:val="24"/>
          <w:szCs w:val="24"/>
        </w:rPr>
        <w:t>Gather the card sort pack – incorporating a copy of the distribution grid, instructions and Q set.</w:t>
      </w:r>
    </w:p>
    <w:p w14:paraId="03A2A105" w14:textId="77777777" w:rsidR="00531048" w:rsidRPr="00AF6769" w:rsidRDefault="00531048">
      <w:pPr>
        <w:numPr>
          <w:ilvl w:val="0"/>
          <w:numId w:val="11"/>
        </w:numPr>
        <w:spacing w:after="0" w:line="240" w:lineRule="auto"/>
        <w:contextualSpacing/>
        <w:rPr>
          <w:rFonts w:ascii="Arial" w:hAnsi="Arial" w:cs="Arial"/>
          <w:bCs/>
          <w:i/>
          <w:iCs/>
          <w:sz w:val="24"/>
          <w:szCs w:val="24"/>
        </w:rPr>
      </w:pPr>
      <w:r w:rsidRPr="00AF6769">
        <w:rPr>
          <w:rFonts w:ascii="Arial" w:hAnsi="Arial" w:cs="Arial"/>
          <w:bCs/>
          <w:i/>
          <w:iCs/>
          <w:sz w:val="24"/>
          <w:szCs w:val="24"/>
        </w:rPr>
        <w:t>Print off distribution grid.</w:t>
      </w:r>
    </w:p>
    <w:p w14:paraId="11080187" w14:textId="77777777" w:rsidR="00531048" w:rsidRPr="00AF6769" w:rsidRDefault="00531048" w:rsidP="00531048">
      <w:pPr>
        <w:spacing w:after="0" w:line="240" w:lineRule="auto"/>
        <w:rPr>
          <w:rFonts w:ascii="Arial" w:eastAsia="SimSun" w:hAnsi="Arial" w:cs="Arial"/>
          <w:bCs/>
          <w:i/>
          <w:iCs/>
          <w:sz w:val="24"/>
          <w:szCs w:val="24"/>
          <w:lang w:eastAsia="zh-CN"/>
        </w:rPr>
      </w:pPr>
    </w:p>
    <w:p w14:paraId="7B2F612B" w14:textId="77777777" w:rsidR="00531048" w:rsidRPr="00AF6769" w:rsidRDefault="00531048" w:rsidP="00531048">
      <w:pPr>
        <w:spacing w:after="0" w:line="240" w:lineRule="auto"/>
        <w:rPr>
          <w:rFonts w:ascii="Arial" w:eastAsia="SimSun" w:hAnsi="Arial" w:cs="Arial"/>
          <w:bCs/>
          <w:sz w:val="24"/>
          <w:szCs w:val="24"/>
          <w:u w:val="single"/>
          <w:lang w:eastAsia="zh-CN"/>
        </w:rPr>
      </w:pPr>
      <w:r w:rsidRPr="00AF6769">
        <w:rPr>
          <w:rFonts w:ascii="Arial" w:eastAsia="SimSun" w:hAnsi="Arial" w:cs="Arial"/>
          <w:bCs/>
          <w:sz w:val="24"/>
          <w:szCs w:val="24"/>
          <w:u w:val="single"/>
          <w:lang w:eastAsia="zh-CN"/>
        </w:rPr>
        <w:t>The Q sort:</w:t>
      </w:r>
    </w:p>
    <w:p w14:paraId="63AFB99C" w14:textId="77777777" w:rsidR="00531048" w:rsidRPr="00AF6769" w:rsidRDefault="00531048">
      <w:pPr>
        <w:numPr>
          <w:ilvl w:val="0"/>
          <w:numId w:val="11"/>
        </w:numPr>
        <w:spacing w:after="0" w:line="240" w:lineRule="auto"/>
        <w:contextualSpacing/>
        <w:rPr>
          <w:rFonts w:ascii="Arial" w:hAnsi="Arial" w:cs="Arial"/>
          <w:bCs/>
          <w:sz w:val="24"/>
          <w:szCs w:val="24"/>
        </w:rPr>
      </w:pPr>
      <w:r w:rsidRPr="00AF6769">
        <w:rPr>
          <w:rFonts w:ascii="Arial" w:hAnsi="Arial" w:cs="Arial"/>
          <w:bCs/>
          <w:i/>
          <w:iCs/>
          <w:sz w:val="24"/>
          <w:szCs w:val="24"/>
        </w:rPr>
        <w:t>Remind them that they are being recorded. Say that you are starting the recording.</w:t>
      </w:r>
    </w:p>
    <w:p w14:paraId="677093C6" w14:textId="77777777" w:rsidR="00531048" w:rsidRPr="00AF6769" w:rsidRDefault="00531048">
      <w:pPr>
        <w:numPr>
          <w:ilvl w:val="0"/>
          <w:numId w:val="11"/>
        </w:numPr>
        <w:spacing w:after="0" w:line="240" w:lineRule="auto"/>
        <w:contextualSpacing/>
        <w:rPr>
          <w:rFonts w:ascii="Arial" w:hAnsi="Arial" w:cs="Arial"/>
          <w:bCs/>
          <w:sz w:val="24"/>
          <w:szCs w:val="24"/>
        </w:rPr>
      </w:pPr>
      <w:r w:rsidRPr="00AF6769">
        <w:rPr>
          <w:rFonts w:ascii="Arial" w:hAnsi="Arial" w:cs="Arial"/>
          <w:bCs/>
          <w:i/>
          <w:iCs/>
          <w:sz w:val="24"/>
          <w:szCs w:val="24"/>
        </w:rPr>
        <w:t>Reassure participants of their confidentiality and repeat that they are able to withdraw/stop at any time.</w:t>
      </w:r>
    </w:p>
    <w:p w14:paraId="64E207AB" w14:textId="77777777" w:rsidR="00531048" w:rsidRPr="00AF6769" w:rsidRDefault="00531048">
      <w:pPr>
        <w:numPr>
          <w:ilvl w:val="0"/>
          <w:numId w:val="11"/>
        </w:numPr>
        <w:spacing w:after="0" w:line="240" w:lineRule="auto"/>
        <w:contextualSpacing/>
        <w:rPr>
          <w:rFonts w:ascii="Arial" w:hAnsi="Arial" w:cs="Arial"/>
          <w:bCs/>
          <w:sz w:val="24"/>
          <w:szCs w:val="24"/>
        </w:rPr>
      </w:pPr>
      <w:r w:rsidRPr="00AF6769">
        <w:rPr>
          <w:rFonts w:ascii="Arial" w:hAnsi="Arial" w:cs="Arial"/>
          <w:bCs/>
          <w:i/>
          <w:iCs/>
          <w:sz w:val="24"/>
          <w:szCs w:val="24"/>
        </w:rPr>
        <w:t>Explain that everything they say is confidential and that it won’t be shared with anyone unless there is a risk of harm to them or someone else.</w:t>
      </w:r>
    </w:p>
    <w:p w14:paraId="4E4D04CF" w14:textId="77777777" w:rsidR="00531048" w:rsidRPr="00AF6769" w:rsidRDefault="00531048">
      <w:pPr>
        <w:numPr>
          <w:ilvl w:val="0"/>
          <w:numId w:val="11"/>
        </w:numPr>
        <w:spacing w:after="0" w:line="240" w:lineRule="auto"/>
        <w:contextualSpacing/>
        <w:rPr>
          <w:rFonts w:ascii="Arial" w:hAnsi="Arial" w:cs="Arial"/>
          <w:bCs/>
          <w:sz w:val="24"/>
          <w:szCs w:val="24"/>
        </w:rPr>
      </w:pPr>
      <w:r w:rsidRPr="00AF6769">
        <w:rPr>
          <w:rFonts w:ascii="Arial" w:hAnsi="Arial" w:cs="Arial"/>
          <w:bCs/>
          <w:i/>
          <w:iCs/>
          <w:sz w:val="24"/>
          <w:szCs w:val="24"/>
        </w:rPr>
        <w:t>Ask them not to refer to themselves or other people by name so that the recording is confidential.</w:t>
      </w:r>
    </w:p>
    <w:p w14:paraId="7BBE634B" w14:textId="77777777" w:rsidR="00531048" w:rsidRPr="00AF6769" w:rsidRDefault="00531048">
      <w:pPr>
        <w:numPr>
          <w:ilvl w:val="0"/>
          <w:numId w:val="11"/>
        </w:numPr>
        <w:spacing w:after="0" w:line="240" w:lineRule="auto"/>
        <w:contextualSpacing/>
        <w:rPr>
          <w:rFonts w:ascii="Arial" w:hAnsi="Arial" w:cs="Arial"/>
          <w:bCs/>
          <w:sz w:val="24"/>
          <w:szCs w:val="24"/>
        </w:rPr>
      </w:pPr>
      <w:r w:rsidRPr="00AF6769">
        <w:rPr>
          <w:rFonts w:ascii="Arial" w:hAnsi="Arial" w:cs="Arial"/>
          <w:bCs/>
          <w:i/>
          <w:iCs/>
          <w:sz w:val="24"/>
          <w:szCs w:val="24"/>
        </w:rPr>
        <w:t>Ask them if they have any questions and if they are happy to proceed.</w:t>
      </w:r>
    </w:p>
    <w:p w14:paraId="51F43C3D" w14:textId="77777777" w:rsidR="00531048" w:rsidRPr="00AF6769" w:rsidRDefault="00531048">
      <w:pPr>
        <w:numPr>
          <w:ilvl w:val="0"/>
          <w:numId w:val="11"/>
        </w:numPr>
        <w:spacing w:after="0" w:line="240" w:lineRule="auto"/>
        <w:contextualSpacing/>
        <w:rPr>
          <w:rFonts w:ascii="Arial" w:hAnsi="Arial" w:cs="Arial"/>
          <w:bCs/>
          <w:sz w:val="24"/>
          <w:szCs w:val="24"/>
        </w:rPr>
      </w:pPr>
      <w:r w:rsidRPr="00AF6769">
        <w:rPr>
          <w:rFonts w:ascii="Arial" w:hAnsi="Arial" w:cs="Arial"/>
          <w:bCs/>
          <w:i/>
          <w:iCs/>
          <w:sz w:val="24"/>
          <w:szCs w:val="24"/>
        </w:rPr>
        <w:t>Ask them to open the pack sent to them and go through the instructions with them.</w:t>
      </w:r>
    </w:p>
    <w:p w14:paraId="21B7E414" w14:textId="77777777" w:rsidR="00531048" w:rsidRPr="00AF6769" w:rsidRDefault="00531048">
      <w:pPr>
        <w:numPr>
          <w:ilvl w:val="0"/>
          <w:numId w:val="11"/>
        </w:numPr>
        <w:spacing w:after="0" w:line="240" w:lineRule="auto"/>
        <w:contextualSpacing/>
        <w:rPr>
          <w:rFonts w:ascii="Arial" w:hAnsi="Arial" w:cs="Arial"/>
          <w:bCs/>
          <w:sz w:val="24"/>
          <w:szCs w:val="24"/>
        </w:rPr>
      </w:pPr>
      <w:r w:rsidRPr="00AF6769">
        <w:rPr>
          <w:rFonts w:ascii="Arial" w:hAnsi="Arial" w:cs="Arial"/>
          <w:bCs/>
          <w:i/>
          <w:iCs/>
          <w:sz w:val="24"/>
          <w:szCs w:val="24"/>
        </w:rPr>
        <w:t>Provide tips on sorting, i.e. sorting into, use of columns versus rows, starting at extremes.</w:t>
      </w:r>
    </w:p>
    <w:p w14:paraId="26B586AB" w14:textId="77777777" w:rsidR="00531048" w:rsidRPr="00AF6769" w:rsidRDefault="00531048" w:rsidP="00531048">
      <w:pPr>
        <w:spacing w:after="0" w:line="240" w:lineRule="auto"/>
        <w:rPr>
          <w:rFonts w:ascii="Arial" w:eastAsia="SimSun" w:hAnsi="Arial" w:cs="Arial"/>
          <w:bCs/>
          <w:sz w:val="24"/>
          <w:szCs w:val="24"/>
          <w:lang w:eastAsia="zh-CN"/>
        </w:rPr>
      </w:pPr>
    </w:p>
    <w:p w14:paraId="1CFC18D4" w14:textId="77777777" w:rsidR="00531048" w:rsidRPr="00AF6769" w:rsidRDefault="00531048" w:rsidP="00531048">
      <w:pPr>
        <w:spacing w:after="0" w:line="240" w:lineRule="auto"/>
        <w:rPr>
          <w:rFonts w:ascii="Arial" w:eastAsia="SimSun" w:hAnsi="Arial" w:cs="Arial"/>
          <w:bCs/>
          <w:sz w:val="24"/>
          <w:szCs w:val="24"/>
          <w:u w:val="single"/>
          <w:lang w:eastAsia="zh-CN"/>
        </w:rPr>
      </w:pPr>
      <w:r w:rsidRPr="00AF6769">
        <w:rPr>
          <w:rFonts w:ascii="Arial" w:eastAsia="SimSun" w:hAnsi="Arial" w:cs="Arial"/>
          <w:bCs/>
          <w:sz w:val="24"/>
          <w:szCs w:val="24"/>
          <w:u w:val="single"/>
          <w:lang w:eastAsia="zh-CN"/>
        </w:rPr>
        <w:t>Post sort:</w:t>
      </w:r>
    </w:p>
    <w:p w14:paraId="0E51342B" w14:textId="77777777" w:rsidR="00531048" w:rsidRPr="00AF6769" w:rsidRDefault="00531048">
      <w:pPr>
        <w:numPr>
          <w:ilvl w:val="0"/>
          <w:numId w:val="11"/>
        </w:numPr>
        <w:spacing w:after="0" w:line="240" w:lineRule="auto"/>
        <w:contextualSpacing/>
        <w:rPr>
          <w:rFonts w:ascii="Arial" w:hAnsi="Arial" w:cs="Arial"/>
          <w:bCs/>
          <w:sz w:val="24"/>
          <w:szCs w:val="24"/>
        </w:rPr>
      </w:pPr>
      <w:r w:rsidRPr="00AF6769">
        <w:rPr>
          <w:rFonts w:ascii="Arial" w:hAnsi="Arial" w:cs="Arial"/>
          <w:bCs/>
          <w:i/>
          <w:iCs/>
          <w:sz w:val="24"/>
          <w:szCs w:val="24"/>
        </w:rPr>
        <w:t>Ask them to turn over the cards and read out the numbers.</w:t>
      </w:r>
    </w:p>
    <w:p w14:paraId="5C4AFD1B" w14:textId="42E80284" w:rsidR="00531048" w:rsidRPr="00AF6769" w:rsidRDefault="00531048">
      <w:pPr>
        <w:numPr>
          <w:ilvl w:val="0"/>
          <w:numId w:val="11"/>
        </w:numPr>
        <w:spacing w:after="0" w:line="240" w:lineRule="auto"/>
        <w:contextualSpacing/>
        <w:rPr>
          <w:rFonts w:ascii="Arial" w:hAnsi="Arial" w:cs="Arial"/>
          <w:bCs/>
          <w:sz w:val="24"/>
          <w:szCs w:val="24"/>
        </w:rPr>
      </w:pPr>
      <w:r w:rsidRPr="00AF6769">
        <w:rPr>
          <w:rFonts w:ascii="Arial" w:hAnsi="Arial" w:cs="Arial"/>
          <w:bCs/>
          <w:i/>
          <w:iCs/>
          <w:sz w:val="24"/>
          <w:szCs w:val="24"/>
        </w:rPr>
        <w:t>Ask if they have an</w:t>
      </w:r>
      <w:r w:rsidR="004B2F50" w:rsidRPr="00AF6769">
        <w:rPr>
          <w:rFonts w:ascii="Arial" w:hAnsi="Arial" w:cs="Arial"/>
          <w:bCs/>
          <w:i/>
          <w:iCs/>
          <w:sz w:val="24"/>
          <w:szCs w:val="24"/>
        </w:rPr>
        <w:t>y</w:t>
      </w:r>
      <w:r w:rsidRPr="00AF6769">
        <w:rPr>
          <w:rFonts w:ascii="Arial" w:hAnsi="Arial" w:cs="Arial"/>
          <w:bCs/>
          <w:i/>
          <w:iCs/>
          <w:sz w:val="24"/>
          <w:szCs w:val="24"/>
        </w:rPr>
        <w:t xml:space="preserve"> questions or anything they would like to say.</w:t>
      </w:r>
    </w:p>
    <w:p w14:paraId="43DCEA72" w14:textId="77777777" w:rsidR="00531048" w:rsidRPr="00AF6769" w:rsidRDefault="00531048" w:rsidP="00531048">
      <w:pPr>
        <w:spacing w:after="0" w:line="240" w:lineRule="auto"/>
        <w:rPr>
          <w:rFonts w:ascii="Arial" w:eastAsia="SimSun" w:hAnsi="Arial" w:cs="Arial"/>
          <w:bCs/>
          <w:sz w:val="24"/>
          <w:szCs w:val="24"/>
          <w:lang w:eastAsia="zh-CN"/>
        </w:rPr>
      </w:pPr>
    </w:p>
    <w:p w14:paraId="0D1AF800" w14:textId="77777777" w:rsidR="00531048" w:rsidRPr="00AF6769" w:rsidRDefault="00531048" w:rsidP="00531048">
      <w:pPr>
        <w:spacing w:after="0" w:line="240" w:lineRule="auto"/>
        <w:rPr>
          <w:rFonts w:ascii="Arial" w:eastAsia="SimSun" w:hAnsi="Arial" w:cs="Arial"/>
          <w:bCs/>
          <w:sz w:val="24"/>
          <w:szCs w:val="24"/>
          <w:u w:val="single"/>
          <w:lang w:eastAsia="zh-CN"/>
        </w:rPr>
      </w:pPr>
      <w:r w:rsidRPr="00AF6769">
        <w:rPr>
          <w:rFonts w:ascii="Arial" w:eastAsia="SimSun" w:hAnsi="Arial" w:cs="Arial"/>
          <w:bCs/>
          <w:sz w:val="24"/>
          <w:szCs w:val="24"/>
          <w:u w:val="single"/>
          <w:lang w:eastAsia="zh-CN"/>
        </w:rPr>
        <w:t>The post-sort interview:</w:t>
      </w:r>
    </w:p>
    <w:p w14:paraId="5EA8D0A5" w14:textId="77777777" w:rsidR="00531048" w:rsidRPr="00AF6769" w:rsidRDefault="00531048" w:rsidP="00531048">
      <w:pPr>
        <w:spacing w:after="0" w:line="240" w:lineRule="auto"/>
        <w:rPr>
          <w:rFonts w:ascii="Arial" w:eastAsia="SimSun" w:hAnsi="Arial" w:cs="Arial"/>
          <w:bCs/>
          <w:sz w:val="24"/>
          <w:szCs w:val="24"/>
          <w:u w:val="single"/>
          <w:lang w:eastAsia="zh-CN"/>
        </w:rPr>
      </w:pPr>
    </w:p>
    <w:p w14:paraId="0D593012" w14:textId="5EF1C70F" w:rsidR="00531048" w:rsidRPr="00AF6769" w:rsidRDefault="00531048">
      <w:pPr>
        <w:numPr>
          <w:ilvl w:val="0"/>
          <w:numId w:val="12"/>
        </w:numPr>
        <w:spacing w:after="0" w:line="240" w:lineRule="auto"/>
        <w:contextualSpacing/>
        <w:rPr>
          <w:rFonts w:ascii="Arial" w:hAnsi="Arial" w:cs="Arial"/>
          <w:sz w:val="24"/>
          <w:szCs w:val="24"/>
        </w:rPr>
      </w:pPr>
      <w:bookmarkStart w:id="180" w:name="_Hlk63684570"/>
      <w:bookmarkStart w:id="181" w:name="_Hlk109819447"/>
      <w:r w:rsidRPr="00AF6769">
        <w:rPr>
          <w:rFonts w:ascii="Arial" w:hAnsi="Arial" w:cs="Arial"/>
          <w:sz w:val="24"/>
          <w:szCs w:val="24"/>
        </w:rPr>
        <w:t>Looking at the statements at the most unacceptable end of the grid, why did you ch</w:t>
      </w:r>
      <w:r w:rsidR="008C6903" w:rsidRPr="00AF6769">
        <w:rPr>
          <w:rFonts w:ascii="Arial" w:hAnsi="Arial" w:cs="Arial"/>
          <w:sz w:val="24"/>
          <w:szCs w:val="24"/>
        </w:rPr>
        <w:t>o</w:t>
      </w:r>
      <w:r w:rsidRPr="00AF6769">
        <w:rPr>
          <w:rFonts w:ascii="Arial" w:hAnsi="Arial" w:cs="Arial"/>
          <w:sz w:val="24"/>
          <w:szCs w:val="24"/>
        </w:rPr>
        <w:t xml:space="preserve">ose those cards to go there? </w:t>
      </w:r>
    </w:p>
    <w:p w14:paraId="3195EC1F" w14:textId="77777777" w:rsidR="00531048" w:rsidRPr="00AF6769" w:rsidRDefault="00531048" w:rsidP="00531048">
      <w:pPr>
        <w:spacing w:after="0" w:line="240" w:lineRule="auto"/>
        <w:ind w:left="720"/>
        <w:contextualSpacing/>
        <w:rPr>
          <w:rFonts w:ascii="Arial" w:hAnsi="Arial" w:cs="Arial"/>
          <w:i/>
          <w:iCs/>
          <w:sz w:val="24"/>
          <w:szCs w:val="24"/>
        </w:rPr>
      </w:pPr>
      <w:r w:rsidRPr="00AF6769">
        <w:rPr>
          <w:rFonts w:ascii="Arial" w:hAnsi="Arial" w:cs="Arial"/>
          <w:i/>
          <w:iCs/>
          <w:sz w:val="24"/>
          <w:szCs w:val="24"/>
        </w:rPr>
        <w:t xml:space="preserve">Prompt: </w:t>
      </w:r>
      <w:r w:rsidRPr="00AF6769">
        <w:rPr>
          <w:rFonts w:ascii="Arial" w:hAnsi="Arial" w:cs="Arial"/>
          <w:i/>
          <w:sz w:val="24"/>
          <w:szCs w:val="24"/>
        </w:rPr>
        <w:t>Why did you feel strongly about those? What about those behaviours felt most unacceptable to you?</w:t>
      </w:r>
    </w:p>
    <w:bookmarkEnd w:id="180"/>
    <w:p w14:paraId="5F9022F9" w14:textId="77777777" w:rsidR="00531048" w:rsidRPr="00AF6769" w:rsidRDefault="00531048" w:rsidP="00531048">
      <w:pPr>
        <w:spacing w:after="0" w:line="240" w:lineRule="auto"/>
        <w:rPr>
          <w:rFonts w:ascii="Arial" w:eastAsia="SimSun" w:hAnsi="Arial" w:cs="Arial"/>
          <w:sz w:val="24"/>
          <w:szCs w:val="24"/>
          <w:lang w:eastAsia="zh-CN"/>
        </w:rPr>
      </w:pPr>
    </w:p>
    <w:p w14:paraId="379A8FC3" w14:textId="77777777" w:rsidR="00531048" w:rsidRPr="00AF6769" w:rsidRDefault="00531048" w:rsidP="00531048">
      <w:pPr>
        <w:spacing w:after="0" w:line="240" w:lineRule="auto"/>
        <w:rPr>
          <w:rFonts w:ascii="Arial" w:eastAsia="SimSun" w:hAnsi="Arial" w:cs="Arial"/>
          <w:sz w:val="24"/>
          <w:szCs w:val="24"/>
          <w:lang w:eastAsia="zh-CN"/>
        </w:rPr>
      </w:pPr>
    </w:p>
    <w:p w14:paraId="3F89F57F" w14:textId="498EDE0E" w:rsidR="00531048" w:rsidRPr="00AF6769" w:rsidRDefault="00531048">
      <w:pPr>
        <w:numPr>
          <w:ilvl w:val="0"/>
          <w:numId w:val="12"/>
        </w:numPr>
        <w:spacing w:after="0" w:line="240" w:lineRule="auto"/>
        <w:contextualSpacing/>
        <w:rPr>
          <w:rFonts w:ascii="Arial" w:hAnsi="Arial" w:cs="Arial"/>
          <w:sz w:val="24"/>
          <w:szCs w:val="24"/>
        </w:rPr>
      </w:pPr>
      <w:r w:rsidRPr="00AF6769">
        <w:rPr>
          <w:rFonts w:ascii="Arial" w:hAnsi="Arial" w:cs="Arial"/>
          <w:sz w:val="24"/>
          <w:szCs w:val="24"/>
        </w:rPr>
        <w:t>Looking at the statements at the most acceptable end of the grid, why did you cho</w:t>
      </w:r>
      <w:r w:rsidR="00CC19AD" w:rsidRPr="00AF6769">
        <w:rPr>
          <w:rFonts w:ascii="Arial" w:hAnsi="Arial" w:cs="Arial"/>
          <w:sz w:val="24"/>
          <w:szCs w:val="24"/>
        </w:rPr>
        <w:t>o</w:t>
      </w:r>
      <w:r w:rsidRPr="00AF6769">
        <w:rPr>
          <w:rFonts w:ascii="Arial" w:hAnsi="Arial" w:cs="Arial"/>
          <w:sz w:val="24"/>
          <w:szCs w:val="24"/>
        </w:rPr>
        <w:t xml:space="preserve">se those cards to go there? </w:t>
      </w:r>
    </w:p>
    <w:p w14:paraId="2A9BD1D2" w14:textId="77777777" w:rsidR="00531048" w:rsidRPr="00AF6769" w:rsidRDefault="00531048" w:rsidP="00531048">
      <w:pPr>
        <w:spacing w:after="0" w:line="240" w:lineRule="auto"/>
        <w:ind w:left="720"/>
        <w:contextualSpacing/>
        <w:rPr>
          <w:rFonts w:ascii="Arial" w:hAnsi="Arial" w:cs="Arial"/>
          <w:i/>
          <w:iCs/>
          <w:sz w:val="24"/>
          <w:szCs w:val="24"/>
        </w:rPr>
      </w:pPr>
      <w:r w:rsidRPr="00AF6769">
        <w:rPr>
          <w:rFonts w:ascii="Arial" w:hAnsi="Arial" w:cs="Arial"/>
          <w:i/>
          <w:iCs/>
          <w:sz w:val="24"/>
          <w:szCs w:val="24"/>
        </w:rPr>
        <w:t xml:space="preserve">Prompt: </w:t>
      </w:r>
      <w:r w:rsidRPr="00AF6769">
        <w:rPr>
          <w:rFonts w:ascii="Arial" w:hAnsi="Arial" w:cs="Arial"/>
          <w:i/>
          <w:sz w:val="24"/>
          <w:szCs w:val="24"/>
        </w:rPr>
        <w:t>Why did you feel strongly about those? What about those behaviours felt most acceptable to you?</w:t>
      </w:r>
    </w:p>
    <w:p w14:paraId="36CD201C" w14:textId="77777777" w:rsidR="00531048" w:rsidRPr="00AF6769" w:rsidRDefault="00531048" w:rsidP="00531048">
      <w:pPr>
        <w:spacing w:after="0" w:line="240" w:lineRule="auto"/>
        <w:rPr>
          <w:rFonts w:ascii="Arial" w:eastAsia="SimSun" w:hAnsi="Arial" w:cs="Arial"/>
          <w:sz w:val="24"/>
          <w:szCs w:val="24"/>
          <w:lang w:eastAsia="zh-CN"/>
        </w:rPr>
      </w:pPr>
    </w:p>
    <w:p w14:paraId="76559C33" w14:textId="77777777" w:rsidR="00531048" w:rsidRPr="00AF6769" w:rsidRDefault="00531048" w:rsidP="00531048">
      <w:pPr>
        <w:spacing w:after="0" w:line="240" w:lineRule="auto"/>
        <w:rPr>
          <w:rFonts w:ascii="Arial" w:eastAsia="SimSun" w:hAnsi="Arial" w:cs="Arial"/>
          <w:sz w:val="24"/>
          <w:szCs w:val="24"/>
          <w:lang w:eastAsia="zh-CN"/>
        </w:rPr>
      </w:pPr>
    </w:p>
    <w:p w14:paraId="4D563C0D" w14:textId="77777777" w:rsidR="00531048" w:rsidRPr="00AF6769" w:rsidRDefault="00531048">
      <w:pPr>
        <w:numPr>
          <w:ilvl w:val="0"/>
          <w:numId w:val="12"/>
        </w:numPr>
        <w:spacing w:after="0" w:line="240" w:lineRule="auto"/>
        <w:contextualSpacing/>
        <w:rPr>
          <w:rFonts w:ascii="Arial" w:hAnsi="Arial" w:cs="Arial"/>
          <w:sz w:val="24"/>
          <w:szCs w:val="24"/>
        </w:rPr>
      </w:pPr>
      <w:r w:rsidRPr="00AF6769">
        <w:rPr>
          <w:rFonts w:ascii="Arial" w:hAnsi="Arial" w:cs="Arial"/>
          <w:sz w:val="24"/>
          <w:szCs w:val="24"/>
        </w:rPr>
        <w:t>Where there any items which felt important to you?</w:t>
      </w:r>
    </w:p>
    <w:p w14:paraId="004A8B61" w14:textId="77777777" w:rsidR="00531048" w:rsidRPr="00AF6769" w:rsidRDefault="00531048" w:rsidP="00531048">
      <w:pPr>
        <w:spacing w:after="0" w:line="240" w:lineRule="auto"/>
        <w:ind w:left="720"/>
        <w:contextualSpacing/>
        <w:rPr>
          <w:rFonts w:ascii="Arial" w:hAnsi="Arial" w:cs="Arial"/>
          <w:i/>
          <w:iCs/>
          <w:sz w:val="24"/>
          <w:szCs w:val="24"/>
        </w:rPr>
      </w:pPr>
      <w:bookmarkStart w:id="182" w:name="_Hlk57878438"/>
      <w:r w:rsidRPr="00AF6769">
        <w:rPr>
          <w:rFonts w:ascii="Arial" w:hAnsi="Arial" w:cs="Arial"/>
          <w:i/>
          <w:iCs/>
          <w:sz w:val="24"/>
          <w:szCs w:val="24"/>
        </w:rPr>
        <w:t>Prompt: Are there any statements which stood out to you?</w:t>
      </w:r>
    </w:p>
    <w:p w14:paraId="46D1B4BF" w14:textId="77777777" w:rsidR="00531048" w:rsidRPr="00AF6769" w:rsidRDefault="00531048" w:rsidP="00531048">
      <w:pPr>
        <w:spacing w:after="0" w:line="240" w:lineRule="auto"/>
        <w:ind w:left="1560" w:hanging="851"/>
        <w:contextualSpacing/>
        <w:rPr>
          <w:rFonts w:ascii="Arial" w:hAnsi="Arial" w:cs="Arial"/>
          <w:sz w:val="24"/>
          <w:szCs w:val="24"/>
        </w:rPr>
      </w:pPr>
      <w:r w:rsidRPr="00AF6769">
        <w:rPr>
          <w:rFonts w:ascii="Arial" w:hAnsi="Arial" w:cs="Arial"/>
          <w:sz w:val="24"/>
          <w:szCs w:val="24"/>
        </w:rPr>
        <w:lastRenderedPageBreak/>
        <w:t>Follow-on: Why did those feel important/stand out?</w:t>
      </w:r>
    </w:p>
    <w:bookmarkEnd w:id="182"/>
    <w:p w14:paraId="760FD92E" w14:textId="77777777" w:rsidR="00531048" w:rsidRPr="00AF6769" w:rsidRDefault="00531048" w:rsidP="00531048">
      <w:pPr>
        <w:autoSpaceDE w:val="0"/>
        <w:autoSpaceDN w:val="0"/>
        <w:adjustRightInd w:val="0"/>
        <w:spacing w:after="0" w:line="240" w:lineRule="auto"/>
        <w:rPr>
          <w:rFonts w:ascii="Arial" w:eastAsia="Times New Roman" w:hAnsi="Arial" w:cs="Arial"/>
          <w:sz w:val="24"/>
          <w:szCs w:val="24"/>
        </w:rPr>
      </w:pPr>
    </w:p>
    <w:p w14:paraId="590BA11C" w14:textId="77777777" w:rsidR="00531048" w:rsidRPr="00AF6769" w:rsidRDefault="00531048" w:rsidP="00531048">
      <w:pPr>
        <w:spacing w:after="0" w:line="240" w:lineRule="auto"/>
        <w:rPr>
          <w:rFonts w:ascii="Arial" w:eastAsia="SimSun" w:hAnsi="Arial" w:cs="Arial"/>
          <w:sz w:val="24"/>
          <w:szCs w:val="24"/>
          <w:lang w:eastAsia="zh-CN"/>
        </w:rPr>
      </w:pPr>
    </w:p>
    <w:p w14:paraId="2E30A27D" w14:textId="77777777" w:rsidR="00531048" w:rsidRPr="00AF6769" w:rsidRDefault="00531048">
      <w:pPr>
        <w:numPr>
          <w:ilvl w:val="0"/>
          <w:numId w:val="12"/>
        </w:numPr>
        <w:spacing w:after="0" w:line="240" w:lineRule="auto"/>
        <w:contextualSpacing/>
        <w:rPr>
          <w:rFonts w:ascii="Arial" w:hAnsi="Arial" w:cs="Arial"/>
          <w:i/>
          <w:iCs/>
          <w:sz w:val="24"/>
          <w:szCs w:val="24"/>
          <w:u w:val="single"/>
        </w:rPr>
      </w:pPr>
      <w:r w:rsidRPr="00AF6769">
        <w:rPr>
          <w:rFonts w:ascii="Arial" w:hAnsi="Arial" w:cs="Arial"/>
          <w:sz w:val="24"/>
          <w:szCs w:val="24"/>
          <w:u w:val="single"/>
        </w:rPr>
        <w:t>Draw attention to any unusual placements/any deliberated over/any commented on by the participant.</w:t>
      </w:r>
    </w:p>
    <w:p w14:paraId="1AD65DCB" w14:textId="77777777" w:rsidR="00531048" w:rsidRPr="00AF6769" w:rsidRDefault="00531048" w:rsidP="00531048">
      <w:pPr>
        <w:spacing w:after="0" w:line="240" w:lineRule="auto"/>
        <w:ind w:left="720"/>
        <w:contextualSpacing/>
        <w:rPr>
          <w:rFonts w:ascii="Arial" w:hAnsi="Arial" w:cs="Arial"/>
          <w:i/>
          <w:iCs/>
          <w:sz w:val="24"/>
          <w:szCs w:val="24"/>
        </w:rPr>
      </w:pPr>
      <w:r w:rsidRPr="00AF6769">
        <w:rPr>
          <w:rFonts w:ascii="Arial" w:hAnsi="Arial" w:cs="Arial"/>
          <w:sz w:val="24"/>
          <w:szCs w:val="24"/>
        </w:rPr>
        <w:t>Can you tell me about that statement?</w:t>
      </w:r>
    </w:p>
    <w:p w14:paraId="2CD8FA0E" w14:textId="77777777" w:rsidR="00531048" w:rsidRPr="00AF6769" w:rsidRDefault="00531048" w:rsidP="00531048">
      <w:pPr>
        <w:spacing w:after="0" w:line="240" w:lineRule="auto"/>
        <w:ind w:left="709"/>
        <w:contextualSpacing/>
        <w:rPr>
          <w:rFonts w:ascii="Arial" w:hAnsi="Arial" w:cs="Arial"/>
          <w:i/>
          <w:sz w:val="24"/>
          <w:szCs w:val="24"/>
          <w:u w:val="single"/>
        </w:rPr>
      </w:pPr>
      <w:r w:rsidRPr="00AF6769">
        <w:rPr>
          <w:rFonts w:ascii="Arial" w:hAnsi="Arial" w:cs="Arial"/>
          <w:i/>
          <w:iCs/>
          <w:sz w:val="24"/>
          <w:szCs w:val="24"/>
        </w:rPr>
        <w:t>Prompt:</w:t>
      </w:r>
      <w:r w:rsidRPr="00AF6769">
        <w:rPr>
          <w:rFonts w:ascii="Arial" w:hAnsi="Arial" w:cs="Arial"/>
          <w:i/>
          <w:sz w:val="24"/>
          <w:szCs w:val="24"/>
        </w:rPr>
        <w:t xml:space="preserve"> </w:t>
      </w:r>
      <w:r w:rsidRPr="00AF6769">
        <w:rPr>
          <w:rFonts w:ascii="Arial" w:hAnsi="Arial" w:cs="Arial"/>
          <w:i/>
          <w:sz w:val="24"/>
          <w:szCs w:val="24"/>
          <w:u w:val="single"/>
        </w:rPr>
        <w:t>Refer to the reason why you have raised it, ensuring you look for meaning.</w:t>
      </w:r>
    </w:p>
    <w:p w14:paraId="1AFDC59A" w14:textId="77777777" w:rsidR="00531048" w:rsidRPr="00AF6769" w:rsidRDefault="00531048" w:rsidP="00531048">
      <w:pPr>
        <w:spacing w:after="0" w:line="240" w:lineRule="auto"/>
        <w:rPr>
          <w:rFonts w:ascii="Arial" w:eastAsia="SimSun" w:hAnsi="Arial" w:cs="Arial"/>
          <w:iCs/>
          <w:sz w:val="24"/>
          <w:szCs w:val="24"/>
          <w:lang w:eastAsia="zh-CN"/>
        </w:rPr>
      </w:pPr>
    </w:p>
    <w:p w14:paraId="1492689C" w14:textId="77777777" w:rsidR="00531048" w:rsidRPr="00AF6769" w:rsidRDefault="00531048" w:rsidP="00531048">
      <w:pPr>
        <w:spacing w:after="0" w:line="240" w:lineRule="auto"/>
        <w:rPr>
          <w:rFonts w:ascii="Arial" w:eastAsia="SimSun" w:hAnsi="Arial" w:cs="Arial"/>
          <w:iCs/>
          <w:sz w:val="24"/>
          <w:szCs w:val="24"/>
          <w:lang w:eastAsia="zh-CN"/>
        </w:rPr>
      </w:pPr>
    </w:p>
    <w:p w14:paraId="4FC3DCF9" w14:textId="77777777" w:rsidR="00531048" w:rsidRPr="00AF6769" w:rsidRDefault="00531048">
      <w:pPr>
        <w:numPr>
          <w:ilvl w:val="0"/>
          <w:numId w:val="12"/>
        </w:numPr>
        <w:spacing w:after="0" w:line="240" w:lineRule="auto"/>
        <w:contextualSpacing/>
        <w:rPr>
          <w:rFonts w:ascii="Arial" w:hAnsi="Arial" w:cs="Arial"/>
          <w:iCs/>
          <w:sz w:val="24"/>
          <w:szCs w:val="24"/>
        </w:rPr>
      </w:pPr>
      <w:r w:rsidRPr="00AF6769">
        <w:rPr>
          <w:rFonts w:ascii="Arial" w:hAnsi="Arial" w:cs="Arial"/>
          <w:iCs/>
          <w:sz w:val="24"/>
          <w:szCs w:val="24"/>
        </w:rPr>
        <w:t>Were there any statements that felt difficult to read or that you weren’t sure what they meant?</w:t>
      </w:r>
    </w:p>
    <w:p w14:paraId="28010E0E" w14:textId="77777777" w:rsidR="00531048" w:rsidRPr="00AF6769" w:rsidRDefault="00531048" w:rsidP="00531048">
      <w:pPr>
        <w:spacing w:after="0" w:line="240" w:lineRule="auto"/>
        <w:ind w:left="720"/>
        <w:contextualSpacing/>
        <w:rPr>
          <w:rFonts w:ascii="Arial" w:hAnsi="Arial" w:cs="Arial"/>
          <w:iCs/>
          <w:sz w:val="24"/>
          <w:szCs w:val="24"/>
        </w:rPr>
      </w:pPr>
      <w:r w:rsidRPr="00AF6769">
        <w:rPr>
          <w:rFonts w:ascii="Arial" w:hAnsi="Arial" w:cs="Arial"/>
          <w:iCs/>
          <w:sz w:val="24"/>
          <w:szCs w:val="24"/>
        </w:rPr>
        <w:t>Follow on: Where there any items that felt out of place/not relevant to your age group/overlapped each other?</w:t>
      </w:r>
    </w:p>
    <w:p w14:paraId="4B850182" w14:textId="77777777" w:rsidR="00531048" w:rsidRPr="00AF6769" w:rsidRDefault="00531048" w:rsidP="00531048">
      <w:pPr>
        <w:spacing w:after="0" w:line="240" w:lineRule="auto"/>
        <w:rPr>
          <w:rFonts w:ascii="Arial" w:eastAsia="SimSun" w:hAnsi="Arial" w:cs="Arial"/>
          <w:sz w:val="24"/>
          <w:szCs w:val="24"/>
          <w:lang w:eastAsia="zh-CN"/>
        </w:rPr>
      </w:pPr>
    </w:p>
    <w:p w14:paraId="4897AA93" w14:textId="77777777" w:rsidR="00531048" w:rsidRPr="00AF6769" w:rsidRDefault="00531048" w:rsidP="00531048">
      <w:pPr>
        <w:spacing w:after="0" w:line="240" w:lineRule="auto"/>
        <w:rPr>
          <w:rFonts w:ascii="Arial" w:eastAsia="SimSun" w:hAnsi="Arial" w:cs="Arial"/>
          <w:sz w:val="24"/>
          <w:szCs w:val="24"/>
          <w:lang w:eastAsia="zh-CN"/>
        </w:rPr>
      </w:pPr>
    </w:p>
    <w:p w14:paraId="7D7794C7" w14:textId="77777777" w:rsidR="00531048" w:rsidRPr="00AF6769" w:rsidRDefault="00531048">
      <w:pPr>
        <w:numPr>
          <w:ilvl w:val="0"/>
          <w:numId w:val="12"/>
        </w:numPr>
        <w:spacing w:after="0" w:line="240" w:lineRule="auto"/>
        <w:contextualSpacing/>
        <w:rPr>
          <w:rFonts w:ascii="Arial" w:hAnsi="Arial" w:cs="Arial"/>
          <w:sz w:val="24"/>
          <w:szCs w:val="24"/>
        </w:rPr>
      </w:pPr>
      <w:r w:rsidRPr="00AF6769">
        <w:rPr>
          <w:rFonts w:ascii="Arial" w:hAnsi="Arial" w:cs="Arial"/>
          <w:sz w:val="24"/>
          <w:szCs w:val="24"/>
        </w:rPr>
        <w:t>Are there any behaviours which you think should have been included which aren’t there?</w:t>
      </w:r>
    </w:p>
    <w:p w14:paraId="6F938C27" w14:textId="77777777" w:rsidR="00531048" w:rsidRPr="00AF6769" w:rsidRDefault="00531048" w:rsidP="00531048">
      <w:pPr>
        <w:spacing w:after="0" w:line="240" w:lineRule="auto"/>
        <w:ind w:left="720"/>
        <w:contextualSpacing/>
        <w:rPr>
          <w:rFonts w:ascii="Arial" w:hAnsi="Arial" w:cs="Arial"/>
          <w:i/>
          <w:sz w:val="24"/>
          <w:szCs w:val="24"/>
        </w:rPr>
      </w:pPr>
      <w:r w:rsidRPr="00AF6769">
        <w:rPr>
          <w:rFonts w:ascii="Arial" w:hAnsi="Arial" w:cs="Arial"/>
          <w:i/>
          <w:sz w:val="24"/>
          <w:szCs w:val="24"/>
        </w:rPr>
        <w:t>Prompt: Do you think there are any behaviours which I have missed?</w:t>
      </w:r>
    </w:p>
    <w:p w14:paraId="0A74A9BC" w14:textId="77777777" w:rsidR="00531048" w:rsidRPr="00AF6769" w:rsidRDefault="00531048" w:rsidP="00531048">
      <w:pPr>
        <w:spacing w:after="0" w:line="240" w:lineRule="auto"/>
        <w:rPr>
          <w:rFonts w:ascii="Arial" w:eastAsia="SimSun" w:hAnsi="Arial" w:cs="Arial"/>
          <w:i/>
          <w:sz w:val="24"/>
          <w:szCs w:val="24"/>
          <w:lang w:eastAsia="zh-CN"/>
        </w:rPr>
      </w:pPr>
    </w:p>
    <w:p w14:paraId="38A044A0" w14:textId="77777777" w:rsidR="00531048" w:rsidRPr="00AF6769" w:rsidRDefault="00531048" w:rsidP="00531048">
      <w:pPr>
        <w:spacing w:after="0" w:line="240" w:lineRule="auto"/>
        <w:rPr>
          <w:rFonts w:ascii="Arial" w:eastAsia="SimSun" w:hAnsi="Arial" w:cs="Arial"/>
          <w:i/>
          <w:sz w:val="24"/>
          <w:szCs w:val="24"/>
          <w:lang w:eastAsia="zh-CN"/>
        </w:rPr>
      </w:pPr>
    </w:p>
    <w:p w14:paraId="777571DB" w14:textId="77777777" w:rsidR="00531048" w:rsidRPr="00AF6769" w:rsidRDefault="00531048">
      <w:pPr>
        <w:numPr>
          <w:ilvl w:val="0"/>
          <w:numId w:val="12"/>
        </w:numPr>
        <w:spacing w:after="0" w:line="240" w:lineRule="auto"/>
        <w:contextualSpacing/>
        <w:rPr>
          <w:rFonts w:ascii="Arial" w:hAnsi="Arial" w:cs="Arial"/>
          <w:iCs/>
          <w:sz w:val="24"/>
          <w:szCs w:val="24"/>
        </w:rPr>
      </w:pPr>
      <w:r w:rsidRPr="00AF6769">
        <w:rPr>
          <w:rFonts w:ascii="Arial" w:hAnsi="Arial" w:cs="Arial"/>
          <w:iCs/>
          <w:sz w:val="24"/>
          <w:szCs w:val="24"/>
        </w:rPr>
        <w:t>Thinking about the whole process from first contacting me to now, what did you think about the process of taking part?</w:t>
      </w:r>
    </w:p>
    <w:p w14:paraId="6F9DE68D" w14:textId="77777777" w:rsidR="00531048" w:rsidRPr="00AF6769" w:rsidRDefault="00531048" w:rsidP="00531048">
      <w:pPr>
        <w:spacing w:after="0" w:line="240" w:lineRule="auto"/>
        <w:ind w:left="720"/>
        <w:contextualSpacing/>
        <w:rPr>
          <w:rFonts w:ascii="Arial" w:hAnsi="Arial" w:cs="Arial"/>
          <w:i/>
          <w:sz w:val="24"/>
          <w:szCs w:val="24"/>
        </w:rPr>
      </w:pPr>
      <w:r w:rsidRPr="00AF6769">
        <w:rPr>
          <w:rFonts w:ascii="Arial" w:hAnsi="Arial" w:cs="Arial"/>
          <w:i/>
          <w:sz w:val="24"/>
          <w:szCs w:val="24"/>
        </w:rPr>
        <w:t>Prompt: Where the instructions and information clear? Were the paper/card materials easy to use? Have you enjoyed it?</w:t>
      </w:r>
    </w:p>
    <w:p w14:paraId="17A2A324" w14:textId="77777777" w:rsidR="00531048" w:rsidRPr="00AF6769" w:rsidRDefault="00531048" w:rsidP="00531048">
      <w:pPr>
        <w:spacing w:after="0" w:line="240" w:lineRule="auto"/>
        <w:ind w:left="720"/>
        <w:contextualSpacing/>
        <w:rPr>
          <w:rFonts w:ascii="Arial" w:hAnsi="Arial" w:cs="Arial"/>
          <w:iCs/>
          <w:sz w:val="24"/>
          <w:szCs w:val="24"/>
        </w:rPr>
      </w:pPr>
      <w:r w:rsidRPr="00AF6769">
        <w:rPr>
          <w:rFonts w:ascii="Arial" w:hAnsi="Arial" w:cs="Arial"/>
          <w:iCs/>
          <w:sz w:val="24"/>
          <w:szCs w:val="24"/>
        </w:rPr>
        <w:t>Follow up: Is there anything that I can do to make it easier to take part? Is there anything that I could change?</w:t>
      </w:r>
    </w:p>
    <w:bookmarkEnd w:id="181"/>
    <w:p w14:paraId="55594F8E" w14:textId="77777777" w:rsidR="00531048" w:rsidRPr="00AF6769" w:rsidRDefault="00531048" w:rsidP="00531048">
      <w:pPr>
        <w:spacing w:after="0" w:line="240" w:lineRule="auto"/>
        <w:rPr>
          <w:rFonts w:ascii="Arial" w:eastAsia="SimSun" w:hAnsi="Arial" w:cs="Arial"/>
          <w:iCs/>
          <w:sz w:val="24"/>
          <w:szCs w:val="24"/>
          <w:lang w:eastAsia="zh-CN"/>
        </w:rPr>
      </w:pPr>
    </w:p>
    <w:p w14:paraId="5E4DCC42" w14:textId="77777777" w:rsidR="00531048" w:rsidRPr="00AF6769" w:rsidRDefault="00531048" w:rsidP="00531048">
      <w:pPr>
        <w:autoSpaceDE w:val="0"/>
        <w:autoSpaceDN w:val="0"/>
        <w:adjustRightInd w:val="0"/>
        <w:spacing w:after="0" w:line="240" w:lineRule="auto"/>
        <w:rPr>
          <w:rFonts w:ascii="Arial" w:eastAsia="Times New Roman" w:hAnsi="Arial" w:cs="Arial"/>
          <w:i/>
          <w:sz w:val="24"/>
          <w:szCs w:val="24"/>
          <w:lang w:val="en-US"/>
        </w:rPr>
      </w:pPr>
    </w:p>
    <w:p w14:paraId="69A1D95D" w14:textId="77777777" w:rsidR="00531048" w:rsidRPr="00AF6769" w:rsidRDefault="00531048" w:rsidP="00531048">
      <w:pPr>
        <w:autoSpaceDE w:val="0"/>
        <w:autoSpaceDN w:val="0"/>
        <w:adjustRightInd w:val="0"/>
        <w:spacing w:after="0" w:line="240" w:lineRule="auto"/>
        <w:rPr>
          <w:rFonts w:ascii="Arial" w:eastAsia="Times New Roman" w:hAnsi="Arial" w:cs="Arial"/>
          <w:sz w:val="24"/>
          <w:szCs w:val="24"/>
          <w:u w:val="single"/>
          <w:lang w:val="en-US"/>
        </w:rPr>
      </w:pPr>
      <w:r w:rsidRPr="00AF6769">
        <w:rPr>
          <w:rFonts w:ascii="Arial" w:eastAsia="Times New Roman" w:hAnsi="Arial" w:cs="Arial"/>
          <w:sz w:val="24"/>
          <w:szCs w:val="24"/>
          <w:u w:val="single"/>
          <w:lang w:val="en-US"/>
        </w:rPr>
        <w:t>At the end of the interview:</w:t>
      </w:r>
    </w:p>
    <w:p w14:paraId="011CB961" w14:textId="77777777" w:rsidR="00531048" w:rsidRPr="00AF6769" w:rsidRDefault="00531048">
      <w:pPr>
        <w:numPr>
          <w:ilvl w:val="0"/>
          <w:numId w:val="13"/>
        </w:numPr>
        <w:autoSpaceDE w:val="0"/>
        <w:autoSpaceDN w:val="0"/>
        <w:adjustRightInd w:val="0"/>
        <w:spacing w:after="0" w:line="240" w:lineRule="auto"/>
        <w:rPr>
          <w:rFonts w:ascii="Arial" w:eastAsia="Times New Roman" w:hAnsi="Arial" w:cs="Arial"/>
          <w:i/>
          <w:iCs/>
          <w:sz w:val="24"/>
          <w:szCs w:val="24"/>
          <w:lang w:val="en-US"/>
        </w:rPr>
      </w:pPr>
      <w:r w:rsidRPr="00AF6769">
        <w:rPr>
          <w:rFonts w:ascii="Arial" w:eastAsia="Times New Roman" w:hAnsi="Arial" w:cs="Arial"/>
          <w:i/>
          <w:iCs/>
          <w:sz w:val="24"/>
          <w:szCs w:val="24"/>
          <w:lang w:val="en-US"/>
        </w:rPr>
        <w:t>State that you will email a copy of the information sheet to the participant.</w:t>
      </w:r>
    </w:p>
    <w:p w14:paraId="460063A1" w14:textId="77777777" w:rsidR="00531048" w:rsidRPr="00AF6769" w:rsidRDefault="00531048">
      <w:pPr>
        <w:numPr>
          <w:ilvl w:val="0"/>
          <w:numId w:val="13"/>
        </w:numPr>
        <w:autoSpaceDE w:val="0"/>
        <w:autoSpaceDN w:val="0"/>
        <w:adjustRightInd w:val="0"/>
        <w:spacing w:after="0" w:line="240" w:lineRule="auto"/>
        <w:rPr>
          <w:rFonts w:ascii="Arial" w:eastAsia="Times New Roman" w:hAnsi="Arial" w:cs="Arial"/>
          <w:i/>
          <w:iCs/>
          <w:sz w:val="24"/>
          <w:szCs w:val="24"/>
          <w:lang w:val="en-US"/>
        </w:rPr>
      </w:pPr>
      <w:r w:rsidRPr="00AF6769">
        <w:rPr>
          <w:rFonts w:ascii="Arial" w:eastAsia="Times New Roman" w:hAnsi="Arial" w:cs="Arial"/>
          <w:i/>
          <w:iCs/>
          <w:sz w:val="24"/>
          <w:szCs w:val="24"/>
          <w:lang w:val="en-US"/>
        </w:rPr>
        <w:t>Highlight the signposting information.</w:t>
      </w:r>
    </w:p>
    <w:p w14:paraId="17FAE378" w14:textId="77777777" w:rsidR="00531048" w:rsidRPr="00AF6769" w:rsidRDefault="00531048">
      <w:pPr>
        <w:numPr>
          <w:ilvl w:val="0"/>
          <w:numId w:val="13"/>
        </w:numPr>
        <w:autoSpaceDE w:val="0"/>
        <w:autoSpaceDN w:val="0"/>
        <w:adjustRightInd w:val="0"/>
        <w:spacing w:after="0" w:line="240" w:lineRule="auto"/>
        <w:rPr>
          <w:rFonts w:ascii="Arial" w:eastAsia="Times New Roman" w:hAnsi="Arial" w:cs="Arial"/>
          <w:i/>
          <w:iCs/>
          <w:sz w:val="24"/>
          <w:szCs w:val="24"/>
          <w:lang w:val="en-US"/>
        </w:rPr>
      </w:pPr>
      <w:r w:rsidRPr="00AF6769">
        <w:rPr>
          <w:rFonts w:ascii="Arial" w:eastAsia="Times New Roman" w:hAnsi="Arial" w:cs="Arial"/>
          <w:i/>
          <w:iCs/>
          <w:sz w:val="24"/>
          <w:szCs w:val="24"/>
          <w:lang w:val="en-US"/>
        </w:rPr>
        <w:t>Use the non-disclosure procedures if there has not been a disclosure.</w:t>
      </w:r>
    </w:p>
    <w:p w14:paraId="0EF53895" w14:textId="77777777" w:rsidR="00531048" w:rsidRPr="00AF6769" w:rsidRDefault="00531048">
      <w:pPr>
        <w:numPr>
          <w:ilvl w:val="0"/>
          <w:numId w:val="13"/>
        </w:numPr>
        <w:autoSpaceDE w:val="0"/>
        <w:autoSpaceDN w:val="0"/>
        <w:adjustRightInd w:val="0"/>
        <w:spacing w:after="0" w:line="240" w:lineRule="auto"/>
        <w:rPr>
          <w:rFonts w:ascii="Arial" w:eastAsia="Times New Roman" w:hAnsi="Arial" w:cs="Arial"/>
          <w:i/>
          <w:iCs/>
          <w:sz w:val="24"/>
          <w:szCs w:val="24"/>
          <w:lang w:val="en-US"/>
        </w:rPr>
      </w:pPr>
      <w:r w:rsidRPr="00AF6769">
        <w:rPr>
          <w:rFonts w:ascii="Arial" w:eastAsia="Times New Roman" w:hAnsi="Arial" w:cs="Arial"/>
          <w:i/>
          <w:iCs/>
          <w:sz w:val="24"/>
          <w:szCs w:val="24"/>
          <w:lang w:val="en-US"/>
        </w:rPr>
        <w:t>Ask if they enjoyed it and to mention the research to friends and ask them to get in touch if they would like to take part – refer to the email address.</w:t>
      </w:r>
    </w:p>
    <w:p w14:paraId="70885244" w14:textId="77777777" w:rsidR="00531048" w:rsidRPr="00AF6769" w:rsidRDefault="00531048" w:rsidP="00531048">
      <w:pPr>
        <w:rPr>
          <w:rFonts w:ascii="Arial" w:eastAsia="Arial" w:hAnsi="Arial" w:cs="Arial"/>
          <w:sz w:val="24"/>
          <w:szCs w:val="24"/>
        </w:rPr>
      </w:pPr>
    </w:p>
    <w:p w14:paraId="38C8E600" w14:textId="77777777" w:rsidR="00531048" w:rsidRPr="00AF6769" w:rsidRDefault="00531048" w:rsidP="00531048">
      <w:pPr>
        <w:rPr>
          <w:rFonts w:ascii="Arial" w:eastAsia="Arial" w:hAnsi="Arial" w:cs="Arial"/>
          <w:sz w:val="24"/>
          <w:szCs w:val="24"/>
        </w:rPr>
      </w:pPr>
      <w:r w:rsidRPr="00AF6769">
        <w:rPr>
          <w:rFonts w:ascii="Arial" w:eastAsia="Arial" w:hAnsi="Arial" w:cs="Arial"/>
          <w:sz w:val="24"/>
          <w:szCs w:val="24"/>
        </w:rPr>
        <w:br w:type="page"/>
      </w:r>
    </w:p>
    <w:p w14:paraId="090F43CE" w14:textId="3AE7821A" w:rsidR="00A12B35" w:rsidRPr="00AF6769" w:rsidRDefault="00A12B35" w:rsidP="00A12B35">
      <w:pPr>
        <w:spacing w:line="360" w:lineRule="auto"/>
        <w:rPr>
          <w:rFonts w:ascii="Arial" w:hAnsi="Arial" w:cs="Arial"/>
          <w:sz w:val="24"/>
          <w:szCs w:val="24"/>
          <w:u w:val="single"/>
        </w:rPr>
      </w:pPr>
      <w:r w:rsidRPr="00AF6769">
        <w:rPr>
          <w:rFonts w:ascii="Arial" w:hAnsi="Arial" w:cs="Arial"/>
          <w:sz w:val="24"/>
          <w:szCs w:val="24"/>
          <w:u w:val="single"/>
        </w:rPr>
        <w:lastRenderedPageBreak/>
        <w:t xml:space="preserve">Appendix </w:t>
      </w:r>
      <w:r w:rsidR="00E873F1" w:rsidRPr="00AF6769">
        <w:rPr>
          <w:rFonts w:ascii="Arial" w:hAnsi="Arial" w:cs="Arial"/>
          <w:sz w:val="24"/>
          <w:szCs w:val="24"/>
          <w:u w:val="single"/>
        </w:rPr>
        <w:t>2</w:t>
      </w:r>
      <w:r w:rsidR="00DB03A9" w:rsidRPr="00AF6769">
        <w:rPr>
          <w:rFonts w:ascii="Arial" w:hAnsi="Arial" w:cs="Arial"/>
          <w:sz w:val="24"/>
          <w:szCs w:val="24"/>
          <w:u w:val="single"/>
        </w:rPr>
        <w:t>4</w:t>
      </w:r>
      <w:r w:rsidRPr="00AF6769">
        <w:rPr>
          <w:rFonts w:ascii="Arial" w:hAnsi="Arial" w:cs="Arial"/>
          <w:sz w:val="24"/>
          <w:szCs w:val="24"/>
          <w:u w:val="single"/>
        </w:rPr>
        <w:t>: Online Research Materials – Updated Card Sort Instructions</w:t>
      </w:r>
    </w:p>
    <w:p w14:paraId="01C6BB34" w14:textId="4008748F" w:rsidR="00A12B35" w:rsidRPr="00AF6769" w:rsidRDefault="00A12B35" w:rsidP="00B14797">
      <w:pPr>
        <w:spacing w:after="0" w:line="271" w:lineRule="auto"/>
        <w:rPr>
          <w:rFonts w:ascii="Arial" w:eastAsia="Arial" w:hAnsi="Arial" w:cs="Arial"/>
          <w:bCs/>
          <w:sz w:val="24"/>
          <w:szCs w:val="24"/>
        </w:rPr>
      </w:pPr>
    </w:p>
    <w:p w14:paraId="1F6C7469" w14:textId="60F93A9D" w:rsidR="00A12B35" w:rsidRPr="00AF6769" w:rsidRDefault="00A12B35" w:rsidP="00B14797">
      <w:pPr>
        <w:spacing w:after="0" w:line="271" w:lineRule="auto"/>
        <w:rPr>
          <w:rFonts w:ascii="Arial" w:eastAsia="Arial" w:hAnsi="Arial" w:cs="Arial"/>
          <w:bCs/>
          <w:sz w:val="24"/>
          <w:szCs w:val="24"/>
        </w:rPr>
      </w:pPr>
      <w:r w:rsidRPr="00AF6769">
        <w:rPr>
          <w:rFonts w:ascii="Arial" w:eastAsia="Arial" w:hAnsi="Arial" w:cs="Arial"/>
          <w:noProof/>
          <w:sz w:val="26"/>
          <w:szCs w:val="26"/>
        </w:rPr>
        <w:drawing>
          <wp:inline distT="0" distB="0" distL="0" distR="0" wp14:anchorId="544A9411" wp14:editId="4C1F33C1">
            <wp:extent cx="1866900" cy="939800"/>
            <wp:effectExtent l="0" t="0" r="0" b="0"/>
            <wp:docPr id="8"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Text&#10;&#10;Description automatically generated with medium confidence"/>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866900" cy="939800"/>
                    </a:xfrm>
                    <a:prstGeom prst="rect">
                      <a:avLst/>
                    </a:prstGeom>
                    <a:noFill/>
                    <a:ln>
                      <a:noFill/>
                    </a:ln>
                  </pic:spPr>
                </pic:pic>
              </a:graphicData>
            </a:graphic>
          </wp:inline>
        </w:drawing>
      </w:r>
    </w:p>
    <w:p w14:paraId="2D6CC058" w14:textId="77777777" w:rsidR="00B14797" w:rsidRPr="00AF6769" w:rsidRDefault="00B14797" w:rsidP="00B14797">
      <w:pPr>
        <w:spacing w:after="0" w:line="271" w:lineRule="auto"/>
        <w:jc w:val="center"/>
        <w:rPr>
          <w:rFonts w:ascii="Arial" w:eastAsia="Arial" w:hAnsi="Arial" w:cs="Arial"/>
          <w:b/>
          <w:sz w:val="26"/>
          <w:szCs w:val="26"/>
          <w:u w:val="single"/>
        </w:rPr>
      </w:pPr>
      <w:r w:rsidRPr="00AF6769">
        <w:rPr>
          <w:rFonts w:ascii="Arial" w:eastAsia="Arial" w:hAnsi="Arial" w:cs="Arial"/>
          <w:b/>
          <w:sz w:val="26"/>
          <w:szCs w:val="26"/>
          <w:u w:val="single"/>
        </w:rPr>
        <w:t>How Do Young Adults Construe Behaviours Within Intimate Relationships?</w:t>
      </w:r>
    </w:p>
    <w:p w14:paraId="401BBB46" w14:textId="77777777" w:rsidR="00B14797" w:rsidRPr="00AF6769" w:rsidRDefault="00B14797" w:rsidP="00B14797">
      <w:pPr>
        <w:spacing w:after="0" w:line="360" w:lineRule="auto"/>
        <w:jc w:val="center"/>
        <w:rPr>
          <w:rFonts w:ascii="Arial" w:hAnsi="Arial" w:cs="Arial"/>
          <w:b/>
          <w:sz w:val="26"/>
          <w:szCs w:val="26"/>
        </w:rPr>
      </w:pPr>
    </w:p>
    <w:p w14:paraId="02EC34F7" w14:textId="77777777" w:rsidR="00B14797" w:rsidRPr="00AF6769" w:rsidRDefault="00B14797" w:rsidP="00B14797">
      <w:pPr>
        <w:spacing w:after="0" w:line="360" w:lineRule="auto"/>
        <w:jc w:val="center"/>
        <w:rPr>
          <w:rFonts w:ascii="Arial" w:hAnsi="Arial" w:cs="Arial"/>
          <w:b/>
          <w:sz w:val="26"/>
          <w:szCs w:val="26"/>
          <w:u w:val="single"/>
        </w:rPr>
      </w:pPr>
      <w:r w:rsidRPr="00AF6769">
        <w:rPr>
          <w:rFonts w:ascii="Arial" w:hAnsi="Arial" w:cs="Arial"/>
          <w:b/>
          <w:sz w:val="26"/>
          <w:szCs w:val="26"/>
          <w:u w:val="single"/>
        </w:rPr>
        <w:t>Card Sort Instructions</w:t>
      </w:r>
    </w:p>
    <w:p w14:paraId="3AB8949D" w14:textId="77777777" w:rsidR="00B14797" w:rsidRPr="00AF6769" w:rsidRDefault="00B14797" w:rsidP="00B14797">
      <w:pPr>
        <w:spacing w:after="0" w:line="360" w:lineRule="auto"/>
        <w:rPr>
          <w:rFonts w:ascii="Arial" w:hAnsi="Arial" w:cs="Arial"/>
          <w:sz w:val="26"/>
          <w:szCs w:val="26"/>
        </w:rPr>
      </w:pPr>
    </w:p>
    <w:p w14:paraId="562A1D4F" w14:textId="77777777" w:rsidR="00B14797" w:rsidRPr="00AF6769" w:rsidRDefault="00B14797" w:rsidP="00B14797">
      <w:pPr>
        <w:spacing w:after="0" w:line="360" w:lineRule="auto"/>
        <w:rPr>
          <w:rFonts w:ascii="Arial" w:hAnsi="Arial" w:cs="Arial"/>
          <w:sz w:val="26"/>
          <w:szCs w:val="26"/>
        </w:rPr>
      </w:pPr>
      <w:r w:rsidRPr="00AF6769">
        <w:rPr>
          <w:rFonts w:ascii="Arial" w:hAnsi="Arial" w:cs="Arial"/>
          <w:sz w:val="26"/>
          <w:szCs w:val="26"/>
        </w:rPr>
        <w:t>This research is about how young adults sometimes behave towards other young adults that they are in a relationship with. The research wants to try to understand how young adults think about and understand those behaviours and how they value them in relationships.</w:t>
      </w:r>
    </w:p>
    <w:p w14:paraId="28B33B1D" w14:textId="77777777" w:rsidR="00B14797" w:rsidRPr="00AF6769" w:rsidRDefault="00B14797" w:rsidP="00B14797">
      <w:pPr>
        <w:spacing w:line="276" w:lineRule="auto"/>
        <w:rPr>
          <w:rFonts w:ascii="Arial" w:eastAsia="Arial" w:hAnsi="Arial" w:cs="Arial"/>
          <w:sz w:val="26"/>
          <w:szCs w:val="26"/>
        </w:rPr>
      </w:pPr>
    </w:p>
    <w:p w14:paraId="7EEF9216" w14:textId="77777777" w:rsidR="00B14797" w:rsidRPr="00AF6769" w:rsidRDefault="00B14797" w:rsidP="00B14797">
      <w:pPr>
        <w:spacing w:after="0" w:line="360" w:lineRule="auto"/>
        <w:rPr>
          <w:rFonts w:ascii="Arial" w:hAnsi="Arial" w:cs="Arial"/>
          <w:sz w:val="26"/>
          <w:szCs w:val="26"/>
        </w:rPr>
      </w:pPr>
      <w:r w:rsidRPr="00AF6769">
        <w:rPr>
          <w:rFonts w:ascii="Arial" w:hAnsi="Arial" w:cs="Arial"/>
          <w:sz w:val="26"/>
          <w:szCs w:val="26"/>
        </w:rPr>
        <w:t xml:space="preserve">In the envelope there are 41 cards statement cards and 9 number cards. On each statement card, there is a statement about a way a young adult might sometimes behave when they are dating or in a relationship with another young adult. </w:t>
      </w:r>
    </w:p>
    <w:p w14:paraId="47C44BEE" w14:textId="77777777" w:rsidR="00B14797" w:rsidRPr="00AF6769" w:rsidRDefault="00B14797" w:rsidP="00B14797">
      <w:pPr>
        <w:spacing w:after="0" w:line="360" w:lineRule="auto"/>
        <w:rPr>
          <w:rFonts w:ascii="Arial" w:hAnsi="Arial" w:cs="Arial"/>
          <w:sz w:val="26"/>
          <w:szCs w:val="26"/>
        </w:rPr>
      </w:pPr>
    </w:p>
    <w:p w14:paraId="50A1BFB4" w14:textId="77777777" w:rsidR="00B14797" w:rsidRPr="00AF6769" w:rsidRDefault="00B14797" w:rsidP="00B14797">
      <w:pPr>
        <w:spacing w:after="0" w:line="360" w:lineRule="auto"/>
        <w:rPr>
          <w:rFonts w:ascii="Arial" w:hAnsi="Arial" w:cs="Arial"/>
          <w:sz w:val="26"/>
          <w:szCs w:val="26"/>
        </w:rPr>
      </w:pPr>
      <w:r w:rsidRPr="00AF6769">
        <w:rPr>
          <w:rFonts w:ascii="Arial" w:hAnsi="Arial" w:cs="Arial"/>
          <w:sz w:val="26"/>
          <w:szCs w:val="26"/>
        </w:rPr>
        <w:t>I would like you to arrange the cards in a pattern like the one shown on the grid in the pack. The columns on the right are where you can place the behaviour statements which you think are most acceptable. The columns on the left are where you can place the statements which you think are most unacceptable when dating or in a relationship.</w:t>
      </w:r>
    </w:p>
    <w:p w14:paraId="684438DA" w14:textId="77777777" w:rsidR="00B14797" w:rsidRPr="00AF6769" w:rsidRDefault="00B14797" w:rsidP="00B14797">
      <w:pPr>
        <w:spacing w:after="0" w:line="360" w:lineRule="auto"/>
        <w:rPr>
          <w:rFonts w:ascii="Arial" w:hAnsi="Arial" w:cs="Arial"/>
          <w:sz w:val="26"/>
          <w:szCs w:val="26"/>
        </w:rPr>
      </w:pPr>
    </w:p>
    <w:p w14:paraId="1C45E295" w14:textId="77777777" w:rsidR="00B14797" w:rsidRPr="00AF6769" w:rsidRDefault="00B14797" w:rsidP="00B14797">
      <w:pPr>
        <w:spacing w:after="0" w:line="360" w:lineRule="auto"/>
        <w:rPr>
          <w:rFonts w:ascii="Arial" w:hAnsi="Arial" w:cs="Arial"/>
          <w:sz w:val="26"/>
          <w:szCs w:val="26"/>
        </w:rPr>
      </w:pPr>
      <w:r w:rsidRPr="00AF6769">
        <w:rPr>
          <w:rFonts w:ascii="Arial" w:hAnsi="Arial" w:cs="Arial"/>
          <w:sz w:val="26"/>
          <w:szCs w:val="26"/>
        </w:rPr>
        <w:t>There are no right or wrong answers. I am just interested in your thoughts and opinions. You can move the cards or change your mind as much as you like. If you need any help or have any questions then just let me know. It is fine to talk about what you are doing as you sort the cards, if you feel comfortable doing that.</w:t>
      </w:r>
    </w:p>
    <w:p w14:paraId="40122A5F" w14:textId="77777777" w:rsidR="00B14797" w:rsidRPr="00AF6769" w:rsidRDefault="00B14797" w:rsidP="00B14797">
      <w:pPr>
        <w:spacing w:after="0" w:line="360" w:lineRule="auto"/>
        <w:rPr>
          <w:rFonts w:ascii="Arial" w:hAnsi="Arial" w:cs="Arial"/>
          <w:sz w:val="26"/>
          <w:szCs w:val="26"/>
        </w:rPr>
      </w:pPr>
    </w:p>
    <w:p w14:paraId="13F059DA" w14:textId="77777777" w:rsidR="00B14797" w:rsidRPr="00AF6769" w:rsidRDefault="00B14797" w:rsidP="00B14797">
      <w:pPr>
        <w:spacing w:after="0" w:line="360" w:lineRule="auto"/>
        <w:rPr>
          <w:rFonts w:ascii="Arial" w:hAnsi="Arial" w:cs="Arial"/>
          <w:sz w:val="26"/>
          <w:szCs w:val="26"/>
        </w:rPr>
      </w:pPr>
      <w:r w:rsidRPr="00AF6769">
        <w:rPr>
          <w:rFonts w:ascii="Arial" w:hAnsi="Arial" w:cs="Arial"/>
          <w:sz w:val="26"/>
          <w:szCs w:val="26"/>
        </w:rPr>
        <w:t>All of your answers are confidential and will only been seen by myself and my university tutor, unless I feel that you or someone else is at risk of harm.</w:t>
      </w:r>
    </w:p>
    <w:p w14:paraId="06B3C3C9" w14:textId="77777777" w:rsidR="00B14797" w:rsidRPr="00AF6769" w:rsidRDefault="00B14797" w:rsidP="00B14797">
      <w:pPr>
        <w:spacing w:after="0" w:line="360" w:lineRule="auto"/>
        <w:rPr>
          <w:rFonts w:ascii="Arial" w:hAnsi="Arial" w:cs="Arial"/>
          <w:sz w:val="26"/>
          <w:szCs w:val="26"/>
        </w:rPr>
      </w:pPr>
    </w:p>
    <w:p w14:paraId="396AA35A" w14:textId="77777777" w:rsidR="00B14797" w:rsidRPr="00AF6769" w:rsidRDefault="00B14797" w:rsidP="00B14797">
      <w:pPr>
        <w:spacing w:after="0" w:line="360" w:lineRule="auto"/>
        <w:rPr>
          <w:rFonts w:ascii="Arial" w:hAnsi="Arial" w:cs="Arial"/>
          <w:sz w:val="26"/>
          <w:szCs w:val="26"/>
        </w:rPr>
      </w:pPr>
      <w:r w:rsidRPr="00AF6769">
        <w:rPr>
          <w:rFonts w:ascii="Arial" w:hAnsi="Arial" w:cs="Arial"/>
          <w:sz w:val="26"/>
          <w:szCs w:val="26"/>
        </w:rPr>
        <w:t>Please look at the cards and think about the following:</w:t>
      </w:r>
    </w:p>
    <w:p w14:paraId="4B09896A" w14:textId="77777777" w:rsidR="00B14797" w:rsidRPr="00AF6769" w:rsidRDefault="00B14797" w:rsidP="00B14797">
      <w:pPr>
        <w:spacing w:after="0" w:line="360" w:lineRule="auto"/>
        <w:ind w:right="1088"/>
        <w:jc w:val="center"/>
        <w:rPr>
          <w:rFonts w:ascii="Arial" w:hAnsi="Arial" w:cs="Arial"/>
          <w:b/>
          <w:sz w:val="26"/>
          <w:szCs w:val="26"/>
        </w:rPr>
      </w:pPr>
    </w:p>
    <w:p w14:paraId="47E9798E" w14:textId="77777777" w:rsidR="00B14797" w:rsidRPr="00AF6769" w:rsidRDefault="00B14797" w:rsidP="00B14797">
      <w:pPr>
        <w:spacing w:after="0" w:line="360" w:lineRule="auto"/>
        <w:ind w:right="1088"/>
        <w:jc w:val="center"/>
        <w:rPr>
          <w:rFonts w:ascii="Arial" w:hAnsi="Arial" w:cs="Arial"/>
          <w:sz w:val="28"/>
          <w:szCs w:val="26"/>
        </w:rPr>
      </w:pPr>
      <w:r w:rsidRPr="00AF6769">
        <w:rPr>
          <w:rFonts w:ascii="Arial" w:hAnsi="Arial" w:cs="Arial"/>
          <w:b/>
          <w:sz w:val="28"/>
          <w:szCs w:val="26"/>
        </w:rPr>
        <w:t>When dating or in a relationship, this behaviour is…</w:t>
      </w:r>
    </w:p>
    <w:p w14:paraId="62E91274" w14:textId="77777777" w:rsidR="00B14797" w:rsidRPr="00AF6769" w:rsidRDefault="00B14797" w:rsidP="00B14797">
      <w:pPr>
        <w:spacing w:after="0" w:line="360" w:lineRule="auto"/>
        <w:rPr>
          <w:rFonts w:ascii="Arial" w:hAnsi="Arial" w:cs="Arial"/>
          <w:sz w:val="26"/>
          <w:szCs w:val="26"/>
        </w:rPr>
      </w:pPr>
    </w:p>
    <w:p w14:paraId="2275CC20" w14:textId="77777777" w:rsidR="00B14797" w:rsidRPr="00AF6769" w:rsidRDefault="00B14797" w:rsidP="00B14797">
      <w:pPr>
        <w:spacing w:after="0" w:line="360" w:lineRule="auto"/>
        <w:rPr>
          <w:rFonts w:ascii="Arial" w:hAnsi="Arial" w:cs="Arial"/>
          <w:sz w:val="26"/>
          <w:szCs w:val="26"/>
        </w:rPr>
      </w:pPr>
      <w:r w:rsidRPr="00AF6769">
        <w:rPr>
          <w:rFonts w:ascii="Arial" w:hAnsi="Arial" w:cs="Arial"/>
          <w:sz w:val="26"/>
          <w:szCs w:val="26"/>
        </w:rPr>
        <w:t>I may make some notes about how you sort the cards during the activity.</w:t>
      </w:r>
    </w:p>
    <w:p w14:paraId="1C24B541" w14:textId="77777777" w:rsidR="00B14797" w:rsidRPr="00AF6769" w:rsidRDefault="00B14797" w:rsidP="00B14797">
      <w:pPr>
        <w:spacing w:after="0" w:line="360" w:lineRule="auto"/>
        <w:rPr>
          <w:rFonts w:ascii="Arial" w:hAnsi="Arial" w:cs="Arial"/>
          <w:sz w:val="26"/>
          <w:szCs w:val="26"/>
        </w:rPr>
      </w:pPr>
    </w:p>
    <w:p w14:paraId="474A38FB" w14:textId="77777777" w:rsidR="00B14797" w:rsidRPr="00AF6769" w:rsidRDefault="00B14797" w:rsidP="00B14797">
      <w:pPr>
        <w:spacing w:after="0" w:line="360" w:lineRule="auto"/>
        <w:rPr>
          <w:rFonts w:ascii="Arial" w:hAnsi="Arial" w:cs="Arial"/>
          <w:sz w:val="26"/>
          <w:szCs w:val="26"/>
        </w:rPr>
      </w:pPr>
      <w:r w:rsidRPr="00AF6769">
        <w:rPr>
          <w:rFonts w:ascii="Arial" w:hAnsi="Arial" w:cs="Arial"/>
          <w:sz w:val="26"/>
          <w:szCs w:val="26"/>
        </w:rPr>
        <w:t>Once you have finished moving the cards and are happy with where they are, I will take a photo through the screen of the device you are using to meet me. I will then ask you to turn over the cards. On the back of the cards there are numbers. I will ask you to write the numbers in the grid and then read them out to me.</w:t>
      </w:r>
    </w:p>
    <w:p w14:paraId="0578E222" w14:textId="77777777" w:rsidR="00B14797" w:rsidRPr="00AF6769" w:rsidRDefault="00B14797" w:rsidP="00B14797">
      <w:pPr>
        <w:spacing w:after="0" w:line="360" w:lineRule="auto"/>
        <w:rPr>
          <w:rFonts w:ascii="Arial" w:hAnsi="Arial" w:cs="Arial"/>
          <w:sz w:val="26"/>
          <w:szCs w:val="26"/>
        </w:rPr>
      </w:pPr>
    </w:p>
    <w:p w14:paraId="0987E9E1" w14:textId="77777777" w:rsidR="00B14797" w:rsidRPr="00AF6769" w:rsidRDefault="00B14797" w:rsidP="00B14797">
      <w:pPr>
        <w:spacing w:after="0" w:line="360" w:lineRule="auto"/>
        <w:rPr>
          <w:rFonts w:ascii="Arial" w:hAnsi="Arial" w:cs="Arial"/>
          <w:sz w:val="26"/>
          <w:szCs w:val="26"/>
        </w:rPr>
      </w:pPr>
      <w:r w:rsidRPr="00AF6769">
        <w:rPr>
          <w:rFonts w:ascii="Arial" w:hAnsi="Arial" w:cs="Arial"/>
          <w:sz w:val="26"/>
          <w:szCs w:val="26"/>
        </w:rPr>
        <w:t>At the end of the activity I would like to ask some questions about it.</w:t>
      </w:r>
    </w:p>
    <w:p w14:paraId="3E2400B4" w14:textId="77777777" w:rsidR="00B14797" w:rsidRPr="00AF6769" w:rsidRDefault="00B14797" w:rsidP="00B14797">
      <w:pPr>
        <w:spacing w:after="0" w:line="360" w:lineRule="auto"/>
        <w:rPr>
          <w:rFonts w:ascii="Arial" w:hAnsi="Arial" w:cs="Arial"/>
          <w:sz w:val="26"/>
          <w:szCs w:val="26"/>
        </w:rPr>
      </w:pPr>
    </w:p>
    <w:p w14:paraId="063BDA6D" w14:textId="77777777" w:rsidR="00B14797" w:rsidRPr="00AF6769" w:rsidRDefault="00B14797" w:rsidP="00B14797">
      <w:pPr>
        <w:spacing w:after="0" w:line="360" w:lineRule="auto"/>
        <w:rPr>
          <w:rFonts w:ascii="Arial" w:hAnsi="Arial" w:cs="Arial"/>
          <w:sz w:val="26"/>
          <w:szCs w:val="26"/>
        </w:rPr>
      </w:pPr>
      <w:r w:rsidRPr="00AF6769">
        <w:rPr>
          <w:rFonts w:ascii="Arial" w:hAnsi="Arial" w:cs="Arial"/>
          <w:sz w:val="26"/>
          <w:szCs w:val="26"/>
        </w:rPr>
        <w:t>If you would like to stop the activity at any point, that is fine. If you later decide that you do not want your card sort to be included in the research, you will find information about how to do that on the information sheet. You do not need to explain why.</w:t>
      </w:r>
    </w:p>
    <w:p w14:paraId="413743B1" w14:textId="77777777" w:rsidR="00B14797" w:rsidRPr="00AF6769" w:rsidRDefault="00B14797" w:rsidP="00B14797">
      <w:pPr>
        <w:spacing w:after="0" w:line="360" w:lineRule="auto"/>
        <w:rPr>
          <w:rFonts w:ascii="Arial" w:hAnsi="Arial" w:cs="Arial"/>
          <w:sz w:val="26"/>
          <w:szCs w:val="26"/>
        </w:rPr>
      </w:pPr>
    </w:p>
    <w:p w14:paraId="002CAAB5" w14:textId="77777777" w:rsidR="00B14797" w:rsidRPr="00AF6769" w:rsidRDefault="00B14797" w:rsidP="00B14797">
      <w:pPr>
        <w:spacing w:after="0" w:line="360" w:lineRule="auto"/>
        <w:rPr>
          <w:rFonts w:ascii="Arial" w:hAnsi="Arial" w:cs="Arial"/>
          <w:sz w:val="26"/>
          <w:szCs w:val="26"/>
        </w:rPr>
      </w:pPr>
      <w:r w:rsidRPr="00AF6769">
        <w:rPr>
          <w:rFonts w:ascii="Arial" w:hAnsi="Arial" w:cs="Arial"/>
          <w:sz w:val="26"/>
          <w:szCs w:val="26"/>
        </w:rPr>
        <w:t>If the activity makes you feel uncomfortable or worried you can speak to me about it. There is also information about more people that you can speak to or contact on the information sheet.</w:t>
      </w:r>
    </w:p>
    <w:p w14:paraId="4C9D8738" w14:textId="77777777" w:rsidR="00B14797" w:rsidRPr="00AF6769" w:rsidRDefault="00B14797" w:rsidP="00B14797">
      <w:pPr>
        <w:spacing w:after="0" w:line="360" w:lineRule="auto"/>
        <w:jc w:val="center"/>
        <w:rPr>
          <w:rFonts w:ascii="Arial" w:hAnsi="Arial" w:cs="Arial"/>
          <w:bCs/>
          <w:sz w:val="26"/>
          <w:szCs w:val="26"/>
        </w:rPr>
      </w:pPr>
    </w:p>
    <w:p w14:paraId="5259424A" w14:textId="77777777" w:rsidR="00B14797" w:rsidRPr="00AF6769" w:rsidRDefault="00B14797" w:rsidP="00B14797">
      <w:pPr>
        <w:spacing w:after="0" w:line="360" w:lineRule="auto"/>
        <w:jc w:val="center"/>
        <w:rPr>
          <w:rFonts w:ascii="Arial" w:hAnsi="Arial" w:cs="Arial"/>
          <w:bCs/>
          <w:sz w:val="26"/>
          <w:szCs w:val="26"/>
        </w:rPr>
      </w:pPr>
    </w:p>
    <w:p w14:paraId="4550FC08" w14:textId="77777777" w:rsidR="00B14797" w:rsidRPr="00AF6769" w:rsidRDefault="00B14797" w:rsidP="00B14797">
      <w:pPr>
        <w:spacing w:after="0" w:line="360" w:lineRule="auto"/>
        <w:jc w:val="center"/>
        <w:rPr>
          <w:rFonts w:ascii="Arial" w:hAnsi="Arial" w:cs="Arial"/>
          <w:bCs/>
          <w:sz w:val="26"/>
          <w:szCs w:val="26"/>
        </w:rPr>
      </w:pPr>
      <w:r w:rsidRPr="00AF6769">
        <w:rPr>
          <w:rFonts w:ascii="Arial" w:hAnsi="Arial" w:cs="Arial"/>
          <w:bCs/>
          <w:sz w:val="26"/>
          <w:szCs w:val="26"/>
        </w:rPr>
        <w:t>Thank you.</w:t>
      </w:r>
    </w:p>
    <w:p w14:paraId="4EE18F01" w14:textId="77777777" w:rsidR="00B14797" w:rsidRPr="00AF6769" w:rsidRDefault="00B14797" w:rsidP="00B14797">
      <w:pPr>
        <w:spacing w:line="259" w:lineRule="auto"/>
        <w:rPr>
          <w:rFonts w:ascii="Arial" w:eastAsia="Arial" w:hAnsi="Arial" w:cs="Arial"/>
          <w:sz w:val="24"/>
          <w:szCs w:val="24"/>
        </w:rPr>
      </w:pPr>
      <w:r w:rsidRPr="00AF6769">
        <w:rPr>
          <w:rFonts w:ascii="Arial" w:eastAsia="Arial" w:hAnsi="Arial" w:cs="Arial"/>
          <w:sz w:val="24"/>
          <w:szCs w:val="24"/>
        </w:rPr>
        <w:br w:type="page"/>
      </w:r>
    </w:p>
    <w:p w14:paraId="18E2D21F" w14:textId="0E7C4B4D" w:rsidR="00F92349" w:rsidRPr="00AF6769" w:rsidRDefault="00F92349" w:rsidP="00F92349">
      <w:pPr>
        <w:spacing w:line="360" w:lineRule="auto"/>
        <w:rPr>
          <w:rFonts w:ascii="Arial" w:hAnsi="Arial" w:cs="Arial"/>
          <w:sz w:val="24"/>
          <w:szCs w:val="24"/>
          <w:u w:val="single"/>
        </w:rPr>
      </w:pPr>
      <w:bookmarkStart w:id="183" w:name="_Hlk109645188"/>
      <w:r w:rsidRPr="00AF6769">
        <w:rPr>
          <w:rFonts w:ascii="Arial" w:hAnsi="Arial" w:cs="Arial"/>
          <w:sz w:val="24"/>
          <w:szCs w:val="24"/>
          <w:u w:val="single"/>
        </w:rPr>
        <w:lastRenderedPageBreak/>
        <w:t xml:space="preserve">Appendix </w:t>
      </w:r>
      <w:r w:rsidR="00E873F1" w:rsidRPr="00AF6769">
        <w:rPr>
          <w:rFonts w:ascii="Arial" w:hAnsi="Arial" w:cs="Arial"/>
          <w:sz w:val="24"/>
          <w:szCs w:val="24"/>
          <w:u w:val="single"/>
        </w:rPr>
        <w:t>2</w:t>
      </w:r>
      <w:r w:rsidR="00DB03A9" w:rsidRPr="00AF6769">
        <w:rPr>
          <w:rFonts w:ascii="Arial" w:hAnsi="Arial" w:cs="Arial"/>
          <w:sz w:val="24"/>
          <w:szCs w:val="24"/>
          <w:u w:val="single"/>
        </w:rPr>
        <w:t>5</w:t>
      </w:r>
      <w:r w:rsidRPr="00AF6769">
        <w:rPr>
          <w:rFonts w:ascii="Arial" w:hAnsi="Arial" w:cs="Arial"/>
          <w:sz w:val="24"/>
          <w:szCs w:val="24"/>
          <w:u w:val="single"/>
        </w:rPr>
        <w:t>: In Person Research Materials – Card Sort Instructions</w:t>
      </w:r>
    </w:p>
    <w:bookmarkEnd w:id="183"/>
    <w:p w14:paraId="42AD929D" w14:textId="77777777" w:rsidR="00F92349" w:rsidRPr="00AF6769" w:rsidRDefault="00F92349" w:rsidP="00F92349">
      <w:pPr>
        <w:spacing w:after="0" w:line="271" w:lineRule="auto"/>
        <w:rPr>
          <w:rFonts w:ascii="Arial" w:eastAsia="Arial" w:hAnsi="Arial" w:cs="Arial"/>
          <w:bCs/>
          <w:sz w:val="24"/>
          <w:szCs w:val="24"/>
        </w:rPr>
      </w:pPr>
    </w:p>
    <w:p w14:paraId="498BF27F" w14:textId="2FF8069E" w:rsidR="00F92349" w:rsidRPr="00AF6769" w:rsidRDefault="00F92349" w:rsidP="00F92349">
      <w:pPr>
        <w:spacing w:after="0" w:line="271" w:lineRule="auto"/>
        <w:rPr>
          <w:rFonts w:ascii="Arial" w:eastAsia="Arial" w:hAnsi="Arial" w:cs="Arial"/>
          <w:bCs/>
          <w:sz w:val="24"/>
          <w:szCs w:val="24"/>
        </w:rPr>
      </w:pPr>
      <w:r w:rsidRPr="00AF6769">
        <w:rPr>
          <w:rFonts w:ascii="Arial" w:eastAsia="Arial" w:hAnsi="Arial" w:cs="Arial"/>
          <w:noProof/>
          <w:sz w:val="26"/>
          <w:szCs w:val="26"/>
        </w:rPr>
        <w:drawing>
          <wp:inline distT="0" distB="0" distL="0" distR="0" wp14:anchorId="5922B90F" wp14:editId="2422503D">
            <wp:extent cx="1866900" cy="939800"/>
            <wp:effectExtent l="0" t="0" r="0" b="0"/>
            <wp:docPr id="19"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Text&#10;&#10;Description automatically generated with medium confidence"/>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866900" cy="939800"/>
                    </a:xfrm>
                    <a:prstGeom prst="rect">
                      <a:avLst/>
                    </a:prstGeom>
                    <a:noFill/>
                    <a:ln>
                      <a:noFill/>
                    </a:ln>
                  </pic:spPr>
                </pic:pic>
              </a:graphicData>
            </a:graphic>
          </wp:inline>
        </w:drawing>
      </w:r>
    </w:p>
    <w:p w14:paraId="3E37F9DF" w14:textId="17DE6316" w:rsidR="00B14797" w:rsidRPr="00AF6769" w:rsidRDefault="00B14797" w:rsidP="00B14797">
      <w:pPr>
        <w:spacing w:after="0" w:line="271" w:lineRule="auto"/>
        <w:jc w:val="center"/>
        <w:rPr>
          <w:rFonts w:ascii="Arial" w:eastAsia="Arial" w:hAnsi="Arial" w:cs="Arial"/>
          <w:b/>
          <w:sz w:val="26"/>
          <w:szCs w:val="26"/>
          <w:u w:val="single"/>
        </w:rPr>
      </w:pPr>
      <w:r w:rsidRPr="00AF6769">
        <w:rPr>
          <w:rFonts w:ascii="Arial" w:eastAsia="Arial" w:hAnsi="Arial" w:cs="Arial"/>
          <w:b/>
          <w:sz w:val="26"/>
          <w:szCs w:val="26"/>
          <w:u w:val="single"/>
        </w:rPr>
        <w:t>How Do Young Adults Construe Behaviours Within Intimate Relationships?</w:t>
      </w:r>
    </w:p>
    <w:p w14:paraId="0479B80E" w14:textId="77777777" w:rsidR="00B14797" w:rsidRPr="00AF6769" w:rsidRDefault="00B14797" w:rsidP="00B14797">
      <w:pPr>
        <w:spacing w:after="0" w:line="360" w:lineRule="auto"/>
        <w:jc w:val="center"/>
        <w:rPr>
          <w:rFonts w:ascii="Arial" w:hAnsi="Arial" w:cs="Arial"/>
          <w:b/>
          <w:sz w:val="26"/>
          <w:szCs w:val="26"/>
        </w:rPr>
      </w:pPr>
    </w:p>
    <w:p w14:paraId="4C96B4F8" w14:textId="77777777" w:rsidR="00B14797" w:rsidRPr="00AF6769" w:rsidRDefault="00B14797" w:rsidP="00B14797">
      <w:pPr>
        <w:spacing w:after="0" w:line="360" w:lineRule="auto"/>
        <w:jc w:val="center"/>
        <w:rPr>
          <w:rFonts w:ascii="Arial" w:hAnsi="Arial" w:cs="Arial"/>
          <w:b/>
          <w:sz w:val="26"/>
          <w:szCs w:val="26"/>
          <w:u w:val="single"/>
        </w:rPr>
      </w:pPr>
      <w:r w:rsidRPr="00AF6769">
        <w:rPr>
          <w:rFonts w:ascii="Arial" w:hAnsi="Arial" w:cs="Arial"/>
          <w:b/>
          <w:sz w:val="26"/>
          <w:szCs w:val="26"/>
          <w:u w:val="single"/>
        </w:rPr>
        <w:t>Card Sort Instructions</w:t>
      </w:r>
    </w:p>
    <w:p w14:paraId="4CA97DA9" w14:textId="77777777" w:rsidR="00B14797" w:rsidRPr="00AF6769" w:rsidRDefault="00B14797" w:rsidP="00B14797">
      <w:pPr>
        <w:spacing w:after="0" w:line="360" w:lineRule="auto"/>
        <w:rPr>
          <w:rFonts w:ascii="Arial" w:hAnsi="Arial" w:cs="Arial"/>
          <w:sz w:val="26"/>
          <w:szCs w:val="26"/>
        </w:rPr>
      </w:pPr>
    </w:p>
    <w:p w14:paraId="1D46A7FE" w14:textId="77777777" w:rsidR="00B14797" w:rsidRPr="00AF6769" w:rsidRDefault="00B14797" w:rsidP="00B14797">
      <w:pPr>
        <w:spacing w:after="0" w:line="360" w:lineRule="auto"/>
        <w:rPr>
          <w:rFonts w:ascii="Arial" w:hAnsi="Arial" w:cs="Arial"/>
          <w:sz w:val="26"/>
          <w:szCs w:val="26"/>
        </w:rPr>
      </w:pPr>
      <w:r w:rsidRPr="00AF6769">
        <w:rPr>
          <w:rFonts w:ascii="Arial" w:hAnsi="Arial" w:cs="Arial"/>
          <w:sz w:val="26"/>
          <w:szCs w:val="26"/>
        </w:rPr>
        <w:t>This research is about how young adults sometimes behave towards other young adults that they are in a relationship with. The research wants to try to understand how young adults think about and understand those behaviours and how they value them in relationships.</w:t>
      </w:r>
    </w:p>
    <w:p w14:paraId="3AA78ED2" w14:textId="77777777" w:rsidR="00B14797" w:rsidRPr="00AF6769" w:rsidRDefault="00B14797" w:rsidP="00B14797">
      <w:pPr>
        <w:spacing w:line="276" w:lineRule="auto"/>
        <w:rPr>
          <w:rFonts w:ascii="Arial" w:eastAsia="Arial" w:hAnsi="Arial" w:cs="Arial"/>
          <w:sz w:val="26"/>
          <w:szCs w:val="26"/>
        </w:rPr>
      </w:pPr>
    </w:p>
    <w:p w14:paraId="491ED612" w14:textId="77777777" w:rsidR="00B14797" w:rsidRPr="00AF6769" w:rsidRDefault="00B14797" w:rsidP="00B14797">
      <w:pPr>
        <w:spacing w:after="0" w:line="360" w:lineRule="auto"/>
        <w:rPr>
          <w:rFonts w:ascii="Arial" w:hAnsi="Arial" w:cs="Arial"/>
          <w:sz w:val="26"/>
          <w:szCs w:val="26"/>
        </w:rPr>
      </w:pPr>
      <w:r w:rsidRPr="00AF6769">
        <w:rPr>
          <w:rFonts w:ascii="Arial" w:hAnsi="Arial" w:cs="Arial"/>
          <w:sz w:val="26"/>
          <w:szCs w:val="26"/>
        </w:rPr>
        <w:t xml:space="preserve">In the envelope there are 41 cards statement cards and 9 number cards. On each statement card, there is a statement about a way a young adult might sometimes behave when they are dating or in a relationship with another young adult. </w:t>
      </w:r>
    </w:p>
    <w:p w14:paraId="3F074AD4" w14:textId="77777777" w:rsidR="00B14797" w:rsidRPr="00AF6769" w:rsidRDefault="00B14797" w:rsidP="00B14797">
      <w:pPr>
        <w:spacing w:after="0" w:line="360" w:lineRule="auto"/>
        <w:rPr>
          <w:rFonts w:ascii="Arial" w:hAnsi="Arial" w:cs="Arial"/>
          <w:sz w:val="26"/>
          <w:szCs w:val="26"/>
        </w:rPr>
      </w:pPr>
    </w:p>
    <w:p w14:paraId="15CE7C23" w14:textId="77777777" w:rsidR="00B14797" w:rsidRPr="00AF6769" w:rsidRDefault="00B14797" w:rsidP="00B14797">
      <w:pPr>
        <w:spacing w:after="0" w:line="360" w:lineRule="auto"/>
        <w:rPr>
          <w:rFonts w:ascii="Arial" w:hAnsi="Arial" w:cs="Arial"/>
          <w:sz w:val="26"/>
          <w:szCs w:val="26"/>
        </w:rPr>
      </w:pPr>
      <w:r w:rsidRPr="00AF6769">
        <w:rPr>
          <w:rFonts w:ascii="Arial" w:hAnsi="Arial" w:cs="Arial"/>
          <w:sz w:val="26"/>
          <w:szCs w:val="26"/>
        </w:rPr>
        <w:t>I would like you to arrange the cards in a pattern like the one shown on the grid in the pack. The columns on the right are where you can place the behaviour statements which you think are most acceptable. The columns on the left are where you can place the statements which you think are most unacceptable when dating or in a relationship.</w:t>
      </w:r>
    </w:p>
    <w:p w14:paraId="2D7D0B61" w14:textId="77777777" w:rsidR="00B14797" w:rsidRPr="00AF6769" w:rsidRDefault="00B14797" w:rsidP="00B14797">
      <w:pPr>
        <w:spacing w:after="0" w:line="360" w:lineRule="auto"/>
        <w:rPr>
          <w:rFonts w:ascii="Arial" w:hAnsi="Arial" w:cs="Arial"/>
          <w:sz w:val="26"/>
          <w:szCs w:val="26"/>
        </w:rPr>
      </w:pPr>
    </w:p>
    <w:p w14:paraId="312A58B6" w14:textId="77777777" w:rsidR="00B14797" w:rsidRPr="00AF6769" w:rsidRDefault="00B14797" w:rsidP="00B14797">
      <w:pPr>
        <w:spacing w:after="0" w:line="360" w:lineRule="auto"/>
        <w:rPr>
          <w:rFonts w:ascii="Arial" w:hAnsi="Arial" w:cs="Arial"/>
          <w:sz w:val="26"/>
          <w:szCs w:val="26"/>
        </w:rPr>
      </w:pPr>
      <w:r w:rsidRPr="00AF6769">
        <w:rPr>
          <w:rFonts w:ascii="Arial" w:hAnsi="Arial" w:cs="Arial"/>
          <w:sz w:val="26"/>
          <w:szCs w:val="26"/>
        </w:rPr>
        <w:t>There are no right or wrong answers. I am just interested in your thoughts and opinions. You can move the cards or change your mind as much as you like. If you need any help or have any questions then just let me know.</w:t>
      </w:r>
    </w:p>
    <w:p w14:paraId="409A1B1A" w14:textId="77777777" w:rsidR="00B14797" w:rsidRPr="00AF6769" w:rsidRDefault="00B14797" w:rsidP="00B14797">
      <w:pPr>
        <w:spacing w:after="0" w:line="360" w:lineRule="auto"/>
        <w:rPr>
          <w:rFonts w:ascii="Arial" w:hAnsi="Arial" w:cs="Arial"/>
          <w:sz w:val="26"/>
          <w:szCs w:val="26"/>
        </w:rPr>
      </w:pPr>
    </w:p>
    <w:p w14:paraId="730E9E3E" w14:textId="0230BD62" w:rsidR="00B14797" w:rsidRPr="00AF6769" w:rsidRDefault="00B14797" w:rsidP="00B14797">
      <w:pPr>
        <w:spacing w:after="0" w:line="360" w:lineRule="auto"/>
        <w:rPr>
          <w:rFonts w:ascii="Arial" w:hAnsi="Arial" w:cs="Arial"/>
          <w:sz w:val="26"/>
          <w:szCs w:val="26"/>
        </w:rPr>
      </w:pPr>
      <w:r w:rsidRPr="00AF6769">
        <w:rPr>
          <w:rFonts w:ascii="Arial" w:hAnsi="Arial" w:cs="Arial"/>
          <w:sz w:val="26"/>
          <w:szCs w:val="26"/>
        </w:rPr>
        <w:lastRenderedPageBreak/>
        <w:t>All of your answers are confidential and will only be seen by myself and my university tutor, unless I feel that you or someone else is at risk of harm.</w:t>
      </w:r>
    </w:p>
    <w:p w14:paraId="12D99CA6" w14:textId="77777777" w:rsidR="00B14797" w:rsidRPr="00AF6769" w:rsidRDefault="00B14797" w:rsidP="00B14797">
      <w:pPr>
        <w:spacing w:after="0" w:line="360" w:lineRule="auto"/>
        <w:rPr>
          <w:rFonts w:ascii="Arial" w:hAnsi="Arial" w:cs="Arial"/>
          <w:sz w:val="26"/>
          <w:szCs w:val="26"/>
        </w:rPr>
      </w:pPr>
    </w:p>
    <w:p w14:paraId="415B43FA" w14:textId="77777777" w:rsidR="00B14797" w:rsidRPr="00AF6769" w:rsidRDefault="00B14797" w:rsidP="00B14797">
      <w:pPr>
        <w:spacing w:after="0" w:line="360" w:lineRule="auto"/>
        <w:rPr>
          <w:rFonts w:ascii="Arial" w:hAnsi="Arial" w:cs="Arial"/>
          <w:sz w:val="26"/>
          <w:szCs w:val="26"/>
        </w:rPr>
      </w:pPr>
      <w:r w:rsidRPr="00AF6769">
        <w:rPr>
          <w:rFonts w:ascii="Arial" w:hAnsi="Arial" w:cs="Arial"/>
          <w:sz w:val="26"/>
          <w:szCs w:val="26"/>
        </w:rPr>
        <w:t>Please look at the cards and think about the following:</w:t>
      </w:r>
    </w:p>
    <w:p w14:paraId="654BA615" w14:textId="77777777" w:rsidR="00B14797" w:rsidRPr="00AF6769" w:rsidRDefault="00B14797" w:rsidP="00B14797">
      <w:pPr>
        <w:spacing w:after="0" w:line="360" w:lineRule="auto"/>
        <w:ind w:right="1088"/>
        <w:jc w:val="center"/>
        <w:rPr>
          <w:rFonts w:ascii="Arial" w:hAnsi="Arial" w:cs="Arial"/>
          <w:b/>
          <w:sz w:val="26"/>
          <w:szCs w:val="26"/>
        </w:rPr>
      </w:pPr>
    </w:p>
    <w:p w14:paraId="222F72C9" w14:textId="77777777" w:rsidR="00B14797" w:rsidRPr="00AF6769" w:rsidRDefault="00B14797" w:rsidP="00B14797">
      <w:pPr>
        <w:spacing w:after="0" w:line="360" w:lineRule="auto"/>
        <w:ind w:right="1088"/>
        <w:jc w:val="center"/>
        <w:rPr>
          <w:rFonts w:ascii="Arial" w:hAnsi="Arial" w:cs="Arial"/>
          <w:sz w:val="28"/>
          <w:szCs w:val="26"/>
        </w:rPr>
      </w:pPr>
      <w:r w:rsidRPr="00AF6769">
        <w:rPr>
          <w:rFonts w:ascii="Arial" w:hAnsi="Arial" w:cs="Arial"/>
          <w:b/>
          <w:sz w:val="28"/>
          <w:szCs w:val="26"/>
        </w:rPr>
        <w:t>When dating or in a relationship, this behaviour is…</w:t>
      </w:r>
    </w:p>
    <w:p w14:paraId="115345DD" w14:textId="77777777" w:rsidR="00B14797" w:rsidRPr="00AF6769" w:rsidRDefault="00B14797" w:rsidP="00B14797">
      <w:pPr>
        <w:spacing w:after="0" w:line="360" w:lineRule="auto"/>
        <w:rPr>
          <w:rFonts w:ascii="Arial" w:hAnsi="Arial" w:cs="Arial"/>
          <w:sz w:val="26"/>
          <w:szCs w:val="26"/>
        </w:rPr>
      </w:pPr>
    </w:p>
    <w:p w14:paraId="42ABF5A5" w14:textId="77777777" w:rsidR="00B14797" w:rsidRPr="00AF6769" w:rsidRDefault="00B14797" w:rsidP="00B14797">
      <w:pPr>
        <w:spacing w:after="0" w:line="360" w:lineRule="auto"/>
        <w:rPr>
          <w:rFonts w:ascii="Arial" w:hAnsi="Arial" w:cs="Arial"/>
          <w:sz w:val="26"/>
          <w:szCs w:val="26"/>
        </w:rPr>
      </w:pPr>
      <w:r w:rsidRPr="00AF6769">
        <w:rPr>
          <w:rFonts w:ascii="Arial" w:hAnsi="Arial" w:cs="Arial"/>
          <w:sz w:val="26"/>
          <w:szCs w:val="26"/>
        </w:rPr>
        <w:t>I may make some notes about how you sort the cards during the activity.</w:t>
      </w:r>
    </w:p>
    <w:p w14:paraId="59FB83EC" w14:textId="77777777" w:rsidR="00B14797" w:rsidRPr="00AF6769" w:rsidRDefault="00B14797" w:rsidP="00B14797">
      <w:pPr>
        <w:spacing w:after="0" w:line="360" w:lineRule="auto"/>
        <w:rPr>
          <w:rFonts w:ascii="Arial" w:hAnsi="Arial" w:cs="Arial"/>
          <w:sz w:val="26"/>
          <w:szCs w:val="26"/>
        </w:rPr>
      </w:pPr>
    </w:p>
    <w:p w14:paraId="2100CB6E" w14:textId="77777777" w:rsidR="00B14797" w:rsidRPr="00AF6769" w:rsidRDefault="00B14797" w:rsidP="00B14797">
      <w:pPr>
        <w:spacing w:after="0" w:line="360" w:lineRule="auto"/>
        <w:rPr>
          <w:rFonts w:ascii="Arial" w:hAnsi="Arial" w:cs="Arial"/>
          <w:sz w:val="26"/>
          <w:szCs w:val="26"/>
        </w:rPr>
      </w:pPr>
      <w:r w:rsidRPr="00AF6769">
        <w:rPr>
          <w:rFonts w:ascii="Arial" w:hAnsi="Arial" w:cs="Arial"/>
          <w:sz w:val="26"/>
          <w:szCs w:val="26"/>
        </w:rPr>
        <w:t>Once you have finished moving the cards and are happy with where they are, I will ask you to turn over the cards. On the back of the cards there are numbers. I will ask you to write the numbers on the paper copy of the grid in the same pattern that you have sorted them into.</w:t>
      </w:r>
    </w:p>
    <w:p w14:paraId="3688F482" w14:textId="77777777" w:rsidR="00B14797" w:rsidRPr="00AF6769" w:rsidRDefault="00B14797" w:rsidP="00B14797">
      <w:pPr>
        <w:spacing w:after="0" w:line="360" w:lineRule="auto"/>
        <w:rPr>
          <w:rFonts w:ascii="Arial" w:hAnsi="Arial" w:cs="Arial"/>
          <w:sz w:val="26"/>
          <w:szCs w:val="26"/>
        </w:rPr>
      </w:pPr>
    </w:p>
    <w:p w14:paraId="3F18E5E2" w14:textId="77777777" w:rsidR="00B14797" w:rsidRPr="00AF6769" w:rsidRDefault="00B14797" w:rsidP="00B14797">
      <w:pPr>
        <w:spacing w:after="0" w:line="360" w:lineRule="auto"/>
        <w:rPr>
          <w:rFonts w:ascii="Arial" w:hAnsi="Arial" w:cs="Arial"/>
          <w:sz w:val="26"/>
          <w:szCs w:val="26"/>
        </w:rPr>
      </w:pPr>
      <w:r w:rsidRPr="00AF6769">
        <w:rPr>
          <w:rFonts w:ascii="Arial" w:hAnsi="Arial" w:cs="Arial"/>
          <w:sz w:val="26"/>
          <w:szCs w:val="26"/>
        </w:rPr>
        <w:t>If you are happy to, I would like to ask you some questions about the card sort afterwards. This would be in an online meeting with me, which could take around 20 minutes. If you would like to take part in this, please write your name and email address on the slip provided.</w:t>
      </w:r>
    </w:p>
    <w:p w14:paraId="3937F3F5" w14:textId="77777777" w:rsidR="00B14797" w:rsidRPr="00AF6769" w:rsidRDefault="00B14797" w:rsidP="00B14797">
      <w:pPr>
        <w:spacing w:after="0" w:line="360" w:lineRule="auto"/>
        <w:rPr>
          <w:rFonts w:ascii="Arial" w:hAnsi="Arial" w:cs="Arial"/>
          <w:sz w:val="26"/>
          <w:szCs w:val="26"/>
        </w:rPr>
      </w:pPr>
    </w:p>
    <w:p w14:paraId="3296C436" w14:textId="77777777" w:rsidR="00B14797" w:rsidRPr="00AF6769" w:rsidRDefault="00B14797" w:rsidP="00B14797">
      <w:pPr>
        <w:spacing w:after="0" w:line="360" w:lineRule="auto"/>
        <w:rPr>
          <w:rFonts w:ascii="Arial" w:hAnsi="Arial" w:cs="Arial"/>
          <w:sz w:val="26"/>
          <w:szCs w:val="26"/>
        </w:rPr>
      </w:pPr>
      <w:r w:rsidRPr="00AF6769">
        <w:rPr>
          <w:rFonts w:ascii="Arial" w:hAnsi="Arial" w:cs="Arial"/>
          <w:sz w:val="26"/>
          <w:szCs w:val="26"/>
        </w:rPr>
        <w:t>If you would like to stop the activity at any point, that is fine. If you later decide that you do not want your card sort to be included in the research, you will find information about how to do that on the information sheet. You do not need to explain why.</w:t>
      </w:r>
    </w:p>
    <w:p w14:paraId="5CF22D06" w14:textId="77777777" w:rsidR="00B14797" w:rsidRPr="00AF6769" w:rsidRDefault="00B14797" w:rsidP="00B14797">
      <w:pPr>
        <w:spacing w:after="0" w:line="360" w:lineRule="auto"/>
        <w:rPr>
          <w:rFonts w:ascii="Arial" w:hAnsi="Arial" w:cs="Arial"/>
          <w:sz w:val="26"/>
          <w:szCs w:val="26"/>
        </w:rPr>
      </w:pPr>
    </w:p>
    <w:p w14:paraId="51B61E1D" w14:textId="77777777" w:rsidR="00B14797" w:rsidRPr="00AF6769" w:rsidRDefault="00B14797" w:rsidP="00B14797">
      <w:pPr>
        <w:spacing w:after="0" w:line="360" w:lineRule="auto"/>
        <w:rPr>
          <w:rFonts w:ascii="Arial" w:hAnsi="Arial" w:cs="Arial"/>
          <w:sz w:val="26"/>
          <w:szCs w:val="26"/>
        </w:rPr>
      </w:pPr>
      <w:r w:rsidRPr="00AF6769">
        <w:rPr>
          <w:rFonts w:ascii="Arial" w:hAnsi="Arial" w:cs="Arial"/>
          <w:sz w:val="26"/>
          <w:szCs w:val="26"/>
        </w:rPr>
        <w:t>If the activity makes you feel uncomfortable or worried you can speak to me about it. There is also information about more people that you can speak to or contact on the information sheet.</w:t>
      </w:r>
    </w:p>
    <w:p w14:paraId="52AE1DB1" w14:textId="77777777" w:rsidR="00B14797" w:rsidRPr="00AF6769" w:rsidRDefault="00B14797" w:rsidP="00B14797">
      <w:pPr>
        <w:spacing w:after="0" w:line="360" w:lineRule="auto"/>
        <w:jc w:val="center"/>
        <w:rPr>
          <w:rFonts w:ascii="Arial" w:hAnsi="Arial" w:cs="Arial"/>
          <w:bCs/>
          <w:sz w:val="26"/>
          <w:szCs w:val="26"/>
        </w:rPr>
      </w:pPr>
    </w:p>
    <w:p w14:paraId="7CB6035C" w14:textId="77777777" w:rsidR="00B14797" w:rsidRPr="00AF6769" w:rsidRDefault="00B14797" w:rsidP="00B14797">
      <w:pPr>
        <w:spacing w:after="0" w:line="360" w:lineRule="auto"/>
        <w:jc w:val="center"/>
        <w:rPr>
          <w:rFonts w:ascii="Arial" w:hAnsi="Arial" w:cs="Arial"/>
          <w:bCs/>
          <w:sz w:val="26"/>
          <w:szCs w:val="26"/>
        </w:rPr>
      </w:pPr>
    </w:p>
    <w:p w14:paraId="6DABEE7C" w14:textId="77777777" w:rsidR="00B14797" w:rsidRPr="00AF6769" w:rsidRDefault="00B14797" w:rsidP="00B14797">
      <w:pPr>
        <w:spacing w:after="0" w:line="360" w:lineRule="auto"/>
        <w:jc w:val="center"/>
        <w:rPr>
          <w:rFonts w:ascii="Arial" w:hAnsi="Arial" w:cs="Arial"/>
          <w:bCs/>
          <w:sz w:val="26"/>
          <w:szCs w:val="26"/>
        </w:rPr>
      </w:pPr>
      <w:r w:rsidRPr="00AF6769">
        <w:rPr>
          <w:rFonts w:ascii="Arial" w:hAnsi="Arial" w:cs="Arial"/>
          <w:bCs/>
          <w:sz w:val="26"/>
          <w:szCs w:val="26"/>
        </w:rPr>
        <w:t>Thank you.</w:t>
      </w:r>
    </w:p>
    <w:p w14:paraId="77E8F3DE" w14:textId="77777777" w:rsidR="00B14797" w:rsidRPr="00AF6769" w:rsidRDefault="00B14797" w:rsidP="00B14797">
      <w:pPr>
        <w:rPr>
          <w:rFonts w:ascii="Arial" w:eastAsia="Arial" w:hAnsi="Arial" w:cs="Arial"/>
          <w:sz w:val="24"/>
          <w:szCs w:val="24"/>
        </w:rPr>
      </w:pPr>
      <w:r w:rsidRPr="00AF6769">
        <w:rPr>
          <w:rFonts w:ascii="Arial" w:eastAsia="Arial" w:hAnsi="Arial" w:cs="Arial"/>
          <w:sz w:val="24"/>
          <w:szCs w:val="24"/>
        </w:rPr>
        <w:br w:type="page"/>
      </w:r>
    </w:p>
    <w:p w14:paraId="0D2B89F7" w14:textId="24E74E54" w:rsidR="00E873F1" w:rsidRPr="00AF6769" w:rsidRDefault="00E873F1" w:rsidP="00E873F1">
      <w:pPr>
        <w:spacing w:line="360" w:lineRule="auto"/>
        <w:rPr>
          <w:rFonts w:ascii="Arial" w:hAnsi="Arial" w:cs="Arial"/>
          <w:sz w:val="24"/>
          <w:szCs w:val="24"/>
          <w:u w:val="single"/>
        </w:rPr>
      </w:pPr>
      <w:r w:rsidRPr="00AF6769">
        <w:rPr>
          <w:rFonts w:ascii="Arial" w:hAnsi="Arial" w:cs="Arial"/>
          <w:sz w:val="24"/>
          <w:szCs w:val="24"/>
          <w:u w:val="single"/>
        </w:rPr>
        <w:lastRenderedPageBreak/>
        <w:t>Appendix 2</w:t>
      </w:r>
      <w:r w:rsidR="00DB03A9" w:rsidRPr="00AF6769">
        <w:rPr>
          <w:rFonts w:ascii="Arial" w:hAnsi="Arial" w:cs="Arial"/>
          <w:sz w:val="24"/>
          <w:szCs w:val="24"/>
          <w:u w:val="single"/>
        </w:rPr>
        <w:t>6</w:t>
      </w:r>
      <w:r w:rsidRPr="00AF6769">
        <w:rPr>
          <w:rFonts w:ascii="Arial" w:hAnsi="Arial" w:cs="Arial"/>
          <w:sz w:val="24"/>
          <w:szCs w:val="24"/>
          <w:u w:val="single"/>
        </w:rPr>
        <w:t>: Contact Details Slip for In Person Research Post-Sort Interview</w:t>
      </w:r>
    </w:p>
    <w:p w14:paraId="0626F598" w14:textId="77777777" w:rsidR="00E873F1" w:rsidRPr="00AF6769" w:rsidRDefault="00E873F1" w:rsidP="00E873F1">
      <w:pPr>
        <w:spacing w:line="259" w:lineRule="auto"/>
        <w:ind w:right="-188"/>
        <w:rPr>
          <w:rFonts w:ascii="Arial" w:hAnsi="Arial" w:cs="Arial"/>
          <w:sz w:val="26"/>
          <w:szCs w:val="26"/>
          <w:lang w:eastAsia="en-US"/>
        </w:rPr>
      </w:pPr>
    </w:p>
    <w:p w14:paraId="18663900" w14:textId="2DB43438" w:rsidR="00E873F1" w:rsidRPr="00AF6769" w:rsidRDefault="00E873F1" w:rsidP="00E873F1">
      <w:pPr>
        <w:spacing w:line="259" w:lineRule="auto"/>
        <w:ind w:right="-188"/>
        <w:rPr>
          <w:rFonts w:ascii="Arial" w:hAnsi="Arial" w:cs="Arial"/>
          <w:sz w:val="26"/>
          <w:szCs w:val="26"/>
          <w:lang w:eastAsia="en-US"/>
        </w:rPr>
      </w:pPr>
      <w:r w:rsidRPr="00AF6769">
        <w:rPr>
          <w:rFonts w:ascii="Arial" w:hAnsi="Arial" w:cs="Arial"/>
          <w:sz w:val="26"/>
          <w:szCs w:val="26"/>
          <w:lang w:eastAsia="en-US"/>
        </w:rPr>
        <w:t>I would like to speak to some young people about the ways they have arranged the cards. This is</w:t>
      </w:r>
      <w:r w:rsidRPr="00AF6769">
        <w:rPr>
          <w:rFonts w:ascii="Arial" w:hAnsi="Arial" w:cs="Arial"/>
          <w:sz w:val="26"/>
          <w:szCs w:val="26"/>
          <w:u w:val="single"/>
          <w:lang w:eastAsia="en-US"/>
        </w:rPr>
        <w:t xml:space="preserve"> optional</w:t>
      </w:r>
      <w:r w:rsidRPr="00AF6769">
        <w:rPr>
          <w:rFonts w:ascii="Arial" w:hAnsi="Arial" w:cs="Arial"/>
          <w:sz w:val="26"/>
          <w:szCs w:val="26"/>
          <w:lang w:eastAsia="en-US"/>
        </w:rPr>
        <w:t xml:space="preserve"> and you can choose if you want to</w:t>
      </w:r>
      <w:r w:rsidR="00C714D3">
        <w:rPr>
          <w:rFonts w:ascii="Arial" w:hAnsi="Arial" w:cs="Arial"/>
          <w:sz w:val="26"/>
          <w:szCs w:val="26"/>
          <w:lang w:eastAsia="en-US"/>
        </w:rPr>
        <w:t xml:space="preserve"> be involved</w:t>
      </w:r>
      <w:r w:rsidRPr="00AF6769">
        <w:rPr>
          <w:rFonts w:ascii="Arial" w:hAnsi="Arial" w:cs="Arial"/>
          <w:sz w:val="26"/>
          <w:szCs w:val="26"/>
          <w:lang w:eastAsia="en-US"/>
        </w:rPr>
        <w:t xml:space="preserve">. It will be on </w:t>
      </w:r>
      <w:r w:rsidRPr="00AF6769">
        <w:rPr>
          <w:rFonts w:ascii="Arial" w:hAnsi="Arial" w:cs="Arial"/>
          <w:sz w:val="26"/>
          <w:szCs w:val="26"/>
          <w:u w:val="single"/>
          <w:lang w:eastAsia="en-US"/>
        </w:rPr>
        <w:t>another day</w:t>
      </w:r>
      <w:r w:rsidRPr="00AF6769">
        <w:rPr>
          <w:rFonts w:ascii="Arial" w:hAnsi="Arial" w:cs="Arial"/>
          <w:sz w:val="26"/>
          <w:szCs w:val="26"/>
          <w:lang w:eastAsia="en-US"/>
        </w:rPr>
        <w:t xml:space="preserve">, will take about </w:t>
      </w:r>
      <w:r w:rsidRPr="00AF6769">
        <w:rPr>
          <w:rFonts w:ascii="Arial" w:hAnsi="Arial" w:cs="Arial"/>
          <w:sz w:val="26"/>
          <w:szCs w:val="26"/>
          <w:u w:val="single"/>
          <w:lang w:eastAsia="en-US"/>
        </w:rPr>
        <w:t>15-20 minutes</w:t>
      </w:r>
      <w:r w:rsidRPr="00AF6769">
        <w:rPr>
          <w:rFonts w:ascii="Arial" w:hAnsi="Arial" w:cs="Arial"/>
          <w:sz w:val="26"/>
          <w:szCs w:val="26"/>
          <w:lang w:eastAsia="en-US"/>
        </w:rPr>
        <w:t xml:space="preserve"> and the sound will be recorded.</w:t>
      </w:r>
    </w:p>
    <w:p w14:paraId="24A57285" w14:textId="77777777" w:rsidR="00E873F1" w:rsidRPr="00AF6769" w:rsidRDefault="00E873F1" w:rsidP="00E873F1">
      <w:pPr>
        <w:spacing w:line="259" w:lineRule="auto"/>
        <w:ind w:right="3214"/>
        <w:rPr>
          <w:rFonts w:ascii="Arial" w:hAnsi="Arial" w:cs="Arial"/>
          <w:noProof/>
          <w:sz w:val="2"/>
          <w:szCs w:val="26"/>
          <w:u w:val="single"/>
        </w:rPr>
      </w:pPr>
    </w:p>
    <w:tbl>
      <w:tblPr>
        <w:tblStyle w:val="TableGrid"/>
        <w:tblW w:w="9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2075"/>
      </w:tblGrid>
      <w:tr w:rsidR="00E873F1" w:rsidRPr="00AF6769" w14:paraId="4CDB4B9D" w14:textId="77777777" w:rsidTr="00302DD2">
        <w:tc>
          <w:tcPr>
            <w:tcW w:w="7230" w:type="dxa"/>
          </w:tcPr>
          <w:p w14:paraId="7A2710A9" w14:textId="77777777" w:rsidR="00E873F1" w:rsidRPr="00AF6769" w:rsidRDefault="00E873F1" w:rsidP="00C714D3">
            <w:pPr>
              <w:spacing w:line="240" w:lineRule="auto"/>
              <w:ind w:right="-116"/>
              <w:rPr>
                <w:rFonts w:ascii="Arial" w:hAnsi="Arial" w:cs="Arial"/>
                <w:lang w:eastAsia="en-US"/>
              </w:rPr>
            </w:pPr>
            <w:r w:rsidRPr="00AF6769">
              <w:rPr>
                <w:rFonts w:ascii="Arial" w:hAnsi="Arial" w:cs="Arial"/>
                <w:lang w:eastAsia="en-US"/>
              </w:rPr>
              <w:t xml:space="preserve">If you would be happy to speak to me in an </w:t>
            </w:r>
            <w:r w:rsidRPr="00AF6769">
              <w:rPr>
                <w:rFonts w:ascii="Arial" w:hAnsi="Arial" w:cs="Arial"/>
                <w:u w:val="single"/>
                <w:lang w:eastAsia="en-US"/>
              </w:rPr>
              <w:t>online meeting about the card sort,</w:t>
            </w:r>
            <w:r w:rsidRPr="00AF6769">
              <w:rPr>
                <w:rFonts w:ascii="Arial" w:hAnsi="Arial" w:cs="Arial"/>
                <w:lang w:eastAsia="en-US"/>
              </w:rPr>
              <w:t xml:space="preserve"> that would be great. I would like to speak to as many young people as possible. Just write your name and email address below and I will email you to arrange it.</w:t>
            </w:r>
          </w:p>
          <w:p w14:paraId="47B71403" w14:textId="77777777" w:rsidR="00E873F1" w:rsidRPr="00AF6769" w:rsidRDefault="00E873F1" w:rsidP="00E873F1">
            <w:pPr>
              <w:spacing w:line="240" w:lineRule="auto"/>
              <w:rPr>
                <w:rFonts w:ascii="Arial" w:hAnsi="Arial" w:cs="Arial"/>
                <w:lang w:eastAsia="en-US"/>
              </w:rPr>
            </w:pPr>
          </w:p>
        </w:tc>
        <w:tc>
          <w:tcPr>
            <w:tcW w:w="2075" w:type="dxa"/>
          </w:tcPr>
          <w:p w14:paraId="5587913A" w14:textId="77777777" w:rsidR="00E873F1" w:rsidRPr="00AF6769" w:rsidRDefault="00E873F1" w:rsidP="00E873F1">
            <w:pPr>
              <w:spacing w:line="240" w:lineRule="auto"/>
              <w:jc w:val="right"/>
              <w:rPr>
                <w:rFonts w:ascii="Arial" w:hAnsi="Arial" w:cs="Arial"/>
                <w:lang w:eastAsia="en-US"/>
              </w:rPr>
            </w:pPr>
            <w:r w:rsidRPr="00AF6769">
              <w:rPr>
                <w:rFonts w:ascii="Arial" w:hAnsi="Arial" w:cs="Arial"/>
                <w:noProof/>
              </w:rPr>
              <w:drawing>
                <wp:inline distT="0" distB="0" distL="0" distR="0" wp14:anchorId="18586E1A" wp14:editId="1384A88D">
                  <wp:extent cx="973109" cy="938213"/>
                  <wp:effectExtent l="0" t="0" r="0" b="0"/>
                  <wp:docPr id="33" name="Picture 3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picture containing shape&#10;&#10;Description automatically generated"/>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89819" cy="954323"/>
                          </a:xfrm>
                          <a:prstGeom prst="rect">
                            <a:avLst/>
                          </a:prstGeom>
                          <a:noFill/>
                        </pic:spPr>
                      </pic:pic>
                    </a:graphicData>
                  </a:graphic>
                </wp:inline>
              </w:drawing>
            </w:r>
          </w:p>
        </w:tc>
      </w:tr>
    </w:tbl>
    <w:p w14:paraId="13F0B54F" w14:textId="77777777" w:rsidR="00E873F1" w:rsidRPr="00AF6769" w:rsidRDefault="00E873F1" w:rsidP="00E873F1">
      <w:pPr>
        <w:spacing w:line="259" w:lineRule="auto"/>
        <w:rPr>
          <w:rFonts w:ascii="Arial" w:hAnsi="Arial" w:cs="Arial"/>
          <w:sz w:val="26"/>
          <w:szCs w:val="26"/>
          <w:lang w:eastAsia="en-US"/>
        </w:rPr>
      </w:pPr>
    </w:p>
    <w:p w14:paraId="14684110" w14:textId="77777777" w:rsidR="00E873F1" w:rsidRPr="00AF6769" w:rsidRDefault="00E873F1" w:rsidP="00E873F1">
      <w:pPr>
        <w:spacing w:line="259" w:lineRule="auto"/>
        <w:rPr>
          <w:rFonts w:ascii="Arial" w:hAnsi="Arial" w:cs="Arial"/>
          <w:sz w:val="26"/>
          <w:szCs w:val="26"/>
          <w:lang w:eastAsia="en-US"/>
        </w:rPr>
      </w:pPr>
      <w:r w:rsidRPr="00AF6769">
        <w:rPr>
          <w:rFonts w:ascii="Arial" w:hAnsi="Arial" w:cs="Arial"/>
          <w:sz w:val="26"/>
          <w:szCs w:val="26"/>
          <w:lang w:eastAsia="en-US"/>
        </w:rPr>
        <w:t>Name: ________________________________________________________</w:t>
      </w:r>
    </w:p>
    <w:p w14:paraId="7E94C07A" w14:textId="77777777" w:rsidR="00E873F1" w:rsidRPr="00AF6769" w:rsidRDefault="00E873F1" w:rsidP="00E873F1">
      <w:pPr>
        <w:spacing w:line="259" w:lineRule="auto"/>
        <w:rPr>
          <w:rFonts w:ascii="Arial" w:hAnsi="Arial" w:cs="Arial"/>
          <w:sz w:val="26"/>
          <w:szCs w:val="26"/>
          <w:lang w:eastAsia="en-US"/>
        </w:rPr>
      </w:pPr>
    </w:p>
    <w:p w14:paraId="2BA8F4F8" w14:textId="77777777" w:rsidR="00E873F1" w:rsidRPr="00AF6769" w:rsidRDefault="00E873F1" w:rsidP="00E873F1">
      <w:pPr>
        <w:spacing w:line="259" w:lineRule="auto"/>
        <w:rPr>
          <w:rFonts w:ascii="Arial" w:hAnsi="Arial" w:cs="Arial"/>
          <w:sz w:val="26"/>
          <w:szCs w:val="26"/>
          <w:lang w:eastAsia="en-US"/>
        </w:rPr>
      </w:pPr>
      <w:r w:rsidRPr="00AF6769">
        <w:rPr>
          <w:rFonts w:ascii="Arial" w:hAnsi="Arial" w:cs="Arial"/>
          <w:sz w:val="26"/>
          <w:szCs w:val="26"/>
          <w:lang w:eastAsia="en-US"/>
        </w:rPr>
        <w:t>School: _______________________________________________________</w:t>
      </w:r>
    </w:p>
    <w:p w14:paraId="0BCA9042" w14:textId="77777777" w:rsidR="00E873F1" w:rsidRPr="00AF6769" w:rsidRDefault="00E873F1" w:rsidP="00E873F1">
      <w:pPr>
        <w:spacing w:line="259" w:lineRule="auto"/>
        <w:rPr>
          <w:rFonts w:ascii="Arial" w:hAnsi="Arial" w:cs="Arial"/>
          <w:sz w:val="26"/>
          <w:szCs w:val="26"/>
          <w:lang w:eastAsia="en-US"/>
        </w:rPr>
      </w:pPr>
    </w:p>
    <w:p w14:paraId="750CF65C" w14:textId="77777777" w:rsidR="00E873F1" w:rsidRPr="00AF6769" w:rsidRDefault="00E873F1" w:rsidP="00E873F1">
      <w:pPr>
        <w:spacing w:line="259" w:lineRule="auto"/>
        <w:rPr>
          <w:rFonts w:ascii="Arial" w:hAnsi="Arial" w:cs="Arial"/>
          <w:sz w:val="26"/>
          <w:szCs w:val="26"/>
          <w:lang w:eastAsia="en-US"/>
        </w:rPr>
      </w:pPr>
      <w:r w:rsidRPr="00AF6769">
        <w:rPr>
          <w:rFonts w:ascii="Arial" w:hAnsi="Arial" w:cs="Arial"/>
          <w:sz w:val="26"/>
          <w:szCs w:val="26"/>
          <w:lang w:eastAsia="en-US"/>
        </w:rPr>
        <w:t>Email Address: _________________________________________________</w:t>
      </w:r>
    </w:p>
    <w:p w14:paraId="0D542514" w14:textId="77777777" w:rsidR="00E873F1" w:rsidRPr="00AF6769" w:rsidRDefault="00E873F1" w:rsidP="00E873F1">
      <w:pPr>
        <w:spacing w:line="259" w:lineRule="auto"/>
        <w:rPr>
          <w:rFonts w:ascii="Arial" w:hAnsi="Arial" w:cs="Arial"/>
          <w:sz w:val="26"/>
          <w:szCs w:val="26"/>
          <w:lang w:eastAsia="en-US"/>
        </w:rPr>
      </w:pPr>
    </w:p>
    <w:p w14:paraId="1816DB2C" w14:textId="3FE2DA29" w:rsidR="00E873F1" w:rsidRPr="00AF6769" w:rsidRDefault="00E873F1">
      <w:pPr>
        <w:spacing w:line="259" w:lineRule="auto"/>
        <w:rPr>
          <w:rFonts w:ascii="Arial" w:hAnsi="Arial" w:cs="Arial"/>
          <w:sz w:val="24"/>
          <w:szCs w:val="24"/>
          <w:u w:val="single"/>
        </w:rPr>
      </w:pPr>
      <w:r w:rsidRPr="00AF6769">
        <w:rPr>
          <w:rFonts w:ascii="Arial" w:hAnsi="Arial" w:cs="Arial"/>
          <w:sz w:val="24"/>
          <w:szCs w:val="24"/>
          <w:u w:val="single"/>
        </w:rPr>
        <w:br w:type="page"/>
      </w:r>
    </w:p>
    <w:p w14:paraId="53F01AD7" w14:textId="5A482607" w:rsidR="00B12FE3" w:rsidRPr="00AF6769" w:rsidRDefault="00B12FE3" w:rsidP="00B12FE3">
      <w:pPr>
        <w:rPr>
          <w:rFonts w:ascii="Arial" w:hAnsi="Arial" w:cs="Arial"/>
          <w:sz w:val="24"/>
          <w:szCs w:val="24"/>
          <w:u w:val="single"/>
        </w:rPr>
      </w:pPr>
      <w:r w:rsidRPr="00AF6769">
        <w:rPr>
          <w:rFonts w:ascii="Arial" w:hAnsi="Arial" w:cs="Arial"/>
          <w:sz w:val="24"/>
          <w:szCs w:val="24"/>
          <w:u w:val="single"/>
        </w:rPr>
        <w:lastRenderedPageBreak/>
        <w:t>Appendix 2</w:t>
      </w:r>
      <w:r w:rsidR="00143F8E" w:rsidRPr="00AF6769">
        <w:rPr>
          <w:rFonts w:ascii="Arial" w:hAnsi="Arial" w:cs="Arial"/>
          <w:sz w:val="24"/>
          <w:szCs w:val="24"/>
          <w:u w:val="single"/>
        </w:rPr>
        <w:t>7</w:t>
      </w:r>
      <w:r w:rsidRPr="00AF6769">
        <w:rPr>
          <w:rFonts w:ascii="Arial" w:hAnsi="Arial" w:cs="Arial"/>
          <w:sz w:val="24"/>
          <w:szCs w:val="24"/>
          <w:u w:val="single"/>
        </w:rPr>
        <w:t>: Disclosure Procedures</w:t>
      </w:r>
    </w:p>
    <w:p w14:paraId="50C941DA" w14:textId="77777777" w:rsidR="00B12FE3" w:rsidRPr="00AF6769" w:rsidRDefault="00B12FE3" w:rsidP="00B12FE3">
      <w:pPr>
        <w:rPr>
          <w:rFonts w:ascii="Arial" w:hAnsi="Arial" w:cs="Arial"/>
          <w:sz w:val="24"/>
          <w:szCs w:val="24"/>
        </w:rPr>
      </w:pPr>
    </w:p>
    <w:p w14:paraId="66A1E6ED" w14:textId="798A7C23" w:rsidR="00B12FE3" w:rsidRPr="00AF6769" w:rsidRDefault="00B12FE3" w:rsidP="00B12FE3">
      <w:pPr>
        <w:jc w:val="center"/>
        <w:rPr>
          <w:rFonts w:ascii="Arial" w:hAnsi="Arial" w:cs="Arial"/>
          <w:b/>
          <w:bCs/>
          <w:sz w:val="24"/>
          <w:szCs w:val="24"/>
          <w:u w:val="single"/>
        </w:rPr>
      </w:pPr>
      <w:r w:rsidRPr="00AF6769">
        <w:rPr>
          <w:rFonts w:ascii="Arial" w:hAnsi="Arial" w:cs="Arial"/>
          <w:b/>
          <w:bCs/>
          <w:sz w:val="24"/>
          <w:szCs w:val="24"/>
          <w:u w:val="single"/>
        </w:rPr>
        <w:t>Disclosure Procedures</w:t>
      </w:r>
    </w:p>
    <w:p w14:paraId="6C24F91F" w14:textId="77777777" w:rsidR="00B12FE3" w:rsidRPr="00AF6769" w:rsidRDefault="00B12FE3" w:rsidP="00B12FE3">
      <w:pPr>
        <w:rPr>
          <w:rFonts w:ascii="Arial" w:hAnsi="Arial" w:cs="Arial"/>
          <w:sz w:val="24"/>
          <w:szCs w:val="24"/>
        </w:rPr>
      </w:pPr>
    </w:p>
    <w:p w14:paraId="61761119" w14:textId="77777777" w:rsidR="00B12FE3" w:rsidRPr="00AF6769" w:rsidRDefault="00B12FE3" w:rsidP="00B12FE3">
      <w:pPr>
        <w:rPr>
          <w:rFonts w:ascii="Arial" w:hAnsi="Arial" w:cs="Arial"/>
          <w:i/>
          <w:iCs/>
          <w:sz w:val="24"/>
          <w:szCs w:val="24"/>
        </w:rPr>
      </w:pPr>
      <w:r w:rsidRPr="00AF6769">
        <w:rPr>
          <w:rFonts w:ascii="Arial" w:hAnsi="Arial" w:cs="Arial"/>
          <w:i/>
          <w:iCs/>
          <w:sz w:val="24"/>
          <w:szCs w:val="24"/>
        </w:rPr>
        <w:t>These procedures have been derived from the Local Authority domestic abuse guidance for schools.</w:t>
      </w:r>
    </w:p>
    <w:p w14:paraId="097AC939" w14:textId="77777777" w:rsidR="00B12FE3" w:rsidRPr="00AF6769" w:rsidRDefault="00B12FE3" w:rsidP="00B12FE3">
      <w:pPr>
        <w:rPr>
          <w:rFonts w:ascii="Arial" w:hAnsi="Arial" w:cs="Arial"/>
          <w:sz w:val="24"/>
          <w:szCs w:val="24"/>
        </w:rPr>
      </w:pPr>
    </w:p>
    <w:p w14:paraId="46863AB7" w14:textId="77777777" w:rsidR="00B12FE3" w:rsidRPr="00AF6769" w:rsidRDefault="00B12FE3" w:rsidP="00B12FE3">
      <w:pPr>
        <w:rPr>
          <w:rFonts w:ascii="Arial" w:hAnsi="Arial" w:cs="Arial"/>
          <w:sz w:val="24"/>
          <w:szCs w:val="24"/>
          <w:u w:val="single"/>
        </w:rPr>
      </w:pPr>
      <w:r w:rsidRPr="00AF6769">
        <w:rPr>
          <w:rFonts w:ascii="Arial" w:hAnsi="Arial" w:cs="Arial"/>
          <w:sz w:val="24"/>
          <w:szCs w:val="24"/>
          <w:u w:val="single"/>
        </w:rPr>
        <w:t>Responding to a Disclosure</w:t>
      </w:r>
    </w:p>
    <w:p w14:paraId="2687625D" w14:textId="77777777" w:rsidR="00B12FE3" w:rsidRPr="00AF6769" w:rsidRDefault="00B12FE3" w:rsidP="00B12FE3">
      <w:pPr>
        <w:rPr>
          <w:rFonts w:ascii="Arial" w:hAnsi="Arial" w:cs="Arial"/>
          <w:sz w:val="24"/>
          <w:szCs w:val="24"/>
        </w:rPr>
      </w:pPr>
      <w:r w:rsidRPr="00AF6769">
        <w:rPr>
          <w:rFonts w:ascii="Arial" w:hAnsi="Arial" w:cs="Arial"/>
          <w:sz w:val="24"/>
          <w:szCs w:val="24"/>
        </w:rPr>
        <w:t>As the young person makes the disclosure, this will be supported by:</w:t>
      </w:r>
    </w:p>
    <w:p w14:paraId="32D54222" w14:textId="77777777" w:rsidR="00B12FE3" w:rsidRPr="00AF6769" w:rsidRDefault="00B12FE3">
      <w:pPr>
        <w:numPr>
          <w:ilvl w:val="0"/>
          <w:numId w:val="8"/>
        </w:numPr>
        <w:contextualSpacing/>
        <w:rPr>
          <w:rFonts w:ascii="Arial" w:hAnsi="Arial" w:cs="Arial"/>
          <w:sz w:val="24"/>
          <w:szCs w:val="24"/>
        </w:rPr>
      </w:pPr>
      <w:r w:rsidRPr="00AF6769">
        <w:rPr>
          <w:rFonts w:ascii="Arial" w:hAnsi="Arial" w:cs="Arial"/>
          <w:sz w:val="24"/>
          <w:szCs w:val="24"/>
        </w:rPr>
        <w:t>Listening carefully and sensitively.</w:t>
      </w:r>
    </w:p>
    <w:p w14:paraId="3A56DC9B" w14:textId="77777777" w:rsidR="00B12FE3" w:rsidRPr="00AF6769" w:rsidRDefault="00B12FE3">
      <w:pPr>
        <w:numPr>
          <w:ilvl w:val="0"/>
          <w:numId w:val="8"/>
        </w:numPr>
        <w:contextualSpacing/>
        <w:rPr>
          <w:rFonts w:ascii="Arial" w:hAnsi="Arial" w:cs="Arial"/>
          <w:sz w:val="24"/>
          <w:szCs w:val="24"/>
        </w:rPr>
      </w:pPr>
      <w:r w:rsidRPr="00AF6769">
        <w:rPr>
          <w:rFonts w:ascii="Arial" w:hAnsi="Arial" w:cs="Arial"/>
          <w:sz w:val="24"/>
          <w:szCs w:val="24"/>
        </w:rPr>
        <w:t>Not interrogating or interviewing them.</w:t>
      </w:r>
    </w:p>
    <w:p w14:paraId="315A0060" w14:textId="77777777" w:rsidR="00B12FE3" w:rsidRPr="00AF6769" w:rsidRDefault="00B12FE3">
      <w:pPr>
        <w:numPr>
          <w:ilvl w:val="0"/>
          <w:numId w:val="8"/>
        </w:numPr>
        <w:contextualSpacing/>
        <w:rPr>
          <w:rFonts w:ascii="Arial" w:hAnsi="Arial" w:cs="Arial"/>
          <w:sz w:val="24"/>
          <w:szCs w:val="24"/>
        </w:rPr>
      </w:pPr>
      <w:r w:rsidRPr="00AF6769">
        <w:rPr>
          <w:rFonts w:ascii="Arial" w:hAnsi="Arial" w:cs="Arial"/>
          <w:sz w:val="24"/>
          <w:szCs w:val="24"/>
        </w:rPr>
        <w:t>Not judging them.</w:t>
      </w:r>
    </w:p>
    <w:p w14:paraId="64CD2316" w14:textId="77777777" w:rsidR="00B12FE3" w:rsidRPr="00AF6769" w:rsidRDefault="00B12FE3">
      <w:pPr>
        <w:numPr>
          <w:ilvl w:val="0"/>
          <w:numId w:val="8"/>
        </w:numPr>
        <w:contextualSpacing/>
        <w:rPr>
          <w:rFonts w:ascii="Arial" w:hAnsi="Arial" w:cs="Arial"/>
          <w:sz w:val="24"/>
          <w:szCs w:val="24"/>
        </w:rPr>
      </w:pPr>
      <w:r w:rsidRPr="00AF6769">
        <w:rPr>
          <w:rFonts w:ascii="Arial" w:hAnsi="Arial" w:cs="Arial"/>
          <w:sz w:val="24"/>
          <w:szCs w:val="24"/>
        </w:rPr>
        <w:t>Respond calmly to what they say without overreacting or becoming emotional.</w:t>
      </w:r>
    </w:p>
    <w:p w14:paraId="2CC7F662" w14:textId="77777777" w:rsidR="00B12FE3" w:rsidRPr="00AF6769" w:rsidRDefault="00B12FE3" w:rsidP="00B12FE3">
      <w:pPr>
        <w:rPr>
          <w:rFonts w:ascii="Arial" w:hAnsi="Arial" w:cs="Arial"/>
          <w:sz w:val="24"/>
          <w:szCs w:val="24"/>
        </w:rPr>
      </w:pPr>
    </w:p>
    <w:p w14:paraId="0E43DCF4" w14:textId="77777777" w:rsidR="00B12FE3" w:rsidRPr="00AF6769" w:rsidRDefault="00B12FE3" w:rsidP="00B12FE3">
      <w:pPr>
        <w:rPr>
          <w:rFonts w:ascii="Arial" w:hAnsi="Arial" w:cs="Arial"/>
          <w:sz w:val="24"/>
          <w:szCs w:val="24"/>
        </w:rPr>
      </w:pPr>
      <w:r w:rsidRPr="00AF6769">
        <w:rPr>
          <w:rFonts w:ascii="Arial" w:hAnsi="Arial" w:cs="Arial"/>
          <w:sz w:val="24"/>
          <w:szCs w:val="24"/>
        </w:rPr>
        <w:t>Following the disclosure, I will respond to the young person by:</w:t>
      </w:r>
    </w:p>
    <w:p w14:paraId="5C803DD4" w14:textId="77777777" w:rsidR="00B12FE3" w:rsidRPr="00AF6769" w:rsidRDefault="00B12FE3">
      <w:pPr>
        <w:numPr>
          <w:ilvl w:val="0"/>
          <w:numId w:val="9"/>
        </w:numPr>
        <w:contextualSpacing/>
        <w:rPr>
          <w:rFonts w:ascii="Arial" w:hAnsi="Arial" w:cs="Arial"/>
          <w:sz w:val="24"/>
          <w:szCs w:val="24"/>
        </w:rPr>
      </w:pPr>
      <w:r w:rsidRPr="00AF6769">
        <w:rPr>
          <w:rFonts w:ascii="Arial" w:hAnsi="Arial" w:cs="Arial"/>
          <w:sz w:val="24"/>
          <w:szCs w:val="24"/>
        </w:rPr>
        <w:t>Letting them know they did the right thing by telling me and thanking them.</w:t>
      </w:r>
    </w:p>
    <w:p w14:paraId="3ED0C8E7" w14:textId="77777777" w:rsidR="00B12FE3" w:rsidRPr="00AF6769" w:rsidRDefault="00B12FE3">
      <w:pPr>
        <w:numPr>
          <w:ilvl w:val="0"/>
          <w:numId w:val="9"/>
        </w:numPr>
        <w:contextualSpacing/>
        <w:rPr>
          <w:rFonts w:ascii="Arial" w:hAnsi="Arial" w:cs="Arial"/>
          <w:sz w:val="24"/>
          <w:szCs w:val="24"/>
        </w:rPr>
      </w:pPr>
      <w:r w:rsidRPr="00AF6769">
        <w:rPr>
          <w:rFonts w:ascii="Arial" w:hAnsi="Arial" w:cs="Arial"/>
          <w:sz w:val="24"/>
          <w:szCs w:val="24"/>
        </w:rPr>
        <w:t>Letting them know it is ok to feel sad, scared, angry etc., or however they are feeling.</w:t>
      </w:r>
    </w:p>
    <w:p w14:paraId="6AB82C6B" w14:textId="77777777" w:rsidR="00B12FE3" w:rsidRPr="00AF6769" w:rsidRDefault="00B12FE3">
      <w:pPr>
        <w:numPr>
          <w:ilvl w:val="0"/>
          <w:numId w:val="9"/>
        </w:numPr>
        <w:contextualSpacing/>
        <w:rPr>
          <w:rFonts w:ascii="Arial" w:hAnsi="Arial" w:cs="Arial"/>
          <w:sz w:val="24"/>
          <w:szCs w:val="24"/>
        </w:rPr>
      </w:pPr>
      <w:r w:rsidRPr="00AF6769">
        <w:rPr>
          <w:rFonts w:ascii="Arial" w:hAnsi="Arial" w:cs="Arial"/>
          <w:sz w:val="24"/>
          <w:szCs w:val="24"/>
        </w:rPr>
        <w:t>I will refer to the earlier conversation in which I explained that if they disclosed information indicating that they or someone else was at risk then I would need to share that information for their safety. I would let them know that I have decided to do that.</w:t>
      </w:r>
    </w:p>
    <w:p w14:paraId="368CF14B" w14:textId="77777777" w:rsidR="00B12FE3" w:rsidRPr="00AF6769" w:rsidRDefault="00B12FE3">
      <w:pPr>
        <w:numPr>
          <w:ilvl w:val="0"/>
          <w:numId w:val="9"/>
        </w:numPr>
        <w:contextualSpacing/>
        <w:rPr>
          <w:rFonts w:ascii="Arial" w:hAnsi="Arial" w:cs="Arial"/>
          <w:sz w:val="24"/>
          <w:szCs w:val="24"/>
        </w:rPr>
      </w:pPr>
      <w:r w:rsidRPr="00AF6769">
        <w:rPr>
          <w:rFonts w:ascii="Arial" w:hAnsi="Arial" w:cs="Arial"/>
          <w:sz w:val="24"/>
          <w:szCs w:val="24"/>
        </w:rPr>
        <w:t>Telling the young person that I need to tell someone in their school whose job it is to help with these kinds of problems.</w:t>
      </w:r>
    </w:p>
    <w:p w14:paraId="58119DB7" w14:textId="77777777" w:rsidR="00B12FE3" w:rsidRPr="00AF6769" w:rsidRDefault="00B12FE3">
      <w:pPr>
        <w:numPr>
          <w:ilvl w:val="0"/>
          <w:numId w:val="9"/>
        </w:numPr>
        <w:contextualSpacing/>
        <w:rPr>
          <w:rFonts w:ascii="Arial" w:hAnsi="Arial" w:cs="Arial"/>
          <w:sz w:val="24"/>
          <w:szCs w:val="24"/>
        </w:rPr>
      </w:pPr>
      <w:r w:rsidRPr="00AF6769">
        <w:rPr>
          <w:rFonts w:ascii="Arial" w:hAnsi="Arial" w:cs="Arial"/>
          <w:sz w:val="24"/>
          <w:szCs w:val="24"/>
        </w:rPr>
        <w:t>Asking them what they would like to do now, for example, whether they would like to take a break, end the video call or have someone with them.</w:t>
      </w:r>
    </w:p>
    <w:p w14:paraId="36DC5CA8" w14:textId="77777777" w:rsidR="00B12FE3" w:rsidRPr="00AF6769" w:rsidRDefault="00B12FE3">
      <w:pPr>
        <w:numPr>
          <w:ilvl w:val="0"/>
          <w:numId w:val="9"/>
        </w:numPr>
        <w:contextualSpacing/>
        <w:rPr>
          <w:rFonts w:ascii="Arial" w:hAnsi="Arial" w:cs="Arial"/>
          <w:sz w:val="24"/>
          <w:szCs w:val="24"/>
        </w:rPr>
      </w:pPr>
      <w:r w:rsidRPr="00AF6769">
        <w:rPr>
          <w:rFonts w:ascii="Arial" w:hAnsi="Arial" w:cs="Arial"/>
          <w:sz w:val="24"/>
          <w:szCs w:val="24"/>
        </w:rPr>
        <w:t>Referring the young person to the information sheet which contains contact details of organisations where they can access support.</w:t>
      </w:r>
    </w:p>
    <w:p w14:paraId="3EDB7771" w14:textId="77777777" w:rsidR="00B12FE3" w:rsidRPr="00AF6769" w:rsidRDefault="00B12FE3">
      <w:pPr>
        <w:numPr>
          <w:ilvl w:val="0"/>
          <w:numId w:val="9"/>
        </w:numPr>
        <w:contextualSpacing/>
        <w:rPr>
          <w:rFonts w:ascii="Arial" w:hAnsi="Arial" w:cs="Arial"/>
          <w:sz w:val="24"/>
          <w:szCs w:val="24"/>
        </w:rPr>
      </w:pPr>
      <w:r w:rsidRPr="00AF6769">
        <w:rPr>
          <w:rFonts w:ascii="Arial" w:hAnsi="Arial" w:cs="Arial"/>
          <w:sz w:val="24"/>
          <w:szCs w:val="24"/>
        </w:rPr>
        <w:t>Telling the young person what I am going to do (see below).</w:t>
      </w:r>
    </w:p>
    <w:p w14:paraId="0481FECC" w14:textId="77777777" w:rsidR="00B12FE3" w:rsidRPr="00AF6769" w:rsidRDefault="00B12FE3">
      <w:pPr>
        <w:numPr>
          <w:ilvl w:val="0"/>
          <w:numId w:val="9"/>
        </w:numPr>
        <w:contextualSpacing/>
        <w:rPr>
          <w:rFonts w:ascii="Arial" w:hAnsi="Arial" w:cs="Arial"/>
          <w:sz w:val="24"/>
          <w:szCs w:val="24"/>
        </w:rPr>
      </w:pPr>
      <w:r w:rsidRPr="00AF6769">
        <w:rPr>
          <w:rFonts w:ascii="Arial" w:hAnsi="Arial" w:cs="Arial"/>
          <w:sz w:val="24"/>
          <w:szCs w:val="24"/>
        </w:rPr>
        <w:t>Ensuring that they have an understanding of that I will do next and that they feel sufficiently supported at the end of the video conference.</w:t>
      </w:r>
    </w:p>
    <w:p w14:paraId="0A189C4C" w14:textId="77777777" w:rsidR="00B12FE3" w:rsidRPr="00AF6769" w:rsidRDefault="00B12FE3" w:rsidP="00B12FE3">
      <w:pPr>
        <w:rPr>
          <w:rFonts w:ascii="Arial" w:hAnsi="Arial" w:cs="Arial"/>
          <w:sz w:val="24"/>
          <w:szCs w:val="24"/>
        </w:rPr>
      </w:pPr>
    </w:p>
    <w:p w14:paraId="6D30CE52" w14:textId="77777777" w:rsidR="00B12FE3" w:rsidRPr="00AF6769" w:rsidRDefault="00B12FE3" w:rsidP="00B12FE3">
      <w:pPr>
        <w:rPr>
          <w:rFonts w:ascii="Arial" w:hAnsi="Arial" w:cs="Arial"/>
          <w:sz w:val="24"/>
          <w:szCs w:val="24"/>
        </w:rPr>
      </w:pPr>
      <w:r w:rsidRPr="00AF6769">
        <w:rPr>
          <w:rFonts w:ascii="Arial" w:hAnsi="Arial" w:cs="Arial"/>
          <w:sz w:val="24"/>
          <w:szCs w:val="24"/>
        </w:rPr>
        <w:t>Action which I will take following the disclosure is:</w:t>
      </w:r>
    </w:p>
    <w:p w14:paraId="04682145" w14:textId="77777777" w:rsidR="00B12FE3" w:rsidRPr="00AF6769" w:rsidRDefault="00B12FE3">
      <w:pPr>
        <w:numPr>
          <w:ilvl w:val="0"/>
          <w:numId w:val="9"/>
        </w:numPr>
        <w:contextualSpacing/>
        <w:rPr>
          <w:rFonts w:ascii="Arial" w:hAnsi="Arial" w:cs="Arial"/>
          <w:sz w:val="24"/>
          <w:szCs w:val="24"/>
        </w:rPr>
      </w:pPr>
      <w:r w:rsidRPr="00AF6769">
        <w:rPr>
          <w:rFonts w:ascii="Arial" w:hAnsi="Arial" w:cs="Arial"/>
          <w:sz w:val="24"/>
          <w:szCs w:val="24"/>
        </w:rPr>
        <w:t>Ensure that details of the disclosure are recorded and secured according to confidentiality procedures.</w:t>
      </w:r>
    </w:p>
    <w:p w14:paraId="29D102C0" w14:textId="77777777" w:rsidR="00B12FE3" w:rsidRPr="00AF6769" w:rsidRDefault="00B12FE3">
      <w:pPr>
        <w:numPr>
          <w:ilvl w:val="0"/>
          <w:numId w:val="9"/>
        </w:numPr>
        <w:contextualSpacing/>
        <w:rPr>
          <w:rFonts w:ascii="Arial" w:hAnsi="Arial" w:cs="Arial"/>
          <w:sz w:val="24"/>
          <w:szCs w:val="24"/>
        </w:rPr>
      </w:pPr>
      <w:r w:rsidRPr="00AF6769">
        <w:rPr>
          <w:rFonts w:ascii="Arial" w:hAnsi="Arial" w:cs="Arial"/>
          <w:sz w:val="24"/>
          <w:szCs w:val="24"/>
        </w:rPr>
        <w:t>Follow school safeguarding and disclosure reporting procedures by:</w:t>
      </w:r>
    </w:p>
    <w:p w14:paraId="52633972" w14:textId="77777777" w:rsidR="00B12FE3" w:rsidRPr="00AF6769" w:rsidRDefault="00B12FE3">
      <w:pPr>
        <w:numPr>
          <w:ilvl w:val="0"/>
          <w:numId w:val="10"/>
        </w:numPr>
        <w:ind w:left="1134"/>
        <w:contextualSpacing/>
        <w:rPr>
          <w:rFonts w:ascii="Arial" w:hAnsi="Arial" w:cs="Arial"/>
          <w:sz w:val="24"/>
          <w:szCs w:val="24"/>
        </w:rPr>
      </w:pPr>
      <w:r w:rsidRPr="00AF6769">
        <w:rPr>
          <w:rFonts w:ascii="Arial" w:hAnsi="Arial" w:cs="Arial"/>
          <w:sz w:val="24"/>
          <w:szCs w:val="24"/>
        </w:rPr>
        <w:t>If the research takes place during school hours, immediately contact the school’s member of staff responsible for safeguarding and share details of the disclosure.</w:t>
      </w:r>
    </w:p>
    <w:p w14:paraId="439F9F02" w14:textId="77777777" w:rsidR="00B12FE3" w:rsidRPr="00AF6769" w:rsidRDefault="00B12FE3">
      <w:pPr>
        <w:numPr>
          <w:ilvl w:val="0"/>
          <w:numId w:val="10"/>
        </w:numPr>
        <w:ind w:left="1134"/>
        <w:contextualSpacing/>
        <w:rPr>
          <w:rFonts w:ascii="Arial" w:hAnsi="Arial" w:cs="Arial"/>
          <w:sz w:val="24"/>
          <w:szCs w:val="24"/>
        </w:rPr>
      </w:pPr>
      <w:r w:rsidRPr="00AF6769">
        <w:rPr>
          <w:rFonts w:ascii="Arial" w:hAnsi="Arial" w:cs="Arial"/>
          <w:sz w:val="24"/>
          <w:szCs w:val="24"/>
        </w:rPr>
        <w:lastRenderedPageBreak/>
        <w:t>If the research takes place out of school hours, send an initial email to school’s member of staff responsible for safeguarding requesting contact. If I consider the disclosure to require more urgent attention, I will contact one of the two local authority advice and consultation domestic abuse helplines for professionals.</w:t>
      </w:r>
    </w:p>
    <w:p w14:paraId="5DA3EC56" w14:textId="77777777" w:rsidR="00B12FE3" w:rsidRPr="00AF6769" w:rsidRDefault="00B12FE3">
      <w:pPr>
        <w:numPr>
          <w:ilvl w:val="0"/>
          <w:numId w:val="9"/>
        </w:numPr>
        <w:contextualSpacing/>
        <w:rPr>
          <w:rFonts w:ascii="Arial" w:hAnsi="Arial" w:cs="Arial"/>
          <w:sz w:val="24"/>
          <w:szCs w:val="24"/>
        </w:rPr>
      </w:pPr>
      <w:r w:rsidRPr="00AF6769">
        <w:rPr>
          <w:rFonts w:ascii="Arial" w:hAnsi="Arial" w:cs="Arial"/>
          <w:sz w:val="24"/>
          <w:szCs w:val="24"/>
        </w:rPr>
        <w:t>I will immediately contact my Research Supervisor to gain their advice.</w:t>
      </w:r>
    </w:p>
    <w:p w14:paraId="74AE8C8F" w14:textId="77777777" w:rsidR="00B12FE3" w:rsidRPr="00AF6769" w:rsidRDefault="00B12FE3">
      <w:pPr>
        <w:numPr>
          <w:ilvl w:val="0"/>
          <w:numId w:val="9"/>
        </w:numPr>
        <w:contextualSpacing/>
        <w:rPr>
          <w:rFonts w:ascii="Arial" w:hAnsi="Arial" w:cs="Arial"/>
          <w:sz w:val="24"/>
          <w:szCs w:val="24"/>
        </w:rPr>
      </w:pPr>
      <w:r w:rsidRPr="00AF6769">
        <w:rPr>
          <w:rFonts w:ascii="Arial" w:hAnsi="Arial" w:cs="Arial"/>
          <w:sz w:val="24"/>
          <w:szCs w:val="24"/>
        </w:rPr>
        <w:t>I will record the appropriate action I took and its outcome.</w:t>
      </w:r>
    </w:p>
    <w:p w14:paraId="67534AAD" w14:textId="77777777" w:rsidR="00B12FE3" w:rsidRPr="00AF6769" w:rsidRDefault="00B12FE3" w:rsidP="00B12FE3">
      <w:pPr>
        <w:ind w:left="720"/>
        <w:contextualSpacing/>
        <w:rPr>
          <w:rFonts w:ascii="Arial" w:hAnsi="Arial" w:cs="Arial"/>
          <w:sz w:val="24"/>
          <w:szCs w:val="24"/>
        </w:rPr>
      </w:pPr>
    </w:p>
    <w:p w14:paraId="0164AB17" w14:textId="77777777" w:rsidR="00B12FE3" w:rsidRPr="00AF6769" w:rsidRDefault="00B12FE3">
      <w:pPr>
        <w:numPr>
          <w:ilvl w:val="0"/>
          <w:numId w:val="9"/>
        </w:numPr>
        <w:contextualSpacing/>
        <w:rPr>
          <w:rFonts w:ascii="Arial" w:hAnsi="Arial" w:cs="Arial"/>
          <w:sz w:val="24"/>
          <w:szCs w:val="24"/>
        </w:rPr>
      </w:pPr>
      <w:r w:rsidRPr="00AF6769">
        <w:rPr>
          <w:rFonts w:ascii="Arial" w:hAnsi="Arial" w:cs="Arial"/>
          <w:sz w:val="24"/>
          <w:szCs w:val="24"/>
        </w:rPr>
        <w:t>As per local authority procedures, I will not inform parents/carers as decisions regarding this are not part of my role.</w:t>
      </w:r>
    </w:p>
    <w:p w14:paraId="0E043579" w14:textId="77777777" w:rsidR="00B12FE3" w:rsidRPr="00AF6769" w:rsidRDefault="00B12FE3" w:rsidP="00B12FE3">
      <w:pPr>
        <w:ind w:left="720"/>
        <w:contextualSpacing/>
        <w:rPr>
          <w:rFonts w:ascii="Arial" w:hAnsi="Arial" w:cs="Arial"/>
          <w:sz w:val="24"/>
          <w:szCs w:val="24"/>
        </w:rPr>
      </w:pPr>
    </w:p>
    <w:p w14:paraId="52842B90" w14:textId="77777777" w:rsidR="00B12FE3" w:rsidRPr="00AF6769" w:rsidRDefault="00B12FE3" w:rsidP="00B12FE3">
      <w:pPr>
        <w:rPr>
          <w:rFonts w:ascii="Arial" w:hAnsi="Arial" w:cs="Arial"/>
          <w:sz w:val="24"/>
          <w:szCs w:val="24"/>
        </w:rPr>
      </w:pPr>
    </w:p>
    <w:p w14:paraId="33881907" w14:textId="77777777" w:rsidR="00B12FE3" w:rsidRPr="00AF6769" w:rsidRDefault="00B12FE3" w:rsidP="00B12FE3">
      <w:pPr>
        <w:rPr>
          <w:rFonts w:ascii="Arial" w:hAnsi="Arial" w:cs="Arial"/>
          <w:b/>
          <w:bCs/>
          <w:sz w:val="24"/>
          <w:szCs w:val="24"/>
          <w:u w:val="single"/>
        </w:rPr>
      </w:pPr>
      <w:r w:rsidRPr="00AF6769">
        <w:rPr>
          <w:rFonts w:ascii="Arial" w:hAnsi="Arial" w:cs="Arial"/>
          <w:b/>
          <w:bCs/>
          <w:sz w:val="24"/>
          <w:szCs w:val="24"/>
          <w:u w:val="single"/>
        </w:rPr>
        <w:t>Non-Disclosure End of Interview/Q Sort Statement</w:t>
      </w:r>
    </w:p>
    <w:p w14:paraId="0734FE4F" w14:textId="77777777" w:rsidR="00B12FE3" w:rsidRPr="00AF6769" w:rsidRDefault="00B12FE3" w:rsidP="00B12FE3">
      <w:pPr>
        <w:rPr>
          <w:rFonts w:ascii="Arial" w:hAnsi="Arial" w:cs="Arial"/>
          <w:sz w:val="24"/>
          <w:szCs w:val="24"/>
        </w:rPr>
      </w:pPr>
    </w:p>
    <w:p w14:paraId="170CCB3C" w14:textId="77777777" w:rsidR="00B12FE3" w:rsidRPr="00AF6769" w:rsidRDefault="00B12FE3" w:rsidP="00B12FE3">
      <w:pPr>
        <w:rPr>
          <w:rFonts w:ascii="Arial" w:hAnsi="Arial" w:cs="Arial"/>
          <w:sz w:val="24"/>
          <w:szCs w:val="24"/>
        </w:rPr>
      </w:pPr>
      <w:r w:rsidRPr="00AF6769">
        <w:rPr>
          <w:rFonts w:ascii="Arial" w:hAnsi="Arial" w:cs="Arial"/>
          <w:sz w:val="24"/>
          <w:szCs w:val="24"/>
        </w:rPr>
        <w:t>It may be that taking part in these activities has made you aware of behaviours in relationships which you feel worried about. If that is the case, it is important that you look at the section of the information sheet that talks about what to do if you feel concerned following the research [point this out]. There are lots of people who you can talk to about any worries you might have. [Check they feel ok to access these if they need to].</w:t>
      </w:r>
    </w:p>
    <w:p w14:paraId="2A7E8435" w14:textId="77777777" w:rsidR="008E2432" w:rsidRPr="00AF6769" w:rsidRDefault="008E2432" w:rsidP="005920AE">
      <w:pPr>
        <w:spacing w:line="360" w:lineRule="auto"/>
        <w:rPr>
          <w:rFonts w:ascii="Arial" w:eastAsia="Arial" w:hAnsi="Arial" w:cs="Arial"/>
          <w:sz w:val="24"/>
          <w:szCs w:val="24"/>
        </w:rPr>
      </w:pPr>
    </w:p>
    <w:p w14:paraId="4D90C1F1" w14:textId="77777777" w:rsidR="008E2432" w:rsidRPr="00AF6769" w:rsidRDefault="008E2432">
      <w:pPr>
        <w:spacing w:line="259" w:lineRule="auto"/>
        <w:rPr>
          <w:rFonts w:ascii="Arial" w:eastAsia="Arial" w:hAnsi="Arial" w:cs="Arial"/>
          <w:sz w:val="24"/>
          <w:szCs w:val="24"/>
        </w:rPr>
        <w:sectPr w:rsidR="008E2432" w:rsidRPr="00AF6769" w:rsidSect="00EF240A">
          <w:footerReference w:type="default" r:id="rId103"/>
          <w:pgSz w:w="11906" w:h="16838"/>
          <w:pgMar w:top="1440" w:right="1440" w:bottom="1440" w:left="1440" w:header="709" w:footer="709" w:gutter="0"/>
          <w:cols w:space="708"/>
          <w:titlePg/>
          <w:docGrid w:linePitch="360"/>
        </w:sectPr>
      </w:pPr>
      <w:r w:rsidRPr="00AF6769">
        <w:rPr>
          <w:rFonts w:ascii="Arial" w:eastAsia="Arial" w:hAnsi="Arial" w:cs="Arial"/>
          <w:sz w:val="24"/>
          <w:szCs w:val="24"/>
        </w:rPr>
        <w:br w:type="page"/>
      </w:r>
    </w:p>
    <w:p w14:paraId="0CD44224" w14:textId="1F7F590B" w:rsidR="00F93833" w:rsidRPr="00AF6769" w:rsidRDefault="005920AE" w:rsidP="005920AE">
      <w:pPr>
        <w:spacing w:line="360" w:lineRule="auto"/>
        <w:rPr>
          <w:rFonts w:ascii="Arial" w:hAnsi="Arial" w:cs="Arial"/>
          <w:sz w:val="24"/>
          <w:szCs w:val="24"/>
          <w:u w:val="single"/>
        </w:rPr>
      </w:pPr>
      <w:r w:rsidRPr="00AF6769">
        <w:rPr>
          <w:rFonts w:ascii="Arial" w:hAnsi="Arial" w:cs="Arial"/>
          <w:sz w:val="24"/>
          <w:szCs w:val="24"/>
          <w:u w:val="single"/>
        </w:rPr>
        <w:lastRenderedPageBreak/>
        <w:t>Appendix 2</w:t>
      </w:r>
      <w:r w:rsidR="00143F8E" w:rsidRPr="00AF6769">
        <w:rPr>
          <w:rFonts w:ascii="Arial" w:hAnsi="Arial" w:cs="Arial"/>
          <w:sz w:val="24"/>
          <w:szCs w:val="24"/>
          <w:u w:val="single"/>
        </w:rPr>
        <w:t>8</w:t>
      </w:r>
      <w:r w:rsidRPr="00AF6769">
        <w:rPr>
          <w:rFonts w:ascii="Arial" w:hAnsi="Arial" w:cs="Arial"/>
          <w:sz w:val="24"/>
          <w:szCs w:val="24"/>
          <w:u w:val="single"/>
        </w:rPr>
        <w:t>: Q Sorts Correlation Matrix</w:t>
      </w:r>
    </w:p>
    <w:tbl>
      <w:tblPr>
        <w:tblStyle w:val="TableGrid"/>
        <w:tblW w:w="16211" w:type="dxa"/>
        <w:tblInd w:w="-1133" w:type="dxa"/>
        <w:tblLook w:val="04A0" w:firstRow="1" w:lastRow="0" w:firstColumn="1" w:lastColumn="0" w:noHBand="0" w:noVBand="1"/>
      </w:tblPr>
      <w:tblGrid>
        <w:gridCol w:w="683"/>
        <w:gridCol w:w="1228"/>
        <w:gridCol w:w="550"/>
        <w:gridCol w:w="550"/>
        <w:gridCol w:w="550"/>
        <w:gridCol w:w="550"/>
        <w:gridCol w:w="550"/>
        <w:gridCol w:w="550"/>
        <w:gridCol w:w="550"/>
        <w:gridCol w:w="550"/>
        <w:gridCol w:w="550"/>
        <w:gridCol w:w="550"/>
        <w:gridCol w:w="550"/>
        <w:gridCol w:w="550"/>
        <w:gridCol w:w="550"/>
        <w:gridCol w:w="550"/>
        <w:gridCol w:w="550"/>
        <w:gridCol w:w="550"/>
        <w:gridCol w:w="550"/>
        <w:gridCol w:w="550"/>
        <w:gridCol w:w="550"/>
        <w:gridCol w:w="550"/>
        <w:gridCol w:w="550"/>
        <w:gridCol w:w="550"/>
        <w:gridCol w:w="550"/>
        <w:gridCol w:w="550"/>
        <w:gridCol w:w="550"/>
        <w:gridCol w:w="550"/>
      </w:tblGrid>
      <w:tr w:rsidR="009707FC" w:rsidRPr="00AF6769" w14:paraId="552C4918" w14:textId="77777777" w:rsidTr="005920AE">
        <w:tc>
          <w:tcPr>
            <w:tcW w:w="683" w:type="dxa"/>
          </w:tcPr>
          <w:p w14:paraId="0A8436BD" w14:textId="164D7B2B" w:rsidR="00F93833" w:rsidRPr="00AF6769" w:rsidRDefault="001659D4" w:rsidP="005920AE">
            <w:pPr>
              <w:spacing w:line="276" w:lineRule="auto"/>
              <w:rPr>
                <w:rFonts w:ascii="Arial" w:hAnsi="Arial" w:cs="Arial"/>
                <w:sz w:val="20"/>
                <w:szCs w:val="20"/>
              </w:rPr>
            </w:pPr>
            <w:r w:rsidRPr="00AF6769">
              <w:rPr>
                <w:rFonts w:ascii="Arial" w:hAnsi="Arial" w:cs="Arial"/>
                <w:sz w:val="20"/>
                <w:szCs w:val="20"/>
              </w:rPr>
              <w:t>Sorts</w:t>
            </w:r>
          </w:p>
        </w:tc>
        <w:tc>
          <w:tcPr>
            <w:tcW w:w="1228" w:type="dxa"/>
          </w:tcPr>
          <w:p w14:paraId="0D349D3F" w14:textId="77777777" w:rsidR="00F93833" w:rsidRPr="00AF6769" w:rsidRDefault="00F93833" w:rsidP="005920AE">
            <w:pPr>
              <w:spacing w:line="276" w:lineRule="auto"/>
              <w:rPr>
                <w:rFonts w:ascii="Arial" w:hAnsi="Arial" w:cs="Arial"/>
                <w:sz w:val="20"/>
                <w:szCs w:val="20"/>
              </w:rPr>
            </w:pPr>
          </w:p>
        </w:tc>
        <w:tc>
          <w:tcPr>
            <w:tcW w:w="550" w:type="dxa"/>
          </w:tcPr>
          <w:p w14:paraId="36813049" w14:textId="025F0320" w:rsidR="00F93833" w:rsidRPr="00AF6769" w:rsidRDefault="001659D4" w:rsidP="005920AE">
            <w:pPr>
              <w:spacing w:line="276" w:lineRule="auto"/>
              <w:rPr>
                <w:rFonts w:ascii="Arial" w:hAnsi="Arial" w:cs="Arial"/>
                <w:sz w:val="20"/>
                <w:szCs w:val="20"/>
              </w:rPr>
            </w:pPr>
            <w:r w:rsidRPr="00AF6769">
              <w:rPr>
                <w:rFonts w:ascii="Arial" w:hAnsi="Arial" w:cs="Arial"/>
                <w:sz w:val="20"/>
                <w:szCs w:val="20"/>
              </w:rPr>
              <w:t>1</w:t>
            </w:r>
          </w:p>
        </w:tc>
        <w:tc>
          <w:tcPr>
            <w:tcW w:w="550" w:type="dxa"/>
          </w:tcPr>
          <w:p w14:paraId="1526356B" w14:textId="1207A2C4" w:rsidR="00F93833" w:rsidRPr="00AF6769" w:rsidRDefault="001659D4" w:rsidP="005920AE">
            <w:pPr>
              <w:spacing w:line="276" w:lineRule="auto"/>
              <w:rPr>
                <w:rFonts w:ascii="Arial" w:hAnsi="Arial" w:cs="Arial"/>
                <w:sz w:val="20"/>
                <w:szCs w:val="20"/>
              </w:rPr>
            </w:pPr>
            <w:r w:rsidRPr="00AF6769">
              <w:rPr>
                <w:rFonts w:ascii="Arial" w:hAnsi="Arial" w:cs="Arial"/>
                <w:sz w:val="20"/>
                <w:szCs w:val="20"/>
              </w:rPr>
              <w:t>2</w:t>
            </w:r>
          </w:p>
        </w:tc>
        <w:tc>
          <w:tcPr>
            <w:tcW w:w="550" w:type="dxa"/>
          </w:tcPr>
          <w:p w14:paraId="75DBF5A0" w14:textId="49FBFF43" w:rsidR="00F93833" w:rsidRPr="00AF6769" w:rsidRDefault="001659D4" w:rsidP="005920AE">
            <w:pPr>
              <w:spacing w:line="276" w:lineRule="auto"/>
              <w:rPr>
                <w:rFonts w:ascii="Arial" w:hAnsi="Arial" w:cs="Arial"/>
                <w:sz w:val="20"/>
                <w:szCs w:val="20"/>
              </w:rPr>
            </w:pPr>
            <w:r w:rsidRPr="00AF6769">
              <w:rPr>
                <w:rFonts w:ascii="Arial" w:hAnsi="Arial" w:cs="Arial"/>
                <w:sz w:val="20"/>
                <w:szCs w:val="20"/>
              </w:rPr>
              <w:t>3</w:t>
            </w:r>
          </w:p>
        </w:tc>
        <w:tc>
          <w:tcPr>
            <w:tcW w:w="550" w:type="dxa"/>
          </w:tcPr>
          <w:p w14:paraId="126AFE54" w14:textId="637C97D0" w:rsidR="00F93833" w:rsidRPr="00AF6769" w:rsidRDefault="001659D4" w:rsidP="005920AE">
            <w:pPr>
              <w:spacing w:line="276" w:lineRule="auto"/>
              <w:rPr>
                <w:rFonts w:ascii="Arial" w:hAnsi="Arial" w:cs="Arial"/>
                <w:sz w:val="20"/>
                <w:szCs w:val="20"/>
              </w:rPr>
            </w:pPr>
            <w:r w:rsidRPr="00AF6769">
              <w:rPr>
                <w:rFonts w:ascii="Arial" w:hAnsi="Arial" w:cs="Arial"/>
                <w:sz w:val="20"/>
                <w:szCs w:val="20"/>
              </w:rPr>
              <w:t>4</w:t>
            </w:r>
          </w:p>
        </w:tc>
        <w:tc>
          <w:tcPr>
            <w:tcW w:w="550" w:type="dxa"/>
          </w:tcPr>
          <w:p w14:paraId="2DAB9217" w14:textId="3DD8E4AC" w:rsidR="00F93833" w:rsidRPr="00AF6769" w:rsidRDefault="001659D4" w:rsidP="005920AE">
            <w:pPr>
              <w:spacing w:line="276" w:lineRule="auto"/>
              <w:rPr>
                <w:rFonts w:ascii="Arial" w:hAnsi="Arial" w:cs="Arial"/>
                <w:sz w:val="20"/>
                <w:szCs w:val="20"/>
              </w:rPr>
            </w:pPr>
            <w:r w:rsidRPr="00AF6769">
              <w:rPr>
                <w:rFonts w:ascii="Arial" w:hAnsi="Arial" w:cs="Arial"/>
                <w:sz w:val="20"/>
                <w:szCs w:val="20"/>
              </w:rPr>
              <w:t>5</w:t>
            </w:r>
          </w:p>
        </w:tc>
        <w:tc>
          <w:tcPr>
            <w:tcW w:w="550" w:type="dxa"/>
          </w:tcPr>
          <w:p w14:paraId="2A105153" w14:textId="44C979B8" w:rsidR="00F93833" w:rsidRPr="00AF6769" w:rsidRDefault="001659D4" w:rsidP="005920AE">
            <w:pPr>
              <w:spacing w:line="276" w:lineRule="auto"/>
              <w:rPr>
                <w:rFonts w:ascii="Arial" w:hAnsi="Arial" w:cs="Arial"/>
                <w:sz w:val="20"/>
                <w:szCs w:val="20"/>
              </w:rPr>
            </w:pPr>
            <w:r w:rsidRPr="00AF6769">
              <w:rPr>
                <w:rFonts w:ascii="Arial" w:hAnsi="Arial" w:cs="Arial"/>
                <w:sz w:val="20"/>
                <w:szCs w:val="20"/>
              </w:rPr>
              <w:t>6</w:t>
            </w:r>
          </w:p>
        </w:tc>
        <w:tc>
          <w:tcPr>
            <w:tcW w:w="550" w:type="dxa"/>
          </w:tcPr>
          <w:p w14:paraId="4F0CB63E" w14:textId="004F5C84" w:rsidR="00F93833" w:rsidRPr="00AF6769" w:rsidRDefault="001659D4" w:rsidP="005920AE">
            <w:pPr>
              <w:spacing w:line="276" w:lineRule="auto"/>
              <w:rPr>
                <w:rFonts w:ascii="Arial" w:hAnsi="Arial" w:cs="Arial"/>
                <w:sz w:val="20"/>
                <w:szCs w:val="20"/>
              </w:rPr>
            </w:pPr>
            <w:r w:rsidRPr="00AF6769">
              <w:rPr>
                <w:rFonts w:ascii="Arial" w:hAnsi="Arial" w:cs="Arial"/>
                <w:sz w:val="20"/>
                <w:szCs w:val="20"/>
              </w:rPr>
              <w:t>7</w:t>
            </w:r>
          </w:p>
        </w:tc>
        <w:tc>
          <w:tcPr>
            <w:tcW w:w="550" w:type="dxa"/>
          </w:tcPr>
          <w:p w14:paraId="35B8413D" w14:textId="7F9CF12A" w:rsidR="00F93833" w:rsidRPr="00AF6769" w:rsidRDefault="001659D4" w:rsidP="005920AE">
            <w:pPr>
              <w:spacing w:line="276" w:lineRule="auto"/>
              <w:rPr>
                <w:rFonts w:ascii="Arial" w:hAnsi="Arial" w:cs="Arial"/>
                <w:sz w:val="20"/>
                <w:szCs w:val="20"/>
              </w:rPr>
            </w:pPr>
            <w:r w:rsidRPr="00AF6769">
              <w:rPr>
                <w:rFonts w:ascii="Arial" w:hAnsi="Arial" w:cs="Arial"/>
                <w:sz w:val="20"/>
                <w:szCs w:val="20"/>
              </w:rPr>
              <w:t>8</w:t>
            </w:r>
          </w:p>
        </w:tc>
        <w:tc>
          <w:tcPr>
            <w:tcW w:w="550" w:type="dxa"/>
          </w:tcPr>
          <w:p w14:paraId="78AB9D65" w14:textId="42DCE7D2" w:rsidR="00F93833" w:rsidRPr="00AF6769" w:rsidRDefault="001659D4" w:rsidP="005920AE">
            <w:pPr>
              <w:spacing w:line="276" w:lineRule="auto"/>
              <w:rPr>
                <w:rFonts w:ascii="Arial" w:hAnsi="Arial" w:cs="Arial"/>
                <w:sz w:val="20"/>
                <w:szCs w:val="20"/>
              </w:rPr>
            </w:pPr>
            <w:r w:rsidRPr="00AF6769">
              <w:rPr>
                <w:rFonts w:ascii="Arial" w:hAnsi="Arial" w:cs="Arial"/>
                <w:sz w:val="20"/>
                <w:szCs w:val="20"/>
              </w:rPr>
              <w:t>9</w:t>
            </w:r>
          </w:p>
        </w:tc>
        <w:tc>
          <w:tcPr>
            <w:tcW w:w="550" w:type="dxa"/>
          </w:tcPr>
          <w:p w14:paraId="6AC21C88" w14:textId="7F9E5246" w:rsidR="00F93833" w:rsidRPr="00AF6769" w:rsidRDefault="001659D4" w:rsidP="005920AE">
            <w:pPr>
              <w:spacing w:line="276" w:lineRule="auto"/>
              <w:rPr>
                <w:rFonts w:ascii="Arial" w:hAnsi="Arial" w:cs="Arial"/>
                <w:sz w:val="20"/>
                <w:szCs w:val="20"/>
              </w:rPr>
            </w:pPr>
            <w:r w:rsidRPr="00AF6769">
              <w:rPr>
                <w:rFonts w:ascii="Arial" w:hAnsi="Arial" w:cs="Arial"/>
                <w:sz w:val="20"/>
                <w:szCs w:val="20"/>
              </w:rPr>
              <w:t>10</w:t>
            </w:r>
          </w:p>
        </w:tc>
        <w:tc>
          <w:tcPr>
            <w:tcW w:w="550" w:type="dxa"/>
          </w:tcPr>
          <w:p w14:paraId="33CD7C87" w14:textId="434D1E95" w:rsidR="00F93833" w:rsidRPr="00AF6769" w:rsidRDefault="001659D4" w:rsidP="005920AE">
            <w:pPr>
              <w:spacing w:line="276" w:lineRule="auto"/>
              <w:rPr>
                <w:rFonts w:ascii="Arial" w:hAnsi="Arial" w:cs="Arial"/>
                <w:sz w:val="20"/>
                <w:szCs w:val="20"/>
              </w:rPr>
            </w:pPr>
            <w:r w:rsidRPr="00AF6769">
              <w:rPr>
                <w:rFonts w:ascii="Arial" w:hAnsi="Arial" w:cs="Arial"/>
                <w:sz w:val="20"/>
                <w:szCs w:val="20"/>
              </w:rPr>
              <w:t>11</w:t>
            </w:r>
          </w:p>
        </w:tc>
        <w:tc>
          <w:tcPr>
            <w:tcW w:w="550" w:type="dxa"/>
          </w:tcPr>
          <w:p w14:paraId="6D2F08D4" w14:textId="593A18AD" w:rsidR="00F93833" w:rsidRPr="00AF6769" w:rsidRDefault="001659D4" w:rsidP="005920AE">
            <w:pPr>
              <w:spacing w:line="276" w:lineRule="auto"/>
              <w:rPr>
                <w:rFonts w:ascii="Arial" w:hAnsi="Arial" w:cs="Arial"/>
                <w:sz w:val="20"/>
                <w:szCs w:val="20"/>
              </w:rPr>
            </w:pPr>
            <w:r w:rsidRPr="00AF6769">
              <w:rPr>
                <w:rFonts w:ascii="Arial" w:hAnsi="Arial" w:cs="Arial"/>
                <w:sz w:val="20"/>
                <w:szCs w:val="20"/>
              </w:rPr>
              <w:t>12</w:t>
            </w:r>
          </w:p>
        </w:tc>
        <w:tc>
          <w:tcPr>
            <w:tcW w:w="550" w:type="dxa"/>
          </w:tcPr>
          <w:p w14:paraId="4072994A" w14:textId="1776DABA" w:rsidR="00F93833" w:rsidRPr="00AF6769" w:rsidRDefault="001659D4" w:rsidP="005920AE">
            <w:pPr>
              <w:spacing w:line="276" w:lineRule="auto"/>
              <w:rPr>
                <w:rFonts w:ascii="Arial" w:hAnsi="Arial" w:cs="Arial"/>
                <w:sz w:val="20"/>
                <w:szCs w:val="20"/>
              </w:rPr>
            </w:pPr>
            <w:r w:rsidRPr="00AF6769">
              <w:rPr>
                <w:rFonts w:ascii="Arial" w:hAnsi="Arial" w:cs="Arial"/>
                <w:sz w:val="20"/>
                <w:szCs w:val="20"/>
              </w:rPr>
              <w:t>13</w:t>
            </w:r>
          </w:p>
        </w:tc>
        <w:tc>
          <w:tcPr>
            <w:tcW w:w="550" w:type="dxa"/>
          </w:tcPr>
          <w:p w14:paraId="076F717F" w14:textId="51653D92" w:rsidR="00F93833" w:rsidRPr="00AF6769" w:rsidRDefault="001659D4" w:rsidP="005920AE">
            <w:pPr>
              <w:spacing w:line="276" w:lineRule="auto"/>
              <w:rPr>
                <w:rFonts w:ascii="Arial" w:hAnsi="Arial" w:cs="Arial"/>
                <w:sz w:val="20"/>
                <w:szCs w:val="20"/>
              </w:rPr>
            </w:pPr>
            <w:r w:rsidRPr="00AF6769">
              <w:rPr>
                <w:rFonts w:ascii="Arial" w:hAnsi="Arial" w:cs="Arial"/>
                <w:sz w:val="20"/>
                <w:szCs w:val="20"/>
              </w:rPr>
              <w:t>14</w:t>
            </w:r>
          </w:p>
        </w:tc>
        <w:tc>
          <w:tcPr>
            <w:tcW w:w="550" w:type="dxa"/>
          </w:tcPr>
          <w:p w14:paraId="5961BECC" w14:textId="4AB9C035" w:rsidR="00F93833" w:rsidRPr="00AF6769" w:rsidRDefault="001659D4" w:rsidP="005920AE">
            <w:pPr>
              <w:spacing w:line="276" w:lineRule="auto"/>
              <w:rPr>
                <w:rFonts w:ascii="Arial" w:hAnsi="Arial" w:cs="Arial"/>
                <w:sz w:val="20"/>
                <w:szCs w:val="20"/>
              </w:rPr>
            </w:pPr>
            <w:r w:rsidRPr="00AF6769">
              <w:rPr>
                <w:rFonts w:ascii="Arial" w:hAnsi="Arial" w:cs="Arial"/>
                <w:sz w:val="20"/>
                <w:szCs w:val="20"/>
              </w:rPr>
              <w:t>15</w:t>
            </w:r>
          </w:p>
        </w:tc>
        <w:tc>
          <w:tcPr>
            <w:tcW w:w="550" w:type="dxa"/>
          </w:tcPr>
          <w:p w14:paraId="15E171A7" w14:textId="17B9797C" w:rsidR="00F93833" w:rsidRPr="00AF6769" w:rsidRDefault="001659D4" w:rsidP="005920AE">
            <w:pPr>
              <w:spacing w:line="276" w:lineRule="auto"/>
              <w:rPr>
                <w:rFonts w:ascii="Arial" w:hAnsi="Arial" w:cs="Arial"/>
                <w:sz w:val="20"/>
                <w:szCs w:val="20"/>
              </w:rPr>
            </w:pPr>
            <w:r w:rsidRPr="00AF6769">
              <w:rPr>
                <w:rFonts w:ascii="Arial" w:hAnsi="Arial" w:cs="Arial"/>
                <w:sz w:val="20"/>
                <w:szCs w:val="20"/>
              </w:rPr>
              <w:t>16</w:t>
            </w:r>
          </w:p>
        </w:tc>
        <w:tc>
          <w:tcPr>
            <w:tcW w:w="550" w:type="dxa"/>
          </w:tcPr>
          <w:p w14:paraId="04D1C978" w14:textId="74983C02" w:rsidR="00F93833" w:rsidRPr="00AF6769" w:rsidRDefault="001659D4" w:rsidP="005920AE">
            <w:pPr>
              <w:spacing w:line="276" w:lineRule="auto"/>
              <w:rPr>
                <w:rFonts w:ascii="Arial" w:hAnsi="Arial" w:cs="Arial"/>
                <w:sz w:val="20"/>
                <w:szCs w:val="20"/>
              </w:rPr>
            </w:pPr>
            <w:r w:rsidRPr="00AF6769">
              <w:rPr>
                <w:rFonts w:ascii="Arial" w:hAnsi="Arial" w:cs="Arial"/>
                <w:sz w:val="20"/>
                <w:szCs w:val="20"/>
              </w:rPr>
              <w:t>17</w:t>
            </w:r>
          </w:p>
        </w:tc>
        <w:tc>
          <w:tcPr>
            <w:tcW w:w="550" w:type="dxa"/>
          </w:tcPr>
          <w:p w14:paraId="7F2AC41A" w14:textId="18577FDE" w:rsidR="00F93833" w:rsidRPr="00AF6769" w:rsidRDefault="001659D4" w:rsidP="005920AE">
            <w:pPr>
              <w:spacing w:line="276" w:lineRule="auto"/>
              <w:rPr>
                <w:rFonts w:ascii="Arial" w:hAnsi="Arial" w:cs="Arial"/>
                <w:sz w:val="20"/>
                <w:szCs w:val="20"/>
              </w:rPr>
            </w:pPr>
            <w:r w:rsidRPr="00AF6769">
              <w:rPr>
                <w:rFonts w:ascii="Arial" w:hAnsi="Arial" w:cs="Arial"/>
                <w:sz w:val="20"/>
                <w:szCs w:val="20"/>
              </w:rPr>
              <w:t>18</w:t>
            </w:r>
          </w:p>
        </w:tc>
        <w:tc>
          <w:tcPr>
            <w:tcW w:w="550" w:type="dxa"/>
          </w:tcPr>
          <w:p w14:paraId="26B20C89" w14:textId="4737E7B3" w:rsidR="00F93833" w:rsidRPr="00AF6769" w:rsidRDefault="001659D4" w:rsidP="005920AE">
            <w:pPr>
              <w:spacing w:line="276" w:lineRule="auto"/>
              <w:rPr>
                <w:rFonts w:ascii="Arial" w:hAnsi="Arial" w:cs="Arial"/>
                <w:sz w:val="20"/>
                <w:szCs w:val="20"/>
              </w:rPr>
            </w:pPr>
            <w:r w:rsidRPr="00AF6769">
              <w:rPr>
                <w:rFonts w:ascii="Arial" w:hAnsi="Arial" w:cs="Arial"/>
                <w:sz w:val="20"/>
                <w:szCs w:val="20"/>
              </w:rPr>
              <w:t>19</w:t>
            </w:r>
          </w:p>
        </w:tc>
        <w:tc>
          <w:tcPr>
            <w:tcW w:w="550" w:type="dxa"/>
          </w:tcPr>
          <w:p w14:paraId="1797BD9D" w14:textId="63334C7A" w:rsidR="00F93833" w:rsidRPr="00AF6769" w:rsidRDefault="001659D4" w:rsidP="005920AE">
            <w:pPr>
              <w:spacing w:line="276" w:lineRule="auto"/>
              <w:rPr>
                <w:rFonts w:ascii="Arial" w:hAnsi="Arial" w:cs="Arial"/>
                <w:sz w:val="20"/>
                <w:szCs w:val="20"/>
              </w:rPr>
            </w:pPr>
            <w:r w:rsidRPr="00AF6769">
              <w:rPr>
                <w:rFonts w:ascii="Arial" w:hAnsi="Arial" w:cs="Arial"/>
                <w:sz w:val="20"/>
                <w:szCs w:val="20"/>
              </w:rPr>
              <w:t>20</w:t>
            </w:r>
          </w:p>
        </w:tc>
        <w:tc>
          <w:tcPr>
            <w:tcW w:w="550" w:type="dxa"/>
          </w:tcPr>
          <w:p w14:paraId="3351DB58" w14:textId="0DF5D85C" w:rsidR="00F93833" w:rsidRPr="00AF6769" w:rsidRDefault="001659D4" w:rsidP="005920AE">
            <w:pPr>
              <w:spacing w:line="276" w:lineRule="auto"/>
              <w:rPr>
                <w:rFonts w:ascii="Arial" w:hAnsi="Arial" w:cs="Arial"/>
                <w:sz w:val="20"/>
                <w:szCs w:val="20"/>
              </w:rPr>
            </w:pPr>
            <w:r w:rsidRPr="00AF6769">
              <w:rPr>
                <w:rFonts w:ascii="Arial" w:hAnsi="Arial" w:cs="Arial"/>
                <w:sz w:val="20"/>
                <w:szCs w:val="20"/>
              </w:rPr>
              <w:t>21</w:t>
            </w:r>
          </w:p>
        </w:tc>
        <w:tc>
          <w:tcPr>
            <w:tcW w:w="550" w:type="dxa"/>
          </w:tcPr>
          <w:p w14:paraId="6658985B" w14:textId="0030B32E" w:rsidR="00F93833" w:rsidRPr="00AF6769" w:rsidRDefault="001659D4" w:rsidP="005920AE">
            <w:pPr>
              <w:spacing w:line="276" w:lineRule="auto"/>
              <w:rPr>
                <w:rFonts w:ascii="Arial" w:hAnsi="Arial" w:cs="Arial"/>
                <w:sz w:val="20"/>
                <w:szCs w:val="20"/>
              </w:rPr>
            </w:pPr>
            <w:r w:rsidRPr="00AF6769">
              <w:rPr>
                <w:rFonts w:ascii="Arial" w:hAnsi="Arial" w:cs="Arial"/>
                <w:sz w:val="20"/>
                <w:szCs w:val="20"/>
              </w:rPr>
              <w:t>22</w:t>
            </w:r>
          </w:p>
        </w:tc>
        <w:tc>
          <w:tcPr>
            <w:tcW w:w="550" w:type="dxa"/>
          </w:tcPr>
          <w:p w14:paraId="6FD9CFA5" w14:textId="0738776A" w:rsidR="00F93833" w:rsidRPr="00AF6769" w:rsidRDefault="001659D4" w:rsidP="005920AE">
            <w:pPr>
              <w:spacing w:line="276" w:lineRule="auto"/>
              <w:rPr>
                <w:rFonts w:ascii="Arial" w:hAnsi="Arial" w:cs="Arial"/>
                <w:sz w:val="20"/>
                <w:szCs w:val="20"/>
              </w:rPr>
            </w:pPr>
            <w:r w:rsidRPr="00AF6769">
              <w:rPr>
                <w:rFonts w:ascii="Arial" w:hAnsi="Arial" w:cs="Arial"/>
                <w:sz w:val="20"/>
                <w:szCs w:val="20"/>
              </w:rPr>
              <w:t>23</w:t>
            </w:r>
          </w:p>
        </w:tc>
        <w:tc>
          <w:tcPr>
            <w:tcW w:w="550" w:type="dxa"/>
          </w:tcPr>
          <w:p w14:paraId="11FFDF0F" w14:textId="54A88EE4" w:rsidR="00F93833" w:rsidRPr="00AF6769" w:rsidRDefault="001659D4" w:rsidP="005920AE">
            <w:pPr>
              <w:spacing w:line="276" w:lineRule="auto"/>
              <w:rPr>
                <w:rFonts w:ascii="Arial" w:hAnsi="Arial" w:cs="Arial"/>
                <w:sz w:val="20"/>
                <w:szCs w:val="20"/>
              </w:rPr>
            </w:pPr>
            <w:r w:rsidRPr="00AF6769">
              <w:rPr>
                <w:rFonts w:ascii="Arial" w:hAnsi="Arial" w:cs="Arial"/>
                <w:sz w:val="20"/>
                <w:szCs w:val="20"/>
              </w:rPr>
              <w:t>24</w:t>
            </w:r>
          </w:p>
        </w:tc>
        <w:tc>
          <w:tcPr>
            <w:tcW w:w="550" w:type="dxa"/>
          </w:tcPr>
          <w:p w14:paraId="201D0E81" w14:textId="4FEB004F" w:rsidR="00F93833" w:rsidRPr="00AF6769" w:rsidRDefault="001659D4" w:rsidP="005920AE">
            <w:pPr>
              <w:spacing w:line="276" w:lineRule="auto"/>
              <w:rPr>
                <w:rFonts w:ascii="Arial" w:hAnsi="Arial" w:cs="Arial"/>
                <w:sz w:val="20"/>
                <w:szCs w:val="20"/>
              </w:rPr>
            </w:pPr>
            <w:r w:rsidRPr="00AF6769">
              <w:rPr>
                <w:rFonts w:ascii="Arial" w:hAnsi="Arial" w:cs="Arial"/>
                <w:sz w:val="20"/>
                <w:szCs w:val="20"/>
              </w:rPr>
              <w:t>25</w:t>
            </w:r>
          </w:p>
        </w:tc>
        <w:tc>
          <w:tcPr>
            <w:tcW w:w="550" w:type="dxa"/>
          </w:tcPr>
          <w:p w14:paraId="15C22C5A" w14:textId="5E4BD251" w:rsidR="00F93833" w:rsidRPr="00AF6769" w:rsidRDefault="001659D4" w:rsidP="005920AE">
            <w:pPr>
              <w:spacing w:line="276" w:lineRule="auto"/>
              <w:rPr>
                <w:rFonts w:ascii="Arial" w:hAnsi="Arial" w:cs="Arial"/>
                <w:sz w:val="20"/>
                <w:szCs w:val="20"/>
              </w:rPr>
            </w:pPr>
            <w:r w:rsidRPr="00AF6769">
              <w:rPr>
                <w:rFonts w:ascii="Arial" w:hAnsi="Arial" w:cs="Arial"/>
                <w:sz w:val="20"/>
                <w:szCs w:val="20"/>
              </w:rPr>
              <w:t>26</w:t>
            </w:r>
          </w:p>
        </w:tc>
      </w:tr>
      <w:tr w:rsidR="009707FC" w:rsidRPr="00AF6769" w14:paraId="4F435CD9" w14:textId="77777777" w:rsidTr="005920AE">
        <w:tc>
          <w:tcPr>
            <w:tcW w:w="683" w:type="dxa"/>
          </w:tcPr>
          <w:p w14:paraId="1EFCF3BD" w14:textId="40E4756A"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1</w:t>
            </w:r>
          </w:p>
        </w:tc>
        <w:tc>
          <w:tcPr>
            <w:tcW w:w="1228" w:type="dxa"/>
          </w:tcPr>
          <w:p w14:paraId="691F6137" w14:textId="31093E17"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YA1Y10F</w:t>
            </w:r>
          </w:p>
        </w:tc>
        <w:tc>
          <w:tcPr>
            <w:tcW w:w="550" w:type="dxa"/>
          </w:tcPr>
          <w:p w14:paraId="73E166B9" w14:textId="307D2476"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100</w:t>
            </w:r>
          </w:p>
        </w:tc>
        <w:tc>
          <w:tcPr>
            <w:tcW w:w="550" w:type="dxa"/>
          </w:tcPr>
          <w:p w14:paraId="292ECF0E" w14:textId="4BEC03F7"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34</w:t>
            </w:r>
          </w:p>
        </w:tc>
        <w:tc>
          <w:tcPr>
            <w:tcW w:w="550" w:type="dxa"/>
          </w:tcPr>
          <w:p w14:paraId="03CA0BB4" w14:textId="7A9356B5"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43</w:t>
            </w:r>
          </w:p>
        </w:tc>
        <w:tc>
          <w:tcPr>
            <w:tcW w:w="550" w:type="dxa"/>
          </w:tcPr>
          <w:p w14:paraId="792FB408" w14:textId="1B7A1287"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48</w:t>
            </w:r>
          </w:p>
        </w:tc>
        <w:tc>
          <w:tcPr>
            <w:tcW w:w="550" w:type="dxa"/>
          </w:tcPr>
          <w:p w14:paraId="361A873A" w14:textId="3636A102"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46</w:t>
            </w:r>
          </w:p>
        </w:tc>
        <w:tc>
          <w:tcPr>
            <w:tcW w:w="550" w:type="dxa"/>
          </w:tcPr>
          <w:p w14:paraId="32C27A56" w14:textId="641B8834"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45</w:t>
            </w:r>
          </w:p>
        </w:tc>
        <w:tc>
          <w:tcPr>
            <w:tcW w:w="550" w:type="dxa"/>
          </w:tcPr>
          <w:p w14:paraId="69DC0CE8" w14:textId="6A7E6BA4"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32</w:t>
            </w:r>
          </w:p>
        </w:tc>
        <w:tc>
          <w:tcPr>
            <w:tcW w:w="550" w:type="dxa"/>
          </w:tcPr>
          <w:p w14:paraId="39E80E0D" w14:textId="51B661E8"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12</w:t>
            </w:r>
          </w:p>
        </w:tc>
        <w:tc>
          <w:tcPr>
            <w:tcW w:w="550" w:type="dxa"/>
          </w:tcPr>
          <w:p w14:paraId="166FE689" w14:textId="3B2AD437"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38</w:t>
            </w:r>
          </w:p>
        </w:tc>
        <w:tc>
          <w:tcPr>
            <w:tcW w:w="550" w:type="dxa"/>
          </w:tcPr>
          <w:p w14:paraId="5DEBD921" w14:textId="53F3A6FC"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27</w:t>
            </w:r>
          </w:p>
        </w:tc>
        <w:tc>
          <w:tcPr>
            <w:tcW w:w="550" w:type="dxa"/>
          </w:tcPr>
          <w:p w14:paraId="3BF5AC24" w14:textId="25FE42C2"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42</w:t>
            </w:r>
          </w:p>
        </w:tc>
        <w:tc>
          <w:tcPr>
            <w:tcW w:w="550" w:type="dxa"/>
          </w:tcPr>
          <w:p w14:paraId="5AD9C328" w14:textId="7A5E929D"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36</w:t>
            </w:r>
          </w:p>
        </w:tc>
        <w:tc>
          <w:tcPr>
            <w:tcW w:w="550" w:type="dxa"/>
          </w:tcPr>
          <w:p w14:paraId="6F20CCD1" w14:textId="36BD6AED"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35</w:t>
            </w:r>
          </w:p>
        </w:tc>
        <w:tc>
          <w:tcPr>
            <w:tcW w:w="550" w:type="dxa"/>
          </w:tcPr>
          <w:p w14:paraId="585E4E5B" w14:textId="1090B71D"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41</w:t>
            </w:r>
          </w:p>
        </w:tc>
        <w:tc>
          <w:tcPr>
            <w:tcW w:w="550" w:type="dxa"/>
          </w:tcPr>
          <w:p w14:paraId="34F0F092" w14:textId="5BACD9A5"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35</w:t>
            </w:r>
          </w:p>
        </w:tc>
        <w:tc>
          <w:tcPr>
            <w:tcW w:w="550" w:type="dxa"/>
          </w:tcPr>
          <w:p w14:paraId="1A49E004" w14:textId="0D1DC956"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22</w:t>
            </w:r>
          </w:p>
        </w:tc>
        <w:tc>
          <w:tcPr>
            <w:tcW w:w="550" w:type="dxa"/>
          </w:tcPr>
          <w:p w14:paraId="1F23BE2A" w14:textId="0020D7CA"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36</w:t>
            </w:r>
          </w:p>
        </w:tc>
        <w:tc>
          <w:tcPr>
            <w:tcW w:w="550" w:type="dxa"/>
          </w:tcPr>
          <w:p w14:paraId="39431A63" w14:textId="196EAF82"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22</w:t>
            </w:r>
          </w:p>
        </w:tc>
        <w:tc>
          <w:tcPr>
            <w:tcW w:w="550" w:type="dxa"/>
          </w:tcPr>
          <w:p w14:paraId="5E582C98" w14:textId="7CFD29A1"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35</w:t>
            </w:r>
          </w:p>
        </w:tc>
        <w:tc>
          <w:tcPr>
            <w:tcW w:w="550" w:type="dxa"/>
          </w:tcPr>
          <w:p w14:paraId="77B39AE2" w14:textId="18746B66"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23</w:t>
            </w:r>
          </w:p>
        </w:tc>
        <w:tc>
          <w:tcPr>
            <w:tcW w:w="550" w:type="dxa"/>
          </w:tcPr>
          <w:p w14:paraId="4049BDDF" w14:textId="160F6E1C"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44</w:t>
            </w:r>
          </w:p>
        </w:tc>
        <w:tc>
          <w:tcPr>
            <w:tcW w:w="550" w:type="dxa"/>
          </w:tcPr>
          <w:p w14:paraId="6805F1E5" w14:textId="3A7AA266"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52</w:t>
            </w:r>
          </w:p>
        </w:tc>
        <w:tc>
          <w:tcPr>
            <w:tcW w:w="550" w:type="dxa"/>
          </w:tcPr>
          <w:p w14:paraId="471DCEE2" w14:textId="7450C39C"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12</w:t>
            </w:r>
          </w:p>
        </w:tc>
        <w:tc>
          <w:tcPr>
            <w:tcW w:w="550" w:type="dxa"/>
          </w:tcPr>
          <w:p w14:paraId="5D969522" w14:textId="4BF755B7"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47</w:t>
            </w:r>
          </w:p>
        </w:tc>
        <w:tc>
          <w:tcPr>
            <w:tcW w:w="550" w:type="dxa"/>
          </w:tcPr>
          <w:p w14:paraId="74E41BCE" w14:textId="1B08FDDF"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29</w:t>
            </w:r>
          </w:p>
        </w:tc>
        <w:tc>
          <w:tcPr>
            <w:tcW w:w="550" w:type="dxa"/>
          </w:tcPr>
          <w:p w14:paraId="6E0BA199" w14:textId="75A75B7F"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30</w:t>
            </w:r>
          </w:p>
        </w:tc>
      </w:tr>
      <w:tr w:rsidR="009707FC" w:rsidRPr="00AF6769" w14:paraId="0C03E3EB" w14:textId="77777777" w:rsidTr="005920AE">
        <w:tc>
          <w:tcPr>
            <w:tcW w:w="683" w:type="dxa"/>
          </w:tcPr>
          <w:p w14:paraId="664DCAD2" w14:textId="177930B0"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2</w:t>
            </w:r>
          </w:p>
        </w:tc>
        <w:tc>
          <w:tcPr>
            <w:tcW w:w="1228" w:type="dxa"/>
          </w:tcPr>
          <w:p w14:paraId="516AB9E6" w14:textId="5C1B430F"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YA3Y10F</w:t>
            </w:r>
          </w:p>
        </w:tc>
        <w:tc>
          <w:tcPr>
            <w:tcW w:w="550" w:type="dxa"/>
          </w:tcPr>
          <w:p w14:paraId="066A7DB5" w14:textId="2010EB8D"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34</w:t>
            </w:r>
          </w:p>
        </w:tc>
        <w:tc>
          <w:tcPr>
            <w:tcW w:w="550" w:type="dxa"/>
          </w:tcPr>
          <w:p w14:paraId="3E65315E" w14:textId="602A8585"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100</w:t>
            </w:r>
          </w:p>
        </w:tc>
        <w:tc>
          <w:tcPr>
            <w:tcW w:w="550" w:type="dxa"/>
          </w:tcPr>
          <w:p w14:paraId="4B23A7DB" w14:textId="786C3517"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70</w:t>
            </w:r>
          </w:p>
        </w:tc>
        <w:tc>
          <w:tcPr>
            <w:tcW w:w="550" w:type="dxa"/>
          </w:tcPr>
          <w:p w14:paraId="31EB6C0E" w14:textId="5C4684E2"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80</w:t>
            </w:r>
          </w:p>
        </w:tc>
        <w:tc>
          <w:tcPr>
            <w:tcW w:w="550" w:type="dxa"/>
          </w:tcPr>
          <w:p w14:paraId="2F9D135A" w14:textId="6CF9421F"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80</w:t>
            </w:r>
          </w:p>
        </w:tc>
        <w:tc>
          <w:tcPr>
            <w:tcW w:w="550" w:type="dxa"/>
          </w:tcPr>
          <w:p w14:paraId="37FC3B5D" w14:textId="5EC2B499"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71</w:t>
            </w:r>
          </w:p>
        </w:tc>
        <w:tc>
          <w:tcPr>
            <w:tcW w:w="550" w:type="dxa"/>
          </w:tcPr>
          <w:p w14:paraId="627E2631" w14:textId="3C6611FF"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79</w:t>
            </w:r>
          </w:p>
        </w:tc>
        <w:tc>
          <w:tcPr>
            <w:tcW w:w="550" w:type="dxa"/>
          </w:tcPr>
          <w:p w14:paraId="1C8C039D" w14:textId="05E78C91"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63</w:t>
            </w:r>
          </w:p>
        </w:tc>
        <w:tc>
          <w:tcPr>
            <w:tcW w:w="550" w:type="dxa"/>
          </w:tcPr>
          <w:p w14:paraId="42736165" w14:textId="1BB58FFB"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82</w:t>
            </w:r>
          </w:p>
        </w:tc>
        <w:tc>
          <w:tcPr>
            <w:tcW w:w="550" w:type="dxa"/>
          </w:tcPr>
          <w:p w14:paraId="5F6C44D8" w14:textId="73E01FDF"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82</w:t>
            </w:r>
          </w:p>
        </w:tc>
        <w:tc>
          <w:tcPr>
            <w:tcW w:w="550" w:type="dxa"/>
          </w:tcPr>
          <w:p w14:paraId="5799F48C" w14:textId="6F36E22D"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84</w:t>
            </w:r>
          </w:p>
        </w:tc>
        <w:tc>
          <w:tcPr>
            <w:tcW w:w="550" w:type="dxa"/>
          </w:tcPr>
          <w:p w14:paraId="48479625" w14:textId="5353F7E7"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82</w:t>
            </w:r>
          </w:p>
        </w:tc>
        <w:tc>
          <w:tcPr>
            <w:tcW w:w="550" w:type="dxa"/>
          </w:tcPr>
          <w:p w14:paraId="7D57E9DF" w14:textId="39D8B3F8"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78</w:t>
            </w:r>
          </w:p>
        </w:tc>
        <w:tc>
          <w:tcPr>
            <w:tcW w:w="550" w:type="dxa"/>
          </w:tcPr>
          <w:p w14:paraId="30B40773" w14:textId="5C13B043"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80</w:t>
            </w:r>
          </w:p>
        </w:tc>
        <w:tc>
          <w:tcPr>
            <w:tcW w:w="550" w:type="dxa"/>
          </w:tcPr>
          <w:p w14:paraId="058E8EF0" w14:textId="0105A7D2"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64</w:t>
            </w:r>
          </w:p>
        </w:tc>
        <w:tc>
          <w:tcPr>
            <w:tcW w:w="550" w:type="dxa"/>
          </w:tcPr>
          <w:p w14:paraId="490E3D97" w14:textId="1B41AFA8"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68</w:t>
            </w:r>
          </w:p>
        </w:tc>
        <w:tc>
          <w:tcPr>
            <w:tcW w:w="550" w:type="dxa"/>
          </w:tcPr>
          <w:p w14:paraId="425DB0BB" w14:textId="0C83786E"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66</w:t>
            </w:r>
          </w:p>
        </w:tc>
        <w:tc>
          <w:tcPr>
            <w:tcW w:w="550" w:type="dxa"/>
          </w:tcPr>
          <w:p w14:paraId="1F51DED6" w14:textId="3310160B"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80</w:t>
            </w:r>
          </w:p>
        </w:tc>
        <w:tc>
          <w:tcPr>
            <w:tcW w:w="550" w:type="dxa"/>
          </w:tcPr>
          <w:p w14:paraId="22DE769C" w14:textId="774736A1"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51</w:t>
            </w:r>
          </w:p>
        </w:tc>
        <w:tc>
          <w:tcPr>
            <w:tcW w:w="550" w:type="dxa"/>
          </w:tcPr>
          <w:p w14:paraId="4B79015C" w14:textId="7B2620E8"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28</w:t>
            </w:r>
          </w:p>
        </w:tc>
        <w:tc>
          <w:tcPr>
            <w:tcW w:w="550" w:type="dxa"/>
          </w:tcPr>
          <w:p w14:paraId="7C35F338" w14:textId="4A8DE15F"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83</w:t>
            </w:r>
          </w:p>
        </w:tc>
        <w:tc>
          <w:tcPr>
            <w:tcW w:w="550" w:type="dxa"/>
          </w:tcPr>
          <w:p w14:paraId="3CC0B284" w14:textId="22644D90"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80</w:t>
            </w:r>
          </w:p>
        </w:tc>
        <w:tc>
          <w:tcPr>
            <w:tcW w:w="550" w:type="dxa"/>
          </w:tcPr>
          <w:p w14:paraId="478D3F81" w14:textId="1234A3D8"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54</w:t>
            </w:r>
          </w:p>
        </w:tc>
        <w:tc>
          <w:tcPr>
            <w:tcW w:w="550" w:type="dxa"/>
          </w:tcPr>
          <w:p w14:paraId="10CA11A1" w14:textId="725C1F94"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79</w:t>
            </w:r>
          </w:p>
        </w:tc>
        <w:tc>
          <w:tcPr>
            <w:tcW w:w="550" w:type="dxa"/>
          </w:tcPr>
          <w:p w14:paraId="33131831" w14:textId="1E406772"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78</w:t>
            </w:r>
          </w:p>
        </w:tc>
        <w:tc>
          <w:tcPr>
            <w:tcW w:w="550" w:type="dxa"/>
          </w:tcPr>
          <w:p w14:paraId="7E93ED4F" w14:textId="0946413B"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87</w:t>
            </w:r>
          </w:p>
        </w:tc>
      </w:tr>
      <w:tr w:rsidR="009707FC" w:rsidRPr="00AF6769" w14:paraId="647A381C" w14:textId="77777777" w:rsidTr="005920AE">
        <w:tc>
          <w:tcPr>
            <w:tcW w:w="683" w:type="dxa"/>
          </w:tcPr>
          <w:p w14:paraId="0C4B575C" w14:textId="1F4D94B9"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3</w:t>
            </w:r>
          </w:p>
        </w:tc>
        <w:tc>
          <w:tcPr>
            <w:tcW w:w="1228" w:type="dxa"/>
          </w:tcPr>
          <w:p w14:paraId="4163259C" w14:textId="784EBE3D"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YA8Y10F</w:t>
            </w:r>
          </w:p>
        </w:tc>
        <w:tc>
          <w:tcPr>
            <w:tcW w:w="550" w:type="dxa"/>
          </w:tcPr>
          <w:p w14:paraId="13A6AC90" w14:textId="16071E91"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43</w:t>
            </w:r>
          </w:p>
        </w:tc>
        <w:tc>
          <w:tcPr>
            <w:tcW w:w="550" w:type="dxa"/>
          </w:tcPr>
          <w:p w14:paraId="7C36D073" w14:textId="0296A2FB"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70</w:t>
            </w:r>
          </w:p>
        </w:tc>
        <w:tc>
          <w:tcPr>
            <w:tcW w:w="550" w:type="dxa"/>
          </w:tcPr>
          <w:p w14:paraId="5DE7B832" w14:textId="51877589"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100</w:t>
            </w:r>
          </w:p>
        </w:tc>
        <w:tc>
          <w:tcPr>
            <w:tcW w:w="550" w:type="dxa"/>
          </w:tcPr>
          <w:p w14:paraId="1D925013" w14:textId="3C09F976"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75</w:t>
            </w:r>
          </w:p>
        </w:tc>
        <w:tc>
          <w:tcPr>
            <w:tcW w:w="550" w:type="dxa"/>
          </w:tcPr>
          <w:p w14:paraId="1116B0B0" w14:textId="46D94640"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73</w:t>
            </w:r>
          </w:p>
        </w:tc>
        <w:tc>
          <w:tcPr>
            <w:tcW w:w="550" w:type="dxa"/>
          </w:tcPr>
          <w:p w14:paraId="2E8503DD" w14:textId="0B9677C5"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68</w:t>
            </w:r>
          </w:p>
        </w:tc>
        <w:tc>
          <w:tcPr>
            <w:tcW w:w="550" w:type="dxa"/>
          </w:tcPr>
          <w:p w14:paraId="3FF20A67" w14:textId="37A586FA"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68</w:t>
            </w:r>
          </w:p>
        </w:tc>
        <w:tc>
          <w:tcPr>
            <w:tcW w:w="550" w:type="dxa"/>
          </w:tcPr>
          <w:p w14:paraId="4385F872" w14:textId="520C3842"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64</w:t>
            </w:r>
          </w:p>
        </w:tc>
        <w:tc>
          <w:tcPr>
            <w:tcW w:w="550" w:type="dxa"/>
          </w:tcPr>
          <w:p w14:paraId="0598FDE4" w14:textId="0B1C4839"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78</w:t>
            </w:r>
          </w:p>
        </w:tc>
        <w:tc>
          <w:tcPr>
            <w:tcW w:w="550" w:type="dxa"/>
          </w:tcPr>
          <w:p w14:paraId="5950CA73" w14:textId="6B562B01"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61</w:t>
            </w:r>
          </w:p>
        </w:tc>
        <w:tc>
          <w:tcPr>
            <w:tcW w:w="550" w:type="dxa"/>
          </w:tcPr>
          <w:p w14:paraId="0B738794" w14:textId="575F5230"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64</w:t>
            </w:r>
          </w:p>
        </w:tc>
        <w:tc>
          <w:tcPr>
            <w:tcW w:w="550" w:type="dxa"/>
          </w:tcPr>
          <w:p w14:paraId="6A24FE86" w14:textId="125FF699"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71</w:t>
            </w:r>
          </w:p>
        </w:tc>
        <w:tc>
          <w:tcPr>
            <w:tcW w:w="550" w:type="dxa"/>
          </w:tcPr>
          <w:p w14:paraId="284538A4" w14:textId="116C6DA8"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63</w:t>
            </w:r>
          </w:p>
        </w:tc>
        <w:tc>
          <w:tcPr>
            <w:tcW w:w="550" w:type="dxa"/>
          </w:tcPr>
          <w:p w14:paraId="029ABCE1" w14:textId="28499908"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62</w:t>
            </w:r>
          </w:p>
        </w:tc>
        <w:tc>
          <w:tcPr>
            <w:tcW w:w="550" w:type="dxa"/>
          </w:tcPr>
          <w:p w14:paraId="054CBA4A" w14:textId="24092B37"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57</w:t>
            </w:r>
          </w:p>
        </w:tc>
        <w:tc>
          <w:tcPr>
            <w:tcW w:w="550" w:type="dxa"/>
          </w:tcPr>
          <w:p w14:paraId="6B93655A" w14:textId="360980CB"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62</w:t>
            </w:r>
          </w:p>
        </w:tc>
        <w:tc>
          <w:tcPr>
            <w:tcW w:w="550" w:type="dxa"/>
          </w:tcPr>
          <w:p w14:paraId="10A40E92" w14:textId="54D5B6C5"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75</w:t>
            </w:r>
          </w:p>
        </w:tc>
        <w:tc>
          <w:tcPr>
            <w:tcW w:w="550" w:type="dxa"/>
          </w:tcPr>
          <w:p w14:paraId="00CFBC5A" w14:textId="3AAD1EF1" w:rsidR="00F93833" w:rsidRPr="00AF6769" w:rsidRDefault="002820B0" w:rsidP="005920AE">
            <w:pPr>
              <w:spacing w:line="276" w:lineRule="auto"/>
              <w:rPr>
                <w:rFonts w:ascii="Arial" w:hAnsi="Arial" w:cs="Arial"/>
                <w:sz w:val="20"/>
                <w:szCs w:val="20"/>
              </w:rPr>
            </w:pPr>
            <w:r w:rsidRPr="00AF6769">
              <w:rPr>
                <w:rFonts w:ascii="Arial" w:hAnsi="Arial" w:cs="Arial"/>
                <w:sz w:val="20"/>
                <w:szCs w:val="20"/>
              </w:rPr>
              <w:t>7</w:t>
            </w:r>
            <w:r w:rsidR="00374481" w:rsidRPr="00AF6769">
              <w:rPr>
                <w:rFonts w:ascii="Arial" w:hAnsi="Arial" w:cs="Arial"/>
                <w:sz w:val="20"/>
                <w:szCs w:val="20"/>
              </w:rPr>
              <w:t>5</w:t>
            </w:r>
          </w:p>
        </w:tc>
        <w:tc>
          <w:tcPr>
            <w:tcW w:w="550" w:type="dxa"/>
          </w:tcPr>
          <w:p w14:paraId="3C797CD9" w14:textId="01BF2CBB" w:rsidR="00F93833" w:rsidRPr="00AF6769" w:rsidRDefault="002820B0" w:rsidP="005920AE">
            <w:pPr>
              <w:spacing w:line="276" w:lineRule="auto"/>
              <w:rPr>
                <w:rFonts w:ascii="Arial" w:hAnsi="Arial" w:cs="Arial"/>
                <w:sz w:val="20"/>
                <w:szCs w:val="20"/>
              </w:rPr>
            </w:pPr>
            <w:r w:rsidRPr="00AF6769">
              <w:rPr>
                <w:rFonts w:ascii="Arial" w:hAnsi="Arial" w:cs="Arial"/>
                <w:sz w:val="20"/>
                <w:szCs w:val="20"/>
              </w:rPr>
              <w:t>51</w:t>
            </w:r>
          </w:p>
        </w:tc>
        <w:tc>
          <w:tcPr>
            <w:tcW w:w="550" w:type="dxa"/>
          </w:tcPr>
          <w:p w14:paraId="1BB7547F" w14:textId="5B270C7D" w:rsidR="00F93833" w:rsidRPr="00AF6769" w:rsidRDefault="002820B0" w:rsidP="005920AE">
            <w:pPr>
              <w:spacing w:line="276" w:lineRule="auto"/>
              <w:rPr>
                <w:rFonts w:ascii="Arial" w:hAnsi="Arial" w:cs="Arial"/>
                <w:sz w:val="20"/>
                <w:szCs w:val="20"/>
              </w:rPr>
            </w:pPr>
            <w:r w:rsidRPr="00AF6769">
              <w:rPr>
                <w:rFonts w:ascii="Arial" w:hAnsi="Arial" w:cs="Arial"/>
                <w:sz w:val="20"/>
                <w:szCs w:val="20"/>
              </w:rPr>
              <w:t>36</w:t>
            </w:r>
          </w:p>
        </w:tc>
        <w:tc>
          <w:tcPr>
            <w:tcW w:w="550" w:type="dxa"/>
          </w:tcPr>
          <w:p w14:paraId="63314BE6" w14:textId="02F4EA9A" w:rsidR="00F93833" w:rsidRPr="00AF6769" w:rsidRDefault="002820B0" w:rsidP="005920AE">
            <w:pPr>
              <w:spacing w:line="276" w:lineRule="auto"/>
              <w:rPr>
                <w:rFonts w:ascii="Arial" w:hAnsi="Arial" w:cs="Arial"/>
                <w:sz w:val="20"/>
                <w:szCs w:val="20"/>
              </w:rPr>
            </w:pPr>
            <w:r w:rsidRPr="00AF6769">
              <w:rPr>
                <w:rFonts w:ascii="Arial" w:hAnsi="Arial" w:cs="Arial"/>
                <w:sz w:val="20"/>
                <w:szCs w:val="20"/>
              </w:rPr>
              <w:t>76</w:t>
            </w:r>
          </w:p>
        </w:tc>
        <w:tc>
          <w:tcPr>
            <w:tcW w:w="550" w:type="dxa"/>
          </w:tcPr>
          <w:p w14:paraId="7539A67F" w14:textId="7FB6E5C7" w:rsidR="00F93833" w:rsidRPr="00AF6769" w:rsidRDefault="002820B0" w:rsidP="005920AE">
            <w:pPr>
              <w:spacing w:line="276" w:lineRule="auto"/>
              <w:rPr>
                <w:rFonts w:ascii="Arial" w:hAnsi="Arial" w:cs="Arial"/>
                <w:sz w:val="20"/>
                <w:szCs w:val="20"/>
              </w:rPr>
            </w:pPr>
            <w:r w:rsidRPr="00AF6769">
              <w:rPr>
                <w:rFonts w:ascii="Arial" w:hAnsi="Arial" w:cs="Arial"/>
                <w:sz w:val="20"/>
                <w:szCs w:val="20"/>
              </w:rPr>
              <w:t>74</w:t>
            </w:r>
          </w:p>
        </w:tc>
        <w:tc>
          <w:tcPr>
            <w:tcW w:w="550" w:type="dxa"/>
          </w:tcPr>
          <w:p w14:paraId="3FB53E36" w14:textId="7A87F745" w:rsidR="00F93833" w:rsidRPr="00AF6769" w:rsidRDefault="002820B0" w:rsidP="005920AE">
            <w:pPr>
              <w:spacing w:line="276" w:lineRule="auto"/>
              <w:rPr>
                <w:rFonts w:ascii="Arial" w:hAnsi="Arial" w:cs="Arial"/>
                <w:sz w:val="20"/>
                <w:szCs w:val="20"/>
              </w:rPr>
            </w:pPr>
            <w:r w:rsidRPr="00AF6769">
              <w:rPr>
                <w:rFonts w:ascii="Arial" w:hAnsi="Arial" w:cs="Arial"/>
                <w:sz w:val="20"/>
                <w:szCs w:val="20"/>
              </w:rPr>
              <w:t>59</w:t>
            </w:r>
          </w:p>
        </w:tc>
        <w:tc>
          <w:tcPr>
            <w:tcW w:w="550" w:type="dxa"/>
          </w:tcPr>
          <w:p w14:paraId="272082FF" w14:textId="46CEA74D" w:rsidR="00F93833" w:rsidRPr="00AF6769" w:rsidRDefault="002820B0" w:rsidP="005920AE">
            <w:pPr>
              <w:spacing w:line="276" w:lineRule="auto"/>
              <w:rPr>
                <w:rFonts w:ascii="Arial" w:hAnsi="Arial" w:cs="Arial"/>
                <w:sz w:val="20"/>
                <w:szCs w:val="20"/>
              </w:rPr>
            </w:pPr>
            <w:r w:rsidRPr="00AF6769">
              <w:rPr>
                <w:rFonts w:ascii="Arial" w:hAnsi="Arial" w:cs="Arial"/>
                <w:sz w:val="20"/>
                <w:szCs w:val="20"/>
              </w:rPr>
              <w:t>68</w:t>
            </w:r>
          </w:p>
        </w:tc>
        <w:tc>
          <w:tcPr>
            <w:tcW w:w="550" w:type="dxa"/>
          </w:tcPr>
          <w:p w14:paraId="254E4143" w14:textId="54AAAEB5" w:rsidR="00F93833" w:rsidRPr="00AF6769" w:rsidRDefault="002820B0" w:rsidP="005920AE">
            <w:pPr>
              <w:spacing w:line="276" w:lineRule="auto"/>
              <w:rPr>
                <w:rFonts w:ascii="Arial" w:hAnsi="Arial" w:cs="Arial"/>
                <w:sz w:val="20"/>
                <w:szCs w:val="20"/>
              </w:rPr>
            </w:pPr>
            <w:r w:rsidRPr="00AF6769">
              <w:rPr>
                <w:rFonts w:ascii="Arial" w:hAnsi="Arial" w:cs="Arial"/>
                <w:sz w:val="20"/>
                <w:szCs w:val="20"/>
              </w:rPr>
              <w:t>61</w:t>
            </w:r>
          </w:p>
        </w:tc>
        <w:tc>
          <w:tcPr>
            <w:tcW w:w="550" w:type="dxa"/>
          </w:tcPr>
          <w:p w14:paraId="462A6BE6" w14:textId="37680839" w:rsidR="00F93833" w:rsidRPr="00AF6769" w:rsidRDefault="002820B0" w:rsidP="005920AE">
            <w:pPr>
              <w:spacing w:line="276" w:lineRule="auto"/>
              <w:rPr>
                <w:rFonts w:ascii="Arial" w:hAnsi="Arial" w:cs="Arial"/>
                <w:sz w:val="20"/>
                <w:szCs w:val="20"/>
              </w:rPr>
            </w:pPr>
            <w:r w:rsidRPr="00AF6769">
              <w:rPr>
                <w:rFonts w:ascii="Arial" w:hAnsi="Arial" w:cs="Arial"/>
                <w:sz w:val="20"/>
                <w:szCs w:val="20"/>
              </w:rPr>
              <w:t>60</w:t>
            </w:r>
          </w:p>
        </w:tc>
      </w:tr>
      <w:tr w:rsidR="009707FC" w:rsidRPr="00AF6769" w14:paraId="394773D2" w14:textId="77777777" w:rsidTr="005920AE">
        <w:tc>
          <w:tcPr>
            <w:tcW w:w="683" w:type="dxa"/>
          </w:tcPr>
          <w:p w14:paraId="3FC7770B" w14:textId="7E4F4D4D"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4</w:t>
            </w:r>
          </w:p>
        </w:tc>
        <w:tc>
          <w:tcPr>
            <w:tcW w:w="1228" w:type="dxa"/>
          </w:tcPr>
          <w:p w14:paraId="622EB7E9" w14:textId="121C3279" w:rsidR="00F93833" w:rsidRPr="00AF6769" w:rsidRDefault="002820B0" w:rsidP="005920AE">
            <w:pPr>
              <w:spacing w:line="276" w:lineRule="auto"/>
              <w:rPr>
                <w:rFonts w:ascii="Arial" w:hAnsi="Arial" w:cs="Arial"/>
                <w:sz w:val="20"/>
                <w:szCs w:val="20"/>
              </w:rPr>
            </w:pPr>
            <w:r w:rsidRPr="00AF6769">
              <w:rPr>
                <w:rFonts w:ascii="Arial" w:hAnsi="Arial" w:cs="Arial"/>
                <w:sz w:val="20"/>
                <w:szCs w:val="20"/>
              </w:rPr>
              <w:t>YA9Y11F</w:t>
            </w:r>
          </w:p>
        </w:tc>
        <w:tc>
          <w:tcPr>
            <w:tcW w:w="550" w:type="dxa"/>
          </w:tcPr>
          <w:p w14:paraId="35525A75" w14:textId="610A4AD6" w:rsidR="00F93833" w:rsidRPr="00AF6769" w:rsidRDefault="002820B0" w:rsidP="005920AE">
            <w:pPr>
              <w:spacing w:line="276" w:lineRule="auto"/>
              <w:rPr>
                <w:rFonts w:ascii="Arial" w:hAnsi="Arial" w:cs="Arial"/>
                <w:sz w:val="20"/>
                <w:szCs w:val="20"/>
              </w:rPr>
            </w:pPr>
            <w:r w:rsidRPr="00AF6769">
              <w:rPr>
                <w:rFonts w:ascii="Arial" w:hAnsi="Arial" w:cs="Arial"/>
                <w:sz w:val="20"/>
                <w:szCs w:val="20"/>
              </w:rPr>
              <w:t>48</w:t>
            </w:r>
          </w:p>
        </w:tc>
        <w:tc>
          <w:tcPr>
            <w:tcW w:w="550" w:type="dxa"/>
          </w:tcPr>
          <w:p w14:paraId="33651B2A" w14:textId="2A2B63D4" w:rsidR="00F93833" w:rsidRPr="00AF6769" w:rsidRDefault="002820B0" w:rsidP="005920AE">
            <w:pPr>
              <w:spacing w:line="276" w:lineRule="auto"/>
              <w:rPr>
                <w:rFonts w:ascii="Arial" w:hAnsi="Arial" w:cs="Arial"/>
                <w:sz w:val="20"/>
                <w:szCs w:val="20"/>
              </w:rPr>
            </w:pPr>
            <w:r w:rsidRPr="00AF6769">
              <w:rPr>
                <w:rFonts w:ascii="Arial" w:hAnsi="Arial" w:cs="Arial"/>
                <w:sz w:val="20"/>
                <w:szCs w:val="20"/>
              </w:rPr>
              <w:t>80</w:t>
            </w:r>
          </w:p>
        </w:tc>
        <w:tc>
          <w:tcPr>
            <w:tcW w:w="550" w:type="dxa"/>
          </w:tcPr>
          <w:p w14:paraId="48CFD9DF" w14:textId="1B0483F9" w:rsidR="00F93833" w:rsidRPr="00AF6769" w:rsidRDefault="002820B0" w:rsidP="005920AE">
            <w:pPr>
              <w:spacing w:line="276" w:lineRule="auto"/>
              <w:rPr>
                <w:rFonts w:ascii="Arial" w:hAnsi="Arial" w:cs="Arial"/>
                <w:sz w:val="20"/>
                <w:szCs w:val="20"/>
              </w:rPr>
            </w:pPr>
            <w:r w:rsidRPr="00AF6769">
              <w:rPr>
                <w:rFonts w:ascii="Arial" w:hAnsi="Arial" w:cs="Arial"/>
                <w:sz w:val="20"/>
                <w:szCs w:val="20"/>
              </w:rPr>
              <w:t>75</w:t>
            </w:r>
          </w:p>
        </w:tc>
        <w:tc>
          <w:tcPr>
            <w:tcW w:w="550" w:type="dxa"/>
          </w:tcPr>
          <w:p w14:paraId="68E62204" w14:textId="52AC723A" w:rsidR="00F93833" w:rsidRPr="00AF6769" w:rsidRDefault="002820B0" w:rsidP="005920AE">
            <w:pPr>
              <w:spacing w:line="276" w:lineRule="auto"/>
              <w:rPr>
                <w:rFonts w:ascii="Arial" w:hAnsi="Arial" w:cs="Arial"/>
                <w:sz w:val="20"/>
                <w:szCs w:val="20"/>
              </w:rPr>
            </w:pPr>
            <w:r w:rsidRPr="00AF6769">
              <w:rPr>
                <w:rFonts w:ascii="Arial" w:hAnsi="Arial" w:cs="Arial"/>
                <w:sz w:val="20"/>
                <w:szCs w:val="20"/>
              </w:rPr>
              <w:t>100</w:t>
            </w:r>
          </w:p>
        </w:tc>
        <w:tc>
          <w:tcPr>
            <w:tcW w:w="550" w:type="dxa"/>
          </w:tcPr>
          <w:p w14:paraId="5FB3E3C5" w14:textId="6F4D1AF0" w:rsidR="00F93833" w:rsidRPr="00AF6769" w:rsidRDefault="002820B0" w:rsidP="005920AE">
            <w:pPr>
              <w:spacing w:line="276" w:lineRule="auto"/>
              <w:rPr>
                <w:rFonts w:ascii="Arial" w:hAnsi="Arial" w:cs="Arial"/>
                <w:sz w:val="20"/>
                <w:szCs w:val="20"/>
              </w:rPr>
            </w:pPr>
            <w:r w:rsidRPr="00AF6769">
              <w:rPr>
                <w:rFonts w:ascii="Arial" w:hAnsi="Arial" w:cs="Arial"/>
                <w:sz w:val="20"/>
                <w:szCs w:val="20"/>
              </w:rPr>
              <w:t>83</w:t>
            </w:r>
          </w:p>
        </w:tc>
        <w:tc>
          <w:tcPr>
            <w:tcW w:w="550" w:type="dxa"/>
          </w:tcPr>
          <w:p w14:paraId="1335E120" w14:textId="75F796E6" w:rsidR="00F93833" w:rsidRPr="00AF6769" w:rsidRDefault="002820B0" w:rsidP="005920AE">
            <w:pPr>
              <w:spacing w:line="276" w:lineRule="auto"/>
              <w:rPr>
                <w:rFonts w:ascii="Arial" w:hAnsi="Arial" w:cs="Arial"/>
                <w:sz w:val="20"/>
                <w:szCs w:val="20"/>
              </w:rPr>
            </w:pPr>
            <w:r w:rsidRPr="00AF6769">
              <w:rPr>
                <w:rFonts w:ascii="Arial" w:hAnsi="Arial" w:cs="Arial"/>
                <w:sz w:val="20"/>
                <w:szCs w:val="20"/>
              </w:rPr>
              <w:t>79</w:t>
            </w:r>
          </w:p>
        </w:tc>
        <w:tc>
          <w:tcPr>
            <w:tcW w:w="550" w:type="dxa"/>
          </w:tcPr>
          <w:p w14:paraId="150A32F6" w14:textId="57270866" w:rsidR="00F93833" w:rsidRPr="00AF6769" w:rsidRDefault="002820B0" w:rsidP="005920AE">
            <w:pPr>
              <w:spacing w:line="276" w:lineRule="auto"/>
              <w:rPr>
                <w:rFonts w:ascii="Arial" w:hAnsi="Arial" w:cs="Arial"/>
                <w:sz w:val="20"/>
                <w:szCs w:val="20"/>
              </w:rPr>
            </w:pPr>
            <w:r w:rsidRPr="00AF6769">
              <w:rPr>
                <w:rFonts w:ascii="Arial" w:hAnsi="Arial" w:cs="Arial"/>
                <w:sz w:val="20"/>
                <w:szCs w:val="20"/>
              </w:rPr>
              <w:t>72</w:t>
            </w:r>
          </w:p>
        </w:tc>
        <w:tc>
          <w:tcPr>
            <w:tcW w:w="550" w:type="dxa"/>
          </w:tcPr>
          <w:p w14:paraId="4351D2E5" w14:textId="5A3CCB20" w:rsidR="00F93833" w:rsidRPr="00AF6769" w:rsidRDefault="002820B0" w:rsidP="005920AE">
            <w:pPr>
              <w:spacing w:line="276" w:lineRule="auto"/>
              <w:rPr>
                <w:rFonts w:ascii="Arial" w:hAnsi="Arial" w:cs="Arial"/>
                <w:sz w:val="20"/>
                <w:szCs w:val="20"/>
              </w:rPr>
            </w:pPr>
            <w:r w:rsidRPr="00AF6769">
              <w:rPr>
                <w:rFonts w:ascii="Arial" w:hAnsi="Arial" w:cs="Arial"/>
                <w:sz w:val="20"/>
                <w:szCs w:val="20"/>
              </w:rPr>
              <w:t>60</w:t>
            </w:r>
          </w:p>
        </w:tc>
        <w:tc>
          <w:tcPr>
            <w:tcW w:w="550" w:type="dxa"/>
          </w:tcPr>
          <w:p w14:paraId="351478A1" w14:textId="4323B26C" w:rsidR="00F93833" w:rsidRPr="00AF6769" w:rsidRDefault="002820B0" w:rsidP="005920AE">
            <w:pPr>
              <w:spacing w:line="276" w:lineRule="auto"/>
              <w:rPr>
                <w:rFonts w:ascii="Arial" w:hAnsi="Arial" w:cs="Arial"/>
                <w:sz w:val="20"/>
                <w:szCs w:val="20"/>
              </w:rPr>
            </w:pPr>
            <w:r w:rsidRPr="00AF6769">
              <w:rPr>
                <w:rFonts w:ascii="Arial" w:hAnsi="Arial" w:cs="Arial"/>
                <w:sz w:val="20"/>
                <w:szCs w:val="20"/>
              </w:rPr>
              <w:t>77</w:t>
            </w:r>
          </w:p>
        </w:tc>
        <w:tc>
          <w:tcPr>
            <w:tcW w:w="550" w:type="dxa"/>
          </w:tcPr>
          <w:p w14:paraId="6D647F5E" w14:textId="257C3964" w:rsidR="00F93833" w:rsidRPr="00AF6769" w:rsidRDefault="002820B0" w:rsidP="005920AE">
            <w:pPr>
              <w:spacing w:line="276" w:lineRule="auto"/>
              <w:rPr>
                <w:rFonts w:ascii="Arial" w:hAnsi="Arial" w:cs="Arial"/>
                <w:sz w:val="20"/>
                <w:szCs w:val="20"/>
              </w:rPr>
            </w:pPr>
            <w:r w:rsidRPr="00AF6769">
              <w:rPr>
                <w:rFonts w:ascii="Arial" w:hAnsi="Arial" w:cs="Arial"/>
                <w:sz w:val="20"/>
                <w:szCs w:val="20"/>
              </w:rPr>
              <w:t>85</w:t>
            </w:r>
          </w:p>
        </w:tc>
        <w:tc>
          <w:tcPr>
            <w:tcW w:w="550" w:type="dxa"/>
          </w:tcPr>
          <w:p w14:paraId="437732E8" w14:textId="40FF28E4" w:rsidR="00F93833" w:rsidRPr="00AF6769" w:rsidRDefault="002820B0" w:rsidP="005920AE">
            <w:pPr>
              <w:spacing w:line="276" w:lineRule="auto"/>
              <w:rPr>
                <w:rFonts w:ascii="Arial" w:hAnsi="Arial" w:cs="Arial"/>
                <w:sz w:val="20"/>
                <w:szCs w:val="20"/>
              </w:rPr>
            </w:pPr>
            <w:r w:rsidRPr="00AF6769">
              <w:rPr>
                <w:rFonts w:ascii="Arial" w:hAnsi="Arial" w:cs="Arial"/>
                <w:sz w:val="20"/>
                <w:szCs w:val="20"/>
              </w:rPr>
              <w:t>80</w:t>
            </w:r>
          </w:p>
        </w:tc>
        <w:tc>
          <w:tcPr>
            <w:tcW w:w="550" w:type="dxa"/>
          </w:tcPr>
          <w:p w14:paraId="4EE8CE90" w14:textId="33A0911A" w:rsidR="00F93833" w:rsidRPr="00AF6769" w:rsidRDefault="002820B0" w:rsidP="005920AE">
            <w:pPr>
              <w:spacing w:line="276" w:lineRule="auto"/>
              <w:rPr>
                <w:rFonts w:ascii="Arial" w:hAnsi="Arial" w:cs="Arial"/>
                <w:sz w:val="20"/>
                <w:szCs w:val="20"/>
              </w:rPr>
            </w:pPr>
            <w:r w:rsidRPr="00AF6769">
              <w:rPr>
                <w:rFonts w:ascii="Arial" w:hAnsi="Arial" w:cs="Arial"/>
                <w:sz w:val="20"/>
                <w:szCs w:val="20"/>
              </w:rPr>
              <w:t>73</w:t>
            </w:r>
          </w:p>
        </w:tc>
        <w:tc>
          <w:tcPr>
            <w:tcW w:w="550" w:type="dxa"/>
          </w:tcPr>
          <w:p w14:paraId="544953D0" w14:textId="2BB50B96" w:rsidR="00F93833" w:rsidRPr="00AF6769" w:rsidRDefault="002820B0" w:rsidP="005920AE">
            <w:pPr>
              <w:spacing w:line="276" w:lineRule="auto"/>
              <w:rPr>
                <w:rFonts w:ascii="Arial" w:hAnsi="Arial" w:cs="Arial"/>
                <w:sz w:val="20"/>
                <w:szCs w:val="20"/>
              </w:rPr>
            </w:pPr>
            <w:r w:rsidRPr="00AF6769">
              <w:rPr>
                <w:rFonts w:ascii="Arial" w:hAnsi="Arial" w:cs="Arial"/>
                <w:sz w:val="20"/>
                <w:szCs w:val="20"/>
              </w:rPr>
              <w:t>74</w:t>
            </w:r>
          </w:p>
        </w:tc>
        <w:tc>
          <w:tcPr>
            <w:tcW w:w="550" w:type="dxa"/>
          </w:tcPr>
          <w:p w14:paraId="1C2122D0" w14:textId="62E869DA" w:rsidR="00F93833" w:rsidRPr="00AF6769" w:rsidRDefault="002820B0" w:rsidP="005920AE">
            <w:pPr>
              <w:spacing w:line="276" w:lineRule="auto"/>
              <w:rPr>
                <w:rFonts w:ascii="Arial" w:hAnsi="Arial" w:cs="Arial"/>
                <w:sz w:val="20"/>
                <w:szCs w:val="20"/>
              </w:rPr>
            </w:pPr>
            <w:r w:rsidRPr="00AF6769">
              <w:rPr>
                <w:rFonts w:ascii="Arial" w:hAnsi="Arial" w:cs="Arial"/>
                <w:sz w:val="20"/>
                <w:szCs w:val="20"/>
              </w:rPr>
              <w:t>83</w:t>
            </w:r>
          </w:p>
        </w:tc>
        <w:tc>
          <w:tcPr>
            <w:tcW w:w="550" w:type="dxa"/>
          </w:tcPr>
          <w:p w14:paraId="3E414DA5" w14:textId="563D146D" w:rsidR="00F93833" w:rsidRPr="00AF6769" w:rsidRDefault="002820B0" w:rsidP="005920AE">
            <w:pPr>
              <w:spacing w:line="276" w:lineRule="auto"/>
              <w:rPr>
                <w:rFonts w:ascii="Arial" w:hAnsi="Arial" w:cs="Arial"/>
                <w:sz w:val="20"/>
                <w:szCs w:val="20"/>
              </w:rPr>
            </w:pPr>
            <w:r w:rsidRPr="00AF6769">
              <w:rPr>
                <w:rFonts w:ascii="Arial" w:hAnsi="Arial" w:cs="Arial"/>
                <w:sz w:val="20"/>
                <w:szCs w:val="20"/>
              </w:rPr>
              <w:t>67</w:t>
            </w:r>
          </w:p>
        </w:tc>
        <w:tc>
          <w:tcPr>
            <w:tcW w:w="550" w:type="dxa"/>
          </w:tcPr>
          <w:p w14:paraId="6A4C82BD" w14:textId="03AC7E64" w:rsidR="00F93833" w:rsidRPr="00AF6769" w:rsidRDefault="002820B0" w:rsidP="005920AE">
            <w:pPr>
              <w:spacing w:line="276" w:lineRule="auto"/>
              <w:rPr>
                <w:rFonts w:ascii="Arial" w:hAnsi="Arial" w:cs="Arial"/>
                <w:sz w:val="20"/>
                <w:szCs w:val="20"/>
              </w:rPr>
            </w:pPr>
            <w:r w:rsidRPr="00AF6769">
              <w:rPr>
                <w:rFonts w:ascii="Arial" w:hAnsi="Arial" w:cs="Arial"/>
                <w:sz w:val="20"/>
                <w:szCs w:val="20"/>
              </w:rPr>
              <w:t>58</w:t>
            </w:r>
          </w:p>
        </w:tc>
        <w:tc>
          <w:tcPr>
            <w:tcW w:w="550" w:type="dxa"/>
          </w:tcPr>
          <w:p w14:paraId="144077A9" w14:textId="4AE33FD3" w:rsidR="00F93833" w:rsidRPr="00AF6769" w:rsidRDefault="002820B0" w:rsidP="005920AE">
            <w:pPr>
              <w:spacing w:line="276" w:lineRule="auto"/>
              <w:rPr>
                <w:rFonts w:ascii="Arial" w:hAnsi="Arial" w:cs="Arial"/>
                <w:sz w:val="20"/>
                <w:szCs w:val="20"/>
              </w:rPr>
            </w:pPr>
            <w:r w:rsidRPr="00AF6769">
              <w:rPr>
                <w:rFonts w:ascii="Arial" w:hAnsi="Arial" w:cs="Arial"/>
                <w:sz w:val="20"/>
                <w:szCs w:val="20"/>
              </w:rPr>
              <w:t>82</w:t>
            </w:r>
          </w:p>
        </w:tc>
        <w:tc>
          <w:tcPr>
            <w:tcW w:w="550" w:type="dxa"/>
          </w:tcPr>
          <w:p w14:paraId="083B508F" w14:textId="15BC202B"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81</w:t>
            </w:r>
          </w:p>
        </w:tc>
        <w:tc>
          <w:tcPr>
            <w:tcW w:w="550" w:type="dxa"/>
          </w:tcPr>
          <w:p w14:paraId="668E4055" w14:textId="1FA101AF"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66</w:t>
            </w:r>
          </w:p>
        </w:tc>
        <w:tc>
          <w:tcPr>
            <w:tcW w:w="550" w:type="dxa"/>
          </w:tcPr>
          <w:p w14:paraId="7A46FA88" w14:textId="338D0F1E"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15</w:t>
            </w:r>
          </w:p>
        </w:tc>
        <w:tc>
          <w:tcPr>
            <w:tcW w:w="550" w:type="dxa"/>
          </w:tcPr>
          <w:p w14:paraId="100624B3" w14:textId="505FFA18"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84</w:t>
            </w:r>
          </w:p>
        </w:tc>
        <w:tc>
          <w:tcPr>
            <w:tcW w:w="550" w:type="dxa"/>
          </w:tcPr>
          <w:p w14:paraId="56BAB314" w14:textId="5D59BA9A"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87</w:t>
            </w:r>
          </w:p>
        </w:tc>
        <w:tc>
          <w:tcPr>
            <w:tcW w:w="550" w:type="dxa"/>
          </w:tcPr>
          <w:p w14:paraId="5374EE1E" w14:textId="20B45F72"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63</w:t>
            </w:r>
          </w:p>
        </w:tc>
        <w:tc>
          <w:tcPr>
            <w:tcW w:w="550" w:type="dxa"/>
          </w:tcPr>
          <w:p w14:paraId="47DFC54C" w14:textId="1CD65472"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81</w:t>
            </w:r>
          </w:p>
        </w:tc>
        <w:tc>
          <w:tcPr>
            <w:tcW w:w="550" w:type="dxa"/>
          </w:tcPr>
          <w:p w14:paraId="6EA0CAA0" w14:textId="70217449"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74</w:t>
            </w:r>
          </w:p>
        </w:tc>
        <w:tc>
          <w:tcPr>
            <w:tcW w:w="550" w:type="dxa"/>
          </w:tcPr>
          <w:p w14:paraId="298A4A0C" w14:textId="48DE94E7"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79</w:t>
            </w:r>
          </w:p>
        </w:tc>
      </w:tr>
      <w:tr w:rsidR="009707FC" w:rsidRPr="00AF6769" w14:paraId="07044A02" w14:textId="77777777" w:rsidTr="005920AE">
        <w:tc>
          <w:tcPr>
            <w:tcW w:w="683" w:type="dxa"/>
          </w:tcPr>
          <w:p w14:paraId="05330161" w14:textId="435589D8"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5</w:t>
            </w:r>
          </w:p>
        </w:tc>
        <w:tc>
          <w:tcPr>
            <w:tcW w:w="1228" w:type="dxa"/>
          </w:tcPr>
          <w:p w14:paraId="10C8A1A9" w14:textId="0667018D"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YA13Y10F</w:t>
            </w:r>
          </w:p>
        </w:tc>
        <w:tc>
          <w:tcPr>
            <w:tcW w:w="550" w:type="dxa"/>
          </w:tcPr>
          <w:p w14:paraId="7BEE8571" w14:textId="4B6A0A03"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46</w:t>
            </w:r>
          </w:p>
        </w:tc>
        <w:tc>
          <w:tcPr>
            <w:tcW w:w="550" w:type="dxa"/>
          </w:tcPr>
          <w:p w14:paraId="088230F9" w14:textId="5EFF25F9"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80</w:t>
            </w:r>
          </w:p>
        </w:tc>
        <w:tc>
          <w:tcPr>
            <w:tcW w:w="550" w:type="dxa"/>
          </w:tcPr>
          <w:p w14:paraId="059D69BF" w14:textId="03514950"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73</w:t>
            </w:r>
          </w:p>
        </w:tc>
        <w:tc>
          <w:tcPr>
            <w:tcW w:w="550" w:type="dxa"/>
          </w:tcPr>
          <w:p w14:paraId="02EE7B17" w14:textId="31FC404A"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83</w:t>
            </w:r>
          </w:p>
        </w:tc>
        <w:tc>
          <w:tcPr>
            <w:tcW w:w="550" w:type="dxa"/>
          </w:tcPr>
          <w:p w14:paraId="11F4C566" w14:textId="2F94E446"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100</w:t>
            </w:r>
          </w:p>
        </w:tc>
        <w:tc>
          <w:tcPr>
            <w:tcW w:w="550" w:type="dxa"/>
          </w:tcPr>
          <w:p w14:paraId="76459BB1" w14:textId="4AC5A99F"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78</w:t>
            </w:r>
          </w:p>
        </w:tc>
        <w:tc>
          <w:tcPr>
            <w:tcW w:w="550" w:type="dxa"/>
          </w:tcPr>
          <w:p w14:paraId="6772CAA3" w14:textId="23DEE6D3"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77</w:t>
            </w:r>
          </w:p>
        </w:tc>
        <w:tc>
          <w:tcPr>
            <w:tcW w:w="550" w:type="dxa"/>
          </w:tcPr>
          <w:p w14:paraId="39D4BA70" w14:textId="66163665"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68</w:t>
            </w:r>
          </w:p>
        </w:tc>
        <w:tc>
          <w:tcPr>
            <w:tcW w:w="550" w:type="dxa"/>
          </w:tcPr>
          <w:p w14:paraId="310131C1" w14:textId="75410B36"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74</w:t>
            </w:r>
          </w:p>
        </w:tc>
        <w:tc>
          <w:tcPr>
            <w:tcW w:w="550" w:type="dxa"/>
          </w:tcPr>
          <w:p w14:paraId="15DE9581" w14:textId="5A9BE8A0"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74</w:t>
            </w:r>
          </w:p>
        </w:tc>
        <w:tc>
          <w:tcPr>
            <w:tcW w:w="550" w:type="dxa"/>
          </w:tcPr>
          <w:p w14:paraId="171A27EB" w14:textId="46F7347F"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78</w:t>
            </w:r>
          </w:p>
        </w:tc>
        <w:tc>
          <w:tcPr>
            <w:tcW w:w="550" w:type="dxa"/>
          </w:tcPr>
          <w:p w14:paraId="617A22BC" w14:textId="355E485E"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73</w:t>
            </w:r>
          </w:p>
        </w:tc>
        <w:tc>
          <w:tcPr>
            <w:tcW w:w="550" w:type="dxa"/>
          </w:tcPr>
          <w:p w14:paraId="25936143" w14:textId="29DB622B"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81</w:t>
            </w:r>
          </w:p>
        </w:tc>
        <w:tc>
          <w:tcPr>
            <w:tcW w:w="550" w:type="dxa"/>
          </w:tcPr>
          <w:p w14:paraId="22070E73" w14:textId="3C36A715"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80</w:t>
            </w:r>
          </w:p>
        </w:tc>
        <w:tc>
          <w:tcPr>
            <w:tcW w:w="550" w:type="dxa"/>
          </w:tcPr>
          <w:p w14:paraId="03C213B8" w14:textId="05E332F7"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49</w:t>
            </w:r>
          </w:p>
        </w:tc>
        <w:tc>
          <w:tcPr>
            <w:tcW w:w="550" w:type="dxa"/>
          </w:tcPr>
          <w:p w14:paraId="477B2753" w14:textId="0483D7FC"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59</w:t>
            </w:r>
          </w:p>
        </w:tc>
        <w:tc>
          <w:tcPr>
            <w:tcW w:w="550" w:type="dxa"/>
          </w:tcPr>
          <w:p w14:paraId="5AA07ECE" w14:textId="441DC3EC"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71</w:t>
            </w:r>
          </w:p>
        </w:tc>
        <w:tc>
          <w:tcPr>
            <w:tcW w:w="550" w:type="dxa"/>
          </w:tcPr>
          <w:p w14:paraId="5A2D9501" w14:textId="1376C27A"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80</w:t>
            </w:r>
          </w:p>
        </w:tc>
        <w:tc>
          <w:tcPr>
            <w:tcW w:w="550" w:type="dxa"/>
          </w:tcPr>
          <w:p w14:paraId="21BA1DFC" w14:textId="42BC5E0E"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60</w:t>
            </w:r>
          </w:p>
        </w:tc>
        <w:tc>
          <w:tcPr>
            <w:tcW w:w="550" w:type="dxa"/>
          </w:tcPr>
          <w:p w14:paraId="7C1CFF1F" w14:textId="43263321"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28</w:t>
            </w:r>
          </w:p>
        </w:tc>
        <w:tc>
          <w:tcPr>
            <w:tcW w:w="550" w:type="dxa"/>
          </w:tcPr>
          <w:p w14:paraId="7F743966" w14:textId="0D9B6A01"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84</w:t>
            </w:r>
          </w:p>
        </w:tc>
        <w:tc>
          <w:tcPr>
            <w:tcW w:w="550" w:type="dxa"/>
          </w:tcPr>
          <w:p w14:paraId="28CB090C" w14:textId="57BDEB24"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81</w:t>
            </w:r>
          </w:p>
        </w:tc>
        <w:tc>
          <w:tcPr>
            <w:tcW w:w="550" w:type="dxa"/>
          </w:tcPr>
          <w:p w14:paraId="1026E91B" w14:textId="17058202"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58</w:t>
            </w:r>
          </w:p>
        </w:tc>
        <w:tc>
          <w:tcPr>
            <w:tcW w:w="550" w:type="dxa"/>
          </w:tcPr>
          <w:p w14:paraId="3FC958D2" w14:textId="02F1C256"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74</w:t>
            </w:r>
          </w:p>
        </w:tc>
        <w:tc>
          <w:tcPr>
            <w:tcW w:w="550" w:type="dxa"/>
          </w:tcPr>
          <w:p w14:paraId="2A6149FB" w14:textId="4B3323F7"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75</w:t>
            </w:r>
          </w:p>
        </w:tc>
        <w:tc>
          <w:tcPr>
            <w:tcW w:w="550" w:type="dxa"/>
          </w:tcPr>
          <w:p w14:paraId="715FE5EB" w14:textId="4B1CE172"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89</w:t>
            </w:r>
          </w:p>
        </w:tc>
      </w:tr>
      <w:tr w:rsidR="009707FC" w:rsidRPr="00AF6769" w14:paraId="4D8B03EF" w14:textId="77777777" w:rsidTr="005920AE">
        <w:tc>
          <w:tcPr>
            <w:tcW w:w="683" w:type="dxa"/>
          </w:tcPr>
          <w:p w14:paraId="4A97D5EA" w14:textId="4395FB82"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6</w:t>
            </w:r>
          </w:p>
        </w:tc>
        <w:tc>
          <w:tcPr>
            <w:tcW w:w="1228" w:type="dxa"/>
          </w:tcPr>
          <w:p w14:paraId="3DF64BC6" w14:textId="2C48184A"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YA33Y10M</w:t>
            </w:r>
          </w:p>
        </w:tc>
        <w:tc>
          <w:tcPr>
            <w:tcW w:w="550" w:type="dxa"/>
          </w:tcPr>
          <w:p w14:paraId="2CC5B5A2" w14:textId="63F093DB"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45</w:t>
            </w:r>
          </w:p>
        </w:tc>
        <w:tc>
          <w:tcPr>
            <w:tcW w:w="550" w:type="dxa"/>
          </w:tcPr>
          <w:p w14:paraId="37D5E55D" w14:textId="05B02B83"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71</w:t>
            </w:r>
          </w:p>
        </w:tc>
        <w:tc>
          <w:tcPr>
            <w:tcW w:w="550" w:type="dxa"/>
          </w:tcPr>
          <w:p w14:paraId="23CCEEA3" w14:textId="5EB95F21"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68</w:t>
            </w:r>
          </w:p>
        </w:tc>
        <w:tc>
          <w:tcPr>
            <w:tcW w:w="550" w:type="dxa"/>
          </w:tcPr>
          <w:p w14:paraId="07EBB27E" w14:textId="34A9DC31"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79</w:t>
            </w:r>
          </w:p>
        </w:tc>
        <w:tc>
          <w:tcPr>
            <w:tcW w:w="550" w:type="dxa"/>
          </w:tcPr>
          <w:p w14:paraId="782B45FD" w14:textId="53D8E1C7"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78</w:t>
            </w:r>
          </w:p>
        </w:tc>
        <w:tc>
          <w:tcPr>
            <w:tcW w:w="550" w:type="dxa"/>
          </w:tcPr>
          <w:p w14:paraId="2F290049" w14:textId="4E81DEC3"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100</w:t>
            </w:r>
          </w:p>
        </w:tc>
        <w:tc>
          <w:tcPr>
            <w:tcW w:w="550" w:type="dxa"/>
          </w:tcPr>
          <w:p w14:paraId="52FCB048" w14:textId="5D8BAD4E"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69</w:t>
            </w:r>
          </w:p>
        </w:tc>
        <w:tc>
          <w:tcPr>
            <w:tcW w:w="550" w:type="dxa"/>
          </w:tcPr>
          <w:p w14:paraId="4303AA19" w14:textId="3F7DFD3F" w:rsidR="00F93833" w:rsidRPr="00AF6769" w:rsidRDefault="008B1078" w:rsidP="005920AE">
            <w:pPr>
              <w:spacing w:line="276" w:lineRule="auto"/>
              <w:rPr>
                <w:rFonts w:ascii="Arial" w:hAnsi="Arial" w:cs="Arial"/>
                <w:sz w:val="20"/>
                <w:szCs w:val="20"/>
              </w:rPr>
            </w:pPr>
            <w:r w:rsidRPr="00AF6769">
              <w:rPr>
                <w:rFonts w:ascii="Arial" w:hAnsi="Arial" w:cs="Arial"/>
                <w:sz w:val="20"/>
                <w:szCs w:val="20"/>
              </w:rPr>
              <w:t>59</w:t>
            </w:r>
          </w:p>
        </w:tc>
        <w:tc>
          <w:tcPr>
            <w:tcW w:w="550" w:type="dxa"/>
          </w:tcPr>
          <w:p w14:paraId="7EA16927" w14:textId="321541CB"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71</w:t>
            </w:r>
          </w:p>
        </w:tc>
        <w:tc>
          <w:tcPr>
            <w:tcW w:w="550" w:type="dxa"/>
          </w:tcPr>
          <w:p w14:paraId="114C08D6" w14:textId="679893BE"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65</w:t>
            </w:r>
          </w:p>
        </w:tc>
        <w:tc>
          <w:tcPr>
            <w:tcW w:w="550" w:type="dxa"/>
          </w:tcPr>
          <w:p w14:paraId="2CFBC366" w14:textId="453BD31C"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76</w:t>
            </w:r>
          </w:p>
        </w:tc>
        <w:tc>
          <w:tcPr>
            <w:tcW w:w="550" w:type="dxa"/>
          </w:tcPr>
          <w:p w14:paraId="5183E8BC" w14:textId="6CB7C0E5"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70</w:t>
            </w:r>
          </w:p>
        </w:tc>
        <w:tc>
          <w:tcPr>
            <w:tcW w:w="550" w:type="dxa"/>
          </w:tcPr>
          <w:p w14:paraId="4C84557A" w14:textId="0B1C40D1"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71</w:t>
            </w:r>
          </w:p>
        </w:tc>
        <w:tc>
          <w:tcPr>
            <w:tcW w:w="550" w:type="dxa"/>
          </w:tcPr>
          <w:p w14:paraId="0BD019B7" w14:textId="58FB3E6E"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72</w:t>
            </w:r>
          </w:p>
        </w:tc>
        <w:tc>
          <w:tcPr>
            <w:tcW w:w="550" w:type="dxa"/>
          </w:tcPr>
          <w:p w14:paraId="497746A4" w14:textId="6F46AD6E"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70</w:t>
            </w:r>
          </w:p>
        </w:tc>
        <w:tc>
          <w:tcPr>
            <w:tcW w:w="550" w:type="dxa"/>
          </w:tcPr>
          <w:p w14:paraId="7FDDCE27" w14:textId="72909336"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61</w:t>
            </w:r>
          </w:p>
        </w:tc>
        <w:tc>
          <w:tcPr>
            <w:tcW w:w="550" w:type="dxa"/>
          </w:tcPr>
          <w:p w14:paraId="7B3AA06E" w14:textId="6F10BE34"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78</w:t>
            </w:r>
          </w:p>
        </w:tc>
        <w:tc>
          <w:tcPr>
            <w:tcW w:w="550" w:type="dxa"/>
          </w:tcPr>
          <w:p w14:paraId="13299C51" w14:textId="5A847388"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69</w:t>
            </w:r>
          </w:p>
        </w:tc>
        <w:tc>
          <w:tcPr>
            <w:tcW w:w="550" w:type="dxa"/>
          </w:tcPr>
          <w:p w14:paraId="3E5E88BF" w14:textId="0CF27B03"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60</w:t>
            </w:r>
          </w:p>
        </w:tc>
        <w:tc>
          <w:tcPr>
            <w:tcW w:w="550" w:type="dxa"/>
          </w:tcPr>
          <w:p w14:paraId="4BB0DF81" w14:textId="4D65CA07"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5</w:t>
            </w:r>
          </w:p>
        </w:tc>
        <w:tc>
          <w:tcPr>
            <w:tcW w:w="550" w:type="dxa"/>
          </w:tcPr>
          <w:p w14:paraId="5B7B22B7" w14:textId="1F489590"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72</w:t>
            </w:r>
          </w:p>
        </w:tc>
        <w:tc>
          <w:tcPr>
            <w:tcW w:w="550" w:type="dxa"/>
          </w:tcPr>
          <w:p w14:paraId="1DEFB1EE" w14:textId="5F437240"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78</w:t>
            </w:r>
          </w:p>
        </w:tc>
        <w:tc>
          <w:tcPr>
            <w:tcW w:w="550" w:type="dxa"/>
          </w:tcPr>
          <w:p w14:paraId="0F89BD13" w14:textId="6E241B9E"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48</w:t>
            </w:r>
          </w:p>
        </w:tc>
        <w:tc>
          <w:tcPr>
            <w:tcW w:w="550" w:type="dxa"/>
          </w:tcPr>
          <w:p w14:paraId="32272B90" w14:textId="2DCF2FE7"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68</w:t>
            </w:r>
          </w:p>
        </w:tc>
        <w:tc>
          <w:tcPr>
            <w:tcW w:w="550" w:type="dxa"/>
          </w:tcPr>
          <w:p w14:paraId="23BF0CDB" w14:textId="01E4AF05"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66</w:t>
            </w:r>
          </w:p>
        </w:tc>
        <w:tc>
          <w:tcPr>
            <w:tcW w:w="550" w:type="dxa"/>
          </w:tcPr>
          <w:p w14:paraId="735CE35B" w14:textId="506B8CD0"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66</w:t>
            </w:r>
          </w:p>
        </w:tc>
      </w:tr>
      <w:tr w:rsidR="009707FC" w:rsidRPr="00AF6769" w14:paraId="313A6369" w14:textId="77777777" w:rsidTr="005920AE">
        <w:tc>
          <w:tcPr>
            <w:tcW w:w="683" w:type="dxa"/>
          </w:tcPr>
          <w:p w14:paraId="6922B4A0" w14:textId="6BDE9479"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7</w:t>
            </w:r>
          </w:p>
        </w:tc>
        <w:tc>
          <w:tcPr>
            <w:tcW w:w="1228" w:type="dxa"/>
          </w:tcPr>
          <w:p w14:paraId="73783EEE" w14:textId="7AC4082B"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YA34Y10F</w:t>
            </w:r>
          </w:p>
        </w:tc>
        <w:tc>
          <w:tcPr>
            <w:tcW w:w="550" w:type="dxa"/>
          </w:tcPr>
          <w:p w14:paraId="6713245F" w14:textId="68425781"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32</w:t>
            </w:r>
          </w:p>
        </w:tc>
        <w:tc>
          <w:tcPr>
            <w:tcW w:w="550" w:type="dxa"/>
          </w:tcPr>
          <w:p w14:paraId="646750B6" w14:textId="7D316239"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79</w:t>
            </w:r>
          </w:p>
        </w:tc>
        <w:tc>
          <w:tcPr>
            <w:tcW w:w="550" w:type="dxa"/>
          </w:tcPr>
          <w:p w14:paraId="6A904E26" w14:textId="00B651D1"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68</w:t>
            </w:r>
          </w:p>
        </w:tc>
        <w:tc>
          <w:tcPr>
            <w:tcW w:w="550" w:type="dxa"/>
          </w:tcPr>
          <w:p w14:paraId="3D13078F" w14:textId="19B3D7A3"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72</w:t>
            </w:r>
          </w:p>
        </w:tc>
        <w:tc>
          <w:tcPr>
            <w:tcW w:w="550" w:type="dxa"/>
          </w:tcPr>
          <w:p w14:paraId="1E15C72D" w14:textId="5B6917E6"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77</w:t>
            </w:r>
          </w:p>
        </w:tc>
        <w:tc>
          <w:tcPr>
            <w:tcW w:w="550" w:type="dxa"/>
          </w:tcPr>
          <w:p w14:paraId="4486D51A" w14:textId="0529B7DE"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69</w:t>
            </w:r>
          </w:p>
        </w:tc>
        <w:tc>
          <w:tcPr>
            <w:tcW w:w="550" w:type="dxa"/>
          </w:tcPr>
          <w:p w14:paraId="03AA126D" w14:textId="2192E4C1"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100</w:t>
            </w:r>
          </w:p>
        </w:tc>
        <w:tc>
          <w:tcPr>
            <w:tcW w:w="550" w:type="dxa"/>
          </w:tcPr>
          <w:p w14:paraId="2E919A1E" w14:textId="16116527"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60</w:t>
            </w:r>
          </w:p>
        </w:tc>
        <w:tc>
          <w:tcPr>
            <w:tcW w:w="550" w:type="dxa"/>
          </w:tcPr>
          <w:p w14:paraId="22D2456B" w14:textId="3A8357AC"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80</w:t>
            </w:r>
          </w:p>
        </w:tc>
        <w:tc>
          <w:tcPr>
            <w:tcW w:w="550" w:type="dxa"/>
          </w:tcPr>
          <w:p w14:paraId="77BDEF83" w14:textId="0219B4E9"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72</w:t>
            </w:r>
          </w:p>
        </w:tc>
        <w:tc>
          <w:tcPr>
            <w:tcW w:w="550" w:type="dxa"/>
          </w:tcPr>
          <w:p w14:paraId="4C9A6608" w14:textId="78A7D3A6"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77</w:t>
            </w:r>
          </w:p>
        </w:tc>
        <w:tc>
          <w:tcPr>
            <w:tcW w:w="550" w:type="dxa"/>
          </w:tcPr>
          <w:p w14:paraId="5A491B0B" w14:textId="25C86252"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80</w:t>
            </w:r>
          </w:p>
        </w:tc>
        <w:tc>
          <w:tcPr>
            <w:tcW w:w="550" w:type="dxa"/>
          </w:tcPr>
          <w:p w14:paraId="419F628B" w14:textId="65CBCACE"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77</w:t>
            </w:r>
          </w:p>
        </w:tc>
        <w:tc>
          <w:tcPr>
            <w:tcW w:w="550" w:type="dxa"/>
          </w:tcPr>
          <w:p w14:paraId="1A943767" w14:textId="1427CF37"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79</w:t>
            </w:r>
          </w:p>
        </w:tc>
        <w:tc>
          <w:tcPr>
            <w:tcW w:w="550" w:type="dxa"/>
          </w:tcPr>
          <w:p w14:paraId="431E3A24" w14:textId="34161F61"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66</w:t>
            </w:r>
          </w:p>
        </w:tc>
        <w:tc>
          <w:tcPr>
            <w:tcW w:w="550" w:type="dxa"/>
          </w:tcPr>
          <w:p w14:paraId="79A95B1B" w14:textId="5BCBAEEA"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60</w:t>
            </w:r>
          </w:p>
        </w:tc>
        <w:tc>
          <w:tcPr>
            <w:tcW w:w="550" w:type="dxa"/>
          </w:tcPr>
          <w:p w14:paraId="71190774" w14:textId="6189DEC3"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64</w:t>
            </w:r>
          </w:p>
        </w:tc>
        <w:tc>
          <w:tcPr>
            <w:tcW w:w="550" w:type="dxa"/>
          </w:tcPr>
          <w:p w14:paraId="683FD5AA" w14:textId="3C376F3B"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84</w:t>
            </w:r>
          </w:p>
        </w:tc>
        <w:tc>
          <w:tcPr>
            <w:tcW w:w="550" w:type="dxa"/>
          </w:tcPr>
          <w:p w14:paraId="73F4C394" w14:textId="301C6A0A"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44</w:t>
            </w:r>
          </w:p>
        </w:tc>
        <w:tc>
          <w:tcPr>
            <w:tcW w:w="550" w:type="dxa"/>
          </w:tcPr>
          <w:p w14:paraId="10000964" w14:textId="67394155"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32</w:t>
            </w:r>
          </w:p>
        </w:tc>
        <w:tc>
          <w:tcPr>
            <w:tcW w:w="550" w:type="dxa"/>
          </w:tcPr>
          <w:p w14:paraId="6C750848" w14:textId="14EA2EFE"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76</w:t>
            </w:r>
          </w:p>
        </w:tc>
        <w:tc>
          <w:tcPr>
            <w:tcW w:w="550" w:type="dxa"/>
          </w:tcPr>
          <w:p w14:paraId="60CBB2E2" w14:textId="2B7C9D17"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71</w:t>
            </w:r>
          </w:p>
        </w:tc>
        <w:tc>
          <w:tcPr>
            <w:tcW w:w="550" w:type="dxa"/>
          </w:tcPr>
          <w:p w14:paraId="019A6458" w14:textId="21254691"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57</w:t>
            </w:r>
          </w:p>
        </w:tc>
        <w:tc>
          <w:tcPr>
            <w:tcW w:w="550" w:type="dxa"/>
          </w:tcPr>
          <w:p w14:paraId="1B082816" w14:textId="580E5383"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73</w:t>
            </w:r>
          </w:p>
        </w:tc>
        <w:tc>
          <w:tcPr>
            <w:tcW w:w="550" w:type="dxa"/>
          </w:tcPr>
          <w:p w14:paraId="22F69C9A" w14:textId="6C02A402"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72</w:t>
            </w:r>
          </w:p>
        </w:tc>
        <w:tc>
          <w:tcPr>
            <w:tcW w:w="550" w:type="dxa"/>
          </w:tcPr>
          <w:p w14:paraId="69E27F4C" w14:textId="05571D81"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80</w:t>
            </w:r>
          </w:p>
        </w:tc>
      </w:tr>
      <w:tr w:rsidR="009707FC" w:rsidRPr="00AF6769" w14:paraId="70CDBF35" w14:textId="77777777" w:rsidTr="005920AE">
        <w:tc>
          <w:tcPr>
            <w:tcW w:w="683" w:type="dxa"/>
          </w:tcPr>
          <w:p w14:paraId="28047861" w14:textId="54F2D586"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8</w:t>
            </w:r>
          </w:p>
        </w:tc>
        <w:tc>
          <w:tcPr>
            <w:tcW w:w="1228" w:type="dxa"/>
          </w:tcPr>
          <w:p w14:paraId="4E8AF4C8" w14:textId="5F390EBA"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YA41Y10F</w:t>
            </w:r>
          </w:p>
        </w:tc>
        <w:tc>
          <w:tcPr>
            <w:tcW w:w="550" w:type="dxa"/>
          </w:tcPr>
          <w:p w14:paraId="43DD8ACD" w14:textId="5AFB2FBE"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12</w:t>
            </w:r>
          </w:p>
        </w:tc>
        <w:tc>
          <w:tcPr>
            <w:tcW w:w="550" w:type="dxa"/>
          </w:tcPr>
          <w:p w14:paraId="2522B4C3" w14:textId="11EDAB6B"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63</w:t>
            </w:r>
          </w:p>
        </w:tc>
        <w:tc>
          <w:tcPr>
            <w:tcW w:w="550" w:type="dxa"/>
          </w:tcPr>
          <w:p w14:paraId="3F7D71F5" w14:textId="5B4394DC"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64</w:t>
            </w:r>
          </w:p>
        </w:tc>
        <w:tc>
          <w:tcPr>
            <w:tcW w:w="550" w:type="dxa"/>
          </w:tcPr>
          <w:p w14:paraId="4A89AB08" w14:textId="43C5C1DE"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60</w:t>
            </w:r>
          </w:p>
        </w:tc>
        <w:tc>
          <w:tcPr>
            <w:tcW w:w="550" w:type="dxa"/>
          </w:tcPr>
          <w:p w14:paraId="1E732262" w14:textId="0A6061B4"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68</w:t>
            </w:r>
          </w:p>
        </w:tc>
        <w:tc>
          <w:tcPr>
            <w:tcW w:w="550" w:type="dxa"/>
          </w:tcPr>
          <w:p w14:paraId="41FAC039" w14:textId="08D5F669"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59</w:t>
            </w:r>
          </w:p>
        </w:tc>
        <w:tc>
          <w:tcPr>
            <w:tcW w:w="550" w:type="dxa"/>
          </w:tcPr>
          <w:p w14:paraId="4BAD3481" w14:textId="77556DF8"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60</w:t>
            </w:r>
          </w:p>
        </w:tc>
        <w:tc>
          <w:tcPr>
            <w:tcW w:w="550" w:type="dxa"/>
          </w:tcPr>
          <w:p w14:paraId="4EC424FC" w14:textId="4A7C253B"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100</w:t>
            </w:r>
          </w:p>
        </w:tc>
        <w:tc>
          <w:tcPr>
            <w:tcW w:w="550" w:type="dxa"/>
          </w:tcPr>
          <w:p w14:paraId="55CBB582" w14:textId="66CC7753"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65</w:t>
            </w:r>
          </w:p>
        </w:tc>
        <w:tc>
          <w:tcPr>
            <w:tcW w:w="550" w:type="dxa"/>
          </w:tcPr>
          <w:p w14:paraId="02FF0D87" w14:textId="2C3D20AA"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60</w:t>
            </w:r>
          </w:p>
        </w:tc>
        <w:tc>
          <w:tcPr>
            <w:tcW w:w="550" w:type="dxa"/>
          </w:tcPr>
          <w:p w14:paraId="0DB6AA98" w14:textId="63735819"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59</w:t>
            </w:r>
          </w:p>
        </w:tc>
        <w:tc>
          <w:tcPr>
            <w:tcW w:w="550" w:type="dxa"/>
          </w:tcPr>
          <w:p w14:paraId="33BB45B0" w14:textId="50FB499B"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64</w:t>
            </w:r>
          </w:p>
        </w:tc>
        <w:tc>
          <w:tcPr>
            <w:tcW w:w="550" w:type="dxa"/>
          </w:tcPr>
          <w:p w14:paraId="326D51D2" w14:textId="6511C48F"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66</w:t>
            </w:r>
          </w:p>
        </w:tc>
        <w:tc>
          <w:tcPr>
            <w:tcW w:w="550" w:type="dxa"/>
          </w:tcPr>
          <w:p w14:paraId="26E8B9CF" w14:textId="445F2892"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62</w:t>
            </w:r>
          </w:p>
        </w:tc>
        <w:tc>
          <w:tcPr>
            <w:tcW w:w="550" w:type="dxa"/>
          </w:tcPr>
          <w:p w14:paraId="492D0FD8" w14:textId="62C6A484"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38</w:t>
            </w:r>
          </w:p>
        </w:tc>
        <w:tc>
          <w:tcPr>
            <w:tcW w:w="550" w:type="dxa"/>
          </w:tcPr>
          <w:p w14:paraId="60C59C8C" w14:textId="61C51E16"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48</w:t>
            </w:r>
          </w:p>
        </w:tc>
        <w:tc>
          <w:tcPr>
            <w:tcW w:w="550" w:type="dxa"/>
          </w:tcPr>
          <w:p w14:paraId="181380DA" w14:textId="03363343"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63</w:t>
            </w:r>
          </w:p>
        </w:tc>
        <w:tc>
          <w:tcPr>
            <w:tcW w:w="550" w:type="dxa"/>
          </w:tcPr>
          <w:p w14:paraId="3F42E471" w14:textId="66E02C8C"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78</w:t>
            </w:r>
          </w:p>
        </w:tc>
        <w:tc>
          <w:tcPr>
            <w:tcW w:w="550" w:type="dxa"/>
          </w:tcPr>
          <w:p w14:paraId="04429434" w14:textId="1C199322"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52</w:t>
            </w:r>
          </w:p>
        </w:tc>
        <w:tc>
          <w:tcPr>
            <w:tcW w:w="550" w:type="dxa"/>
          </w:tcPr>
          <w:p w14:paraId="093C3781" w14:textId="3665FDE6"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28</w:t>
            </w:r>
          </w:p>
        </w:tc>
        <w:tc>
          <w:tcPr>
            <w:tcW w:w="550" w:type="dxa"/>
          </w:tcPr>
          <w:p w14:paraId="662A1492" w14:textId="46B62049"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56</w:t>
            </w:r>
          </w:p>
        </w:tc>
        <w:tc>
          <w:tcPr>
            <w:tcW w:w="550" w:type="dxa"/>
          </w:tcPr>
          <w:p w14:paraId="77641488" w14:textId="5501181B"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53</w:t>
            </w:r>
          </w:p>
        </w:tc>
        <w:tc>
          <w:tcPr>
            <w:tcW w:w="550" w:type="dxa"/>
          </w:tcPr>
          <w:p w14:paraId="55748A09" w14:textId="6753758B"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69</w:t>
            </w:r>
          </w:p>
        </w:tc>
        <w:tc>
          <w:tcPr>
            <w:tcW w:w="550" w:type="dxa"/>
          </w:tcPr>
          <w:p w14:paraId="72E05302" w14:textId="01CF285D"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57</w:t>
            </w:r>
          </w:p>
        </w:tc>
        <w:tc>
          <w:tcPr>
            <w:tcW w:w="550" w:type="dxa"/>
          </w:tcPr>
          <w:p w14:paraId="22DD6878" w14:textId="1ADCC9C3"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49</w:t>
            </w:r>
          </w:p>
        </w:tc>
        <w:tc>
          <w:tcPr>
            <w:tcW w:w="550" w:type="dxa"/>
          </w:tcPr>
          <w:p w14:paraId="22FD7712" w14:textId="4025FF16"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70</w:t>
            </w:r>
          </w:p>
        </w:tc>
      </w:tr>
      <w:tr w:rsidR="009707FC" w:rsidRPr="00AF6769" w14:paraId="27B1B0F4" w14:textId="77777777" w:rsidTr="005920AE">
        <w:tc>
          <w:tcPr>
            <w:tcW w:w="683" w:type="dxa"/>
          </w:tcPr>
          <w:p w14:paraId="202D5402" w14:textId="02F6615B"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9</w:t>
            </w:r>
          </w:p>
        </w:tc>
        <w:tc>
          <w:tcPr>
            <w:tcW w:w="1228" w:type="dxa"/>
          </w:tcPr>
          <w:p w14:paraId="05FC9F08" w14:textId="4D43EF0B"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YA42Y10F</w:t>
            </w:r>
          </w:p>
        </w:tc>
        <w:tc>
          <w:tcPr>
            <w:tcW w:w="550" w:type="dxa"/>
          </w:tcPr>
          <w:p w14:paraId="476DA244" w14:textId="39960798"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38</w:t>
            </w:r>
          </w:p>
        </w:tc>
        <w:tc>
          <w:tcPr>
            <w:tcW w:w="550" w:type="dxa"/>
          </w:tcPr>
          <w:p w14:paraId="53F6D28F" w14:textId="74C022E7"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82</w:t>
            </w:r>
          </w:p>
        </w:tc>
        <w:tc>
          <w:tcPr>
            <w:tcW w:w="550" w:type="dxa"/>
          </w:tcPr>
          <w:p w14:paraId="3EF89935" w14:textId="6BE98FE9"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78</w:t>
            </w:r>
          </w:p>
        </w:tc>
        <w:tc>
          <w:tcPr>
            <w:tcW w:w="550" w:type="dxa"/>
          </w:tcPr>
          <w:p w14:paraId="621A5740" w14:textId="6EB668A6"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77</w:t>
            </w:r>
          </w:p>
        </w:tc>
        <w:tc>
          <w:tcPr>
            <w:tcW w:w="550" w:type="dxa"/>
          </w:tcPr>
          <w:p w14:paraId="279219A7" w14:textId="43B87C4A"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74</w:t>
            </w:r>
          </w:p>
        </w:tc>
        <w:tc>
          <w:tcPr>
            <w:tcW w:w="550" w:type="dxa"/>
          </w:tcPr>
          <w:p w14:paraId="2AEEE89F" w14:textId="62E04263"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71</w:t>
            </w:r>
          </w:p>
        </w:tc>
        <w:tc>
          <w:tcPr>
            <w:tcW w:w="550" w:type="dxa"/>
          </w:tcPr>
          <w:p w14:paraId="2A5EE425" w14:textId="0429D12C"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80</w:t>
            </w:r>
          </w:p>
        </w:tc>
        <w:tc>
          <w:tcPr>
            <w:tcW w:w="550" w:type="dxa"/>
          </w:tcPr>
          <w:p w14:paraId="156324C1" w14:textId="60428599"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65</w:t>
            </w:r>
          </w:p>
        </w:tc>
        <w:tc>
          <w:tcPr>
            <w:tcW w:w="550" w:type="dxa"/>
          </w:tcPr>
          <w:p w14:paraId="1785B444" w14:textId="38EEE8D7"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100</w:t>
            </w:r>
          </w:p>
        </w:tc>
        <w:tc>
          <w:tcPr>
            <w:tcW w:w="550" w:type="dxa"/>
          </w:tcPr>
          <w:p w14:paraId="7F61585C" w14:textId="5857060F"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79</w:t>
            </w:r>
          </w:p>
        </w:tc>
        <w:tc>
          <w:tcPr>
            <w:tcW w:w="550" w:type="dxa"/>
          </w:tcPr>
          <w:p w14:paraId="5487C273" w14:textId="445C046C"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85</w:t>
            </w:r>
          </w:p>
        </w:tc>
        <w:tc>
          <w:tcPr>
            <w:tcW w:w="550" w:type="dxa"/>
          </w:tcPr>
          <w:p w14:paraId="773B8785" w14:textId="5D8F17C5"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77</w:t>
            </w:r>
          </w:p>
        </w:tc>
        <w:tc>
          <w:tcPr>
            <w:tcW w:w="550" w:type="dxa"/>
          </w:tcPr>
          <w:p w14:paraId="41CB000A" w14:textId="0550E092"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71</w:t>
            </w:r>
          </w:p>
        </w:tc>
        <w:tc>
          <w:tcPr>
            <w:tcW w:w="550" w:type="dxa"/>
          </w:tcPr>
          <w:p w14:paraId="23CD49E4" w14:textId="19EFE47B"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71</w:t>
            </w:r>
          </w:p>
        </w:tc>
        <w:tc>
          <w:tcPr>
            <w:tcW w:w="550" w:type="dxa"/>
          </w:tcPr>
          <w:p w14:paraId="15986388" w14:textId="2D07876F"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57</w:t>
            </w:r>
          </w:p>
        </w:tc>
        <w:tc>
          <w:tcPr>
            <w:tcW w:w="550" w:type="dxa"/>
          </w:tcPr>
          <w:p w14:paraId="122F189F" w14:textId="74E2692A"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63</w:t>
            </w:r>
          </w:p>
        </w:tc>
        <w:tc>
          <w:tcPr>
            <w:tcW w:w="550" w:type="dxa"/>
          </w:tcPr>
          <w:p w14:paraId="33D058CA" w14:textId="10392B50"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78</w:t>
            </w:r>
          </w:p>
        </w:tc>
        <w:tc>
          <w:tcPr>
            <w:tcW w:w="550" w:type="dxa"/>
          </w:tcPr>
          <w:p w14:paraId="5AEB0CBB" w14:textId="2525C3EF"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80</w:t>
            </w:r>
          </w:p>
        </w:tc>
        <w:tc>
          <w:tcPr>
            <w:tcW w:w="550" w:type="dxa"/>
          </w:tcPr>
          <w:p w14:paraId="0654497D" w14:textId="3B96807C"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57</w:t>
            </w:r>
          </w:p>
        </w:tc>
        <w:tc>
          <w:tcPr>
            <w:tcW w:w="550" w:type="dxa"/>
          </w:tcPr>
          <w:p w14:paraId="6A93F4EF" w14:textId="056A4E36"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36</w:t>
            </w:r>
          </w:p>
        </w:tc>
        <w:tc>
          <w:tcPr>
            <w:tcW w:w="550" w:type="dxa"/>
          </w:tcPr>
          <w:p w14:paraId="49285B53" w14:textId="741E3AC9"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79</w:t>
            </w:r>
          </w:p>
        </w:tc>
        <w:tc>
          <w:tcPr>
            <w:tcW w:w="550" w:type="dxa"/>
          </w:tcPr>
          <w:p w14:paraId="2C446B93" w14:textId="237CA2BB"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79</w:t>
            </w:r>
          </w:p>
        </w:tc>
        <w:tc>
          <w:tcPr>
            <w:tcW w:w="550" w:type="dxa"/>
          </w:tcPr>
          <w:p w14:paraId="57DFB9DF" w14:textId="462E6E26"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62</w:t>
            </w:r>
          </w:p>
        </w:tc>
        <w:tc>
          <w:tcPr>
            <w:tcW w:w="550" w:type="dxa"/>
          </w:tcPr>
          <w:p w14:paraId="3CEA8730" w14:textId="2470B127"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76</w:t>
            </w:r>
          </w:p>
        </w:tc>
        <w:tc>
          <w:tcPr>
            <w:tcW w:w="550" w:type="dxa"/>
          </w:tcPr>
          <w:p w14:paraId="0C511ADA" w14:textId="101EFE72"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72</w:t>
            </w:r>
          </w:p>
        </w:tc>
        <w:tc>
          <w:tcPr>
            <w:tcW w:w="550" w:type="dxa"/>
          </w:tcPr>
          <w:p w14:paraId="1E7FCB94" w14:textId="6AC5E6EE"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76</w:t>
            </w:r>
          </w:p>
        </w:tc>
      </w:tr>
      <w:tr w:rsidR="009707FC" w:rsidRPr="00AF6769" w14:paraId="3026C66B" w14:textId="77777777" w:rsidTr="005920AE">
        <w:tc>
          <w:tcPr>
            <w:tcW w:w="683" w:type="dxa"/>
          </w:tcPr>
          <w:p w14:paraId="66DE3F5B" w14:textId="749F9F47"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10</w:t>
            </w:r>
          </w:p>
        </w:tc>
        <w:tc>
          <w:tcPr>
            <w:tcW w:w="1228" w:type="dxa"/>
          </w:tcPr>
          <w:p w14:paraId="7731612B" w14:textId="5CF99E09"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YA44Y10M</w:t>
            </w:r>
          </w:p>
        </w:tc>
        <w:tc>
          <w:tcPr>
            <w:tcW w:w="550" w:type="dxa"/>
          </w:tcPr>
          <w:p w14:paraId="3C69AA07" w14:textId="395FB6F6"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27</w:t>
            </w:r>
          </w:p>
        </w:tc>
        <w:tc>
          <w:tcPr>
            <w:tcW w:w="550" w:type="dxa"/>
          </w:tcPr>
          <w:p w14:paraId="3CACAEAD" w14:textId="5BEC2E45"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82</w:t>
            </w:r>
          </w:p>
        </w:tc>
        <w:tc>
          <w:tcPr>
            <w:tcW w:w="550" w:type="dxa"/>
          </w:tcPr>
          <w:p w14:paraId="47B5FE69" w14:textId="437ABD6A"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61</w:t>
            </w:r>
          </w:p>
        </w:tc>
        <w:tc>
          <w:tcPr>
            <w:tcW w:w="550" w:type="dxa"/>
          </w:tcPr>
          <w:p w14:paraId="2BEDDAA3" w14:textId="54375A8E"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85</w:t>
            </w:r>
          </w:p>
        </w:tc>
        <w:tc>
          <w:tcPr>
            <w:tcW w:w="550" w:type="dxa"/>
          </w:tcPr>
          <w:p w14:paraId="5EE9668C" w14:textId="2BE8FBE8"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74</w:t>
            </w:r>
          </w:p>
        </w:tc>
        <w:tc>
          <w:tcPr>
            <w:tcW w:w="550" w:type="dxa"/>
          </w:tcPr>
          <w:p w14:paraId="3B0FDFB4" w14:textId="4B870186"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65</w:t>
            </w:r>
          </w:p>
        </w:tc>
        <w:tc>
          <w:tcPr>
            <w:tcW w:w="550" w:type="dxa"/>
          </w:tcPr>
          <w:p w14:paraId="6B05C3DF" w14:textId="0ED7D9A2"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72</w:t>
            </w:r>
          </w:p>
        </w:tc>
        <w:tc>
          <w:tcPr>
            <w:tcW w:w="550" w:type="dxa"/>
          </w:tcPr>
          <w:p w14:paraId="573826CA" w14:textId="5EFF136D"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60</w:t>
            </w:r>
          </w:p>
        </w:tc>
        <w:tc>
          <w:tcPr>
            <w:tcW w:w="550" w:type="dxa"/>
          </w:tcPr>
          <w:p w14:paraId="2034F910" w14:textId="27E14429"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79</w:t>
            </w:r>
          </w:p>
        </w:tc>
        <w:tc>
          <w:tcPr>
            <w:tcW w:w="550" w:type="dxa"/>
          </w:tcPr>
          <w:p w14:paraId="2B43A0F2" w14:textId="17B9E420"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100</w:t>
            </w:r>
          </w:p>
        </w:tc>
        <w:tc>
          <w:tcPr>
            <w:tcW w:w="550" w:type="dxa"/>
          </w:tcPr>
          <w:p w14:paraId="5C823E5A" w14:textId="0511ECA9"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73</w:t>
            </w:r>
          </w:p>
        </w:tc>
        <w:tc>
          <w:tcPr>
            <w:tcW w:w="550" w:type="dxa"/>
          </w:tcPr>
          <w:p w14:paraId="0B9EE5C1" w14:textId="69FC767B"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78</w:t>
            </w:r>
          </w:p>
        </w:tc>
        <w:tc>
          <w:tcPr>
            <w:tcW w:w="550" w:type="dxa"/>
          </w:tcPr>
          <w:p w14:paraId="69E0D588" w14:textId="3FE64472"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76</w:t>
            </w:r>
          </w:p>
        </w:tc>
        <w:tc>
          <w:tcPr>
            <w:tcW w:w="550" w:type="dxa"/>
          </w:tcPr>
          <w:p w14:paraId="716CB9FD" w14:textId="4D253528"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78</w:t>
            </w:r>
          </w:p>
        </w:tc>
        <w:tc>
          <w:tcPr>
            <w:tcW w:w="550" w:type="dxa"/>
          </w:tcPr>
          <w:p w14:paraId="73281B37" w14:textId="54550C6C"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58</w:t>
            </w:r>
          </w:p>
        </w:tc>
        <w:tc>
          <w:tcPr>
            <w:tcW w:w="550" w:type="dxa"/>
          </w:tcPr>
          <w:p w14:paraId="64A8F401" w14:textId="390D1625"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68</w:t>
            </w:r>
          </w:p>
        </w:tc>
        <w:tc>
          <w:tcPr>
            <w:tcW w:w="550" w:type="dxa"/>
          </w:tcPr>
          <w:p w14:paraId="40A5C146" w14:textId="3AA675AA"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72</w:t>
            </w:r>
          </w:p>
        </w:tc>
        <w:tc>
          <w:tcPr>
            <w:tcW w:w="550" w:type="dxa"/>
          </w:tcPr>
          <w:p w14:paraId="31F47E63" w14:textId="65CDB3BC"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76</w:t>
            </w:r>
          </w:p>
        </w:tc>
        <w:tc>
          <w:tcPr>
            <w:tcW w:w="550" w:type="dxa"/>
          </w:tcPr>
          <w:p w14:paraId="0BA15B48" w14:textId="691582EB"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59</w:t>
            </w:r>
          </w:p>
        </w:tc>
        <w:tc>
          <w:tcPr>
            <w:tcW w:w="550" w:type="dxa"/>
          </w:tcPr>
          <w:p w14:paraId="48379F4A" w14:textId="027A7F6D"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22</w:t>
            </w:r>
          </w:p>
        </w:tc>
        <w:tc>
          <w:tcPr>
            <w:tcW w:w="550" w:type="dxa"/>
          </w:tcPr>
          <w:p w14:paraId="18E6B453" w14:textId="6727A378"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82</w:t>
            </w:r>
          </w:p>
        </w:tc>
        <w:tc>
          <w:tcPr>
            <w:tcW w:w="550" w:type="dxa"/>
          </w:tcPr>
          <w:p w14:paraId="65A090D8" w14:textId="6D32ED22"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74</w:t>
            </w:r>
          </w:p>
        </w:tc>
        <w:tc>
          <w:tcPr>
            <w:tcW w:w="550" w:type="dxa"/>
          </w:tcPr>
          <w:p w14:paraId="5BE18D40" w14:textId="46150A8B"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56</w:t>
            </w:r>
          </w:p>
        </w:tc>
        <w:tc>
          <w:tcPr>
            <w:tcW w:w="550" w:type="dxa"/>
          </w:tcPr>
          <w:p w14:paraId="76F4C7D5" w14:textId="7C7DD47C"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77</w:t>
            </w:r>
          </w:p>
        </w:tc>
        <w:tc>
          <w:tcPr>
            <w:tcW w:w="550" w:type="dxa"/>
          </w:tcPr>
          <w:p w14:paraId="27A332B0" w14:textId="77F9C707"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81</w:t>
            </w:r>
          </w:p>
        </w:tc>
        <w:tc>
          <w:tcPr>
            <w:tcW w:w="550" w:type="dxa"/>
          </w:tcPr>
          <w:p w14:paraId="3ADC4A9A" w14:textId="18EEC4D2" w:rsidR="00F93833" w:rsidRPr="00AF6769" w:rsidRDefault="00B51951" w:rsidP="005920AE">
            <w:pPr>
              <w:spacing w:line="276" w:lineRule="auto"/>
              <w:rPr>
                <w:rFonts w:ascii="Arial" w:hAnsi="Arial" w:cs="Arial"/>
                <w:sz w:val="20"/>
                <w:szCs w:val="20"/>
              </w:rPr>
            </w:pPr>
            <w:r w:rsidRPr="00AF6769">
              <w:rPr>
                <w:rFonts w:ascii="Arial" w:hAnsi="Arial" w:cs="Arial"/>
                <w:sz w:val="20"/>
                <w:szCs w:val="20"/>
              </w:rPr>
              <w:t>81</w:t>
            </w:r>
          </w:p>
        </w:tc>
      </w:tr>
      <w:tr w:rsidR="009707FC" w:rsidRPr="00AF6769" w14:paraId="315DD2F7" w14:textId="77777777" w:rsidTr="005920AE">
        <w:tc>
          <w:tcPr>
            <w:tcW w:w="683" w:type="dxa"/>
          </w:tcPr>
          <w:p w14:paraId="5A96D3DB" w14:textId="7D846F78"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11</w:t>
            </w:r>
          </w:p>
        </w:tc>
        <w:tc>
          <w:tcPr>
            <w:tcW w:w="1228" w:type="dxa"/>
          </w:tcPr>
          <w:p w14:paraId="674A625B" w14:textId="21B317D6"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YA45Y10M</w:t>
            </w:r>
          </w:p>
        </w:tc>
        <w:tc>
          <w:tcPr>
            <w:tcW w:w="550" w:type="dxa"/>
          </w:tcPr>
          <w:p w14:paraId="2BAC292F" w14:textId="795691AC"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42</w:t>
            </w:r>
          </w:p>
        </w:tc>
        <w:tc>
          <w:tcPr>
            <w:tcW w:w="550" w:type="dxa"/>
          </w:tcPr>
          <w:p w14:paraId="06B4A7AD" w14:textId="1586859F"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84</w:t>
            </w:r>
          </w:p>
        </w:tc>
        <w:tc>
          <w:tcPr>
            <w:tcW w:w="550" w:type="dxa"/>
          </w:tcPr>
          <w:p w14:paraId="5B9142C8" w14:textId="54B313A7"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64</w:t>
            </w:r>
          </w:p>
        </w:tc>
        <w:tc>
          <w:tcPr>
            <w:tcW w:w="550" w:type="dxa"/>
          </w:tcPr>
          <w:p w14:paraId="6EBBCF91" w14:textId="78BE03AA"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80</w:t>
            </w:r>
          </w:p>
        </w:tc>
        <w:tc>
          <w:tcPr>
            <w:tcW w:w="550" w:type="dxa"/>
          </w:tcPr>
          <w:p w14:paraId="3616D082" w14:textId="7F300EA1"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78</w:t>
            </w:r>
          </w:p>
        </w:tc>
        <w:tc>
          <w:tcPr>
            <w:tcW w:w="550" w:type="dxa"/>
          </w:tcPr>
          <w:p w14:paraId="2449D52F" w14:textId="43CE121D"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76</w:t>
            </w:r>
          </w:p>
        </w:tc>
        <w:tc>
          <w:tcPr>
            <w:tcW w:w="550" w:type="dxa"/>
          </w:tcPr>
          <w:p w14:paraId="3F842A44" w14:textId="4BFEFEFF"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77</w:t>
            </w:r>
          </w:p>
        </w:tc>
        <w:tc>
          <w:tcPr>
            <w:tcW w:w="550" w:type="dxa"/>
          </w:tcPr>
          <w:p w14:paraId="4C564367" w14:textId="7E0CABE8"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59</w:t>
            </w:r>
          </w:p>
        </w:tc>
        <w:tc>
          <w:tcPr>
            <w:tcW w:w="550" w:type="dxa"/>
          </w:tcPr>
          <w:p w14:paraId="246491F3" w14:textId="7710FCD4"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85</w:t>
            </w:r>
          </w:p>
        </w:tc>
        <w:tc>
          <w:tcPr>
            <w:tcW w:w="550" w:type="dxa"/>
          </w:tcPr>
          <w:p w14:paraId="413FCE5A" w14:textId="29B0C666"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73</w:t>
            </w:r>
          </w:p>
        </w:tc>
        <w:tc>
          <w:tcPr>
            <w:tcW w:w="550" w:type="dxa"/>
          </w:tcPr>
          <w:p w14:paraId="47DC1994" w14:textId="32E7BDAC"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100</w:t>
            </w:r>
          </w:p>
        </w:tc>
        <w:tc>
          <w:tcPr>
            <w:tcW w:w="550" w:type="dxa"/>
          </w:tcPr>
          <w:p w14:paraId="61CE1629" w14:textId="45BCA28E"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80</w:t>
            </w:r>
          </w:p>
        </w:tc>
        <w:tc>
          <w:tcPr>
            <w:tcW w:w="550" w:type="dxa"/>
          </w:tcPr>
          <w:p w14:paraId="3A35031A" w14:textId="6CADB8C8"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65</w:t>
            </w:r>
          </w:p>
        </w:tc>
        <w:tc>
          <w:tcPr>
            <w:tcW w:w="550" w:type="dxa"/>
          </w:tcPr>
          <w:p w14:paraId="1EC4DEFA" w14:textId="34F77AC7"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81</w:t>
            </w:r>
          </w:p>
        </w:tc>
        <w:tc>
          <w:tcPr>
            <w:tcW w:w="550" w:type="dxa"/>
          </w:tcPr>
          <w:p w14:paraId="01AAF132" w14:textId="1E9565E2"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56</w:t>
            </w:r>
          </w:p>
        </w:tc>
        <w:tc>
          <w:tcPr>
            <w:tcW w:w="550" w:type="dxa"/>
          </w:tcPr>
          <w:p w14:paraId="15F3AC83" w14:textId="0F42D000"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56</w:t>
            </w:r>
          </w:p>
        </w:tc>
        <w:tc>
          <w:tcPr>
            <w:tcW w:w="550" w:type="dxa"/>
          </w:tcPr>
          <w:p w14:paraId="402DCA8D" w14:textId="512B074B"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77</w:t>
            </w:r>
          </w:p>
        </w:tc>
        <w:tc>
          <w:tcPr>
            <w:tcW w:w="550" w:type="dxa"/>
          </w:tcPr>
          <w:p w14:paraId="37C04D1A" w14:textId="3DC95C31"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79</w:t>
            </w:r>
          </w:p>
        </w:tc>
        <w:tc>
          <w:tcPr>
            <w:tcW w:w="550" w:type="dxa"/>
          </w:tcPr>
          <w:p w14:paraId="675ABC07" w14:textId="3F567ECE"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56</w:t>
            </w:r>
          </w:p>
        </w:tc>
        <w:tc>
          <w:tcPr>
            <w:tcW w:w="550" w:type="dxa"/>
          </w:tcPr>
          <w:p w14:paraId="1EEC53BA" w14:textId="0DCC1598"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23</w:t>
            </w:r>
          </w:p>
        </w:tc>
        <w:tc>
          <w:tcPr>
            <w:tcW w:w="550" w:type="dxa"/>
          </w:tcPr>
          <w:p w14:paraId="6B54D1B9" w14:textId="67E141F4"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78</w:t>
            </w:r>
          </w:p>
        </w:tc>
        <w:tc>
          <w:tcPr>
            <w:tcW w:w="550" w:type="dxa"/>
          </w:tcPr>
          <w:p w14:paraId="2FFE872A" w14:textId="30BB67EC"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84</w:t>
            </w:r>
          </w:p>
        </w:tc>
        <w:tc>
          <w:tcPr>
            <w:tcW w:w="550" w:type="dxa"/>
          </w:tcPr>
          <w:p w14:paraId="529431E5" w14:textId="18705090"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60</w:t>
            </w:r>
          </w:p>
        </w:tc>
        <w:tc>
          <w:tcPr>
            <w:tcW w:w="550" w:type="dxa"/>
          </w:tcPr>
          <w:p w14:paraId="1A4AFDA7" w14:textId="5B2AD23D"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81</w:t>
            </w:r>
          </w:p>
        </w:tc>
        <w:tc>
          <w:tcPr>
            <w:tcW w:w="550" w:type="dxa"/>
          </w:tcPr>
          <w:p w14:paraId="49F1B2E1" w14:textId="18A2D46E"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74</w:t>
            </w:r>
          </w:p>
        </w:tc>
        <w:tc>
          <w:tcPr>
            <w:tcW w:w="550" w:type="dxa"/>
          </w:tcPr>
          <w:p w14:paraId="586838F4" w14:textId="0458DE00"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85</w:t>
            </w:r>
          </w:p>
        </w:tc>
      </w:tr>
      <w:tr w:rsidR="009707FC" w:rsidRPr="00AF6769" w14:paraId="7FA41D3B" w14:textId="77777777" w:rsidTr="005920AE">
        <w:tc>
          <w:tcPr>
            <w:tcW w:w="683" w:type="dxa"/>
          </w:tcPr>
          <w:p w14:paraId="77731DE7" w14:textId="32AB1923"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12</w:t>
            </w:r>
          </w:p>
        </w:tc>
        <w:tc>
          <w:tcPr>
            <w:tcW w:w="1228" w:type="dxa"/>
          </w:tcPr>
          <w:p w14:paraId="164F0E66" w14:textId="40070B27"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YA46Y10F</w:t>
            </w:r>
          </w:p>
        </w:tc>
        <w:tc>
          <w:tcPr>
            <w:tcW w:w="550" w:type="dxa"/>
          </w:tcPr>
          <w:p w14:paraId="71E80CAF" w14:textId="64663158"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36</w:t>
            </w:r>
          </w:p>
        </w:tc>
        <w:tc>
          <w:tcPr>
            <w:tcW w:w="550" w:type="dxa"/>
          </w:tcPr>
          <w:p w14:paraId="6E3B872A" w14:textId="2BB8D750"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82</w:t>
            </w:r>
          </w:p>
        </w:tc>
        <w:tc>
          <w:tcPr>
            <w:tcW w:w="550" w:type="dxa"/>
          </w:tcPr>
          <w:p w14:paraId="7CBD3E2E" w14:textId="56004629"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71</w:t>
            </w:r>
          </w:p>
        </w:tc>
        <w:tc>
          <w:tcPr>
            <w:tcW w:w="550" w:type="dxa"/>
          </w:tcPr>
          <w:p w14:paraId="03076885" w14:textId="364C3E1C"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73</w:t>
            </w:r>
          </w:p>
        </w:tc>
        <w:tc>
          <w:tcPr>
            <w:tcW w:w="550" w:type="dxa"/>
          </w:tcPr>
          <w:p w14:paraId="4E4168E4" w14:textId="30EA520C"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73</w:t>
            </w:r>
          </w:p>
        </w:tc>
        <w:tc>
          <w:tcPr>
            <w:tcW w:w="550" w:type="dxa"/>
          </w:tcPr>
          <w:p w14:paraId="3E61E3F9" w14:textId="2E617F4A"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70</w:t>
            </w:r>
          </w:p>
        </w:tc>
        <w:tc>
          <w:tcPr>
            <w:tcW w:w="550" w:type="dxa"/>
          </w:tcPr>
          <w:p w14:paraId="4C739C93" w14:textId="25CD7D43"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80</w:t>
            </w:r>
          </w:p>
        </w:tc>
        <w:tc>
          <w:tcPr>
            <w:tcW w:w="550" w:type="dxa"/>
          </w:tcPr>
          <w:p w14:paraId="0A4A9A6F" w14:textId="7BAC541C"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64</w:t>
            </w:r>
          </w:p>
        </w:tc>
        <w:tc>
          <w:tcPr>
            <w:tcW w:w="550" w:type="dxa"/>
          </w:tcPr>
          <w:p w14:paraId="6B133E6E" w14:textId="7B32B3FC"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77</w:t>
            </w:r>
          </w:p>
        </w:tc>
        <w:tc>
          <w:tcPr>
            <w:tcW w:w="550" w:type="dxa"/>
          </w:tcPr>
          <w:p w14:paraId="5C4F054F" w14:textId="3AD8610D"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78</w:t>
            </w:r>
          </w:p>
        </w:tc>
        <w:tc>
          <w:tcPr>
            <w:tcW w:w="550" w:type="dxa"/>
          </w:tcPr>
          <w:p w14:paraId="5E8B9192" w14:textId="762BB562"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80</w:t>
            </w:r>
          </w:p>
        </w:tc>
        <w:tc>
          <w:tcPr>
            <w:tcW w:w="550" w:type="dxa"/>
          </w:tcPr>
          <w:p w14:paraId="2B5C8121" w14:textId="28318BE2"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100</w:t>
            </w:r>
          </w:p>
        </w:tc>
        <w:tc>
          <w:tcPr>
            <w:tcW w:w="550" w:type="dxa"/>
          </w:tcPr>
          <w:p w14:paraId="16D2A8D5" w14:textId="4182511A"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70</w:t>
            </w:r>
          </w:p>
        </w:tc>
        <w:tc>
          <w:tcPr>
            <w:tcW w:w="550" w:type="dxa"/>
          </w:tcPr>
          <w:p w14:paraId="2AA39EB0" w14:textId="01DC303A"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76</w:t>
            </w:r>
          </w:p>
        </w:tc>
        <w:tc>
          <w:tcPr>
            <w:tcW w:w="550" w:type="dxa"/>
          </w:tcPr>
          <w:p w14:paraId="620B9F53" w14:textId="7649F6ED"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61</w:t>
            </w:r>
          </w:p>
        </w:tc>
        <w:tc>
          <w:tcPr>
            <w:tcW w:w="550" w:type="dxa"/>
          </w:tcPr>
          <w:p w14:paraId="72EC27BD" w14:textId="301822BA"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60</w:t>
            </w:r>
          </w:p>
        </w:tc>
        <w:tc>
          <w:tcPr>
            <w:tcW w:w="550" w:type="dxa"/>
          </w:tcPr>
          <w:p w14:paraId="68BD6FC6" w14:textId="73D8326E"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69</w:t>
            </w:r>
          </w:p>
        </w:tc>
        <w:tc>
          <w:tcPr>
            <w:tcW w:w="550" w:type="dxa"/>
          </w:tcPr>
          <w:p w14:paraId="4675F158" w14:textId="327BE638"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78</w:t>
            </w:r>
          </w:p>
        </w:tc>
        <w:tc>
          <w:tcPr>
            <w:tcW w:w="550" w:type="dxa"/>
          </w:tcPr>
          <w:p w14:paraId="35B8A4D2" w14:textId="4D182FA3"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46</w:t>
            </w:r>
          </w:p>
        </w:tc>
        <w:tc>
          <w:tcPr>
            <w:tcW w:w="550" w:type="dxa"/>
          </w:tcPr>
          <w:p w14:paraId="0797DCB1" w14:textId="73D67CA0"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27</w:t>
            </w:r>
          </w:p>
        </w:tc>
        <w:tc>
          <w:tcPr>
            <w:tcW w:w="550" w:type="dxa"/>
          </w:tcPr>
          <w:p w14:paraId="67FA21F4" w14:textId="44E83E3A"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75</w:t>
            </w:r>
          </w:p>
        </w:tc>
        <w:tc>
          <w:tcPr>
            <w:tcW w:w="550" w:type="dxa"/>
          </w:tcPr>
          <w:p w14:paraId="01F57B91" w14:textId="7610B2A6"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80</w:t>
            </w:r>
          </w:p>
        </w:tc>
        <w:tc>
          <w:tcPr>
            <w:tcW w:w="550" w:type="dxa"/>
          </w:tcPr>
          <w:p w14:paraId="419208B2" w14:textId="6D1B3E37"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59</w:t>
            </w:r>
          </w:p>
        </w:tc>
        <w:tc>
          <w:tcPr>
            <w:tcW w:w="550" w:type="dxa"/>
          </w:tcPr>
          <w:p w14:paraId="1A647627" w14:textId="1D2CCA3E"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76</w:t>
            </w:r>
          </w:p>
        </w:tc>
        <w:tc>
          <w:tcPr>
            <w:tcW w:w="550" w:type="dxa"/>
          </w:tcPr>
          <w:p w14:paraId="1B156659" w14:textId="6A041861"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81</w:t>
            </w:r>
          </w:p>
        </w:tc>
        <w:tc>
          <w:tcPr>
            <w:tcW w:w="550" w:type="dxa"/>
          </w:tcPr>
          <w:p w14:paraId="1F04364E" w14:textId="31F0E56D"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78</w:t>
            </w:r>
          </w:p>
        </w:tc>
      </w:tr>
      <w:tr w:rsidR="009707FC" w:rsidRPr="00AF6769" w14:paraId="313FFF7C" w14:textId="77777777" w:rsidTr="005920AE">
        <w:tc>
          <w:tcPr>
            <w:tcW w:w="683" w:type="dxa"/>
          </w:tcPr>
          <w:p w14:paraId="56026AE6" w14:textId="5DE8B699" w:rsidR="00606759" w:rsidRPr="00AF6769" w:rsidRDefault="00606759" w:rsidP="005920AE">
            <w:pPr>
              <w:spacing w:line="276" w:lineRule="auto"/>
              <w:rPr>
                <w:rFonts w:ascii="Arial" w:hAnsi="Arial" w:cs="Arial"/>
                <w:sz w:val="20"/>
                <w:szCs w:val="20"/>
              </w:rPr>
            </w:pPr>
            <w:r w:rsidRPr="00AF6769">
              <w:rPr>
                <w:rFonts w:ascii="Arial" w:hAnsi="Arial" w:cs="Arial"/>
                <w:sz w:val="20"/>
                <w:szCs w:val="20"/>
              </w:rPr>
              <w:t>13</w:t>
            </w:r>
          </w:p>
        </w:tc>
        <w:tc>
          <w:tcPr>
            <w:tcW w:w="1228" w:type="dxa"/>
          </w:tcPr>
          <w:p w14:paraId="35CBED2C" w14:textId="42BD8D39" w:rsidR="00606759" w:rsidRPr="00AF6769" w:rsidRDefault="00606759" w:rsidP="005920AE">
            <w:pPr>
              <w:spacing w:line="276" w:lineRule="auto"/>
              <w:rPr>
                <w:rFonts w:ascii="Arial" w:hAnsi="Arial" w:cs="Arial"/>
                <w:sz w:val="20"/>
                <w:szCs w:val="20"/>
              </w:rPr>
            </w:pPr>
            <w:r w:rsidRPr="00AF6769">
              <w:rPr>
                <w:rFonts w:ascii="Arial" w:hAnsi="Arial" w:cs="Arial"/>
                <w:sz w:val="20"/>
                <w:szCs w:val="20"/>
              </w:rPr>
              <w:t>YA47Y10F</w:t>
            </w:r>
          </w:p>
        </w:tc>
        <w:tc>
          <w:tcPr>
            <w:tcW w:w="550" w:type="dxa"/>
          </w:tcPr>
          <w:p w14:paraId="6B566EDF" w14:textId="26C916C5" w:rsidR="00606759" w:rsidRPr="00AF6769" w:rsidRDefault="00606759" w:rsidP="005920AE">
            <w:pPr>
              <w:spacing w:line="276" w:lineRule="auto"/>
              <w:rPr>
                <w:rFonts w:ascii="Arial" w:hAnsi="Arial" w:cs="Arial"/>
                <w:sz w:val="20"/>
                <w:szCs w:val="20"/>
              </w:rPr>
            </w:pPr>
            <w:r w:rsidRPr="00AF6769">
              <w:rPr>
                <w:rFonts w:ascii="Arial" w:hAnsi="Arial" w:cs="Arial"/>
                <w:sz w:val="20"/>
                <w:szCs w:val="20"/>
              </w:rPr>
              <w:t>35</w:t>
            </w:r>
          </w:p>
        </w:tc>
        <w:tc>
          <w:tcPr>
            <w:tcW w:w="550" w:type="dxa"/>
          </w:tcPr>
          <w:p w14:paraId="6DE8628F" w14:textId="146B0B19" w:rsidR="00606759" w:rsidRPr="00AF6769" w:rsidRDefault="00606759" w:rsidP="005920AE">
            <w:pPr>
              <w:spacing w:line="276" w:lineRule="auto"/>
              <w:rPr>
                <w:rFonts w:ascii="Arial" w:hAnsi="Arial" w:cs="Arial"/>
                <w:sz w:val="20"/>
                <w:szCs w:val="20"/>
              </w:rPr>
            </w:pPr>
            <w:r w:rsidRPr="00AF6769">
              <w:rPr>
                <w:rFonts w:ascii="Arial" w:hAnsi="Arial" w:cs="Arial"/>
                <w:sz w:val="20"/>
                <w:szCs w:val="20"/>
              </w:rPr>
              <w:t>78</w:t>
            </w:r>
          </w:p>
        </w:tc>
        <w:tc>
          <w:tcPr>
            <w:tcW w:w="550" w:type="dxa"/>
          </w:tcPr>
          <w:p w14:paraId="071A0A67" w14:textId="25DEC4DD" w:rsidR="00606759" w:rsidRPr="00AF6769" w:rsidRDefault="00606759" w:rsidP="005920AE">
            <w:pPr>
              <w:spacing w:line="276" w:lineRule="auto"/>
              <w:rPr>
                <w:rFonts w:ascii="Arial" w:hAnsi="Arial" w:cs="Arial"/>
                <w:sz w:val="20"/>
                <w:szCs w:val="20"/>
              </w:rPr>
            </w:pPr>
            <w:r w:rsidRPr="00AF6769">
              <w:rPr>
                <w:rFonts w:ascii="Arial" w:hAnsi="Arial" w:cs="Arial"/>
                <w:sz w:val="20"/>
                <w:szCs w:val="20"/>
              </w:rPr>
              <w:t>63</w:t>
            </w:r>
          </w:p>
        </w:tc>
        <w:tc>
          <w:tcPr>
            <w:tcW w:w="550" w:type="dxa"/>
          </w:tcPr>
          <w:p w14:paraId="0D0DCE0A" w14:textId="398FF78F" w:rsidR="00606759" w:rsidRPr="00AF6769" w:rsidRDefault="00606759" w:rsidP="005920AE">
            <w:pPr>
              <w:spacing w:line="276" w:lineRule="auto"/>
              <w:rPr>
                <w:rFonts w:ascii="Arial" w:hAnsi="Arial" w:cs="Arial"/>
                <w:sz w:val="20"/>
                <w:szCs w:val="20"/>
              </w:rPr>
            </w:pPr>
            <w:r w:rsidRPr="00AF6769">
              <w:rPr>
                <w:rFonts w:ascii="Arial" w:hAnsi="Arial" w:cs="Arial"/>
                <w:sz w:val="20"/>
                <w:szCs w:val="20"/>
              </w:rPr>
              <w:t>74</w:t>
            </w:r>
          </w:p>
        </w:tc>
        <w:tc>
          <w:tcPr>
            <w:tcW w:w="550" w:type="dxa"/>
          </w:tcPr>
          <w:p w14:paraId="65A60715" w14:textId="5244C8C7" w:rsidR="00606759" w:rsidRPr="00AF6769" w:rsidRDefault="00606759" w:rsidP="005920AE">
            <w:pPr>
              <w:spacing w:line="276" w:lineRule="auto"/>
              <w:rPr>
                <w:rFonts w:ascii="Arial" w:hAnsi="Arial" w:cs="Arial"/>
                <w:sz w:val="20"/>
                <w:szCs w:val="20"/>
              </w:rPr>
            </w:pPr>
            <w:r w:rsidRPr="00AF6769">
              <w:rPr>
                <w:rFonts w:ascii="Arial" w:hAnsi="Arial" w:cs="Arial"/>
                <w:sz w:val="20"/>
                <w:szCs w:val="20"/>
              </w:rPr>
              <w:t>81</w:t>
            </w:r>
          </w:p>
        </w:tc>
        <w:tc>
          <w:tcPr>
            <w:tcW w:w="550" w:type="dxa"/>
          </w:tcPr>
          <w:p w14:paraId="2D6AAC56" w14:textId="676A2685" w:rsidR="00606759" w:rsidRPr="00AF6769" w:rsidRDefault="00606759" w:rsidP="005920AE">
            <w:pPr>
              <w:spacing w:line="276" w:lineRule="auto"/>
              <w:rPr>
                <w:rFonts w:ascii="Arial" w:hAnsi="Arial" w:cs="Arial"/>
                <w:sz w:val="20"/>
                <w:szCs w:val="20"/>
              </w:rPr>
            </w:pPr>
            <w:r w:rsidRPr="00AF6769">
              <w:rPr>
                <w:rFonts w:ascii="Arial" w:hAnsi="Arial" w:cs="Arial"/>
                <w:sz w:val="20"/>
                <w:szCs w:val="20"/>
              </w:rPr>
              <w:t>71</w:t>
            </w:r>
          </w:p>
        </w:tc>
        <w:tc>
          <w:tcPr>
            <w:tcW w:w="550" w:type="dxa"/>
          </w:tcPr>
          <w:p w14:paraId="706234CF" w14:textId="426C9C06" w:rsidR="00606759" w:rsidRPr="00AF6769" w:rsidRDefault="00606759" w:rsidP="005920AE">
            <w:pPr>
              <w:spacing w:line="276" w:lineRule="auto"/>
              <w:rPr>
                <w:rFonts w:ascii="Arial" w:hAnsi="Arial" w:cs="Arial"/>
                <w:sz w:val="20"/>
                <w:szCs w:val="20"/>
              </w:rPr>
            </w:pPr>
            <w:r w:rsidRPr="00AF6769">
              <w:rPr>
                <w:rFonts w:ascii="Arial" w:hAnsi="Arial" w:cs="Arial"/>
                <w:sz w:val="20"/>
                <w:szCs w:val="20"/>
              </w:rPr>
              <w:t>77</w:t>
            </w:r>
          </w:p>
        </w:tc>
        <w:tc>
          <w:tcPr>
            <w:tcW w:w="550" w:type="dxa"/>
          </w:tcPr>
          <w:p w14:paraId="0290D3AD" w14:textId="35CAB8CC" w:rsidR="00606759" w:rsidRPr="00AF6769" w:rsidRDefault="00606759" w:rsidP="005920AE">
            <w:pPr>
              <w:spacing w:line="276" w:lineRule="auto"/>
              <w:rPr>
                <w:rFonts w:ascii="Arial" w:hAnsi="Arial" w:cs="Arial"/>
                <w:sz w:val="20"/>
                <w:szCs w:val="20"/>
              </w:rPr>
            </w:pPr>
            <w:r w:rsidRPr="00AF6769">
              <w:rPr>
                <w:rFonts w:ascii="Arial" w:hAnsi="Arial" w:cs="Arial"/>
                <w:sz w:val="20"/>
                <w:szCs w:val="20"/>
              </w:rPr>
              <w:t>66</w:t>
            </w:r>
          </w:p>
        </w:tc>
        <w:tc>
          <w:tcPr>
            <w:tcW w:w="550" w:type="dxa"/>
          </w:tcPr>
          <w:p w14:paraId="09154BAC" w14:textId="18B66025" w:rsidR="00606759" w:rsidRPr="00AF6769" w:rsidRDefault="00606759" w:rsidP="005920AE">
            <w:pPr>
              <w:spacing w:line="276" w:lineRule="auto"/>
              <w:rPr>
                <w:rFonts w:ascii="Arial" w:hAnsi="Arial" w:cs="Arial"/>
                <w:sz w:val="20"/>
                <w:szCs w:val="20"/>
              </w:rPr>
            </w:pPr>
            <w:r w:rsidRPr="00AF6769">
              <w:rPr>
                <w:rFonts w:ascii="Arial" w:hAnsi="Arial" w:cs="Arial"/>
                <w:sz w:val="20"/>
                <w:szCs w:val="20"/>
              </w:rPr>
              <w:t>71</w:t>
            </w:r>
          </w:p>
        </w:tc>
        <w:tc>
          <w:tcPr>
            <w:tcW w:w="550" w:type="dxa"/>
          </w:tcPr>
          <w:p w14:paraId="1104C554" w14:textId="51C572AA" w:rsidR="00606759" w:rsidRPr="00AF6769" w:rsidRDefault="00606759" w:rsidP="005920AE">
            <w:pPr>
              <w:spacing w:line="276" w:lineRule="auto"/>
              <w:rPr>
                <w:rFonts w:ascii="Arial" w:hAnsi="Arial" w:cs="Arial"/>
                <w:sz w:val="20"/>
                <w:szCs w:val="20"/>
              </w:rPr>
            </w:pPr>
            <w:r w:rsidRPr="00AF6769">
              <w:rPr>
                <w:rFonts w:ascii="Arial" w:hAnsi="Arial" w:cs="Arial"/>
                <w:sz w:val="20"/>
                <w:szCs w:val="20"/>
              </w:rPr>
              <w:t>76</w:t>
            </w:r>
          </w:p>
        </w:tc>
        <w:tc>
          <w:tcPr>
            <w:tcW w:w="550" w:type="dxa"/>
          </w:tcPr>
          <w:p w14:paraId="7F12E8B1" w14:textId="2F8CA884" w:rsidR="00606759" w:rsidRPr="00AF6769" w:rsidRDefault="00606759" w:rsidP="005920AE">
            <w:pPr>
              <w:spacing w:line="276" w:lineRule="auto"/>
              <w:rPr>
                <w:rFonts w:ascii="Arial" w:hAnsi="Arial" w:cs="Arial"/>
                <w:sz w:val="20"/>
                <w:szCs w:val="20"/>
              </w:rPr>
            </w:pPr>
            <w:r w:rsidRPr="00AF6769">
              <w:rPr>
                <w:rFonts w:ascii="Arial" w:hAnsi="Arial" w:cs="Arial"/>
                <w:sz w:val="20"/>
                <w:szCs w:val="20"/>
              </w:rPr>
              <w:t>65</w:t>
            </w:r>
          </w:p>
        </w:tc>
        <w:tc>
          <w:tcPr>
            <w:tcW w:w="550" w:type="dxa"/>
          </w:tcPr>
          <w:p w14:paraId="1375C04F" w14:textId="4ECED72F" w:rsidR="00606759" w:rsidRPr="00AF6769" w:rsidRDefault="00606759" w:rsidP="005920AE">
            <w:pPr>
              <w:spacing w:line="276" w:lineRule="auto"/>
              <w:rPr>
                <w:rFonts w:ascii="Arial" w:hAnsi="Arial" w:cs="Arial"/>
                <w:sz w:val="20"/>
                <w:szCs w:val="20"/>
              </w:rPr>
            </w:pPr>
            <w:r w:rsidRPr="00AF6769">
              <w:rPr>
                <w:rFonts w:ascii="Arial" w:hAnsi="Arial" w:cs="Arial"/>
                <w:sz w:val="20"/>
                <w:szCs w:val="20"/>
              </w:rPr>
              <w:t>70</w:t>
            </w:r>
          </w:p>
        </w:tc>
        <w:tc>
          <w:tcPr>
            <w:tcW w:w="550" w:type="dxa"/>
          </w:tcPr>
          <w:p w14:paraId="275F4515" w14:textId="388ACEBC" w:rsidR="00606759" w:rsidRPr="00AF6769" w:rsidRDefault="00606759" w:rsidP="005920AE">
            <w:pPr>
              <w:spacing w:line="276" w:lineRule="auto"/>
              <w:rPr>
                <w:rFonts w:ascii="Arial" w:hAnsi="Arial" w:cs="Arial"/>
                <w:sz w:val="20"/>
                <w:szCs w:val="20"/>
              </w:rPr>
            </w:pPr>
            <w:r w:rsidRPr="00AF6769">
              <w:rPr>
                <w:rFonts w:ascii="Arial" w:hAnsi="Arial" w:cs="Arial"/>
                <w:sz w:val="20"/>
                <w:szCs w:val="20"/>
              </w:rPr>
              <w:t>100</w:t>
            </w:r>
          </w:p>
        </w:tc>
        <w:tc>
          <w:tcPr>
            <w:tcW w:w="550" w:type="dxa"/>
          </w:tcPr>
          <w:p w14:paraId="0CE9FAD1" w14:textId="1D3F5E14" w:rsidR="00606759" w:rsidRPr="00AF6769" w:rsidRDefault="00606759" w:rsidP="005920AE">
            <w:pPr>
              <w:spacing w:line="276" w:lineRule="auto"/>
              <w:rPr>
                <w:rFonts w:ascii="Arial" w:hAnsi="Arial" w:cs="Arial"/>
                <w:sz w:val="20"/>
                <w:szCs w:val="20"/>
              </w:rPr>
            </w:pPr>
            <w:r w:rsidRPr="00AF6769">
              <w:rPr>
                <w:rFonts w:ascii="Arial" w:hAnsi="Arial" w:cs="Arial"/>
                <w:sz w:val="20"/>
                <w:szCs w:val="20"/>
              </w:rPr>
              <w:t>75</w:t>
            </w:r>
          </w:p>
        </w:tc>
        <w:tc>
          <w:tcPr>
            <w:tcW w:w="550" w:type="dxa"/>
          </w:tcPr>
          <w:p w14:paraId="0747E2A5" w14:textId="2308ED0D" w:rsidR="00606759" w:rsidRPr="00AF6769" w:rsidRDefault="00606759" w:rsidP="005920AE">
            <w:pPr>
              <w:spacing w:line="276" w:lineRule="auto"/>
              <w:rPr>
                <w:rFonts w:ascii="Arial" w:hAnsi="Arial" w:cs="Arial"/>
                <w:sz w:val="20"/>
                <w:szCs w:val="20"/>
              </w:rPr>
            </w:pPr>
            <w:r w:rsidRPr="00AF6769">
              <w:rPr>
                <w:rFonts w:ascii="Arial" w:hAnsi="Arial" w:cs="Arial"/>
                <w:sz w:val="20"/>
                <w:szCs w:val="20"/>
              </w:rPr>
              <w:t>60</w:t>
            </w:r>
          </w:p>
        </w:tc>
        <w:tc>
          <w:tcPr>
            <w:tcW w:w="550" w:type="dxa"/>
          </w:tcPr>
          <w:p w14:paraId="6BCE88B0" w14:textId="287ABFA6" w:rsidR="00606759" w:rsidRPr="00AF6769" w:rsidRDefault="00606759" w:rsidP="005920AE">
            <w:pPr>
              <w:spacing w:line="276" w:lineRule="auto"/>
              <w:rPr>
                <w:rFonts w:ascii="Arial" w:hAnsi="Arial" w:cs="Arial"/>
                <w:sz w:val="20"/>
                <w:szCs w:val="20"/>
              </w:rPr>
            </w:pPr>
            <w:r w:rsidRPr="00AF6769">
              <w:rPr>
                <w:rFonts w:ascii="Arial" w:hAnsi="Arial" w:cs="Arial"/>
                <w:sz w:val="20"/>
                <w:szCs w:val="20"/>
              </w:rPr>
              <w:t>62</w:t>
            </w:r>
          </w:p>
        </w:tc>
        <w:tc>
          <w:tcPr>
            <w:tcW w:w="550" w:type="dxa"/>
          </w:tcPr>
          <w:p w14:paraId="6D5EC358" w14:textId="0817186D" w:rsidR="00606759" w:rsidRPr="00AF6769" w:rsidRDefault="00606759" w:rsidP="005920AE">
            <w:pPr>
              <w:spacing w:line="276" w:lineRule="auto"/>
              <w:rPr>
                <w:rFonts w:ascii="Arial" w:hAnsi="Arial" w:cs="Arial"/>
                <w:sz w:val="20"/>
                <w:szCs w:val="20"/>
              </w:rPr>
            </w:pPr>
            <w:r w:rsidRPr="00AF6769">
              <w:rPr>
                <w:rFonts w:ascii="Arial" w:hAnsi="Arial" w:cs="Arial"/>
                <w:sz w:val="20"/>
                <w:szCs w:val="20"/>
              </w:rPr>
              <w:t>57</w:t>
            </w:r>
          </w:p>
        </w:tc>
        <w:tc>
          <w:tcPr>
            <w:tcW w:w="550" w:type="dxa"/>
          </w:tcPr>
          <w:p w14:paraId="6778E71A" w14:textId="7910CE42" w:rsidR="00606759" w:rsidRPr="00AF6769" w:rsidRDefault="00606759" w:rsidP="005920AE">
            <w:pPr>
              <w:spacing w:line="276" w:lineRule="auto"/>
              <w:rPr>
                <w:rFonts w:ascii="Arial" w:hAnsi="Arial" w:cs="Arial"/>
                <w:sz w:val="20"/>
                <w:szCs w:val="20"/>
              </w:rPr>
            </w:pPr>
            <w:r w:rsidRPr="00AF6769">
              <w:rPr>
                <w:rFonts w:ascii="Arial" w:hAnsi="Arial" w:cs="Arial"/>
                <w:sz w:val="20"/>
                <w:szCs w:val="20"/>
              </w:rPr>
              <w:t>76</w:t>
            </w:r>
          </w:p>
        </w:tc>
        <w:tc>
          <w:tcPr>
            <w:tcW w:w="550" w:type="dxa"/>
          </w:tcPr>
          <w:p w14:paraId="2446AC16" w14:textId="14C5B0D1" w:rsidR="00606759" w:rsidRPr="00AF6769" w:rsidRDefault="00606759" w:rsidP="005920AE">
            <w:pPr>
              <w:spacing w:line="276" w:lineRule="auto"/>
              <w:rPr>
                <w:rFonts w:ascii="Arial" w:hAnsi="Arial" w:cs="Arial"/>
                <w:sz w:val="20"/>
                <w:szCs w:val="20"/>
              </w:rPr>
            </w:pPr>
            <w:r w:rsidRPr="00AF6769">
              <w:rPr>
                <w:rFonts w:ascii="Arial" w:hAnsi="Arial" w:cs="Arial"/>
                <w:sz w:val="20"/>
                <w:szCs w:val="20"/>
              </w:rPr>
              <w:t>53</w:t>
            </w:r>
          </w:p>
        </w:tc>
        <w:tc>
          <w:tcPr>
            <w:tcW w:w="550" w:type="dxa"/>
          </w:tcPr>
          <w:p w14:paraId="46448116" w14:textId="7F1CF8B2" w:rsidR="00606759" w:rsidRPr="00AF6769" w:rsidRDefault="00606759" w:rsidP="005920AE">
            <w:pPr>
              <w:spacing w:line="276" w:lineRule="auto"/>
              <w:rPr>
                <w:rFonts w:ascii="Arial" w:hAnsi="Arial" w:cs="Arial"/>
                <w:sz w:val="20"/>
                <w:szCs w:val="20"/>
              </w:rPr>
            </w:pPr>
            <w:r w:rsidRPr="00AF6769">
              <w:rPr>
                <w:rFonts w:ascii="Arial" w:hAnsi="Arial" w:cs="Arial"/>
                <w:sz w:val="20"/>
                <w:szCs w:val="20"/>
              </w:rPr>
              <w:t>24</w:t>
            </w:r>
          </w:p>
        </w:tc>
        <w:tc>
          <w:tcPr>
            <w:tcW w:w="550" w:type="dxa"/>
          </w:tcPr>
          <w:p w14:paraId="4D191291" w14:textId="157DBC67" w:rsidR="00606759" w:rsidRPr="00AF6769" w:rsidRDefault="00606759" w:rsidP="005920AE">
            <w:pPr>
              <w:spacing w:line="276" w:lineRule="auto"/>
              <w:rPr>
                <w:rFonts w:ascii="Arial" w:hAnsi="Arial" w:cs="Arial"/>
                <w:sz w:val="20"/>
                <w:szCs w:val="20"/>
              </w:rPr>
            </w:pPr>
            <w:r w:rsidRPr="00AF6769">
              <w:rPr>
                <w:rFonts w:ascii="Arial" w:hAnsi="Arial" w:cs="Arial"/>
                <w:sz w:val="20"/>
                <w:szCs w:val="20"/>
              </w:rPr>
              <w:t>81</w:t>
            </w:r>
          </w:p>
        </w:tc>
        <w:tc>
          <w:tcPr>
            <w:tcW w:w="550" w:type="dxa"/>
          </w:tcPr>
          <w:p w14:paraId="55EA1BE4" w14:textId="13B17916" w:rsidR="00606759" w:rsidRPr="00AF6769" w:rsidRDefault="00606759" w:rsidP="005920AE">
            <w:pPr>
              <w:spacing w:line="276" w:lineRule="auto"/>
              <w:rPr>
                <w:rFonts w:ascii="Arial" w:hAnsi="Arial" w:cs="Arial"/>
                <w:sz w:val="20"/>
                <w:szCs w:val="20"/>
              </w:rPr>
            </w:pPr>
            <w:r w:rsidRPr="00AF6769">
              <w:rPr>
                <w:rFonts w:ascii="Arial" w:hAnsi="Arial" w:cs="Arial"/>
                <w:sz w:val="20"/>
                <w:szCs w:val="20"/>
              </w:rPr>
              <w:t>65</w:t>
            </w:r>
          </w:p>
        </w:tc>
        <w:tc>
          <w:tcPr>
            <w:tcW w:w="550" w:type="dxa"/>
          </w:tcPr>
          <w:p w14:paraId="113CE428" w14:textId="1A7F0747" w:rsidR="00606759" w:rsidRPr="00AF6769" w:rsidRDefault="00606759" w:rsidP="005920AE">
            <w:pPr>
              <w:spacing w:line="276" w:lineRule="auto"/>
              <w:rPr>
                <w:rFonts w:ascii="Arial" w:hAnsi="Arial" w:cs="Arial"/>
                <w:sz w:val="20"/>
                <w:szCs w:val="20"/>
              </w:rPr>
            </w:pPr>
            <w:r w:rsidRPr="00AF6769">
              <w:rPr>
                <w:rFonts w:ascii="Arial" w:hAnsi="Arial" w:cs="Arial"/>
                <w:sz w:val="20"/>
                <w:szCs w:val="20"/>
              </w:rPr>
              <w:t>52</w:t>
            </w:r>
          </w:p>
        </w:tc>
        <w:tc>
          <w:tcPr>
            <w:tcW w:w="550" w:type="dxa"/>
          </w:tcPr>
          <w:p w14:paraId="68097C57" w14:textId="1646F0CF" w:rsidR="00606759" w:rsidRPr="00AF6769" w:rsidRDefault="00606759" w:rsidP="005920AE">
            <w:pPr>
              <w:spacing w:line="276" w:lineRule="auto"/>
              <w:rPr>
                <w:rFonts w:ascii="Arial" w:hAnsi="Arial" w:cs="Arial"/>
                <w:sz w:val="20"/>
                <w:szCs w:val="20"/>
              </w:rPr>
            </w:pPr>
            <w:r w:rsidRPr="00AF6769">
              <w:rPr>
                <w:rFonts w:ascii="Arial" w:hAnsi="Arial" w:cs="Arial"/>
                <w:sz w:val="20"/>
                <w:szCs w:val="20"/>
              </w:rPr>
              <w:t>58</w:t>
            </w:r>
          </w:p>
        </w:tc>
        <w:tc>
          <w:tcPr>
            <w:tcW w:w="550" w:type="dxa"/>
          </w:tcPr>
          <w:p w14:paraId="4EF3FD15" w14:textId="3A90E9A6" w:rsidR="00606759" w:rsidRPr="00AF6769" w:rsidRDefault="00606759" w:rsidP="005920AE">
            <w:pPr>
              <w:spacing w:line="276" w:lineRule="auto"/>
              <w:rPr>
                <w:rFonts w:ascii="Arial" w:hAnsi="Arial" w:cs="Arial"/>
                <w:sz w:val="20"/>
                <w:szCs w:val="20"/>
              </w:rPr>
            </w:pPr>
            <w:r w:rsidRPr="00AF6769">
              <w:rPr>
                <w:rFonts w:ascii="Arial" w:hAnsi="Arial" w:cs="Arial"/>
                <w:sz w:val="20"/>
                <w:szCs w:val="20"/>
              </w:rPr>
              <w:t>64</w:t>
            </w:r>
          </w:p>
        </w:tc>
        <w:tc>
          <w:tcPr>
            <w:tcW w:w="550" w:type="dxa"/>
          </w:tcPr>
          <w:p w14:paraId="0140E28E" w14:textId="646064D6" w:rsidR="00606759" w:rsidRPr="00AF6769" w:rsidRDefault="00606759" w:rsidP="005920AE">
            <w:pPr>
              <w:spacing w:line="276" w:lineRule="auto"/>
              <w:rPr>
                <w:rFonts w:ascii="Arial" w:hAnsi="Arial" w:cs="Arial"/>
                <w:sz w:val="20"/>
                <w:szCs w:val="20"/>
              </w:rPr>
            </w:pPr>
            <w:r w:rsidRPr="00AF6769">
              <w:rPr>
                <w:rFonts w:ascii="Arial" w:hAnsi="Arial" w:cs="Arial"/>
                <w:sz w:val="20"/>
                <w:szCs w:val="20"/>
              </w:rPr>
              <w:t>77</w:t>
            </w:r>
          </w:p>
        </w:tc>
      </w:tr>
      <w:tr w:rsidR="009707FC" w:rsidRPr="00AF6769" w14:paraId="356B220B" w14:textId="77777777" w:rsidTr="005920AE">
        <w:tc>
          <w:tcPr>
            <w:tcW w:w="683" w:type="dxa"/>
          </w:tcPr>
          <w:p w14:paraId="7F38FDBA" w14:textId="1BBB0666"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14</w:t>
            </w:r>
          </w:p>
        </w:tc>
        <w:tc>
          <w:tcPr>
            <w:tcW w:w="1228" w:type="dxa"/>
          </w:tcPr>
          <w:p w14:paraId="486AD16D" w14:textId="1A0726D0"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YA48Y10F</w:t>
            </w:r>
          </w:p>
        </w:tc>
        <w:tc>
          <w:tcPr>
            <w:tcW w:w="550" w:type="dxa"/>
          </w:tcPr>
          <w:p w14:paraId="44F126C7" w14:textId="10E80619"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41</w:t>
            </w:r>
          </w:p>
        </w:tc>
        <w:tc>
          <w:tcPr>
            <w:tcW w:w="550" w:type="dxa"/>
          </w:tcPr>
          <w:p w14:paraId="72697482" w14:textId="6D1E2591"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80</w:t>
            </w:r>
          </w:p>
        </w:tc>
        <w:tc>
          <w:tcPr>
            <w:tcW w:w="550" w:type="dxa"/>
          </w:tcPr>
          <w:p w14:paraId="52A7A5B9" w14:textId="26FCAD25"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62</w:t>
            </w:r>
          </w:p>
        </w:tc>
        <w:tc>
          <w:tcPr>
            <w:tcW w:w="550" w:type="dxa"/>
          </w:tcPr>
          <w:p w14:paraId="048D85D9" w14:textId="61580196"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83</w:t>
            </w:r>
          </w:p>
        </w:tc>
        <w:tc>
          <w:tcPr>
            <w:tcW w:w="550" w:type="dxa"/>
          </w:tcPr>
          <w:p w14:paraId="44548EED" w14:textId="5AEF3F0B"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80</w:t>
            </w:r>
          </w:p>
        </w:tc>
        <w:tc>
          <w:tcPr>
            <w:tcW w:w="550" w:type="dxa"/>
          </w:tcPr>
          <w:p w14:paraId="7AFC03AB" w14:textId="1E02A4CA"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72</w:t>
            </w:r>
          </w:p>
        </w:tc>
        <w:tc>
          <w:tcPr>
            <w:tcW w:w="550" w:type="dxa"/>
          </w:tcPr>
          <w:p w14:paraId="3125B4B4" w14:textId="3A647E39"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79</w:t>
            </w:r>
          </w:p>
        </w:tc>
        <w:tc>
          <w:tcPr>
            <w:tcW w:w="550" w:type="dxa"/>
          </w:tcPr>
          <w:p w14:paraId="0E92215B" w14:textId="29E5B775"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62</w:t>
            </w:r>
          </w:p>
        </w:tc>
        <w:tc>
          <w:tcPr>
            <w:tcW w:w="550" w:type="dxa"/>
          </w:tcPr>
          <w:p w14:paraId="171649DF" w14:textId="7AB4D257"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71</w:t>
            </w:r>
          </w:p>
        </w:tc>
        <w:tc>
          <w:tcPr>
            <w:tcW w:w="550" w:type="dxa"/>
          </w:tcPr>
          <w:p w14:paraId="4D1CB120" w14:textId="55CC0004"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78</w:t>
            </w:r>
          </w:p>
        </w:tc>
        <w:tc>
          <w:tcPr>
            <w:tcW w:w="550" w:type="dxa"/>
          </w:tcPr>
          <w:p w14:paraId="60C3EC8B" w14:textId="6694FD4A"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81</w:t>
            </w:r>
          </w:p>
        </w:tc>
        <w:tc>
          <w:tcPr>
            <w:tcW w:w="550" w:type="dxa"/>
          </w:tcPr>
          <w:p w14:paraId="57567B1E" w14:textId="4DE23882"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76</w:t>
            </w:r>
          </w:p>
        </w:tc>
        <w:tc>
          <w:tcPr>
            <w:tcW w:w="550" w:type="dxa"/>
          </w:tcPr>
          <w:p w14:paraId="2BBE19F2" w14:textId="339EBFA5"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75</w:t>
            </w:r>
          </w:p>
        </w:tc>
        <w:tc>
          <w:tcPr>
            <w:tcW w:w="550" w:type="dxa"/>
          </w:tcPr>
          <w:p w14:paraId="36F62FE8" w14:textId="6FF50F6A"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100</w:t>
            </w:r>
          </w:p>
        </w:tc>
        <w:tc>
          <w:tcPr>
            <w:tcW w:w="550" w:type="dxa"/>
          </w:tcPr>
          <w:p w14:paraId="1D98ACB4" w14:textId="40103712"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57</w:t>
            </w:r>
          </w:p>
        </w:tc>
        <w:tc>
          <w:tcPr>
            <w:tcW w:w="550" w:type="dxa"/>
          </w:tcPr>
          <w:p w14:paraId="05262B91" w14:textId="0F0FECB2"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63</w:t>
            </w:r>
          </w:p>
        </w:tc>
        <w:tc>
          <w:tcPr>
            <w:tcW w:w="550" w:type="dxa"/>
          </w:tcPr>
          <w:p w14:paraId="246219AB" w14:textId="7998C008"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73</w:t>
            </w:r>
          </w:p>
        </w:tc>
        <w:tc>
          <w:tcPr>
            <w:tcW w:w="550" w:type="dxa"/>
          </w:tcPr>
          <w:p w14:paraId="627F6D3E" w14:textId="07F35C83"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81</w:t>
            </w:r>
          </w:p>
        </w:tc>
        <w:tc>
          <w:tcPr>
            <w:tcW w:w="550" w:type="dxa"/>
          </w:tcPr>
          <w:p w14:paraId="4D8EBF3C" w14:textId="4E298955"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56</w:t>
            </w:r>
          </w:p>
        </w:tc>
        <w:tc>
          <w:tcPr>
            <w:tcW w:w="550" w:type="dxa"/>
          </w:tcPr>
          <w:p w14:paraId="784B4739" w14:textId="7F963238"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40</w:t>
            </w:r>
          </w:p>
        </w:tc>
        <w:tc>
          <w:tcPr>
            <w:tcW w:w="550" w:type="dxa"/>
          </w:tcPr>
          <w:p w14:paraId="7AF83B28" w14:textId="7C17E84B"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77</w:t>
            </w:r>
          </w:p>
        </w:tc>
        <w:tc>
          <w:tcPr>
            <w:tcW w:w="550" w:type="dxa"/>
          </w:tcPr>
          <w:p w14:paraId="20026BA3" w14:textId="386F0574"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82</w:t>
            </w:r>
          </w:p>
        </w:tc>
        <w:tc>
          <w:tcPr>
            <w:tcW w:w="550" w:type="dxa"/>
          </w:tcPr>
          <w:p w14:paraId="17E81AAB" w14:textId="730DE7E1"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61</w:t>
            </w:r>
          </w:p>
        </w:tc>
        <w:tc>
          <w:tcPr>
            <w:tcW w:w="550" w:type="dxa"/>
          </w:tcPr>
          <w:p w14:paraId="3E53CC6A" w14:textId="5A02C92A"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85</w:t>
            </w:r>
          </w:p>
        </w:tc>
        <w:tc>
          <w:tcPr>
            <w:tcW w:w="550" w:type="dxa"/>
          </w:tcPr>
          <w:p w14:paraId="2FD5E47D" w14:textId="7D1A3017"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76</w:t>
            </w:r>
          </w:p>
        </w:tc>
        <w:tc>
          <w:tcPr>
            <w:tcW w:w="550" w:type="dxa"/>
          </w:tcPr>
          <w:p w14:paraId="3BAB4B0E" w14:textId="412C8C81"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84</w:t>
            </w:r>
          </w:p>
        </w:tc>
      </w:tr>
      <w:tr w:rsidR="009707FC" w:rsidRPr="00AF6769" w14:paraId="563355F1" w14:textId="77777777" w:rsidTr="005920AE">
        <w:tc>
          <w:tcPr>
            <w:tcW w:w="683" w:type="dxa"/>
          </w:tcPr>
          <w:p w14:paraId="6A05BE2F" w14:textId="716EF8C1"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15</w:t>
            </w:r>
          </w:p>
        </w:tc>
        <w:tc>
          <w:tcPr>
            <w:tcW w:w="1228" w:type="dxa"/>
          </w:tcPr>
          <w:p w14:paraId="795E0822" w14:textId="1E24519B"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YA49Y10M</w:t>
            </w:r>
          </w:p>
        </w:tc>
        <w:tc>
          <w:tcPr>
            <w:tcW w:w="550" w:type="dxa"/>
          </w:tcPr>
          <w:p w14:paraId="276AF23F" w14:textId="3888223B"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35</w:t>
            </w:r>
          </w:p>
        </w:tc>
        <w:tc>
          <w:tcPr>
            <w:tcW w:w="550" w:type="dxa"/>
          </w:tcPr>
          <w:p w14:paraId="4CDC11F5" w14:textId="6C638C4A"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64</w:t>
            </w:r>
          </w:p>
        </w:tc>
        <w:tc>
          <w:tcPr>
            <w:tcW w:w="550" w:type="dxa"/>
          </w:tcPr>
          <w:p w14:paraId="31A9D140" w14:textId="0FC886E2"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57</w:t>
            </w:r>
          </w:p>
        </w:tc>
        <w:tc>
          <w:tcPr>
            <w:tcW w:w="550" w:type="dxa"/>
          </w:tcPr>
          <w:p w14:paraId="5ACD57A5" w14:textId="50FDDF64"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67</w:t>
            </w:r>
          </w:p>
        </w:tc>
        <w:tc>
          <w:tcPr>
            <w:tcW w:w="550" w:type="dxa"/>
          </w:tcPr>
          <w:p w14:paraId="12A83527" w14:textId="7B360070"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49</w:t>
            </w:r>
          </w:p>
        </w:tc>
        <w:tc>
          <w:tcPr>
            <w:tcW w:w="550" w:type="dxa"/>
          </w:tcPr>
          <w:p w14:paraId="5A0BD556" w14:textId="7AAF54D0"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70</w:t>
            </w:r>
          </w:p>
        </w:tc>
        <w:tc>
          <w:tcPr>
            <w:tcW w:w="550" w:type="dxa"/>
          </w:tcPr>
          <w:p w14:paraId="1304189D" w14:textId="77FFF2A3"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66</w:t>
            </w:r>
          </w:p>
        </w:tc>
        <w:tc>
          <w:tcPr>
            <w:tcW w:w="550" w:type="dxa"/>
          </w:tcPr>
          <w:p w14:paraId="1F3106BE" w14:textId="3E943772"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38</w:t>
            </w:r>
          </w:p>
        </w:tc>
        <w:tc>
          <w:tcPr>
            <w:tcW w:w="550" w:type="dxa"/>
          </w:tcPr>
          <w:p w14:paraId="36DC7A58" w14:textId="00A6978E"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57</w:t>
            </w:r>
          </w:p>
        </w:tc>
        <w:tc>
          <w:tcPr>
            <w:tcW w:w="550" w:type="dxa"/>
          </w:tcPr>
          <w:p w14:paraId="434E5B35" w14:textId="7854CDB5"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58</w:t>
            </w:r>
          </w:p>
        </w:tc>
        <w:tc>
          <w:tcPr>
            <w:tcW w:w="550" w:type="dxa"/>
          </w:tcPr>
          <w:p w14:paraId="300DE6E8" w14:textId="75CB66A4"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56</w:t>
            </w:r>
          </w:p>
        </w:tc>
        <w:tc>
          <w:tcPr>
            <w:tcW w:w="550" w:type="dxa"/>
          </w:tcPr>
          <w:p w14:paraId="20602647" w14:textId="4DB55B31"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61</w:t>
            </w:r>
          </w:p>
        </w:tc>
        <w:tc>
          <w:tcPr>
            <w:tcW w:w="550" w:type="dxa"/>
          </w:tcPr>
          <w:p w14:paraId="23A93D06" w14:textId="3E2C3B8D"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60</w:t>
            </w:r>
          </w:p>
        </w:tc>
        <w:tc>
          <w:tcPr>
            <w:tcW w:w="550" w:type="dxa"/>
          </w:tcPr>
          <w:p w14:paraId="2E96D0BE" w14:textId="7E8E1E02"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57</w:t>
            </w:r>
          </w:p>
        </w:tc>
        <w:tc>
          <w:tcPr>
            <w:tcW w:w="550" w:type="dxa"/>
          </w:tcPr>
          <w:p w14:paraId="6AD2E063" w14:textId="1964A397"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100</w:t>
            </w:r>
          </w:p>
        </w:tc>
        <w:tc>
          <w:tcPr>
            <w:tcW w:w="550" w:type="dxa"/>
          </w:tcPr>
          <w:p w14:paraId="36F72E3A" w14:textId="1009BED0"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47</w:t>
            </w:r>
          </w:p>
        </w:tc>
        <w:tc>
          <w:tcPr>
            <w:tcW w:w="550" w:type="dxa"/>
          </w:tcPr>
          <w:p w14:paraId="43B52F14" w14:textId="06891361"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57</w:t>
            </w:r>
          </w:p>
        </w:tc>
        <w:tc>
          <w:tcPr>
            <w:tcW w:w="550" w:type="dxa"/>
          </w:tcPr>
          <w:p w14:paraId="18DBDB19" w14:textId="01932A09"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57</w:t>
            </w:r>
          </w:p>
        </w:tc>
        <w:tc>
          <w:tcPr>
            <w:tcW w:w="550" w:type="dxa"/>
          </w:tcPr>
          <w:p w14:paraId="457116D6" w14:textId="3C29D79D"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42</w:t>
            </w:r>
          </w:p>
        </w:tc>
        <w:tc>
          <w:tcPr>
            <w:tcW w:w="550" w:type="dxa"/>
          </w:tcPr>
          <w:p w14:paraId="1E85F7E5" w14:textId="6771F18E"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15</w:t>
            </w:r>
          </w:p>
        </w:tc>
        <w:tc>
          <w:tcPr>
            <w:tcW w:w="550" w:type="dxa"/>
          </w:tcPr>
          <w:p w14:paraId="1483D21A" w14:textId="306CFF02"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63</w:t>
            </w:r>
          </w:p>
        </w:tc>
        <w:tc>
          <w:tcPr>
            <w:tcW w:w="550" w:type="dxa"/>
          </w:tcPr>
          <w:p w14:paraId="201FF4FB" w14:textId="208A1B2E"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57</w:t>
            </w:r>
          </w:p>
        </w:tc>
        <w:tc>
          <w:tcPr>
            <w:tcW w:w="550" w:type="dxa"/>
          </w:tcPr>
          <w:p w14:paraId="05060A3E" w14:textId="0200A407"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41</w:t>
            </w:r>
          </w:p>
        </w:tc>
        <w:tc>
          <w:tcPr>
            <w:tcW w:w="550" w:type="dxa"/>
          </w:tcPr>
          <w:p w14:paraId="53C3A3D2" w14:textId="5EE22F5B"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61</w:t>
            </w:r>
          </w:p>
        </w:tc>
        <w:tc>
          <w:tcPr>
            <w:tcW w:w="550" w:type="dxa"/>
          </w:tcPr>
          <w:p w14:paraId="13708B14" w14:textId="6FED774F"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54</w:t>
            </w:r>
          </w:p>
        </w:tc>
        <w:tc>
          <w:tcPr>
            <w:tcW w:w="550" w:type="dxa"/>
          </w:tcPr>
          <w:p w14:paraId="5F94454C" w14:textId="1DBCA2E0"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52</w:t>
            </w:r>
          </w:p>
        </w:tc>
      </w:tr>
      <w:tr w:rsidR="009707FC" w:rsidRPr="00AF6769" w14:paraId="3BBC88D2" w14:textId="77777777" w:rsidTr="005920AE">
        <w:tc>
          <w:tcPr>
            <w:tcW w:w="683" w:type="dxa"/>
          </w:tcPr>
          <w:p w14:paraId="0A74D685" w14:textId="3480CC9C"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16</w:t>
            </w:r>
          </w:p>
        </w:tc>
        <w:tc>
          <w:tcPr>
            <w:tcW w:w="1228" w:type="dxa"/>
          </w:tcPr>
          <w:p w14:paraId="3F56693C" w14:textId="5886C972"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YA50Y10M</w:t>
            </w:r>
          </w:p>
        </w:tc>
        <w:tc>
          <w:tcPr>
            <w:tcW w:w="550" w:type="dxa"/>
          </w:tcPr>
          <w:p w14:paraId="710FF01F" w14:textId="63FC3883"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22</w:t>
            </w:r>
          </w:p>
        </w:tc>
        <w:tc>
          <w:tcPr>
            <w:tcW w:w="550" w:type="dxa"/>
          </w:tcPr>
          <w:p w14:paraId="0B7BC07D" w14:textId="4ADEA2D8"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68</w:t>
            </w:r>
          </w:p>
        </w:tc>
        <w:tc>
          <w:tcPr>
            <w:tcW w:w="550" w:type="dxa"/>
          </w:tcPr>
          <w:p w14:paraId="25942C31" w14:textId="331DEAD1"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62</w:t>
            </w:r>
          </w:p>
        </w:tc>
        <w:tc>
          <w:tcPr>
            <w:tcW w:w="550" w:type="dxa"/>
          </w:tcPr>
          <w:p w14:paraId="407010CB" w14:textId="52C318D2"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58</w:t>
            </w:r>
          </w:p>
        </w:tc>
        <w:tc>
          <w:tcPr>
            <w:tcW w:w="550" w:type="dxa"/>
          </w:tcPr>
          <w:p w14:paraId="2641100B" w14:textId="7A2386D2"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59</w:t>
            </w:r>
          </w:p>
        </w:tc>
        <w:tc>
          <w:tcPr>
            <w:tcW w:w="550" w:type="dxa"/>
          </w:tcPr>
          <w:p w14:paraId="291136BC" w14:textId="2DA7646C"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61</w:t>
            </w:r>
          </w:p>
        </w:tc>
        <w:tc>
          <w:tcPr>
            <w:tcW w:w="550" w:type="dxa"/>
          </w:tcPr>
          <w:p w14:paraId="146DA1BE" w14:textId="4A173766"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60</w:t>
            </w:r>
          </w:p>
        </w:tc>
        <w:tc>
          <w:tcPr>
            <w:tcW w:w="550" w:type="dxa"/>
          </w:tcPr>
          <w:p w14:paraId="4CE2A886" w14:textId="78D01CCD"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48</w:t>
            </w:r>
          </w:p>
        </w:tc>
        <w:tc>
          <w:tcPr>
            <w:tcW w:w="550" w:type="dxa"/>
          </w:tcPr>
          <w:p w14:paraId="2E6806DB" w14:textId="5BC68E74"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63</w:t>
            </w:r>
          </w:p>
        </w:tc>
        <w:tc>
          <w:tcPr>
            <w:tcW w:w="550" w:type="dxa"/>
          </w:tcPr>
          <w:p w14:paraId="67DBC1CB" w14:textId="0DE14B5D"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68</w:t>
            </w:r>
          </w:p>
        </w:tc>
        <w:tc>
          <w:tcPr>
            <w:tcW w:w="550" w:type="dxa"/>
          </w:tcPr>
          <w:p w14:paraId="74A67876" w14:textId="1589C96A"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56</w:t>
            </w:r>
          </w:p>
        </w:tc>
        <w:tc>
          <w:tcPr>
            <w:tcW w:w="550" w:type="dxa"/>
          </w:tcPr>
          <w:p w14:paraId="31684067" w14:textId="72796D10"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60</w:t>
            </w:r>
          </w:p>
        </w:tc>
        <w:tc>
          <w:tcPr>
            <w:tcW w:w="550" w:type="dxa"/>
          </w:tcPr>
          <w:p w14:paraId="077B7AE0" w14:textId="1B4631F9"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62</w:t>
            </w:r>
          </w:p>
        </w:tc>
        <w:tc>
          <w:tcPr>
            <w:tcW w:w="550" w:type="dxa"/>
          </w:tcPr>
          <w:p w14:paraId="2725937B" w14:textId="358A01D0"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63</w:t>
            </w:r>
          </w:p>
        </w:tc>
        <w:tc>
          <w:tcPr>
            <w:tcW w:w="550" w:type="dxa"/>
          </w:tcPr>
          <w:p w14:paraId="6797A0AF" w14:textId="2EB3524C"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47</w:t>
            </w:r>
          </w:p>
        </w:tc>
        <w:tc>
          <w:tcPr>
            <w:tcW w:w="550" w:type="dxa"/>
          </w:tcPr>
          <w:p w14:paraId="3EFC52F5" w14:textId="68094AE1"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100</w:t>
            </w:r>
          </w:p>
        </w:tc>
        <w:tc>
          <w:tcPr>
            <w:tcW w:w="550" w:type="dxa"/>
          </w:tcPr>
          <w:p w14:paraId="710764BB" w14:textId="262A5ECF"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67</w:t>
            </w:r>
          </w:p>
        </w:tc>
        <w:tc>
          <w:tcPr>
            <w:tcW w:w="550" w:type="dxa"/>
          </w:tcPr>
          <w:p w14:paraId="43B05112" w14:textId="5BBF9974"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64</w:t>
            </w:r>
          </w:p>
        </w:tc>
        <w:tc>
          <w:tcPr>
            <w:tcW w:w="550" w:type="dxa"/>
          </w:tcPr>
          <w:p w14:paraId="5E22F22F" w14:textId="17931081"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44</w:t>
            </w:r>
          </w:p>
        </w:tc>
        <w:tc>
          <w:tcPr>
            <w:tcW w:w="550" w:type="dxa"/>
          </w:tcPr>
          <w:p w14:paraId="7DB1DC52" w14:textId="3C932F03" w:rsidR="00F93833" w:rsidRPr="00AF6769" w:rsidRDefault="00606759" w:rsidP="005920AE">
            <w:pPr>
              <w:spacing w:line="276" w:lineRule="auto"/>
              <w:rPr>
                <w:rFonts w:ascii="Arial" w:hAnsi="Arial" w:cs="Arial"/>
                <w:sz w:val="20"/>
                <w:szCs w:val="20"/>
              </w:rPr>
            </w:pPr>
            <w:r w:rsidRPr="00AF6769">
              <w:rPr>
                <w:rFonts w:ascii="Arial" w:hAnsi="Arial" w:cs="Arial"/>
                <w:sz w:val="20"/>
                <w:szCs w:val="20"/>
              </w:rPr>
              <w:t>32</w:t>
            </w:r>
          </w:p>
        </w:tc>
        <w:tc>
          <w:tcPr>
            <w:tcW w:w="550" w:type="dxa"/>
          </w:tcPr>
          <w:p w14:paraId="2B5E4188" w14:textId="08081979"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64</w:t>
            </w:r>
          </w:p>
        </w:tc>
        <w:tc>
          <w:tcPr>
            <w:tcW w:w="550" w:type="dxa"/>
          </w:tcPr>
          <w:p w14:paraId="5A04CF1A" w14:textId="7A29A5B3"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54</w:t>
            </w:r>
          </w:p>
        </w:tc>
        <w:tc>
          <w:tcPr>
            <w:tcW w:w="550" w:type="dxa"/>
          </w:tcPr>
          <w:p w14:paraId="058A0A57" w14:textId="233E0165"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59</w:t>
            </w:r>
          </w:p>
        </w:tc>
        <w:tc>
          <w:tcPr>
            <w:tcW w:w="550" w:type="dxa"/>
          </w:tcPr>
          <w:p w14:paraId="1BBB62AE" w14:textId="48CCD9DE"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54</w:t>
            </w:r>
          </w:p>
        </w:tc>
        <w:tc>
          <w:tcPr>
            <w:tcW w:w="550" w:type="dxa"/>
          </w:tcPr>
          <w:p w14:paraId="7EC57417" w14:textId="215C9D32"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59</w:t>
            </w:r>
          </w:p>
        </w:tc>
        <w:tc>
          <w:tcPr>
            <w:tcW w:w="550" w:type="dxa"/>
          </w:tcPr>
          <w:p w14:paraId="7803901C" w14:textId="253EF8CE"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56</w:t>
            </w:r>
          </w:p>
        </w:tc>
      </w:tr>
      <w:tr w:rsidR="009707FC" w:rsidRPr="00AF6769" w14:paraId="3B124766" w14:textId="77777777" w:rsidTr="005920AE">
        <w:tc>
          <w:tcPr>
            <w:tcW w:w="683" w:type="dxa"/>
          </w:tcPr>
          <w:p w14:paraId="4AD9A380" w14:textId="1975E40B"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17</w:t>
            </w:r>
          </w:p>
        </w:tc>
        <w:tc>
          <w:tcPr>
            <w:tcW w:w="1228" w:type="dxa"/>
          </w:tcPr>
          <w:p w14:paraId="1A623CB8" w14:textId="14BA411E"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YA51Y10M</w:t>
            </w:r>
          </w:p>
        </w:tc>
        <w:tc>
          <w:tcPr>
            <w:tcW w:w="550" w:type="dxa"/>
          </w:tcPr>
          <w:p w14:paraId="45C022CE" w14:textId="457EE1DB"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36</w:t>
            </w:r>
          </w:p>
        </w:tc>
        <w:tc>
          <w:tcPr>
            <w:tcW w:w="550" w:type="dxa"/>
          </w:tcPr>
          <w:p w14:paraId="77040902" w14:textId="5F521165"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66</w:t>
            </w:r>
          </w:p>
        </w:tc>
        <w:tc>
          <w:tcPr>
            <w:tcW w:w="550" w:type="dxa"/>
          </w:tcPr>
          <w:p w14:paraId="70DA7933" w14:textId="3C19F0C3"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75</w:t>
            </w:r>
          </w:p>
        </w:tc>
        <w:tc>
          <w:tcPr>
            <w:tcW w:w="550" w:type="dxa"/>
          </w:tcPr>
          <w:p w14:paraId="086893E4" w14:textId="209188E6"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82</w:t>
            </w:r>
          </w:p>
        </w:tc>
        <w:tc>
          <w:tcPr>
            <w:tcW w:w="550" w:type="dxa"/>
          </w:tcPr>
          <w:p w14:paraId="2EFE36C5" w14:textId="7B6BBB77"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71</w:t>
            </w:r>
          </w:p>
        </w:tc>
        <w:tc>
          <w:tcPr>
            <w:tcW w:w="550" w:type="dxa"/>
          </w:tcPr>
          <w:p w14:paraId="6987EC18" w14:textId="7EBBE642"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78</w:t>
            </w:r>
          </w:p>
        </w:tc>
        <w:tc>
          <w:tcPr>
            <w:tcW w:w="550" w:type="dxa"/>
          </w:tcPr>
          <w:p w14:paraId="1E794E54" w14:textId="2AA97672"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64</w:t>
            </w:r>
          </w:p>
        </w:tc>
        <w:tc>
          <w:tcPr>
            <w:tcW w:w="550" w:type="dxa"/>
          </w:tcPr>
          <w:p w14:paraId="2EBEBECA" w14:textId="08578DEC"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63</w:t>
            </w:r>
          </w:p>
        </w:tc>
        <w:tc>
          <w:tcPr>
            <w:tcW w:w="550" w:type="dxa"/>
          </w:tcPr>
          <w:p w14:paraId="66AA0FCA" w14:textId="0254DADE"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78</w:t>
            </w:r>
          </w:p>
        </w:tc>
        <w:tc>
          <w:tcPr>
            <w:tcW w:w="550" w:type="dxa"/>
          </w:tcPr>
          <w:p w14:paraId="252CB25E" w14:textId="6F22A868"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72</w:t>
            </w:r>
          </w:p>
        </w:tc>
        <w:tc>
          <w:tcPr>
            <w:tcW w:w="550" w:type="dxa"/>
          </w:tcPr>
          <w:p w14:paraId="3EC38EE6" w14:textId="607D9E79"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77</w:t>
            </w:r>
          </w:p>
        </w:tc>
        <w:tc>
          <w:tcPr>
            <w:tcW w:w="550" w:type="dxa"/>
          </w:tcPr>
          <w:p w14:paraId="6F4DE3B8" w14:textId="74065D79"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69</w:t>
            </w:r>
          </w:p>
        </w:tc>
        <w:tc>
          <w:tcPr>
            <w:tcW w:w="550" w:type="dxa"/>
          </w:tcPr>
          <w:p w14:paraId="1A2605B4" w14:textId="41250C17"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57</w:t>
            </w:r>
          </w:p>
        </w:tc>
        <w:tc>
          <w:tcPr>
            <w:tcW w:w="550" w:type="dxa"/>
          </w:tcPr>
          <w:p w14:paraId="3FB5879B" w14:textId="4EDB7C1A"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73</w:t>
            </w:r>
          </w:p>
        </w:tc>
        <w:tc>
          <w:tcPr>
            <w:tcW w:w="550" w:type="dxa"/>
          </w:tcPr>
          <w:p w14:paraId="32202E82" w14:textId="68783DE2"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57</w:t>
            </w:r>
          </w:p>
        </w:tc>
        <w:tc>
          <w:tcPr>
            <w:tcW w:w="550" w:type="dxa"/>
          </w:tcPr>
          <w:p w14:paraId="17A50BF8" w14:textId="3C92C362"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67</w:t>
            </w:r>
          </w:p>
        </w:tc>
        <w:tc>
          <w:tcPr>
            <w:tcW w:w="550" w:type="dxa"/>
          </w:tcPr>
          <w:p w14:paraId="31C8DB4C" w14:textId="6D341C8A"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100</w:t>
            </w:r>
          </w:p>
        </w:tc>
        <w:tc>
          <w:tcPr>
            <w:tcW w:w="550" w:type="dxa"/>
          </w:tcPr>
          <w:p w14:paraId="0191C0EA" w14:textId="0E3C03F6"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74</w:t>
            </w:r>
          </w:p>
        </w:tc>
        <w:tc>
          <w:tcPr>
            <w:tcW w:w="550" w:type="dxa"/>
          </w:tcPr>
          <w:p w14:paraId="4FA27D5D" w14:textId="113A02C2"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73</w:t>
            </w:r>
          </w:p>
        </w:tc>
        <w:tc>
          <w:tcPr>
            <w:tcW w:w="550" w:type="dxa"/>
          </w:tcPr>
          <w:p w14:paraId="27B04702" w14:textId="04738763"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25</w:t>
            </w:r>
          </w:p>
        </w:tc>
        <w:tc>
          <w:tcPr>
            <w:tcW w:w="550" w:type="dxa"/>
          </w:tcPr>
          <w:p w14:paraId="30A0DE16" w14:textId="0B2B17DE"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73</w:t>
            </w:r>
          </w:p>
        </w:tc>
        <w:tc>
          <w:tcPr>
            <w:tcW w:w="550" w:type="dxa"/>
          </w:tcPr>
          <w:p w14:paraId="2674BAF9" w14:textId="0ABE0BCD"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71</w:t>
            </w:r>
          </w:p>
        </w:tc>
        <w:tc>
          <w:tcPr>
            <w:tcW w:w="550" w:type="dxa"/>
          </w:tcPr>
          <w:p w14:paraId="6735B926" w14:textId="5F70AF77"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64</w:t>
            </w:r>
          </w:p>
        </w:tc>
        <w:tc>
          <w:tcPr>
            <w:tcW w:w="550" w:type="dxa"/>
          </w:tcPr>
          <w:p w14:paraId="130CC6B7" w14:textId="349C410F"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76</w:t>
            </w:r>
          </w:p>
        </w:tc>
        <w:tc>
          <w:tcPr>
            <w:tcW w:w="550" w:type="dxa"/>
          </w:tcPr>
          <w:p w14:paraId="6C302123" w14:textId="533BBCFE"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69</w:t>
            </w:r>
          </w:p>
        </w:tc>
        <w:tc>
          <w:tcPr>
            <w:tcW w:w="550" w:type="dxa"/>
          </w:tcPr>
          <w:p w14:paraId="0D742092" w14:textId="432FA602"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69</w:t>
            </w:r>
          </w:p>
        </w:tc>
      </w:tr>
      <w:tr w:rsidR="009707FC" w:rsidRPr="00AF6769" w14:paraId="7757C892" w14:textId="77777777" w:rsidTr="005920AE">
        <w:tc>
          <w:tcPr>
            <w:tcW w:w="683" w:type="dxa"/>
          </w:tcPr>
          <w:p w14:paraId="4749DD09" w14:textId="3449C2CD"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18</w:t>
            </w:r>
          </w:p>
        </w:tc>
        <w:tc>
          <w:tcPr>
            <w:tcW w:w="1228" w:type="dxa"/>
          </w:tcPr>
          <w:p w14:paraId="77B178F5" w14:textId="619807FD"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YA52Y10M</w:t>
            </w:r>
          </w:p>
        </w:tc>
        <w:tc>
          <w:tcPr>
            <w:tcW w:w="550" w:type="dxa"/>
          </w:tcPr>
          <w:p w14:paraId="6E7A5546" w14:textId="2075FAFD"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22</w:t>
            </w:r>
          </w:p>
        </w:tc>
        <w:tc>
          <w:tcPr>
            <w:tcW w:w="550" w:type="dxa"/>
          </w:tcPr>
          <w:p w14:paraId="66264B73" w14:textId="1C89F46E"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80</w:t>
            </w:r>
          </w:p>
        </w:tc>
        <w:tc>
          <w:tcPr>
            <w:tcW w:w="550" w:type="dxa"/>
          </w:tcPr>
          <w:p w14:paraId="66295FB4" w14:textId="1BEECA45"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75</w:t>
            </w:r>
          </w:p>
        </w:tc>
        <w:tc>
          <w:tcPr>
            <w:tcW w:w="550" w:type="dxa"/>
          </w:tcPr>
          <w:p w14:paraId="5C496FEE" w14:textId="4EE8532A"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81</w:t>
            </w:r>
          </w:p>
        </w:tc>
        <w:tc>
          <w:tcPr>
            <w:tcW w:w="550" w:type="dxa"/>
          </w:tcPr>
          <w:p w14:paraId="0857DAC0" w14:textId="323B49D6"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80</w:t>
            </w:r>
          </w:p>
        </w:tc>
        <w:tc>
          <w:tcPr>
            <w:tcW w:w="550" w:type="dxa"/>
          </w:tcPr>
          <w:p w14:paraId="2D6FB0B2" w14:textId="51B0D6D6"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69</w:t>
            </w:r>
          </w:p>
        </w:tc>
        <w:tc>
          <w:tcPr>
            <w:tcW w:w="550" w:type="dxa"/>
          </w:tcPr>
          <w:p w14:paraId="30DA784D" w14:textId="004C54E4"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84</w:t>
            </w:r>
          </w:p>
        </w:tc>
        <w:tc>
          <w:tcPr>
            <w:tcW w:w="550" w:type="dxa"/>
          </w:tcPr>
          <w:p w14:paraId="4846016E" w14:textId="342183B2"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78</w:t>
            </w:r>
          </w:p>
        </w:tc>
        <w:tc>
          <w:tcPr>
            <w:tcW w:w="550" w:type="dxa"/>
          </w:tcPr>
          <w:p w14:paraId="40B1C289" w14:textId="405D8870"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80</w:t>
            </w:r>
          </w:p>
        </w:tc>
        <w:tc>
          <w:tcPr>
            <w:tcW w:w="550" w:type="dxa"/>
          </w:tcPr>
          <w:p w14:paraId="7E80D8FC" w14:textId="6B6DCBBB"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76</w:t>
            </w:r>
          </w:p>
        </w:tc>
        <w:tc>
          <w:tcPr>
            <w:tcW w:w="550" w:type="dxa"/>
          </w:tcPr>
          <w:p w14:paraId="301125DF" w14:textId="681C9912"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79</w:t>
            </w:r>
          </w:p>
        </w:tc>
        <w:tc>
          <w:tcPr>
            <w:tcW w:w="550" w:type="dxa"/>
          </w:tcPr>
          <w:p w14:paraId="1CE6AC43" w14:textId="4308FFDB"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78</w:t>
            </w:r>
          </w:p>
        </w:tc>
        <w:tc>
          <w:tcPr>
            <w:tcW w:w="550" w:type="dxa"/>
          </w:tcPr>
          <w:p w14:paraId="586B4E6B" w14:textId="4973F035"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76</w:t>
            </w:r>
          </w:p>
        </w:tc>
        <w:tc>
          <w:tcPr>
            <w:tcW w:w="550" w:type="dxa"/>
          </w:tcPr>
          <w:p w14:paraId="27AC5509" w14:textId="5F2DB467"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81</w:t>
            </w:r>
          </w:p>
        </w:tc>
        <w:tc>
          <w:tcPr>
            <w:tcW w:w="550" w:type="dxa"/>
          </w:tcPr>
          <w:p w14:paraId="1946FEE8" w14:textId="6D807D0F"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57</w:t>
            </w:r>
          </w:p>
        </w:tc>
        <w:tc>
          <w:tcPr>
            <w:tcW w:w="550" w:type="dxa"/>
          </w:tcPr>
          <w:p w14:paraId="53ADCC71" w14:textId="48A88948"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64</w:t>
            </w:r>
          </w:p>
        </w:tc>
        <w:tc>
          <w:tcPr>
            <w:tcW w:w="550" w:type="dxa"/>
          </w:tcPr>
          <w:p w14:paraId="4D88F3CD" w14:textId="2620488D"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74</w:t>
            </w:r>
          </w:p>
        </w:tc>
        <w:tc>
          <w:tcPr>
            <w:tcW w:w="550" w:type="dxa"/>
          </w:tcPr>
          <w:p w14:paraId="19FDD6C4" w14:textId="2A062DE3"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100</w:t>
            </w:r>
          </w:p>
        </w:tc>
        <w:tc>
          <w:tcPr>
            <w:tcW w:w="550" w:type="dxa"/>
          </w:tcPr>
          <w:p w14:paraId="3A24E822" w14:textId="0E961A7F"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51</w:t>
            </w:r>
          </w:p>
        </w:tc>
        <w:tc>
          <w:tcPr>
            <w:tcW w:w="550" w:type="dxa"/>
          </w:tcPr>
          <w:p w14:paraId="34EA2C68" w14:textId="593CD1E4"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28</w:t>
            </w:r>
          </w:p>
        </w:tc>
        <w:tc>
          <w:tcPr>
            <w:tcW w:w="550" w:type="dxa"/>
          </w:tcPr>
          <w:p w14:paraId="16B65345" w14:textId="5F1BD98C"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76</w:t>
            </w:r>
          </w:p>
        </w:tc>
        <w:tc>
          <w:tcPr>
            <w:tcW w:w="550" w:type="dxa"/>
          </w:tcPr>
          <w:p w14:paraId="6BA54E76" w14:textId="1F46C657"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72</w:t>
            </w:r>
          </w:p>
        </w:tc>
        <w:tc>
          <w:tcPr>
            <w:tcW w:w="550" w:type="dxa"/>
          </w:tcPr>
          <w:p w14:paraId="3FC00140" w14:textId="4F56895E"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81</w:t>
            </w:r>
          </w:p>
        </w:tc>
        <w:tc>
          <w:tcPr>
            <w:tcW w:w="550" w:type="dxa"/>
          </w:tcPr>
          <w:p w14:paraId="43FCBBCE" w14:textId="59FC0F07"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74</w:t>
            </w:r>
          </w:p>
        </w:tc>
        <w:tc>
          <w:tcPr>
            <w:tcW w:w="550" w:type="dxa"/>
          </w:tcPr>
          <w:p w14:paraId="51BDB995" w14:textId="6FA5867E"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68</w:t>
            </w:r>
          </w:p>
        </w:tc>
        <w:tc>
          <w:tcPr>
            <w:tcW w:w="550" w:type="dxa"/>
          </w:tcPr>
          <w:p w14:paraId="76856A9C" w14:textId="66D5F935"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84</w:t>
            </w:r>
          </w:p>
        </w:tc>
      </w:tr>
      <w:tr w:rsidR="009707FC" w:rsidRPr="00AF6769" w14:paraId="752FCE5B" w14:textId="77777777" w:rsidTr="005920AE">
        <w:tc>
          <w:tcPr>
            <w:tcW w:w="683" w:type="dxa"/>
          </w:tcPr>
          <w:p w14:paraId="7DB68A70" w14:textId="30B97660"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19</w:t>
            </w:r>
          </w:p>
        </w:tc>
        <w:tc>
          <w:tcPr>
            <w:tcW w:w="1228" w:type="dxa"/>
          </w:tcPr>
          <w:p w14:paraId="5EE9DF33" w14:textId="3CB1DA74"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YA53Y10M</w:t>
            </w:r>
          </w:p>
        </w:tc>
        <w:tc>
          <w:tcPr>
            <w:tcW w:w="550" w:type="dxa"/>
          </w:tcPr>
          <w:p w14:paraId="4D2492C0" w14:textId="0E1E6101"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35</w:t>
            </w:r>
          </w:p>
        </w:tc>
        <w:tc>
          <w:tcPr>
            <w:tcW w:w="550" w:type="dxa"/>
          </w:tcPr>
          <w:p w14:paraId="0F1EA6D2" w14:textId="3B371440"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51</w:t>
            </w:r>
          </w:p>
        </w:tc>
        <w:tc>
          <w:tcPr>
            <w:tcW w:w="550" w:type="dxa"/>
          </w:tcPr>
          <w:p w14:paraId="25F27C50" w14:textId="59A9F46A"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51</w:t>
            </w:r>
          </w:p>
        </w:tc>
        <w:tc>
          <w:tcPr>
            <w:tcW w:w="550" w:type="dxa"/>
          </w:tcPr>
          <w:p w14:paraId="6297E17A" w14:textId="287674EC"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66</w:t>
            </w:r>
          </w:p>
        </w:tc>
        <w:tc>
          <w:tcPr>
            <w:tcW w:w="550" w:type="dxa"/>
          </w:tcPr>
          <w:p w14:paraId="77B1EC0B" w14:textId="65E9656E"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60</w:t>
            </w:r>
          </w:p>
        </w:tc>
        <w:tc>
          <w:tcPr>
            <w:tcW w:w="550" w:type="dxa"/>
          </w:tcPr>
          <w:p w14:paraId="7FB96352" w14:textId="0067BF73"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60</w:t>
            </w:r>
          </w:p>
        </w:tc>
        <w:tc>
          <w:tcPr>
            <w:tcW w:w="550" w:type="dxa"/>
          </w:tcPr>
          <w:p w14:paraId="06242E6A" w14:textId="4DDD5C55"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44</w:t>
            </w:r>
          </w:p>
        </w:tc>
        <w:tc>
          <w:tcPr>
            <w:tcW w:w="550" w:type="dxa"/>
          </w:tcPr>
          <w:p w14:paraId="35154218" w14:textId="762B9F16"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52</w:t>
            </w:r>
          </w:p>
        </w:tc>
        <w:tc>
          <w:tcPr>
            <w:tcW w:w="550" w:type="dxa"/>
          </w:tcPr>
          <w:p w14:paraId="0B95654B" w14:textId="78412A77"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57</w:t>
            </w:r>
          </w:p>
        </w:tc>
        <w:tc>
          <w:tcPr>
            <w:tcW w:w="550" w:type="dxa"/>
          </w:tcPr>
          <w:p w14:paraId="7D5BA82A" w14:textId="623B32B1"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59</w:t>
            </w:r>
          </w:p>
        </w:tc>
        <w:tc>
          <w:tcPr>
            <w:tcW w:w="550" w:type="dxa"/>
          </w:tcPr>
          <w:p w14:paraId="404F3CC2" w14:textId="72FE9901"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56</w:t>
            </w:r>
          </w:p>
        </w:tc>
        <w:tc>
          <w:tcPr>
            <w:tcW w:w="550" w:type="dxa"/>
          </w:tcPr>
          <w:p w14:paraId="3ADAAEBA" w14:textId="4B936DF9"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46</w:t>
            </w:r>
          </w:p>
        </w:tc>
        <w:tc>
          <w:tcPr>
            <w:tcW w:w="550" w:type="dxa"/>
          </w:tcPr>
          <w:p w14:paraId="726DDDA6" w14:textId="6FC42C68"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53</w:t>
            </w:r>
          </w:p>
        </w:tc>
        <w:tc>
          <w:tcPr>
            <w:tcW w:w="550" w:type="dxa"/>
          </w:tcPr>
          <w:p w14:paraId="7BDD1F77" w14:textId="1CC4FBD4"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56</w:t>
            </w:r>
          </w:p>
        </w:tc>
        <w:tc>
          <w:tcPr>
            <w:tcW w:w="550" w:type="dxa"/>
          </w:tcPr>
          <w:p w14:paraId="6D0D034D" w14:textId="61A7098D"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42</w:t>
            </w:r>
          </w:p>
        </w:tc>
        <w:tc>
          <w:tcPr>
            <w:tcW w:w="550" w:type="dxa"/>
          </w:tcPr>
          <w:p w14:paraId="2744908B" w14:textId="36C213FE"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44</w:t>
            </w:r>
          </w:p>
        </w:tc>
        <w:tc>
          <w:tcPr>
            <w:tcW w:w="550" w:type="dxa"/>
          </w:tcPr>
          <w:p w14:paraId="0C69E9CF" w14:textId="7F357162"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73</w:t>
            </w:r>
          </w:p>
        </w:tc>
        <w:tc>
          <w:tcPr>
            <w:tcW w:w="550" w:type="dxa"/>
          </w:tcPr>
          <w:p w14:paraId="563B5E59" w14:textId="357A1271"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51</w:t>
            </w:r>
          </w:p>
        </w:tc>
        <w:tc>
          <w:tcPr>
            <w:tcW w:w="550" w:type="dxa"/>
          </w:tcPr>
          <w:p w14:paraId="3E9F665B" w14:textId="7A1B6B6E"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100</w:t>
            </w:r>
          </w:p>
        </w:tc>
        <w:tc>
          <w:tcPr>
            <w:tcW w:w="550" w:type="dxa"/>
          </w:tcPr>
          <w:p w14:paraId="04268BBA" w14:textId="47D9AA74"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18</w:t>
            </w:r>
          </w:p>
        </w:tc>
        <w:tc>
          <w:tcPr>
            <w:tcW w:w="550" w:type="dxa"/>
          </w:tcPr>
          <w:p w14:paraId="55CB09CE" w14:textId="63A8FFBE"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59</w:t>
            </w:r>
          </w:p>
        </w:tc>
        <w:tc>
          <w:tcPr>
            <w:tcW w:w="550" w:type="dxa"/>
          </w:tcPr>
          <w:p w14:paraId="6943F641" w14:textId="636C2D22"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52</w:t>
            </w:r>
          </w:p>
        </w:tc>
        <w:tc>
          <w:tcPr>
            <w:tcW w:w="550" w:type="dxa"/>
          </w:tcPr>
          <w:p w14:paraId="6F4B1452" w14:textId="1C037916"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46</w:t>
            </w:r>
          </w:p>
        </w:tc>
        <w:tc>
          <w:tcPr>
            <w:tcW w:w="550" w:type="dxa"/>
          </w:tcPr>
          <w:p w14:paraId="2E577F88" w14:textId="270543B0"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55</w:t>
            </w:r>
          </w:p>
        </w:tc>
        <w:tc>
          <w:tcPr>
            <w:tcW w:w="550" w:type="dxa"/>
          </w:tcPr>
          <w:p w14:paraId="6DC4540D" w14:textId="4BCCA73C"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37</w:t>
            </w:r>
          </w:p>
        </w:tc>
        <w:tc>
          <w:tcPr>
            <w:tcW w:w="550" w:type="dxa"/>
          </w:tcPr>
          <w:p w14:paraId="1FD97A26" w14:textId="63EFD946"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56</w:t>
            </w:r>
          </w:p>
        </w:tc>
      </w:tr>
      <w:tr w:rsidR="009707FC" w:rsidRPr="00AF6769" w14:paraId="352561E3" w14:textId="77777777" w:rsidTr="005920AE">
        <w:tc>
          <w:tcPr>
            <w:tcW w:w="683" w:type="dxa"/>
          </w:tcPr>
          <w:p w14:paraId="460C6EFF" w14:textId="2565957D"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20</w:t>
            </w:r>
          </w:p>
        </w:tc>
        <w:tc>
          <w:tcPr>
            <w:tcW w:w="1228" w:type="dxa"/>
          </w:tcPr>
          <w:p w14:paraId="660B02E1" w14:textId="0AB7F6B2"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YA18Y11F</w:t>
            </w:r>
          </w:p>
        </w:tc>
        <w:tc>
          <w:tcPr>
            <w:tcW w:w="550" w:type="dxa"/>
          </w:tcPr>
          <w:p w14:paraId="4F7A4E33" w14:textId="16B6B0DB"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23</w:t>
            </w:r>
          </w:p>
        </w:tc>
        <w:tc>
          <w:tcPr>
            <w:tcW w:w="550" w:type="dxa"/>
          </w:tcPr>
          <w:p w14:paraId="2216D9EA" w14:textId="4250E4F5"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28</w:t>
            </w:r>
          </w:p>
        </w:tc>
        <w:tc>
          <w:tcPr>
            <w:tcW w:w="550" w:type="dxa"/>
          </w:tcPr>
          <w:p w14:paraId="61B2A240" w14:textId="3E7977BA"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36</w:t>
            </w:r>
          </w:p>
        </w:tc>
        <w:tc>
          <w:tcPr>
            <w:tcW w:w="550" w:type="dxa"/>
          </w:tcPr>
          <w:p w14:paraId="1D074C97" w14:textId="05BA074A"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15</w:t>
            </w:r>
          </w:p>
        </w:tc>
        <w:tc>
          <w:tcPr>
            <w:tcW w:w="550" w:type="dxa"/>
          </w:tcPr>
          <w:p w14:paraId="3C120071" w14:textId="08ED07FF"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28</w:t>
            </w:r>
          </w:p>
        </w:tc>
        <w:tc>
          <w:tcPr>
            <w:tcW w:w="550" w:type="dxa"/>
          </w:tcPr>
          <w:p w14:paraId="19A7C2C0" w14:textId="0858702C"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5</w:t>
            </w:r>
          </w:p>
        </w:tc>
        <w:tc>
          <w:tcPr>
            <w:tcW w:w="550" w:type="dxa"/>
          </w:tcPr>
          <w:p w14:paraId="53E6EF1B" w14:textId="353A9CDC"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32</w:t>
            </w:r>
          </w:p>
        </w:tc>
        <w:tc>
          <w:tcPr>
            <w:tcW w:w="550" w:type="dxa"/>
          </w:tcPr>
          <w:p w14:paraId="5D6FB0DB" w14:textId="3C531005"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28</w:t>
            </w:r>
          </w:p>
        </w:tc>
        <w:tc>
          <w:tcPr>
            <w:tcW w:w="550" w:type="dxa"/>
          </w:tcPr>
          <w:p w14:paraId="20E0976E" w14:textId="14557DE3"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36</w:t>
            </w:r>
          </w:p>
        </w:tc>
        <w:tc>
          <w:tcPr>
            <w:tcW w:w="550" w:type="dxa"/>
          </w:tcPr>
          <w:p w14:paraId="631E1094" w14:textId="429EA502"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22</w:t>
            </w:r>
          </w:p>
        </w:tc>
        <w:tc>
          <w:tcPr>
            <w:tcW w:w="550" w:type="dxa"/>
          </w:tcPr>
          <w:p w14:paraId="136EF1C2" w14:textId="6910E853"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23</w:t>
            </w:r>
          </w:p>
        </w:tc>
        <w:tc>
          <w:tcPr>
            <w:tcW w:w="550" w:type="dxa"/>
          </w:tcPr>
          <w:p w14:paraId="223D59D9" w14:textId="47F715BA"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27</w:t>
            </w:r>
          </w:p>
        </w:tc>
        <w:tc>
          <w:tcPr>
            <w:tcW w:w="550" w:type="dxa"/>
          </w:tcPr>
          <w:p w14:paraId="26ACA06B" w14:textId="1B1A9D1A"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24</w:t>
            </w:r>
          </w:p>
        </w:tc>
        <w:tc>
          <w:tcPr>
            <w:tcW w:w="550" w:type="dxa"/>
          </w:tcPr>
          <w:p w14:paraId="4792E065" w14:textId="7BCE7BC7"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40</w:t>
            </w:r>
          </w:p>
        </w:tc>
        <w:tc>
          <w:tcPr>
            <w:tcW w:w="550" w:type="dxa"/>
          </w:tcPr>
          <w:p w14:paraId="68B74D05" w14:textId="1310DB34"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15</w:t>
            </w:r>
          </w:p>
        </w:tc>
        <w:tc>
          <w:tcPr>
            <w:tcW w:w="550" w:type="dxa"/>
          </w:tcPr>
          <w:p w14:paraId="5B1299D9" w14:textId="4E591C38"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32</w:t>
            </w:r>
          </w:p>
        </w:tc>
        <w:tc>
          <w:tcPr>
            <w:tcW w:w="550" w:type="dxa"/>
          </w:tcPr>
          <w:p w14:paraId="73A4FC49" w14:textId="4E0397D2"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25</w:t>
            </w:r>
          </w:p>
        </w:tc>
        <w:tc>
          <w:tcPr>
            <w:tcW w:w="550" w:type="dxa"/>
          </w:tcPr>
          <w:p w14:paraId="1B6F7049" w14:textId="1CA7538E"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28</w:t>
            </w:r>
          </w:p>
        </w:tc>
        <w:tc>
          <w:tcPr>
            <w:tcW w:w="550" w:type="dxa"/>
          </w:tcPr>
          <w:p w14:paraId="1D336C6D" w14:textId="76565139"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18</w:t>
            </w:r>
          </w:p>
        </w:tc>
        <w:tc>
          <w:tcPr>
            <w:tcW w:w="550" w:type="dxa"/>
          </w:tcPr>
          <w:p w14:paraId="58D34526" w14:textId="3C361C5F"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100</w:t>
            </w:r>
          </w:p>
        </w:tc>
        <w:tc>
          <w:tcPr>
            <w:tcW w:w="550" w:type="dxa"/>
          </w:tcPr>
          <w:p w14:paraId="3C109B72" w14:textId="133E2C53"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29</w:t>
            </w:r>
          </w:p>
        </w:tc>
        <w:tc>
          <w:tcPr>
            <w:tcW w:w="550" w:type="dxa"/>
          </w:tcPr>
          <w:p w14:paraId="642839AE" w14:textId="03EAD5FF"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24</w:t>
            </w:r>
          </w:p>
        </w:tc>
        <w:tc>
          <w:tcPr>
            <w:tcW w:w="550" w:type="dxa"/>
          </w:tcPr>
          <w:p w14:paraId="7639BD2C" w14:textId="6872CEC4"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32</w:t>
            </w:r>
          </w:p>
        </w:tc>
        <w:tc>
          <w:tcPr>
            <w:tcW w:w="550" w:type="dxa"/>
          </w:tcPr>
          <w:p w14:paraId="201B2F95" w14:textId="3792E273"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43</w:t>
            </w:r>
          </w:p>
        </w:tc>
        <w:tc>
          <w:tcPr>
            <w:tcW w:w="550" w:type="dxa"/>
          </w:tcPr>
          <w:p w14:paraId="4DFD1E80" w14:textId="1AF38DE1"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24</w:t>
            </w:r>
          </w:p>
        </w:tc>
        <w:tc>
          <w:tcPr>
            <w:tcW w:w="550" w:type="dxa"/>
          </w:tcPr>
          <w:p w14:paraId="0287F742" w14:textId="0AA23E18"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34</w:t>
            </w:r>
          </w:p>
        </w:tc>
      </w:tr>
      <w:tr w:rsidR="009707FC" w:rsidRPr="00AF6769" w14:paraId="79A8D5A9" w14:textId="77777777" w:rsidTr="005920AE">
        <w:tc>
          <w:tcPr>
            <w:tcW w:w="683" w:type="dxa"/>
          </w:tcPr>
          <w:p w14:paraId="7629232C" w14:textId="2B3A14E4"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21</w:t>
            </w:r>
          </w:p>
        </w:tc>
        <w:tc>
          <w:tcPr>
            <w:tcW w:w="1228" w:type="dxa"/>
          </w:tcPr>
          <w:p w14:paraId="23373A6F" w14:textId="4501D42D"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YA19Y11M</w:t>
            </w:r>
          </w:p>
        </w:tc>
        <w:tc>
          <w:tcPr>
            <w:tcW w:w="550" w:type="dxa"/>
          </w:tcPr>
          <w:p w14:paraId="18C97A16" w14:textId="0F08DFDA"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44</w:t>
            </w:r>
          </w:p>
        </w:tc>
        <w:tc>
          <w:tcPr>
            <w:tcW w:w="550" w:type="dxa"/>
          </w:tcPr>
          <w:p w14:paraId="045D5598" w14:textId="73FBC076"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83</w:t>
            </w:r>
          </w:p>
        </w:tc>
        <w:tc>
          <w:tcPr>
            <w:tcW w:w="550" w:type="dxa"/>
          </w:tcPr>
          <w:p w14:paraId="0BA95328" w14:textId="2F73A47A"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76</w:t>
            </w:r>
          </w:p>
        </w:tc>
        <w:tc>
          <w:tcPr>
            <w:tcW w:w="550" w:type="dxa"/>
          </w:tcPr>
          <w:p w14:paraId="79E7DC13" w14:textId="1308EC2A"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84</w:t>
            </w:r>
          </w:p>
        </w:tc>
        <w:tc>
          <w:tcPr>
            <w:tcW w:w="550" w:type="dxa"/>
          </w:tcPr>
          <w:p w14:paraId="4EF2CE18" w14:textId="5F094695"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84</w:t>
            </w:r>
          </w:p>
        </w:tc>
        <w:tc>
          <w:tcPr>
            <w:tcW w:w="550" w:type="dxa"/>
          </w:tcPr>
          <w:p w14:paraId="53D95F09" w14:textId="6315AE50"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72</w:t>
            </w:r>
          </w:p>
        </w:tc>
        <w:tc>
          <w:tcPr>
            <w:tcW w:w="550" w:type="dxa"/>
          </w:tcPr>
          <w:p w14:paraId="551FC0D3" w14:textId="44800B0E"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76</w:t>
            </w:r>
          </w:p>
        </w:tc>
        <w:tc>
          <w:tcPr>
            <w:tcW w:w="550" w:type="dxa"/>
          </w:tcPr>
          <w:p w14:paraId="3E352F5A" w14:textId="2E59F573"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56</w:t>
            </w:r>
          </w:p>
        </w:tc>
        <w:tc>
          <w:tcPr>
            <w:tcW w:w="550" w:type="dxa"/>
          </w:tcPr>
          <w:p w14:paraId="19665B3A" w14:textId="054541FD"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79</w:t>
            </w:r>
          </w:p>
        </w:tc>
        <w:tc>
          <w:tcPr>
            <w:tcW w:w="550" w:type="dxa"/>
          </w:tcPr>
          <w:p w14:paraId="06C67725" w14:textId="439134FB"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82</w:t>
            </w:r>
          </w:p>
        </w:tc>
        <w:tc>
          <w:tcPr>
            <w:tcW w:w="550" w:type="dxa"/>
          </w:tcPr>
          <w:p w14:paraId="06D58D54" w14:textId="0724FED6"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78</w:t>
            </w:r>
          </w:p>
        </w:tc>
        <w:tc>
          <w:tcPr>
            <w:tcW w:w="550" w:type="dxa"/>
          </w:tcPr>
          <w:p w14:paraId="499B7C8C" w14:textId="0F0B1F4B"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75</w:t>
            </w:r>
          </w:p>
        </w:tc>
        <w:tc>
          <w:tcPr>
            <w:tcW w:w="550" w:type="dxa"/>
          </w:tcPr>
          <w:p w14:paraId="6D05E711" w14:textId="26C2D5C3"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81</w:t>
            </w:r>
          </w:p>
        </w:tc>
        <w:tc>
          <w:tcPr>
            <w:tcW w:w="550" w:type="dxa"/>
          </w:tcPr>
          <w:p w14:paraId="167E59B6" w14:textId="64CC6021"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77</w:t>
            </w:r>
          </w:p>
        </w:tc>
        <w:tc>
          <w:tcPr>
            <w:tcW w:w="550" w:type="dxa"/>
          </w:tcPr>
          <w:p w14:paraId="08444934" w14:textId="3E55DC15"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63</w:t>
            </w:r>
          </w:p>
        </w:tc>
        <w:tc>
          <w:tcPr>
            <w:tcW w:w="550" w:type="dxa"/>
          </w:tcPr>
          <w:p w14:paraId="3EB8F834" w14:textId="47003EE3"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64</w:t>
            </w:r>
          </w:p>
        </w:tc>
        <w:tc>
          <w:tcPr>
            <w:tcW w:w="550" w:type="dxa"/>
          </w:tcPr>
          <w:p w14:paraId="5916B217" w14:textId="3892D0B8"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73</w:t>
            </w:r>
          </w:p>
        </w:tc>
        <w:tc>
          <w:tcPr>
            <w:tcW w:w="550" w:type="dxa"/>
          </w:tcPr>
          <w:p w14:paraId="56BAF5F8" w14:textId="764975ED"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76</w:t>
            </w:r>
          </w:p>
        </w:tc>
        <w:tc>
          <w:tcPr>
            <w:tcW w:w="550" w:type="dxa"/>
          </w:tcPr>
          <w:p w14:paraId="5D7B0E39" w14:textId="11E8D48E"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59</w:t>
            </w:r>
          </w:p>
        </w:tc>
        <w:tc>
          <w:tcPr>
            <w:tcW w:w="550" w:type="dxa"/>
          </w:tcPr>
          <w:p w14:paraId="54DD8675" w14:textId="2377496A"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29</w:t>
            </w:r>
          </w:p>
        </w:tc>
        <w:tc>
          <w:tcPr>
            <w:tcW w:w="550" w:type="dxa"/>
          </w:tcPr>
          <w:p w14:paraId="517C29F8" w14:textId="70410777"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100</w:t>
            </w:r>
          </w:p>
        </w:tc>
        <w:tc>
          <w:tcPr>
            <w:tcW w:w="550" w:type="dxa"/>
          </w:tcPr>
          <w:p w14:paraId="2362E56A" w14:textId="65AA0558"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77</w:t>
            </w:r>
          </w:p>
        </w:tc>
        <w:tc>
          <w:tcPr>
            <w:tcW w:w="550" w:type="dxa"/>
          </w:tcPr>
          <w:p w14:paraId="2407D094" w14:textId="67D1FE94"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58</w:t>
            </w:r>
          </w:p>
        </w:tc>
        <w:tc>
          <w:tcPr>
            <w:tcW w:w="550" w:type="dxa"/>
          </w:tcPr>
          <w:p w14:paraId="5AD972AA" w14:textId="72A9E0EA"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75</w:t>
            </w:r>
          </w:p>
        </w:tc>
        <w:tc>
          <w:tcPr>
            <w:tcW w:w="550" w:type="dxa"/>
          </w:tcPr>
          <w:p w14:paraId="6310C6BC" w14:textId="30113385"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73</w:t>
            </w:r>
          </w:p>
        </w:tc>
        <w:tc>
          <w:tcPr>
            <w:tcW w:w="550" w:type="dxa"/>
          </w:tcPr>
          <w:p w14:paraId="15A5187B" w14:textId="4FB9CFE0" w:rsidR="00F93833" w:rsidRPr="00AF6769" w:rsidRDefault="00A55C4B" w:rsidP="005920AE">
            <w:pPr>
              <w:spacing w:line="276" w:lineRule="auto"/>
              <w:rPr>
                <w:rFonts w:ascii="Arial" w:hAnsi="Arial" w:cs="Arial"/>
                <w:sz w:val="20"/>
                <w:szCs w:val="20"/>
              </w:rPr>
            </w:pPr>
            <w:r w:rsidRPr="00AF6769">
              <w:rPr>
                <w:rFonts w:ascii="Arial" w:hAnsi="Arial" w:cs="Arial"/>
                <w:sz w:val="20"/>
                <w:szCs w:val="20"/>
              </w:rPr>
              <w:t>81</w:t>
            </w:r>
          </w:p>
        </w:tc>
      </w:tr>
      <w:tr w:rsidR="009707FC" w:rsidRPr="00AF6769" w14:paraId="56F7B3F3" w14:textId="77777777" w:rsidTr="005920AE">
        <w:tc>
          <w:tcPr>
            <w:tcW w:w="683" w:type="dxa"/>
          </w:tcPr>
          <w:p w14:paraId="5D19B053" w14:textId="30D4F4F4"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22</w:t>
            </w:r>
          </w:p>
        </w:tc>
        <w:tc>
          <w:tcPr>
            <w:tcW w:w="1228" w:type="dxa"/>
          </w:tcPr>
          <w:p w14:paraId="3D8E4AC7" w14:textId="60910BC7"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YA20Y11F</w:t>
            </w:r>
          </w:p>
        </w:tc>
        <w:tc>
          <w:tcPr>
            <w:tcW w:w="550" w:type="dxa"/>
          </w:tcPr>
          <w:p w14:paraId="16D779FB" w14:textId="6F0EDB80"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52</w:t>
            </w:r>
          </w:p>
        </w:tc>
        <w:tc>
          <w:tcPr>
            <w:tcW w:w="550" w:type="dxa"/>
          </w:tcPr>
          <w:p w14:paraId="636F42CF" w14:textId="47486AB6"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80</w:t>
            </w:r>
          </w:p>
        </w:tc>
        <w:tc>
          <w:tcPr>
            <w:tcW w:w="550" w:type="dxa"/>
          </w:tcPr>
          <w:p w14:paraId="3E62FAFB" w14:textId="745EC470"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74</w:t>
            </w:r>
          </w:p>
        </w:tc>
        <w:tc>
          <w:tcPr>
            <w:tcW w:w="550" w:type="dxa"/>
          </w:tcPr>
          <w:p w14:paraId="76434BB8" w14:textId="6E3D51A5"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87</w:t>
            </w:r>
          </w:p>
        </w:tc>
        <w:tc>
          <w:tcPr>
            <w:tcW w:w="550" w:type="dxa"/>
          </w:tcPr>
          <w:p w14:paraId="0EBCB833" w14:textId="4FEAAF81"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81</w:t>
            </w:r>
          </w:p>
        </w:tc>
        <w:tc>
          <w:tcPr>
            <w:tcW w:w="550" w:type="dxa"/>
          </w:tcPr>
          <w:p w14:paraId="78F334CC" w14:textId="4F231392"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78</w:t>
            </w:r>
          </w:p>
        </w:tc>
        <w:tc>
          <w:tcPr>
            <w:tcW w:w="550" w:type="dxa"/>
          </w:tcPr>
          <w:p w14:paraId="253D5FC3" w14:textId="5623A1F0"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71</w:t>
            </w:r>
          </w:p>
        </w:tc>
        <w:tc>
          <w:tcPr>
            <w:tcW w:w="550" w:type="dxa"/>
          </w:tcPr>
          <w:p w14:paraId="3E8F73D0" w14:textId="4DA5862D"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53</w:t>
            </w:r>
          </w:p>
        </w:tc>
        <w:tc>
          <w:tcPr>
            <w:tcW w:w="550" w:type="dxa"/>
          </w:tcPr>
          <w:p w14:paraId="205AC057" w14:textId="7D30C1EB"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79</w:t>
            </w:r>
          </w:p>
        </w:tc>
        <w:tc>
          <w:tcPr>
            <w:tcW w:w="550" w:type="dxa"/>
          </w:tcPr>
          <w:p w14:paraId="549191E9" w14:textId="6C506040"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74</w:t>
            </w:r>
          </w:p>
        </w:tc>
        <w:tc>
          <w:tcPr>
            <w:tcW w:w="550" w:type="dxa"/>
          </w:tcPr>
          <w:p w14:paraId="6F977C58" w14:textId="4D459FA5"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84</w:t>
            </w:r>
          </w:p>
        </w:tc>
        <w:tc>
          <w:tcPr>
            <w:tcW w:w="550" w:type="dxa"/>
          </w:tcPr>
          <w:p w14:paraId="218A40F8" w14:textId="3FE39A7E"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80</w:t>
            </w:r>
          </w:p>
        </w:tc>
        <w:tc>
          <w:tcPr>
            <w:tcW w:w="550" w:type="dxa"/>
          </w:tcPr>
          <w:p w14:paraId="4FEB2D74" w14:textId="40EACA35"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65</w:t>
            </w:r>
          </w:p>
        </w:tc>
        <w:tc>
          <w:tcPr>
            <w:tcW w:w="550" w:type="dxa"/>
          </w:tcPr>
          <w:p w14:paraId="0C3BA04C" w14:textId="0AC81F96"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82</w:t>
            </w:r>
          </w:p>
        </w:tc>
        <w:tc>
          <w:tcPr>
            <w:tcW w:w="550" w:type="dxa"/>
          </w:tcPr>
          <w:p w14:paraId="66813F53" w14:textId="090090DF"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57</w:t>
            </w:r>
          </w:p>
        </w:tc>
        <w:tc>
          <w:tcPr>
            <w:tcW w:w="550" w:type="dxa"/>
          </w:tcPr>
          <w:p w14:paraId="07674A71" w14:textId="3D0A5A9F"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54</w:t>
            </w:r>
          </w:p>
        </w:tc>
        <w:tc>
          <w:tcPr>
            <w:tcW w:w="550" w:type="dxa"/>
          </w:tcPr>
          <w:p w14:paraId="209F8B1F" w14:textId="1E110724"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71</w:t>
            </w:r>
          </w:p>
        </w:tc>
        <w:tc>
          <w:tcPr>
            <w:tcW w:w="550" w:type="dxa"/>
          </w:tcPr>
          <w:p w14:paraId="23A8F556" w14:textId="08C279C2"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72</w:t>
            </w:r>
          </w:p>
        </w:tc>
        <w:tc>
          <w:tcPr>
            <w:tcW w:w="550" w:type="dxa"/>
          </w:tcPr>
          <w:p w14:paraId="23D8AC40" w14:textId="6956E0A7"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52</w:t>
            </w:r>
          </w:p>
        </w:tc>
        <w:tc>
          <w:tcPr>
            <w:tcW w:w="550" w:type="dxa"/>
          </w:tcPr>
          <w:p w14:paraId="4A54DC14" w14:textId="13842130"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64</w:t>
            </w:r>
          </w:p>
        </w:tc>
        <w:tc>
          <w:tcPr>
            <w:tcW w:w="550" w:type="dxa"/>
          </w:tcPr>
          <w:p w14:paraId="348BDA63" w14:textId="6744F2AC"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77</w:t>
            </w:r>
          </w:p>
        </w:tc>
        <w:tc>
          <w:tcPr>
            <w:tcW w:w="550" w:type="dxa"/>
          </w:tcPr>
          <w:p w14:paraId="7445C9C0" w14:textId="491FA926"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100</w:t>
            </w:r>
          </w:p>
        </w:tc>
        <w:tc>
          <w:tcPr>
            <w:tcW w:w="550" w:type="dxa"/>
          </w:tcPr>
          <w:p w14:paraId="3459B706" w14:textId="108F6DDA"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57</w:t>
            </w:r>
          </w:p>
        </w:tc>
        <w:tc>
          <w:tcPr>
            <w:tcW w:w="550" w:type="dxa"/>
          </w:tcPr>
          <w:p w14:paraId="70CF26C9" w14:textId="6E71AA3B"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80</w:t>
            </w:r>
          </w:p>
        </w:tc>
        <w:tc>
          <w:tcPr>
            <w:tcW w:w="550" w:type="dxa"/>
          </w:tcPr>
          <w:p w14:paraId="560FE368" w14:textId="254F101A"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76</w:t>
            </w:r>
          </w:p>
        </w:tc>
        <w:tc>
          <w:tcPr>
            <w:tcW w:w="550" w:type="dxa"/>
          </w:tcPr>
          <w:p w14:paraId="3A93E652" w14:textId="04796B92"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74</w:t>
            </w:r>
          </w:p>
        </w:tc>
      </w:tr>
      <w:tr w:rsidR="009707FC" w:rsidRPr="00AF6769" w14:paraId="5538DC7B" w14:textId="77777777" w:rsidTr="005920AE">
        <w:tc>
          <w:tcPr>
            <w:tcW w:w="683" w:type="dxa"/>
          </w:tcPr>
          <w:p w14:paraId="77BF5B26" w14:textId="6A8B745B"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23</w:t>
            </w:r>
          </w:p>
        </w:tc>
        <w:tc>
          <w:tcPr>
            <w:tcW w:w="1228" w:type="dxa"/>
          </w:tcPr>
          <w:p w14:paraId="0318B3E6" w14:textId="64D67513"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YA21Y11F</w:t>
            </w:r>
          </w:p>
        </w:tc>
        <w:tc>
          <w:tcPr>
            <w:tcW w:w="550" w:type="dxa"/>
          </w:tcPr>
          <w:p w14:paraId="65BA3207" w14:textId="10313004"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12</w:t>
            </w:r>
          </w:p>
        </w:tc>
        <w:tc>
          <w:tcPr>
            <w:tcW w:w="550" w:type="dxa"/>
          </w:tcPr>
          <w:p w14:paraId="331E2E95" w14:textId="42C2C0F2"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54</w:t>
            </w:r>
          </w:p>
        </w:tc>
        <w:tc>
          <w:tcPr>
            <w:tcW w:w="550" w:type="dxa"/>
          </w:tcPr>
          <w:p w14:paraId="27EDD429" w14:textId="3B7EC9B0"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59</w:t>
            </w:r>
          </w:p>
        </w:tc>
        <w:tc>
          <w:tcPr>
            <w:tcW w:w="550" w:type="dxa"/>
          </w:tcPr>
          <w:p w14:paraId="69F0EE0D" w14:textId="11C5D5FF"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63</w:t>
            </w:r>
          </w:p>
        </w:tc>
        <w:tc>
          <w:tcPr>
            <w:tcW w:w="550" w:type="dxa"/>
          </w:tcPr>
          <w:p w14:paraId="5AE95BA9" w14:textId="78C1CAA0"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58</w:t>
            </w:r>
          </w:p>
        </w:tc>
        <w:tc>
          <w:tcPr>
            <w:tcW w:w="550" w:type="dxa"/>
          </w:tcPr>
          <w:p w14:paraId="456E54A9" w14:textId="0DEAC8E3"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48</w:t>
            </w:r>
          </w:p>
        </w:tc>
        <w:tc>
          <w:tcPr>
            <w:tcW w:w="550" w:type="dxa"/>
          </w:tcPr>
          <w:p w14:paraId="34B2B14F" w14:textId="63B1A4F9"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57</w:t>
            </w:r>
          </w:p>
        </w:tc>
        <w:tc>
          <w:tcPr>
            <w:tcW w:w="550" w:type="dxa"/>
          </w:tcPr>
          <w:p w14:paraId="4648FC57" w14:textId="3A5A0CE9"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69</w:t>
            </w:r>
          </w:p>
        </w:tc>
        <w:tc>
          <w:tcPr>
            <w:tcW w:w="550" w:type="dxa"/>
          </w:tcPr>
          <w:p w14:paraId="79056ADF" w14:textId="5071DA1E"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52</w:t>
            </w:r>
          </w:p>
        </w:tc>
        <w:tc>
          <w:tcPr>
            <w:tcW w:w="550" w:type="dxa"/>
          </w:tcPr>
          <w:p w14:paraId="5FE1E1F9" w14:textId="6171BF9B"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56</w:t>
            </w:r>
          </w:p>
        </w:tc>
        <w:tc>
          <w:tcPr>
            <w:tcW w:w="550" w:type="dxa"/>
          </w:tcPr>
          <w:p w14:paraId="77A6FC1F" w14:textId="51C7E3D6"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60</w:t>
            </w:r>
          </w:p>
        </w:tc>
        <w:tc>
          <w:tcPr>
            <w:tcW w:w="550" w:type="dxa"/>
          </w:tcPr>
          <w:p w14:paraId="5C233C54" w14:textId="4A0FC91D"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59</w:t>
            </w:r>
          </w:p>
        </w:tc>
        <w:tc>
          <w:tcPr>
            <w:tcW w:w="550" w:type="dxa"/>
          </w:tcPr>
          <w:p w14:paraId="4ECE4126" w14:textId="40FDC1A7"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52</w:t>
            </w:r>
          </w:p>
        </w:tc>
        <w:tc>
          <w:tcPr>
            <w:tcW w:w="550" w:type="dxa"/>
          </w:tcPr>
          <w:p w14:paraId="59A63874" w14:textId="75047416"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81</w:t>
            </w:r>
          </w:p>
        </w:tc>
        <w:tc>
          <w:tcPr>
            <w:tcW w:w="550" w:type="dxa"/>
          </w:tcPr>
          <w:p w14:paraId="58D09853" w14:textId="0E74220E"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41</w:t>
            </w:r>
          </w:p>
        </w:tc>
        <w:tc>
          <w:tcPr>
            <w:tcW w:w="550" w:type="dxa"/>
          </w:tcPr>
          <w:p w14:paraId="55708E5B" w14:textId="191E30F1"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59</w:t>
            </w:r>
          </w:p>
        </w:tc>
        <w:tc>
          <w:tcPr>
            <w:tcW w:w="550" w:type="dxa"/>
          </w:tcPr>
          <w:p w14:paraId="5A12099B" w14:textId="0C3E635E"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64</w:t>
            </w:r>
          </w:p>
        </w:tc>
        <w:tc>
          <w:tcPr>
            <w:tcW w:w="550" w:type="dxa"/>
          </w:tcPr>
          <w:p w14:paraId="01076344" w14:textId="75613BF6"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81</w:t>
            </w:r>
          </w:p>
        </w:tc>
        <w:tc>
          <w:tcPr>
            <w:tcW w:w="550" w:type="dxa"/>
          </w:tcPr>
          <w:p w14:paraId="1377E705" w14:textId="5698D561"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46</w:t>
            </w:r>
          </w:p>
        </w:tc>
        <w:tc>
          <w:tcPr>
            <w:tcW w:w="550" w:type="dxa"/>
          </w:tcPr>
          <w:p w14:paraId="79E670F2" w14:textId="43931DD3"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32</w:t>
            </w:r>
          </w:p>
        </w:tc>
        <w:tc>
          <w:tcPr>
            <w:tcW w:w="550" w:type="dxa"/>
          </w:tcPr>
          <w:p w14:paraId="18880038" w14:textId="6277EB24"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58</w:t>
            </w:r>
          </w:p>
        </w:tc>
        <w:tc>
          <w:tcPr>
            <w:tcW w:w="550" w:type="dxa"/>
          </w:tcPr>
          <w:p w14:paraId="347D2FCC" w14:textId="57096B3E"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57</w:t>
            </w:r>
          </w:p>
        </w:tc>
        <w:tc>
          <w:tcPr>
            <w:tcW w:w="550" w:type="dxa"/>
          </w:tcPr>
          <w:p w14:paraId="419F7B94" w14:textId="247F2B41"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100</w:t>
            </w:r>
          </w:p>
        </w:tc>
        <w:tc>
          <w:tcPr>
            <w:tcW w:w="550" w:type="dxa"/>
          </w:tcPr>
          <w:p w14:paraId="1E54A7C5" w14:textId="697D9288"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54</w:t>
            </w:r>
          </w:p>
        </w:tc>
        <w:tc>
          <w:tcPr>
            <w:tcW w:w="550" w:type="dxa"/>
          </w:tcPr>
          <w:p w14:paraId="30B50397" w14:textId="5C40A891"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47</w:t>
            </w:r>
          </w:p>
        </w:tc>
        <w:tc>
          <w:tcPr>
            <w:tcW w:w="550" w:type="dxa"/>
          </w:tcPr>
          <w:p w14:paraId="2B577539" w14:textId="5E4B8B60"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60</w:t>
            </w:r>
          </w:p>
        </w:tc>
      </w:tr>
      <w:tr w:rsidR="009707FC" w:rsidRPr="00AF6769" w14:paraId="2725A665" w14:textId="77777777" w:rsidTr="005920AE">
        <w:tc>
          <w:tcPr>
            <w:tcW w:w="683" w:type="dxa"/>
          </w:tcPr>
          <w:p w14:paraId="016F2D2F" w14:textId="0F99ACB5"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24</w:t>
            </w:r>
          </w:p>
        </w:tc>
        <w:tc>
          <w:tcPr>
            <w:tcW w:w="1228" w:type="dxa"/>
          </w:tcPr>
          <w:p w14:paraId="21251707" w14:textId="26AE6E24"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YA23Y11F</w:t>
            </w:r>
          </w:p>
        </w:tc>
        <w:tc>
          <w:tcPr>
            <w:tcW w:w="550" w:type="dxa"/>
          </w:tcPr>
          <w:p w14:paraId="26F12ECE" w14:textId="5B9F8A87"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47</w:t>
            </w:r>
          </w:p>
        </w:tc>
        <w:tc>
          <w:tcPr>
            <w:tcW w:w="550" w:type="dxa"/>
          </w:tcPr>
          <w:p w14:paraId="0D9D49DA" w14:textId="11136DF6"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79</w:t>
            </w:r>
          </w:p>
        </w:tc>
        <w:tc>
          <w:tcPr>
            <w:tcW w:w="550" w:type="dxa"/>
          </w:tcPr>
          <w:p w14:paraId="6626E415" w14:textId="6D83EFE4"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68</w:t>
            </w:r>
          </w:p>
        </w:tc>
        <w:tc>
          <w:tcPr>
            <w:tcW w:w="550" w:type="dxa"/>
          </w:tcPr>
          <w:p w14:paraId="7D08DE71" w14:textId="30E7074B"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81</w:t>
            </w:r>
          </w:p>
        </w:tc>
        <w:tc>
          <w:tcPr>
            <w:tcW w:w="550" w:type="dxa"/>
          </w:tcPr>
          <w:p w14:paraId="584A9148" w14:textId="3137E0CA"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74</w:t>
            </w:r>
          </w:p>
        </w:tc>
        <w:tc>
          <w:tcPr>
            <w:tcW w:w="550" w:type="dxa"/>
          </w:tcPr>
          <w:p w14:paraId="3FB4574A" w14:textId="6672F58C"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68</w:t>
            </w:r>
          </w:p>
        </w:tc>
        <w:tc>
          <w:tcPr>
            <w:tcW w:w="550" w:type="dxa"/>
          </w:tcPr>
          <w:p w14:paraId="04858D73" w14:textId="1ACA0F20"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73</w:t>
            </w:r>
          </w:p>
        </w:tc>
        <w:tc>
          <w:tcPr>
            <w:tcW w:w="550" w:type="dxa"/>
          </w:tcPr>
          <w:p w14:paraId="129026E8" w14:textId="73C475A9"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57</w:t>
            </w:r>
          </w:p>
        </w:tc>
        <w:tc>
          <w:tcPr>
            <w:tcW w:w="550" w:type="dxa"/>
          </w:tcPr>
          <w:p w14:paraId="3F31599D" w14:textId="62678A50"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76</w:t>
            </w:r>
          </w:p>
        </w:tc>
        <w:tc>
          <w:tcPr>
            <w:tcW w:w="550" w:type="dxa"/>
          </w:tcPr>
          <w:p w14:paraId="6347B2E0" w14:textId="4CFB6987"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77</w:t>
            </w:r>
          </w:p>
        </w:tc>
        <w:tc>
          <w:tcPr>
            <w:tcW w:w="550" w:type="dxa"/>
          </w:tcPr>
          <w:p w14:paraId="50A62938" w14:textId="4787DD12"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81</w:t>
            </w:r>
          </w:p>
        </w:tc>
        <w:tc>
          <w:tcPr>
            <w:tcW w:w="550" w:type="dxa"/>
          </w:tcPr>
          <w:p w14:paraId="11882E20" w14:textId="196D1B44"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76</w:t>
            </w:r>
          </w:p>
        </w:tc>
        <w:tc>
          <w:tcPr>
            <w:tcW w:w="550" w:type="dxa"/>
          </w:tcPr>
          <w:p w14:paraId="305E40DE" w14:textId="036DBF83"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58</w:t>
            </w:r>
          </w:p>
        </w:tc>
        <w:tc>
          <w:tcPr>
            <w:tcW w:w="550" w:type="dxa"/>
          </w:tcPr>
          <w:p w14:paraId="2AEB43D1" w14:textId="7B9A0A56"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85</w:t>
            </w:r>
          </w:p>
        </w:tc>
        <w:tc>
          <w:tcPr>
            <w:tcW w:w="550" w:type="dxa"/>
          </w:tcPr>
          <w:p w14:paraId="1E956120" w14:textId="0340FE22"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61</w:t>
            </w:r>
          </w:p>
        </w:tc>
        <w:tc>
          <w:tcPr>
            <w:tcW w:w="550" w:type="dxa"/>
          </w:tcPr>
          <w:p w14:paraId="63BBC4F1" w14:textId="1F52EF34"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54</w:t>
            </w:r>
          </w:p>
        </w:tc>
        <w:tc>
          <w:tcPr>
            <w:tcW w:w="550" w:type="dxa"/>
          </w:tcPr>
          <w:p w14:paraId="357F33DC" w14:textId="20ABCAFE"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76</w:t>
            </w:r>
          </w:p>
        </w:tc>
        <w:tc>
          <w:tcPr>
            <w:tcW w:w="550" w:type="dxa"/>
          </w:tcPr>
          <w:p w14:paraId="6BF53E62" w14:textId="3B4D11D9"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74</w:t>
            </w:r>
          </w:p>
        </w:tc>
        <w:tc>
          <w:tcPr>
            <w:tcW w:w="550" w:type="dxa"/>
          </w:tcPr>
          <w:p w14:paraId="3A673009" w14:textId="58AB2DEB"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55</w:t>
            </w:r>
          </w:p>
        </w:tc>
        <w:tc>
          <w:tcPr>
            <w:tcW w:w="550" w:type="dxa"/>
          </w:tcPr>
          <w:p w14:paraId="23AA9B9E" w14:textId="2F153246"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43</w:t>
            </w:r>
          </w:p>
        </w:tc>
        <w:tc>
          <w:tcPr>
            <w:tcW w:w="550" w:type="dxa"/>
          </w:tcPr>
          <w:p w14:paraId="6320C7C6" w14:textId="53D393B4"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75</w:t>
            </w:r>
          </w:p>
        </w:tc>
        <w:tc>
          <w:tcPr>
            <w:tcW w:w="550" w:type="dxa"/>
          </w:tcPr>
          <w:p w14:paraId="7B9CECCA" w14:textId="16E8D40D"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80</w:t>
            </w:r>
          </w:p>
        </w:tc>
        <w:tc>
          <w:tcPr>
            <w:tcW w:w="550" w:type="dxa"/>
          </w:tcPr>
          <w:p w14:paraId="4E34F6DF" w14:textId="2C8213FD"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54</w:t>
            </w:r>
          </w:p>
        </w:tc>
        <w:tc>
          <w:tcPr>
            <w:tcW w:w="550" w:type="dxa"/>
          </w:tcPr>
          <w:p w14:paraId="60EF9BA8" w14:textId="29BD2A70"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100</w:t>
            </w:r>
          </w:p>
        </w:tc>
        <w:tc>
          <w:tcPr>
            <w:tcW w:w="550" w:type="dxa"/>
          </w:tcPr>
          <w:p w14:paraId="63336348" w14:textId="1A42F137"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77</w:t>
            </w:r>
          </w:p>
        </w:tc>
        <w:tc>
          <w:tcPr>
            <w:tcW w:w="550" w:type="dxa"/>
          </w:tcPr>
          <w:p w14:paraId="4574A689" w14:textId="688BAE33"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82</w:t>
            </w:r>
          </w:p>
        </w:tc>
      </w:tr>
      <w:tr w:rsidR="009707FC" w:rsidRPr="00AF6769" w14:paraId="7BB215F9" w14:textId="77777777" w:rsidTr="005920AE">
        <w:tc>
          <w:tcPr>
            <w:tcW w:w="683" w:type="dxa"/>
          </w:tcPr>
          <w:p w14:paraId="6A6D3540" w14:textId="67DFC5FD"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25</w:t>
            </w:r>
          </w:p>
        </w:tc>
        <w:tc>
          <w:tcPr>
            <w:tcW w:w="1228" w:type="dxa"/>
          </w:tcPr>
          <w:p w14:paraId="7AA0B9CE" w14:textId="3F58E217"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YA24Y11F</w:t>
            </w:r>
          </w:p>
        </w:tc>
        <w:tc>
          <w:tcPr>
            <w:tcW w:w="550" w:type="dxa"/>
          </w:tcPr>
          <w:p w14:paraId="030500B6" w14:textId="5472A344"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29</w:t>
            </w:r>
          </w:p>
        </w:tc>
        <w:tc>
          <w:tcPr>
            <w:tcW w:w="550" w:type="dxa"/>
          </w:tcPr>
          <w:p w14:paraId="71F8F6BE" w14:textId="6E35220F"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78</w:t>
            </w:r>
          </w:p>
        </w:tc>
        <w:tc>
          <w:tcPr>
            <w:tcW w:w="550" w:type="dxa"/>
          </w:tcPr>
          <w:p w14:paraId="771ED2CE" w14:textId="4FEA4F4C"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61</w:t>
            </w:r>
          </w:p>
        </w:tc>
        <w:tc>
          <w:tcPr>
            <w:tcW w:w="550" w:type="dxa"/>
          </w:tcPr>
          <w:p w14:paraId="748A1C73" w14:textId="3A1408A1"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74</w:t>
            </w:r>
          </w:p>
        </w:tc>
        <w:tc>
          <w:tcPr>
            <w:tcW w:w="550" w:type="dxa"/>
          </w:tcPr>
          <w:p w14:paraId="71724C1B" w14:textId="4E86165D"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75</w:t>
            </w:r>
          </w:p>
        </w:tc>
        <w:tc>
          <w:tcPr>
            <w:tcW w:w="550" w:type="dxa"/>
          </w:tcPr>
          <w:p w14:paraId="48DE8A0A" w14:textId="7BC5679B"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76</w:t>
            </w:r>
          </w:p>
        </w:tc>
        <w:tc>
          <w:tcPr>
            <w:tcW w:w="550" w:type="dxa"/>
          </w:tcPr>
          <w:p w14:paraId="1C628092" w14:textId="1BA96771"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72</w:t>
            </w:r>
          </w:p>
        </w:tc>
        <w:tc>
          <w:tcPr>
            <w:tcW w:w="550" w:type="dxa"/>
          </w:tcPr>
          <w:p w14:paraId="09EB19D7" w14:textId="014AB430"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49</w:t>
            </w:r>
          </w:p>
        </w:tc>
        <w:tc>
          <w:tcPr>
            <w:tcW w:w="550" w:type="dxa"/>
          </w:tcPr>
          <w:p w14:paraId="1B4AF472" w14:textId="5AE9F4E5"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72</w:t>
            </w:r>
          </w:p>
        </w:tc>
        <w:tc>
          <w:tcPr>
            <w:tcW w:w="550" w:type="dxa"/>
          </w:tcPr>
          <w:p w14:paraId="25907AC1" w14:textId="26DAF444"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81</w:t>
            </w:r>
          </w:p>
        </w:tc>
        <w:tc>
          <w:tcPr>
            <w:tcW w:w="550" w:type="dxa"/>
          </w:tcPr>
          <w:p w14:paraId="32C20093" w14:textId="0E0A8A36"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74</w:t>
            </w:r>
          </w:p>
        </w:tc>
        <w:tc>
          <w:tcPr>
            <w:tcW w:w="550" w:type="dxa"/>
          </w:tcPr>
          <w:p w14:paraId="579CE5A9" w14:textId="4D3BB421"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81</w:t>
            </w:r>
          </w:p>
        </w:tc>
        <w:tc>
          <w:tcPr>
            <w:tcW w:w="550" w:type="dxa"/>
          </w:tcPr>
          <w:p w14:paraId="39237191" w14:textId="1A5594FF"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64</w:t>
            </w:r>
          </w:p>
        </w:tc>
        <w:tc>
          <w:tcPr>
            <w:tcW w:w="550" w:type="dxa"/>
          </w:tcPr>
          <w:p w14:paraId="1FC8941B" w14:textId="575BEB2F"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76</w:t>
            </w:r>
          </w:p>
        </w:tc>
        <w:tc>
          <w:tcPr>
            <w:tcW w:w="550" w:type="dxa"/>
          </w:tcPr>
          <w:p w14:paraId="6CE68DC6" w14:textId="2D9BBD4D"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54</w:t>
            </w:r>
          </w:p>
        </w:tc>
        <w:tc>
          <w:tcPr>
            <w:tcW w:w="550" w:type="dxa"/>
          </w:tcPr>
          <w:p w14:paraId="63D9C715" w14:textId="5E8A593C"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59</w:t>
            </w:r>
          </w:p>
        </w:tc>
        <w:tc>
          <w:tcPr>
            <w:tcW w:w="550" w:type="dxa"/>
          </w:tcPr>
          <w:p w14:paraId="34B76F09" w14:textId="7541FBA9"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69</w:t>
            </w:r>
          </w:p>
        </w:tc>
        <w:tc>
          <w:tcPr>
            <w:tcW w:w="550" w:type="dxa"/>
          </w:tcPr>
          <w:p w14:paraId="7C2B7027" w14:textId="326291A5"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68</w:t>
            </w:r>
          </w:p>
        </w:tc>
        <w:tc>
          <w:tcPr>
            <w:tcW w:w="550" w:type="dxa"/>
          </w:tcPr>
          <w:p w14:paraId="297A77BD" w14:textId="0B70B43C"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37</w:t>
            </w:r>
          </w:p>
        </w:tc>
        <w:tc>
          <w:tcPr>
            <w:tcW w:w="550" w:type="dxa"/>
          </w:tcPr>
          <w:p w14:paraId="5A5052F8" w14:textId="256F3DD0"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24</w:t>
            </w:r>
          </w:p>
        </w:tc>
        <w:tc>
          <w:tcPr>
            <w:tcW w:w="550" w:type="dxa"/>
          </w:tcPr>
          <w:p w14:paraId="568BCE9B" w14:textId="06A0207A"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73</w:t>
            </w:r>
          </w:p>
        </w:tc>
        <w:tc>
          <w:tcPr>
            <w:tcW w:w="550" w:type="dxa"/>
          </w:tcPr>
          <w:p w14:paraId="4C81FA55" w14:textId="5C1E5ABA"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76</w:t>
            </w:r>
          </w:p>
        </w:tc>
        <w:tc>
          <w:tcPr>
            <w:tcW w:w="550" w:type="dxa"/>
          </w:tcPr>
          <w:p w14:paraId="316D698B" w14:textId="66AFEC4C"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47</w:t>
            </w:r>
          </w:p>
        </w:tc>
        <w:tc>
          <w:tcPr>
            <w:tcW w:w="550" w:type="dxa"/>
          </w:tcPr>
          <w:p w14:paraId="4D76CB18" w14:textId="248C9D77"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77</w:t>
            </w:r>
          </w:p>
        </w:tc>
        <w:tc>
          <w:tcPr>
            <w:tcW w:w="550" w:type="dxa"/>
          </w:tcPr>
          <w:p w14:paraId="615A2A23" w14:textId="4195D61E"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100</w:t>
            </w:r>
          </w:p>
        </w:tc>
        <w:tc>
          <w:tcPr>
            <w:tcW w:w="550" w:type="dxa"/>
          </w:tcPr>
          <w:p w14:paraId="5B0F796C" w14:textId="4B4E80A7"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79</w:t>
            </w:r>
          </w:p>
        </w:tc>
      </w:tr>
      <w:tr w:rsidR="009707FC" w:rsidRPr="00AF6769" w14:paraId="1516134F" w14:textId="77777777" w:rsidTr="005920AE">
        <w:tc>
          <w:tcPr>
            <w:tcW w:w="683" w:type="dxa"/>
          </w:tcPr>
          <w:p w14:paraId="7A01E751" w14:textId="46301E95" w:rsidR="00F93833" w:rsidRPr="00AF6769" w:rsidRDefault="00374481" w:rsidP="005920AE">
            <w:pPr>
              <w:spacing w:line="276" w:lineRule="auto"/>
              <w:rPr>
                <w:rFonts w:ascii="Arial" w:hAnsi="Arial" w:cs="Arial"/>
                <w:sz w:val="20"/>
                <w:szCs w:val="20"/>
              </w:rPr>
            </w:pPr>
            <w:r w:rsidRPr="00AF6769">
              <w:rPr>
                <w:rFonts w:ascii="Arial" w:hAnsi="Arial" w:cs="Arial"/>
                <w:sz w:val="20"/>
                <w:szCs w:val="20"/>
              </w:rPr>
              <w:t>26</w:t>
            </w:r>
          </w:p>
        </w:tc>
        <w:tc>
          <w:tcPr>
            <w:tcW w:w="1228" w:type="dxa"/>
          </w:tcPr>
          <w:p w14:paraId="361403FD" w14:textId="197BA32F"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YA27Y11F</w:t>
            </w:r>
          </w:p>
        </w:tc>
        <w:tc>
          <w:tcPr>
            <w:tcW w:w="550" w:type="dxa"/>
          </w:tcPr>
          <w:p w14:paraId="38E9DA9A" w14:textId="46DA8929"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30</w:t>
            </w:r>
          </w:p>
        </w:tc>
        <w:tc>
          <w:tcPr>
            <w:tcW w:w="550" w:type="dxa"/>
          </w:tcPr>
          <w:p w14:paraId="7E7409AD" w14:textId="72E8302E"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87</w:t>
            </w:r>
          </w:p>
        </w:tc>
        <w:tc>
          <w:tcPr>
            <w:tcW w:w="550" w:type="dxa"/>
          </w:tcPr>
          <w:p w14:paraId="44A439D8" w14:textId="591385EC"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60</w:t>
            </w:r>
          </w:p>
        </w:tc>
        <w:tc>
          <w:tcPr>
            <w:tcW w:w="550" w:type="dxa"/>
          </w:tcPr>
          <w:p w14:paraId="6B4BE104" w14:textId="3BC7B95F"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79</w:t>
            </w:r>
          </w:p>
        </w:tc>
        <w:tc>
          <w:tcPr>
            <w:tcW w:w="550" w:type="dxa"/>
          </w:tcPr>
          <w:p w14:paraId="59045694" w14:textId="63A8ECB8"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89</w:t>
            </w:r>
          </w:p>
        </w:tc>
        <w:tc>
          <w:tcPr>
            <w:tcW w:w="550" w:type="dxa"/>
          </w:tcPr>
          <w:p w14:paraId="167A5CFC" w14:textId="0556753F"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66</w:t>
            </w:r>
          </w:p>
        </w:tc>
        <w:tc>
          <w:tcPr>
            <w:tcW w:w="550" w:type="dxa"/>
          </w:tcPr>
          <w:p w14:paraId="6F4DF4A1" w14:textId="0C226E10"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80</w:t>
            </w:r>
          </w:p>
        </w:tc>
        <w:tc>
          <w:tcPr>
            <w:tcW w:w="550" w:type="dxa"/>
          </w:tcPr>
          <w:p w14:paraId="1CAEB076" w14:textId="3376C550"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70</w:t>
            </w:r>
          </w:p>
        </w:tc>
        <w:tc>
          <w:tcPr>
            <w:tcW w:w="550" w:type="dxa"/>
          </w:tcPr>
          <w:p w14:paraId="74B46EF6" w14:textId="32DC3AEC"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76</w:t>
            </w:r>
          </w:p>
        </w:tc>
        <w:tc>
          <w:tcPr>
            <w:tcW w:w="550" w:type="dxa"/>
          </w:tcPr>
          <w:p w14:paraId="4911DA3D" w14:textId="6EA6686B"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81</w:t>
            </w:r>
          </w:p>
        </w:tc>
        <w:tc>
          <w:tcPr>
            <w:tcW w:w="550" w:type="dxa"/>
          </w:tcPr>
          <w:p w14:paraId="4CEE2E33" w14:textId="14FA7354"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85</w:t>
            </w:r>
          </w:p>
        </w:tc>
        <w:tc>
          <w:tcPr>
            <w:tcW w:w="550" w:type="dxa"/>
          </w:tcPr>
          <w:p w14:paraId="686F44C6" w14:textId="61AC92F8"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78</w:t>
            </w:r>
          </w:p>
        </w:tc>
        <w:tc>
          <w:tcPr>
            <w:tcW w:w="550" w:type="dxa"/>
          </w:tcPr>
          <w:p w14:paraId="0FAE4F80" w14:textId="72F04F22"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77</w:t>
            </w:r>
          </w:p>
        </w:tc>
        <w:tc>
          <w:tcPr>
            <w:tcW w:w="550" w:type="dxa"/>
          </w:tcPr>
          <w:p w14:paraId="2D2CA6BC" w14:textId="3B17AED1"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84</w:t>
            </w:r>
          </w:p>
        </w:tc>
        <w:tc>
          <w:tcPr>
            <w:tcW w:w="550" w:type="dxa"/>
          </w:tcPr>
          <w:p w14:paraId="25054DD8" w14:textId="3C7D042D"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52</w:t>
            </w:r>
          </w:p>
        </w:tc>
        <w:tc>
          <w:tcPr>
            <w:tcW w:w="550" w:type="dxa"/>
          </w:tcPr>
          <w:p w14:paraId="57881F40" w14:textId="1F79C3A3"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56</w:t>
            </w:r>
          </w:p>
        </w:tc>
        <w:tc>
          <w:tcPr>
            <w:tcW w:w="550" w:type="dxa"/>
          </w:tcPr>
          <w:p w14:paraId="1C23B48B" w14:textId="17420172"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69</w:t>
            </w:r>
          </w:p>
        </w:tc>
        <w:tc>
          <w:tcPr>
            <w:tcW w:w="550" w:type="dxa"/>
          </w:tcPr>
          <w:p w14:paraId="20D1E741" w14:textId="1C5D57B8"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84</w:t>
            </w:r>
          </w:p>
        </w:tc>
        <w:tc>
          <w:tcPr>
            <w:tcW w:w="550" w:type="dxa"/>
          </w:tcPr>
          <w:p w14:paraId="2FA16947" w14:textId="0D5D590A"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56</w:t>
            </w:r>
          </w:p>
        </w:tc>
        <w:tc>
          <w:tcPr>
            <w:tcW w:w="550" w:type="dxa"/>
          </w:tcPr>
          <w:p w14:paraId="5E509944" w14:textId="5A21D379"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34</w:t>
            </w:r>
          </w:p>
        </w:tc>
        <w:tc>
          <w:tcPr>
            <w:tcW w:w="550" w:type="dxa"/>
          </w:tcPr>
          <w:p w14:paraId="5514A2B0" w14:textId="3AE4482F"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81</w:t>
            </w:r>
          </w:p>
        </w:tc>
        <w:tc>
          <w:tcPr>
            <w:tcW w:w="550" w:type="dxa"/>
          </w:tcPr>
          <w:p w14:paraId="13B223BD" w14:textId="63EE1B72"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74</w:t>
            </w:r>
          </w:p>
        </w:tc>
        <w:tc>
          <w:tcPr>
            <w:tcW w:w="550" w:type="dxa"/>
          </w:tcPr>
          <w:p w14:paraId="3411CF6B" w14:textId="4D10213D"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60</w:t>
            </w:r>
          </w:p>
        </w:tc>
        <w:tc>
          <w:tcPr>
            <w:tcW w:w="550" w:type="dxa"/>
          </w:tcPr>
          <w:p w14:paraId="2A4F19D5" w14:textId="40B64A4C"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82</w:t>
            </w:r>
          </w:p>
        </w:tc>
        <w:tc>
          <w:tcPr>
            <w:tcW w:w="550" w:type="dxa"/>
          </w:tcPr>
          <w:p w14:paraId="379ED1AD" w14:textId="2812358D"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79</w:t>
            </w:r>
          </w:p>
        </w:tc>
        <w:tc>
          <w:tcPr>
            <w:tcW w:w="550" w:type="dxa"/>
          </w:tcPr>
          <w:p w14:paraId="62DEB6C2" w14:textId="25813D56" w:rsidR="00F93833" w:rsidRPr="00AF6769" w:rsidRDefault="009707FC" w:rsidP="005920AE">
            <w:pPr>
              <w:spacing w:line="276" w:lineRule="auto"/>
              <w:rPr>
                <w:rFonts w:ascii="Arial" w:hAnsi="Arial" w:cs="Arial"/>
                <w:sz w:val="20"/>
                <w:szCs w:val="20"/>
              </w:rPr>
            </w:pPr>
            <w:r w:rsidRPr="00AF6769">
              <w:rPr>
                <w:rFonts w:ascii="Arial" w:hAnsi="Arial" w:cs="Arial"/>
                <w:sz w:val="20"/>
                <w:szCs w:val="20"/>
              </w:rPr>
              <w:t>100</w:t>
            </w:r>
          </w:p>
        </w:tc>
      </w:tr>
    </w:tbl>
    <w:p w14:paraId="539BD5E0" w14:textId="77777777" w:rsidR="00EF240A" w:rsidRPr="00AF6769" w:rsidRDefault="00EF240A">
      <w:pPr>
        <w:spacing w:line="259" w:lineRule="auto"/>
        <w:rPr>
          <w:rFonts w:ascii="Arial" w:hAnsi="Arial" w:cs="Arial"/>
          <w:sz w:val="24"/>
          <w:szCs w:val="24"/>
          <w:u w:val="single"/>
        </w:rPr>
      </w:pPr>
      <w:bookmarkStart w:id="184" w:name="_Hlk109850716"/>
    </w:p>
    <w:p w14:paraId="62A6E719" w14:textId="77777777" w:rsidR="008E2432" w:rsidRPr="00AF6769" w:rsidRDefault="00EF240A">
      <w:pPr>
        <w:spacing w:line="259" w:lineRule="auto"/>
        <w:rPr>
          <w:rFonts w:ascii="Arial" w:hAnsi="Arial" w:cs="Arial"/>
          <w:sz w:val="24"/>
          <w:szCs w:val="24"/>
          <w:u w:val="single"/>
        </w:rPr>
        <w:sectPr w:rsidR="008E2432" w:rsidRPr="00AF6769" w:rsidSect="008E2432">
          <w:pgSz w:w="16838" w:h="11906" w:orient="landscape"/>
          <w:pgMar w:top="1440" w:right="1440" w:bottom="1440" w:left="1440" w:header="709" w:footer="709" w:gutter="0"/>
          <w:cols w:space="708"/>
          <w:titlePg/>
          <w:docGrid w:linePitch="360"/>
        </w:sectPr>
      </w:pPr>
      <w:r w:rsidRPr="00AF6769">
        <w:rPr>
          <w:rFonts w:ascii="Arial" w:hAnsi="Arial" w:cs="Arial"/>
          <w:sz w:val="24"/>
          <w:szCs w:val="24"/>
          <w:u w:val="single"/>
        </w:rPr>
        <w:br w:type="page"/>
      </w:r>
    </w:p>
    <w:p w14:paraId="4BA92A82" w14:textId="77777777" w:rsidR="008E2432" w:rsidRPr="00AF6769" w:rsidRDefault="008E2432" w:rsidP="008E2432">
      <w:pPr>
        <w:spacing w:line="360" w:lineRule="auto"/>
        <w:ind w:left="1418" w:hanging="1418"/>
        <w:rPr>
          <w:rFonts w:ascii="Arial" w:hAnsi="Arial" w:cs="Arial"/>
          <w:sz w:val="24"/>
          <w:szCs w:val="24"/>
          <w:u w:val="single"/>
        </w:rPr>
      </w:pPr>
      <w:r w:rsidRPr="00AF6769">
        <w:rPr>
          <w:rFonts w:ascii="Arial" w:hAnsi="Arial" w:cs="Arial"/>
          <w:sz w:val="24"/>
          <w:szCs w:val="24"/>
          <w:u w:val="single"/>
        </w:rPr>
        <w:lastRenderedPageBreak/>
        <w:t>Appendix 29: Breakdown of Factor Solutions for 2 to 7 Factors at the 0.4 Factor Loading Significance Level</w:t>
      </w:r>
    </w:p>
    <w:p w14:paraId="324AC21B" w14:textId="31DBAD80" w:rsidR="00EF240A" w:rsidRPr="00AF6769" w:rsidRDefault="00EF240A">
      <w:pPr>
        <w:spacing w:line="259" w:lineRule="auto"/>
        <w:rPr>
          <w:rFonts w:ascii="Arial" w:hAnsi="Arial" w:cs="Arial"/>
          <w:sz w:val="24"/>
          <w:szCs w:val="24"/>
          <w:u w:val="single"/>
        </w:rPr>
      </w:pPr>
    </w:p>
    <w:p w14:paraId="27FD0CAA" w14:textId="77777777" w:rsidR="003A07B7" w:rsidRPr="00AF6769" w:rsidRDefault="003A07B7" w:rsidP="003A07B7">
      <w:pPr>
        <w:spacing w:line="360" w:lineRule="auto"/>
        <w:ind w:left="1418" w:hanging="1418"/>
        <w:rPr>
          <w:rFonts w:ascii="Arial" w:hAnsi="Arial" w:cs="Arial"/>
          <w:sz w:val="24"/>
          <w:szCs w:val="24"/>
          <w:u w:val="single"/>
        </w:rPr>
      </w:pPr>
    </w:p>
    <w:tbl>
      <w:tblPr>
        <w:tblStyle w:val="TableGrid"/>
        <w:tblW w:w="0" w:type="auto"/>
        <w:tblLook w:val="04A0" w:firstRow="1" w:lastRow="0" w:firstColumn="1" w:lastColumn="0" w:noHBand="0" w:noVBand="1"/>
      </w:tblPr>
      <w:tblGrid>
        <w:gridCol w:w="1838"/>
        <w:gridCol w:w="7178"/>
      </w:tblGrid>
      <w:tr w:rsidR="001951BA" w:rsidRPr="00AF6769" w14:paraId="6E17F583" w14:textId="77777777" w:rsidTr="00302DD2">
        <w:tc>
          <w:tcPr>
            <w:tcW w:w="9016" w:type="dxa"/>
            <w:gridSpan w:val="2"/>
          </w:tcPr>
          <w:p w14:paraId="089598EA" w14:textId="29951D45" w:rsidR="001951BA" w:rsidRPr="00AF6769" w:rsidRDefault="005464CC" w:rsidP="00302DD2">
            <w:pPr>
              <w:spacing w:line="360" w:lineRule="auto"/>
              <w:rPr>
                <w:rFonts w:ascii="Arial" w:hAnsi="Arial" w:cs="Arial"/>
                <w:b/>
                <w:bCs/>
                <w:sz w:val="24"/>
                <w:szCs w:val="24"/>
              </w:rPr>
            </w:pPr>
            <w:r w:rsidRPr="00AF6769">
              <w:rPr>
                <w:rFonts w:ascii="Arial" w:hAnsi="Arial" w:cs="Arial"/>
                <w:b/>
                <w:bCs/>
                <w:sz w:val="24"/>
                <w:szCs w:val="24"/>
              </w:rPr>
              <w:t>2</w:t>
            </w:r>
            <w:r w:rsidR="001951BA" w:rsidRPr="00AF6769">
              <w:rPr>
                <w:rFonts w:ascii="Arial" w:hAnsi="Arial" w:cs="Arial"/>
                <w:b/>
                <w:bCs/>
                <w:sz w:val="24"/>
                <w:szCs w:val="24"/>
              </w:rPr>
              <w:t xml:space="preserve"> Factor Solution</w:t>
            </w:r>
          </w:p>
        </w:tc>
      </w:tr>
      <w:tr w:rsidR="001951BA" w:rsidRPr="00AF6769" w14:paraId="3900DE7A" w14:textId="77777777" w:rsidTr="00302DD2">
        <w:trPr>
          <w:trHeight w:val="85"/>
        </w:trPr>
        <w:tc>
          <w:tcPr>
            <w:tcW w:w="9016" w:type="dxa"/>
            <w:gridSpan w:val="2"/>
          </w:tcPr>
          <w:p w14:paraId="28329EBF" w14:textId="77777777" w:rsidR="001951BA" w:rsidRPr="00AF6769" w:rsidRDefault="001951BA" w:rsidP="00302DD2">
            <w:pPr>
              <w:spacing w:line="360" w:lineRule="auto"/>
              <w:rPr>
                <w:rFonts w:ascii="Arial" w:hAnsi="Arial" w:cs="Arial"/>
                <w:b/>
                <w:bCs/>
                <w:sz w:val="2"/>
                <w:szCs w:val="2"/>
              </w:rPr>
            </w:pPr>
          </w:p>
        </w:tc>
      </w:tr>
      <w:tr w:rsidR="001951BA" w:rsidRPr="00AF6769" w14:paraId="3569C5C8" w14:textId="77777777" w:rsidTr="00BB7C74">
        <w:tc>
          <w:tcPr>
            <w:tcW w:w="1838" w:type="dxa"/>
          </w:tcPr>
          <w:p w14:paraId="7163C708" w14:textId="77777777" w:rsidR="001951BA" w:rsidRPr="00AF6769" w:rsidRDefault="001951BA" w:rsidP="00302DD2">
            <w:pPr>
              <w:spacing w:line="360" w:lineRule="auto"/>
              <w:rPr>
                <w:rFonts w:ascii="Arial" w:hAnsi="Arial" w:cs="Arial"/>
                <w:sz w:val="24"/>
                <w:szCs w:val="24"/>
              </w:rPr>
            </w:pPr>
          </w:p>
        </w:tc>
        <w:tc>
          <w:tcPr>
            <w:tcW w:w="7178" w:type="dxa"/>
          </w:tcPr>
          <w:p w14:paraId="1BD78082" w14:textId="77777777" w:rsidR="001951BA" w:rsidRPr="00AF6769" w:rsidRDefault="001951BA" w:rsidP="00302DD2">
            <w:pPr>
              <w:spacing w:line="360" w:lineRule="auto"/>
              <w:rPr>
                <w:rFonts w:ascii="Arial" w:hAnsi="Arial" w:cs="Arial"/>
                <w:b/>
                <w:bCs/>
                <w:sz w:val="24"/>
                <w:szCs w:val="24"/>
              </w:rPr>
            </w:pPr>
            <w:r w:rsidRPr="00AF6769">
              <w:rPr>
                <w:rFonts w:ascii="Arial" w:hAnsi="Arial" w:cs="Arial"/>
                <w:b/>
                <w:bCs/>
                <w:sz w:val="24"/>
                <w:szCs w:val="24"/>
              </w:rPr>
              <w:t>Q Sorts</w:t>
            </w:r>
          </w:p>
        </w:tc>
      </w:tr>
      <w:tr w:rsidR="001951BA" w:rsidRPr="00AF6769" w14:paraId="57E6C391" w14:textId="77777777" w:rsidTr="00BB7C74">
        <w:tc>
          <w:tcPr>
            <w:tcW w:w="1838" w:type="dxa"/>
          </w:tcPr>
          <w:p w14:paraId="35D5593B" w14:textId="77777777" w:rsidR="001951BA" w:rsidRPr="00AF6769" w:rsidRDefault="001951BA" w:rsidP="00302DD2">
            <w:pPr>
              <w:spacing w:line="360" w:lineRule="auto"/>
              <w:rPr>
                <w:rFonts w:ascii="Arial" w:hAnsi="Arial" w:cs="Arial"/>
                <w:sz w:val="24"/>
                <w:szCs w:val="24"/>
              </w:rPr>
            </w:pPr>
            <w:r w:rsidRPr="00AF6769">
              <w:rPr>
                <w:rFonts w:ascii="Arial" w:hAnsi="Arial" w:cs="Arial"/>
                <w:sz w:val="24"/>
                <w:szCs w:val="24"/>
              </w:rPr>
              <w:t>Factor 1</w:t>
            </w:r>
          </w:p>
        </w:tc>
        <w:tc>
          <w:tcPr>
            <w:tcW w:w="7178" w:type="dxa"/>
          </w:tcPr>
          <w:p w14:paraId="54CD0286" w14:textId="2BBD7495" w:rsidR="001951BA" w:rsidRPr="00AF6769" w:rsidRDefault="005464CC" w:rsidP="00302DD2">
            <w:pPr>
              <w:spacing w:line="360" w:lineRule="auto"/>
              <w:rPr>
                <w:rFonts w:ascii="Arial" w:hAnsi="Arial" w:cs="Arial"/>
                <w:sz w:val="24"/>
                <w:szCs w:val="24"/>
              </w:rPr>
            </w:pPr>
            <w:r w:rsidRPr="00AF6769">
              <w:rPr>
                <w:rFonts w:ascii="Arial" w:hAnsi="Arial" w:cs="Arial"/>
                <w:sz w:val="24"/>
                <w:szCs w:val="24"/>
              </w:rPr>
              <w:t>8; 13; 16; 18; 23; 26</w:t>
            </w:r>
          </w:p>
        </w:tc>
      </w:tr>
      <w:tr w:rsidR="001951BA" w:rsidRPr="00AF6769" w14:paraId="09928766" w14:textId="77777777" w:rsidTr="00BB7C74">
        <w:tc>
          <w:tcPr>
            <w:tcW w:w="1838" w:type="dxa"/>
          </w:tcPr>
          <w:p w14:paraId="4AE9794D" w14:textId="77777777" w:rsidR="001951BA" w:rsidRPr="00AF6769" w:rsidRDefault="001951BA" w:rsidP="00302DD2">
            <w:pPr>
              <w:spacing w:line="360" w:lineRule="auto"/>
              <w:rPr>
                <w:rFonts w:ascii="Arial" w:hAnsi="Arial" w:cs="Arial"/>
                <w:sz w:val="24"/>
                <w:szCs w:val="24"/>
              </w:rPr>
            </w:pPr>
            <w:r w:rsidRPr="00AF6769">
              <w:rPr>
                <w:rFonts w:ascii="Arial" w:hAnsi="Arial" w:cs="Arial"/>
                <w:sz w:val="24"/>
                <w:szCs w:val="24"/>
              </w:rPr>
              <w:t>Factor 2</w:t>
            </w:r>
          </w:p>
        </w:tc>
        <w:tc>
          <w:tcPr>
            <w:tcW w:w="7178" w:type="dxa"/>
          </w:tcPr>
          <w:p w14:paraId="79DF60D3" w14:textId="4CF50B21" w:rsidR="001951BA" w:rsidRPr="00AF6769" w:rsidRDefault="005464CC" w:rsidP="00302DD2">
            <w:pPr>
              <w:spacing w:line="360" w:lineRule="auto"/>
              <w:rPr>
                <w:rFonts w:ascii="Arial" w:hAnsi="Arial" w:cs="Arial"/>
                <w:sz w:val="24"/>
                <w:szCs w:val="24"/>
              </w:rPr>
            </w:pPr>
            <w:r w:rsidRPr="00AF6769">
              <w:rPr>
                <w:rFonts w:ascii="Arial" w:hAnsi="Arial" w:cs="Arial"/>
                <w:sz w:val="24"/>
                <w:szCs w:val="24"/>
              </w:rPr>
              <w:t xml:space="preserve">1; </w:t>
            </w:r>
            <w:r w:rsidR="001951BA" w:rsidRPr="00AF6769">
              <w:rPr>
                <w:rFonts w:ascii="Arial" w:hAnsi="Arial" w:cs="Arial"/>
                <w:sz w:val="24"/>
                <w:szCs w:val="24"/>
              </w:rPr>
              <w:t>19</w:t>
            </w:r>
          </w:p>
        </w:tc>
      </w:tr>
      <w:tr w:rsidR="001951BA" w:rsidRPr="00AF6769" w14:paraId="40DF419B" w14:textId="77777777" w:rsidTr="00BB7C74">
        <w:tc>
          <w:tcPr>
            <w:tcW w:w="1838" w:type="dxa"/>
          </w:tcPr>
          <w:p w14:paraId="40A9EBC2" w14:textId="77777777" w:rsidR="001951BA" w:rsidRPr="00AF6769" w:rsidRDefault="001951BA" w:rsidP="00302DD2">
            <w:pPr>
              <w:spacing w:line="360" w:lineRule="auto"/>
              <w:rPr>
                <w:rFonts w:ascii="Arial" w:hAnsi="Arial" w:cs="Arial"/>
                <w:sz w:val="24"/>
                <w:szCs w:val="24"/>
              </w:rPr>
            </w:pPr>
            <w:r w:rsidRPr="00AF6769">
              <w:rPr>
                <w:rFonts w:ascii="Arial" w:hAnsi="Arial" w:cs="Arial"/>
                <w:sz w:val="24"/>
                <w:szCs w:val="24"/>
              </w:rPr>
              <w:t>Confounded</w:t>
            </w:r>
          </w:p>
        </w:tc>
        <w:tc>
          <w:tcPr>
            <w:tcW w:w="7178" w:type="dxa"/>
          </w:tcPr>
          <w:p w14:paraId="51C65608" w14:textId="164C814C" w:rsidR="001951BA" w:rsidRPr="00AF6769" w:rsidRDefault="005464CC" w:rsidP="00302DD2">
            <w:pPr>
              <w:spacing w:line="360" w:lineRule="auto"/>
              <w:rPr>
                <w:rFonts w:ascii="Arial" w:hAnsi="Arial" w:cs="Arial"/>
                <w:sz w:val="24"/>
                <w:szCs w:val="24"/>
              </w:rPr>
            </w:pPr>
            <w:r w:rsidRPr="00AF6769">
              <w:rPr>
                <w:rFonts w:ascii="Arial" w:hAnsi="Arial" w:cs="Arial"/>
                <w:sz w:val="24"/>
                <w:szCs w:val="24"/>
              </w:rPr>
              <w:t xml:space="preserve">2; </w:t>
            </w:r>
            <w:r w:rsidR="001951BA" w:rsidRPr="00AF6769">
              <w:rPr>
                <w:rFonts w:ascii="Arial" w:hAnsi="Arial" w:cs="Arial"/>
                <w:sz w:val="24"/>
                <w:szCs w:val="24"/>
              </w:rPr>
              <w:t xml:space="preserve">3; 4; 5; 6; </w:t>
            </w:r>
            <w:r w:rsidRPr="00AF6769">
              <w:rPr>
                <w:rFonts w:ascii="Arial" w:hAnsi="Arial" w:cs="Arial"/>
                <w:sz w:val="24"/>
                <w:szCs w:val="24"/>
              </w:rPr>
              <w:t xml:space="preserve">7; </w:t>
            </w:r>
            <w:r w:rsidR="001951BA" w:rsidRPr="00AF6769">
              <w:rPr>
                <w:rFonts w:ascii="Arial" w:hAnsi="Arial" w:cs="Arial"/>
                <w:sz w:val="24"/>
                <w:szCs w:val="24"/>
              </w:rPr>
              <w:t xml:space="preserve">8; 9; 10; 11; </w:t>
            </w:r>
            <w:r w:rsidRPr="00AF6769">
              <w:rPr>
                <w:rFonts w:ascii="Arial" w:hAnsi="Arial" w:cs="Arial"/>
                <w:sz w:val="24"/>
                <w:szCs w:val="24"/>
              </w:rPr>
              <w:t xml:space="preserve">12; </w:t>
            </w:r>
            <w:r w:rsidR="001951BA" w:rsidRPr="00AF6769">
              <w:rPr>
                <w:rFonts w:ascii="Arial" w:hAnsi="Arial" w:cs="Arial"/>
                <w:sz w:val="24"/>
                <w:szCs w:val="24"/>
              </w:rPr>
              <w:t xml:space="preserve">14; 15; 17; </w:t>
            </w:r>
            <w:r w:rsidRPr="00AF6769">
              <w:rPr>
                <w:rFonts w:ascii="Arial" w:hAnsi="Arial" w:cs="Arial"/>
                <w:sz w:val="24"/>
                <w:szCs w:val="24"/>
              </w:rPr>
              <w:t>21; 22; 24; 25</w:t>
            </w:r>
          </w:p>
        </w:tc>
      </w:tr>
      <w:tr w:rsidR="001951BA" w:rsidRPr="00AF6769" w14:paraId="09FDB099" w14:textId="77777777" w:rsidTr="00BB7C74">
        <w:tc>
          <w:tcPr>
            <w:tcW w:w="1838" w:type="dxa"/>
          </w:tcPr>
          <w:p w14:paraId="4FE4A2D6" w14:textId="77777777" w:rsidR="001951BA" w:rsidRPr="00AF6769" w:rsidRDefault="001951BA" w:rsidP="00302DD2">
            <w:pPr>
              <w:spacing w:line="360" w:lineRule="auto"/>
              <w:rPr>
                <w:rFonts w:ascii="Arial" w:hAnsi="Arial" w:cs="Arial"/>
                <w:sz w:val="24"/>
                <w:szCs w:val="24"/>
              </w:rPr>
            </w:pPr>
            <w:r w:rsidRPr="00AF6769">
              <w:rPr>
                <w:rFonts w:ascii="Arial" w:hAnsi="Arial" w:cs="Arial"/>
                <w:sz w:val="24"/>
                <w:szCs w:val="24"/>
              </w:rPr>
              <w:t>Non-significant</w:t>
            </w:r>
          </w:p>
        </w:tc>
        <w:tc>
          <w:tcPr>
            <w:tcW w:w="7178" w:type="dxa"/>
          </w:tcPr>
          <w:p w14:paraId="1147C92E" w14:textId="1197A12F" w:rsidR="001951BA" w:rsidRPr="00AF6769" w:rsidRDefault="005464CC" w:rsidP="00302DD2">
            <w:pPr>
              <w:spacing w:line="360" w:lineRule="auto"/>
              <w:rPr>
                <w:rFonts w:ascii="Arial" w:hAnsi="Arial" w:cs="Arial"/>
                <w:sz w:val="24"/>
                <w:szCs w:val="24"/>
              </w:rPr>
            </w:pPr>
            <w:r w:rsidRPr="00AF6769">
              <w:rPr>
                <w:rFonts w:ascii="Arial" w:hAnsi="Arial" w:cs="Arial"/>
                <w:sz w:val="24"/>
                <w:szCs w:val="24"/>
              </w:rPr>
              <w:t>20</w:t>
            </w:r>
          </w:p>
        </w:tc>
      </w:tr>
    </w:tbl>
    <w:p w14:paraId="19599587" w14:textId="1CCA2374" w:rsidR="001951BA" w:rsidRPr="00AF6769" w:rsidRDefault="001951BA" w:rsidP="001951BA">
      <w:pPr>
        <w:spacing w:line="360" w:lineRule="auto"/>
        <w:rPr>
          <w:rFonts w:ascii="Arial" w:hAnsi="Arial" w:cs="Arial"/>
          <w:sz w:val="24"/>
          <w:szCs w:val="24"/>
          <w:u w:val="single"/>
        </w:rPr>
      </w:pPr>
    </w:p>
    <w:tbl>
      <w:tblPr>
        <w:tblStyle w:val="TableGrid"/>
        <w:tblW w:w="0" w:type="auto"/>
        <w:tblLook w:val="04A0" w:firstRow="1" w:lastRow="0" w:firstColumn="1" w:lastColumn="0" w:noHBand="0" w:noVBand="1"/>
      </w:tblPr>
      <w:tblGrid>
        <w:gridCol w:w="1838"/>
        <w:gridCol w:w="7178"/>
      </w:tblGrid>
      <w:tr w:rsidR="001951BA" w:rsidRPr="00AF6769" w14:paraId="240E74A4" w14:textId="77777777" w:rsidTr="00302DD2">
        <w:tc>
          <w:tcPr>
            <w:tcW w:w="9016" w:type="dxa"/>
            <w:gridSpan w:val="2"/>
          </w:tcPr>
          <w:p w14:paraId="5C7F8B43" w14:textId="37AF330C" w:rsidR="001951BA" w:rsidRPr="00AF6769" w:rsidRDefault="005464CC" w:rsidP="00302DD2">
            <w:pPr>
              <w:spacing w:line="360" w:lineRule="auto"/>
              <w:rPr>
                <w:rFonts w:ascii="Arial" w:hAnsi="Arial" w:cs="Arial"/>
                <w:b/>
                <w:bCs/>
                <w:sz w:val="24"/>
                <w:szCs w:val="24"/>
              </w:rPr>
            </w:pPr>
            <w:r w:rsidRPr="00AF6769">
              <w:rPr>
                <w:rFonts w:ascii="Arial" w:hAnsi="Arial" w:cs="Arial"/>
                <w:b/>
                <w:bCs/>
                <w:sz w:val="24"/>
                <w:szCs w:val="24"/>
              </w:rPr>
              <w:t>3</w:t>
            </w:r>
            <w:r w:rsidR="001951BA" w:rsidRPr="00AF6769">
              <w:rPr>
                <w:rFonts w:ascii="Arial" w:hAnsi="Arial" w:cs="Arial"/>
                <w:b/>
                <w:bCs/>
                <w:sz w:val="24"/>
                <w:szCs w:val="24"/>
              </w:rPr>
              <w:t xml:space="preserve"> Factor Solution</w:t>
            </w:r>
          </w:p>
        </w:tc>
      </w:tr>
      <w:tr w:rsidR="001951BA" w:rsidRPr="00AF6769" w14:paraId="07C1C285" w14:textId="77777777" w:rsidTr="00302DD2">
        <w:trPr>
          <w:trHeight w:val="85"/>
        </w:trPr>
        <w:tc>
          <w:tcPr>
            <w:tcW w:w="9016" w:type="dxa"/>
            <w:gridSpan w:val="2"/>
          </w:tcPr>
          <w:p w14:paraId="599D6F40" w14:textId="77777777" w:rsidR="001951BA" w:rsidRPr="00AF6769" w:rsidRDefault="001951BA" w:rsidP="00302DD2">
            <w:pPr>
              <w:spacing w:line="360" w:lineRule="auto"/>
              <w:rPr>
                <w:rFonts w:ascii="Arial" w:hAnsi="Arial" w:cs="Arial"/>
                <w:b/>
                <w:bCs/>
                <w:sz w:val="2"/>
                <w:szCs w:val="2"/>
              </w:rPr>
            </w:pPr>
          </w:p>
        </w:tc>
      </w:tr>
      <w:tr w:rsidR="001951BA" w:rsidRPr="00AF6769" w14:paraId="4BDA73CA" w14:textId="77777777" w:rsidTr="00BB7C74">
        <w:tc>
          <w:tcPr>
            <w:tcW w:w="1838" w:type="dxa"/>
          </w:tcPr>
          <w:p w14:paraId="2F501ABF" w14:textId="77777777" w:rsidR="001951BA" w:rsidRPr="00AF6769" w:rsidRDefault="001951BA" w:rsidP="00302DD2">
            <w:pPr>
              <w:spacing w:line="360" w:lineRule="auto"/>
              <w:rPr>
                <w:rFonts w:ascii="Arial" w:hAnsi="Arial" w:cs="Arial"/>
                <w:sz w:val="24"/>
                <w:szCs w:val="24"/>
              </w:rPr>
            </w:pPr>
          </w:p>
        </w:tc>
        <w:tc>
          <w:tcPr>
            <w:tcW w:w="7178" w:type="dxa"/>
          </w:tcPr>
          <w:p w14:paraId="2F1ECE3B" w14:textId="77777777" w:rsidR="001951BA" w:rsidRPr="00AF6769" w:rsidRDefault="001951BA" w:rsidP="00302DD2">
            <w:pPr>
              <w:spacing w:line="360" w:lineRule="auto"/>
              <w:rPr>
                <w:rFonts w:ascii="Arial" w:hAnsi="Arial" w:cs="Arial"/>
                <w:b/>
                <w:bCs/>
                <w:sz w:val="24"/>
                <w:szCs w:val="24"/>
              </w:rPr>
            </w:pPr>
            <w:r w:rsidRPr="00AF6769">
              <w:rPr>
                <w:rFonts w:ascii="Arial" w:hAnsi="Arial" w:cs="Arial"/>
                <w:b/>
                <w:bCs/>
                <w:sz w:val="24"/>
                <w:szCs w:val="24"/>
              </w:rPr>
              <w:t>Q Sorts</w:t>
            </w:r>
          </w:p>
        </w:tc>
      </w:tr>
      <w:tr w:rsidR="001951BA" w:rsidRPr="00AF6769" w14:paraId="78511B3F" w14:textId="77777777" w:rsidTr="00BB7C74">
        <w:tc>
          <w:tcPr>
            <w:tcW w:w="1838" w:type="dxa"/>
          </w:tcPr>
          <w:p w14:paraId="1698FBBB" w14:textId="77777777" w:rsidR="001951BA" w:rsidRPr="00AF6769" w:rsidRDefault="001951BA" w:rsidP="00302DD2">
            <w:pPr>
              <w:spacing w:line="360" w:lineRule="auto"/>
              <w:rPr>
                <w:rFonts w:ascii="Arial" w:hAnsi="Arial" w:cs="Arial"/>
                <w:sz w:val="24"/>
                <w:szCs w:val="24"/>
              </w:rPr>
            </w:pPr>
            <w:r w:rsidRPr="00AF6769">
              <w:rPr>
                <w:rFonts w:ascii="Arial" w:hAnsi="Arial" w:cs="Arial"/>
                <w:sz w:val="24"/>
                <w:szCs w:val="24"/>
              </w:rPr>
              <w:t>Factor 1</w:t>
            </w:r>
          </w:p>
        </w:tc>
        <w:tc>
          <w:tcPr>
            <w:tcW w:w="7178" w:type="dxa"/>
          </w:tcPr>
          <w:p w14:paraId="05FDE544" w14:textId="533646B4" w:rsidR="001951BA" w:rsidRPr="00AF6769" w:rsidRDefault="005464CC" w:rsidP="00302DD2">
            <w:pPr>
              <w:spacing w:line="360" w:lineRule="auto"/>
              <w:rPr>
                <w:rFonts w:ascii="Arial" w:hAnsi="Arial" w:cs="Arial"/>
                <w:sz w:val="24"/>
                <w:szCs w:val="24"/>
              </w:rPr>
            </w:pPr>
            <w:r w:rsidRPr="00AF6769">
              <w:rPr>
                <w:rFonts w:ascii="Arial" w:hAnsi="Arial" w:cs="Arial"/>
                <w:sz w:val="24"/>
                <w:szCs w:val="24"/>
              </w:rPr>
              <w:t>25</w:t>
            </w:r>
          </w:p>
        </w:tc>
      </w:tr>
      <w:tr w:rsidR="001951BA" w:rsidRPr="00AF6769" w14:paraId="3060D5CB" w14:textId="77777777" w:rsidTr="00BB7C74">
        <w:tc>
          <w:tcPr>
            <w:tcW w:w="1838" w:type="dxa"/>
          </w:tcPr>
          <w:p w14:paraId="5A8F2CE8" w14:textId="77777777" w:rsidR="001951BA" w:rsidRPr="00AF6769" w:rsidRDefault="001951BA" w:rsidP="00302DD2">
            <w:pPr>
              <w:spacing w:line="360" w:lineRule="auto"/>
              <w:rPr>
                <w:rFonts w:ascii="Arial" w:hAnsi="Arial" w:cs="Arial"/>
                <w:sz w:val="24"/>
                <w:szCs w:val="24"/>
              </w:rPr>
            </w:pPr>
            <w:r w:rsidRPr="00AF6769">
              <w:rPr>
                <w:rFonts w:ascii="Arial" w:hAnsi="Arial" w:cs="Arial"/>
                <w:sz w:val="24"/>
                <w:szCs w:val="24"/>
              </w:rPr>
              <w:t>Factor 2</w:t>
            </w:r>
          </w:p>
        </w:tc>
        <w:tc>
          <w:tcPr>
            <w:tcW w:w="7178" w:type="dxa"/>
          </w:tcPr>
          <w:p w14:paraId="41BAA536" w14:textId="79611883" w:rsidR="001951BA" w:rsidRPr="00AF6769" w:rsidRDefault="001951BA" w:rsidP="00302DD2">
            <w:pPr>
              <w:spacing w:line="360" w:lineRule="auto"/>
              <w:rPr>
                <w:rFonts w:ascii="Arial" w:hAnsi="Arial" w:cs="Arial"/>
                <w:sz w:val="24"/>
                <w:szCs w:val="24"/>
              </w:rPr>
            </w:pPr>
            <w:r w:rsidRPr="00AF6769">
              <w:rPr>
                <w:rFonts w:ascii="Arial" w:hAnsi="Arial" w:cs="Arial"/>
                <w:sz w:val="24"/>
                <w:szCs w:val="24"/>
              </w:rPr>
              <w:t>1</w:t>
            </w:r>
            <w:r w:rsidR="005464CC" w:rsidRPr="00AF6769">
              <w:rPr>
                <w:rFonts w:ascii="Arial" w:hAnsi="Arial" w:cs="Arial"/>
                <w:sz w:val="24"/>
                <w:szCs w:val="24"/>
              </w:rPr>
              <w:t>; 15</w:t>
            </w:r>
          </w:p>
        </w:tc>
      </w:tr>
      <w:tr w:rsidR="001951BA" w:rsidRPr="00AF6769" w14:paraId="6E0B1D9E" w14:textId="77777777" w:rsidTr="00BB7C74">
        <w:tc>
          <w:tcPr>
            <w:tcW w:w="1838" w:type="dxa"/>
          </w:tcPr>
          <w:p w14:paraId="0DF6AA09" w14:textId="77777777" w:rsidR="001951BA" w:rsidRPr="00AF6769" w:rsidRDefault="001951BA" w:rsidP="00302DD2">
            <w:pPr>
              <w:spacing w:line="360" w:lineRule="auto"/>
              <w:rPr>
                <w:rFonts w:ascii="Arial" w:hAnsi="Arial" w:cs="Arial"/>
                <w:sz w:val="24"/>
                <w:szCs w:val="24"/>
              </w:rPr>
            </w:pPr>
            <w:r w:rsidRPr="00AF6769">
              <w:rPr>
                <w:rFonts w:ascii="Arial" w:hAnsi="Arial" w:cs="Arial"/>
                <w:sz w:val="24"/>
                <w:szCs w:val="24"/>
              </w:rPr>
              <w:t>Factor 3</w:t>
            </w:r>
          </w:p>
        </w:tc>
        <w:tc>
          <w:tcPr>
            <w:tcW w:w="7178" w:type="dxa"/>
          </w:tcPr>
          <w:p w14:paraId="4AE5D437" w14:textId="64A92C36" w:rsidR="001951BA" w:rsidRPr="00AF6769" w:rsidRDefault="005464CC" w:rsidP="00302DD2">
            <w:pPr>
              <w:spacing w:line="360" w:lineRule="auto"/>
              <w:rPr>
                <w:rFonts w:ascii="Arial" w:hAnsi="Arial" w:cs="Arial"/>
                <w:sz w:val="24"/>
                <w:szCs w:val="24"/>
              </w:rPr>
            </w:pPr>
            <w:r w:rsidRPr="00AF6769">
              <w:rPr>
                <w:rFonts w:ascii="Arial" w:hAnsi="Arial" w:cs="Arial"/>
                <w:sz w:val="24"/>
                <w:szCs w:val="24"/>
              </w:rPr>
              <w:t>8; 23</w:t>
            </w:r>
          </w:p>
        </w:tc>
      </w:tr>
      <w:tr w:rsidR="005464CC" w:rsidRPr="00AF6769" w14:paraId="54D11233" w14:textId="77777777" w:rsidTr="00BB7C74">
        <w:tc>
          <w:tcPr>
            <w:tcW w:w="1838" w:type="dxa"/>
          </w:tcPr>
          <w:p w14:paraId="7E7887C7" w14:textId="77777777" w:rsidR="005464CC" w:rsidRPr="00AF6769" w:rsidRDefault="005464CC" w:rsidP="005464CC">
            <w:pPr>
              <w:spacing w:line="360" w:lineRule="auto"/>
              <w:rPr>
                <w:rFonts w:ascii="Arial" w:hAnsi="Arial" w:cs="Arial"/>
                <w:sz w:val="24"/>
                <w:szCs w:val="24"/>
              </w:rPr>
            </w:pPr>
            <w:r w:rsidRPr="00AF6769">
              <w:rPr>
                <w:rFonts w:ascii="Arial" w:hAnsi="Arial" w:cs="Arial"/>
                <w:sz w:val="24"/>
                <w:szCs w:val="24"/>
              </w:rPr>
              <w:t>Confounded</w:t>
            </w:r>
          </w:p>
        </w:tc>
        <w:tc>
          <w:tcPr>
            <w:tcW w:w="7178" w:type="dxa"/>
          </w:tcPr>
          <w:p w14:paraId="70FDD493" w14:textId="0112D1AC" w:rsidR="005464CC" w:rsidRPr="00AF6769" w:rsidRDefault="005464CC" w:rsidP="005464CC">
            <w:pPr>
              <w:spacing w:line="360" w:lineRule="auto"/>
              <w:rPr>
                <w:rFonts w:ascii="Arial" w:hAnsi="Arial" w:cs="Arial"/>
                <w:sz w:val="24"/>
                <w:szCs w:val="24"/>
              </w:rPr>
            </w:pPr>
            <w:r w:rsidRPr="00AF6769">
              <w:rPr>
                <w:rFonts w:ascii="Arial" w:hAnsi="Arial" w:cs="Arial"/>
                <w:sz w:val="24"/>
                <w:szCs w:val="24"/>
              </w:rPr>
              <w:t>2; 3; 4; 5; 6; 7; 9; 10; 11; 12; 13; 14; 16; 17; 18; 19</w:t>
            </w:r>
            <w:r w:rsidR="00BB7C74" w:rsidRPr="00AF6769">
              <w:rPr>
                <w:rFonts w:ascii="Arial" w:hAnsi="Arial" w:cs="Arial"/>
                <w:sz w:val="24"/>
                <w:szCs w:val="24"/>
              </w:rPr>
              <w:t xml:space="preserve">; </w:t>
            </w:r>
            <w:r w:rsidRPr="00AF6769">
              <w:rPr>
                <w:rFonts w:ascii="Arial" w:hAnsi="Arial" w:cs="Arial"/>
                <w:sz w:val="24"/>
                <w:szCs w:val="24"/>
              </w:rPr>
              <w:t>21; 22; 24; 2</w:t>
            </w:r>
            <w:r w:rsidR="00BB7C74" w:rsidRPr="00AF6769">
              <w:rPr>
                <w:rFonts w:ascii="Arial" w:hAnsi="Arial" w:cs="Arial"/>
                <w:sz w:val="24"/>
                <w:szCs w:val="24"/>
              </w:rPr>
              <w:t>6</w:t>
            </w:r>
          </w:p>
        </w:tc>
      </w:tr>
      <w:tr w:rsidR="005464CC" w:rsidRPr="00AF6769" w14:paraId="34968983" w14:textId="77777777" w:rsidTr="00BB7C74">
        <w:tc>
          <w:tcPr>
            <w:tcW w:w="1838" w:type="dxa"/>
          </w:tcPr>
          <w:p w14:paraId="73B3FFAC" w14:textId="77777777" w:rsidR="005464CC" w:rsidRPr="00AF6769" w:rsidRDefault="005464CC" w:rsidP="005464CC">
            <w:pPr>
              <w:spacing w:line="360" w:lineRule="auto"/>
              <w:rPr>
                <w:rFonts w:ascii="Arial" w:hAnsi="Arial" w:cs="Arial"/>
                <w:sz w:val="24"/>
                <w:szCs w:val="24"/>
              </w:rPr>
            </w:pPr>
            <w:r w:rsidRPr="00AF6769">
              <w:rPr>
                <w:rFonts w:ascii="Arial" w:hAnsi="Arial" w:cs="Arial"/>
                <w:sz w:val="24"/>
                <w:szCs w:val="24"/>
              </w:rPr>
              <w:t>Non-significant</w:t>
            </w:r>
          </w:p>
        </w:tc>
        <w:tc>
          <w:tcPr>
            <w:tcW w:w="7178" w:type="dxa"/>
          </w:tcPr>
          <w:p w14:paraId="5B645ED2" w14:textId="48DC4240" w:rsidR="005464CC" w:rsidRPr="00AF6769" w:rsidRDefault="005464CC" w:rsidP="005464CC">
            <w:pPr>
              <w:spacing w:line="360" w:lineRule="auto"/>
              <w:rPr>
                <w:rFonts w:ascii="Arial" w:hAnsi="Arial" w:cs="Arial"/>
                <w:sz w:val="24"/>
                <w:szCs w:val="24"/>
              </w:rPr>
            </w:pPr>
            <w:r w:rsidRPr="00AF6769">
              <w:rPr>
                <w:rFonts w:ascii="Arial" w:hAnsi="Arial" w:cs="Arial"/>
                <w:sz w:val="24"/>
                <w:szCs w:val="24"/>
              </w:rPr>
              <w:t>20</w:t>
            </w:r>
          </w:p>
        </w:tc>
      </w:tr>
    </w:tbl>
    <w:p w14:paraId="521EC0F7" w14:textId="77777777" w:rsidR="001951BA" w:rsidRPr="00AF6769" w:rsidRDefault="001951BA" w:rsidP="001951BA">
      <w:pPr>
        <w:spacing w:line="360" w:lineRule="auto"/>
        <w:rPr>
          <w:rFonts w:ascii="Arial" w:hAnsi="Arial" w:cs="Arial"/>
          <w:sz w:val="24"/>
          <w:szCs w:val="24"/>
          <w:u w:val="single"/>
        </w:rPr>
      </w:pPr>
    </w:p>
    <w:tbl>
      <w:tblPr>
        <w:tblStyle w:val="TableGrid"/>
        <w:tblW w:w="0" w:type="auto"/>
        <w:tblLook w:val="04A0" w:firstRow="1" w:lastRow="0" w:firstColumn="1" w:lastColumn="0" w:noHBand="0" w:noVBand="1"/>
      </w:tblPr>
      <w:tblGrid>
        <w:gridCol w:w="2405"/>
        <w:gridCol w:w="6611"/>
      </w:tblGrid>
      <w:tr w:rsidR="001951BA" w:rsidRPr="00AF6769" w14:paraId="2D2AEAF4" w14:textId="77777777" w:rsidTr="000539DC">
        <w:tc>
          <w:tcPr>
            <w:tcW w:w="9016" w:type="dxa"/>
            <w:gridSpan w:val="2"/>
          </w:tcPr>
          <w:p w14:paraId="6346C61B" w14:textId="0CAC4B04" w:rsidR="001951BA" w:rsidRPr="00AF6769" w:rsidRDefault="001951BA" w:rsidP="001951BA">
            <w:pPr>
              <w:spacing w:line="360" w:lineRule="auto"/>
              <w:rPr>
                <w:rFonts w:ascii="Arial" w:hAnsi="Arial" w:cs="Arial"/>
                <w:b/>
                <w:bCs/>
                <w:sz w:val="24"/>
                <w:szCs w:val="24"/>
              </w:rPr>
            </w:pPr>
            <w:bookmarkStart w:id="185" w:name="_Hlk109846898"/>
            <w:r w:rsidRPr="00AF6769">
              <w:rPr>
                <w:rFonts w:ascii="Arial" w:hAnsi="Arial" w:cs="Arial"/>
                <w:b/>
                <w:bCs/>
                <w:sz w:val="24"/>
                <w:szCs w:val="24"/>
              </w:rPr>
              <w:t>4 Factor Solution</w:t>
            </w:r>
          </w:p>
        </w:tc>
      </w:tr>
      <w:tr w:rsidR="001951BA" w:rsidRPr="00AF6769" w14:paraId="3AC21068" w14:textId="77777777" w:rsidTr="001951BA">
        <w:trPr>
          <w:trHeight w:val="85"/>
        </w:trPr>
        <w:tc>
          <w:tcPr>
            <w:tcW w:w="9016" w:type="dxa"/>
            <w:gridSpan w:val="2"/>
          </w:tcPr>
          <w:p w14:paraId="0609A315" w14:textId="77777777" w:rsidR="001951BA" w:rsidRPr="00AF6769" w:rsidRDefault="001951BA" w:rsidP="001951BA">
            <w:pPr>
              <w:spacing w:line="360" w:lineRule="auto"/>
              <w:rPr>
                <w:rFonts w:ascii="Arial" w:hAnsi="Arial" w:cs="Arial"/>
                <w:b/>
                <w:bCs/>
                <w:sz w:val="2"/>
                <w:szCs w:val="2"/>
              </w:rPr>
            </w:pPr>
          </w:p>
        </w:tc>
      </w:tr>
      <w:tr w:rsidR="001951BA" w:rsidRPr="00AF6769" w14:paraId="7527A4EE" w14:textId="77777777" w:rsidTr="007404D1">
        <w:tc>
          <w:tcPr>
            <w:tcW w:w="2405" w:type="dxa"/>
          </w:tcPr>
          <w:p w14:paraId="59165A5A" w14:textId="77777777" w:rsidR="001951BA" w:rsidRPr="00AF6769" w:rsidRDefault="001951BA" w:rsidP="001951BA">
            <w:pPr>
              <w:spacing w:line="360" w:lineRule="auto"/>
              <w:rPr>
                <w:rFonts w:ascii="Arial" w:hAnsi="Arial" w:cs="Arial"/>
                <w:sz w:val="24"/>
                <w:szCs w:val="24"/>
              </w:rPr>
            </w:pPr>
          </w:p>
        </w:tc>
        <w:tc>
          <w:tcPr>
            <w:tcW w:w="6611" w:type="dxa"/>
          </w:tcPr>
          <w:p w14:paraId="49950683" w14:textId="3A4D04DF" w:rsidR="001951BA" w:rsidRPr="00AF6769" w:rsidRDefault="001951BA" w:rsidP="001951BA">
            <w:pPr>
              <w:spacing w:line="360" w:lineRule="auto"/>
              <w:rPr>
                <w:rFonts w:ascii="Arial" w:hAnsi="Arial" w:cs="Arial"/>
                <w:b/>
                <w:bCs/>
                <w:sz w:val="24"/>
                <w:szCs w:val="24"/>
              </w:rPr>
            </w:pPr>
            <w:r w:rsidRPr="00AF6769">
              <w:rPr>
                <w:rFonts w:ascii="Arial" w:hAnsi="Arial" w:cs="Arial"/>
                <w:b/>
                <w:bCs/>
                <w:sz w:val="24"/>
                <w:szCs w:val="24"/>
              </w:rPr>
              <w:t>Q Sorts</w:t>
            </w:r>
          </w:p>
        </w:tc>
      </w:tr>
      <w:tr w:rsidR="00D65A38" w:rsidRPr="00AF6769" w14:paraId="68E47CE7" w14:textId="77777777" w:rsidTr="007404D1">
        <w:tc>
          <w:tcPr>
            <w:tcW w:w="2405" w:type="dxa"/>
          </w:tcPr>
          <w:p w14:paraId="628450C1" w14:textId="2DB7E31F" w:rsidR="00D65A38" w:rsidRPr="00AF6769" w:rsidRDefault="007404D1" w:rsidP="001951BA">
            <w:pPr>
              <w:spacing w:line="360" w:lineRule="auto"/>
              <w:rPr>
                <w:rFonts w:ascii="Arial" w:hAnsi="Arial" w:cs="Arial"/>
                <w:sz w:val="24"/>
                <w:szCs w:val="24"/>
              </w:rPr>
            </w:pPr>
            <w:r w:rsidRPr="00AF6769">
              <w:rPr>
                <w:rFonts w:ascii="Arial" w:hAnsi="Arial" w:cs="Arial"/>
                <w:sz w:val="24"/>
                <w:szCs w:val="24"/>
              </w:rPr>
              <w:t>Factor 1</w:t>
            </w:r>
          </w:p>
        </w:tc>
        <w:tc>
          <w:tcPr>
            <w:tcW w:w="6611" w:type="dxa"/>
          </w:tcPr>
          <w:p w14:paraId="091AEC36" w14:textId="47A7E646" w:rsidR="00D65A38" w:rsidRPr="00AF6769" w:rsidRDefault="007404D1" w:rsidP="001951BA">
            <w:pPr>
              <w:spacing w:line="360" w:lineRule="auto"/>
              <w:rPr>
                <w:rFonts w:ascii="Arial" w:hAnsi="Arial" w:cs="Arial"/>
                <w:sz w:val="24"/>
                <w:szCs w:val="24"/>
              </w:rPr>
            </w:pPr>
            <w:r w:rsidRPr="00AF6769">
              <w:rPr>
                <w:rFonts w:ascii="Arial" w:hAnsi="Arial" w:cs="Arial"/>
                <w:sz w:val="24"/>
                <w:szCs w:val="24"/>
              </w:rPr>
              <w:t>2; 7; 12; 1</w:t>
            </w:r>
            <w:r w:rsidR="00BB7C74" w:rsidRPr="00AF6769">
              <w:rPr>
                <w:rFonts w:ascii="Arial" w:hAnsi="Arial" w:cs="Arial"/>
                <w:sz w:val="24"/>
                <w:szCs w:val="24"/>
              </w:rPr>
              <w:t>4; 25; 26</w:t>
            </w:r>
          </w:p>
        </w:tc>
      </w:tr>
      <w:tr w:rsidR="00D65A38" w:rsidRPr="00AF6769" w14:paraId="246C037F" w14:textId="77777777" w:rsidTr="007404D1">
        <w:tc>
          <w:tcPr>
            <w:tcW w:w="2405" w:type="dxa"/>
          </w:tcPr>
          <w:p w14:paraId="209886FB" w14:textId="53A8C30D" w:rsidR="00D65A38" w:rsidRPr="00AF6769" w:rsidRDefault="007404D1" w:rsidP="001951BA">
            <w:pPr>
              <w:spacing w:line="360" w:lineRule="auto"/>
              <w:rPr>
                <w:rFonts w:ascii="Arial" w:hAnsi="Arial" w:cs="Arial"/>
                <w:sz w:val="24"/>
                <w:szCs w:val="24"/>
              </w:rPr>
            </w:pPr>
            <w:r w:rsidRPr="00AF6769">
              <w:rPr>
                <w:rFonts w:ascii="Arial" w:hAnsi="Arial" w:cs="Arial"/>
                <w:sz w:val="24"/>
                <w:szCs w:val="24"/>
              </w:rPr>
              <w:t>Factor 2</w:t>
            </w:r>
          </w:p>
        </w:tc>
        <w:tc>
          <w:tcPr>
            <w:tcW w:w="6611" w:type="dxa"/>
          </w:tcPr>
          <w:p w14:paraId="167F1597" w14:textId="0F39F8FA" w:rsidR="00D65A38" w:rsidRPr="00AF6769" w:rsidRDefault="007404D1" w:rsidP="001951BA">
            <w:pPr>
              <w:spacing w:line="360" w:lineRule="auto"/>
              <w:rPr>
                <w:rFonts w:ascii="Arial" w:hAnsi="Arial" w:cs="Arial"/>
                <w:sz w:val="24"/>
                <w:szCs w:val="24"/>
              </w:rPr>
            </w:pPr>
            <w:r w:rsidRPr="00AF6769">
              <w:rPr>
                <w:rFonts w:ascii="Arial" w:hAnsi="Arial" w:cs="Arial"/>
                <w:sz w:val="24"/>
                <w:szCs w:val="24"/>
              </w:rPr>
              <w:t>1</w:t>
            </w:r>
          </w:p>
        </w:tc>
      </w:tr>
      <w:tr w:rsidR="00D65A38" w:rsidRPr="00AF6769" w14:paraId="0459A496" w14:textId="77777777" w:rsidTr="007404D1">
        <w:tc>
          <w:tcPr>
            <w:tcW w:w="2405" w:type="dxa"/>
          </w:tcPr>
          <w:p w14:paraId="5ECED71B" w14:textId="4D4054DD" w:rsidR="00D65A38" w:rsidRPr="00AF6769" w:rsidRDefault="007404D1" w:rsidP="001951BA">
            <w:pPr>
              <w:spacing w:line="360" w:lineRule="auto"/>
              <w:rPr>
                <w:rFonts w:ascii="Arial" w:hAnsi="Arial" w:cs="Arial"/>
                <w:sz w:val="24"/>
                <w:szCs w:val="24"/>
              </w:rPr>
            </w:pPr>
            <w:r w:rsidRPr="00AF6769">
              <w:rPr>
                <w:rFonts w:ascii="Arial" w:hAnsi="Arial" w:cs="Arial"/>
                <w:sz w:val="24"/>
                <w:szCs w:val="24"/>
              </w:rPr>
              <w:t>Factor 3</w:t>
            </w:r>
          </w:p>
        </w:tc>
        <w:tc>
          <w:tcPr>
            <w:tcW w:w="6611" w:type="dxa"/>
          </w:tcPr>
          <w:p w14:paraId="401F1AF3" w14:textId="3A5F4A4B" w:rsidR="00D65A38" w:rsidRPr="00AF6769" w:rsidRDefault="00BB7C74" w:rsidP="001951BA">
            <w:pPr>
              <w:spacing w:line="360" w:lineRule="auto"/>
              <w:rPr>
                <w:rFonts w:ascii="Arial" w:hAnsi="Arial" w:cs="Arial"/>
                <w:sz w:val="24"/>
                <w:szCs w:val="24"/>
              </w:rPr>
            </w:pPr>
            <w:r w:rsidRPr="00AF6769">
              <w:rPr>
                <w:rFonts w:ascii="Arial" w:hAnsi="Arial" w:cs="Arial"/>
                <w:sz w:val="24"/>
                <w:szCs w:val="24"/>
              </w:rPr>
              <w:t>23</w:t>
            </w:r>
          </w:p>
        </w:tc>
      </w:tr>
      <w:tr w:rsidR="00D65A38" w:rsidRPr="00AF6769" w14:paraId="012DEAD1" w14:textId="77777777" w:rsidTr="007404D1">
        <w:tc>
          <w:tcPr>
            <w:tcW w:w="2405" w:type="dxa"/>
          </w:tcPr>
          <w:p w14:paraId="7E0BCCD4" w14:textId="056870C9" w:rsidR="00D65A38" w:rsidRPr="00AF6769" w:rsidRDefault="007404D1" w:rsidP="001951BA">
            <w:pPr>
              <w:spacing w:line="360" w:lineRule="auto"/>
              <w:rPr>
                <w:rFonts w:ascii="Arial" w:hAnsi="Arial" w:cs="Arial"/>
                <w:sz w:val="24"/>
                <w:szCs w:val="24"/>
              </w:rPr>
            </w:pPr>
            <w:r w:rsidRPr="00AF6769">
              <w:rPr>
                <w:rFonts w:ascii="Arial" w:hAnsi="Arial" w:cs="Arial"/>
                <w:sz w:val="24"/>
                <w:szCs w:val="24"/>
              </w:rPr>
              <w:t>Factor 4</w:t>
            </w:r>
          </w:p>
        </w:tc>
        <w:tc>
          <w:tcPr>
            <w:tcW w:w="6611" w:type="dxa"/>
          </w:tcPr>
          <w:p w14:paraId="25BDE604" w14:textId="35489E6E" w:rsidR="00D65A38" w:rsidRPr="00AF6769" w:rsidRDefault="00BB7C74" w:rsidP="001951BA">
            <w:pPr>
              <w:spacing w:line="360" w:lineRule="auto"/>
              <w:rPr>
                <w:rFonts w:ascii="Arial" w:hAnsi="Arial" w:cs="Arial"/>
                <w:sz w:val="24"/>
                <w:szCs w:val="24"/>
              </w:rPr>
            </w:pPr>
            <w:r w:rsidRPr="00AF6769">
              <w:rPr>
                <w:rFonts w:ascii="Arial" w:hAnsi="Arial" w:cs="Arial"/>
                <w:sz w:val="24"/>
                <w:szCs w:val="24"/>
              </w:rPr>
              <w:t>20</w:t>
            </w:r>
          </w:p>
        </w:tc>
      </w:tr>
      <w:tr w:rsidR="00D65A38" w:rsidRPr="00AF6769" w14:paraId="0478E8B4" w14:textId="77777777" w:rsidTr="007404D1">
        <w:tc>
          <w:tcPr>
            <w:tcW w:w="2405" w:type="dxa"/>
          </w:tcPr>
          <w:p w14:paraId="599612B7" w14:textId="55BF6B96" w:rsidR="00D65A38" w:rsidRPr="00AF6769" w:rsidRDefault="007404D1" w:rsidP="001951BA">
            <w:pPr>
              <w:spacing w:line="360" w:lineRule="auto"/>
              <w:rPr>
                <w:rFonts w:ascii="Arial" w:hAnsi="Arial" w:cs="Arial"/>
                <w:sz w:val="24"/>
                <w:szCs w:val="24"/>
              </w:rPr>
            </w:pPr>
            <w:r w:rsidRPr="00AF6769">
              <w:rPr>
                <w:rFonts w:ascii="Arial" w:hAnsi="Arial" w:cs="Arial"/>
                <w:sz w:val="24"/>
                <w:szCs w:val="24"/>
              </w:rPr>
              <w:t>Confounded</w:t>
            </w:r>
          </w:p>
        </w:tc>
        <w:tc>
          <w:tcPr>
            <w:tcW w:w="6611" w:type="dxa"/>
          </w:tcPr>
          <w:p w14:paraId="6D58D88F" w14:textId="5B79A5B1" w:rsidR="00D65A38" w:rsidRPr="00AF6769" w:rsidRDefault="007404D1" w:rsidP="001951BA">
            <w:pPr>
              <w:spacing w:line="360" w:lineRule="auto"/>
              <w:rPr>
                <w:rFonts w:ascii="Arial" w:hAnsi="Arial" w:cs="Arial"/>
                <w:sz w:val="24"/>
                <w:szCs w:val="24"/>
              </w:rPr>
            </w:pPr>
            <w:r w:rsidRPr="00AF6769">
              <w:rPr>
                <w:rFonts w:ascii="Arial" w:hAnsi="Arial" w:cs="Arial"/>
                <w:sz w:val="24"/>
                <w:szCs w:val="24"/>
              </w:rPr>
              <w:t xml:space="preserve">3; 4; 5; 6; 8; 9; 10; 11; </w:t>
            </w:r>
            <w:r w:rsidR="00BB7C74" w:rsidRPr="00AF6769">
              <w:rPr>
                <w:rFonts w:ascii="Arial" w:hAnsi="Arial" w:cs="Arial"/>
                <w:sz w:val="24"/>
                <w:szCs w:val="24"/>
              </w:rPr>
              <w:t xml:space="preserve">13; </w:t>
            </w:r>
            <w:r w:rsidRPr="00AF6769">
              <w:rPr>
                <w:rFonts w:ascii="Arial" w:hAnsi="Arial" w:cs="Arial"/>
                <w:sz w:val="24"/>
                <w:szCs w:val="24"/>
              </w:rPr>
              <w:t>15; 16; 17; 18</w:t>
            </w:r>
            <w:r w:rsidR="00BB7C74" w:rsidRPr="00AF6769">
              <w:rPr>
                <w:rFonts w:ascii="Arial" w:hAnsi="Arial" w:cs="Arial"/>
                <w:sz w:val="24"/>
                <w:szCs w:val="24"/>
              </w:rPr>
              <w:t>; 19; 21; 22; 24</w:t>
            </w:r>
          </w:p>
        </w:tc>
      </w:tr>
      <w:tr w:rsidR="00D65A38" w:rsidRPr="00AF6769" w14:paraId="44E64326" w14:textId="77777777" w:rsidTr="007404D1">
        <w:tc>
          <w:tcPr>
            <w:tcW w:w="2405" w:type="dxa"/>
          </w:tcPr>
          <w:p w14:paraId="2D83F385" w14:textId="1CD1211D" w:rsidR="00D65A38" w:rsidRPr="00AF6769" w:rsidRDefault="007404D1" w:rsidP="001951BA">
            <w:pPr>
              <w:spacing w:line="360" w:lineRule="auto"/>
              <w:rPr>
                <w:rFonts w:ascii="Arial" w:hAnsi="Arial" w:cs="Arial"/>
                <w:sz w:val="24"/>
                <w:szCs w:val="24"/>
              </w:rPr>
            </w:pPr>
            <w:r w:rsidRPr="00AF6769">
              <w:rPr>
                <w:rFonts w:ascii="Arial" w:hAnsi="Arial" w:cs="Arial"/>
                <w:sz w:val="24"/>
                <w:szCs w:val="24"/>
              </w:rPr>
              <w:t>Non-significant</w:t>
            </w:r>
          </w:p>
        </w:tc>
        <w:tc>
          <w:tcPr>
            <w:tcW w:w="6611" w:type="dxa"/>
          </w:tcPr>
          <w:p w14:paraId="3A21FCA6" w14:textId="0C7AE92F" w:rsidR="00D65A38" w:rsidRPr="00AF6769" w:rsidRDefault="00BB7C74" w:rsidP="001951BA">
            <w:pPr>
              <w:spacing w:line="360" w:lineRule="auto"/>
              <w:rPr>
                <w:rFonts w:ascii="Arial" w:hAnsi="Arial" w:cs="Arial"/>
                <w:sz w:val="24"/>
                <w:szCs w:val="24"/>
              </w:rPr>
            </w:pPr>
            <w:r w:rsidRPr="00AF6769">
              <w:rPr>
                <w:rFonts w:ascii="Arial" w:hAnsi="Arial" w:cs="Arial"/>
                <w:sz w:val="24"/>
                <w:szCs w:val="24"/>
              </w:rPr>
              <w:t>20</w:t>
            </w:r>
          </w:p>
        </w:tc>
      </w:tr>
      <w:bookmarkEnd w:id="185"/>
    </w:tbl>
    <w:p w14:paraId="18D017E2" w14:textId="79055E25" w:rsidR="000F4C79" w:rsidRPr="00AF6769" w:rsidRDefault="000F4C79" w:rsidP="001951BA">
      <w:pPr>
        <w:spacing w:line="360" w:lineRule="auto"/>
        <w:rPr>
          <w:rFonts w:ascii="Arial" w:hAnsi="Arial" w:cs="Arial"/>
          <w:sz w:val="24"/>
          <w:szCs w:val="24"/>
          <w:u w:val="single"/>
        </w:rPr>
      </w:pPr>
    </w:p>
    <w:p w14:paraId="5DF9B790" w14:textId="5003EE8C" w:rsidR="003A07B7" w:rsidRPr="00AF6769" w:rsidRDefault="003A07B7" w:rsidP="001951BA">
      <w:pPr>
        <w:spacing w:line="360" w:lineRule="auto"/>
        <w:rPr>
          <w:rFonts w:ascii="Arial" w:hAnsi="Arial" w:cs="Arial"/>
          <w:sz w:val="24"/>
          <w:szCs w:val="24"/>
          <w:u w:val="single"/>
        </w:rPr>
      </w:pPr>
    </w:p>
    <w:p w14:paraId="41E34587" w14:textId="77777777" w:rsidR="003A07B7" w:rsidRPr="00AF6769" w:rsidRDefault="003A07B7" w:rsidP="001951BA">
      <w:pPr>
        <w:spacing w:line="360" w:lineRule="auto"/>
        <w:rPr>
          <w:rFonts w:ascii="Arial" w:hAnsi="Arial" w:cs="Arial"/>
          <w:sz w:val="24"/>
          <w:szCs w:val="24"/>
          <w:u w:val="single"/>
        </w:rPr>
      </w:pPr>
    </w:p>
    <w:tbl>
      <w:tblPr>
        <w:tblStyle w:val="TableGrid"/>
        <w:tblW w:w="0" w:type="auto"/>
        <w:tblLook w:val="04A0" w:firstRow="1" w:lastRow="0" w:firstColumn="1" w:lastColumn="0" w:noHBand="0" w:noVBand="1"/>
      </w:tblPr>
      <w:tblGrid>
        <w:gridCol w:w="2405"/>
        <w:gridCol w:w="6611"/>
      </w:tblGrid>
      <w:tr w:rsidR="001951BA" w:rsidRPr="00AF6769" w14:paraId="3FCEED7C" w14:textId="77777777" w:rsidTr="00302DD2">
        <w:tc>
          <w:tcPr>
            <w:tcW w:w="9016" w:type="dxa"/>
            <w:gridSpan w:val="2"/>
          </w:tcPr>
          <w:p w14:paraId="1506C562" w14:textId="43E7C8CA" w:rsidR="001951BA" w:rsidRPr="00AF6769" w:rsidRDefault="00BB7C74" w:rsidP="00302DD2">
            <w:pPr>
              <w:spacing w:line="360" w:lineRule="auto"/>
              <w:rPr>
                <w:rFonts w:ascii="Arial" w:hAnsi="Arial" w:cs="Arial"/>
                <w:b/>
                <w:bCs/>
                <w:sz w:val="24"/>
                <w:szCs w:val="24"/>
              </w:rPr>
            </w:pPr>
            <w:r w:rsidRPr="00AF6769">
              <w:rPr>
                <w:rFonts w:ascii="Arial" w:hAnsi="Arial" w:cs="Arial"/>
                <w:b/>
                <w:bCs/>
                <w:sz w:val="24"/>
                <w:szCs w:val="24"/>
              </w:rPr>
              <w:lastRenderedPageBreak/>
              <w:t>5</w:t>
            </w:r>
            <w:r w:rsidR="001951BA" w:rsidRPr="00AF6769">
              <w:rPr>
                <w:rFonts w:ascii="Arial" w:hAnsi="Arial" w:cs="Arial"/>
                <w:b/>
                <w:bCs/>
                <w:sz w:val="24"/>
                <w:szCs w:val="24"/>
              </w:rPr>
              <w:t xml:space="preserve"> Factor Solution</w:t>
            </w:r>
          </w:p>
        </w:tc>
      </w:tr>
      <w:tr w:rsidR="001951BA" w:rsidRPr="00AF6769" w14:paraId="503C8E33" w14:textId="77777777" w:rsidTr="00302DD2">
        <w:trPr>
          <w:trHeight w:val="85"/>
        </w:trPr>
        <w:tc>
          <w:tcPr>
            <w:tcW w:w="9016" w:type="dxa"/>
            <w:gridSpan w:val="2"/>
          </w:tcPr>
          <w:p w14:paraId="00798053" w14:textId="77777777" w:rsidR="001951BA" w:rsidRPr="00AF6769" w:rsidRDefault="001951BA" w:rsidP="00302DD2">
            <w:pPr>
              <w:spacing w:line="360" w:lineRule="auto"/>
              <w:rPr>
                <w:rFonts w:ascii="Arial" w:hAnsi="Arial" w:cs="Arial"/>
                <w:b/>
                <w:bCs/>
                <w:sz w:val="2"/>
                <w:szCs w:val="2"/>
              </w:rPr>
            </w:pPr>
          </w:p>
        </w:tc>
      </w:tr>
      <w:tr w:rsidR="001951BA" w:rsidRPr="00AF6769" w14:paraId="035B67F8" w14:textId="77777777" w:rsidTr="00302DD2">
        <w:tc>
          <w:tcPr>
            <w:tcW w:w="2405" w:type="dxa"/>
          </w:tcPr>
          <w:p w14:paraId="3E280E26" w14:textId="77777777" w:rsidR="001951BA" w:rsidRPr="00AF6769" w:rsidRDefault="001951BA" w:rsidP="00302DD2">
            <w:pPr>
              <w:spacing w:line="360" w:lineRule="auto"/>
              <w:rPr>
                <w:rFonts w:ascii="Arial" w:hAnsi="Arial" w:cs="Arial"/>
                <w:sz w:val="24"/>
                <w:szCs w:val="24"/>
              </w:rPr>
            </w:pPr>
          </w:p>
        </w:tc>
        <w:tc>
          <w:tcPr>
            <w:tcW w:w="6611" w:type="dxa"/>
          </w:tcPr>
          <w:p w14:paraId="21B3A205" w14:textId="77777777" w:rsidR="001951BA" w:rsidRPr="00AF6769" w:rsidRDefault="001951BA" w:rsidP="00302DD2">
            <w:pPr>
              <w:spacing w:line="360" w:lineRule="auto"/>
              <w:rPr>
                <w:rFonts w:ascii="Arial" w:hAnsi="Arial" w:cs="Arial"/>
                <w:b/>
                <w:bCs/>
                <w:sz w:val="24"/>
                <w:szCs w:val="24"/>
              </w:rPr>
            </w:pPr>
            <w:r w:rsidRPr="00AF6769">
              <w:rPr>
                <w:rFonts w:ascii="Arial" w:hAnsi="Arial" w:cs="Arial"/>
                <w:b/>
                <w:bCs/>
                <w:sz w:val="24"/>
                <w:szCs w:val="24"/>
              </w:rPr>
              <w:t>Q Sorts</w:t>
            </w:r>
          </w:p>
        </w:tc>
      </w:tr>
      <w:tr w:rsidR="001951BA" w:rsidRPr="00AF6769" w14:paraId="0A48DE41" w14:textId="77777777" w:rsidTr="00302DD2">
        <w:tc>
          <w:tcPr>
            <w:tcW w:w="2405" w:type="dxa"/>
          </w:tcPr>
          <w:p w14:paraId="64B059E0" w14:textId="77777777" w:rsidR="001951BA" w:rsidRPr="00AF6769" w:rsidRDefault="001951BA" w:rsidP="00302DD2">
            <w:pPr>
              <w:spacing w:line="360" w:lineRule="auto"/>
              <w:rPr>
                <w:rFonts w:ascii="Arial" w:hAnsi="Arial" w:cs="Arial"/>
                <w:sz w:val="24"/>
                <w:szCs w:val="24"/>
              </w:rPr>
            </w:pPr>
            <w:r w:rsidRPr="00AF6769">
              <w:rPr>
                <w:rFonts w:ascii="Arial" w:hAnsi="Arial" w:cs="Arial"/>
                <w:sz w:val="24"/>
                <w:szCs w:val="24"/>
              </w:rPr>
              <w:t>Factor 1</w:t>
            </w:r>
          </w:p>
        </w:tc>
        <w:tc>
          <w:tcPr>
            <w:tcW w:w="6611" w:type="dxa"/>
          </w:tcPr>
          <w:p w14:paraId="5C74DCD6" w14:textId="7FAE1775" w:rsidR="001951BA" w:rsidRPr="00AF6769" w:rsidRDefault="001951BA" w:rsidP="00302DD2">
            <w:pPr>
              <w:spacing w:line="360" w:lineRule="auto"/>
              <w:rPr>
                <w:rFonts w:ascii="Arial" w:hAnsi="Arial" w:cs="Arial"/>
                <w:sz w:val="24"/>
                <w:szCs w:val="24"/>
              </w:rPr>
            </w:pPr>
            <w:r w:rsidRPr="00AF6769">
              <w:rPr>
                <w:rFonts w:ascii="Arial" w:hAnsi="Arial" w:cs="Arial"/>
                <w:sz w:val="24"/>
                <w:szCs w:val="24"/>
              </w:rPr>
              <w:t>2; 7; 12; 1</w:t>
            </w:r>
            <w:r w:rsidR="000F4C79" w:rsidRPr="00AF6769">
              <w:rPr>
                <w:rFonts w:ascii="Arial" w:hAnsi="Arial" w:cs="Arial"/>
                <w:sz w:val="24"/>
                <w:szCs w:val="24"/>
              </w:rPr>
              <w:t>4; 25; 26</w:t>
            </w:r>
          </w:p>
        </w:tc>
      </w:tr>
      <w:tr w:rsidR="001951BA" w:rsidRPr="00AF6769" w14:paraId="435CBB8E" w14:textId="77777777" w:rsidTr="00302DD2">
        <w:tc>
          <w:tcPr>
            <w:tcW w:w="2405" w:type="dxa"/>
          </w:tcPr>
          <w:p w14:paraId="2883154B" w14:textId="77777777" w:rsidR="001951BA" w:rsidRPr="00AF6769" w:rsidRDefault="001951BA" w:rsidP="00302DD2">
            <w:pPr>
              <w:spacing w:line="360" w:lineRule="auto"/>
              <w:rPr>
                <w:rFonts w:ascii="Arial" w:hAnsi="Arial" w:cs="Arial"/>
                <w:sz w:val="24"/>
                <w:szCs w:val="24"/>
              </w:rPr>
            </w:pPr>
            <w:r w:rsidRPr="00AF6769">
              <w:rPr>
                <w:rFonts w:ascii="Arial" w:hAnsi="Arial" w:cs="Arial"/>
                <w:sz w:val="24"/>
                <w:szCs w:val="24"/>
              </w:rPr>
              <w:t>Factor 2</w:t>
            </w:r>
          </w:p>
        </w:tc>
        <w:tc>
          <w:tcPr>
            <w:tcW w:w="6611" w:type="dxa"/>
          </w:tcPr>
          <w:p w14:paraId="47D4A222" w14:textId="54C6E0EF" w:rsidR="001951BA" w:rsidRPr="00AF6769" w:rsidRDefault="001951BA" w:rsidP="00302DD2">
            <w:pPr>
              <w:spacing w:line="360" w:lineRule="auto"/>
              <w:rPr>
                <w:rFonts w:ascii="Arial" w:hAnsi="Arial" w:cs="Arial"/>
                <w:sz w:val="24"/>
                <w:szCs w:val="24"/>
              </w:rPr>
            </w:pPr>
            <w:r w:rsidRPr="00AF6769">
              <w:rPr>
                <w:rFonts w:ascii="Arial" w:hAnsi="Arial" w:cs="Arial"/>
                <w:sz w:val="24"/>
                <w:szCs w:val="24"/>
              </w:rPr>
              <w:t>1</w:t>
            </w:r>
          </w:p>
        </w:tc>
      </w:tr>
      <w:tr w:rsidR="001951BA" w:rsidRPr="00AF6769" w14:paraId="62B8F38B" w14:textId="77777777" w:rsidTr="00302DD2">
        <w:tc>
          <w:tcPr>
            <w:tcW w:w="2405" w:type="dxa"/>
          </w:tcPr>
          <w:p w14:paraId="5794222F" w14:textId="77777777" w:rsidR="001951BA" w:rsidRPr="00AF6769" w:rsidRDefault="001951BA" w:rsidP="00302DD2">
            <w:pPr>
              <w:spacing w:line="360" w:lineRule="auto"/>
              <w:rPr>
                <w:rFonts w:ascii="Arial" w:hAnsi="Arial" w:cs="Arial"/>
                <w:sz w:val="24"/>
                <w:szCs w:val="24"/>
              </w:rPr>
            </w:pPr>
            <w:r w:rsidRPr="00AF6769">
              <w:rPr>
                <w:rFonts w:ascii="Arial" w:hAnsi="Arial" w:cs="Arial"/>
                <w:sz w:val="24"/>
                <w:szCs w:val="24"/>
              </w:rPr>
              <w:t>Factor 3</w:t>
            </w:r>
          </w:p>
        </w:tc>
        <w:tc>
          <w:tcPr>
            <w:tcW w:w="6611" w:type="dxa"/>
          </w:tcPr>
          <w:p w14:paraId="68F0389E" w14:textId="38FD68C6" w:rsidR="001951BA" w:rsidRPr="00AF6769" w:rsidRDefault="000F4C79" w:rsidP="00302DD2">
            <w:pPr>
              <w:spacing w:line="360" w:lineRule="auto"/>
              <w:rPr>
                <w:rFonts w:ascii="Arial" w:hAnsi="Arial" w:cs="Arial"/>
                <w:sz w:val="24"/>
                <w:szCs w:val="24"/>
              </w:rPr>
            </w:pPr>
            <w:r w:rsidRPr="00AF6769">
              <w:rPr>
                <w:rFonts w:ascii="Arial" w:hAnsi="Arial" w:cs="Arial"/>
                <w:sz w:val="24"/>
                <w:szCs w:val="24"/>
              </w:rPr>
              <w:t>23</w:t>
            </w:r>
          </w:p>
        </w:tc>
      </w:tr>
      <w:tr w:rsidR="001951BA" w:rsidRPr="00AF6769" w14:paraId="0B4126BF" w14:textId="77777777" w:rsidTr="00302DD2">
        <w:tc>
          <w:tcPr>
            <w:tcW w:w="2405" w:type="dxa"/>
          </w:tcPr>
          <w:p w14:paraId="6C63F5C8" w14:textId="77777777" w:rsidR="001951BA" w:rsidRPr="00AF6769" w:rsidRDefault="001951BA" w:rsidP="00302DD2">
            <w:pPr>
              <w:spacing w:line="360" w:lineRule="auto"/>
              <w:rPr>
                <w:rFonts w:ascii="Arial" w:hAnsi="Arial" w:cs="Arial"/>
                <w:sz w:val="24"/>
                <w:szCs w:val="24"/>
              </w:rPr>
            </w:pPr>
            <w:r w:rsidRPr="00AF6769">
              <w:rPr>
                <w:rFonts w:ascii="Arial" w:hAnsi="Arial" w:cs="Arial"/>
                <w:sz w:val="24"/>
                <w:szCs w:val="24"/>
              </w:rPr>
              <w:t>Factor 4</w:t>
            </w:r>
          </w:p>
        </w:tc>
        <w:tc>
          <w:tcPr>
            <w:tcW w:w="6611" w:type="dxa"/>
          </w:tcPr>
          <w:p w14:paraId="51D8F523" w14:textId="15C286B4" w:rsidR="001951BA" w:rsidRPr="00AF6769" w:rsidRDefault="000F4C79" w:rsidP="00302DD2">
            <w:pPr>
              <w:spacing w:line="360" w:lineRule="auto"/>
              <w:rPr>
                <w:rFonts w:ascii="Arial" w:hAnsi="Arial" w:cs="Arial"/>
                <w:sz w:val="24"/>
                <w:szCs w:val="24"/>
              </w:rPr>
            </w:pPr>
            <w:r w:rsidRPr="00AF6769">
              <w:rPr>
                <w:rFonts w:ascii="Arial" w:hAnsi="Arial" w:cs="Arial"/>
                <w:sz w:val="24"/>
                <w:szCs w:val="24"/>
              </w:rPr>
              <w:t>20</w:t>
            </w:r>
          </w:p>
        </w:tc>
      </w:tr>
      <w:tr w:rsidR="000F4C79" w:rsidRPr="00AF6769" w14:paraId="43479FCD" w14:textId="77777777" w:rsidTr="00302DD2">
        <w:tc>
          <w:tcPr>
            <w:tcW w:w="2405" w:type="dxa"/>
          </w:tcPr>
          <w:p w14:paraId="2884EE3F" w14:textId="05CDF4D5" w:rsidR="000F4C79" w:rsidRPr="00AF6769" w:rsidRDefault="000F4C79" w:rsidP="00302DD2">
            <w:pPr>
              <w:spacing w:line="360" w:lineRule="auto"/>
              <w:rPr>
                <w:rFonts w:ascii="Arial" w:hAnsi="Arial" w:cs="Arial"/>
                <w:sz w:val="24"/>
                <w:szCs w:val="24"/>
              </w:rPr>
            </w:pPr>
            <w:r w:rsidRPr="00AF6769">
              <w:rPr>
                <w:rFonts w:ascii="Arial" w:hAnsi="Arial" w:cs="Arial"/>
                <w:sz w:val="24"/>
                <w:szCs w:val="24"/>
              </w:rPr>
              <w:t>Factor 5</w:t>
            </w:r>
          </w:p>
        </w:tc>
        <w:tc>
          <w:tcPr>
            <w:tcW w:w="6611" w:type="dxa"/>
          </w:tcPr>
          <w:p w14:paraId="0EB4A5C1" w14:textId="77777777" w:rsidR="000F4C79" w:rsidRPr="00AF6769" w:rsidRDefault="000F4C79" w:rsidP="00302DD2">
            <w:pPr>
              <w:spacing w:line="360" w:lineRule="auto"/>
              <w:rPr>
                <w:rFonts w:ascii="Arial" w:hAnsi="Arial" w:cs="Arial"/>
                <w:sz w:val="24"/>
                <w:szCs w:val="24"/>
              </w:rPr>
            </w:pPr>
          </w:p>
        </w:tc>
      </w:tr>
      <w:tr w:rsidR="001951BA" w:rsidRPr="00AF6769" w14:paraId="66EACF0F" w14:textId="77777777" w:rsidTr="00302DD2">
        <w:tc>
          <w:tcPr>
            <w:tcW w:w="2405" w:type="dxa"/>
          </w:tcPr>
          <w:p w14:paraId="5D78177F" w14:textId="77777777" w:rsidR="001951BA" w:rsidRPr="00AF6769" w:rsidRDefault="001951BA" w:rsidP="00302DD2">
            <w:pPr>
              <w:spacing w:line="360" w:lineRule="auto"/>
              <w:rPr>
                <w:rFonts w:ascii="Arial" w:hAnsi="Arial" w:cs="Arial"/>
                <w:sz w:val="24"/>
                <w:szCs w:val="24"/>
              </w:rPr>
            </w:pPr>
            <w:r w:rsidRPr="00AF6769">
              <w:rPr>
                <w:rFonts w:ascii="Arial" w:hAnsi="Arial" w:cs="Arial"/>
                <w:sz w:val="24"/>
                <w:szCs w:val="24"/>
              </w:rPr>
              <w:t>Confounded</w:t>
            </w:r>
          </w:p>
        </w:tc>
        <w:tc>
          <w:tcPr>
            <w:tcW w:w="6611" w:type="dxa"/>
          </w:tcPr>
          <w:p w14:paraId="632A401F" w14:textId="40F1839D" w:rsidR="001951BA" w:rsidRPr="00AF6769" w:rsidRDefault="001951BA" w:rsidP="00302DD2">
            <w:pPr>
              <w:spacing w:line="360" w:lineRule="auto"/>
              <w:rPr>
                <w:rFonts w:ascii="Arial" w:hAnsi="Arial" w:cs="Arial"/>
                <w:sz w:val="24"/>
                <w:szCs w:val="24"/>
              </w:rPr>
            </w:pPr>
            <w:r w:rsidRPr="00AF6769">
              <w:rPr>
                <w:rFonts w:ascii="Arial" w:hAnsi="Arial" w:cs="Arial"/>
                <w:sz w:val="24"/>
                <w:szCs w:val="24"/>
              </w:rPr>
              <w:t>3; 4; 5; 6; 8; 9; 10; 11; 1</w:t>
            </w:r>
            <w:r w:rsidR="000F4C79" w:rsidRPr="00AF6769">
              <w:rPr>
                <w:rFonts w:ascii="Arial" w:hAnsi="Arial" w:cs="Arial"/>
                <w:sz w:val="24"/>
                <w:szCs w:val="24"/>
              </w:rPr>
              <w:t>3</w:t>
            </w:r>
            <w:r w:rsidRPr="00AF6769">
              <w:rPr>
                <w:rFonts w:ascii="Arial" w:hAnsi="Arial" w:cs="Arial"/>
                <w:sz w:val="24"/>
                <w:szCs w:val="24"/>
              </w:rPr>
              <w:t>; 15; 16; 17; 18</w:t>
            </w:r>
            <w:r w:rsidR="000F4C79" w:rsidRPr="00AF6769">
              <w:rPr>
                <w:rFonts w:ascii="Arial" w:hAnsi="Arial" w:cs="Arial"/>
                <w:sz w:val="24"/>
                <w:szCs w:val="24"/>
              </w:rPr>
              <w:t>; 19; 21; 22; 24</w:t>
            </w:r>
          </w:p>
        </w:tc>
      </w:tr>
      <w:tr w:rsidR="001951BA" w:rsidRPr="00AF6769" w14:paraId="36FC024C" w14:textId="77777777" w:rsidTr="00302DD2">
        <w:tc>
          <w:tcPr>
            <w:tcW w:w="2405" w:type="dxa"/>
          </w:tcPr>
          <w:p w14:paraId="59165E92" w14:textId="77777777" w:rsidR="001951BA" w:rsidRPr="00AF6769" w:rsidRDefault="001951BA" w:rsidP="00302DD2">
            <w:pPr>
              <w:spacing w:line="360" w:lineRule="auto"/>
              <w:rPr>
                <w:rFonts w:ascii="Arial" w:hAnsi="Arial" w:cs="Arial"/>
                <w:sz w:val="24"/>
                <w:szCs w:val="24"/>
              </w:rPr>
            </w:pPr>
            <w:r w:rsidRPr="00AF6769">
              <w:rPr>
                <w:rFonts w:ascii="Arial" w:hAnsi="Arial" w:cs="Arial"/>
                <w:sz w:val="24"/>
                <w:szCs w:val="24"/>
              </w:rPr>
              <w:t>Non-significant</w:t>
            </w:r>
          </w:p>
        </w:tc>
        <w:tc>
          <w:tcPr>
            <w:tcW w:w="6611" w:type="dxa"/>
          </w:tcPr>
          <w:p w14:paraId="4A36E500" w14:textId="77777777" w:rsidR="001951BA" w:rsidRPr="00AF6769" w:rsidRDefault="001951BA" w:rsidP="00302DD2">
            <w:pPr>
              <w:spacing w:line="360" w:lineRule="auto"/>
              <w:rPr>
                <w:rFonts w:ascii="Arial" w:hAnsi="Arial" w:cs="Arial"/>
                <w:sz w:val="24"/>
                <w:szCs w:val="24"/>
              </w:rPr>
            </w:pPr>
          </w:p>
        </w:tc>
      </w:tr>
    </w:tbl>
    <w:p w14:paraId="0839903C" w14:textId="235F114F" w:rsidR="001951BA" w:rsidRPr="00AF6769" w:rsidRDefault="001951BA" w:rsidP="001951BA">
      <w:pPr>
        <w:spacing w:line="360" w:lineRule="auto"/>
        <w:rPr>
          <w:rFonts w:ascii="Arial" w:hAnsi="Arial" w:cs="Arial"/>
          <w:sz w:val="16"/>
          <w:szCs w:val="16"/>
          <w:u w:val="single"/>
        </w:rPr>
      </w:pPr>
    </w:p>
    <w:tbl>
      <w:tblPr>
        <w:tblStyle w:val="TableGrid"/>
        <w:tblW w:w="0" w:type="auto"/>
        <w:tblLook w:val="04A0" w:firstRow="1" w:lastRow="0" w:firstColumn="1" w:lastColumn="0" w:noHBand="0" w:noVBand="1"/>
      </w:tblPr>
      <w:tblGrid>
        <w:gridCol w:w="2405"/>
        <w:gridCol w:w="6611"/>
      </w:tblGrid>
      <w:tr w:rsidR="001951BA" w:rsidRPr="00AF6769" w14:paraId="196156EF" w14:textId="77777777" w:rsidTr="00302DD2">
        <w:tc>
          <w:tcPr>
            <w:tcW w:w="9016" w:type="dxa"/>
            <w:gridSpan w:val="2"/>
          </w:tcPr>
          <w:p w14:paraId="66E925F0" w14:textId="050C8944" w:rsidR="001951BA" w:rsidRPr="00AF6769" w:rsidRDefault="00BB7C74" w:rsidP="00302DD2">
            <w:pPr>
              <w:spacing w:line="360" w:lineRule="auto"/>
              <w:rPr>
                <w:rFonts w:ascii="Arial" w:hAnsi="Arial" w:cs="Arial"/>
                <w:b/>
                <w:bCs/>
                <w:sz w:val="24"/>
                <w:szCs w:val="24"/>
              </w:rPr>
            </w:pPr>
            <w:r w:rsidRPr="00AF6769">
              <w:rPr>
                <w:rFonts w:ascii="Arial" w:hAnsi="Arial" w:cs="Arial"/>
                <w:b/>
                <w:bCs/>
                <w:sz w:val="24"/>
                <w:szCs w:val="24"/>
              </w:rPr>
              <w:t>6</w:t>
            </w:r>
            <w:r w:rsidR="001951BA" w:rsidRPr="00AF6769">
              <w:rPr>
                <w:rFonts w:ascii="Arial" w:hAnsi="Arial" w:cs="Arial"/>
                <w:b/>
                <w:bCs/>
                <w:sz w:val="24"/>
                <w:szCs w:val="24"/>
              </w:rPr>
              <w:t xml:space="preserve"> Factor Solution</w:t>
            </w:r>
          </w:p>
        </w:tc>
      </w:tr>
      <w:tr w:rsidR="001951BA" w:rsidRPr="00AF6769" w14:paraId="25E6F6DE" w14:textId="77777777" w:rsidTr="00302DD2">
        <w:trPr>
          <w:trHeight w:val="85"/>
        </w:trPr>
        <w:tc>
          <w:tcPr>
            <w:tcW w:w="9016" w:type="dxa"/>
            <w:gridSpan w:val="2"/>
          </w:tcPr>
          <w:p w14:paraId="4650D422" w14:textId="77777777" w:rsidR="001951BA" w:rsidRPr="00AF6769" w:rsidRDefault="001951BA" w:rsidP="00302DD2">
            <w:pPr>
              <w:spacing w:line="360" w:lineRule="auto"/>
              <w:rPr>
                <w:rFonts w:ascii="Arial" w:hAnsi="Arial" w:cs="Arial"/>
                <w:b/>
                <w:bCs/>
                <w:sz w:val="2"/>
                <w:szCs w:val="2"/>
              </w:rPr>
            </w:pPr>
          </w:p>
        </w:tc>
      </w:tr>
      <w:tr w:rsidR="001951BA" w:rsidRPr="00AF6769" w14:paraId="58182462" w14:textId="77777777" w:rsidTr="00302DD2">
        <w:tc>
          <w:tcPr>
            <w:tcW w:w="2405" w:type="dxa"/>
          </w:tcPr>
          <w:p w14:paraId="2899664F" w14:textId="77777777" w:rsidR="001951BA" w:rsidRPr="00AF6769" w:rsidRDefault="001951BA" w:rsidP="00302DD2">
            <w:pPr>
              <w:spacing w:line="360" w:lineRule="auto"/>
              <w:rPr>
                <w:rFonts w:ascii="Arial" w:hAnsi="Arial" w:cs="Arial"/>
                <w:sz w:val="24"/>
                <w:szCs w:val="24"/>
              </w:rPr>
            </w:pPr>
          </w:p>
        </w:tc>
        <w:tc>
          <w:tcPr>
            <w:tcW w:w="6611" w:type="dxa"/>
          </w:tcPr>
          <w:p w14:paraId="1FF6BF5D" w14:textId="77777777" w:rsidR="001951BA" w:rsidRPr="00AF6769" w:rsidRDefault="001951BA" w:rsidP="00302DD2">
            <w:pPr>
              <w:spacing w:line="360" w:lineRule="auto"/>
              <w:rPr>
                <w:rFonts w:ascii="Arial" w:hAnsi="Arial" w:cs="Arial"/>
                <w:b/>
                <w:bCs/>
                <w:sz w:val="24"/>
                <w:szCs w:val="24"/>
              </w:rPr>
            </w:pPr>
            <w:r w:rsidRPr="00AF6769">
              <w:rPr>
                <w:rFonts w:ascii="Arial" w:hAnsi="Arial" w:cs="Arial"/>
                <w:b/>
                <w:bCs/>
                <w:sz w:val="24"/>
                <w:szCs w:val="24"/>
              </w:rPr>
              <w:t>Q Sorts</w:t>
            </w:r>
          </w:p>
        </w:tc>
      </w:tr>
      <w:tr w:rsidR="001951BA" w:rsidRPr="00AF6769" w14:paraId="4E98A46C" w14:textId="77777777" w:rsidTr="00302DD2">
        <w:tc>
          <w:tcPr>
            <w:tcW w:w="2405" w:type="dxa"/>
          </w:tcPr>
          <w:p w14:paraId="31389606" w14:textId="77777777" w:rsidR="001951BA" w:rsidRPr="00AF6769" w:rsidRDefault="001951BA" w:rsidP="00302DD2">
            <w:pPr>
              <w:spacing w:line="360" w:lineRule="auto"/>
              <w:rPr>
                <w:rFonts w:ascii="Arial" w:hAnsi="Arial" w:cs="Arial"/>
                <w:sz w:val="24"/>
                <w:szCs w:val="24"/>
              </w:rPr>
            </w:pPr>
            <w:r w:rsidRPr="00AF6769">
              <w:rPr>
                <w:rFonts w:ascii="Arial" w:hAnsi="Arial" w:cs="Arial"/>
                <w:sz w:val="24"/>
                <w:szCs w:val="24"/>
              </w:rPr>
              <w:t>Factor 1</w:t>
            </w:r>
          </w:p>
        </w:tc>
        <w:tc>
          <w:tcPr>
            <w:tcW w:w="6611" w:type="dxa"/>
          </w:tcPr>
          <w:p w14:paraId="62E03686" w14:textId="4A31911A" w:rsidR="001951BA" w:rsidRPr="00AF6769" w:rsidRDefault="001951BA" w:rsidP="00302DD2">
            <w:pPr>
              <w:spacing w:line="360" w:lineRule="auto"/>
              <w:rPr>
                <w:rFonts w:ascii="Arial" w:hAnsi="Arial" w:cs="Arial"/>
                <w:sz w:val="24"/>
                <w:szCs w:val="24"/>
              </w:rPr>
            </w:pPr>
            <w:r w:rsidRPr="00AF6769">
              <w:rPr>
                <w:rFonts w:ascii="Arial" w:hAnsi="Arial" w:cs="Arial"/>
                <w:sz w:val="24"/>
                <w:szCs w:val="24"/>
              </w:rPr>
              <w:t xml:space="preserve">2; 7; </w:t>
            </w:r>
            <w:r w:rsidR="000F4C79" w:rsidRPr="00AF6769">
              <w:rPr>
                <w:rFonts w:ascii="Arial" w:hAnsi="Arial" w:cs="Arial"/>
                <w:sz w:val="24"/>
                <w:szCs w:val="24"/>
              </w:rPr>
              <w:t xml:space="preserve">11; </w:t>
            </w:r>
            <w:r w:rsidRPr="00AF6769">
              <w:rPr>
                <w:rFonts w:ascii="Arial" w:hAnsi="Arial" w:cs="Arial"/>
                <w:sz w:val="24"/>
                <w:szCs w:val="24"/>
              </w:rPr>
              <w:t>12; 1</w:t>
            </w:r>
            <w:r w:rsidR="000F4C79" w:rsidRPr="00AF6769">
              <w:rPr>
                <w:rFonts w:ascii="Arial" w:hAnsi="Arial" w:cs="Arial"/>
                <w:sz w:val="24"/>
                <w:szCs w:val="24"/>
              </w:rPr>
              <w:t>4; 15; 21; 25</w:t>
            </w:r>
          </w:p>
        </w:tc>
      </w:tr>
      <w:tr w:rsidR="001951BA" w:rsidRPr="00AF6769" w14:paraId="36A6D2E2" w14:textId="77777777" w:rsidTr="00302DD2">
        <w:tc>
          <w:tcPr>
            <w:tcW w:w="2405" w:type="dxa"/>
          </w:tcPr>
          <w:p w14:paraId="50E892BC" w14:textId="77777777" w:rsidR="001951BA" w:rsidRPr="00AF6769" w:rsidRDefault="001951BA" w:rsidP="00302DD2">
            <w:pPr>
              <w:spacing w:line="360" w:lineRule="auto"/>
              <w:rPr>
                <w:rFonts w:ascii="Arial" w:hAnsi="Arial" w:cs="Arial"/>
                <w:sz w:val="24"/>
                <w:szCs w:val="24"/>
              </w:rPr>
            </w:pPr>
            <w:r w:rsidRPr="00AF6769">
              <w:rPr>
                <w:rFonts w:ascii="Arial" w:hAnsi="Arial" w:cs="Arial"/>
                <w:sz w:val="24"/>
                <w:szCs w:val="24"/>
              </w:rPr>
              <w:t>Factor 2</w:t>
            </w:r>
          </w:p>
        </w:tc>
        <w:tc>
          <w:tcPr>
            <w:tcW w:w="6611" w:type="dxa"/>
          </w:tcPr>
          <w:p w14:paraId="0552056D" w14:textId="6A987593" w:rsidR="001951BA" w:rsidRPr="00AF6769" w:rsidRDefault="001951BA" w:rsidP="00302DD2">
            <w:pPr>
              <w:spacing w:line="360" w:lineRule="auto"/>
              <w:rPr>
                <w:rFonts w:ascii="Arial" w:hAnsi="Arial" w:cs="Arial"/>
                <w:sz w:val="24"/>
                <w:szCs w:val="24"/>
              </w:rPr>
            </w:pPr>
            <w:r w:rsidRPr="00AF6769">
              <w:rPr>
                <w:rFonts w:ascii="Arial" w:hAnsi="Arial" w:cs="Arial"/>
                <w:sz w:val="24"/>
                <w:szCs w:val="24"/>
              </w:rPr>
              <w:t>1</w:t>
            </w:r>
          </w:p>
        </w:tc>
      </w:tr>
      <w:tr w:rsidR="001951BA" w:rsidRPr="00AF6769" w14:paraId="26D94282" w14:textId="77777777" w:rsidTr="00302DD2">
        <w:tc>
          <w:tcPr>
            <w:tcW w:w="2405" w:type="dxa"/>
          </w:tcPr>
          <w:p w14:paraId="38F4E8FD" w14:textId="77777777" w:rsidR="001951BA" w:rsidRPr="00AF6769" w:rsidRDefault="001951BA" w:rsidP="00302DD2">
            <w:pPr>
              <w:spacing w:line="360" w:lineRule="auto"/>
              <w:rPr>
                <w:rFonts w:ascii="Arial" w:hAnsi="Arial" w:cs="Arial"/>
                <w:sz w:val="24"/>
                <w:szCs w:val="24"/>
              </w:rPr>
            </w:pPr>
            <w:r w:rsidRPr="00AF6769">
              <w:rPr>
                <w:rFonts w:ascii="Arial" w:hAnsi="Arial" w:cs="Arial"/>
                <w:sz w:val="24"/>
                <w:szCs w:val="24"/>
              </w:rPr>
              <w:t>Factor 3</w:t>
            </w:r>
          </w:p>
        </w:tc>
        <w:tc>
          <w:tcPr>
            <w:tcW w:w="6611" w:type="dxa"/>
          </w:tcPr>
          <w:p w14:paraId="269B174A" w14:textId="1E6AA2E1" w:rsidR="001951BA" w:rsidRPr="00AF6769" w:rsidRDefault="000F4C79" w:rsidP="00302DD2">
            <w:pPr>
              <w:spacing w:line="360" w:lineRule="auto"/>
              <w:rPr>
                <w:rFonts w:ascii="Arial" w:hAnsi="Arial" w:cs="Arial"/>
                <w:sz w:val="24"/>
                <w:szCs w:val="24"/>
              </w:rPr>
            </w:pPr>
            <w:r w:rsidRPr="00AF6769">
              <w:rPr>
                <w:rFonts w:ascii="Arial" w:hAnsi="Arial" w:cs="Arial"/>
                <w:sz w:val="24"/>
                <w:szCs w:val="24"/>
              </w:rPr>
              <w:t>8; 23</w:t>
            </w:r>
          </w:p>
        </w:tc>
      </w:tr>
      <w:tr w:rsidR="001951BA" w:rsidRPr="00AF6769" w14:paraId="5B64B56C" w14:textId="77777777" w:rsidTr="00302DD2">
        <w:tc>
          <w:tcPr>
            <w:tcW w:w="2405" w:type="dxa"/>
          </w:tcPr>
          <w:p w14:paraId="77D939C8" w14:textId="77777777" w:rsidR="001951BA" w:rsidRPr="00AF6769" w:rsidRDefault="001951BA" w:rsidP="00302DD2">
            <w:pPr>
              <w:spacing w:line="360" w:lineRule="auto"/>
              <w:rPr>
                <w:rFonts w:ascii="Arial" w:hAnsi="Arial" w:cs="Arial"/>
                <w:sz w:val="24"/>
                <w:szCs w:val="24"/>
              </w:rPr>
            </w:pPr>
            <w:r w:rsidRPr="00AF6769">
              <w:rPr>
                <w:rFonts w:ascii="Arial" w:hAnsi="Arial" w:cs="Arial"/>
                <w:sz w:val="24"/>
                <w:szCs w:val="24"/>
              </w:rPr>
              <w:t>Factor 4</w:t>
            </w:r>
          </w:p>
        </w:tc>
        <w:tc>
          <w:tcPr>
            <w:tcW w:w="6611" w:type="dxa"/>
          </w:tcPr>
          <w:p w14:paraId="638AB593" w14:textId="250B0840" w:rsidR="001951BA" w:rsidRPr="00AF6769" w:rsidRDefault="000F4C79" w:rsidP="00302DD2">
            <w:pPr>
              <w:spacing w:line="360" w:lineRule="auto"/>
              <w:rPr>
                <w:rFonts w:ascii="Arial" w:hAnsi="Arial" w:cs="Arial"/>
                <w:sz w:val="24"/>
                <w:szCs w:val="24"/>
              </w:rPr>
            </w:pPr>
            <w:r w:rsidRPr="00AF6769">
              <w:rPr>
                <w:rFonts w:ascii="Arial" w:hAnsi="Arial" w:cs="Arial"/>
                <w:sz w:val="24"/>
                <w:szCs w:val="24"/>
              </w:rPr>
              <w:t>20</w:t>
            </w:r>
          </w:p>
        </w:tc>
      </w:tr>
      <w:tr w:rsidR="000F4C79" w:rsidRPr="00AF6769" w14:paraId="6364F7CA" w14:textId="77777777" w:rsidTr="00302DD2">
        <w:tc>
          <w:tcPr>
            <w:tcW w:w="2405" w:type="dxa"/>
          </w:tcPr>
          <w:p w14:paraId="32F85C87" w14:textId="43D4E858" w:rsidR="000F4C79" w:rsidRPr="00AF6769" w:rsidRDefault="000F4C79" w:rsidP="00302DD2">
            <w:pPr>
              <w:spacing w:line="360" w:lineRule="auto"/>
              <w:rPr>
                <w:rFonts w:ascii="Arial" w:hAnsi="Arial" w:cs="Arial"/>
                <w:sz w:val="24"/>
                <w:szCs w:val="24"/>
              </w:rPr>
            </w:pPr>
            <w:r w:rsidRPr="00AF6769">
              <w:rPr>
                <w:rFonts w:ascii="Arial" w:hAnsi="Arial" w:cs="Arial"/>
                <w:sz w:val="24"/>
                <w:szCs w:val="24"/>
              </w:rPr>
              <w:t>Factor 5</w:t>
            </w:r>
          </w:p>
        </w:tc>
        <w:tc>
          <w:tcPr>
            <w:tcW w:w="6611" w:type="dxa"/>
          </w:tcPr>
          <w:p w14:paraId="7D027C3C" w14:textId="77777777" w:rsidR="000F4C79" w:rsidRPr="00AF6769" w:rsidRDefault="000F4C79" w:rsidP="00302DD2">
            <w:pPr>
              <w:spacing w:line="360" w:lineRule="auto"/>
              <w:rPr>
                <w:rFonts w:ascii="Arial" w:hAnsi="Arial" w:cs="Arial"/>
                <w:sz w:val="24"/>
                <w:szCs w:val="24"/>
              </w:rPr>
            </w:pPr>
          </w:p>
        </w:tc>
      </w:tr>
      <w:tr w:rsidR="000F4C79" w:rsidRPr="00AF6769" w14:paraId="5951E055" w14:textId="77777777" w:rsidTr="00302DD2">
        <w:tc>
          <w:tcPr>
            <w:tcW w:w="2405" w:type="dxa"/>
          </w:tcPr>
          <w:p w14:paraId="5FAA8A17" w14:textId="481D5682" w:rsidR="000F4C79" w:rsidRPr="00AF6769" w:rsidRDefault="000F4C79" w:rsidP="00302DD2">
            <w:pPr>
              <w:spacing w:line="360" w:lineRule="auto"/>
              <w:rPr>
                <w:rFonts w:ascii="Arial" w:hAnsi="Arial" w:cs="Arial"/>
                <w:sz w:val="24"/>
                <w:szCs w:val="24"/>
              </w:rPr>
            </w:pPr>
            <w:r w:rsidRPr="00AF6769">
              <w:rPr>
                <w:rFonts w:ascii="Arial" w:hAnsi="Arial" w:cs="Arial"/>
                <w:sz w:val="24"/>
                <w:szCs w:val="24"/>
              </w:rPr>
              <w:t>Factor 6</w:t>
            </w:r>
          </w:p>
        </w:tc>
        <w:tc>
          <w:tcPr>
            <w:tcW w:w="6611" w:type="dxa"/>
          </w:tcPr>
          <w:p w14:paraId="2C8083ED" w14:textId="77777777" w:rsidR="000F4C79" w:rsidRPr="00AF6769" w:rsidRDefault="000F4C79" w:rsidP="00302DD2">
            <w:pPr>
              <w:spacing w:line="360" w:lineRule="auto"/>
              <w:rPr>
                <w:rFonts w:ascii="Arial" w:hAnsi="Arial" w:cs="Arial"/>
                <w:sz w:val="24"/>
                <w:szCs w:val="24"/>
              </w:rPr>
            </w:pPr>
          </w:p>
        </w:tc>
      </w:tr>
      <w:tr w:rsidR="001951BA" w:rsidRPr="00AF6769" w14:paraId="2B4F0AB9" w14:textId="77777777" w:rsidTr="00302DD2">
        <w:tc>
          <w:tcPr>
            <w:tcW w:w="2405" w:type="dxa"/>
          </w:tcPr>
          <w:p w14:paraId="4190D517" w14:textId="77777777" w:rsidR="001951BA" w:rsidRPr="00AF6769" w:rsidRDefault="001951BA" w:rsidP="00302DD2">
            <w:pPr>
              <w:spacing w:line="360" w:lineRule="auto"/>
              <w:rPr>
                <w:rFonts w:ascii="Arial" w:hAnsi="Arial" w:cs="Arial"/>
                <w:sz w:val="24"/>
                <w:szCs w:val="24"/>
              </w:rPr>
            </w:pPr>
            <w:r w:rsidRPr="00AF6769">
              <w:rPr>
                <w:rFonts w:ascii="Arial" w:hAnsi="Arial" w:cs="Arial"/>
                <w:sz w:val="24"/>
                <w:szCs w:val="24"/>
              </w:rPr>
              <w:t>Confounded</w:t>
            </w:r>
          </w:p>
        </w:tc>
        <w:tc>
          <w:tcPr>
            <w:tcW w:w="6611" w:type="dxa"/>
          </w:tcPr>
          <w:p w14:paraId="6C4B9990" w14:textId="25B5F669" w:rsidR="001951BA" w:rsidRPr="00AF6769" w:rsidRDefault="001951BA" w:rsidP="00302DD2">
            <w:pPr>
              <w:spacing w:line="360" w:lineRule="auto"/>
              <w:rPr>
                <w:rFonts w:ascii="Arial" w:hAnsi="Arial" w:cs="Arial"/>
                <w:sz w:val="24"/>
                <w:szCs w:val="24"/>
              </w:rPr>
            </w:pPr>
            <w:r w:rsidRPr="00AF6769">
              <w:rPr>
                <w:rFonts w:ascii="Arial" w:hAnsi="Arial" w:cs="Arial"/>
                <w:sz w:val="24"/>
                <w:szCs w:val="24"/>
              </w:rPr>
              <w:t>3; 4; 5; 6; 9; 10; 1</w:t>
            </w:r>
            <w:r w:rsidR="000F4C79" w:rsidRPr="00AF6769">
              <w:rPr>
                <w:rFonts w:ascii="Arial" w:hAnsi="Arial" w:cs="Arial"/>
                <w:sz w:val="24"/>
                <w:szCs w:val="24"/>
              </w:rPr>
              <w:t>3</w:t>
            </w:r>
            <w:r w:rsidRPr="00AF6769">
              <w:rPr>
                <w:rFonts w:ascii="Arial" w:hAnsi="Arial" w:cs="Arial"/>
                <w:sz w:val="24"/>
                <w:szCs w:val="24"/>
              </w:rPr>
              <w:t>; 16; 17; 18</w:t>
            </w:r>
            <w:r w:rsidR="000F4C79" w:rsidRPr="00AF6769">
              <w:rPr>
                <w:rFonts w:ascii="Arial" w:hAnsi="Arial" w:cs="Arial"/>
                <w:sz w:val="24"/>
                <w:szCs w:val="24"/>
              </w:rPr>
              <w:t>; 19; 22; 24; 26</w:t>
            </w:r>
          </w:p>
        </w:tc>
      </w:tr>
      <w:tr w:rsidR="001951BA" w:rsidRPr="00AF6769" w14:paraId="236F67D8" w14:textId="77777777" w:rsidTr="00302DD2">
        <w:tc>
          <w:tcPr>
            <w:tcW w:w="2405" w:type="dxa"/>
          </w:tcPr>
          <w:p w14:paraId="125B13C8" w14:textId="77777777" w:rsidR="001951BA" w:rsidRPr="00AF6769" w:rsidRDefault="001951BA" w:rsidP="00302DD2">
            <w:pPr>
              <w:spacing w:line="360" w:lineRule="auto"/>
              <w:rPr>
                <w:rFonts w:ascii="Arial" w:hAnsi="Arial" w:cs="Arial"/>
                <w:sz w:val="24"/>
                <w:szCs w:val="24"/>
              </w:rPr>
            </w:pPr>
            <w:r w:rsidRPr="00AF6769">
              <w:rPr>
                <w:rFonts w:ascii="Arial" w:hAnsi="Arial" w:cs="Arial"/>
                <w:sz w:val="24"/>
                <w:szCs w:val="24"/>
              </w:rPr>
              <w:t>Non-significant</w:t>
            </w:r>
          </w:p>
        </w:tc>
        <w:tc>
          <w:tcPr>
            <w:tcW w:w="6611" w:type="dxa"/>
          </w:tcPr>
          <w:p w14:paraId="4B129874" w14:textId="77777777" w:rsidR="001951BA" w:rsidRPr="00AF6769" w:rsidRDefault="001951BA" w:rsidP="00302DD2">
            <w:pPr>
              <w:spacing w:line="360" w:lineRule="auto"/>
              <w:rPr>
                <w:rFonts w:ascii="Arial" w:hAnsi="Arial" w:cs="Arial"/>
                <w:sz w:val="24"/>
                <w:szCs w:val="24"/>
              </w:rPr>
            </w:pPr>
          </w:p>
        </w:tc>
      </w:tr>
    </w:tbl>
    <w:p w14:paraId="1127D06E" w14:textId="6D72648A" w:rsidR="001951BA" w:rsidRPr="00AF6769" w:rsidRDefault="001951BA" w:rsidP="001951BA">
      <w:pPr>
        <w:spacing w:line="360" w:lineRule="auto"/>
        <w:rPr>
          <w:rFonts w:ascii="Arial" w:hAnsi="Arial" w:cs="Arial"/>
          <w:sz w:val="16"/>
          <w:szCs w:val="16"/>
          <w:u w:val="single"/>
        </w:rPr>
      </w:pPr>
    </w:p>
    <w:tbl>
      <w:tblPr>
        <w:tblStyle w:val="TableGrid"/>
        <w:tblW w:w="0" w:type="auto"/>
        <w:tblLook w:val="04A0" w:firstRow="1" w:lastRow="0" w:firstColumn="1" w:lastColumn="0" w:noHBand="0" w:noVBand="1"/>
      </w:tblPr>
      <w:tblGrid>
        <w:gridCol w:w="2405"/>
        <w:gridCol w:w="6611"/>
      </w:tblGrid>
      <w:tr w:rsidR="001951BA" w:rsidRPr="00AF6769" w14:paraId="79F38F79" w14:textId="77777777" w:rsidTr="00302DD2">
        <w:tc>
          <w:tcPr>
            <w:tcW w:w="9016" w:type="dxa"/>
            <w:gridSpan w:val="2"/>
          </w:tcPr>
          <w:p w14:paraId="7130D8A1" w14:textId="47FC9297" w:rsidR="001951BA" w:rsidRPr="00AF6769" w:rsidRDefault="00BB7C74" w:rsidP="00302DD2">
            <w:pPr>
              <w:spacing w:line="360" w:lineRule="auto"/>
              <w:rPr>
                <w:rFonts w:ascii="Arial" w:hAnsi="Arial" w:cs="Arial"/>
                <w:b/>
                <w:bCs/>
                <w:sz w:val="24"/>
                <w:szCs w:val="24"/>
              </w:rPr>
            </w:pPr>
            <w:r w:rsidRPr="00AF6769">
              <w:rPr>
                <w:rFonts w:ascii="Arial" w:hAnsi="Arial" w:cs="Arial"/>
                <w:b/>
                <w:bCs/>
                <w:sz w:val="24"/>
                <w:szCs w:val="24"/>
              </w:rPr>
              <w:t>7</w:t>
            </w:r>
            <w:r w:rsidR="001951BA" w:rsidRPr="00AF6769">
              <w:rPr>
                <w:rFonts w:ascii="Arial" w:hAnsi="Arial" w:cs="Arial"/>
                <w:b/>
                <w:bCs/>
                <w:sz w:val="24"/>
                <w:szCs w:val="24"/>
              </w:rPr>
              <w:t xml:space="preserve"> Factor Solution</w:t>
            </w:r>
          </w:p>
        </w:tc>
      </w:tr>
      <w:tr w:rsidR="001951BA" w:rsidRPr="00AF6769" w14:paraId="530C3C5E" w14:textId="77777777" w:rsidTr="00302DD2">
        <w:trPr>
          <w:trHeight w:val="85"/>
        </w:trPr>
        <w:tc>
          <w:tcPr>
            <w:tcW w:w="9016" w:type="dxa"/>
            <w:gridSpan w:val="2"/>
          </w:tcPr>
          <w:p w14:paraId="0FD3FFE2" w14:textId="77777777" w:rsidR="001951BA" w:rsidRPr="00AF6769" w:rsidRDefault="001951BA" w:rsidP="00302DD2">
            <w:pPr>
              <w:spacing w:line="360" w:lineRule="auto"/>
              <w:rPr>
                <w:rFonts w:ascii="Arial" w:hAnsi="Arial" w:cs="Arial"/>
                <w:b/>
                <w:bCs/>
                <w:sz w:val="2"/>
                <w:szCs w:val="2"/>
              </w:rPr>
            </w:pPr>
          </w:p>
        </w:tc>
      </w:tr>
      <w:tr w:rsidR="001951BA" w:rsidRPr="00AF6769" w14:paraId="1B7A7795" w14:textId="77777777" w:rsidTr="00302DD2">
        <w:tc>
          <w:tcPr>
            <w:tcW w:w="2405" w:type="dxa"/>
          </w:tcPr>
          <w:p w14:paraId="1774D5FE" w14:textId="77777777" w:rsidR="001951BA" w:rsidRPr="00AF6769" w:rsidRDefault="001951BA" w:rsidP="00302DD2">
            <w:pPr>
              <w:spacing w:line="360" w:lineRule="auto"/>
              <w:rPr>
                <w:rFonts w:ascii="Arial" w:hAnsi="Arial" w:cs="Arial"/>
                <w:sz w:val="24"/>
                <w:szCs w:val="24"/>
              </w:rPr>
            </w:pPr>
          </w:p>
        </w:tc>
        <w:tc>
          <w:tcPr>
            <w:tcW w:w="6611" w:type="dxa"/>
          </w:tcPr>
          <w:p w14:paraId="78421DB4" w14:textId="77777777" w:rsidR="001951BA" w:rsidRPr="00AF6769" w:rsidRDefault="001951BA" w:rsidP="00302DD2">
            <w:pPr>
              <w:spacing w:line="360" w:lineRule="auto"/>
              <w:rPr>
                <w:rFonts w:ascii="Arial" w:hAnsi="Arial" w:cs="Arial"/>
                <w:b/>
                <w:bCs/>
                <w:sz w:val="24"/>
                <w:szCs w:val="24"/>
              </w:rPr>
            </w:pPr>
            <w:r w:rsidRPr="00AF6769">
              <w:rPr>
                <w:rFonts w:ascii="Arial" w:hAnsi="Arial" w:cs="Arial"/>
                <w:b/>
                <w:bCs/>
                <w:sz w:val="24"/>
                <w:szCs w:val="24"/>
              </w:rPr>
              <w:t>Q Sorts</w:t>
            </w:r>
          </w:p>
        </w:tc>
      </w:tr>
      <w:tr w:rsidR="001951BA" w:rsidRPr="00AF6769" w14:paraId="740E7AC2" w14:textId="77777777" w:rsidTr="00302DD2">
        <w:tc>
          <w:tcPr>
            <w:tcW w:w="2405" w:type="dxa"/>
          </w:tcPr>
          <w:p w14:paraId="444A45E7" w14:textId="77777777" w:rsidR="001951BA" w:rsidRPr="00AF6769" w:rsidRDefault="001951BA" w:rsidP="00302DD2">
            <w:pPr>
              <w:spacing w:line="360" w:lineRule="auto"/>
              <w:rPr>
                <w:rFonts w:ascii="Arial" w:hAnsi="Arial" w:cs="Arial"/>
                <w:sz w:val="24"/>
                <w:szCs w:val="24"/>
              </w:rPr>
            </w:pPr>
            <w:r w:rsidRPr="00AF6769">
              <w:rPr>
                <w:rFonts w:ascii="Arial" w:hAnsi="Arial" w:cs="Arial"/>
                <w:sz w:val="24"/>
                <w:szCs w:val="24"/>
              </w:rPr>
              <w:t>Factor 1</w:t>
            </w:r>
          </w:p>
        </w:tc>
        <w:tc>
          <w:tcPr>
            <w:tcW w:w="6611" w:type="dxa"/>
          </w:tcPr>
          <w:p w14:paraId="7068804A" w14:textId="55E5C601" w:rsidR="001951BA" w:rsidRPr="00AF6769" w:rsidRDefault="001951BA" w:rsidP="00302DD2">
            <w:pPr>
              <w:spacing w:line="360" w:lineRule="auto"/>
              <w:rPr>
                <w:rFonts w:ascii="Arial" w:hAnsi="Arial" w:cs="Arial"/>
                <w:sz w:val="24"/>
                <w:szCs w:val="24"/>
              </w:rPr>
            </w:pPr>
            <w:r w:rsidRPr="00AF6769">
              <w:rPr>
                <w:rFonts w:ascii="Arial" w:hAnsi="Arial" w:cs="Arial"/>
                <w:sz w:val="24"/>
                <w:szCs w:val="24"/>
              </w:rPr>
              <w:t xml:space="preserve">2; 7; </w:t>
            </w:r>
            <w:r w:rsidR="003A07B7" w:rsidRPr="00AF6769">
              <w:rPr>
                <w:rFonts w:ascii="Arial" w:hAnsi="Arial" w:cs="Arial"/>
                <w:sz w:val="24"/>
                <w:szCs w:val="24"/>
              </w:rPr>
              <w:t xml:space="preserve">11; </w:t>
            </w:r>
            <w:r w:rsidRPr="00AF6769">
              <w:rPr>
                <w:rFonts w:ascii="Arial" w:hAnsi="Arial" w:cs="Arial"/>
                <w:sz w:val="24"/>
                <w:szCs w:val="24"/>
              </w:rPr>
              <w:t xml:space="preserve">12; </w:t>
            </w:r>
            <w:r w:rsidR="003A07B7" w:rsidRPr="00AF6769">
              <w:rPr>
                <w:rFonts w:ascii="Arial" w:hAnsi="Arial" w:cs="Arial"/>
                <w:sz w:val="24"/>
                <w:szCs w:val="24"/>
              </w:rPr>
              <w:t>21; 24; 25</w:t>
            </w:r>
          </w:p>
        </w:tc>
      </w:tr>
      <w:tr w:rsidR="001951BA" w:rsidRPr="00AF6769" w14:paraId="1F3C3C26" w14:textId="77777777" w:rsidTr="00302DD2">
        <w:tc>
          <w:tcPr>
            <w:tcW w:w="2405" w:type="dxa"/>
          </w:tcPr>
          <w:p w14:paraId="6A88699F" w14:textId="77777777" w:rsidR="001951BA" w:rsidRPr="00AF6769" w:rsidRDefault="001951BA" w:rsidP="00302DD2">
            <w:pPr>
              <w:spacing w:line="360" w:lineRule="auto"/>
              <w:rPr>
                <w:rFonts w:ascii="Arial" w:hAnsi="Arial" w:cs="Arial"/>
                <w:sz w:val="24"/>
                <w:szCs w:val="24"/>
              </w:rPr>
            </w:pPr>
            <w:r w:rsidRPr="00AF6769">
              <w:rPr>
                <w:rFonts w:ascii="Arial" w:hAnsi="Arial" w:cs="Arial"/>
                <w:sz w:val="24"/>
                <w:szCs w:val="24"/>
              </w:rPr>
              <w:t>Factor 2</w:t>
            </w:r>
          </w:p>
        </w:tc>
        <w:tc>
          <w:tcPr>
            <w:tcW w:w="6611" w:type="dxa"/>
          </w:tcPr>
          <w:p w14:paraId="0E48F06D" w14:textId="6AEA08F3" w:rsidR="001951BA" w:rsidRPr="00AF6769" w:rsidRDefault="001951BA" w:rsidP="00302DD2">
            <w:pPr>
              <w:spacing w:line="360" w:lineRule="auto"/>
              <w:rPr>
                <w:rFonts w:ascii="Arial" w:hAnsi="Arial" w:cs="Arial"/>
                <w:sz w:val="24"/>
                <w:szCs w:val="24"/>
              </w:rPr>
            </w:pPr>
            <w:r w:rsidRPr="00AF6769">
              <w:rPr>
                <w:rFonts w:ascii="Arial" w:hAnsi="Arial" w:cs="Arial"/>
                <w:sz w:val="24"/>
                <w:szCs w:val="24"/>
              </w:rPr>
              <w:t>1</w:t>
            </w:r>
          </w:p>
        </w:tc>
      </w:tr>
      <w:tr w:rsidR="001951BA" w:rsidRPr="00AF6769" w14:paraId="74D30948" w14:textId="77777777" w:rsidTr="00302DD2">
        <w:tc>
          <w:tcPr>
            <w:tcW w:w="2405" w:type="dxa"/>
          </w:tcPr>
          <w:p w14:paraId="64DC3A45" w14:textId="77777777" w:rsidR="001951BA" w:rsidRPr="00AF6769" w:rsidRDefault="001951BA" w:rsidP="00302DD2">
            <w:pPr>
              <w:spacing w:line="360" w:lineRule="auto"/>
              <w:rPr>
                <w:rFonts w:ascii="Arial" w:hAnsi="Arial" w:cs="Arial"/>
                <w:sz w:val="24"/>
                <w:szCs w:val="24"/>
              </w:rPr>
            </w:pPr>
            <w:r w:rsidRPr="00AF6769">
              <w:rPr>
                <w:rFonts w:ascii="Arial" w:hAnsi="Arial" w:cs="Arial"/>
                <w:sz w:val="24"/>
                <w:szCs w:val="24"/>
              </w:rPr>
              <w:t>Factor 3</w:t>
            </w:r>
          </w:p>
        </w:tc>
        <w:tc>
          <w:tcPr>
            <w:tcW w:w="6611" w:type="dxa"/>
          </w:tcPr>
          <w:p w14:paraId="6FB4594E" w14:textId="381B5473" w:rsidR="001951BA" w:rsidRPr="00AF6769" w:rsidRDefault="003A07B7" w:rsidP="00302DD2">
            <w:pPr>
              <w:spacing w:line="360" w:lineRule="auto"/>
              <w:rPr>
                <w:rFonts w:ascii="Arial" w:hAnsi="Arial" w:cs="Arial"/>
                <w:sz w:val="24"/>
                <w:szCs w:val="24"/>
              </w:rPr>
            </w:pPr>
            <w:r w:rsidRPr="00AF6769">
              <w:rPr>
                <w:rFonts w:ascii="Arial" w:hAnsi="Arial" w:cs="Arial"/>
                <w:sz w:val="24"/>
                <w:szCs w:val="24"/>
              </w:rPr>
              <w:t>8; 23</w:t>
            </w:r>
          </w:p>
        </w:tc>
      </w:tr>
      <w:tr w:rsidR="001951BA" w:rsidRPr="00AF6769" w14:paraId="168F1B33" w14:textId="77777777" w:rsidTr="00302DD2">
        <w:tc>
          <w:tcPr>
            <w:tcW w:w="2405" w:type="dxa"/>
          </w:tcPr>
          <w:p w14:paraId="5F180A69" w14:textId="77777777" w:rsidR="001951BA" w:rsidRPr="00AF6769" w:rsidRDefault="001951BA" w:rsidP="00302DD2">
            <w:pPr>
              <w:spacing w:line="360" w:lineRule="auto"/>
              <w:rPr>
                <w:rFonts w:ascii="Arial" w:hAnsi="Arial" w:cs="Arial"/>
                <w:sz w:val="24"/>
                <w:szCs w:val="24"/>
              </w:rPr>
            </w:pPr>
            <w:r w:rsidRPr="00AF6769">
              <w:rPr>
                <w:rFonts w:ascii="Arial" w:hAnsi="Arial" w:cs="Arial"/>
                <w:sz w:val="24"/>
                <w:szCs w:val="24"/>
              </w:rPr>
              <w:t>Factor 4</w:t>
            </w:r>
          </w:p>
        </w:tc>
        <w:tc>
          <w:tcPr>
            <w:tcW w:w="6611" w:type="dxa"/>
          </w:tcPr>
          <w:p w14:paraId="385456B4" w14:textId="0E3FF52E" w:rsidR="001951BA" w:rsidRPr="00AF6769" w:rsidRDefault="003A07B7" w:rsidP="00302DD2">
            <w:pPr>
              <w:spacing w:line="360" w:lineRule="auto"/>
              <w:rPr>
                <w:rFonts w:ascii="Arial" w:hAnsi="Arial" w:cs="Arial"/>
                <w:sz w:val="24"/>
                <w:szCs w:val="24"/>
              </w:rPr>
            </w:pPr>
            <w:r w:rsidRPr="00AF6769">
              <w:rPr>
                <w:rFonts w:ascii="Arial" w:hAnsi="Arial" w:cs="Arial"/>
                <w:sz w:val="24"/>
                <w:szCs w:val="24"/>
              </w:rPr>
              <w:t>20</w:t>
            </w:r>
          </w:p>
        </w:tc>
      </w:tr>
      <w:tr w:rsidR="003A07B7" w:rsidRPr="00AF6769" w14:paraId="6A600AF2" w14:textId="77777777" w:rsidTr="00302DD2">
        <w:tc>
          <w:tcPr>
            <w:tcW w:w="2405" w:type="dxa"/>
          </w:tcPr>
          <w:p w14:paraId="31A3D5A6" w14:textId="3C98DFEC" w:rsidR="003A07B7" w:rsidRPr="00AF6769" w:rsidRDefault="003A07B7" w:rsidP="00302DD2">
            <w:pPr>
              <w:spacing w:line="360" w:lineRule="auto"/>
              <w:rPr>
                <w:rFonts w:ascii="Arial" w:hAnsi="Arial" w:cs="Arial"/>
                <w:sz w:val="24"/>
                <w:szCs w:val="24"/>
              </w:rPr>
            </w:pPr>
            <w:r w:rsidRPr="00AF6769">
              <w:rPr>
                <w:rFonts w:ascii="Arial" w:hAnsi="Arial" w:cs="Arial"/>
                <w:sz w:val="24"/>
                <w:szCs w:val="24"/>
              </w:rPr>
              <w:t>Factor 5</w:t>
            </w:r>
          </w:p>
        </w:tc>
        <w:tc>
          <w:tcPr>
            <w:tcW w:w="6611" w:type="dxa"/>
          </w:tcPr>
          <w:p w14:paraId="75481BD1" w14:textId="77777777" w:rsidR="003A07B7" w:rsidRPr="00AF6769" w:rsidRDefault="003A07B7" w:rsidP="00302DD2">
            <w:pPr>
              <w:spacing w:line="360" w:lineRule="auto"/>
              <w:rPr>
                <w:rFonts w:ascii="Arial" w:hAnsi="Arial" w:cs="Arial"/>
                <w:sz w:val="24"/>
                <w:szCs w:val="24"/>
              </w:rPr>
            </w:pPr>
          </w:p>
        </w:tc>
      </w:tr>
      <w:tr w:rsidR="003A07B7" w:rsidRPr="00AF6769" w14:paraId="6135D9D4" w14:textId="77777777" w:rsidTr="00302DD2">
        <w:tc>
          <w:tcPr>
            <w:tcW w:w="2405" w:type="dxa"/>
          </w:tcPr>
          <w:p w14:paraId="3934D6F3" w14:textId="27B953EC" w:rsidR="003A07B7" w:rsidRPr="00AF6769" w:rsidRDefault="003A07B7" w:rsidP="00302DD2">
            <w:pPr>
              <w:spacing w:line="360" w:lineRule="auto"/>
              <w:rPr>
                <w:rFonts w:ascii="Arial" w:hAnsi="Arial" w:cs="Arial"/>
                <w:sz w:val="24"/>
                <w:szCs w:val="24"/>
              </w:rPr>
            </w:pPr>
            <w:r w:rsidRPr="00AF6769">
              <w:rPr>
                <w:rFonts w:ascii="Arial" w:hAnsi="Arial" w:cs="Arial"/>
                <w:sz w:val="24"/>
                <w:szCs w:val="24"/>
              </w:rPr>
              <w:t>Factor 6</w:t>
            </w:r>
          </w:p>
        </w:tc>
        <w:tc>
          <w:tcPr>
            <w:tcW w:w="6611" w:type="dxa"/>
          </w:tcPr>
          <w:p w14:paraId="3B26F947" w14:textId="77777777" w:rsidR="003A07B7" w:rsidRPr="00AF6769" w:rsidRDefault="003A07B7" w:rsidP="00302DD2">
            <w:pPr>
              <w:spacing w:line="360" w:lineRule="auto"/>
              <w:rPr>
                <w:rFonts w:ascii="Arial" w:hAnsi="Arial" w:cs="Arial"/>
                <w:sz w:val="24"/>
                <w:szCs w:val="24"/>
              </w:rPr>
            </w:pPr>
          </w:p>
        </w:tc>
      </w:tr>
      <w:tr w:rsidR="003A07B7" w:rsidRPr="00AF6769" w14:paraId="7CBD882C" w14:textId="77777777" w:rsidTr="00302DD2">
        <w:tc>
          <w:tcPr>
            <w:tcW w:w="2405" w:type="dxa"/>
          </w:tcPr>
          <w:p w14:paraId="43F0EB1B" w14:textId="627F0D67" w:rsidR="003A07B7" w:rsidRPr="00AF6769" w:rsidRDefault="003A07B7" w:rsidP="00302DD2">
            <w:pPr>
              <w:spacing w:line="360" w:lineRule="auto"/>
              <w:rPr>
                <w:rFonts w:ascii="Arial" w:hAnsi="Arial" w:cs="Arial"/>
                <w:sz w:val="24"/>
                <w:szCs w:val="24"/>
              </w:rPr>
            </w:pPr>
            <w:r w:rsidRPr="00AF6769">
              <w:rPr>
                <w:rFonts w:ascii="Arial" w:hAnsi="Arial" w:cs="Arial"/>
                <w:sz w:val="24"/>
                <w:szCs w:val="24"/>
              </w:rPr>
              <w:t>Factor 7</w:t>
            </w:r>
          </w:p>
        </w:tc>
        <w:tc>
          <w:tcPr>
            <w:tcW w:w="6611" w:type="dxa"/>
          </w:tcPr>
          <w:p w14:paraId="0C784361" w14:textId="77777777" w:rsidR="003A07B7" w:rsidRPr="00AF6769" w:rsidRDefault="003A07B7" w:rsidP="00302DD2">
            <w:pPr>
              <w:spacing w:line="360" w:lineRule="auto"/>
              <w:rPr>
                <w:rFonts w:ascii="Arial" w:hAnsi="Arial" w:cs="Arial"/>
                <w:sz w:val="24"/>
                <w:szCs w:val="24"/>
              </w:rPr>
            </w:pPr>
          </w:p>
        </w:tc>
      </w:tr>
      <w:tr w:rsidR="001951BA" w:rsidRPr="00AF6769" w14:paraId="3AB554B9" w14:textId="77777777" w:rsidTr="00302DD2">
        <w:tc>
          <w:tcPr>
            <w:tcW w:w="2405" w:type="dxa"/>
          </w:tcPr>
          <w:p w14:paraId="0B1324E9" w14:textId="77777777" w:rsidR="001951BA" w:rsidRPr="00AF6769" w:rsidRDefault="001951BA" w:rsidP="00302DD2">
            <w:pPr>
              <w:spacing w:line="360" w:lineRule="auto"/>
              <w:rPr>
                <w:rFonts w:ascii="Arial" w:hAnsi="Arial" w:cs="Arial"/>
                <w:sz w:val="24"/>
                <w:szCs w:val="24"/>
              </w:rPr>
            </w:pPr>
            <w:r w:rsidRPr="00AF6769">
              <w:rPr>
                <w:rFonts w:ascii="Arial" w:hAnsi="Arial" w:cs="Arial"/>
                <w:sz w:val="24"/>
                <w:szCs w:val="24"/>
              </w:rPr>
              <w:t>Confounded</w:t>
            </w:r>
          </w:p>
        </w:tc>
        <w:tc>
          <w:tcPr>
            <w:tcW w:w="6611" w:type="dxa"/>
          </w:tcPr>
          <w:p w14:paraId="787BA6A7" w14:textId="2F865601" w:rsidR="001951BA" w:rsidRPr="00AF6769" w:rsidRDefault="001951BA" w:rsidP="00302DD2">
            <w:pPr>
              <w:spacing w:line="360" w:lineRule="auto"/>
              <w:rPr>
                <w:rFonts w:ascii="Arial" w:hAnsi="Arial" w:cs="Arial"/>
                <w:sz w:val="24"/>
                <w:szCs w:val="24"/>
              </w:rPr>
            </w:pPr>
            <w:r w:rsidRPr="00AF6769">
              <w:rPr>
                <w:rFonts w:ascii="Arial" w:hAnsi="Arial" w:cs="Arial"/>
                <w:sz w:val="24"/>
                <w:szCs w:val="24"/>
              </w:rPr>
              <w:t>3; 4; 5; 6; 9; 10; 1</w:t>
            </w:r>
            <w:r w:rsidR="003A07B7" w:rsidRPr="00AF6769">
              <w:rPr>
                <w:rFonts w:ascii="Arial" w:hAnsi="Arial" w:cs="Arial"/>
                <w:sz w:val="24"/>
                <w:szCs w:val="24"/>
              </w:rPr>
              <w:t>3</w:t>
            </w:r>
            <w:r w:rsidRPr="00AF6769">
              <w:rPr>
                <w:rFonts w:ascii="Arial" w:hAnsi="Arial" w:cs="Arial"/>
                <w:sz w:val="24"/>
                <w:szCs w:val="24"/>
              </w:rPr>
              <w:t>; 14; 15; 16; 17; 18</w:t>
            </w:r>
            <w:r w:rsidR="003A07B7" w:rsidRPr="00AF6769">
              <w:rPr>
                <w:rFonts w:ascii="Arial" w:hAnsi="Arial" w:cs="Arial"/>
                <w:sz w:val="24"/>
                <w:szCs w:val="24"/>
              </w:rPr>
              <w:t>; 19; 22; 26</w:t>
            </w:r>
          </w:p>
        </w:tc>
      </w:tr>
      <w:tr w:rsidR="001951BA" w:rsidRPr="00AF6769" w14:paraId="7580E570" w14:textId="77777777" w:rsidTr="00302DD2">
        <w:tc>
          <w:tcPr>
            <w:tcW w:w="2405" w:type="dxa"/>
          </w:tcPr>
          <w:p w14:paraId="59800104" w14:textId="77777777" w:rsidR="001951BA" w:rsidRPr="00AF6769" w:rsidRDefault="001951BA" w:rsidP="00302DD2">
            <w:pPr>
              <w:spacing w:line="360" w:lineRule="auto"/>
              <w:rPr>
                <w:rFonts w:ascii="Arial" w:hAnsi="Arial" w:cs="Arial"/>
                <w:sz w:val="24"/>
                <w:szCs w:val="24"/>
              </w:rPr>
            </w:pPr>
            <w:r w:rsidRPr="00AF6769">
              <w:rPr>
                <w:rFonts w:ascii="Arial" w:hAnsi="Arial" w:cs="Arial"/>
                <w:sz w:val="24"/>
                <w:szCs w:val="24"/>
              </w:rPr>
              <w:t>Non-significant</w:t>
            </w:r>
          </w:p>
        </w:tc>
        <w:tc>
          <w:tcPr>
            <w:tcW w:w="6611" w:type="dxa"/>
          </w:tcPr>
          <w:p w14:paraId="1EB3DF0E" w14:textId="77777777" w:rsidR="001951BA" w:rsidRPr="00AF6769" w:rsidRDefault="001951BA" w:rsidP="00302DD2">
            <w:pPr>
              <w:spacing w:line="360" w:lineRule="auto"/>
              <w:rPr>
                <w:rFonts w:ascii="Arial" w:hAnsi="Arial" w:cs="Arial"/>
                <w:sz w:val="24"/>
                <w:szCs w:val="24"/>
              </w:rPr>
            </w:pPr>
          </w:p>
        </w:tc>
      </w:tr>
    </w:tbl>
    <w:p w14:paraId="2B202332" w14:textId="0AF306C4" w:rsidR="0092467F" w:rsidRPr="00AF6769" w:rsidRDefault="0092467F" w:rsidP="001951BA">
      <w:pPr>
        <w:spacing w:line="360" w:lineRule="auto"/>
        <w:rPr>
          <w:rFonts w:ascii="Arial" w:hAnsi="Arial" w:cs="Arial"/>
          <w:sz w:val="4"/>
          <w:szCs w:val="4"/>
          <w:u w:val="single"/>
        </w:rPr>
      </w:pPr>
      <w:r w:rsidRPr="00AF6769">
        <w:rPr>
          <w:rFonts w:ascii="Arial" w:hAnsi="Arial" w:cs="Arial"/>
          <w:sz w:val="4"/>
          <w:szCs w:val="4"/>
          <w:u w:val="single"/>
        </w:rPr>
        <w:br w:type="page"/>
      </w:r>
    </w:p>
    <w:bookmarkEnd w:id="184"/>
    <w:p w14:paraId="407E9C7C" w14:textId="071D2F54" w:rsidR="00042B53" w:rsidRPr="00AF6769" w:rsidRDefault="00042B53" w:rsidP="00042B53">
      <w:pPr>
        <w:spacing w:line="360" w:lineRule="auto"/>
        <w:ind w:left="1418" w:hanging="1418"/>
        <w:rPr>
          <w:rFonts w:ascii="Arial" w:hAnsi="Arial" w:cs="Arial"/>
          <w:sz w:val="24"/>
          <w:szCs w:val="24"/>
          <w:u w:val="single"/>
        </w:rPr>
      </w:pPr>
      <w:r w:rsidRPr="00AF6769">
        <w:rPr>
          <w:rFonts w:ascii="Arial" w:hAnsi="Arial" w:cs="Arial"/>
          <w:sz w:val="24"/>
          <w:szCs w:val="24"/>
          <w:u w:val="single"/>
        </w:rPr>
        <w:lastRenderedPageBreak/>
        <w:t xml:space="preserve">Appendix </w:t>
      </w:r>
      <w:r w:rsidR="00E873F1" w:rsidRPr="00AF6769">
        <w:rPr>
          <w:rFonts w:ascii="Arial" w:hAnsi="Arial" w:cs="Arial"/>
          <w:sz w:val="24"/>
          <w:szCs w:val="24"/>
          <w:u w:val="single"/>
        </w:rPr>
        <w:t>3</w:t>
      </w:r>
      <w:r w:rsidR="00143F8E" w:rsidRPr="00AF6769">
        <w:rPr>
          <w:rFonts w:ascii="Arial" w:hAnsi="Arial" w:cs="Arial"/>
          <w:sz w:val="24"/>
          <w:szCs w:val="24"/>
          <w:u w:val="single"/>
        </w:rPr>
        <w:t>0</w:t>
      </w:r>
      <w:r w:rsidRPr="00AF6769">
        <w:rPr>
          <w:rFonts w:ascii="Arial" w:hAnsi="Arial" w:cs="Arial"/>
          <w:sz w:val="24"/>
          <w:szCs w:val="24"/>
          <w:u w:val="single"/>
        </w:rPr>
        <w:t>: Breakdown of Factor Solutions for 2 and 3 Factors at the 0.5 Factor Loading Significance Level</w:t>
      </w:r>
    </w:p>
    <w:tbl>
      <w:tblPr>
        <w:tblStyle w:val="TableGrid"/>
        <w:tblpPr w:leftFromText="180" w:rightFromText="180" w:vertAnchor="text" w:tblpY="1052"/>
        <w:tblW w:w="0" w:type="auto"/>
        <w:tblLook w:val="04A0" w:firstRow="1" w:lastRow="0" w:firstColumn="1" w:lastColumn="0" w:noHBand="0" w:noVBand="1"/>
      </w:tblPr>
      <w:tblGrid>
        <w:gridCol w:w="1838"/>
        <w:gridCol w:w="7178"/>
      </w:tblGrid>
      <w:tr w:rsidR="00042B53" w:rsidRPr="00AF6769" w14:paraId="7455D8BF" w14:textId="77777777" w:rsidTr="00042B53">
        <w:tc>
          <w:tcPr>
            <w:tcW w:w="9016" w:type="dxa"/>
            <w:gridSpan w:val="2"/>
          </w:tcPr>
          <w:p w14:paraId="2D3F66C2" w14:textId="77777777" w:rsidR="00042B53" w:rsidRPr="00AF6769" w:rsidRDefault="00042B53" w:rsidP="00042B53">
            <w:pPr>
              <w:spacing w:line="360" w:lineRule="auto"/>
              <w:rPr>
                <w:rFonts w:ascii="Arial" w:hAnsi="Arial" w:cs="Arial"/>
                <w:b/>
                <w:bCs/>
                <w:sz w:val="24"/>
                <w:szCs w:val="24"/>
              </w:rPr>
            </w:pPr>
            <w:r w:rsidRPr="00AF6769">
              <w:rPr>
                <w:rFonts w:ascii="Arial" w:hAnsi="Arial" w:cs="Arial"/>
                <w:b/>
                <w:bCs/>
                <w:sz w:val="24"/>
                <w:szCs w:val="24"/>
              </w:rPr>
              <w:t>2 Factor Solution</w:t>
            </w:r>
          </w:p>
        </w:tc>
      </w:tr>
      <w:tr w:rsidR="00042B53" w:rsidRPr="00AF6769" w14:paraId="0359949C" w14:textId="77777777" w:rsidTr="00042B53">
        <w:trPr>
          <w:trHeight w:val="85"/>
        </w:trPr>
        <w:tc>
          <w:tcPr>
            <w:tcW w:w="9016" w:type="dxa"/>
            <w:gridSpan w:val="2"/>
          </w:tcPr>
          <w:p w14:paraId="1C69010A" w14:textId="77777777" w:rsidR="00042B53" w:rsidRPr="00AF6769" w:rsidRDefault="00042B53" w:rsidP="00042B53">
            <w:pPr>
              <w:spacing w:line="360" w:lineRule="auto"/>
              <w:rPr>
                <w:rFonts w:ascii="Arial" w:hAnsi="Arial" w:cs="Arial"/>
                <w:b/>
                <w:bCs/>
                <w:sz w:val="2"/>
                <w:szCs w:val="2"/>
              </w:rPr>
            </w:pPr>
          </w:p>
        </w:tc>
      </w:tr>
      <w:tr w:rsidR="00042B53" w:rsidRPr="00AF6769" w14:paraId="3C79B850" w14:textId="77777777" w:rsidTr="00042B53">
        <w:tc>
          <w:tcPr>
            <w:tcW w:w="1838" w:type="dxa"/>
          </w:tcPr>
          <w:p w14:paraId="1EA6CC16" w14:textId="77777777" w:rsidR="00042B53" w:rsidRPr="00AF6769" w:rsidRDefault="00042B53" w:rsidP="00042B53">
            <w:pPr>
              <w:spacing w:line="360" w:lineRule="auto"/>
              <w:rPr>
                <w:rFonts w:ascii="Arial" w:hAnsi="Arial" w:cs="Arial"/>
                <w:sz w:val="24"/>
                <w:szCs w:val="24"/>
              </w:rPr>
            </w:pPr>
          </w:p>
        </w:tc>
        <w:tc>
          <w:tcPr>
            <w:tcW w:w="7178" w:type="dxa"/>
          </w:tcPr>
          <w:p w14:paraId="7FF0304B" w14:textId="77777777" w:rsidR="00042B53" w:rsidRPr="00AF6769" w:rsidRDefault="00042B53" w:rsidP="00042B53">
            <w:pPr>
              <w:spacing w:line="360" w:lineRule="auto"/>
              <w:rPr>
                <w:rFonts w:ascii="Arial" w:hAnsi="Arial" w:cs="Arial"/>
                <w:b/>
                <w:bCs/>
                <w:sz w:val="24"/>
                <w:szCs w:val="24"/>
              </w:rPr>
            </w:pPr>
            <w:r w:rsidRPr="00AF6769">
              <w:rPr>
                <w:rFonts w:ascii="Arial" w:hAnsi="Arial" w:cs="Arial"/>
                <w:b/>
                <w:bCs/>
                <w:sz w:val="24"/>
                <w:szCs w:val="24"/>
              </w:rPr>
              <w:t>Q Sorts</w:t>
            </w:r>
          </w:p>
        </w:tc>
      </w:tr>
      <w:tr w:rsidR="00042B53" w:rsidRPr="00AF6769" w14:paraId="4C11E43F" w14:textId="77777777" w:rsidTr="00042B53">
        <w:tc>
          <w:tcPr>
            <w:tcW w:w="1838" w:type="dxa"/>
          </w:tcPr>
          <w:p w14:paraId="24A0B3B3" w14:textId="77777777" w:rsidR="00042B53" w:rsidRPr="00AF6769" w:rsidRDefault="00042B53" w:rsidP="00042B53">
            <w:pPr>
              <w:spacing w:line="360" w:lineRule="auto"/>
              <w:rPr>
                <w:rFonts w:ascii="Arial" w:hAnsi="Arial" w:cs="Arial"/>
                <w:sz w:val="24"/>
                <w:szCs w:val="24"/>
              </w:rPr>
            </w:pPr>
            <w:r w:rsidRPr="00AF6769">
              <w:rPr>
                <w:rFonts w:ascii="Arial" w:hAnsi="Arial" w:cs="Arial"/>
                <w:sz w:val="24"/>
                <w:szCs w:val="24"/>
              </w:rPr>
              <w:t>Factor 1</w:t>
            </w:r>
          </w:p>
        </w:tc>
        <w:tc>
          <w:tcPr>
            <w:tcW w:w="7178" w:type="dxa"/>
          </w:tcPr>
          <w:p w14:paraId="441A9D50" w14:textId="77777777" w:rsidR="00042B53" w:rsidRPr="00AF6769" w:rsidRDefault="00042B53" w:rsidP="00042B53">
            <w:pPr>
              <w:spacing w:line="360" w:lineRule="auto"/>
              <w:rPr>
                <w:rFonts w:ascii="Arial" w:hAnsi="Arial" w:cs="Arial"/>
                <w:sz w:val="24"/>
                <w:szCs w:val="24"/>
              </w:rPr>
            </w:pPr>
            <w:r w:rsidRPr="00AF6769">
              <w:rPr>
                <w:rFonts w:ascii="Arial" w:hAnsi="Arial" w:cs="Arial"/>
                <w:sz w:val="24"/>
                <w:szCs w:val="24"/>
              </w:rPr>
              <w:t>2; 7; 8; 10; 12; 13; 14; 16; 18; 23; 25; 26</w:t>
            </w:r>
          </w:p>
        </w:tc>
      </w:tr>
      <w:tr w:rsidR="00042B53" w:rsidRPr="00AF6769" w14:paraId="68223EDF" w14:textId="77777777" w:rsidTr="00042B53">
        <w:tc>
          <w:tcPr>
            <w:tcW w:w="1838" w:type="dxa"/>
          </w:tcPr>
          <w:p w14:paraId="656E2B16" w14:textId="77777777" w:rsidR="00042B53" w:rsidRPr="00AF6769" w:rsidRDefault="00042B53" w:rsidP="00042B53">
            <w:pPr>
              <w:spacing w:line="360" w:lineRule="auto"/>
              <w:rPr>
                <w:rFonts w:ascii="Arial" w:hAnsi="Arial" w:cs="Arial"/>
                <w:sz w:val="24"/>
                <w:szCs w:val="24"/>
              </w:rPr>
            </w:pPr>
            <w:r w:rsidRPr="00AF6769">
              <w:rPr>
                <w:rFonts w:ascii="Arial" w:hAnsi="Arial" w:cs="Arial"/>
                <w:sz w:val="24"/>
                <w:szCs w:val="24"/>
              </w:rPr>
              <w:t>Factor 2</w:t>
            </w:r>
          </w:p>
        </w:tc>
        <w:tc>
          <w:tcPr>
            <w:tcW w:w="7178" w:type="dxa"/>
          </w:tcPr>
          <w:p w14:paraId="4E77E1E7" w14:textId="77777777" w:rsidR="00042B53" w:rsidRPr="00AF6769" w:rsidRDefault="00042B53" w:rsidP="00042B53">
            <w:pPr>
              <w:spacing w:line="360" w:lineRule="auto"/>
              <w:rPr>
                <w:rFonts w:ascii="Arial" w:hAnsi="Arial" w:cs="Arial"/>
                <w:sz w:val="24"/>
                <w:szCs w:val="24"/>
              </w:rPr>
            </w:pPr>
            <w:r w:rsidRPr="00AF6769">
              <w:rPr>
                <w:rFonts w:ascii="Arial" w:hAnsi="Arial" w:cs="Arial"/>
                <w:sz w:val="24"/>
                <w:szCs w:val="24"/>
              </w:rPr>
              <w:t>1; 6; 15; 19</w:t>
            </w:r>
          </w:p>
        </w:tc>
      </w:tr>
      <w:tr w:rsidR="00042B53" w:rsidRPr="00AF6769" w14:paraId="69341EC3" w14:textId="77777777" w:rsidTr="00042B53">
        <w:tc>
          <w:tcPr>
            <w:tcW w:w="1838" w:type="dxa"/>
          </w:tcPr>
          <w:p w14:paraId="04D2D6B1" w14:textId="77777777" w:rsidR="00042B53" w:rsidRPr="00AF6769" w:rsidRDefault="00042B53" w:rsidP="00042B53">
            <w:pPr>
              <w:spacing w:line="360" w:lineRule="auto"/>
              <w:rPr>
                <w:rFonts w:ascii="Arial" w:hAnsi="Arial" w:cs="Arial"/>
                <w:sz w:val="24"/>
                <w:szCs w:val="24"/>
              </w:rPr>
            </w:pPr>
            <w:r w:rsidRPr="00AF6769">
              <w:rPr>
                <w:rFonts w:ascii="Arial" w:hAnsi="Arial" w:cs="Arial"/>
                <w:sz w:val="24"/>
                <w:szCs w:val="24"/>
              </w:rPr>
              <w:t>Confounded</w:t>
            </w:r>
          </w:p>
        </w:tc>
        <w:tc>
          <w:tcPr>
            <w:tcW w:w="7178" w:type="dxa"/>
          </w:tcPr>
          <w:p w14:paraId="27830A6F" w14:textId="77777777" w:rsidR="00042B53" w:rsidRPr="00AF6769" w:rsidRDefault="00042B53" w:rsidP="00042B53">
            <w:pPr>
              <w:spacing w:line="360" w:lineRule="auto"/>
              <w:rPr>
                <w:rFonts w:ascii="Arial" w:hAnsi="Arial" w:cs="Arial"/>
                <w:sz w:val="24"/>
                <w:szCs w:val="24"/>
              </w:rPr>
            </w:pPr>
            <w:r w:rsidRPr="00AF6769">
              <w:rPr>
                <w:rFonts w:ascii="Arial" w:hAnsi="Arial" w:cs="Arial"/>
                <w:sz w:val="24"/>
                <w:szCs w:val="24"/>
              </w:rPr>
              <w:t>3; 4; 5; 9; 11; 17; 21; 22; 24</w:t>
            </w:r>
          </w:p>
        </w:tc>
      </w:tr>
      <w:tr w:rsidR="00042B53" w:rsidRPr="00AF6769" w14:paraId="0AC3240C" w14:textId="77777777" w:rsidTr="00042B53">
        <w:tc>
          <w:tcPr>
            <w:tcW w:w="1838" w:type="dxa"/>
          </w:tcPr>
          <w:p w14:paraId="0F8D01E6" w14:textId="77777777" w:rsidR="00042B53" w:rsidRPr="00AF6769" w:rsidRDefault="00042B53" w:rsidP="00042B53">
            <w:pPr>
              <w:spacing w:line="360" w:lineRule="auto"/>
              <w:rPr>
                <w:rFonts w:ascii="Arial" w:hAnsi="Arial" w:cs="Arial"/>
                <w:sz w:val="24"/>
                <w:szCs w:val="24"/>
              </w:rPr>
            </w:pPr>
            <w:r w:rsidRPr="00AF6769">
              <w:rPr>
                <w:rFonts w:ascii="Arial" w:hAnsi="Arial" w:cs="Arial"/>
                <w:sz w:val="24"/>
                <w:szCs w:val="24"/>
              </w:rPr>
              <w:t>Non-significant</w:t>
            </w:r>
          </w:p>
        </w:tc>
        <w:tc>
          <w:tcPr>
            <w:tcW w:w="7178" w:type="dxa"/>
          </w:tcPr>
          <w:p w14:paraId="2F8E8CFA" w14:textId="77777777" w:rsidR="00042B53" w:rsidRPr="00AF6769" w:rsidRDefault="00042B53" w:rsidP="00042B53">
            <w:pPr>
              <w:spacing w:line="360" w:lineRule="auto"/>
              <w:rPr>
                <w:rFonts w:ascii="Arial" w:hAnsi="Arial" w:cs="Arial"/>
                <w:sz w:val="24"/>
                <w:szCs w:val="24"/>
              </w:rPr>
            </w:pPr>
            <w:r w:rsidRPr="00AF6769">
              <w:rPr>
                <w:rFonts w:ascii="Arial" w:hAnsi="Arial" w:cs="Arial"/>
                <w:sz w:val="24"/>
                <w:szCs w:val="24"/>
              </w:rPr>
              <w:t>20</w:t>
            </w:r>
          </w:p>
        </w:tc>
      </w:tr>
    </w:tbl>
    <w:p w14:paraId="67D3115C" w14:textId="77777777" w:rsidR="00042B53" w:rsidRPr="00AF6769" w:rsidRDefault="00042B53" w:rsidP="00042B53">
      <w:pPr>
        <w:autoSpaceDE w:val="0"/>
        <w:autoSpaceDN w:val="0"/>
        <w:adjustRightInd w:val="0"/>
        <w:spacing w:after="0" w:line="360" w:lineRule="auto"/>
        <w:rPr>
          <w:rFonts w:ascii="Arial" w:hAnsi="Arial" w:cs="Arial"/>
          <w:bCs/>
          <w:iCs/>
          <w:sz w:val="24"/>
          <w:szCs w:val="24"/>
        </w:rPr>
      </w:pPr>
    </w:p>
    <w:p w14:paraId="274DD429" w14:textId="7680D123" w:rsidR="00042B53" w:rsidRPr="00AF6769" w:rsidRDefault="00042B53" w:rsidP="00042B53">
      <w:pPr>
        <w:autoSpaceDE w:val="0"/>
        <w:autoSpaceDN w:val="0"/>
        <w:adjustRightInd w:val="0"/>
        <w:spacing w:after="0" w:line="360" w:lineRule="auto"/>
        <w:rPr>
          <w:rFonts w:ascii="Arial" w:hAnsi="Arial" w:cs="Arial"/>
          <w:bCs/>
          <w:iCs/>
          <w:sz w:val="24"/>
          <w:szCs w:val="24"/>
        </w:rPr>
      </w:pPr>
    </w:p>
    <w:p w14:paraId="46E41BBC" w14:textId="3808C40E" w:rsidR="00042B53" w:rsidRPr="00AF6769" w:rsidRDefault="00042B53" w:rsidP="00042B53">
      <w:pPr>
        <w:autoSpaceDE w:val="0"/>
        <w:autoSpaceDN w:val="0"/>
        <w:adjustRightInd w:val="0"/>
        <w:spacing w:after="0" w:line="360" w:lineRule="auto"/>
        <w:rPr>
          <w:rFonts w:ascii="Arial" w:hAnsi="Arial" w:cs="Arial"/>
          <w:bCs/>
          <w:iCs/>
          <w:sz w:val="24"/>
          <w:szCs w:val="24"/>
        </w:rPr>
      </w:pPr>
    </w:p>
    <w:p w14:paraId="43560EE0" w14:textId="77777777" w:rsidR="00042B53" w:rsidRPr="00AF6769" w:rsidRDefault="00042B53" w:rsidP="00042B53">
      <w:pPr>
        <w:autoSpaceDE w:val="0"/>
        <w:autoSpaceDN w:val="0"/>
        <w:adjustRightInd w:val="0"/>
        <w:spacing w:after="0" w:line="360" w:lineRule="auto"/>
        <w:rPr>
          <w:rFonts w:ascii="Arial" w:hAnsi="Arial" w:cs="Arial"/>
          <w:bCs/>
          <w:iCs/>
          <w:sz w:val="24"/>
          <w:szCs w:val="24"/>
        </w:rPr>
      </w:pPr>
    </w:p>
    <w:tbl>
      <w:tblPr>
        <w:tblStyle w:val="TableGrid"/>
        <w:tblW w:w="0" w:type="auto"/>
        <w:tblLook w:val="04A0" w:firstRow="1" w:lastRow="0" w:firstColumn="1" w:lastColumn="0" w:noHBand="0" w:noVBand="1"/>
      </w:tblPr>
      <w:tblGrid>
        <w:gridCol w:w="1838"/>
        <w:gridCol w:w="7178"/>
      </w:tblGrid>
      <w:tr w:rsidR="00042B53" w:rsidRPr="00AF6769" w14:paraId="3BF90ACB" w14:textId="77777777" w:rsidTr="00302DD2">
        <w:tc>
          <w:tcPr>
            <w:tcW w:w="9016" w:type="dxa"/>
            <w:gridSpan w:val="2"/>
          </w:tcPr>
          <w:p w14:paraId="6FD0E549" w14:textId="77777777" w:rsidR="00042B53" w:rsidRPr="00AF6769" w:rsidRDefault="00042B53" w:rsidP="00302DD2">
            <w:pPr>
              <w:spacing w:line="360" w:lineRule="auto"/>
              <w:rPr>
                <w:rFonts w:ascii="Arial" w:hAnsi="Arial" w:cs="Arial"/>
                <w:b/>
                <w:bCs/>
                <w:sz w:val="24"/>
                <w:szCs w:val="24"/>
              </w:rPr>
            </w:pPr>
            <w:r w:rsidRPr="00AF6769">
              <w:rPr>
                <w:rFonts w:ascii="Arial" w:hAnsi="Arial" w:cs="Arial"/>
                <w:b/>
                <w:bCs/>
                <w:sz w:val="24"/>
                <w:szCs w:val="24"/>
              </w:rPr>
              <w:t>3 Factor Solution</w:t>
            </w:r>
          </w:p>
        </w:tc>
      </w:tr>
      <w:tr w:rsidR="00042B53" w:rsidRPr="00AF6769" w14:paraId="5034E974" w14:textId="77777777" w:rsidTr="00302DD2">
        <w:trPr>
          <w:trHeight w:val="85"/>
        </w:trPr>
        <w:tc>
          <w:tcPr>
            <w:tcW w:w="9016" w:type="dxa"/>
            <w:gridSpan w:val="2"/>
          </w:tcPr>
          <w:p w14:paraId="5C1FEF87" w14:textId="77777777" w:rsidR="00042B53" w:rsidRPr="00AF6769" w:rsidRDefault="00042B53" w:rsidP="00302DD2">
            <w:pPr>
              <w:spacing w:line="360" w:lineRule="auto"/>
              <w:rPr>
                <w:rFonts w:ascii="Arial" w:hAnsi="Arial" w:cs="Arial"/>
                <w:b/>
                <w:bCs/>
                <w:sz w:val="2"/>
                <w:szCs w:val="2"/>
              </w:rPr>
            </w:pPr>
          </w:p>
        </w:tc>
      </w:tr>
      <w:tr w:rsidR="00042B53" w:rsidRPr="00AF6769" w14:paraId="38E6E746" w14:textId="77777777" w:rsidTr="00302DD2">
        <w:tc>
          <w:tcPr>
            <w:tcW w:w="1838" w:type="dxa"/>
          </w:tcPr>
          <w:p w14:paraId="18ECF80F" w14:textId="77777777" w:rsidR="00042B53" w:rsidRPr="00AF6769" w:rsidRDefault="00042B53" w:rsidP="00302DD2">
            <w:pPr>
              <w:spacing w:line="360" w:lineRule="auto"/>
              <w:rPr>
                <w:rFonts w:ascii="Arial" w:hAnsi="Arial" w:cs="Arial"/>
                <w:sz w:val="24"/>
                <w:szCs w:val="24"/>
              </w:rPr>
            </w:pPr>
          </w:p>
        </w:tc>
        <w:tc>
          <w:tcPr>
            <w:tcW w:w="7178" w:type="dxa"/>
          </w:tcPr>
          <w:p w14:paraId="55F52706" w14:textId="77777777" w:rsidR="00042B53" w:rsidRPr="00AF6769" w:rsidRDefault="00042B53" w:rsidP="00302DD2">
            <w:pPr>
              <w:spacing w:line="360" w:lineRule="auto"/>
              <w:rPr>
                <w:rFonts w:ascii="Arial" w:hAnsi="Arial" w:cs="Arial"/>
                <w:b/>
                <w:bCs/>
                <w:sz w:val="24"/>
                <w:szCs w:val="24"/>
              </w:rPr>
            </w:pPr>
            <w:r w:rsidRPr="00AF6769">
              <w:rPr>
                <w:rFonts w:ascii="Arial" w:hAnsi="Arial" w:cs="Arial"/>
                <w:b/>
                <w:bCs/>
                <w:sz w:val="24"/>
                <w:szCs w:val="24"/>
              </w:rPr>
              <w:t>Q Sorts</w:t>
            </w:r>
          </w:p>
        </w:tc>
      </w:tr>
      <w:tr w:rsidR="00042B53" w:rsidRPr="00AF6769" w14:paraId="26831090" w14:textId="77777777" w:rsidTr="00302DD2">
        <w:tc>
          <w:tcPr>
            <w:tcW w:w="1838" w:type="dxa"/>
          </w:tcPr>
          <w:p w14:paraId="0D4336F5" w14:textId="77777777" w:rsidR="00042B53" w:rsidRPr="00AF6769" w:rsidRDefault="00042B53" w:rsidP="00302DD2">
            <w:pPr>
              <w:spacing w:line="360" w:lineRule="auto"/>
              <w:rPr>
                <w:rFonts w:ascii="Arial" w:hAnsi="Arial" w:cs="Arial"/>
                <w:sz w:val="24"/>
                <w:szCs w:val="24"/>
              </w:rPr>
            </w:pPr>
            <w:r w:rsidRPr="00AF6769">
              <w:rPr>
                <w:rFonts w:ascii="Arial" w:hAnsi="Arial" w:cs="Arial"/>
                <w:sz w:val="24"/>
                <w:szCs w:val="24"/>
              </w:rPr>
              <w:t>Factor 1</w:t>
            </w:r>
          </w:p>
        </w:tc>
        <w:tc>
          <w:tcPr>
            <w:tcW w:w="7178" w:type="dxa"/>
          </w:tcPr>
          <w:p w14:paraId="66A01644" w14:textId="77777777" w:rsidR="00042B53" w:rsidRPr="00AF6769" w:rsidRDefault="00042B53" w:rsidP="00302DD2">
            <w:pPr>
              <w:spacing w:line="360" w:lineRule="auto"/>
              <w:rPr>
                <w:rFonts w:ascii="Arial" w:hAnsi="Arial" w:cs="Arial"/>
                <w:sz w:val="24"/>
                <w:szCs w:val="24"/>
              </w:rPr>
            </w:pPr>
            <w:r w:rsidRPr="00AF6769">
              <w:rPr>
                <w:rFonts w:ascii="Arial" w:hAnsi="Arial" w:cs="Arial"/>
                <w:sz w:val="24"/>
                <w:szCs w:val="24"/>
              </w:rPr>
              <w:t>2; 12; 14; 25</w:t>
            </w:r>
          </w:p>
        </w:tc>
      </w:tr>
      <w:tr w:rsidR="00042B53" w:rsidRPr="00AF6769" w14:paraId="64DF8402" w14:textId="77777777" w:rsidTr="00302DD2">
        <w:tc>
          <w:tcPr>
            <w:tcW w:w="1838" w:type="dxa"/>
          </w:tcPr>
          <w:p w14:paraId="0D1F2055" w14:textId="77777777" w:rsidR="00042B53" w:rsidRPr="00AF6769" w:rsidRDefault="00042B53" w:rsidP="00302DD2">
            <w:pPr>
              <w:spacing w:line="360" w:lineRule="auto"/>
              <w:rPr>
                <w:rFonts w:ascii="Arial" w:hAnsi="Arial" w:cs="Arial"/>
                <w:sz w:val="24"/>
                <w:szCs w:val="24"/>
              </w:rPr>
            </w:pPr>
            <w:r w:rsidRPr="00AF6769">
              <w:rPr>
                <w:rFonts w:ascii="Arial" w:hAnsi="Arial" w:cs="Arial"/>
                <w:sz w:val="24"/>
                <w:szCs w:val="24"/>
              </w:rPr>
              <w:t>Factor 2</w:t>
            </w:r>
          </w:p>
        </w:tc>
        <w:tc>
          <w:tcPr>
            <w:tcW w:w="7178" w:type="dxa"/>
          </w:tcPr>
          <w:p w14:paraId="7E28234F" w14:textId="77777777" w:rsidR="00042B53" w:rsidRPr="00AF6769" w:rsidRDefault="00042B53" w:rsidP="00302DD2">
            <w:pPr>
              <w:spacing w:line="360" w:lineRule="auto"/>
              <w:rPr>
                <w:rFonts w:ascii="Arial" w:hAnsi="Arial" w:cs="Arial"/>
                <w:sz w:val="24"/>
                <w:szCs w:val="24"/>
              </w:rPr>
            </w:pPr>
            <w:r w:rsidRPr="00AF6769">
              <w:rPr>
                <w:rFonts w:ascii="Arial" w:hAnsi="Arial" w:cs="Arial"/>
                <w:sz w:val="24"/>
                <w:szCs w:val="24"/>
              </w:rPr>
              <w:t>1</w:t>
            </w:r>
          </w:p>
        </w:tc>
      </w:tr>
      <w:tr w:rsidR="00042B53" w:rsidRPr="00AF6769" w14:paraId="79B98862" w14:textId="77777777" w:rsidTr="00302DD2">
        <w:tc>
          <w:tcPr>
            <w:tcW w:w="1838" w:type="dxa"/>
          </w:tcPr>
          <w:p w14:paraId="6DD839BC" w14:textId="77777777" w:rsidR="00042B53" w:rsidRPr="00AF6769" w:rsidRDefault="00042B53" w:rsidP="00302DD2">
            <w:pPr>
              <w:spacing w:line="360" w:lineRule="auto"/>
              <w:rPr>
                <w:rFonts w:ascii="Arial" w:hAnsi="Arial" w:cs="Arial"/>
                <w:sz w:val="24"/>
                <w:szCs w:val="24"/>
              </w:rPr>
            </w:pPr>
            <w:r w:rsidRPr="00AF6769">
              <w:rPr>
                <w:rFonts w:ascii="Arial" w:hAnsi="Arial" w:cs="Arial"/>
                <w:sz w:val="24"/>
                <w:szCs w:val="24"/>
              </w:rPr>
              <w:t>Factor 3</w:t>
            </w:r>
          </w:p>
        </w:tc>
        <w:tc>
          <w:tcPr>
            <w:tcW w:w="7178" w:type="dxa"/>
          </w:tcPr>
          <w:p w14:paraId="1B2BC88D" w14:textId="77777777" w:rsidR="00042B53" w:rsidRPr="00AF6769" w:rsidRDefault="00042B53" w:rsidP="00302DD2">
            <w:pPr>
              <w:spacing w:line="360" w:lineRule="auto"/>
              <w:rPr>
                <w:rFonts w:ascii="Arial" w:hAnsi="Arial" w:cs="Arial"/>
                <w:sz w:val="24"/>
                <w:szCs w:val="24"/>
              </w:rPr>
            </w:pPr>
            <w:r w:rsidRPr="00AF6769">
              <w:rPr>
                <w:rFonts w:ascii="Arial" w:hAnsi="Arial" w:cs="Arial"/>
                <w:sz w:val="24"/>
                <w:szCs w:val="24"/>
              </w:rPr>
              <w:t>3; 8; 16; 23</w:t>
            </w:r>
          </w:p>
        </w:tc>
      </w:tr>
      <w:tr w:rsidR="00042B53" w:rsidRPr="00AF6769" w14:paraId="4E482278" w14:textId="77777777" w:rsidTr="00302DD2">
        <w:tc>
          <w:tcPr>
            <w:tcW w:w="1838" w:type="dxa"/>
          </w:tcPr>
          <w:p w14:paraId="5DB21C86" w14:textId="77777777" w:rsidR="00042B53" w:rsidRPr="00AF6769" w:rsidRDefault="00042B53" w:rsidP="00302DD2">
            <w:pPr>
              <w:spacing w:line="360" w:lineRule="auto"/>
              <w:rPr>
                <w:rFonts w:ascii="Arial" w:hAnsi="Arial" w:cs="Arial"/>
                <w:sz w:val="24"/>
                <w:szCs w:val="24"/>
              </w:rPr>
            </w:pPr>
            <w:r w:rsidRPr="00AF6769">
              <w:rPr>
                <w:rFonts w:ascii="Arial" w:hAnsi="Arial" w:cs="Arial"/>
                <w:sz w:val="24"/>
                <w:szCs w:val="24"/>
              </w:rPr>
              <w:t>Confounded</w:t>
            </w:r>
          </w:p>
        </w:tc>
        <w:tc>
          <w:tcPr>
            <w:tcW w:w="7178" w:type="dxa"/>
          </w:tcPr>
          <w:p w14:paraId="14FD2383" w14:textId="77777777" w:rsidR="00042B53" w:rsidRPr="00AF6769" w:rsidRDefault="00042B53" w:rsidP="00302DD2">
            <w:pPr>
              <w:spacing w:line="360" w:lineRule="auto"/>
              <w:rPr>
                <w:rFonts w:ascii="Arial" w:hAnsi="Arial" w:cs="Arial"/>
                <w:sz w:val="24"/>
                <w:szCs w:val="24"/>
              </w:rPr>
            </w:pPr>
            <w:r w:rsidRPr="00AF6769">
              <w:rPr>
                <w:rFonts w:ascii="Arial" w:hAnsi="Arial" w:cs="Arial"/>
                <w:sz w:val="24"/>
                <w:szCs w:val="24"/>
              </w:rPr>
              <w:t>4; 5; 6; 7; 9; 10; 11; 13; 17; 18; 21; 22; 24; 26</w:t>
            </w:r>
          </w:p>
        </w:tc>
      </w:tr>
      <w:tr w:rsidR="00042B53" w:rsidRPr="00AF6769" w14:paraId="3F276C8F" w14:textId="77777777" w:rsidTr="00302DD2">
        <w:tc>
          <w:tcPr>
            <w:tcW w:w="1838" w:type="dxa"/>
          </w:tcPr>
          <w:p w14:paraId="405F332E" w14:textId="77777777" w:rsidR="00042B53" w:rsidRPr="00AF6769" w:rsidRDefault="00042B53" w:rsidP="00302DD2">
            <w:pPr>
              <w:spacing w:line="360" w:lineRule="auto"/>
              <w:rPr>
                <w:rFonts w:ascii="Arial" w:hAnsi="Arial" w:cs="Arial"/>
                <w:sz w:val="24"/>
                <w:szCs w:val="24"/>
              </w:rPr>
            </w:pPr>
            <w:r w:rsidRPr="00AF6769">
              <w:rPr>
                <w:rFonts w:ascii="Arial" w:hAnsi="Arial" w:cs="Arial"/>
                <w:sz w:val="24"/>
                <w:szCs w:val="24"/>
              </w:rPr>
              <w:t>Non-significant</w:t>
            </w:r>
          </w:p>
        </w:tc>
        <w:tc>
          <w:tcPr>
            <w:tcW w:w="7178" w:type="dxa"/>
          </w:tcPr>
          <w:p w14:paraId="1F3B4088" w14:textId="77777777" w:rsidR="00042B53" w:rsidRPr="00AF6769" w:rsidRDefault="00042B53" w:rsidP="00302DD2">
            <w:pPr>
              <w:spacing w:line="360" w:lineRule="auto"/>
              <w:rPr>
                <w:rFonts w:ascii="Arial" w:hAnsi="Arial" w:cs="Arial"/>
                <w:sz w:val="24"/>
                <w:szCs w:val="24"/>
              </w:rPr>
            </w:pPr>
            <w:r w:rsidRPr="00AF6769">
              <w:rPr>
                <w:rFonts w:ascii="Arial" w:hAnsi="Arial" w:cs="Arial"/>
                <w:sz w:val="24"/>
                <w:szCs w:val="24"/>
              </w:rPr>
              <w:t>15; 19; 20</w:t>
            </w:r>
          </w:p>
        </w:tc>
      </w:tr>
    </w:tbl>
    <w:p w14:paraId="667C8AE8" w14:textId="77777777" w:rsidR="00042B53" w:rsidRPr="00AF6769" w:rsidRDefault="00042B53" w:rsidP="00042B53">
      <w:pPr>
        <w:autoSpaceDE w:val="0"/>
        <w:autoSpaceDN w:val="0"/>
        <w:adjustRightInd w:val="0"/>
        <w:spacing w:after="0" w:line="360" w:lineRule="auto"/>
        <w:rPr>
          <w:rFonts w:ascii="Arial" w:hAnsi="Arial" w:cs="Arial"/>
          <w:bCs/>
          <w:iCs/>
          <w:sz w:val="24"/>
          <w:szCs w:val="24"/>
        </w:rPr>
      </w:pPr>
    </w:p>
    <w:p w14:paraId="2FFD9DCA" w14:textId="77777777" w:rsidR="00042B53" w:rsidRPr="00AF6769" w:rsidRDefault="00042B53" w:rsidP="00CF54E8">
      <w:pPr>
        <w:rPr>
          <w:rFonts w:ascii="Arial" w:hAnsi="Arial" w:cs="Arial"/>
          <w:sz w:val="24"/>
          <w:szCs w:val="24"/>
          <w:u w:val="single"/>
        </w:rPr>
      </w:pPr>
    </w:p>
    <w:p w14:paraId="6A5AF2CE" w14:textId="3E21B7E1" w:rsidR="00042B53" w:rsidRPr="00AF6769" w:rsidRDefault="00042B53">
      <w:pPr>
        <w:spacing w:line="259" w:lineRule="auto"/>
        <w:rPr>
          <w:rFonts w:ascii="Arial" w:hAnsi="Arial" w:cs="Arial"/>
          <w:sz w:val="24"/>
          <w:szCs w:val="24"/>
          <w:u w:val="single"/>
        </w:rPr>
      </w:pPr>
      <w:r w:rsidRPr="00AF6769">
        <w:rPr>
          <w:rFonts w:ascii="Arial" w:hAnsi="Arial" w:cs="Arial"/>
          <w:sz w:val="24"/>
          <w:szCs w:val="24"/>
          <w:u w:val="single"/>
        </w:rPr>
        <w:br w:type="page"/>
      </w:r>
    </w:p>
    <w:p w14:paraId="3655C417" w14:textId="5E2F1240" w:rsidR="00115DAD" w:rsidRPr="00AF6769" w:rsidRDefault="001600DA" w:rsidP="00115DAD">
      <w:pPr>
        <w:autoSpaceDE w:val="0"/>
        <w:autoSpaceDN w:val="0"/>
        <w:adjustRightInd w:val="0"/>
        <w:spacing w:after="0" w:line="360" w:lineRule="auto"/>
        <w:rPr>
          <w:rFonts w:ascii="Arial" w:hAnsi="Arial" w:cs="Arial"/>
          <w:bCs/>
          <w:iCs/>
          <w:sz w:val="24"/>
          <w:szCs w:val="24"/>
          <w:u w:val="single"/>
        </w:rPr>
      </w:pPr>
      <w:bookmarkStart w:id="186" w:name="_Hlk102396201"/>
      <w:r w:rsidRPr="00AF6769">
        <w:rPr>
          <w:rFonts w:ascii="Arial" w:hAnsi="Arial" w:cs="Arial"/>
          <w:bCs/>
          <w:iCs/>
          <w:sz w:val="24"/>
          <w:szCs w:val="24"/>
          <w:u w:val="single"/>
        </w:rPr>
        <w:lastRenderedPageBreak/>
        <w:t xml:space="preserve">Appendix </w:t>
      </w:r>
      <w:r w:rsidR="00E873F1" w:rsidRPr="00AF6769">
        <w:rPr>
          <w:rFonts w:ascii="Arial" w:hAnsi="Arial" w:cs="Arial"/>
          <w:bCs/>
          <w:iCs/>
          <w:sz w:val="24"/>
          <w:szCs w:val="24"/>
          <w:u w:val="single"/>
        </w:rPr>
        <w:t>3</w:t>
      </w:r>
      <w:r w:rsidR="00430975">
        <w:rPr>
          <w:rFonts w:ascii="Arial" w:hAnsi="Arial" w:cs="Arial"/>
          <w:bCs/>
          <w:iCs/>
          <w:sz w:val="24"/>
          <w:szCs w:val="24"/>
          <w:u w:val="single"/>
        </w:rPr>
        <w:t>1</w:t>
      </w:r>
      <w:r w:rsidRPr="00AF6769">
        <w:rPr>
          <w:rFonts w:ascii="Arial" w:hAnsi="Arial" w:cs="Arial"/>
          <w:bCs/>
          <w:iCs/>
          <w:sz w:val="24"/>
          <w:szCs w:val="24"/>
          <w:u w:val="single"/>
        </w:rPr>
        <w:t>: Rotated Factor Matrix for 2-Factor Solution with 0.5 Significance Loading Level</w:t>
      </w:r>
    </w:p>
    <w:tbl>
      <w:tblPr>
        <w:tblStyle w:val="TableGrid"/>
        <w:tblW w:w="5242" w:type="pct"/>
        <w:jc w:val="center"/>
        <w:tblLook w:val="04A0" w:firstRow="1" w:lastRow="0" w:firstColumn="1" w:lastColumn="0" w:noHBand="0" w:noVBand="1"/>
      </w:tblPr>
      <w:tblGrid>
        <w:gridCol w:w="2410"/>
        <w:gridCol w:w="1985"/>
        <w:gridCol w:w="2560"/>
        <w:gridCol w:w="2497"/>
      </w:tblGrid>
      <w:tr w:rsidR="002B3160" w:rsidRPr="00AF6769" w14:paraId="71198A43" w14:textId="77777777" w:rsidTr="001600DA">
        <w:trPr>
          <w:jc w:val="center"/>
        </w:trPr>
        <w:tc>
          <w:tcPr>
            <w:tcW w:w="1275" w:type="pct"/>
          </w:tcPr>
          <w:bookmarkEnd w:id="186"/>
          <w:p w14:paraId="13507436"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Q Sort</w:t>
            </w:r>
          </w:p>
          <w:p w14:paraId="1086E488"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Number</w:t>
            </w:r>
          </w:p>
        </w:tc>
        <w:tc>
          <w:tcPr>
            <w:tcW w:w="1050" w:type="pct"/>
          </w:tcPr>
          <w:p w14:paraId="21F9EFA1"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Participant Identifying Code</w:t>
            </w:r>
          </w:p>
        </w:tc>
        <w:tc>
          <w:tcPr>
            <w:tcW w:w="1354" w:type="pct"/>
          </w:tcPr>
          <w:p w14:paraId="0C6AAC23"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Factor 1, Rotated, 0.5 significance level</w:t>
            </w:r>
          </w:p>
        </w:tc>
        <w:tc>
          <w:tcPr>
            <w:tcW w:w="1322" w:type="pct"/>
          </w:tcPr>
          <w:p w14:paraId="735A7A7A"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Factor 2, Rotated, 0.5 significance level</w:t>
            </w:r>
          </w:p>
        </w:tc>
      </w:tr>
      <w:tr w:rsidR="002B3160" w:rsidRPr="00AF6769" w14:paraId="0CC6FD11" w14:textId="77777777" w:rsidTr="001600DA">
        <w:trPr>
          <w:jc w:val="center"/>
        </w:trPr>
        <w:tc>
          <w:tcPr>
            <w:tcW w:w="1275" w:type="pct"/>
          </w:tcPr>
          <w:p w14:paraId="7BDA1490"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1</w:t>
            </w:r>
          </w:p>
        </w:tc>
        <w:tc>
          <w:tcPr>
            <w:tcW w:w="1050" w:type="pct"/>
            <w:shd w:val="clear" w:color="auto" w:fill="auto"/>
          </w:tcPr>
          <w:p w14:paraId="7853CBA0"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YA1Y10F</w:t>
            </w:r>
          </w:p>
        </w:tc>
        <w:tc>
          <w:tcPr>
            <w:tcW w:w="1354" w:type="pct"/>
            <w:shd w:val="clear" w:color="auto" w:fill="auto"/>
          </w:tcPr>
          <w:p w14:paraId="41B7A7F2"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0.0628</w:t>
            </w:r>
          </w:p>
        </w:tc>
        <w:tc>
          <w:tcPr>
            <w:tcW w:w="1322" w:type="pct"/>
            <w:shd w:val="clear" w:color="auto" w:fill="66FF33"/>
          </w:tcPr>
          <w:p w14:paraId="3DB2BB44"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0.6129X</w:t>
            </w:r>
          </w:p>
        </w:tc>
      </w:tr>
      <w:tr w:rsidR="002B3160" w:rsidRPr="00AF6769" w14:paraId="0313574C" w14:textId="77777777" w:rsidTr="001600DA">
        <w:trPr>
          <w:jc w:val="center"/>
        </w:trPr>
        <w:tc>
          <w:tcPr>
            <w:tcW w:w="1275" w:type="pct"/>
          </w:tcPr>
          <w:p w14:paraId="48E73517"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2</w:t>
            </w:r>
          </w:p>
        </w:tc>
        <w:tc>
          <w:tcPr>
            <w:tcW w:w="1050" w:type="pct"/>
            <w:shd w:val="clear" w:color="auto" w:fill="auto"/>
          </w:tcPr>
          <w:p w14:paraId="68EC8ADF"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YA3Y10F</w:t>
            </w:r>
          </w:p>
        </w:tc>
        <w:tc>
          <w:tcPr>
            <w:tcW w:w="1354" w:type="pct"/>
            <w:shd w:val="clear" w:color="auto" w:fill="66FF33"/>
          </w:tcPr>
          <w:p w14:paraId="55986CD8"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0.7662X</w:t>
            </w:r>
          </w:p>
        </w:tc>
        <w:tc>
          <w:tcPr>
            <w:tcW w:w="1322" w:type="pct"/>
            <w:shd w:val="clear" w:color="auto" w:fill="auto"/>
          </w:tcPr>
          <w:p w14:paraId="53948085"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0.4835</w:t>
            </w:r>
          </w:p>
        </w:tc>
      </w:tr>
      <w:tr w:rsidR="002B3160" w:rsidRPr="00AF6769" w14:paraId="7184E991" w14:textId="77777777" w:rsidTr="001600DA">
        <w:trPr>
          <w:jc w:val="center"/>
        </w:trPr>
        <w:tc>
          <w:tcPr>
            <w:tcW w:w="1275" w:type="pct"/>
          </w:tcPr>
          <w:p w14:paraId="18089E15"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3</w:t>
            </w:r>
          </w:p>
        </w:tc>
        <w:tc>
          <w:tcPr>
            <w:tcW w:w="1050" w:type="pct"/>
            <w:shd w:val="clear" w:color="auto" w:fill="auto"/>
          </w:tcPr>
          <w:p w14:paraId="1DA54A33"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YA8Y10F</w:t>
            </w:r>
          </w:p>
        </w:tc>
        <w:tc>
          <w:tcPr>
            <w:tcW w:w="1354" w:type="pct"/>
            <w:shd w:val="clear" w:color="auto" w:fill="auto"/>
          </w:tcPr>
          <w:p w14:paraId="691C4457"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0.5742</w:t>
            </w:r>
          </w:p>
        </w:tc>
        <w:tc>
          <w:tcPr>
            <w:tcW w:w="1322" w:type="pct"/>
            <w:shd w:val="clear" w:color="auto" w:fill="auto"/>
          </w:tcPr>
          <w:p w14:paraId="7C76B82F"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0.5815</w:t>
            </w:r>
          </w:p>
        </w:tc>
      </w:tr>
      <w:tr w:rsidR="002B3160" w:rsidRPr="00AF6769" w14:paraId="59079D72" w14:textId="77777777" w:rsidTr="001600DA">
        <w:trPr>
          <w:jc w:val="center"/>
        </w:trPr>
        <w:tc>
          <w:tcPr>
            <w:tcW w:w="1275" w:type="pct"/>
          </w:tcPr>
          <w:p w14:paraId="130161AE"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4</w:t>
            </w:r>
          </w:p>
        </w:tc>
        <w:tc>
          <w:tcPr>
            <w:tcW w:w="1050" w:type="pct"/>
            <w:shd w:val="clear" w:color="auto" w:fill="auto"/>
          </w:tcPr>
          <w:p w14:paraId="370D0962"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YA9Y11F</w:t>
            </w:r>
          </w:p>
        </w:tc>
        <w:tc>
          <w:tcPr>
            <w:tcW w:w="1354" w:type="pct"/>
            <w:shd w:val="clear" w:color="auto" w:fill="auto"/>
          </w:tcPr>
          <w:p w14:paraId="0A2DBEC9"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0.5893</w:t>
            </w:r>
          </w:p>
        </w:tc>
        <w:tc>
          <w:tcPr>
            <w:tcW w:w="1322" w:type="pct"/>
            <w:shd w:val="clear" w:color="auto" w:fill="auto"/>
          </w:tcPr>
          <w:p w14:paraId="17FCD1C1"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0.7302</w:t>
            </w:r>
          </w:p>
        </w:tc>
      </w:tr>
      <w:tr w:rsidR="002B3160" w:rsidRPr="00AF6769" w14:paraId="5C1ACEBF" w14:textId="77777777" w:rsidTr="001600DA">
        <w:trPr>
          <w:jc w:val="center"/>
        </w:trPr>
        <w:tc>
          <w:tcPr>
            <w:tcW w:w="1275" w:type="pct"/>
          </w:tcPr>
          <w:p w14:paraId="1430116F"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5</w:t>
            </w:r>
          </w:p>
        </w:tc>
        <w:tc>
          <w:tcPr>
            <w:tcW w:w="1050" w:type="pct"/>
            <w:shd w:val="clear" w:color="auto" w:fill="auto"/>
          </w:tcPr>
          <w:p w14:paraId="13197BD6"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YA13Y10F</w:t>
            </w:r>
          </w:p>
        </w:tc>
        <w:tc>
          <w:tcPr>
            <w:tcW w:w="1354" w:type="pct"/>
            <w:shd w:val="clear" w:color="auto" w:fill="auto"/>
          </w:tcPr>
          <w:p w14:paraId="53B0702C"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0.7217</w:t>
            </w:r>
          </w:p>
        </w:tc>
        <w:tc>
          <w:tcPr>
            <w:tcW w:w="1322" w:type="pct"/>
            <w:shd w:val="clear" w:color="auto" w:fill="auto"/>
          </w:tcPr>
          <w:p w14:paraId="32CC2100"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0.5316</w:t>
            </w:r>
          </w:p>
        </w:tc>
      </w:tr>
      <w:tr w:rsidR="002B3160" w:rsidRPr="00AF6769" w14:paraId="69F88426" w14:textId="77777777" w:rsidTr="001600DA">
        <w:trPr>
          <w:jc w:val="center"/>
        </w:trPr>
        <w:tc>
          <w:tcPr>
            <w:tcW w:w="1275" w:type="pct"/>
          </w:tcPr>
          <w:p w14:paraId="0B7A55BF"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6</w:t>
            </w:r>
          </w:p>
        </w:tc>
        <w:tc>
          <w:tcPr>
            <w:tcW w:w="1050" w:type="pct"/>
            <w:shd w:val="clear" w:color="auto" w:fill="auto"/>
          </w:tcPr>
          <w:p w14:paraId="6F384A7D"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YA33Y10M</w:t>
            </w:r>
          </w:p>
        </w:tc>
        <w:tc>
          <w:tcPr>
            <w:tcW w:w="1354" w:type="pct"/>
            <w:shd w:val="clear" w:color="auto" w:fill="auto"/>
          </w:tcPr>
          <w:p w14:paraId="5D8E8FE6"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0.4870</w:t>
            </w:r>
          </w:p>
        </w:tc>
        <w:tc>
          <w:tcPr>
            <w:tcW w:w="1322" w:type="pct"/>
            <w:shd w:val="clear" w:color="auto" w:fill="66FF33"/>
          </w:tcPr>
          <w:p w14:paraId="41335960"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0.7124X</w:t>
            </w:r>
          </w:p>
        </w:tc>
      </w:tr>
      <w:tr w:rsidR="002B3160" w:rsidRPr="00AF6769" w14:paraId="5491F181" w14:textId="77777777" w:rsidTr="001600DA">
        <w:trPr>
          <w:jc w:val="center"/>
        </w:trPr>
        <w:tc>
          <w:tcPr>
            <w:tcW w:w="1275" w:type="pct"/>
          </w:tcPr>
          <w:p w14:paraId="7DF2A28F"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7</w:t>
            </w:r>
          </w:p>
        </w:tc>
        <w:tc>
          <w:tcPr>
            <w:tcW w:w="1050" w:type="pct"/>
            <w:shd w:val="clear" w:color="auto" w:fill="auto"/>
          </w:tcPr>
          <w:p w14:paraId="60533259"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YA34Y10F</w:t>
            </w:r>
          </w:p>
        </w:tc>
        <w:tc>
          <w:tcPr>
            <w:tcW w:w="1354" w:type="pct"/>
            <w:shd w:val="clear" w:color="auto" w:fill="66FF33"/>
          </w:tcPr>
          <w:p w14:paraId="72BF5779"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0.7682X</w:t>
            </w:r>
          </w:p>
        </w:tc>
        <w:tc>
          <w:tcPr>
            <w:tcW w:w="1322" w:type="pct"/>
            <w:shd w:val="clear" w:color="auto" w:fill="auto"/>
          </w:tcPr>
          <w:p w14:paraId="318BA050"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0.4117</w:t>
            </w:r>
          </w:p>
        </w:tc>
      </w:tr>
      <w:tr w:rsidR="002B3160" w:rsidRPr="00AF6769" w14:paraId="6354C57C" w14:textId="77777777" w:rsidTr="001600DA">
        <w:trPr>
          <w:jc w:val="center"/>
        </w:trPr>
        <w:tc>
          <w:tcPr>
            <w:tcW w:w="1275" w:type="pct"/>
          </w:tcPr>
          <w:p w14:paraId="7DEAD6E6"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8</w:t>
            </w:r>
          </w:p>
        </w:tc>
        <w:tc>
          <w:tcPr>
            <w:tcW w:w="1050" w:type="pct"/>
            <w:shd w:val="clear" w:color="auto" w:fill="auto"/>
          </w:tcPr>
          <w:p w14:paraId="35432B1E"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YA41Y10F</w:t>
            </w:r>
          </w:p>
        </w:tc>
        <w:tc>
          <w:tcPr>
            <w:tcW w:w="1354" w:type="pct"/>
            <w:shd w:val="clear" w:color="auto" w:fill="66FF33"/>
          </w:tcPr>
          <w:p w14:paraId="6CD9F796"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0.7082X</w:t>
            </w:r>
          </w:p>
        </w:tc>
        <w:tc>
          <w:tcPr>
            <w:tcW w:w="1322" w:type="pct"/>
            <w:shd w:val="clear" w:color="auto" w:fill="auto"/>
          </w:tcPr>
          <w:p w14:paraId="00FC1F98"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0.2508</w:t>
            </w:r>
          </w:p>
        </w:tc>
      </w:tr>
      <w:tr w:rsidR="002B3160" w:rsidRPr="00AF6769" w14:paraId="11416817" w14:textId="77777777" w:rsidTr="001600DA">
        <w:trPr>
          <w:jc w:val="center"/>
        </w:trPr>
        <w:tc>
          <w:tcPr>
            <w:tcW w:w="1275" w:type="pct"/>
          </w:tcPr>
          <w:p w14:paraId="462919E3"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9</w:t>
            </w:r>
          </w:p>
        </w:tc>
        <w:tc>
          <w:tcPr>
            <w:tcW w:w="1050" w:type="pct"/>
            <w:shd w:val="clear" w:color="auto" w:fill="auto"/>
          </w:tcPr>
          <w:p w14:paraId="31D2F7BA"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YA42Y10F</w:t>
            </w:r>
          </w:p>
        </w:tc>
        <w:tc>
          <w:tcPr>
            <w:tcW w:w="1354" w:type="pct"/>
            <w:shd w:val="clear" w:color="auto" w:fill="auto"/>
          </w:tcPr>
          <w:p w14:paraId="05766162"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0.6875</w:t>
            </w:r>
          </w:p>
        </w:tc>
        <w:tc>
          <w:tcPr>
            <w:tcW w:w="1322" w:type="pct"/>
            <w:shd w:val="clear" w:color="auto" w:fill="auto"/>
          </w:tcPr>
          <w:p w14:paraId="298292AB"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0.5660</w:t>
            </w:r>
          </w:p>
        </w:tc>
      </w:tr>
      <w:tr w:rsidR="002B3160" w:rsidRPr="00AF6769" w14:paraId="66868E8D" w14:textId="77777777" w:rsidTr="001600DA">
        <w:trPr>
          <w:jc w:val="center"/>
        </w:trPr>
        <w:tc>
          <w:tcPr>
            <w:tcW w:w="1275" w:type="pct"/>
          </w:tcPr>
          <w:p w14:paraId="1542F627"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10</w:t>
            </w:r>
          </w:p>
        </w:tc>
        <w:tc>
          <w:tcPr>
            <w:tcW w:w="1050" w:type="pct"/>
            <w:shd w:val="clear" w:color="auto" w:fill="auto"/>
          </w:tcPr>
          <w:p w14:paraId="44E9E7B2"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YA44Y10M</w:t>
            </w:r>
          </w:p>
        </w:tc>
        <w:tc>
          <w:tcPr>
            <w:tcW w:w="1354" w:type="pct"/>
            <w:shd w:val="clear" w:color="auto" w:fill="66FF33"/>
          </w:tcPr>
          <w:p w14:paraId="5C6A73F9"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0.7332X</w:t>
            </w:r>
          </w:p>
        </w:tc>
        <w:tc>
          <w:tcPr>
            <w:tcW w:w="1322" w:type="pct"/>
            <w:shd w:val="clear" w:color="auto" w:fill="auto"/>
          </w:tcPr>
          <w:p w14:paraId="7AF00F44"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0.4673</w:t>
            </w:r>
          </w:p>
        </w:tc>
      </w:tr>
      <w:tr w:rsidR="002B3160" w:rsidRPr="00AF6769" w14:paraId="6B794530" w14:textId="77777777" w:rsidTr="001600DA">
        <w:trPr>
          <w:jc w:val="center"/>
        </w:trPr>
        <w:tc>
          <w:tcPr>
            <w:tcW w:w="1275" w:type="pct"/>
          </w:tcPr>
          <w:p w14:paraId="531791F6"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11</w:t>
            </w:r>
          </w:p>
        </w:tc>
        <w:tc>
          <w:tcPr>
            <w:tcW w:w="1050" w:type="pct"/>
            <w:shd w:val="clear" w:color="auto" w:fill="auto"/>
          </w:tcPr>
          <w:p w14:paraId="4A4762EF"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YA45Y10M</w:t>
            </w:r>
          </w:p>
        </w:tc>
        <w:tc>
          <w:tcPr>
            <w:tcW w:w="1354" w:type="pct"/>
            <w:shd w:val="clear" w:color="auto" w:fill="auto"/>
          </w:tcPr>
          <w:p w14:paraId="2FAB3920"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0.6553</w:t>
            </w:r>
          </w:p>
        </w:tc>
        <w:tc>
          <w:tcPr>
            <w:tcW w:w="1322" w:type="pct"/>
            <w:shd w:val="clear" w:color="auto" w:fill="auto"/>
          </w:tcPr>
          <w:p w14:paraId="56BB5358"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0.5983</w:t>
            </w:r>
          </w:p>
        </w:tc>
      </w:tr>
      <w:tr w:rsidR="002B3160" w:rsidRPr="00AF6769" w14:paraId="0B57DF9A" w14:textId="77777777" w:rsidTr="001600DA">
        <w:trPr>
          <w:jc w:val="center"/>
        </w:trPr>
        <w:tc>
          <w:tcPr>
            <w:tcW w:w="1275" w:type="pct"/>
          </w:tcPr>
          <w:p w14:paraId="266023B2"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12</w:t>
            </w:r>
          </w:p>
        </w:tc>
        <w:tc>
          <w:tcPr>
            <w:tcW w:w="1050" w:type="pct"/>
            <w:shd w:val="clear" w:color="auto" w:fill="auto"/>
          </w:tcPr>
          <w:p w14:paraId="514634D0"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YA46Y10F</w:t>
            </w:r>
          </w:p>
        </w:tc>
        <w:tc>
          <w:tcPr>
            <w:tcW w:w="1354" w:type="pct"/>
            <w:shd w:val="clear" w:color="auto" w:fill="66FF33"/>
          </w:tcPr>
          <w:p w14:paraId="0D64DE8A"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0.7325X</w:t>
            </w:r>
          </w:p>
        </w:tc>
        <w:tc>
          <w:tcPr>
            <w:tcW w:w="1322" w:type="pct"/>
            <w:shd w:val="clear" w:color="auto" w:fill="auto"/>
          </w:tcPr>
          <w:p w14:paraId="71BA18D7"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0.4722</w:t>
            </w:r>
          </w:p>
        </w:tc>
      </w:tr>
      <w:tr w:rsidR="002B3160" w:rsidRPr="00AF6769" w14:paraId="45E009E0" w14:textId="77777777" w:rsidTr="001600DA">
        <w:trPr>
          <w:jc w:val="center"/>
        </w:trPr>
        <w:tc>
          <w:tcPr>
            <w:tcW w:w="1275" w:type="pct"/>
          </w:tcPr>
          <w:p w14:paraId="4529D536"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13</w:t>
            </w:r>
          </w:p>
        </w:tc>
        <w:tc>
          <w:tcPr>
            <w:tcW w:w="1050" w:type="pct"/>
            <w:shd w:val="clear" w:color="auto" w:fill="auto"/>
          </w:tcPr>
          <w:p w14:paraId="70E55048"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YA47Y10F</w:t>
            </w:r>
          </w:p>
        </w:tc>
        <w:tc>
          <w:tcPr>
            <w:tcW w:w="1354" w:type="pct"/>
            <w:shd w:val="clear" w:color="auto" w:fill="66FF33"/>
          </w:tcPr>
          <w:p w14:paraId="2845C7EE"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0.7537X</w:t>
            </w:r>
          </w:p>
        </w:tc>
        <w:tc>
          <w:tcPr>
            <w:tcW w:w="1322" w:type="pct"/>
            <w:shd w:val="clear" w:color="auto" w:fill="auto"/>
          </w:tcPr>
          <w:p w14:paraId="1813ACFC"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0.3705</w:t>
            </w:r>
          </w:p>
        </w:tc>
      </w:tr>
      <w:tr w:rsidR="002B3160" w:rsidRPr="00AF6769" w14:paraId="7A121005" w14:textId="77777777" w:rsidTr="001600DA">
        <w:trPr>
          <w:jc w:val="center"/>
        </w:trPr>
        <w:tc>
          <w:tcPr>
            <w:tcW w:w="1275" w:type="pct"/>
          </w:tcPr>
          <w:p w14:paraId="3EE7B768"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14</w:t>
            </w:r>
          </w:p>
        </w:tc>
        <w:tc>
          <w:tcPr>
            <w:tcW w:w="1050" w:type="pct"/>
            <w:shd w:val="clear" w:color="auto" w:fill="auto"/>
          </w:tcPr>
          <w:p w14:paraId="5A73F33C"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YA48Y10F</w:t>
            </w:r>
          </w:p>
        </w:tc>
        <w:tc>
          <w:tcPr>
            <w:tcW w:w="1354" w:type="pct"/>
            <w:shd w:val="clear" w:color="auto" w:fill="66FF33"/>
          </w:tcPr>
          <w:p w14:paraId="2D473890"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0.7593X</w:t>
            </w:r>
          </w:p>
        </w:tc>
        <w:tc>
          <w:tcPr>
            <w:tcW w:w="1322" w:type="pct"/>
            <w:shd w:val="clear" w:color="auto" w:fill="auto"/>
          </w:tcPr>
          <w:p w14:paraId="2051B824"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0.4859</w:t>
            </w:r>
          </w:p>
        </w:tc>
      </w:tr>
      <w:tr w:rsidR="002B3160" w:rsidRPr="00AF6769" w14:paraId="69825593" w14:textId="77777777" w:rsidTr="001600DA">
        <w:trPr>
          <w:jc w:val="center"/>
        </w:trPr>
        <w:tc>
          <w:tcPr>
            <w:tcW w:w="1275" w:type="pct"/>
          </w:tcPr>
          <w:p w14:paraId="21FD92F1"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15</w:t>
            </w:r>
          </w:p>
        </w:tc>
        <w:tc>
          <w:tcPr>
            <w:tcW w:w="1050" w:type="pct"/>
            <w:shd w:val="clear" w:color="auto" w:fill="auto"/>
          </w:tcPr>
          <w:p w14:paraId="17FAFC99"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YA49Y10M</w:t>
            </w:r>
          </w:p>
        </w:tc>
        <w:tc>
          <w:tcPr>
            <w:tcW w:w="1354" w:type="pct"/>
            <w:shd w:val="clear" w:color="auto" w:fill="auto"/>
          </w:tcPr>
          <w:p w14:paraId="12B93348"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0.4370</w:t>
            </w:r>
          </w:p>
        </w:tc>
        <w:tc>
          <w:tcPr>
            <w:tcW w:w="1322" w:type="pct"/>
            <w:shd w:val="clear" w:color="auto" w:fill="66FF33"/>
          </w:tcPr>
          <w:p w14:paraId="65F0FF63"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0.5293X</w:t>
            </w:r>
          </w:p>
        </w:tc>
      </w:tr>
      <w:tr w:rsidR="002B3160" w:rsidRPr="00AF6769" w14:paraId="4C9D9141" w14:textId="77777777" w:rsidTr="001600DA">
        <w:trPr>
          <w:jc w:val="center"/>
        </w:trPr>
        <w:tc>
          <w:tcPr>
            <w:tcW w:w="1275" w:type="pct"/>
          </w:tcPr>
          <w:p w14:paraId="4819D5B9"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16</w:t>
            </w:r>
          </w:p>
        </w:tc>
        <w:tc>
          <w:tcPr>
            <w:tcW w:w="1050" w:type="pct"/>
            <w:shd w:val="clear" w:color="auto" w:fill="auto"/>
          </w:tcPr>
          <w:p w14:paraId="2228F493"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YA50Y10M</w:t>
            </w:r>
          </w:p>
        </w:tc>
        <w:tc>
          <w:tcPr>
            <w:tcW w:w="1354" w:type="pct"/>
            <w:shd w:val="clear" w:color="auto" w:fill="66FF33"/>
          </w:tcPr>
          <w:p w14:paraId="183B6121"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0.6270X</w:t>
            </w:r>
          </w:p>
        </w:tc>
        <w:tc>
          <w:tcPr>
            <w:tcW w:w="1322" w:type="pct"/>
            <w:shd w:val="clear" w:color="auto" w:fill="auto"/>
          </w:tcPr>
          <w:p w14:paraId="3909EB88"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0.3435</w:t>
            </w:r>
          </w:p>
        </w:tc>
      </w:tr>
      <w:tr w:rsidR="002B3160" w:rsidRPr="00AF6769" w14:paraId="6E6CA8A1" w14:textId="77777777" w:rsidTr="001600DA">
        <w:trPr>
          <w:jc w:val="center"/>
        </w:trPr>
        <w:tc>
          <w:tcPr>
            <w:tcW w:w="1275" w:type="pct"/>
          </w:tcPr>
          <w:p w14:paraId="53DA4414"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17</w:t>
            </w:r>
          </w:p>
        </w:tc>
        <w:tc>
          <w:tcPr>
            <w:tcW w:w="1050" w:type="pct"/>
            <w:shd w:val="clear" w:color="auto" w:fill="auto"/>
          </w:tcPr>
          <w:p w14:paraId="77728875"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YA51Y10M</w:t>
            </w:r>
          </w:p>
        </w:tc>
        <w:tc>
          <w:tcPr>
            <w:tcW w:w="1354" w:type="pct"/>
            <w:shd w:val="clear" w:color="auto" w:fill="auto"/>
          </w:tcPr>
          <w:p w14:paraId="7FE9DE7F"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0.5290</w:t>
            </w:r>
          </w:p>
        </w:tc>
        <w:tc>
          <w:tcPr>
            <w:tcW w:w="1322" w:type="pct"/>
            <w:shd w:val="clear" w:color="auto" w:fill="auto"/>
          </w:tcPr>
          <w:p w14:paraId="4A09A0DA"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0.6979</w:t>
            </w:r>
          </w:p>
        </w:tc>
      </w:tr>
      <w:tr w:rsidR="002B3160" w:rsidRPr="00AF6769" w14:paraId="70068653" w14:textId="77777777" w:rsidTr="001600DA">
        <w:trPr>
          <w:jc w:val="center"/>
        </w:trPr>
        <w:tc>
          <w:tcPr>
            <w:tcW w:w="1275" w:type="pct"/>
          </w:tcPr>
          <w:p w14:paraId="598E15BC"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18</w:t>
            </w:r>
          </w:p>
        </w:tc>
        <w:tc>
          <w:tcPr>
            <w:tcW w:w="1050" w:type="pct"/>
            <w:shd w:val="clear" w:color="auto" w:fill="auto"/>
          </w:tcPr>
          <w:p w14:paraId="3AE4A0D8"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YA52Y10M</w:t>
            </w:r>
          </w:p>
        </w:tc>
        <w:tc>
          <w:tcPr>
            <w:tcW w:w="1354" w:type="pct"/>
            <w:shd w:val="clear" w:color="auto" w:fill="66FF33"/>
          </w:tcPr>
          <w:p w14:paraId="6FFB463F"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0.8446X</w:t>
            </w:r>
          </w:p>
        </w:tc>
        <w:tc>
          <w:tcPr>
            <w:tcW w:w="1322" w:type="pct"/>
            <w:shd w:val="clear" w:color="auto" w:fill="auto"/>
          </w:tcPr>
          <w:p w14:paraId="15C2DF8B"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0.3708</w:t>
            </w:r>
          </w:p>
        </w:tc>
      </w:tr>
      <w:tr w:rsidR="002B3160" w:rsidRPr="00AF6769" w14:paraId="06F90512" w14:textId="77777777" w:rsidTr="001600DA">
        <w:trPr>
          <w:jc w:val="center"/>
        </w:trPr>
        <w:tc>
          <w:tcPr>
            <w:tcW w:w="1275" w:type="pct"/>
          </w:tcPr>
          <w:p w14:paraId="455C0C26"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19</w:t>
            </w:r>
          </w:p>
        </w:tc>
        <w:tc>
          <w:tcPr>
            <w:tcW w:w="1050" w:type="pct"/>
            <w:shd w:val="clear" w:color="auto" w:fill="auto"/>
          </w:tcPr>
          <w:p w14:paraId="774ADA27"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YA53Y10M</w:t>
            </w:r>
          </w:p>
        </w:tc>
        <w:tc>
          <w:tcPr>
            <w:tcW w:w="1354" w:type="pct"/>
            <w:shd w:val="clear" w:color="auto" w:fill="auto"/>
          </w:tcPr>
          <w:p w14:paraId="0DA00DE5"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0.3758</w:t>
            </w:r>
          </w:p>
        </w:tc>
        <w:tc>
          <w:tcPr>
            <w:tcW w:w="1322" w:type="pct"/>
            <w:shd w:val="clear" w:color="auto" w:fill="66FF33"/>
          </w:tcPr>
          <w:p w14:paraId="5041CA41"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0.5535X</w:t>
            </w:r>
          </w:p>
        </w:tc>
      </w:tr>
      <w:tr w:rsidR="002B3160" w:rsidRPr="00AF6769" w14:paraId="7FCE97E4" w14:textId="77777777" w:rsidTr="001600DA">
        <w:trPr>
          <w:jc w:val="center"/>
        </w:trPr>
        <w:tc>
          <w:tcPr>
            <w:tcW w:w="1275" w:type="pct"/>
          </w:tcPr>
          <w:p w14:paraId="1A4434C5"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20</w:t>
            </w:r>
          </w:p>
        </w:tc>
        <w:tc>
          <w:tcPr>
            <w:tcW w:w="1050" w:type="pct"/>
            <w:shd w:val="clear" w:color="auto" w:fill="auto"/>
          </w:tcPr>
          <w:p w14:paraId="45A92A01"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YA18Y11F</w:t>
            </w:r>
          </w:p>
        </w:tc>
        <w:tc>
          <w:tcPr>
            <w:tcW w:w="1354" w:type="pct"/>
            <w:shd w:val="clear" w:color="auto" w:fill="auto"/>
          </w:tcPr>
          <w:p w14:paraId="05BD4A4C"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0.3332</w:t>
            </w:r>
          </w:p>
        </w:tc>
        <w:tc>
          <w:tcPr>
            <w:tcW w:w="1322" w:type="pct"/>
            <w:shd w:val="clear" w:color="auto" w:fill="auto"/>
          </w:tcPr>
          <w:p w14:paraId="49D80898"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0.1090</w:t>
            </w:r>
          </w:p>
        </w:tc>
      </w:tr>
      <w:tr w:rsidR="002B3160" w:rsidRPr="00AF6769" w14:paraId="5281B25E" w14:textId="77777777" w:rsidTr="001600DA">
        <w:trPr>
          <w:jc w:val="center"/>
        </w:trPr>
        <w:tc>
          <w:tcPr>
            <w:tcW w:w="1275" w:type="pct"/>
          </w:tcPr>
          <w:p w14:paraId="33A5FC84"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21</w:t>
            </w:r>
          </w:p>
        </w:tc>
        <w:tc>
          <w:tcPr>
            <w:tcW w:w="1050" w:type="pct"/>
            <w:shd w:val="clear" w:color="auto" w:fill="auto"/>
          </w:tcPr>
          <w:p w14:paraId="01D52302"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YA19Y11M</w:t>
            </w:r>
          </w:p>
        </w:tc>
        <w:tc>
          <w:tcPr>
            <w:tcW w:w="1354" w:type="pct"/>
            <w:shd w:val="clear" w:color="auto" w:fill="auto"/>
          </w:tcPr>
          <w:p w14:paraId="68ACA90A"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0.6942</w:t>
            </w:r>
          </w:p>
        </w:tc>
        <w:tc>
          <w:tcPr>
            <w:tcW w:w="1322" w:type="pct"/>
            <w:shd w:val="clear" w:color="auto" w:fill="auto"/>
          </w:tcPr>
          <w:p w14:paraId="42DDD002"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0.5675</w:t>
            </w:r>
          </w:p>
        </w:tc>
      </w:tr>
      <w:tr w:rsidR="002B3160" w:rsidRPr="00AF6769" w14:paraId="12B3D27C" w14:textId="77777777" w:rsidTr="001600DA">
        <w:trPr>
          <w:jc w:val="center"/>
        </w:trPr>
        <w:tc>
          <w:tcPr>
            <w:tcW w:w="1275" w:type="pct"/>
          </w:tcPr>
          <w:p w14:paraId="54A4B197"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22</w:t>
            </w:r>
          </w:p>
        </w:tc>
        <w:tc>
          <w:tcPr>
            <w:tcW w:w="1050" w:type="pct"/>
            <w:shd w:val="clear" w:color="auto" w:fill="auto"/>
          </w:tcPr>
          <w:p w14:paraId="4D3DC7D8"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YA20Y11F</w:t>
            </w:r>
          </w:p>
        </w:tc>
        <w:tc>
          <w:tcPr>
            <w:tcW w:w="1354" w:type="pct"/>
            <w:shd w:val="clear" w:color="auto" w:fill="auto"/>
          </w:tcPr>
          <w:p w14:paraId="56288914"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0.5786</w:t>
            </w:r>
          </w:p>
        </w:tc>
        <w:tc>
          <w:tcPr>
            <w:tcW w:w="1322" w:type="pct"/>
            <w:shd w:val="clear" w:color="auto" w:fill="auto"/>
          </w:tcPr>
          <w:p w14:paraId="6C1F9569"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0.6801</w:t>
            </w:r>
          </w:p>
        </w:tc>
      </w:tr>
      <w:tr w:rsidR="002B3160" w:rsidRPr="00AF6769" w14:paraId="5B4105B4" w14:textId="77777777" w:rsidTr="001600DA">
        <w:trPr>
          <w:jc w:val="center"/>
        </w:trPr>
        <w:tc>
          <w:tcPr>
            <w:tcW w:w="1275" w:type="pct"/>
          </w:tcPr>
          <w:p w14:paraId="179EA3E9"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23</w:t>
            </w:r>
          </w:p>
        </w:tc>
        <w:tc>
          <w:tcPr>
            <w:tcW w:w="1050" w:type="pct"/>
            <w:shd w:val="clear" w:color="auto" w:fill="auto"/>
          </w:tcPr>
          <w:p w14:paraId="3C02D259"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YA21Y11F</w:t>
            </w:r>
          </w:p>
        </w:tc>
        <w:tc>
          <w:tcPr>
            <w:tcW w:w="1354" w:type="pct"/>
            <w:shd w:val="clear" w:color="auto" w:fill="66FF33"/>
          </w:tcPr>
          <w:p w14:paraId="534C7CB8"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0.6377X</w:t>
            </w:r>
          </w:p>
        </w:tc>
        <w:tc>
          <w:tcPr>
            <w:tcW w:w="1322" w:type="pct"/>
            <w:shd w:val="clear" w:color="auto" w:fill="auto"/>
          </w:tcPr>
          <w:p w14:paraId="38597743"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0.2968</w:t>
            </w:r>
          </w:p>
        </w:tc>
      </w:tr>
      <w:tr w:rsidR="002B3160" w:rsidRPr="00AF6769" w14:paraId="62FEBE79" w14:textId="77777777" w:rsidTr="001600DA">
        <w:trPr>
          <w:jc w:val="center"/>
        </w:trPr>
        <w:tc>
          <w:tcPr>
            <w:tcW w:w="1275" w:type="pct"/>
          </w:tcPr>
          <w:p w14:paraId="6884A55A"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24</w:t>
            </w:r>
          </w:p>
        </w:tc>
        <w:tc>
          <w:tcPr>
            <w:tcW w:w="1050" w:type="pct"/>
            <w:shd w:val="clear" w:color="auto" w:fill="auto"/>
          </w:tcPr>
          <w:p w14:paraId="43C85B2A"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YA23Y11F</w:t>
            </w:r>
          </w:p>
        </w:tc>
        <w:tc>
          <w:tcPr>
            <w:tcW w:w="1354" w:type="pct"/>
            <w:shd w:val="clear" w:color="auto" w:fill="auto"/>
          </w:tcPr>
          <w:p w14:paraId="785E428E"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0.6555</w:t>
            </w:r>
          </w:p>
        </w:tc>
        <w:tc>
          <w:tcPr>
            <w:tcW w:w="1322" w:type="pct"/>
            <w:shd w:val="clear" w:color="auto" w:fill="auto"/>
          </w:tcPr>
          <w:p w14:paraId="532C3BCB"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0.5803</w:t>
            </w:r>
          </w:p>
        </w:tc>
      </w:tr>
      <w:tr w:rsidR="002B3160" w:rsidRPr="00AF6769" w14:paraId="3875CB86" w14:textId="77777777" w:rsidTr="001600DA">
        <w:trPr>
          <w:jc w:val="center"/>
        </w:trPr>
        <w:tc>
          <w:tcPr>
            <w:tcW w:w="1275" w:type="pct"/>
          </w:tcPr>
          <w:p w14:paraId="61DE1F17"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25</w:t>
            </w:r>
          </w:p>
        </w:tc>
        <w:tc>
          <w:tcPr>
            <w:tcW w:w="1050" w:type="pct"/>
          </w:tcPr>
          <w:p w14:paraId="215BAE38"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YA24Y11F</w:t>
            </w:r>
          </w:p>
        </w:tc>
        <w:tc>
          <w:tcPr>
            <w:tcW w:w="1354" w:type="pct"/>
            <w:shd w:val="clear" w:color="auto" w:fill="66FF33"/>
          </w:tcPr>
          <w:p w14:paraId="55374D4B"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0.6849X</w:t>
            </w:r>
          </w:p>
        </w:tc>
        <w:tc>
          <w:tcPr>
            <w:tcW w:w="1322" w:type="pct"/>
            <w:shd w:val="clear" w:color="auto" w:fill="auto"/>
          </w:tcPr>
          <w:p w14:paraId="459D23DE"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0.4441</w:t>
            </w:r>
          </w:p>
        </w:tc>
      </w:tr>
      <w:tr w:rsidR="002B3160" w:rsidRPr="00AF6769" w14:paraId="660FA32B" w14:textId="77777777" w:rsidTr="001600DA">
        <w:trPr>
          <w:jc w:val="center"/>
        </w:trPr>
        <w:tc>
          <w:tcPr>
            <w:tcW w:w="1275" w:type="pct"/>
          </w:tcPr>
          <w:p w14:paraId="1A0D9F49"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26</w:t>
            </w:r>
          </w:p>
        </w:tc>
        <w:tc>
          <w:tcPr>
            <w:tcW w:w="1050" w:type="pct"/>
          </w:tcPr>
          <w:p w14:paraId="17A47190"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YA27Y11F</w:t>
            </w:r>
          </w:p>
        </w:tc>
        <w:tc>
          <w:tcPr>
            <w:tcW w:w="1354" w:type="pct"/>
            <w:shd w:val="clear" w:color="auto" w:fill="66FF33"/>
          </w:tcPr>
          <w:p w14:paraId="1AA56414"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0.8530X</w:t>
            </w:r>
          </w:p>
        </w:tc>
        <w:tc>
          <w:tcPr>
            <w:tcW w:w="1322" w:type="pct"/>
            <w:shd w:val="clear" w:color="auto" w:fill="auto"/>
          </w:tcPr>
          <w:p w14:paraId="55FD00AC"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0.3611</w:t>
            </w:r>
          </w:p>
        </w:tc>
      </w:tr>
      <w:tr w:rsidR="002B3160" w:rsidRPr="00AF6769" w14:paraId="1FE18071" w14:textId="77777777" w:rsidTr="001600DA">
        <w:trPr>
          <w:jc w:val="center"/>
        </w:trPr>
        <w:tc>
          <w:tcPr>
            <w:tcW w:w="1275" w:type="pct"/>
          </w:tcPr>
          <w:p w14:paraId="00F39CEA"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Eigenvalues (EV)</w:t>
            </w:r>
          </w:p>
        </w:tc>
        <w:tc>
          <w:tcPr>
            <w:tcW w:w="1050" w:type="pct"/>
          </w:tcPr>
          <w:p w14:paraId="1CD76CE4" w14:textId="77777777" w:rsidR="00115DAD" w:rsidRPr="00AF6769" w:rsidRDefault="00115DAD" w:rsidP="00302DD2">
            <w:pPr>
              <w:autoSpaceDE w:val="0"/>
              <w:autoSpaceDN w:val="0"/>
              <w:adjustRightInd w:val="0"/>
              <w:spacing w:line="360" w:lineRule="auto"/>
              <w:jc w:val="center"/>
              <w:rPr>
                <w:rFonts w:ascii="Arial" w:hAnsi="Arial" w:cs="Arial"/>
                <w:bCs/>
                <w:iCs/>
              </w:rPr>
            </w:pPr>
          </w:p>
        </w:tc>
        <w:tc>
          <w:tcPr>
            <w:tcW w:w="1354" w:type="pct"/>
          </w:tcPr>
          <w:p w14:paraId="0F791CEE"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10.82</w:t>
            </w:r>
          </w:p>
        </w:tc>
        <w:tc>
          <w:tcPr>
            <w:tcW w:w="1322" w:type="pct"/>
          </w:tcPr>
          <w:p w14:paraId="34579AFC"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6.87</w:t>
            </w:r>
          </w:p>
        </w:tc>
      </w:tr>
      <w:tr w:rsidR="002B3160" w:rsidRPr="00AF6769" w14:paraId="3314B3C2" w14:textId="77777777" w:rsidTr="001600DA">
        <w:trPr>
          <w:jc w:val="center"/>
        </w:trPr>
        <w:tc>
          <w:tcPr>
            <w:tcW w:w="1275" w:type="pct"/>
          </w:tcPr>
          <w:p w14:paraId="29092470"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Explained Variance</w:t>
            </w:r>
          </w:p>
        </w:tc>
        <w:tc>
          <w:tcPr>
            <w:tcW w:w="1050" w:type="pct"/>
          </w:tcPr>
          <w:p w14:paraId="5EC7B36A" w14:textId="77777777" w:rsidR="00115DAD" w:rsidRPr="00AF6769" w:rsidRDefault="00115DAD" w:rsidP="00302DD2">
            <w:pPr>
              <w:autoSpaceDE w:val="0"/>
              <w:autoSpaceDN w:val="0"/>
              <w:adjustRightInd w:val="0"/>
              <w:spacing w:line="360" w:lineRule="auto"/>
              <w:jc w:val="center"/>
              <w:rPr>
                <w:rFonts w:ascii="Arial" w:hAnsi="Arial" w:cs="Arial"/>
                <w:bCs/>
                <w:iCs/>
              </w:rPr>
            </w:pPr>
          </w:p>
        </w:tc>
        <w:tc>
          <w:tcPr>
            <w:tcW w:w="1354" w:type="pct"/>
          </w:tcPr>
          <w:p w14:paraId="2E3AE015"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42%</w:t>
            </w:r>
          </w:p>
        </w:tc>
        <w:tc>
          <w:tcPr>
            <w:tcW w:w="1322" w:type="pct"/>
          </w:tcPr>
          <w:p w14:paraId="23B35D72" w14:textId="77777777" w:rsidR="00115DAD" w:rsidRPr="00AF6769" w:rsidRDefault="00115DAD" w:rsidP="00302DD2">
            <w:pPr>
              <w:autoSpaceDE w:val="0"/>
              <w:autoSpaceDN w:val="0"/>
              <w:adjustRightInd w:val="0"/>
              <w:spacing w:line="360" w:lineRule="auto"/>
              <w:jc w:val="center"/>
              <w:rPr>
                <w:rFonts w:ascii="Arial" w:hAnsi="Arial" w:cs="Arial"/>
                <w:bCs/>
                <w:iCs/>
              </w:rPr>
            </w:pPr>
            <w:r w:rsidRPr="00AF6769">
              <w:rPr>
                <w:rFonts w:ascii="Arial" w:hAnsi="Arial" w:cs="Arial"/>
                <w:bCs/>
                <w:iCs/>
              </w:rPr>
              <w:t>26%</w:t>
            </w:r>
          </w:p>
        </w:tc>
      </w:tr>
    </w:tbl>
    <w:p w14:paraId="335A2ADD" w14:textId="5F5DB0A8" w:rsidR="00430975" w:rsidRDefault="00115DAD" w:rsidP="00430975">
      <w:pPr>
        <w:autoSpaceDE w:val="0"/>
        <w:autoSpaceDN w:val="0"/>
        <w:adjustRightInd w:val="0"/>
        <w:spacing w:after="0" w:line="360" w:lineRule="auto"/>
        <w:rPr>
          <w:rFonts w:ascii="Arial" w:hAnsi="Arial" w:cs="Arial"/>
          <w:bCs/>
          <w:i/>
          <w:sz w:val="24"/>
          <w:szCs w:val="24"/>
        </w:rPr>
      </w:pPr>
      <w:r w:rsidRPr="00AF6769">
        <w:rPr>
          <w:rFonts w:ascii="Arial" w:hAnsi="Arial" w:cs="Arial"/>
          <w:bCs/>
          <w:i/>
          <w:sz w:val="24"/>
          <w:szCs w:val="24"/>
        </w:rPr>
        <w:t>* Q sorts significantly loading onto the factor (defining sorts) are highlighted and marked with an X</w:t>
      </w:r>
      <w:bookmarkStart w:id="187" w:name="_Hlk109851367"/>
    </w:p>
    <w:p w14:paraId="284F0DF4" w14:textId="77777777" w:rsidR="00430975" w:rsidRDefault="00430975">
      <w:pPr>
        <w:spacing w:line="259" w:lineRule="auto"/>
        <w:rPr>
          <w:rFonts w:ascii="Arial" w:hAnsi="Arial" w:cs="Arial"/>
          <w:bCs/>
          <w:i/>
          <w:sz w:val="24"/>
          <w:szCs w:val="24"/>
        </w:rPr>
      </w:pPr>
      <w:r>
        <w:rPr>
          <w:rFonts w:ascii="Arial" w:hAnsi="Arial" w:cs="Arial"/>
          <w:bCs/>
          <w:i/>
          <w:sz w:val="24"/>
          <w:szCs w:val="24"/>
        </w:rPr>
        <w:br w:type="page"/>
      </w:r>
    </w:p>
    <w:p w14:paraId="4D161153" w14:textId="1722F693" w:rsidR="00430975" w:rsidRPr="00AF6769" w:rsidRDefault="00430975" w:rsidP="00430975">
      <w:pPr>
        <w:autoSpaceDE w:val="0"/>
        <w:autoSpaceDN w:val="0"/>
        <w:adjustRightInd w:val="0"/>
        <w:spacing w:after="0" w:line="360" w:lineRule="auto"/>
        <w:rPr>
          <w:rFonts w:ascii="Arial" w:hAnsi="Arial" w:cs="Arial"/>
          <w:bCs/>
          <w:iCs/>
          <w:sz w:val="24"/>
          <w:szCs w:val="24"/>
          <w:u w:val="single"/>
        </w:rPr>
      </w:pPr>
      <w:r w:rsidRPr="00AF6769">
        <w:rPr>
          <w:rFonts w:ascii="Arial" w:hAnsi="Arial" w:cs="Arial"/>
          <w:bCs/>
          <w:iCs/>
          <w:sz w:val="24"/>
          <w:szCs w:val="24"/>
          <w:u w:val="single"/>
        </w:rPr>
        <w:lastRenderedPageBreak/>
        <w:t>Appendix 3</w:t>
      </w:r>
      <w:r>
        <w:rPr>
          <w:rFonts w:ascii="Arial" w:hAnsi="Arial" w:cs="Arial"/>
          <w:bCs/>
          <w:iCs/>
          <w:sz w:val="24"/>
          <w:szCs w:val="24"/>
          <w:u w:val="single"/>
        </w:rPr>
        <w:t>2</w:t>
      </w:r>
      <w:r w:rsidRPr="00AF6769">
        <w:rPr>
          <w:rFonts w:ascii="Arial" w:hAnsi="Arial" w:cs="Arial"/>
          <w:bCs/>
          <w:iCs/>
          <w:sz w:val="24"/>
          <w:szCs w:val="24"/>
          <w:u w:val="single"/>
        </w:rPr>
        <w:t>: Unrotated Factor Matrix for 2-Factor Solution with 0.5 Significance Loading Level</w:t>
      </w:r>
    </w:p>
    <w:p w14:paraId="62A37C16" w14:textId="77777777" w:rsidR="00430975" w:rsidRPr="00AF6769" w:rsidRDefault="00430975" w:rsidP="00430975">
      <w:pPr>
        <w:autoSpaceDE w:val="0"/>
        <w:autoSpaceDN w:val="0"/>
        <w:adjustRightInd w:val="0"/>
        <w:spacing w:after="0" w:line="360" w:lineRule="auto"/>
        <w:rPr>
          <w:rFonts w:ascii="Arial" w:hAnsi="Arial" w:cs="Arial"/>
          <w:bCs/>
          <w:iCs/>
          <w:sz w:val="24"/>
          <w:szCs w:val="24"/>
          <w:u w:val="single"/>
        </w:rPr>
      </w:pPr>
    </w:p>
    <w:tbl>
      <w:tblPr>
        <w:tblStyle w:val="TableGrid"/>
        <w:tblW w:w="5244" w:type="pct"/>
        <w:jc w:val="center"/>
        <w:tblLook w:val="04A0" w:firstRow="1" w:lastRow="0" w:firstColumn="1" w:lastColumn="0" w:noHBand="0" w:noVBand="1"/>
      </w:tblPr>
      <w:tblGrid>
        <w:gridCol w:w="2409"/>
        <w:gridCol w:w="1990"/>
        <w:gridCol w:w="2559"/>
        <w:gridCol w:w="2498"/>
      </w:tblGrid>
      <w:tr w:rsidR="00430975" w:rsidRPr="00AF6769" w14:paraId="09F1118F" w14:textId="77777777" w:rsidTr="00A10D65">
        <w:trPr>
          <w:jc w:val="center"/>
        </w:trPr>
        <w:tc>
          <w:tcPr>
            <w:tcW w:w="1274" w:type="pct"/>
          </w:tcPr>
          <w:p w14:paraId="34DC3727"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Q Sort</w:t>
            </w:r>
          </w:p>
          <w:p w14:paraId="7F3CA0DD"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Number</w:t>
            </w:r>
          </w:p>
        </w:tc>
        <w:tc>
          <w:tcPr>
            <w:tcW w:w="1052" w:type="pct"/>
          </w:tcPr>
          <w:p w14:paraId="53F44C59"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Participant Identifying Code</w:t>
            </w:r>
          </w:p>
        </w:tc>
        <w:tc>
          <w:tcPr>
            <w:tcW w:w="1353" w:type="pct"/>
          </w:tcPr>
          <w:p w14:paraId="5E21DB28"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Factor 1, Unrotated, 0.5 significance level</w:t>
            </w:r>
          </w:p>
        </w:tc>
        <w:tc>
          <w:tcPr>
            <w:tcW w:w="1321" w:type="pct"/>
          </w:tcPr>
          <w:p w14:paraId="53E16BCA"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Factor 2, Unrotated, 0.5 significance level</w:t>
            </w:r>
          </w:p>
        </w:tc>
      </w:tr>
      <w:tr w:rsidR="00430975" w:rsidRPr="00AF6769" w14:paraId="491E80CE" w14:textId="77777777" w:rsidTr="00A10D65">
        <w:trPr>
          <w:jc w:val="center"/>
        </w:trPr>
        <w:tc>
          <w:tcPr>
            <w:tcW w:w="1274" w:type="pct"/>
          </w:tcPr>
          <w:p w14:paraId="003B4104"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1</w:t>
            </w:r>
          </w:p>
        </w:tc>
        <w:tc>
          <w:tcPr>
            <w:tcW w:w="1052" w:type="pct"/>
            <w:shd w:val="clear" w:color="auto" w:fill="auto"/>
          </w:tcPr>
          <w:p w14:paraId="7C39F46A"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YA1Y10F</w:t>
            </w:r>
          </w:p>
        </w:tc>
        <w:tc>
          <w:tcPr>
            <w:tcW w:w="1353" w:type="pct"/>
            <w:shd w:val="clear" w:color="auto" w:fill="auto"/>
          </w:tcPr>
          <w:p w14:paraId="56628F07"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0.4279</w:t>
            </w:r>
          </w:p>
        </w:tc>
        <w:tc>
          <w:tcPr>
            <w:tcW w:w="1321" w:type="pct"/>
            <w:shd w:val="clear" w:color="auto" w:fill="auto"/>
          </w:tcPr>
          <w:p w14:paraId="1E15E5D3"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-0.4433</w:t>
            </w:r>
          </w:p>
        </w:tc>
      </w:tr>
      <w:tr w:rsidR="00430975" w:rsidRPr="00AF6769" w14:paraId="33F37C75" w14:textId="77777777" w:rsidTr="00A10D65">
        <w:trPr>
          <w:jc w:val="center"/>
        </w:trPr>
        <w:tc>
          <w:tcPr>
            <w:tcW w:w="1274" w:type="pct"/>
          </w:tcPr>
          <w:p w14:paraId="32403EAC"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2</w:t>
            </w:r>
          </w:p>
        </w:tc>
        <w:tc>
          <w:tcPr>
            <w:tcW w:w="1052" w:type="pct"/>
            <w:shd w:val="clear" w:color="auto" w:fill="auto"/>
          </w:tcPr>
          <w:p w14:paraId="65B10C2C"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YA3Y10F</w:t>
            </w:r>
          </w:p>
        </w:tc>
        <w:tc>
          <w:tcPr>
            <w:tcW w:w="1353" w:type="pct"/>
            <w:shd w:val="clear" w:color="auto" w:fill="auto"/>
          </w:tcPr>
          <w:p w14:paraId="542CDCF5"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09012</w:t>
            </w:r>
          </w:p>
        </w:tc>
        <w:tc>
          <w:tcPr>
            <w:tcW w:w="1321" w:type="pct"/>
            <w:shd w:val="clear" w:color="auto" w:fill="auto"/>
          </w:tcPr>
          <w:p w14:paraId="58258F33"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0.0928</w:t>
            </w:r>
          </w:p>
        </w:tc>
      </w:tr>
      <w:tr w:rsidR="00430975" w:rsidRPr="00AF6769" w14:paraId="03FF9F2F" w14:textId="77777777" w:rsidTr="00A10D65">
        <w:trPr>
          <w:jc w:val="center"/>
        </w:trPr>
        <w:tc>
          <w:tcPr>
            <w:tcW w:w="1274" w:type="pct"/>
          </w:tcPr>
          <w:p w14:paraId="1EFA61AF"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3</w:t>
            </w:r>
          </w:p>
        </w:tc>
        <w:tc>
          <w:tcPr>
            <w:tcW w:w="1052" w:type="pct"/>
            <w:shd w:val="clear" w:color="auto" w:fill="auto"/>
          </w:tcPr>
          <w:p w14:paraId="06822D80"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YA8Y10F</w:t>
            </w:r>
          </w:p>
        </w:tc>
        <w:tc>
          <w:tcPr>
            <w:tcW w:w="1353" w:type="pct"/>
            <w:shd w:val="clear" w:color="auto" w:fill="auto"/>
          </w:tcPr>
          <w:p w14:paraId="4B184072"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0.8107</w:t>
            </w:r>
          </w:p>
        </w:tc>
        <w:tc>
          <w:tcPr>
            <w:tcW w:w="1321" w:type="pct"/>
            <w:shd w:val="clear" w:color="auto" w:fill="auto"/>
          </w:tcPr>
          <w:p w14:paraId="7C6D310C"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-0.1028</w:t>
            </w:r>
          </w:p>
        </w:tc>
      </w:tr>
      <w:tr w:rsidR="00430975" w:rsidRPr="00AF6769" w14:paraId="7A91F440" w14:textId="77777777" w:rsidTr="00A10D65">
        <w:trPr>
          <w:jc w:val="center"/>
        </w:trPr>
        <w:tc>
          <w:tcPr>
            <w:tcW w:w="1274" w:type="pct"/>
          </w:tcPr>
          <w:p w14:paraId="008A9170"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4</w:t>
            </w:r>
          </w:p>
        </w:tc>
        <w:tc>
          <w:tcPr>
            <w:tcW w:w="1052" w:type="pct"/>
            <w:shd w:val="clear" w:color="auto" w:fill="auto"/>
          </w:tcPr>
          <w:p w14:paraId="5EFA347A"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YA9Y11F</w:t>
            </w:r>
          </w:p>
        </w:tc>
        <w:tc>
          <w:tcPr>
            <w:tcW w:w="1353" w:type="pct"/>
            <w:shd w:val="clear" w:color="auto" w:fill="auto"/>
          </w:tcPr>
          <w:p w14:paraId="3FBC0E67"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0.9145</w:t>
            </w:r>
          </w:p>
        </w:tc>
        <w:tc>
          <w:tcPr>
            <w:tcW w:w="1321" w:type="pct"/>
            <w:shd w:val="clear" w:color="auto" w:fill="auto"/>
          </w:tcPr>
          <w:p w14:paraId="2C8161CE"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-0.2105</w:t>
            </w:r>
          </w:p>
        </w:tc>
      </w:tr>
      <w:tr w:rsidR="00430975" w:rsidRPr="00AF6769" w14:paraId="1332CB26" w14:textId="77777777" w:rsidTr="00A10D65">
        <w:trPr>
          <w:jc w:val="center"/>
        </w:trPr>
        <w:tc>
          <w:tcPr>
            <w:tcW w:w="1274" w:type="pct"/>
          </w:tcPr>
          <w:p w14:paraId="4C5421FA"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5</w:t>
            </w:r>
          </w:p>
        </w:tc>
        <w:tc>
          <w:tcPr>
            <w:tcW w:w="1052" w:type="pct"/>
            <w:shd w:val="clear" w:color="auto" w:fill="auto"/>
          </w:tcPr>
          <w:p w14:paraId="52A84EDB"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YA13Y10F</w:t>
            </w:r>
          </w:p>
        </w:tc>
        <w:tc>
          <w:tcPr>
            <w:tcW w:w="1353" w:type="pct"/>
            <w:shd w:val="clear" w:color="auto" w:fill="auto"/>
          </w:tcPr>
          <w:p w14:paraId="1DE61C00"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0.8959</w:t>
            </w:r>
          </w:p>
        </w:tc>
        <w:tc>
          <w:tcPr>
            <w:tcW w:w="1321" w:type="pct"/>
            <w:shd w:val="clear" w:color="auto" w:fill="auto"/>
          </w:tcPr>
          <w:p w14:paraId="1FCCE9D1"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0.0275</w:t>
            </w:r>
          </w:p>
        </w:tc>
      </w:tr>
      <w:tr w:rsidR="00430975" w:rsidRPr="00AF6769" w14:paraId="67F99079" w14:textId="77777777" w:rsidTr="00A10D65">
        <w:trPr>
          <w:jc w:val="center"/>
        </w:trPr>
        <w:tc>
          <w:tcPr>
            <w:tcW w:w="1274" w:type="pct"/>
          </w:tcPr>
          <w:p w14:paraId="1EA82A94"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6</w:t>
            </w:r>
          </w:p>
        </w:tc>
        <w:tc>
          <w:tcPr>
            <w:tcW w:w="1052" w:type="pct"/>
            <w:shd w:val="clear" w:color="auto" w:fill="auto"/>
          </w:tcPr>
          <w:p w14:paraId="347624F7"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YA33Y10M</w:t>
            </w:r>
          </w:p>
        </w:tc>
        <w:tc>
          <w:tcPr>
            <w:tcW w:w="1353" w:type="pct"/>
            <w:shd w:val="clear" w:color="auto" w:fill="auto"/>
          </w:tcPr>
          <w:p w14:paraId="3374F039"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0.8230</w:t>
            </w:r>
          </w:p>
        </w:tc>
        <w:tc>
          <w:tcPr>
            <w:tcW w:w="1321" w:type="pct"/>
            <w:shd w:val="clear" w:color="auto" w:fill="auto"/>
          </w:tcPr>
          <w:p w14:paraId="2830820A"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-0.2596</w:t>
            </w:r>
          </w:p>
        </w:tc>
      </w:tr>
      <w:tr w:rsidR="00430975" w:rsidRPr="00AF6769" w14:paraId="7B404DA7" w14:textId="77777777" w:rsidTr="00A10D65">
        <w:trPr>
          <w:jc w:val="center"/>
        </w:trPr>
        <w:tc>
          <w:tcPr>
            <w:tcW w:w="1274" w:type="pct"/>
          </w:tcPr>
          <w:p w14:paraId="6C285FCD"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7</w:t>
            </w:r>
          </w:p>
        </w:tc>
        <w:tc>
          <w:tcPr>
            <w:tcW w:w="1052" w:type="pct"/>
            <w:shd w:val="clear" w:color="auto" w:fill="auto"/>
          </w:tcPr>
          <w:p w14:paraId="63F02040"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YA34Y10F</w:t>
            </w:r>
          </w:p>
        </w:tc>
        <w:tc>
          <w:tcPr>
            <w:tcW w:w="1353" w:type="pct"/>
            <w:shd w:val="clear" w:color="auto" w:fill="auto"/>
          </w:tcPr>
          <w:p w14:paraId="0E121CEE"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0.8585</w:t>
            </w:r>
          </w:p>
        </w:tc>
        <w:tc>
          <w:tcPr>
            <w:tcW w:w="1321" w:type="pct"/>
            <w:shd w:val="clear" w:color="auto" w:fill="auto"/>
          </w:tcPr>
          <w:p w14:paraId="67EC9C97"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0.1505</w:t>
            </w:r>
          </w:p>
        </w:tc>
      </w:tr>
      <w:tr w:rsidR="00430975" w:rsidRPr="00AF6769" w14:paraId="17BD7171" w14:textId="77777777" w:rsidTr="00A10D65">
        <w:trPr>
          <w:jc w:val="center"/>
        </w:trPr>
        <w:tc>
          <w:tcPr>
            <w:tcW w:w="1274" w:type="pct"/>
          </w:tcPr>
          <w:p w14:paraId="6CF00916"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8</w:t>
            </w:r>
          </w:p>
        </w:tc>
        <w:tc>
          <w:tcPr>
            <w:tcW w:w="1052" w:type="pct"/>
            <w:shd w:val="clear" w:color="auto" w:fill="auto"/>
          </w:tcPr>
          <w:p w14:paraId="4F996FED"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YA41Y10F</w:t>
            </w:r>
          </w:p>
        </w:tc>
        <w:tc>
          <w:tcPr>
            <w:tcW w:w="1353" w:type="pct"/>
            <w:shd w:val="clear" w:color="auto" w:fill="auto"/>
          </w:tcPr>
          <w:p w14:paraId="4C67B655"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0.7119</w:t>
            </w:r>
          </w:p>
        </w:tc>
        <w:tc>
          <w:tcPr>
            <w:tcW w:w="1321" w:type="pct"/>
            <w:shd w:val="clear" w:color="auto" w:fill="auto"/>
          </w:tcPr>
          <w:p w14:paraId="41CAAF8C"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0.2401</w:t>
            </w:r>
          </w:p>
        </w:tc>
      </w:tr>
      <w:tr w:rsidR="00430975" w:rsidRPr="00AF6769" w14:paraId="2274638F" w14:textId="77777777" w:rsidTr="00A10D65">
        <w:trPr>
          <w:jc w:val="center"/>
        </w:trPr>
        <w:tc>
          <w:tcPr>
            <w:tcW w:w="1274" w:type="pct"/>
          </w:tcPr>
          <w:p w14:paraId="59B5BEE3"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9</w:t>
            </w:r>
          </w:p>
        </w:tc>
        <w:tc>
          <w:tcPr>
            <w:tcW w:w="1052" w:type="pct"/>
            <w:shd w:val="clear" w:color="auto" w:fill="auto"/>
          </w:tcPr>
          <w:p w14:paraId="2C68E534"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YA42Y10F</w:t>
            </w:r>
          </w:p>
        </w:tc>
        <w:tc>
          <w:tcPr>
            <w:tcW w:w="1353" w:type="pct"/>
            <w:shd w:val="clear" w:color="auto" w:fill="auto"/>
          </w:tcPr>
          <w:p w14:paraId="4F2DD475"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0.8903</w:t>
            </w:r>
          </w:p>
        </w:tc>
        <w:tc>
          <w:tcPr>
            <w:tcW w:w="1321" w:type="pct"/>
            <w:shd w:val="clear" w:color="auto" w:fill="auto"/>
          </w:tcPr>
          <w:p w14:paraId="2C3C5ACE"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-0.0207</w:t>
            </w:r>
          </w:p>
        </w:tc>
      </w:tr>
      <w:tr w:rsidR="00430975" w:rsidRPr="00AF6769" w14:paraId="521CEF0D" w14:textId="77777777" w:rsidTr="00A10D65">
        <w:trPr>
          <w:jc w:val="center"/>
        </w:trPr>
        <w:tc>
          <w:tcPr>
            <w:tcW w:w="1274" w:type="pct"/>
          </w:tcPr>
          <w:p w14:paraId="661C2CCE"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10</w:t>
            </w:r>
          </w:p>
        </w:tc>
        <w:tc>
          <w:tcPr>
            <w:tcW w:w="1052" w:type="pct"/>
            <w:shd w:val="clear" w:color="auto" w:fill="auto"/>
          </w:tcPr>
          <w:p w14:paraId="61EFBC17"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YA44Y10M</w:t>
            </w:r>
          </w:p>
        </w:tc>
        <w:tc>
          <w:tcPr>
            <w:tcW w:w="1353" w:type="pct"/>
            <w:shd w:val="clear" w:color="auto" w:fill="auto"/>
          </w:tcPr>
          <w:p w14:paraId="450FB5B7"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0.8652</w:t>
            </w:r>
          </w:p>
        </w:tc>
        <w:tc>
          <w:tcPr>
            <w:tcW w:w="1321" w:type="pct"/>
            <w:shd w:val="clear" w:color="auto" w:fill="auto"/>
          </w:tcPr>
          <w:p w14:paraId="06BB14E3"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0.0851</w:t>
            </w:r>
          </w:p>
        </w:tc>
      </w:tr>
      <w:tr w:rsidR="00430975" w:rsidRPr="00AF6769" w14:paraId="754F3B35" w14:textId="77777777" w:rsidTr="00A10D65">
        <w:trPr>
          <w:jc w:val="center"/>
        </w:trPr>
        <w:tc>
          <w:tcPr>
            <w:tcW w:w="1274" w:type="pct"/>
          </w:tcPr>
          <w:p w14:paraId="3B0BB478"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11</w:t>
            </w:r>
          </w:p>
        </w:tc>
        <w:tc>
          <w:tcPr>
            <w:tcW w:w="1052" w:type="pct"/>
            <w:shd w:val="clear" w:color="auto" w:fill="auto"/>
          </w:tcPr>
          <w:p w14:paraId="4B1724E7"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YA45Y10M</w:t>
            </w:r>
          </w:p>
        </w:tc>
        <w:tc>
          <w:tcPr>
            <w:tcW w:w="1353" w:type="pct"/>
            <w:shd w:val="clear" w:color="auto" w:fill="auto"/>
          </w:tcPr>
          <w:p w14:paraId="51EF8C6E"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0.8849</w:t>
            </w:r>
          </w:p>
        </w:tc>
        <w:tc>
          <w:tcPr>
            <w:tcW w:w="1321" w:type="pct"/>
            <w:shd w:val="clear" w:color="auto" w:fill="auto"/>
          </w:tcPr>
          <w:p w14:paraId="6DEB41FB"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-0.0659</w:t>
            </w:r>
          </w:p>
        </w:tc>
      </w:tr>
      <w:tr w:rsidR="00430975" w:rsidRPr="00AF6769" w14:paraId="1418FF76" w14:textId="77777777" w:rsidTr="00A10D65">
        <w:trPr>
          <w:jc w:val="center"/>
        </w:trPr>
        <w:tc>
          <w:tcPr>
            <w:tcW w:w="1274" w:type="pct"/>
          </w:tcPr>
          <w:p w14:paraId="7B9F585C"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12</w:t>
            </w:r>
          </w:p>
        </w:tc>
        <w:tc>
          <w:tcPr>
            <w:tcW w:w="1052" w:type="pct"/>
            <w:shd w:val="clear" w:color="auto" w:fill="auto"/>
          </w:tcPr>
          <w:p w14:paraId="2B0DC838"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YA46Y10F</w:t>
            </w:r>
          </w:p>
        </w:tc>
        <w:tc>
          <w:tcPr>
            <w:tcW w:w="1353" w:type="pct"/>
            <w:shd w:val="clear" w:color="auto" w:fill="auto"/>
          </w:tcPr>
          <w:p w14:paraId="4AC6DD7E"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0.8678</w:t>
            </w:r>
          </w:p>
        </w:tc>
        <w:tc>
          <w:tcPr>
            <w:tcW w:w="1321" w:type="pct"/>
            <w:shd w:val="clear" w:color="auto" w:fill="auto"/>
          </w:tcPr>
          <w:p w14:paraId="4A2BF9BF"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0.0808</w:t>
            </w:r>
          </w:p>
        </w:tc>
      </w:tr>
      <w:tr w:rsidR="00430975" w:rsidRPr="00AF6769" w14:paraId="78B4F4EB" w14:textId="77777777" w:rsidTr="00A10D65">
        <w:trPr>
          <w:jc w:val="center"/>
        </w:trPr>
        <w:tc>
          <w:tcPr>
            <w:tcW w:w="1274" w:type="pct"/>
          </w:tcPr>
          <w:p w14:paraId="1E0D1B00"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13</w:t>
            </w:r>
          </w:p>
        </w:tc>
        <w:tc>
          <w:tcPr>
            <w:tcW w:w="1052" w:type="pct"/>
            <w:shd w:val="clear" w:color="auto" w:fill="auto"/>
          </w:tcPr>
          <w:p w14:paraId="77D18D43"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YA47Y10F</w:t>
            </w:r>
          </w:p>
        </w:tc>
        <w:tc>
          <w:tcPr>
            <w:tcW w:w="1353" w:type="pct"/>
            <w:shd w:val="clear" w:color="auto" w:fill="auto"/>
          </w:tcPr>
          <w:p w14:paraId="3D25415F"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0.8216</w:t>
            </w:r>
          </w:p>
        </w:tc>
        <w:tc>
          <w:tcPr>
            <w:tcW w:w="1321" w:type="pct"/>
            <w:shd w:val="clear" w:color="auto" w:fill="auto"/>
          </w:tcPr>
          <w:p w14:paraId="5949A111"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0.1740</w:t>
            </w:r>
          </w:p>
        </w:tc>
      </w:tr>
      <w:tr w:rsidR="00430975" w:rsidRPr="00AF6769" w14:paraId="5F05D68C" w14:textId="77777777" w:rsidTr="00A10D65">
        <w:trPr>
          <w:jc w:val="center"/>
        </w:trPr>
        <w:tc>
          <w:tcPr>
            <w:tcW w:w="1274" w:type="pct"/>
          </w:tcPr>
          <w:p w14:paraId="5124E337"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14</w:t>
            </w:r>
          </w:p>
        </w:tc>
        <w:tc>
          <w:tcPr>
            <w:tcW w:w="1052" w:type="pct"/>
            <w:shd w:val="clear" w:color="auto" w:fill="auto"/>
          </w:tcPr>
          <w:p w14:paraId="0F2D9AF6"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YA48Y10F</w:t>
            </w:r>
          </w:p>
        </w:tc>
        <w:tc>
          <w:tcPr>
            <w:tcW w:w="1353" w:type="pct"/>
            <w:shd w:val="clear" w:color="auto" w:fill="auto"/>
          </w:tcPr>
          <w:p w14:paraId="639E8B02"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0.8973</w:t>
            </w:r>
          </w:p>
        </w:tc>
        <w:tc>
          <w:tcPr>
            <w:tcW w:w="1321" w:type="pct"/>
            <w:shd w:val="clear" w:color="auto" w:fill="auto"/>
          </w:tcPr>
          <w:p w14:paraId="5447BC0B"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0.0867</w:t>
            </w:r>
          </w:p>
        </w:tc>
      </w:tr>
      <w:tr w:rsidR="00430975" w:rsidRPr="00AF6769" w14:paraId="69FE31BE" w14:textId="77777777" w:rsidTr="00A10D65">
        <w:trPr>
          <w:jc w:val="center"/>
        </w:trPr>
        <w:tc>
          <w:tcPr>
            <w:tcW w:w="1274" w:type="pct"/>
          </w:tcPr>
          <w:p w14:paraId="7E04AFEB"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15</w:t>
            </w:r>
          </w:p>
        </w:tc>
        <w:tc>
          <w:tcPr>
            <w:tcW w:w="1052" w:type="pct"/>
            <w:shd w:val="clear" w:color="auto" w:fill="auto"/>
          </w:tcPr>
          <w:p w14:paraId="14DDBC44"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YA49Y10M</w:t>
            </w:r>
          </w:p>
        </w:tc>
        <w:tc>
          <w:tcPr>
            <w:tcW w:w="1353" w:type="pct"/>
            <w:shd w:val="clear" w:color="auto" w:fill="auto"/>
          </w:tcPr>
          <w:p w14:paraId="198C33C7"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0.6706</w:t>
            </w:r>
          </w:p>
        </w:tc>
        <w:tc>
          <w:tcPr>
            <w:tcW w:w="1321" w:type="pct"/>
            <w:shd w:val="clear" w:color="auto" w:fill="auto"/>
          </w:tcPr>
          <w:p w14:paraId="32AB202D"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-0.1465</w:t>
            </w:r>
          </w:p>
        </w:tc>
      </w:tr>
      <w:tr w:rsidR="00430975" w:rsidRPr="00AF6769" w14:paraId="3D3EBF90" w14:textId="77777777" w:rsidTr="00A10D65">
        <w:trPr>
          <w:jc w:val="center"/>
        </w:trPr>
        <w:tc>
          <w:tcPr>
            <w:tcW w:w="1274" w:type="pct"/>
          </w:tcPr>
          <w:p w14:paraId="57C7263B"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16</w:t>
            </w:r>
          </w:p>
        </w:tc>
        <w:tc>
          <w:tcPr>
            <w:tcW w:w="1052" w:type="pct"/>
            <w:shd w:val="clear" w:color="auto" w:fill="auto"/>
          </w:tcPr>
          <w:p w14:paraId="0E1287F8"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YA50Y10M</w:t>
            </w:r>
          </w:p>
        </w:tc>
        <w:tc>
          <w:tcPr>
            <w:tcW w:w="1353" w:type="pct"/>
            <w:shd w:val="clear" w:color="auto" w:fill="auto"/>
          </w:tcPr>
          <w:p w14:paraId="77F6E319"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0.7053</w:t>
            </w:r>
          </w:p>
        </w:tc>
        <w:tc>
          <w:tcPr>
            <w:tcW w:w="1321" w:type="pct"/>
            <w:shd w:val="clear" w:color="auto" w:fill="auto"/>
          </w:tcPr>
          <w:p w14:paraId="55732427"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0.1169</w:t>
            </w:r>
          </w:p>
        </w:tc>
      </w:tr>
      <w:tr w:rsidR="00430975" w:rsidRPr="00AF6769" w14:paraId="6EEA02A4" w14:textId="77777777" w:rsidTr="00A10D65">
        <w:trPr>
          <w:jc w:val="center"/>
        </w:trPr>
        <w:tc>
          <w:tcPr>
            <w:tcW w:w="1274" w:type="pct"/>
          </w:tcPr>
          <w:p w14:paraId="2B47D786"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17</w:t>
            </w:r>
          </w:p>
        </w:tc>
        <w:tc>
          <w:tcPr>
            <w:tcW w:w="1052" w:type="pct"/>
            <w:shd w:val="clear" w:color="auto" w:fill="auto"/>
          </w:tcPr>
          <w:p w14:paraId="7E23EBD8"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YA51Y10M</w:t>
            </w:r>
          </w:p>
        </w:tc>
        <w:tc>
          <w:tcPr>
            <w:tcW w:w="1353" w:type="pct"/>
            <w:shd w:val="clear" w:color="auto" w:fill="auto"/>
          </w:tcPr>
          <w:p w14:paraId="431BB834"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0.8470</w:t>
            </w:r>
          </w:p>
        </w:tc>
        <w:tc>
          <w:tcPr>
            <w:tcW w:w="1321" w:type="pct"/>
            <w:shd w:val="clear" w:color="auto" w:fill="auto"/>
          </w:tcPr>
          <w:p w14:paraId="19766AC0"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-0.2224</w:t>
            </w:r>
          </w:p>
        </w:tc>
      </w:tr>
      <w:tr w:rsidR="00430975" w:rsidRPr="00AF6769" w14:paraId="5EBC51A4" w14:textId="77777777" w:rsidTr="00A10D65">
        <w:trPr>
          <w:jc w:val="center"/>
        </w:trPr>
        <w:tc>
          <w:tcPr>
            <w:tcW w:w="1274" w:type="pct"/>
          </w:tcPr>
          <w:p w14:paraId="227444F1"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18</w:t>
            </w:r>
          </w:p>
        </w:tc>
        <w:tc>
          <w:tcPr>
            <w:tcW w:w="1052" w:type="pct"/>
            <w:shd w:val="clear" w:color="auto" w:fill="auto"/>
          </w:tcPr>
          <w:p w14:paraId="618592A9"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YA52Y10M</w:t>
            </w:r>
          </w:p>
        </w:tc>
        <w:tc>
          <w:tcPr>
            <w:tcW w:w="1353" w:type="pct"/>
            <w:shd w:val="clear" w:color="auto" w:fill="auto"/>
          </w:tcPr>
          <w:p w14:paraId="5C5857AD"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0.8934</w:t>
            </w:r>
          </w:p>
        </w:tc>
        <w:tc>
          <w:tcPr>
            <w:tcW w:w="1321" w:type="pct"/>
            <w:shd w:val="clear" w:color="auto" w:fill="auto"/>
          </w:tcPr>
          <w:p w14:paraId="44287278"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0.2299</w:t>
            </w:r>
          </w:p>
        </w:tc>
      </w:tr>
      <w:tr w:rsidR="00430975" w:rsidRPr="00AF6769" w14:paraId="55BBB508" w14:textId="77777777" w:rsidTr="00A10D65">
        <w:trPr>
          <w:jc w:val="center"/>
        </w:trPr>
        <w:tc>
          <w:tcPr>
            <w:tcW w:w="1274" w:type="pct"/>
          </w:tcPr>
          <w:p w14:paraId="7994D791"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19</w:t>
            </w:r>
          </w:p>
        </w:tc>
        <w:tc>
          <w:tcPr>
            <w:tcW w:w="1052" w:type="pct"/>
            <w:shd w:val="clear" w:color="auto" w:fill="auto"/>
          </w:tcPr>
          <w:p w14:paraId="5E1ED175"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YA53Y10M</w:t>
            </w:r>
          </w:p>
        </w:tc>
        <w:tc>
          <w:tcPr>
            <w:tcW w:w="1353" w:type="pct"/>
            <w:shd w:val="clear" w:color="auto" w:fill="auto"/>
          </w:tcPr>
          <w:p w14:paraId="5F56520A"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0.6374</w:t>
            </w:r>
          </w:p>
        </w:tc>
        <w:tc>
          <w:tcPr>
            <w:tcW w:w="1321" w:type="pct"/>
            <w:shd w:val="clear" w:color="auto" w:fill="auto"/>
          </w:tcPr>
          <w:p w14:paraId="0D962FFD"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-0.2033</w:t>
            </w:r>
          </w:p>
        </w:tc>
      </w:tr>
      <w:tr w:rsidR="00430975" w:rsidRPr="00AF6769" w14:paraId="20BAE8AD" w14:textId="77777777" w:rsidTr="00A10D65">
        <w:trPr>
          <w:jc w:val="center"/>
        </w:trPr>
        <w:tc>
          <w:tcPr>
            <w:tcW w:w="1274" w:type="pct"/>
          </w:tcPr>
          <w:p w14:paraId="1D1CCF9F"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20</w:t>
            </w:r>
          </w:p>
        </w:tc>
        <w:tc>
          <w:tcPr>
            <w:tcW w:w="1052" w:type="pct"/>
            <w:shd w:val="clear" w:color="auto" w:fill="auto"/>
          </w:tcPr>
          <w:p w14:paraId="7555C6D3"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YA18Y11F</w:t>
            </w:r>
          </w:p>
        </w:tc>
        <w:tc>
          <w:tcPr>
            <w:tcW w:w="1353" w:type="pct"/>
            <w:shd w:val="clear" w:color="auto" w:fill="auto"/>
          </w:tcPr>
          <w:p w14:paraId="76B9721A"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0.3294</w:t>
            </w:r>
          </w:p>
        </w:tc>
        <w:tc>
          <w:tcPr>
            <w:tcW w:w="1321" w:type="pct"/>
            <w:shd w:val="clear" w:color="auto" w:fill="auto"/>
          </w:tcPr>
          <w:p w14:paraId="435B4D8D"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0.1200</w:t>
            </w:r>
          </w:p>
        </w:tc>
      </w:tr>
      <w:tr w:rsidR="00430975" w:rsidRPr="00AF6769" w14:paraId="6BD3EE1C" w14:textId="77777777" w:rsidTr="00A10D65">
        <w:trPr>
          <w:jc w:val="center"/>
        </w:trPr>
        <w:tc>
          <w:tcPr>
            <w:tcW w:w="1274" w:type="pct"/>
          </w:tcPr>
          <w:p w14:paraId="3D7CEF24"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21</w:t>
            </w:r>
          </w:p>
        </w:tc>
        <w:tc>
          <w:tcPr>
            <w:tcW w:w="1052" w:type="pct"/>
            <w:shd w:val="clear" w:color="auto" w:fill="auto"/>
          </w:tcPr>
          <w:p w14:paraId="7CEF1E0D"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YA19Y11M</w:t>
            </w:r>
          </w:p>
        </w:tc>
        <w:tc>
          <w:tcPr>
            <w:tcW w:w="1353" w:type="pct"/>
            <w:shd w:val="clear" w:color="auto" w:fill="auto"/>
          </w:tcPr>
          <w:p w14:paraId="7C60E117"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0.8964</w:t>
            </w:r>
          </w:p>
        </w:tc>
        <w:tc>
          <w:tcPr>
            <w:tcW w:w="1321" w:type="pct"/>
            <w:shd w:val="clear" w:color="auto" w:fill="auto"/>
          </w:tcPr>
          <w:p w14:paraId="2BA81FAD"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-0.0178</w:t>
            </w:r>
          </w:p>
        </w:tc>
      </w:tr>
      <w:tr w:rsidR="00430975" w:rsidRPr="00AF6769" w14:paraId="20FE9FC8" w14:textId="77777777" w:rsidTr="00A10D65">
        <w:trPr>
          <w:jc w:val="center"/>
        </w:trPr>
        <w:tc>
          <w:tcPr>
            <w:tcW w:w="1274" w:type="pct"/>
          </w:tcPr>
          <w:p w14:paraId="3C62A634"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22</w:t>
            </w:r>
          </w:p>
        </w:tc>
        <w:tc>
          <w:tcPr>
            <w:tcW w:w="1052" w:type="pct"/>
            <w:shd w:val="clear" w:color="auto" w:fill="auto"/>
          </w:tcPr>
          <w:p w14:paraId="2F8EE073"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YA20Y11F</w:t>
            </w:r>
          </w:p>
        </w:tc>
        <w:tc>
          <w:tcPr>
            <w:tcW w:w="1353" w:type="pct"/>
            <w:shd w:val="clear" w:color="auto" w:fill="auto"/>
          </w:tcPr>
          <w:p w14:paraId="1745612A"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0.8751</w:t>
            </w:r>
          </w:p>
        </w:tc>
        <w:tc>
          <w:tcPr>
            <w:tcW w:w="1321" w:type="pct"/>
            <w:shd w:val="clear" w:color="auto" w:fill="auto"/>
          </w:tcPr>
          <w:p w14:paraId="5BAD4360"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-0.1777</w:t>
            </w:r>
          </w:p>
        </w:tc>
      </w:tr>
      <w:tr w:rsidR="00430975" w:rsidRPr="00AF6769" w14:paraId="43372D5C" w14:textId="77777777" w:rsidTr="00A10D65">
        <w:trPr>
          <w:jc w:val="center"/>
        </w:trPr>
        <w:tc>
          <w:tcPr>
            <w:tcW w:w="1274" w:type="pct"/>
          </w:tcPr>
          <w:p w14:paraId="63447054"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23</w:t>
            </w:r>
          </w:p>
        </w:tc>
        <w:tc>
          <w:tcPr>
            <w:tcW w:w="1052" w:type="pct"/>
            <w:shd w:val="clear" w:color="auto" w:fill="auto"/>
          </w:tcPr>
          <w:p w14:paraId="53963AF4"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YA21Y11F</w:t>
            </w:r>
          </w:p>
        </w:tc>
        <w:tc>
          <w:tcPr>
            <w:tcW w:w="1353" w:type="pct"/>
            <w:shd w:val="clear" w:color="auto" w:fill="auto"/>
          </w:tcPr>
          <w:p w14:paraId="456086D2"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0.6849</w:t>
            </w:r>
          </w:p>
        </w:tc>
        <w:tc>
          <w:tcPr>
            <w:tcW w:w="1321" w:type="pct"/>
            <w:shd w:val="clear" w:color="auto" w:fill="auto"/>
          </w:tcPr>
          <w:p w14:paraId="2320FA83"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0.1603</w:t>
            </w:r>
          </w:p>
        </w:tc>
      </w:tr>
      <w:tr w:rsidR="00430975" w:rsidRPr="00AF6769" w14:paraId="38378FE2" w14:textId="77777777" w:rsidTr="00A10D65">
        <w:trPr>
          <w:jc w:val="center"/>
        </w:trPr>
        <w:tc>
          <w:tcPr>
            <w:tcW w:w="1274" w:type="pct"/>
          </w:tcPr>
          <w:p w14:paraId="36D3FDFC"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24</w:t>
            </w:r>
          </w:p>
        </w:tc>
        <w:tc>
          <w:tcPr>
            <w:tcW w:w="1052" w:type="pct"/>
            <w:shd w:val="clear" w:color="auto" w:fill="auto"/>
          </w:tcPr>
          <w:p w14:paraId="7DC38509"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YA23Y11F</w:t>
            </w:r>
          </w:p>
        </w:tc>
        <w:tc>
          <w:tcPr>
            <w:tcW w:w="1353" w:type="pct"/>
            <w:shd w:val="clear" w:color="auto" w:fill="auto"/>
          </w:tcPr>
          <w:p w14:paraId="50D397F7"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0.8740</w:t>
            </w:r>
          </w:p>
        </w:tc>
        <w:tc>
          <w:tcPr>
            <w:tcW w:w="1321" w:type="pct"/>
            <w:shd w:val="clear" w:color="auto" w:fill="auto"/>
          </w:tcPr>
          <w:p w14:paraId="6079B592"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-0.0517</w:t>
            </w:r>
          </w:p>
        </w:tc>
      </w:tr>
      <w:tr w:rsidR="00430975" w:rsidRPr="00AF6769" w14:paraId="7E48A852" w14:textId="77777777" w:rsidTr="00A10D65">
        <w:trPr>
          <w:jc w:val="center"/>
        </w:trPr>
        <w:tc>
          <w:tcPr>
            <w:tcW w:w="1274" w:type="pct"/>
          </w:tcPr>
          <w:p w14:paraId="4697B5E1"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25</w:t>
            </w:r>
          </w:p>
        </w:tc>
        <w:tc>
          <w:tcPr>
            <w:tcW w:w="1052" w:type="pct"/>
          </w:tcPr>
          <w:p w14:paraId="45295E57"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YA24Y11F</w:t>
            </w:r>
          </w:p>
        </w:tc>
        <w:tc>
          <w:tcPr>
            <w:tcW w:w="1353" w:type="pct"/>
            <w:shd w:val="clear" w:color="auto" w:fill="auto"/>
          </w:tcPr>
          <w:p w14:paraId="5F151522"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0.8129</w:t>
            </w:r>
          </w:p>
        </w:tc>
        <w:tc>
          <w:tcPr>
            <w:tcW w:w="1321" w:type="pct"/>
            <w:shd w:val="clear" w:color="auto" w:fill="auto"/>
          </w:tcPr>
          <w:p w14:paraId="46D897E9"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0.0736</w:t>
            </w:r>
          </w:p>
        </w:tc>
      </w:tr>
      <w:tr w:rsidR="00430975" w:rsidRPr="00AF6769" w14:paraId="5D2181C3" w14:textId="77777777" w:rsidTr="00A10D65">
        <w:trPr>
          <w:jc w:val="center"/>
        </w:trPr>
        <w:tc>
          <w:tcPr>
            <w:tcW w:w="1274" w:type="pct"/>
          </w:tcPr>
          <w:p w14:paraId="446E5A75"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26</w:t>
            </w:r>
          </w:p>
        </w:tc>
        <w:tc>
          <w:tcPr>
            <w:tcW w:w="1052" w:type="pct"/>
          </w:tcPr>
          <w:p w14:paraId="58912055"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YA27Y11F</w:t>
            </w:r>
          </w:p>
        </w:tc>
        <w:tc>
          <w:tcPr>
            <w:tcW w:w="1353" w:type="pct"/>
            <w:shd w:val="clear" w:color="auto" w:fill="auto"/>
          </w:tcPr>
          <w:p w14:paraId="529230F3"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0.8939</w:t>
            </w:r>
          </w:p>
        </w:tc>
        <w:tc>
          <w:tcPr>
            <w:tcW w:w="1321" w:type="pct"/>
            <w:shd w:val="clear" w:color="auto" w:fill="auto"/>
          </w:tcPr>
          <w:p w14:paraId="4D6CAC79"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0.2427</w:t>
            </w:r>
          </w:p>
        </w:tc>
      </w:tr>
      <w:tr w:rsidR="00430975" w:rsidRPr="00AF6769" w14:paraId="7F1A6F6B" w14:textId="77777777" w:rsidTr="00A10D65">
        <w:trPr>
          <w:jc w:val="center"/>
        </w:trPr>
        <w:tc>
          <w:tcPr>
            <w:tcW w:w="1274" w:type="pct"/>
          </w:tcPr>
          <w:p w14:paraId="697BED94"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Eigenvalues (EV)</w:t>
            </w:r>
          </w:p>
        </w:tc>
        <w:tc>
          <w:tcPr>
            <w:tcW w:w="1052" w:type="pct"/>
          </w:tcPr>
          <w:p w14:paraId="52563B81" w14:textId="77777777" w:rsidR="00430975" w:rsidRPr="00AF6769" w:rsidRDefault="00430975" w:rsidP="00A10D65">
            <w:pPr>
              <w:autoSpaceDE w:val="0"/>
              <w:autoSpaceDN w:val="0"/>
              <w:adjustRightInd w:val="0"/>
              <w:spacing w:line="360" w:lineRule="auto"/>
              <w:jc w:val="center"/>
              <w:rPr>
                <w:rFonts w:ascii="Arial" w:hAnsi="Arial" w:cs="Arial"/>
                <w:bCs/>
                <w:iCs/>
              </w:rPr>
            </w:pPr>
          </w:p>
        </w:tc>
        <w:tc>
          <w:tcPr>
            <w:tcW w:w="1353" w:type="pct"/>
          </w:tcPr>
          <w:p w14:paraId="51359D8D"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17.0097</w:t>
            </w:r>
          </w:p>
        </w:tc>
        <w:tc>
          <w:tcPr>
            <w:tcW w:w="1321" w:type="pct"/>
          </w:tcPr>
          <w:p w14:paraId="10EA1453"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0.7825</w:t>
            </w:r>
          </w:p>
        </w:tc>
      </w:tr>
      <w:tr w:rsidR="00430975" w:rsidRPr="00AF6769" w14:paraId="2D79EFBB" w14:textId="77777777" w:rsidTr="00A10D65">
        <w:trPr>
          <w:jc w:val="center"/>
        </w:trPr>
        <w:tc>
          <w:tcPr>
            <w:tcW w:w="1274" w:type="pct"/>
          </w:tcPr>
          <w:p w14:paraId="34314FB6"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Explained Variance</w:t>
            </w:r>
          </w:p>
        </w:tc>
        <w:tc>
          <w:tcPr>
            <w:tcW w:w="1052" w:type="pct"/>
          </w:tcPr>
          <w:p w14:paraId="62CBCC10" w14:textId="77777777" w:rsidR="00430975" w:rsidRPr="00AF6769" w:rsidRDefault="00430975" w:rsidP="00A10D65">
            <w:pPr>
              <w:autoSpaceDE w:val="0"/>
              <w:autoSpaceDN w:val="0"/>
              <w:adjustRightInd w:val="0"/>
              <w:spacing w:line="360" w:lineRule="auto"/>
              <w:jc w:val="center"/>
              <w:rPr>
                <w:rFonts w:ascii="Arial" w:hAnsi="Arial" w:cs="Arial"/>
                <w:bCs/>
                <w:iCs/>
              </w:rPr>
            </w:pPr>
          </w:p>
        </w:tc>
        <w:tc>
          <w:tcPr>
            <w:tcW w:w="1353" w:type="pct"/>
          </w:tcPr>
          <w:p w14:paraId="3F605E93"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65%</w:t>
            </w:r>
          </w:p>
        </w:tc>
        <w:tc>
          <w:tcPr>
            <w:tcW w:w="1321" w:type="pct"/>
          </w:tcPr>
          <w:p w14:paraId="6F19024B" w14:textId="77777777" w:rsidR="00430975" w:rsidRPr="00AF6769" w:rsidRDefault="00430975" w:rsidP="00A10D65">
            <w:pPr>
              <w:autoSpaceDE w:val="0"/>
              <w:autoSpaceDN w:val="0"/>
              <w:adjustRightInd w:val="0"/>
              <w:spacing w:line="360" w:lineRule="auto"/>
              <w:jc w:val="center"/>
              <w:rPr>
                <w:rFonts w:ascii="Arial" w:hAnsi="Arial" w:cs="Arial"/>
                <w:bCs/>
                <w:iCs/>
              </w:rPr>
            </w:pPr>
            <w:r w:rsidRPr="00AF6769">
              <w:rPr>
                <w:rFonts w:ascii="Arial" w:hAnsi="Arial" w:cs="Arial"/>
                <w:bCs/>
                <w:iCs/>
              </w:rPr>
              <w:t>3%</w:t>
            </w:r>
          </w:p>
        </w:tc>
      </w:tr>
      <w:bookmarkEnd w:id="187"/>
    </w:tbl>
    <w:p w14:paraId="2937D0B5" w14:textId="15C0226E" w:rsidR="00115DAD" w:rsidRPr="00AF6769" w:rsidRDefault="00115DAD" w:rsidP="00115DAD">
      <w:pPr>
        <w:autoSpaceDE w:val="0"/>
        <w:autoSpaceDN w:val="0"/>
        <w:adjustRightInd w:val="0"/>
        <w:spacing w:after="0" w:line="360" w:lineRule="auto"/>
        <w:rPr>
          <w:rFonts w:ascii="Arial" w:hAnsi="Arial" w:cs="Arial"/>
          <w:bCs/>
          <w:i/>
          <w:sz w:val="24"/>
          <w:szCs w:val="24"/>
        </w:rPr>
      </w:pPr>
    </w:p>
    <w:p w14:paraId="6A27FCE9" w14:textId="77777777" w:rsidR="000E5A90" w:rsidRDefault="000E5A90" w:rsidP="006D067A">
      <w:pPr>
        <w:autoSpaceDE w:val="0"/>
        <w:autoSpaceDN w:val="0"/>
        <w:adjustRightInd w:val="0"/>
        <w:spacing w:after="0" w:line="360" w:lineRule="auto"/>
        <w:rPr>
          <w:rFonts w:ascii="Arial" w:hAnsi="Arial" w:cs="Arial"/>
          <w:bCs/>
          <w:i/>
          <w:sz w:val="24"/>
          <w:szCs w:val="24"/>
        </w:rPr>
      </w:pPr>
    </w:p>
    <w:p w14:paraId="7E888397" w14:textId="4EDC07E7" w:rsidR="00430975" w:rsidRPr="00F45321" w:rsidRDefault="00430975" w:rsidP="006D067A">
      <w:pPr>
        <w:autoSpaceDE w:val="0"/>
        <w:autoSpaceDN w:val="0"/>
        <w:adjustRightInd w:val="0"/>
        <w:spacing w:after="0" w:line="360" w:lineRule="auto"/>
        <w:rPr>
          <w:rFonts w:ascii="Arial" w:hAnsi="Arial" w:cs="Arial"/>
          <w:bCs/>
          <w:i/>
          <w:sz w:val="24"/>
          <w:szCs w:val="24"/>
        </w:rPr>
        <w:sectPr w:rsidR="00430975" w:rsidRPr="00F45321" w:rsidSect="008E2432">
          <w:pgSz w:w="11906" w:h="16838"/>
          <w:pgMar w:top="1440" w:right="1440" w:bottom="1440" w:left="1440" w:header="709" w:footer="709" w:gutter="0"/>
          <w:cols w:space="708"/>
          <w:titlePg/>
          <w:docGrid w:linePitch="360"/>
        </w:sectPr>
      </w:pPr>
    </w:p>
    <w:tbl>
      <w:tblPr>
        <w:tblStyle w:val="TableGrid11"/>
        <w:tblpPr w:leftFromText="180" w:rightFromText="180" w:vertAnchor="page" w:horzAnchor="margin" w:tblpXSpec="center" w:tblpY="1815"/>
        <w:tblW w:w="15730" w:type="dxa"/>
        <w:tblLook w:val="04A0" w:firstRow="1" w:lastRow="0" w:firstColumn="1" w:lastColumn="0" w:noHBand="0" w:noVBand="1"/>
      </w:tblPr>
      <w:tblGrid>
        <w:gridCol w:w="1747"/>
        <w:gridCol w:w="1748"/>
        <w:gridCol w:w="1748"/>
        <w:gridCol w:w="1748"/>
        <w:gridCol w:w="1747"/>
        <w:gridCol w:w="1748"/>
        <w:gridCol w:w="1748"/>
        <w:gridCol w:w="1748"/>
        <w:gridCol w:w="1748"/>
      </w:tblGrid>
      <w:tr w:rsidR="00F45321" w:rsidRPr="0066756E" w14:paraId="70D39EEF" w14:textId="77777777" w:rsidTr="007B4C94">
        <w:trPr>
          <w:trHeight w:val="277"/>
        </w:trPr>
        <w:tc>
          <w:tcPr>
            <w:tcW w:w="1747" w:type="dxa"/>
            <w:vAlign w:val="center"/>
          </w:tcPr>
          <w:p w14:paraId="3F2F1D27" w14:textId="77777777" w:rsidR="00F45321" w:rsidRPr="0066756E" w:rsidRDefault="00F45321" w:rsidP="00F45321">
            <w:pPr>
              <w:spacing w:line="240" w:lineRule="auto"/>
              <w:jc w:val="center"/>
              <w:rPr>
                <w:rFonts w:ascii="Arial" w:hAnsi="Arial" w:cs="Arial"/>
                <w:sz w:val="28"/>
                <w:szCs w:val="28"/>
              </w:rPr>
            </w:pPr>
            <w:bookmarkStart w:id="188" w:name="_Hlk111568986"/>
            <w:r w:rsidRPr="0066756E">
              <w:rPr>
                <w:rFonts w:ascii="Arial" w:hAnsi="Arial" w:cs="Arial"/>
                <w:sz w:val="28"/>
                <w:szCs w:val="28"/>
              </w:rPr>
              <w:lastRenderedPageBreak/>
              <w:t>1</w:t>
            </w:r>
          </w:p>
        </w:tc>
        <w:tc>
          <w:tcPr>
            <w:tcW w:w="1748" w:type="dxa"/>
            <w:vAlign w:val="center"/>
          </w:tcPr>
          <w:p w14:paraId="0D7E3B9C" w14:textId="77777777" w:rsidR="00F45321" w:rsidRPr="0066756E" w:rsidRDefault="00F45321" w:rsidP="00F45321">
            <w:pPr>
              <w:spacing w:line="240" w:lineRule="auto"/>
              <w:jc w:val="center"/>
              <w:rPr>
                <w:rFonts w:ascii="Arial" w:hAnsi="Arial" w:cs="Arial"/>
                <w:sz w:val="28"/>
                <w:szCs w:val="28"/>
              </w:rPr>
            </w:pPr>
            <w:r w:rsidRPr="0066756E">
              <w:rPr>
                <w:rFonts w:ascii="Arial" w:hAnsi="Arial" w:cs="Arial"/>
                <w:sz w:val="28"/>
                <w:szCs w:val="28"/>
              </w:rPr>
              <w:t>2</w:t>
            </w:r>
          </w:p>
        </w:tc>
        <w:tc>
          <w:tcPr>
            <w:tcW w:w="1748" w:type="dxa"/>
            <w:vAlign w:val="center"/>
          </w:tcPr>
          <w:p w14:paraId="3EC18C5D" w14:textId="77777777" w:rsidR="00F45321" w:rsidRPr="0066756E" w:rsidRDefault="00F45321" w:rsidP="00F45321">
            <w:pPr>
              <w:spacing w:line="240" w:lineRule="auto"/>
              <w:jc w:val="center"/>
              <w:rPr>
                <w:rFonts w:ascii="Arial" w:hAnsi="Arial" w:cs="Arial"/>
                <w:sz w:val="28"/>
                <w:szCs w:val="28"/>
              </w:rPr>
            </w:pPr>
            <w:r w:rsidRPr="0066756E">
              <w:rPr>
                <w:rFonts w:ascii="Arial" w:hAnsi="Arial" w:cs="Arial"/>
                <w:sz w:val="28"/>
                <w:szCs w:val="28"/>
              </w:rPr>
              <w:t>3</w:t>
            </w:r>
          </w:p>
        </w:tc>
        <w:tc>
          <w:tcPr>
            <w:tcW w:w="1748" w:type="dxa"/>
            <w:vAlign w:val="center"/>
          </w:tcPr>
          <w:p w14:paraId="2232AA92" w14:textId="77777777" w:rsidR="00F45321" w:rsidRPr="0066756E" w:rsidRDefault="00F45321" w:rsidP="00F45321">
            <w:pPr>
              <w:spacing w:line="240" w:lineRule="auto"/>
              <w:jc w:val="center"/>
              <w:rPr>
                <w:rFonts w:ascii="Arial" w:hAnsi="Arial" w:cs="Arial"/>
                <w:sz w:val="28"/>
                <w:szCs w:val="28"/>
              </w:rPr>
            </w:pPr>
            <w:r w:rsidRPr="0066756E">
              <w:rPr>
                <w:rFonts w:ascii="Arial" w:hAnsi="Arial" w:cs="Arial"/>
                <w:sz w:val="28"/>
                <w:szCs w:val="28"/>
              </w:rPr>
              <w:t>4</w:t>
            </w:r>
          </w:p>
        </w:tc>
        <w:tc>
          <w:tcPr>
            <w:tcW w:w="1747" w:type="dxa"/>
            <w:vAlign w:val="center"/>
          </w:tcPr>
          <w:p w14:paraId="0CC67444" w14:textId="77777777" w:rsidR="00F45321" w:rsidRPr="0066756E" w:rsidRDefault="00F45321" w:rsidP="00F45321">
            <w:pPr>
              <w:spacing w:line="240" w:lineRule="auto"/>
              <w:jc w:val="center"/>
              <w:rPr>
                <w:rFonts w:ascii="Arial" w:hAnsi="Arial" w:cs="Arial"/>
                <w:sz w:val="28"/>
                <w:szCs w:val="28"/>
              </w:rPr>
            </w:pPr>
            <w:r w:rsidRPr="0066756E">
              <w:rPr>
                <w:rFonts w:ascii="Arial" w:hAnsi="Arial" w:cs="Arial"/>
                <w:sz w:val="28"/>
                <w:szCs w:val="28"/>
              </w:rPr>
              <w:t>5</w:t>
            </w:r>
          </w:p>
        </w:tc>
        <w:tc>
          <w:tcPr>
            <w:tcW w:w="1748" w:type="dxa"/>
            <w:vAlign w:val="center"/>
          </w:tcPr>
          <w:p w14:paraId="34670449" w14:textId="77777777" w:rsidR="00F45321" w:rsidRPr="0066756E" w:rsidRDefault="00F45321" w:rsidP="00F45321">
            <w:pPr>
              <w:spacing w:line="240" w:lineRule="auto"/>
              <w:jc w:val="center"/>
              <w:rPr>
                <w:rFonts w:ascii="Arial" w:hAnsi="Arial" w:cs="Arial"/>
                <w:sz w:val="28"/>
                <w:szCs w:val="28"/>
              </w:rPr>
            </w:pPr>
            <w:r w:rsidRPr="0066756E">
              <w:rPr>
                <w:rFonts w:ascii="Arial" w:hAnsi="Arial" w:cs="Arial"/>
                <w:sz w:val="28"/>
                <w:szCs w:val="28"/>
              </w:rPr>
              <w:t>6</w:t>
            </w:r>
          </w:p>
        </w:tc>
        <w:tc>
          <w:tcPr>
            <w:tcW w:w="1748" w:type="dxa"/>
            <w:vAlign w:val="center"/>
          </w:tcPr>
          <w:p w14:paraId="6F1C251B" w14:textId="77777777" w:rsidR="00F45321" w:rsidRPr="0066756E" w:rsidRDefault="00F45321" w:rsidP="00F45321">
            <w:pPr>
              <w:spacing w:line="240" w:lineRule="auto"/>
              <w:jc w:val="center"/>
              <w:rPr>
                <w:rFonts w:ascii="Arial" w:hAnsi="Arial" w:cs="Arial"/>
                <w:sz w:val="28"/>
                <w:szCs w:val="28"/>
              </w:rPr>
            </w:pPr>
            <w:r w:rsidRPr="0066756E">
              <w:rPr>
                <w:rFonts w:ascii="Arial" w:hAnsi="Arial" w:cs="Arial"/>
                <w:sz w:val="28"/>
                <w:szCs w:val="28"/>
              </w:rPr>
              <w:t>7</w:t>
            </w:r>
          </w:p>
        </w:tc>
        <w:tc>
          <w:tcPr>
            <w:tcW w:w="1748" w:type="dxa"/>
            <w:vAlign w:val="center"/>
          </w:tcPr>
          <w:p w14:paraId="25C86CAE" w14:textId="77777777" w:rsidR="00F45321" w:rsidRPr="0066756E" w:rsidRDefault="00F45321" w:rsidP="00F45321">
            <w:pPr>
              <w:spacing w:line="240" w:lineRule="auto"/>
              <w:jc w:val="center"/>
              <w:rPr>
                <w:rFonts w:ascii="Arial" w:hAnsi="Arial" w:cs="Arial"/>
                <w:sz w:val="28"/>
                <w:szCs w:val="28"/>
              </w:rPr>
            </w:pPr>
            <w:r w:rsidRPr="0066756E">
              <w:rPr>
                <w:rFonts w:ascii="Arial" w:hAnsi="Arial" w:cs="Arial"/>
                <w:sz w:val="28"/>
                <w:szCs w:val="28"/>
              </w:rPr>
              <w:t>8</w:t>
            </w:r>
          </w:p>
        </w:tc>
        <w:tc>
          <w:tcPr>
            <w:tcW w:w="1748" w:type="dxa"/>
            <w:vAlign w:val="center"/>
          </w:tcPr>
          <w:p w14:paraId="14FE0A08" w14:textId="77777777" w:rsidR="00F45321" w:rsidRPr="0066756E" w:rsidRDefault="00F45321" w:rsidP="00F45321">
            <w:pPr>
              <w:spacing w:line="240" w:lineRule="auto"/>
              <w:jc w:val="center"/>
              <w:rPr>
                <w:rFonts w:ascii="Arial" w:hAnsi="Arial" w:cs="Arial"/>
                <w:sz w:val="28"/>
                <w:szCs w:val="28"/>
              </w:rPr>
            </w:pPr>
            <w:r w:rsidRPr="0066756E">
              <w:rPr>
                <w:rFonts w:ascii="Arial" w:hAnsi="Arial" w:cs="Arial"/>
                <w:sz w:val="28"/>
                <w:szCs w:val="28"/>
              </w:rPr>
              <w:t>9</w:t>
            </w:r>
          </w:p>
        </w:tc>
      </w:tr>
      <w:tr w:rsidR="00F45321" w:rsidRPr="0066756E" w14:paraId="3D851434" w14:textId="77777777" w:rsidTr="00F45321">
        <w:trPr>
          <w:trHeight w:val="827"/>
        </w:trPr>
        <w:tc>
          <w:tcPr>
            <w:tcW w:w="1747" w:type="dxa"/>
          </w:tcPr>
          <w:p w14:paraId="0185225A" w14:textId="77777777" w:rsidR="00F45321" w:rsidRPr="0066756E" w:rsidRDefault="00F45321" w:rsidP="00F45321">
            <w:pPr>
              <w:spacing w:line="240" w:lineRule="auto"/>
              <w:rPr>
                <w:rFonts w:ascii="Arial" w:hAnsi="Arial" w:cs="Arial"/>
                <w:sz w:val="16"/>
                <w:szCs w:val="16"/>
              </w:rPr>
            </w:pPr>
            <w:r w:rsidRPr="0066756E">
              <w:rPr>
                <w:rFonts w:ascii="Arial" w:eastAsia="Arial" w:hAnsi="Arial" w:cs="Arial"/>
                <w:sz w:val="16"/>
                <w:szCs w:val="16"/>
              </w:rPr>
              <w:t>Using physical force, such as punching, strangling, beating, kicking, biting or hitting with an object</w:t>
            </w:r>
          </w:p>
        </w:tc>
        <w:tc>
          <w:tcPr>
            <w:tcW w:w="1748" w:type="dxa"/>
          </w:tcPr>
          <w:p w14:paraId="6B837CFB"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Verbally pressuring a date or boyfriend/ girlfriend to do something sexual, such as kissing, touching or something else</w:t>
            </w:r>
          </w:p>
        </w:tc>
        <w:tc>
          <w:tcPr>
            <w:tcW w:w="1748" w:type="dxa"/>
          </w:tcPr>
          <w:p w14:paraId="2E5EA26C"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Threatening to physically harm themselves unless the other person does as asked/told</w:t>
            </w:r>
          </w:p>
        </w:tc>
        <w:tc>
          <w:tcPr>
            <w:tcW w:w="1748" w:type="dxa"/>
          </w:tcPr>
          <w:p w14:paraId="7F89C433"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Encouraging a date or boyfriend/girlfriend to use drugs or alcohol</w:t>
            </w:r>
          </w:p>
        </w:tc>
        <w:tc>
          <w:tcPr>
            <w:tcW w:w="1747" w:type="dxa"/>
          </w:tcPr>
          <w:p w14:paraId="6338D6DB"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Telling a date or boyfriend/girlfriend to go somewhere or do something at specific times and asking them to prove it using photos/ messages/a tracker on an app</w:t>
            </w:r>
          </w:p>
        </w:tc>
        <w:tc>
          <w:tcPr>
            <w:tcW w:w="1748" w:type="dxa"/>
          </w:tcPr>
          <w:p w14:paraId="169772FE"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Embarrass/humiliate a date or boyfriend/ girlfriend</w:t>
            </w:r>
          </w:p>
        </w:tc>
        <w:tc>
          <w:tcPr>
            <w:tcW w:w="1748" w:type="dxa"/>
          </w:tcPr>
          <w:p w14:paraId="4B232F2C"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Tracking or checking where a date or boyfriend/girlfriend is or what they are doing by calling, messaging or using apps</w:t>
            </w:r>
          </w:p>
        </w:tc>
        <w:tc>
          <w:tcPr>
            <w:tcW w:w="1748" w:type="dxa"/>
          </w:tcPr>
          <w:p w14:paraId="1FD58DF8"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Arguing with a date or boyfriend/girlfriend</w:t>
            </w:r>
          </w:p>
        </w:tc>
        <w:tc>
          <w:tcPr>
            <w:tcW w:w="1748" w:type="dxa"/>
          </w:tcPr>
          <w:p w14:paraId="5EB4148B"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Play fighting with a date or boyfriend/ girlfriend where both people consent and feel comfortable</w:t>
            </w:r>
          </w:p>
        </w:tc>
      </w:tr>
      <w:tr w:rsidR="00F45321" w:rsidRPr="0066756E" w14:paraId="149825B0" w14:textId="77777777" w:rsidTr="00F45321">
        <w:trPr>
          <w:trHeight w:val="866"/>
        </w:trPr>
        <w:tc>
          <w:tcPr>
            <w:tcW w:w="1747" w:type="dxa"/>
          </w:tcPr>
          <w:p w14:paraId="3564E476"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Physically forcing a date or boyfriend/girlfriend to do something sexual, such as kissing, touching or something else</w:t>
            </w:r>
          </w:p>
        </w:tc>
        <w:tc>
          <w:tcPr>
            <w:tcW w:w="1748" w:type="dxa"/>
          </w:tcPr>
          <w:p w14:paraId="7A9D46F9"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Not stopping sexual activity straight away when a date or boyfriend/girlfriend asks to</w:t>
            </w:r>
          </w:p>
        </w:tc>
        <w:tc>
          <w:tcPr>
            <w:tcW w:w="1748" w:type="dxa"/>
          </w:tcPr>
          <w:p w14:paraId="7EB8C2ED"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Verbally pressuring a date or boyfriend/ girlfriend to have sexual intercourse</w:t>
            </w:r>
          </w:p>
        </w:tc>
        <w:tc>
          <w:tcPr>
            <w:tcW w:w="1748" w:type="dxa"/>
          </w:tcPr>
          <w:p w14:paraId="111B03B3"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Threatening to share a date or boyfriend/ girlfriend’s private information to make them do something</w:t>
            </w:r>
          </w:p>
        </w:tc>
        <w:tc>
          <w:tcPr>
            <w:tcW w:w="1747" w:type="dxa"/>
          </w:tcPr>
          <w:p w14:paraId="54699868"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Sharing private information about a date or boyfriend/ girlfriend without their permission</w:t>
            </w:r>
          </w:p>
        </w:tc>
        <w:tc>
          <w:tcPr>
            <w:tcW w:w="1748" w:type="dxa"/>
          </w:tcPr>
          <w:p w14:paraId="7208B854"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Spreading rumours or lies about a date or boyfriend/girlfriend</w:t>
            </w:r>
          </w:p>
        </w:tc>
        <w:tc>
          <w:tcPr>
            <w:tcW w:w="1748" w:type="dxa"/>
          </w:tcPr>
          <w:p w14:paraId="53945398"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The same person making most of the decisions</w:t>
            </w:r>
          </w:p>
        </w:tc>
        <w:tc>
          <w:tcPr>
            <w:tcW w:w="1748" w:type="dxa"/>
          </w:tcPr>
          <w:p w14:paraId="7C57C967"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Putting a date or boyfriend/girlfriend’s needs above their own</w:t>
            </w:r>
          </w:p>
        </w:tc>
        <w:tc>
          <w:tcPr>
            <w:tcW w:w="1748" w:type="dxa"/>
          </w:tcPr>
          <w:p w14:paraId="4ED676CB"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Giving love-bites or hickies to a date or boyfriend/girlfriend</w:t>
            </w:r>
          </w:p>
        </w:tc>
      </w:tr>
      <w:tr w:rsidR="00F45321" w:rsidRPr="0066756E" w14:paraId="5D7F01AE" w14:textId="77777777" w:rsidTr="00F45321">
        <w:trPr>
          <w:trHeight w:val="837"/>
        </w:trPr>
        <w:tc>
          <w:tcPr>
            <w:tcW w:w="1747" w:type="dxa"/>
            <w:shd w:val="clear" w:color="auto" w:fill="000000"/>
          </w:tcPr>
          <w:p w14:paraId="2BEA7F8B" w14:textId="77777777" w:rsidR="00F45321" w:rsidRPr="0066756E" w:rsidRDefault="00F45321" w:rsidP="00F45321">
            <w:pPr>
              <w:spacing w:line="240" w:lineRule="auto"/>
              <w:rPr>
                <w:rFonts w:ascii="Arial" w:hAnsi="Arial" w:cs="Arial"/>
                <w:sz w:val="16"/>
                <w:szCs w:val="16"/>
              </w:rPr>
            </w:pPr>
          </w:p>
        </w:tc>
        <w:tc>
          <w:tcPr>
            <w:tcW w:w="1748" w:type="dxa"/>
          </w:tcPr>
          <w:p w14:paraId="5E2BD096"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Physically forcing a date or boyfriend/ girlfriend to have sexual intercourse</w:t>
            </w:r>
          </w:p>
        </w:tc>
        <w:tc>
          <w:tcPr>
            <w:tcW w:w="1748" w:type="dxa"/>
          </w:tcPr>
          <w:p w14:paraId="51EDE335"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Threatening to physically harm a date or boyfriend/ girlfriend unless the other person does as asked/told</w:t>
            </w:r>
          </w:p>
        </w:tc>
        <w:tc>
          <w:tcPr>
            <w:tcW w:w="1748" w:type="dxa"/>
          </w:tcPr>
          <w:p w14:paraId="2E32447E"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Persuading a date or boyfriend/girlfriend that being emotionally/ physically hurt is their own fault</w:t>
            </w:r>
          </w:p>
        </w:tc>
        <w:tc>
          <w:tcPr>
            <w:tcW w:w="1747" w:type="dxa"/>
          </w:tcPr>
          <w:p w14:paraId="597A6040"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Stopping a date or boyfriend/girlfriend from seeing their friends/ family</w:t>
            </w:r>
          </w:p>
        </w:tc>
        <w:tc>
          <w:tcPr>
            <w:tcW w:w="1748" w:type="dxa"/>
          </w:tcPr>
          <w:p w14:paraId="46CB6638"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Saying negative things about a date or boyfriend/ girlfriend’s friends/family</w:t>
            </w:r>
          </w:p>
        </w:tc>
        <w:tc>
          <w:tcPr>
            <w:tcW w:w="1748" w:type="dxa"/>
          </w:tcPr>
          <w:p w14:paraId="041D4C90"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Requesting, sending or sharing naked photos with a date or boyfriend/girlfriend</w:t>
            </w:r>
          </w:p>
        </w:tc>
        <w:tc>
          <w:tcPr>
            <w:tcW w:w="1748" w:type="dxa"/>
          </w:tcPr>
          <w:p w14:paraId="730ED819"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Refusing to talk to a date or boyfriend/ girlfriend</w:t>
            </w:r>
          </w:p>
        </w:tc>
        <w:tc>
          <w:tcPr>
            <w:tcW w:w="1748" w:type="dxa"/>
            <w:shd w:val="clear" w:color="auto" w:fill="000000"/>
          </w:tcPr>
          <w:p w14:paraId="1B85223B" w14:textId="77777777" w:rsidR="00F45321" w:rsidRPr="0066756E" w:rsidRDefault="00F45321" w:rsidP="00F45321">
            <w:pPr>
              <w:spacing w:line="240" w:lineRule="auto"/>
              <w:rPr>
                <w:rFonts w:ascii="Arial" w:hAnsi="Arial" w:cs="Arial"/>
                <w:sz w:val="16"/>
                <w:szCs w:val="16"/>
              </w:rPr>
            </w:pPr>
          </w:p>
        </w:tc>
      </w:tr>
      <w:tr w:rsidR="00F45321" w:rsidRPr="0066756E" w14:paraId="3A6588C3" w14:textId="77777777" w:rsidTr="00F45321">
        <w:trPr>
          <w:trHeight w:val="819"/>
        </w:trPr>
        <w:tc>
          <w:tcPr>
            <w:tcW w:w="1747" w:type="dxa"/>
            <w:shd w:val="clear" w:color="auto" w:fill="000000"/>
          </w:tcPr>
          <w:p w14:paraId="6C705EA7" w14:textId="77777777" w:rsidR="00F45321" w:rsidRPr="0066756E" w:rsidRDefault="00F45321" w:rsidP="00F45321">
            <w:pPr>
              <w:spacing w:line="240" w:lineRule="auto"/>
              <w:rPr>
                <w:rFonts w:ascii="Arial" w:hAnsi="Arial" w:cs="Arial"/>
                <w:sz w:val="16"/>
                <w:szCs w:val="16"/>
              </w:rPr>
            </w:pPr>
          </w:p>
        </w:tc>
        <w:tc>
          <w:tcPr>
            <w:tcW w:w="1748" w:type="dxa"/>
            <w:shd w:val="clear" w:color="auto" w:fill="FFFFFF" w:themeFill="background1"/>
          </w:tcPr>
          <w:p w14:paraId="2DEC22D5"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Using physical force, such as pushing, slapping, hitting, pinching or holding down</w:t>
            </w:r>
          </w:p>
        </w:tc>
        <w:tc>
          <w:tcPr>
            <w:tcW w:w="1748" w:type="dxa"/>
          </w:tcPr>
          <w:p w14:paraId="57010A16"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Sharing naked photos of a date or boyfriend/ girlfriend with other people or over social media</w:t>
            </w:r>
          </w:p>
        </w:tc>
        <w:tc>
          <w:tcPr>
            <w:tcW w:w="1748" w:type="dxa"/>
          </w:tcPr>
          <w:p w14:paraId="5DECDD7C"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Damaging, breaking or smashing a date or boyfriend/ girlfriend’s property</w:t>
            </w:r>
          </w:p>
        </w:tc>
        <w:tc>
          <w:tcPr>
            <w:tcW w:w="1747" w:type="dxa"/>
          </w:tcPr>
          <w:p w14:paraId="62F9C2AC"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Threatening to end a date or relationship unless the other person does as asked/told</w:t>
            </w:r>
          </w:p>
        </w:tc>
        <w:tc>
          <w:tcPr>
            <w:tcW w:w="1748" w:type="dxa"/>
          </w:tcPr>
          <w:p w14:paraId="22AE3E84"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Shouting/screaming at a date or boyfriend/girlfriend</w:t>
            </w:r>
          </w:p>
        </w:tc>
        <w:tc>
          <w:tcPr>
            <w:tcW w:w="1748" w:type="dxa"/>
          </w:tcPr>
          <w:p w14:paraId="11A1155D"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Checking a date or boyfriend/girlfriend’s phone and social media without their permission</w:t>
            </w:r>
          </w:p>
        </w:tc>
        <w:tc>
          <w:tcPr>
            <w:tcW w:w="1748" w:type="dxa"/>
            <w:shd w:val="clear" w:color="auto" w:fill="FFFFFF" w:themeFill="background1"/>
          </w:tcPr>
          <w:p w14:paraId="6BBD483B"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Using physical violence against a date or boyfriend/ girlfriend in self-defence</w:t>
            </w:r>
          </w:p>
        </w:tc>
        <w:tc>
          <w:tcPr>
            <w:tcW w:w="1748" w:type="dxa"/>
            <w:shd w:val="clear" w:color="auto" w:fill="000000"/>
          </w:tcPr>
          <w:p w14:paraId="5788E928" w14:textId="77777777" w:rsidR="00F45321" w:rsidRPr="0066756E" w:rsidRDefault="00F45321" w:rsidP="00F45321">
            <w:pPr>
              <w:spacing w:line="240" w:lineRule="auto"/>
              <w:rPr>
                <w:rFonts w:ascii="Arial" w:hAnsi="Arial" w:cs="Arial"/>
                <w:sz w:val="16"/>
                <w:szCs w:val="16"/>
              </w:rPr>
            </w:pPr>
          </w:p>
        </w:tc>
      </w:tr>
      <w:tr w:rsidR="00F45321" w:rsidRPr="0066756E" w14:paraId="3911C2C2" w14:textId="77777777" w:rsidTr="00F45321">
        <w:trPr>
          <w:trHeight w:val="860"/>
        </w:trPr>
        <w:tc>
          <w:tcPr>
            <w:tcW w:w="1747" w:type="dxa"/>
            <w:shd w:val="clear" w:color="auto" w:fill="000000"/>
          </w:tcPr>
          <w:p w14:paraId="643C6386" w14:textId="77777777" w:rsidR="00F45321" w:rsidRPr="0066756E" w:rsidRDefault="00F45321" w:rsidP="00F45321">
            <w:pPr>
              <w:spacing w:line="240" w:lineRule="auto"/>
              <w:rPr>
                <w:rFonts w:ascii="Arial" w:hAnsi="Arial" w:cs="Arial"/>
                <w:sz w:val="16"/>
                <w:szCs w:val="16"/>
              </w:rPr>
            </w:pPr>
          </w:p>
        </w:tc>
        <w:tc>
          <w:tcPr>
            <w:tcW w:w="1748" w:type="dxa"/>
            <w:shd w:val="clear" w:color="auto" w:fill="000000"/>
          </w:tcPr>
          <w:p w14:paraId="7BC2FED7" w14:textId="77777777" w:rsidR="00F45321" w:rsidRPr="0066756E" w:rsidRDefault="00F45321" w:rsidP="00F45321">
            <w:pPr>
              <w:spacing w:line="240" w:lineRule="auto"/>
              <w:rPr>
                <w:rFonts w:ascii="Arial" w:hAnsi="Arial" w:cs="Arial"/>
                <w:sz w:val="16"/>
                <w:szCs w:val="16"/>
              </w:rPr>
            </w:pPr>
          </w:p>
        </w:tc>
        <w:tc>
          <w:tcPr>
            <w:tcW w:w="1748" w:type="dxa"/>
            <w:shd w:val="clear" w:color="auto" w:fill="FFFFFF" w:themeFill="background1"/>
          </w:tcPr>
          <w:p w14:paraId="02B78548"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Throwing objects at a date or boyfriend/ girlfriend</w:t>
            </w:r>
          </w:p>
        </w:tc>
        <w:tc>
          <w:tcPr>
            <w:tcW w:w="1748" w:type="dxa"/>
          </w:tcPr>
          <w:p w14:paraId="5580C258"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Physically following/ stalking a date or boyfriend/girlfriend without their knowledge</w:t>
            </w:r>
          </w:p>
        </w:tc>
        <w:tc>
          <w:tcPr>
            <w:tcW w:w="1747" w:type="dxa"/>
          </w:tcPr>
          <w:p w14:paraId="47AC83BC"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Saying negative things about a date or boyfriend/ girlfriend’s appearance/body/ opinions/intelligence including name calling</w:t>
            </w:r>
          </w:p>
        </w:tc>
        <w:tc>
          <w:tcPr>
            <w:tcW w:w="1748" w:type="dxa"/>
          </w:tcPr>
          <w:p w14:paraId="4046A501"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Making a date or boyfriend/girlfriend feel guilty about something they have not done</w:t>
            </w:r>
          </w:p>
        </w:tc>
        <w:tc>
          <w:tcPr>
            <w:tcW w:w="1748" w:type="dxa"/>
            <w:shd w:val="clear" w:color="auto" w:fill="FFFFFF" w:themeFill="background1"/>
          </w:tcPr>
          <w:p w14:paraId="7134EBCE"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Getting friends or a date or boyfriend/ girlfriend’s friends to watch/spy on them</w:t>
            </w:r>
          </w:p>
        </w:tc>
        <w:tc>
          <w:tcPr>
            <w:tcW w:w="1748" w:type="dxa"/>
            <w:shd w:val="clear" w:color="auto" w:fill="000000"/>
          </w:tcPr>
          <w:p w14:paraId="164732E0" w14:textId="77777777" w:rsidR="00F45321" w:rsidRPr="0066756E" w:rsidRDefault="00F45321" w:rsidP="00F45321">
            <w:pPr>
              <w:spacing w:line="240" w:lineRule="auto"/>
              <w:rPr>
                <w:rFonts w:ascii="Arial" w:hAnsi="Arial" w:cs="Arial"/>
                <w:sz w:val="16"/>
                <w:szCs w:val="16"/>
              </w:rPr>
            </w:pPr>
          </w:p>
        </w:tc>
        <w:tc>
          <w:tcPr>
            <w:tcW w:w="1748" w:type="dxa"/>
            <w:shd w:val="clear" w:color="auto" w:fill="000000"/>
          </w:tcPr>
          <w:p w14:paraId="44778AB9" w14:textId="77777777" w:rsidR="00F45321" w:rsidRPr="0066756E" w:rsidRDefault="00F45321" w:rsidP="00F45321">
            <w:pPr>
              <w:spacing w:line="240" w:lineRule="auto"/>
              <w:rPr>
                <w:rFonts w:ascii="Arial" w:hAnsi="Arial" w:cs="Arial"/>
                <w:sz w:val="16"/>
                <w:szCs w:val="16"/>
              </w:rPr>
            </w:pPr>
          </w:p>
        </w:tc>
      </w:tr>
      <w:tr w:rsidR="00F45321" w:rsidRPr="0066756E" w14:paraId="3D6216B2" w14:textId="77777777" w:rsidTr="00F45321">
        <w:trPr>
          <w:trHeight w:val="822"/>
        </w:trPr>
        <w:tc>
          <w:tcPr>
            <w:tcW w:w="1747" w:type="dxa"/>
            <w:shd w:val="clear" w:color="auto" w:fill="000000"/>
          </w:tcPr>
          <w:p w14:paraId="7969675D" w14:textId="77777777" w:rsidR="00F45321" w:rsidRPr="0066756E" w:rsidRDefault="00F45321" w:rsidP="00F45321">
            <w:pPr>
              <w:spacing w:line="240" w:lineRule="auto"/>
              <w:rPr>
                <w:rFonts w:ascii="Arial" w:hAnsi="Arial" w:cs="Arial"/>
                <w:sz w:val="16"/>
                <w:szCs w:val="16"/>
              </w:rPr>
            </w:pPr>
          </w:p>
        </w:tc>
        <w:tc>
          <w:tcPr>
            <w:tcW w:w="1748" w:type="dxa"/>
            <w:shd w:val="clear" w:color="auto" w:fill="000000"/>
          </w:tcPr>
          <w:p w14:paraId="5BAF4149" w14:textId="77777777" w:rsidR="00F45321" w:rsidRPr="0066756E" w:rsidRDefault="00F45321" w:rsidP="00F45321">
            <w:pPr>
              <w:spacing w:line="240" w:lineRule="auto"/>
              <w:rPr>
                <w:rFonts w:ascii="Arial" w:hAnsi="Arial" w:cs="Arial"/>
                <w:sz w:val="16"/>
                <w:szCs w:val="16"/>
              </w:rPr>
            </w:pPr>
          </w:p>
        </w:tc>
        <w:tc>
          <w:tcPr>
            <w:tcW w:w="1748" w:type="dxa"/>
            <w:shd w:val="clear" w:color="auto" w:fill="000000"/>
          </w:tcPr>
          <w:p w14:paraId="6D6879F0" w14:textId="77777777" w:rsidR="00F45321" w:rsidRPr="0066756E" w:rsidRDefault="00F45321" w:rsidP="00F45321">
            <w:pPr>
              <w:spacing w:line="240" w:lineRule="auto"/>
              <w:rPr>
                <w:rFonts w:ascii="Arial" w:hAnsi="Arial" w:cs="Arial"/>
                <w:sz w:val="16"/>
                <w:szCs w:val="16"/>
              </w:rPr>
            </w:pPr>
          </w:p>
        </w:tc>
        <w:tc>
          <w:tcPr>
            <w:tcW w:w="1748" w:type="dxa"/>
            <w:shd w:val="clear" w:color="auto" w:fill="FFFFFF" w:themeFill="background1"/>
          </w:tcPr>
          <w:p w14:paraId="5C1AE605"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Pretending to use contraception</w:t>
            </w:r>
          </w:p>
        </w:tc>
        <w:tc>
          <w:tcPr>
            <w:tcW w:w="1747" w:type="dxa"/>
          </w:tcPr>
          <w:p w14:paraId="0EF73525"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Refusing to use contraception</w:t>
            </w:r>
          </w:p>
        </w:tc>
        <w:tc>
          <w:tcPr>
            <w:tcW w:w="1748" w:type="dxa"/>
            <w:shd w:val="clear" w:color="auto" w:fill="FFFFFF" w:themeFill="background1"/>
          </w:tcPr>
          <w:p w14:paraId="3CBE926D"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Encouraging a date or boyfriend/girlfriend to skip, skive off or wag school</w:t>
            </w:r>
          </w:p>
        </w:tc>
        <w:tc>
          <w:tcPr>
            <w:tcW w:w="1748" w:type="dxa"/>
            <w:shd w:val="clear" w:color="auto" w:fill="000000"/>
          </w:tcPr>
          <w:p w14:paraId="76042C19" w14:textId="77777777" w:rsidR="00F45321" w:rsidRPr="0066756E" w:rsidRDefault="00F45321" w:rsidP="00F45321">
            <w:pPr>
              <w:spacing w:line="240" w:lineRule="auto"/>
              <w:rPr>
                <w:rFonts w:ascii="Arial" w:hAnsi="Arial" w:cs="Arial"/>
                <w:sz w:val="16"/>
                <w:szCs w:val="16"/>
              </w:rPr>
            </w:pPr>
          </w:p>
        </w:tc>
        <w:tc>
          <w:tcPr>
            <w:tcW w:w="1748" w:type="dxa"/>
            <w:shd w:val="clear" w:color="auto" w:fill="000000"/>
          </w:tcPr>
          <w:p w14:paraId="191CA662" w14:textId="77777777" w:rsidR="00F45321" w:rsidRPr="0066756E" w:rsidRDefault="00F45321" w:rsidP="00F45321">
            <w:pPr>
              <w:spacing w:line="240" w:lineRule="auto"/>
              <w:rPr>
                <w:rFonts w:ascii="Arial" w:hAnsi="Arial" w:cs="Arial"/>
                <w:sz w:val="16"/>
                <w:szCs w:val="16"/>
              </w:rPr>
            </w:pPr>
          </w:p>
        </w:tc>
        <w:tc>
          <w:tcPr>
            <w:tcW w:w="1748" w:type="dxa"/>
            <w:shd w:val="clear" w:color="auto" w:fill="000000"/>
          </w:tcPr>
          <w:p w14:paraId="7B27B545" w14:textId="77777777" w:rsidR="00F45321" w:rsidRPr="0066756E" w:rsidRDefault="00F45321" w:rsidP="00F45321">
            <w:pPr>
              <w:spacing w:line="240" w:lineRule="auto"/>
              <w:rPr>
                <w:rFonts w:ascii="Arial" w:hAnsi="Arial" w:cs="Arial"/>
                <w:sz w:val="16"/>
                <w:szCs w:val="16"/>
              </w:rPr>
            </w:pPr>
          </w:p>
        </w:tc>
      </w:tr>
      <w:tr w:rsidR="00F45321" w:rsidRPr="00975B28" w14:paraId="706954B1" w14:textId="77777777" w:rsidTr="00F45321">
        <w:trPr>
          <w:trHeight w:val="707"/>
        </w:trPr>
        <w:tc>
          <w:tcPr>
            <w:tcW w:w="1747" w:type="dxa"/>
            <w:shd w:val="clear" w:color="auto" w:fill="000000"/>
          </w:tcPr>
          <w:p w14:paraId="770D839A" w14:textId="77777777" w:rsidR="00F45321" w:rsidRPr="0066756E" w:rsidRDefault="00F45321" w:rsidP="00F45321">
            <w:pPr>
              <w:spacing w:line="240" w:lineRule="auto"/>
              <w:rPr>
                <w:rFonts w:ascii="Arial" w:hAnsi="Arial" w:cs="Arial"/>
                <w:sz w:val="16"/>
                <w:szCs w:val="16"/>
              </w:rPr>
            </w:pPr>
          </w:p>
        </w:tc>
        <w:tc>
          <w:tcPr>
            <w:tcW w:w="1748" w:type="dxa"/>
            <w:shd w:val="clear" w:color="auto" w:fill="000000"/>
          </w:tcPr>
          <w:p w14:paraId="5C7E9C16" w14:textId="77777777" w:rsidR="00F45321" w:rsidRPr="0066756E" w:rsidRDefault="00F45321" w:rsidP="00F45321">
            <w:pPr>
              <w:spacing w:line="240" w:lineRule="auto"/>
              <w:rPr>
                <w:rFonts w:ascii="Arial" w:hAnsi="Arial" w:cs="Arial"/>
                <w:sz w:val="16"/>
                <w:szCs w:val="16"/>
              </w:rPr>
            </w:pPr>
          </w:p>
        </w:tc>
        <w:tc>
          <w:tcPr>
            <w:tcW w:w="1748" w:type="dxa"/>
            <w:shd w:val="clear" w:color="auto" w:fill="000000"/>
          </w:tcPr>
          <w:p w14:paraId="0036DCA0" w14:textId="77777777" w:rsidR="00F45321" w:rsidRPr="0066756E" w:rsidRDefault="00F45321" w:rsidP="00F45321">
            <w:pPr>
              <w:spacing w:line="240" w:lineRule="auto"/>
              <w:rPr>
                <w:rFonts w:ascii="Arial" w:hAnsi="Arial" w:cs="Arial"/>
                <w:sz w:val="16"/>
                <w:szCs w:val="16"/>
              </w:rPr>
            </w:pPr>
          </w:p>
        </w:tc>
        <w:tc>
          <w:tcPr>
            <w:tcW w:w="1748" w:type="dxa"/>
            <w:shd w:val="clear" w:color="auto" w:fill="000000" w:themeFill="text1"/>
          </w:tcPr>
          <w:p w14:paraId="53BA976D" w14:textId="77777777" w:rsidR="00F45321" w:rsidRPr="0066756E" w:rsidRDefault="00F45321" w:rsidP="00F45321">
            <w:pPr>
              <w:spacing w:line="240" w:lineRule="auto"/>
              <w:rPr>
                <w:rFonts w:ascii="Arial" w:hAnsi="Arial" w:cs="Arial"/>
                <w:sz w:val="16"/>
                <w:szCs w:val="16"/>
              </w:rPr>
            </w:pPr>
          </w:p>
        </w:tc>
        <w:tc>
          <w:tcPr>
            <w:tcW w:w="1747" w:type="dxa"/>
          </w:tcPr>
          <w:p w14:paraId="38501E5F" w14:textId="77777777" w:rsidR="00F45321" w:rsidRPr="0066756E" w:rsidRDefault="00F45321" w:rsidP="00F45321">
            <w:pPr>
              <w:spacing w:line="240" w:lineRule="auto"/>
              <w:rPr>
                <w:rFonts w:ascii="Arial" w:hAnsi="Arial" w:cs="Arial"/>
                <w:sz w:val="16"/>
                <w:szCs w:val="16"/>
              </w:rPr>
            </w:pPr>
            <w:r w:rsidRPr="0066756E">
              <w:rPr>
                <w:rFonts w:ascii="Arial" w:hAnsi="Arial" w:cs="Arial"/>
                <w:sz w:val="16"/>
                <w:szCs w:val="16"/>
              </w:rPr>
              <w:t>Telling a date or boyfriend/girlfriend what to wear, where to go, what to do or who they can see</w:t>
            </w:r>
          </w:p>
        </w:tc>
        <w:tc>
          <w:tcPr>
            <w:tcW w:w="1748" w:type="dxa"/>
            <w:shd w:val="clear" w:color="auto" w:fill="000000" w:themeFill="text1"/>
          </w:tcPr>
          <w:p w14:paraId="74A9E858" w14:textId="77777777" w:rsidR="00F45321" w:rsidRPr="0066756E" w:rsidRDefault="00F45321" w:rsidP="00F45321">
            <w:pPr>
              <w:spacing w:line="240" w:lineRule="auto"/>
              <w:rPr>
                <w:rFonts w:ascii="Arial" w:hAnsi="Arial" w:cs="Arial"/>
                <w:sz w:val="16"/>
                <w:szCs w:val="16"/>
              </w:rPr>
            </w:pPr>
          </w:p>
        </w:tc>
        <w:tc>
          <w:tcPr>
            <w:tcW w:w="1748" w:type="dxa"/>
            <w:shd w:val="clear" w:color="auto" w:fill="000000"/>
          </w:tcPr>
          <w:p w14:paraId="35435CE6" w14:textId="77777777" w:rsidR="00F45321" w:rsidRPr="0066756E" w:rsidRDefault="00F45321" w:rsidP="00F45321">
            <w:pPr>
              <w:spacing w:line="240" w:lineRule="auto"/>
              <w:rPr>
                <w:rFonts w:ascii="Arial" w:hAnsi="Arial" w:cs="Arial"/>
                <w:sz w:val="16"/>
                <w:szCs w:val="16"/>
              </w:rPr>
            </w:pPr>
          </w:p>
        </w:tc>
        <w:tc>
          <w:tcPr>
            <w:tcW w:w="1748" w:type="dxa"/>
            <w:shd w:val="clear" w:color="auto" w:fill="000000"/>
          </w:tcPr>
          <w:p w14:paraId="744FB0CE" w14:textId="77777777" w:rsidR="00F45321" w:rsidRPr="0066756E" w:rsidRDefault="00F45321" w:rsidP="00F45321">
            <w:pPr>
              <w:spacing w:line="240" w:lineRule="auto"/>
              <w:rPr>
                <w:rFonts w:ascii="Arial" w:hAnsi="Arial" w:cs="Arial"/>
                <w:sz w:val="16"/>
                <w:szCs w:val="16"/>
              </w:rPr>
            </w:pPr>
          </w:p>
        </w:tc>
        <w:tc>
          <w:tcPr>
            <w:tcW w:w="1748" w:type="dxa"/>
            <w:shd w:val="clear" w:color="auto" w:fill="000000"/>
          </w:tcPr>
          <w:p w14:paraId="303EB317" w14:textId="77777777" w:rsidR="00F45321" w:rsidRPr="0066756E" w:rsidRDefault="00F45321" w:rsidP="00F45321">
            <w:pPr>
              <w:spacing w:line="240" w:lineRule="auto"/>
              <w:rPr>
                <w:rFonts w:ascii="Arial" w:hAnsi="Arial" w:cs="Arial"/>
                <w:sz w:val="16"/>
                <w:szCs w:val="16"/>
              </w:rPr>
            </w:pPr>
          </w:p>
        </w:tc>
      </w:tr>
    </w:tbl>
    <w:bookmarkEnd w:id="188"/>
    <w:p w14:paraId="7BD0F8D2" w14:textId="7D6CEF5F" w:rsidR="000E5A90" w:rsidRPr="0066756E" w:rsidRDefault="00F45321" w:rsidP="000E5A90">
      <w:pPr>
        <w:spacing w:after="0" w:line="360" w:lineRule="auto"/>
        <w:rPr>
          <w:rFonts w:ascii="Arial" w:hAnsi="Arial" w:cs="Arial"/>
          <w:bCs/>
          <w:i/>
          <w:sz w:val="24"/>
          <w:szCs w:val="24"/>
        </w:rPr>
      </w:pPr>
      <w:r w:rsidRPr="0066756E">
        <w:rPr>
          <w:rFonts w:ascii="Arial" w:hAnsi="Arial" w:cs="Arial"/>
          <w:bCs/>
          <w:iCs/>
          <w:sz w:val="24"/>
          <w:szCs w:val="24"/>
          <w:u w:val="single"/>
        </w:rPr>
        <w:t>Appendix 33: Factor Array for Factor 1</w:t>
      </w:r>
    </w:p>
    <w:p w14:paraId="5C1D07F4" w14:textId="551B428E" w:rsidR="00F45321" w:rsidRPr="0066756E" w:rsidRDefault="00F45321" w:rsidP="00F45321">
      <w:pPr>
        <w:spacing w:after="0" w:line="360" w:lineRule="auto"/>
        <w:rPr>
          <w:rFonts w:ascii="Arial" w:hAnsi="Arial" w:cs="Arial"/>
          <w:bCs/>
          <w:i/>
          <w:sz w:val="24"/>
          <w:szCs w:val="24"/>
        </w:rPr>
      </w:pPr>
      <w:r w:rsidRPr="0066756E">
        <w:rPr>
          <w:rFonts w:ascii="Arial" w:hAnsi="Arial" w:cs="Arial"/>
          <w:bCs/>
          <w:iCs/>
          <w:sz w:val="24"/>
          <w:szCs w:val="24"/>
          <w:u w:val="single"/>
        </w:rPr>
        <w:lastRenderedPageBreak/>
        <w:t>Appendix 34: Factor Array for Factor 2</w:t>
      </w:r>
    </w:p>
    <w:tbl>
      <w:tblPr>
        <w:tblStyle w:val="TableGrid11"/>
        <w:tblpPr w:leftFromText="180" w:rightFromText="180" w:vertAnchor="page" w:horzAnchor="margin" w:tblpXSpec="center" w:tblpY="2002"/>
        <w:tblW w:w="15918" w:type="dxa"/>
        <w:tblLook w:val="04A0" w:firstRow="1" w:lastRow="0" w:firstColumn="1" w:lastColumn="0" w:noHBand="0" w:noVBand="1"/>
      </w:tblPr>
      <w:tblGrid>
        <w:gridCol w:w="1747"/>
        <w:gridCol w:w="1748"/>
        <w:gridCol w:w="1748"/>
        <w:gridCol w:w="1748"/>
        <w:gridCol w:w="1935"/>
        <w:gridCol w:w="1748"/>
        <w:gridCol w:w="1748"/>
        <w:gridCol w:w="1748"/>
        <w:gridCol w:w="1748"/>
      </w:tblGrid>
      <w:tr w:rsidR="00034175" w:rsidRPr="0066756E" w14:paraId="3E20BEDD" w14:textId="77777777" w:rsidTr="007B4C94">
        <w:trPr>
          <w:trHeight w:val="281"/>
        </w:trPr>
        <w:tc>
          <w:tcPr>
            <w:tcW w:w="1747" w:type="dxa"/>
            <w:vAlign w:val="center"/>
          </w:tcPr>
          <w:p w14:paraId="40366A5F" w14:textId="77777777" w:rsidR="00034175" w:rsidRPr="0066756E" w:rsidRDefault="00034175" w:rsidP="007B4C94">
            <w:pPr>
              <w:spacing w:line="240" w:lineRule="auto"/>
              <w:jc w:val="center"/>
              <w:rPr>
                <w:rFonts w:ascii="Arial" w:hAnsi="Arial" w:cs="Arial"/>
                <w:sz w:val="28"/>
                <w:szCs w:val="28"/>
              </w:rPr>
            </w:pPr>
            <w:r w:rsidRPr="0066756E">
              <w:rPr>
                <w:rFonts w:ascii="Arial" w:hAnsi="Arial" w:cs="Arial"/>
                <w:sz w:val="28"/>
                <w:szCs w:val="28"/>
              </w:rPr>
              <w:t>1</w:t>
            </w:r>
          </w:p>
        </w:tc>
        <w:tc>
          <w:tcPr>
            <w:tcW w:w="1748" w:type="dxa"/>
            <w:vAlign w:val="center"/>
          </w:tcPr>
          <w:p w14:paraId="029B8BEB" w14:textId="77777777" w:rsidR="00034175" w:rsidRPr="0066756E" w:rsidRDefault="00034175" w:rsidP="007B4C94">
            <w:pPr>
              <w:spacing w:line="240" w:lineRule="auto"/>
              <w:jc w:val="center"/>
              <w:rPr>
                <w:rFonts w:ascii="Arial" w:hAnsi="Arial" w:cs="Arial"/>
                <w:sz w:val="28"/>
                <w:szCs w:val="28"/>
              </w:rPr>
            </w:pPr>
            <w:r w:rsidRPr="0066756E">
              <w:rPr>
                <w:rFonts w:ascii="Arial" w:hAnsi="Arial" w:cs="Arial"/>
                <w:sz w:val="28"/>
                <w:szCs w:val="28"/>
              </w:rPr>
              <w:t>2</w:t>
            </w:r>
          </w:p>
        </w:tc>
        <w:tc>
          <w:tcPr>
            <w:tcW w:w="1748" w:type="dxa"/>
            <w:vAlign w:val="center"/>
          </w:tcPr>
          <w:p w14:paraId="24535BD6" w14:textId="77777777" w:rsidR="00034175" w:rsidRPr="0066756E" w:rsidRDefault="00034175" w:rsidP="007B4C94">
            <w:pPr>
              <w:spacing w:line="240" w:lineRule="auto"/>
              <w:jc w:val="center"/>
              <w:rPr>
                <w:rFonts w:ascii="Arial" w:hAnsi="Arial" w:cs="Arial"/>
                <w:sz w:val="28"/>
                <w:szCs w:val="28"/>
              </w:rPr>
            </w:pPr>
            <w:r w:rsidRPr="0066756E">
              <w:rPr>
                <w:rFonts w:ascii="Arial" w:hAnsi="Arial" w:cs="Arial"/>
                <w:sz w:val="28"/>
                <w:szCs w:val="28"/>
              </w:rPr>
              <w:t>3</w:t>
            </w:r>
          </w:p>
        </w:tc>
        <w:tc>
          <w:tcPr>
            <w:tcW w:w="1748" w:type="dxa"/>
            <w:vAlign w:val="center"/>
          </w:tcPr>
          <w:p w14:paraId="2CF6F3B1" w14:textId="77777777" w:rsidR="00034175" w:rsidRPr="0066756E" w:rsidRDefault="00034175" w:rsidP="007B4C94">
            <w:pPr>
              <w:spacing w:line="240" w:lineRule="auto"/>
              <w:jc w:val="center"/>
              <w:rPr>
                <w:rFonts w:ascii="Arial" w:hAnsi="Arial" w:cs="Arial"/>
                <w:sz w:val="28"/>
                <w:szCs w:val="28"/>
              </w:rPr>
            </w:pPr>
            <w:r w:rsidRPr="0066756E">
              <w:rPr>
                <w:rFonts w:ascii="Arial" w:hAnsi="Arial" w:cs="Arial"/>
                <w:sz w:val="28"/>
                <w:szCs w:val="28"/>
              </w:rPr>
              <w:t>4</w:t>
            </w:r>
          </w:p>
        </w:tc>
        <w:tc>
          <w:tcPr>
            <w:tcW w:w="1935" w:type="dxa"/>
            <w:vAlign w:val="center"/>
          </w:tcPr>
          <w:p w14:paraId="18EF9AB4" w14:textId="77777777" w:rsidR="00034175" w:rsidRPr="0066756E" w:rsidRDefault="00034175" w:rsidP="007B4C94">
            <w:pPr>
              <w:spacing w:line="240" w:lineRule="auto"/>
              <w:jc w:val="center"/>
              <w:rPr>
                <w:rFonts w:ascii="Arial" w:hAnsi="Arial" w:cs="Arial"/>
                <w:sz w:val="28"/>
                <w:szCs w:val="28"/>
              </w:rPr>
            </w:pPr>
            <w:r w:rsidRPr="0066756E">
              <w:rPr>
                <w:rFonts w:ascii="Arial" w:hAnsi="Arial" w:cs="Arial"/>
                <w:sz w:val="28"/>
                <w:szCs w:val="28"/>
              </w:rPr>
              <w:t>5</w:t>
            </w:r>
          </w:p>
        </w:tc>
        <w:tc>
          <w:tcPr>
            <w:tcW w:w="1748" w:type="dxa"/>
            <w:vAlign w:val="center"/>
          </w:tcPr>
          <w:p w14:paraId="3B0EB738" w14:textId="77777777" w:rsidR="00034175" w:rsidRPr="0066756E" w:rsidRDefault="00034175" w:rsidP="007B4C94">
            <w:pPr>
              <w:spacing w:line="240" w:lineRule="auto"/>
              <w:jc w:val="center"/>
              <w:rPr>
                <w:rFonts w:ascii="Arial" w:hAnsi="Arial" w:cs="Arial"/>
                <w:sz w:val="28"/>
                <w:szCs w:val="28"/>
              </w:rPr>
            </w:pPr>
            <w:r w:rsidRPr="0066756E">
              <w:rPr>
                <w:rFonts w:ascii="Arial" w:hAnsi="Arial" w:cs="Arial"/>
                <w:sz w:val="28"/>
                <w:szCs w:val="28"/>
              </w:rPr>
              <w:t>6</w:t>
            </w:r>
          </w:p>
        </w:tc>
        <w:tc>
          <w:tcPr>
            <w:tcW w:w="1748" w:type="dxa"/>
            <w:vAlign w:val="center"/>
          </w:tcPr>
          <w:p w14:paraId="3E97B24A" w14:textId="77777777" w:rsidR="00034175" w:rsidRPr="0066756E" w:rsidRDefault="00034175" w:rsidP="007B4C94">
            <w:pPr>
              <w:spacing w:line="240" w:lineRule="auto"/>
              <w:jc w:val="center"/>
              <w:rPr>
                <w:rFonts w:ascii="Arial" w:hAnsi="Arial" w:cs="Arial"/>
                <w:sz w:val="28"/>
                <w:szCs w:val="28"/>
              </w:rPr>
            </w:pPr>
            <w:r w:rsidRPr="0066756E">
              <w:rPr>
                <w:rFonts w:ascii="Arial" w:hAnsi="Arial" w:cs="Arial"/>
                <w:sz w:val="28"/>
                <w:szCs w:val="28"/>
              </w:rPr>
              <w:t>7</w:t>
            </w:r>
          </w:p>
        </w:tc>
        <w:tc>
          <w:tcPr>
            <w:tcW w:w="1748" w:type="dxa"/>
            <w:vAlign w:val="center"/>
          </w:tcPr>
          <w:p w14:paraId="5C9F9DA5" w14:textId="77777777" w:rsidR="00034175" w:rsidRPr="0066756E" w:rsidRDefault="00034175" w:rsidP="007B4C94">
            <w:pPr>
              <w:spacing w:line="240" w:lineRule="auto"/>
              <w:jc w:val="center"/>
              <w:rPr>
                <w:rFonts w:ascii="Arial" w:hAnsi="Arial" w:cs="Arial"/>
                <w:sz w:val="28"/>
                <w:szCs w:val="28"/>
              </w:rPr>
            </w:pPr>
            <w:r w:rsidRPr="0066756E">
              <w:rPr>
                <w:rFonts w:ascii="Arial" w:hAnsi="Arial" w:cs="Arial"/>
                <w:sz w:val="28"/>
                <w:szCs w:val="28"/>
              </w:rPr>
              <w:t>8</w:t>
            </w:r>
          </w:p>
        </w:tc>
        <w:tc>
          <w:tcPr>
            <w:tcW w:w="1748" w:type="dxa"/>
            <w:vAlign w:val="center"/>
          </w:tcPr>
          <w:p w14:paraId="726F97D5" w14:textId="77777777" w:rsidR="00034175" w:rsidRPr="0066756E" w:rsidRDefault="00034175" w:rsidP="007B4C94">
            <w:pPr>
              <w:spacing w:line="240" w:lineRule="auto"/>
              <w:jc w:val="center"/>
              <w:rPr>
                <w:rFonts w:ascii="Arial" w:hAnsi="Arial" w:cs="Arial"/>
                <w:sz w:val="28"/>
                <w:szCs w:val="28"/>
              </w:rPr>
            </w:pPr>
            <w:r w:rsidRPr="0066756E">
              <w:rPr>
                <w:rFonts w:ascii="Arial" w:hAnsi="Arial" w:cs="Arial"/>
                <w:sz w:val="28"/>
                <w:szCs w:val="28"/>
              </w:rPr>
              <w:t>9</w:t>
            </w:r>
          </w:p>
        </w:tc>
      </w:tr>
      <w:tr w:rsidR="00034175" w:rsidRPr="0066756E" w14:paraId="210434B0" w14:textId="77777777" w:rsidTr="007B4C94">
        <w:trPr>
          <w:trHeight w:val="827"/>
        </w:trPr>
        <w:tc>
          <w:tcPr>
            <w:tcW w:w="1747" w:type="dxa"/>
          </w:tcPr>
          <w:p w14:paraId="09470120"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Verbally pressuring a date or boyfriend/ girlfriend to have sexual intercourse</w:t>
            </w:r>
            <w:r w:rsidRPr="0066756E">
              <w:rPr>
                <w:rFonts w:ascii="Arial" w:eastAsia="Arial" w:hAnsi="Arial" w:cs="Arial"/>
                <w:sz w:val="16"/>
                <w:szCs w:val="16"/>
              </w:rPr>
              <w:t xml:space="preserve"> </w:t>
            </w:r>
          </w:p>
        </w:tc>
        <w:tc>
          <w:tcPr>
            <w:tcW w:w="1748" w:type="dxa"/>
          </w:tcPr>
          <w:p w14:paraId="0402DE21"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 xml:space="preserve">Encouraging a date or boyfriend/girlfriend to use drugs or alcohol </w:t>
            </w:r>
          </w:p>
        </w:tc>
        <w:tc>
          <w:tcPr>
            <w:tcW w:w="1748" w:type="dxa"/>
          </w:tcPr>
          <w:p w14:paraId="7D103F9F"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 xml:space="preserve">Physically forcing a date or boyfriend/girlfriend to do something sexual, such as kissing, touching or something else </w:t>
            </w:r>
          </w:p>
        </w:tc>
        <w:tc>
          <w:tcPr>
            <w:tcW w:w="1748" w:type="dxa"/>
          </w:tcPr>
          <w:p w14:paraId="7365BA55"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Threatening to physically harm themselves unless the other person does as asked/told</w:t>
            </w:r>
          </w:p>
        </w:tc>
        <w:tc>
          <w:tcPr>
            <w:tcW w:w="1935" w:type="dxa"/>
          </w:tcPr>
          <w:p w14:paraId="20AA4D96"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Tracking or checking where a date or boyfriend/girlfriend is or what they are doing by calling, messaging or using apps</w:t>
            </w:r>
          </w:p>
        </w:tc>
        <w:tc>
          <w:tcPr>
            <w:tcW w:w="1748" w:type="dxa"/>
          </w:tcPr>
          <w:p w14:paraId="406F2CF6"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 xml:space="preserve">Spreading rumours or lies about a date or boyfriend/girlfriend </w:t>
            </w:r>
          </w:p>
        </w:tc>
        <w:tc>
          <w:tcPr>
            <w:tcW w:w="1748" w:type="dxa"/>
          </w:tcPr>
          <w:p w14:paraId="041CBF6C"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Embarrass/humiliate a date or boyfriend/ girlfriend</w:t>
            </w:r>
          </w:p>
        </w:tc>
        <w:tc>
          <w:tcPr>
            <w:tcW w:w="1748" w:type="dxa"/>
          </w:tcPr>
          <w:p w14:paraId="5DE854D8"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Putting a date or boyfriend/girlfriend’s needs above their own</w:t>
            </w:r>
          </w:p>
        </w:tc>
        <w:tc>
          <w:tcPr>
            <w:tcW w:w="1748" w:type="dxa"/>
          </w:tcPr>
          <w:p w14:paraId="350BCEAB"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Play fighting with a date or boyfriend/ girlfriend where both people consent and feel comfortable</w:t>
            </w:r>
          </w:p>
        </w:tc>
      </w:tr>
      <w:tr w:rsidR="00034175" w:rsidRPr="0066756E" w14:paraId="15307355" w14:textId="77777777" w:rsidTr="007B4C94">
        <w:trPr>
          <w:trHeight w:val="866"/>
        </w:trPr>
        <w:tc>
          <w:tcPr>
            <w:tcW w:w="1747" w:type="dxa"/>
          </w:tcPr>
          <w:p w14:paraId="3966111D"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 xml:space="preserve">Not stopping sexual activity straight away when a date or boyfriend/girlfriend asks to </w:t>
            </w:r>
          </w:p>
        </w:tc>
        <w:tc>
          <w:tcPr>
            <w:tcW w:w="1748" w:type="dxa"/>
          </w:tcPr>
          <w:p w14:paraId="1BAB62D3"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Verbally pressuring a date or boyfriend/ girlfriend to do something sexual, such as kissing, touching or something else</w:t>
            </w:r>
          </w:p>
        </w:tc>
        <w:tc>
          <w:tcPr>
            <w:tcW w:w="1748" w:type="dxa"/>
          </w:tcPr>
          <w:p w14:paraId="18FAF19A"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Requesting, sending or sharing naked photos with a date or boyfriend/girlfriend</w:t>
            </w:r>
          </w:p>
        </w:tc>
        <w:tc>
          <w:tcPr>
            <w:tcW w:w="1748" w:type="dxa"/>
          </w:tcPr>
          <w:p w14:paraId="6E135638"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 xml:space="preserve">Sharing private information about a date or boyfriend/ girlfriend without their permission </w:t>
            </w:r>
          </w:p>
        </w:tc>
        <w:tc>
          <w:tcPr>
            <w:tcW w:w="1935" w:type="dxa"/>
          </w:tcPr>
          <w:p w14:paraId="76DF81CD"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Telling a date or boyfriend/girlfriend to go somewhere or do something at specific times and asking them to prove it using photos/ messages/a tracker on an app</w:t>
            </w:r>
          </w:p>
        </w:tc>
        <w:tc>
          <w:tcPr>
            <w:tcW w:w="1748" w:type="dxa"/>
          </w:tcPr>
          <w:p w14:paraId="77837F32"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Checking a date or boyfriend/girlfriend’s phone and social media without their permission</w:t>
            </w:r>
          </w:p>
        </w:tc>
        <w:tc>
          <w:tcPr>
            <w:tcW w:w="1748" w:type="dxa"/>
          </w:tcPr>
          <w:p w14:paraId="0AB38665"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 xml:space="preserve">Saying negative things about a date or boyfriend/ girlfriend’s friends/family </w:t>
            </w:r>
          </w:p>
        </w:tc>
        <w:tc>
          <w:tcPr>
            <w:tcW w:w="1748" w:type="dxa"/>
          </w:tcPr>
          <w:p w14:paraId="24379374"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Refusing to talk to a date or boyfriend/ girlfriend</w:t>
            </w:r>
          </w:p>
        </w:tc>
        <w:tc>
          <w:tcPr>
            <w:tcW w:w="1748" w:type="dxa"/>
          </w:tcPr>
          <w:p w14:paraId="03209CEA"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Using physical violence against a date or boyfriend/ girlfriend in self-defence</w:t>
            </w:r>
          </w:p>
        </w:tc>
      </w:tr>
      <w:tr w:rsidR="00034175" w:rsidRPr="0066756E" w14:paraId="102205DE" w14:textId="77777777" w:rsidTr="007B4C94">
        <w:trPr>
          <w:trHeight w:val="837"/>
        </w:trPr>
        <w:tc>
          <w:tcPr>
            <w:tcW w:w="1747" w:type="dxa"/>
            <w:shd w:val="clear" w:color="auto" w:fill="000000"/>
          </w:tcPr>
          <w:p w14:paraId="7EC551CE" w14:textId="77777777" w:rsidR="00034175" w:rsidRPr="0066756E" w:rsidRDefault="00034175" w:rsidP="007B4C94">
            <w:pPr>
              <w:spacing w:line="240" w:lineRule="auto"/>
              <w:rPr>
                <w:rFonts w:ascii="Arial" w:hAnsi="Arial" w:cs="Arial"/>
                <w:sz w:val="16"/>
                <w:szCs w:val="16"/>
              </w:rPr>
            </w:pPr>
          </w:p>
        </w:tc>
        <w:tc>
          <w:tcPr>
            <w:tcW w:w="1748" w:type="dxa"/>
          </w:tcPr>
          <w:p w14:paraId="72E03914"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Physically forcing a date or boyfriend/ girlfriend to have sexual intercourse</w:t>
            </w:r>
          </w:p>
        </w:tc>
        <w:tc>
          <w:tcPr>
            <w:tcW w:w="1748" w:type="dxa"/>
          </w:tcPr>
          <w:p w14:paraId="1EFAAE2D"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 xml:space="preserve">Persuading a date or boyfriend/girlfriend that being emotionally/ physically hurt is their own fault </w:t>
            </w:r>
          </w:p>
        </w:tc>
        <w:tc>
          <w:tcPr>
            <w:tcW w:w="1748" w:type="dxa"/>
          </w:tcPr>
          <w:p w14:paraId="11F8BC35" w14:textId="77777777" w:rsidR="00034175" w:rsidRPr="0066756E" w:rsidRDefault="00034175" w:rsidP="007B4C94">
            <w:pPr>
              <w:spacing w:line="240" w:lineRule="auto"/>
              <w:rPr>
                <w:rFonts w:ascii="Arial" w:hAnsi="Arial" w:cs="Arial"/>
                <w:sz w:val="16"/>
                <w:szCs w:val="16"/>
              </w:rPr>
            </w:pPr>
            <w:r w:rsidRPr="0066756E">
              <w:rPr>
                <w:rFonts w:ascii="Arial" w:eastAsia="Arial" w:hAnsi="Arial" w:cs="Arial"/>
                <w:sz w:val="16"/>
                <w:szCs w:val="16"/>
              </w:rPr>
              <w:t>Using physical force, such as punching, strangling, beating, kicking, biting or hitting with an object</w:t>
            </w:r>
          </w:p>
        </w:tc>
        <w:tc>
          <w:tcPr>
            <w:tcW w:w="1935" w:type="dxa"/>
          </w:tcPr>
          <w:p w14:paraId="0E58F827"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Stopping a date or boyfriend/girlfriend from seeing their friends/ family</w:t>
            </w:r>
          </w:p>
        </w:tc>
        <w:tc>
          <w:tcPr>
            <w:tcW w:w="1748" w:type="dxa"/>
          </w:tcPr>
          <w:p w14:paraId="06349ACE"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 xml:space="preserve">Getting friends or a date or boyfriend/ girlfriend’s friends to watch/spy on them </w:t>
            </w:r>
          </w:p>
        </w:tc>
        <w:tc>
          <w:tcPr>
            <w:tcW w:w="1748" w:type="dxa"/>
          </w:tcPr>
          <w:p w14:paraId="2B2391E0"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The same person making most of the decisions</w:t>
            </w:r>
          </w:p>
        </w:tc>
        <w:tc>
          <w:tcPr>
            <w:tcW w:w="1748" w:type="dxa"/>
          </w:tcPr>
          <w:p w14:paraId="0EA00B54"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Giving love-bites or hickies to a date or boyfriend/girlfriend</w:t>
            </w:r>
          </w:p>
        </w:tc>
        <w:tc>
          <w:tcPr>
            <w:tcW w:w="1748" w:type="dxa"/>
            <w:shd w:val="clear" w:color="auto" w:fill="000000"/>
          </w:tcPr>
          <w:p w14:paraId="2CDF5DE6" w14:textId="77777777" w:rsidR="00034175" w:rsidRPr="0066756E" w:rsidRDefault="00034175" w:rsidP="007B4C94">
            <w:pPr>
              <w:spacing w:line="240" w:lineRule="auto"/>
              <w:rPr>
                <w:rFonts w:ascii="Arial" w:hAnsi="Arial" w:cs="Arial"/>
                <w:sz w:val="16"/>
                <w:szCs w:val="16"/>
              </w:rPr>
            </w:pPr>
          </w:p>
        </w:tc>
      </w:tr>
      <w:tr w:rsidR="00034175" w:rsidRPr="0066756E" w14:paraId="354373AD" w14:textId="77777777" w:rsidTr="007B4C94">
        <w:trPr>
          <w:trHeight w:val="819"/>
        </w:trPr>
        <w:tc>
          <w:tcPr>
            <w:tcW w:w="1747" w:type="dxa"/>
            <w:shd w:val="clear" w:color="auto" w:fill="000000"/>
          </w:tcPr>
          <w:p w14:paraId="0447C9CD" w14:textId="77777777" w:rsidR="00034175" w:rsidRPr="0066756E" w:rsidRDefault="00034175" w:rsidP="007B4C94">
            <w:pPr>
              <w:spacing w:line="240" w:lineRule="auto"/>
              <w:rPr>
                <w:rFonts w:ascii="Arial" w:hAnsi="Arial" w:cs="Arial"/>
                <w:sz w:val="16"/>
                <w:szCs w:val="16"/>
              </w:rPr>
            </w:pPr>
          </w:p>
        </w:tc>
        <w:tc>
          <w:tcPr>
            <w:tcW w:w="1748" w:type="dxa"/>
            <w:shd w:val="clear" w:color="auto" w:fill="FFFFFF" w:themeFill="background1"/>
          </w:tcPr>
          <w:p w14:paraId="51158122"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 xml:space="preserve">Sharing naked photos of a date or boyfriend/ girlfriend with other people or over social media </w:t>
            </w:r>
          </w:p>
        </w:tc>
        <w:tc>
          <w:tcPr>
            <w:tcW w:w="1748" w:type="dxa"/>
          </w:tcPr>
          <w:p w14:paraId="4107D004"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Damaging, breaking or smashing a date or boyfriend/ girlfriend’s property</w:t>
            </w:r>
          </w:p>
        </w:tc>
        <w:tc>
          <w:tcPr>
            <w:tcW w:w="1748" w:type="dxa"/>
          </w:tcPr>
          <w:p w14:paraId="63C3FB0C"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Threatening to share a date or boyfriend/ girlfriend’s private information to make them do something</w:t>
            </w:r>
          </w:p>
        </w:tc>
        <w:tc>
          <w:tcPr>
            <w:tcW w:w="1935" w:type="dxa"/>
          </w:tcPr>
          <w:p w14:paraId="7082F424"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Saying negative things about a date or boyfriend/ girlfriend’s appearance/body/ opinions/intelligence including name calling</w:t>
            </w:r>
          </w:p>
        </w:tc>
        <w:tc>
          <w:tcPr>
            <w:tcW w:w="1748" w:type="dxa"/>
          </w:tcPr>
          <w:p w14:paraId="6ADD01C9"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 xml:space="preserve">Throwing objects at a date or boyfriend/ girlfriend </w:t>
            </w:r>
          </w:p>
        </w:tc>
        <w:tc>
          <w:tcPr>
            <w:tcW w:w="1748" w:type="dxa"/>
          </w:tcPr>
          <w:p w14:paraId="3B9A6DD6"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Arguing with a date or boyfriend/girlfriend</w:t>
            </w:r>
          </w:p>
        </w:tc>
        <w:tc>
          <w:tcPr>
            <w:tcW w:w="1748" w:type="dxa"/>
            <w:shd w:val="clear" w:color="auto" w:fill="FFFFFF" w:themeFill="background1"/>
          </w:tcPr>
          <w:p w14:paraId="2E748149"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 xml:space="preserve">Encouraging a date or boyfriend/girlfriend to skip, skive off or wag school </w:t>
            </w:r>
          </w:p>
        </w:tc>
        <w:tc>
          <w:tcPr>
            <w:tcW w:w="1748" w:type="dxa"/>
            <w:shd w:val="clear" w:color="auto" w:fill="000000"/>
          </w:tcPr>
          <w:p w14:paraId="46909F7E" w14:textId="77777777" w:rsidR="00034175" w:rsidRPr="0066756E" w:rsidRDefault="00034175" w:rsidP="007B4C94">
            <w:pPr>
              <w:spacing w:line="240" w:lineRule="auto"/>
              <w:rPr>
                <w:rFonts w:ascii="Arial" w:hAnsi="Arial" w:cs="Arial"/>
                <w:sz w:val="16"/>
                <w:szCs w:val="16"/>
              </w:rPr>
            </w:pPr>
          </w:p>
        </w:tc>
      </w:tr>
      <w:tr w:rsidR="00034175" w:rsidRPr="0066756E" w14:paraId="2F57CD08" w14:textId="77777777" w:rsidTr="007B4C94">
        <w:trPr>
          <w:trHeight w:val="860"/>
        </w:trPr>
        <w:tc>
          <w:tcPr>
            <w:tcW w:w="1747" w:type="dxa"/>
            <w:shd w:val="clear" w:color="auto" w:fill="000000"/>
          </w:tcPr>
          <w:p w14:paraId="77B97196" w14:textId="77777777" w:rsidR="00034175" w:rsidRPr="0066756E" w:rsidRDefault="00034175" w:rsidP="007B4C94">
            <w:pPr>
              <w:spacing w:line="240" w:lineRule="auto"/>
              <w:rPr>
                <w:rFonts w:ascii="Arial" w:hAnsi="Arial" w:cs="Arial"/>
                <w:sz w:val="16"/>
                <w:szCs w:val="16"/>
              </w:rPr>
            </w:pPr>
          </w:p>
        </w:tc>
        <w:tc>
          <w:tcPr>
            <w:tcW w:w="1748" w:type="dxa"/>
            <w:shd w:val="clear" w:color="auto" w:fill="000000"/>
          </w:tcPr>
          <w:p w14:paraId="20477B1C" w14:textId="77777777" w:rsidR="00034175" w:rsidRPr="0066756E" w:rsidRDefault="00034175" w:rsidP="007B4C94">
            <w:pPr>
              <w:spacing w:line="240" w:lineRule="auto"/>
              <w:rPr>
                <w:rFonts w:ascii="Arial" w:hAnsi="Arial" w:cs="Arial"/>
                <w:sz w:val="16"/>
                <w:szCs w:val="16"/>
              </w:rPr>
            </w:pPr>
          </w:p>
        </w:tc>
        <w:tc>
          <w:tcPr>
            <w:tcW w:w="1748" w:type="dxa"/>
            <w:shd w:val="clear" w:color="auto" w:fill="FFFFFF" w:themeFill="background1"/>
          </w:tcPr>
          <w:p w14:paraId="714A9F23"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 xml:space="preserve">Pretending to use contraception </w:t>
            </w:r>
          </w:p>
        </w:tc>
        <w:tc>
          <w:tcPr>
            <w:tcW w:w="1748" w:type="dxa"/>
          </w:tcPr>
          <w:p w14:paraId="56C7E3DF"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 xml:space="preserve">Threatening to end a date or relationship unless the other person does as asked/told </w:t>
            </w:r>
          </w:p>
          <w:p w14:paraId="4D7DBA0D" w14:textId="77777777" w:rsidR="00034175" w:rsidRPr="0066756E" w:rsidRDefault="00034175" w:rsidP="007B4C94">
            <w:pPr>
              <w:spacing w:line="240" w:lineRule="auto"/>
              <w:rPr>
                <w:rFonts w:ascii="Arial" w:hAnsi="Arial" w:cs="Arial"/>
                <w:sz w:val="16"/>
                <w:szCs w:val="16"/>
              </w:rPr>
            </w:pPr>
          </w:p>
        </w:tc>
        <w:tc>
          <w:tcPr>
            <w:tcW w:w="1935" w:type="dxa"/>
          </w:tcPr>
          <w:p w14:paraId="6B576EF8"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Threatening to physically harm a date or boyfriend/ girlfriend unless the other person does as asked/told</w:t>
            </w:r>
          </w:p>
        </w:tc>
        <w:tc>
          <w:tcPr>
            <w:tcW w:w="1748" w:type="dxa"/>
          </w:tcPr>
          <w:p w14:paraId="14490FAA"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Making a date or boyfriend/girlfriend feel guilty about something they have not done</w:t>
            </w:r>
          </w:p>
        </w:tc>
        <w:tc>
          <w:tcPr>
            <w:tcW w:w="1748" w:type="dxa"/>
            <w:shd w:val="clear" w:color="auto" w:fill="FFFFFF" w:themeFill="background1"/>
          </w:tcPr>
          <w:p w14:paraId="51EAB211"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Shouting/screaming at a date or boyfriend/girlfriend</w:t>
            </w:r>
          </w:p>
        </w:tc>
        <w:tc>
          <w:tcPr>
            <w:tcW w:w="1748" w:type="dxa"/>
            <w:shd w:val="clear" w:color="auto" w:fill="000000"/>
          </w:tcPr>
          <w:p w14:paraId="33BE10B1" w14:textId="77777777" w:rsidR="00034175" w:rsidRPr="0066756E" w:rsidRDefault="00034175" w:rsidP="007B4C94">
            <w:pPr>
              <w:spacing w:line="240" w:lineRule="auto"/>
              <w:rPr>
                <w:rFonts w:ascii="Arial" w:hAnsi="Arial" w:cs="Arial"/>
                <w:sz w:val="16"/>
                <w:szCs w:val="16"/>
              </w:rPr>
            </w:pPr>
          </w:p>
        </w:tc>
        <w:tc>
          <w:tcPr>
            <w:tcW w:w="1748" w:type="dxa"/>
            <w:shd w:val="clear" w:color="auto" w:fill="000000"/>
          </w:tcPr>
          <w:p w14:paraId="1D9319F7" w14:textId="77777777" w:rsidR="00034175" w:rsidRPr="0066756E" w:rsidRDefault="00034175" w:rsidP="007B4C94">
            <w:pPr>
              <w:spacing w:line="240" w:lineRule="auto"/>
              <w:rPr>
                <w:rFonts w:ascii="Arial" w:hAnsi="Arial" w:cs="Arial"/>
                <w:sz w:val="16"/>
                <w:szCs w:val="16"/>
              </w:rPr>
            </w:pPr>
          </w:p>
        </w:tc>
      </w:tr>
      <w:tr w:rsidR="00034175" w:rsidRPr="0066756E" w14:paraId="787F9D88" w14:textId="77777777" w:rsidTr="007B4C94">
        <w:trPr>
          <w:trHeight w:val="822"/>
        </w:trPr>
        <w:tc>
          <w:tcPr>
            <w:tcW w:w="1747" w:type="dxa"/>
            <w:shd w:val="clear" w:color="auto" w:fill="000000"/>
          </w:tcPr>
          <w:p w14:paraId="56617D81" w14:textId="77777777" w:rsidR="00034175" w:rsidRPr="0066756E" w:rsidRDefault="00034175" w:rsidP="007B4C94">
            <w:pPr>
              <w:spacing w:line="240" w:lineRule="auto"/>
              <w:rPr>
                <w:rFonts w:ascii="Arial" w:hAnsi="Arial" w:cs="Arial"/>
                <w:sz w:val="16"/>
                <w:szCs w:val="16"/>
              </w:rPr>
            </w:pPr>
          </w:p>
        </w:tc>
        <w:tc>
          <w:tcPr>
            <w:tcW w:w="1748" w:type="dxa"/>
            <w:shd w:val="clear" w:color="auto" w:fill="000000"/>
          </w:tcPr>
          <w:p w14:paraId="75189048" w14:textId="77777777" w:rsidR="00034175" w:rsidRPr="0066756E" w:rsidRDefault="00034175" w:rsidP="007B4C94">
            <w:pPr>
              <w:spacing w:line="240" w:lineRule="auto"/>
              <w:rPr>
                <w:rFonts w:ascii="Arial" w:hAnsi="Arial" w:cs="Arial"/>
                <w:sz w:val="16"/>
                <w:szCs w:val="16"/>
              </w:rPr>
            </w:pPr>
          </w:p>
        </w:tc>
        <w:tc>
          <w:tcPr>
            <w:tcW w:w="1748" w:type="dxa"/>
            <w:shd w:val="clear" w:color="auto" w:fill="000000"/>
          </w:tcPr>
          <w:p w14:paraId="4A6412DE" w14:textId="77777777" w:rsidR="00034175" w:rsidRPr="0066756E" w:rsidRDefault="00034175" w:rsidP="007B4C94">
            <w:pPr>
              <w:spacing w:line="240" w:lineRule="auto"/>
              <w:rPr>
                <w:rFonts w:ascii="Arial" w:hAnsi="Arial" w:cs="Arial"/>
                <w:sz w:val="16"/>
                <w:szCs w:val="16"/>
              </w:rPr>
            </w:pPr>
          </w:p>
        </w:tc>
        <w:tc>
          <w:tcPr>
            <w:tcW w:w="1748" w:type="dxa"/>
            <w:shd w:val="clear" w:color="auto" w:fill="FFFFFF" w:themeFill="background1"/>
          </w:tcPr>
          <w:p w14:paraId="7C349A19"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Refusing to use contraception</w:t>
            </w:r>
          </w:p>
        </w:tc>
        <w:tc>
          <w:tcPr>
            <w:tcW w:w="1935" w:type="dxa"/>
          </w:tcPr>
          <w:p w14:paraId="0908ADEB"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Using physical force, such as pushing, slapping, hitting, pinching or holding down</w:t>
            </w:r>
          </w:p>
        </w:tc>
        <w:tc>
          <w:tcPr>
            <w:tcW w:w="1748" w:type="dxa"/>
            <w:shd w:val="clear" w:color="auto" w:fill="FFFFFF" w:themeFill="background1"/>
          </w:tcPr>
          <w:p w14:paraId="2D04B52A"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 xml:space="preserve">Telling a date or boyfriend/girlfriend what to wear, where to go, what to do or who they can see </w:t>
            </w:r>
          </w:p>
        </w:tc>
        <w:tc>
          <w:tcPr>
            <w:tcW w:w="1748" w:type="dxa"/>
            <w:shd w:val="clear" w:color="auto" w:fill="000000"/>
          </w:tcPr>
          <w:p w14:paraId="28A6C6DA" w14:textId="77777777" w:rsidR="00034175" w:rsidRPr="0066756E" w:rsidRDefault="00034175" w:rsidP="007B4C94">
            <w:pPr>
              <w:spacing w:line="240" w:lineRule="auto"/>
              <w:rPr>
                <w:rFonts w:ascii="Arial" w:hAnsi="Arial" w:cs="Arial"/>
                <w:sz w:val="16"/>
                <w:szCs w:val="16"/>
              </w:rPr>
            </w:pPr>
          </w:p>
        </w:tc>
        <w:tc>
          <w:tcPr>
            <w:tcW w:w="1748" w:type="dxa"/>
            <w:shd w:val="clear" w:color="auto" w:fill="000000"/>
          </w:tcPr>
          <w:p w14:paraId="212774AF" w14:textId="77777777" w:rsidR="00034175" w:rsidRPr="0066756E" w:rsidRDefault="00034175" w:rsidP="007B4C94">
            <w:pPr>
              <w:spacing w:line="240" w:lineRule="auto"/>
              <w:rPr>
                <w:rFonts w:ascii="Arial" w:hAnsi="Arial" w:cs="Arial"/>
                <w:sz w:val="16"/>
                <w:szCs w:val="16"/>
              </w:rPr>
            </w:pPr>
          </w:p>
        </w:tc>
        <w:tc>
          <w:tcPr>
            <w:tcW w:w="1748" w:type="dxa"/>
            <w:shd w:val="clear" w:color="auto" w:fill="000000"/>
          </w:tcPr>
          <w:p w14:paraId="01B42F1A" w14:textId="77777777" w:rsidR="00034175" w:rsidRPr="0066756E" w:rsidRDefault="00034175" w:rsidP="007B4C94">
            <w:pPr>
              <w:spacing w:line="240" w:lineRule="auto"/>
              <w:rPr>
                <w:rFonts w:ascii="Arial" w:hAnsi="Arial" w:cs="Arial"/>
                <w:sz w:val="16"/>
                <w:szCs w:val="16"/>
              </w:rPr>
            </w:pPr>
          </w:p>
        </w:tc>
      </w:tr>
      <w:tr w:rsidR="00034175" w:rsidRPr="0066756E" w14:paraId="2A938B30" w14:textId="77777777" w:rsidTr="007B4C94">
        <w:trPr>
          <w:trHeight w:val="707"/>
        </w:trPr>
        <w:tc>
          <w:tcPr>
            <w:tcW w:w="1747" w:type="dxa"/>
            <w:shd w:val="clear" w:color="auto" w:fill="000000"/>
          </w:tcPr>
          <w:p w14:paraId="52CB673D" w14:textId="77777777" w:rsidR="00034175" w:rsidRPr="0066756E" w:rsidRDefault="00034175" w:rsidP="007B4C94">
            <w:pPr>
              <w:spacing w:line="240" w:lineRule="auto"/>
              <w:rPr>
                <w:rFonts w:ascii="Arial" w:hAnsi="Arial" w:cs="Arial"/>
                <w:sz w:val="16"/>
                <w:szCs w:val="16"/>
              </w:rPr>
            </w:pPr>
          </w:p>
        </w:tc>
        <w:tc>
          <w:tcPr>
            <w:tcW w:w="1748" w:type="dxa"/>
            <w:shd w:val="clear" w:color="auto" w:fill="000000"/>
          </w:tcPr>
          <w:p w14:paraId="6044713D" w14:textId="77777777" w:rsidR="00034175" w:rsidRPr="0066756E" w:rsidRDefault="00034175" w:rsidP="007B4C94">
            <w:pPr>
              <w:spacing w:line="240" w:lineRule="auto"/>
              <w:rPr>
                <w:rFonts w:ascii="Arial" w:hAnsi="Arial" w:cs="Arial"/>
                <w:sz w:val="16"/>
                <w:szCs w:val="16"/>
              </w:rPr>
            </w:pPr>
          </w:p>
        </w:tc>
        <w:tc>
          <w:tcPr>
            <w:tcW w:w="1748" w:type="dxa"/>
            <w:shd w:val="clear" w:color="auto" w:fill="000000"/>
          </w:tcPr>
          <w:p w14:paraId="3CB92872" w14:textId="77777777" w:rsidR="00034175" w:rsidRPr="0066756E" w:rsidRDefault="00034175" w:rsidP="007B4C94">
            <w:pPr>
              <w:spacing w:line="240" w:lineRule="auto"/>
              <w:rPr>
                <w:rFonts w:ascii="Arial" w:hAnsi="Arial" w:cs="Arial"/>
                <w:sz w:val="16"/>
                <w:szCs w:val="16"/>
              </w:rPr>
            </w:pPr>
          </w:p>
        </w:tc>
        <w:tc>
          <w:tcPr>
            <w:tcW w:w="1748" w:type="dxa"/>
            <w:shd w:val="clear" w:color="auto" w:fill="000000" w:themeFill="text1"/>
          </w:tcPr>
          <w:p w14:paraId="26517DD9" w14:textId="77777777" w:rsidR="00034175" w:rsidRPr="0066756E" w:rsidRDefault="00034175" w:rsidP="007B4C94">
            <w:pPr>
              <w:spacing w:line="240" w:lineRule="auto"/>
              <w:rPr>
                <w:rFonts w:ascii="Arial" w:hAnsi="Arial" w:cs="Arial"/>
                <w:sz w:val="16"/>
                <w:szCs w:val="16"/>
              </w:rPr>
            </w:pPr>
          </w:p>
        </w:tc>
        <w:tc>
          <w:tcPr>
            <w:tcW w:w="1935" w:type="dxa"/>
          </w:tcPr>
          <w:p w14:paraId="1F55BEE8" w14:textId="77777777" w:rsidR="00034175" w:rsidRPr="0066756E" w:rsidRDefault="00034175" w:rsidP="007B4C94">
            <w:pPr>
              <w:spacing w:line="240" w:lineRule="auto"/>
              <w:rPr>
                <w:rFonts w:ascii="Arial" w:hAnsi="Arial" w:cs="Arial"/>
                <w:sz w:val="16"/>
                <w:szCs w:val="16"/>
              </w:rPr>
            </w:pPr>
            <w:r w:rsidRPr="0066756E">
              <w:rPr>
                <w:rFonts w:ascii="Arial" w:hAnsi="Arial" w:cs="Arial"/>
                <w:sz w:val="16"/>
                <w:szCs w:val="16"/>
              </w:rPr>
              <w:t>Physically following/ stalking a date or boyfriend/girlfriend without their knowledge</w:t>
            </w:r>
          </w:p>
        </w:tc>
        <w:tc>
          <w:tcPr>
            <w:tcW w:w="1748" w:type="dxa"/>
            <w:shd w:val="clear" w:color="auto" w:fill="000000" w:themeFill="text1"/>
          </w:tcPr>
          <w:p w14:paraId="3789924A" w14:textId="77777777" w:rsidR="00034175" w:rsidRPr="0066756E" w:rsidRDefault="00034175" w:rsidP="007B4C94">
            <w:pPr>
              <w:spacing w:line="240" w:lineRule="auto"/>
              <w:rPr>
                <w:rFonts w:ascii="Arial" w:hAnsi="Arial" w:cs="Arial"/>
                <w:sz w:val="16"/>
                <w:szCs w:val="16"/>
              </w:rPr>
            </w:pPr>
          </w:p>
        </w:tc>
        <w:tc>
          <w:tcPr>
            <w:tcW w:w="1748" w:type="dxa"/>
            <w:shd w:val="clear" w:color="auto" w:fill="000000"/>
          </w:tcPr>
          <w:p w14:paraId="33BDE9B7" w14:textId="77777777" w:rsidR="00034175" w:rsidRPr="0066756E" w:rsidRDefault="00034175" w:rsidP="007B4C94">
            <w:pPr>
              <w:spacing w:line="240" w:lineRule="auto"/>
              <w:rPr>
                <w:rFonts w:ascii="Arial" w:hAnsi="Arial" w:cs="Arial"/>
                <w:sz w:val="16"/>
                <w:szCs w:val="16"/>
              </w:rPr>
            </w:pPr>
          </w:p>
        </w:tc>
        <w:tc>
          <w:tcPr>
            <w:tcW w:w="1748" w:type="dxa"/>
            <w:shd w:val="clear" w:color="auto" w:fill="000000"/>
          </w:tcPr>
          <w:p w14:paraId="17BBDA3D" w14:textId="77777777" w:rsidR="00034175" w:rsidRPr="0066756E" w:rsidRDefault="00034175" w:rsidP="007B4C94">
            <w:pPr>
              <w:spacing w:line="240" w:lineRule="auto"/>
              <w:rPr>
                <w:rFonts w:ascii="Arial" w:hAnsi="Arial" w:cs="Arial"/>
                <w:sz w:val="16"/>
                <w:szCs w:val="16"/>
              </w:rPr>
            </w:pPr>
          </w:p>
        </w:tc>
        <w:tc>
          <w:tcPr>
            <w:tcW w:w="1748" w:type="dxa"/>
            <w:shd w:val="clear" w:color="auto" w:fill="000000"/>
          </w:tcPr>
          <w:p w14:paraId="1CB017F3" w14:textId="77777777" w:rsidR="00034175" w:rsidRPr="0066756E" w:rsidRDefault="00034175" w:rsidP="007B4C94">
            <w:pPr>
              <w:spacing w:line="240" w:lineRule="auto"/>
              <w:rPr>
                <w:rFonts w:ascii="Arial" w:hAnsi="Arial" w:cs="Arial"/>
                <w:sz w:val="16"/>
                <w:szCs w:val="16"/>
              </w:rPr>
            </w:pPr>
          </w:p>
        </w:tc>
      </w:tr>
    </w:tbl>
    <w:p w14:paraId="61D08B2A" w14:textId="77777777" w:rsidR="000E5A90" w:rsidRPr="0066756E" w:rsidRDefault="006D067A">
      <w:pPr>
        <w:spacing w:line="259" w:lineRule="auto"/>
        <w:rPr>
          <w:rFonts w:ascii="Arial" w:hAnsi="Arial" w:cs="Arial"/>
          <w:bCs/>
          <w:iCs/>
          <w:sz w:val="24"/>
          <w:szCs w:val="24"/>
        </w:rPr>
        <w:sectPr w:rsidR="000E5A90" w:rsidRPr="0066756E" w:rsidSect="000E5A90">
          <w:footerReference w:type="default" r:id="rId104"/>
          <w:footerReference w:type="first" r:id="rId105"/>
          <w:pgSz w:w="16838" w:h="11906" w:orient="landscape"/>
          <w:pgMar w:top="1440" w:right="1440" w:bottom="1440" w:left="1440" w:header="709" w:footer="709" w:gutter="0"/>
          <w:cols w:space="708"/>
          <w:titlePg/>
          <w:docGrid w:linePitch="360"/>
        </w:sectPr>
      </w:pPr>
      <w:r w:rsidRPr="0066756E">
        <w:rPr>
          <w:rFonts w:ascii="Arial" w:hAnsi="Arial" w:cs="Arial"/>
          <w:bCs/>
          <w:iCs/>
          <w:sz w:val="24"/>
          <w:szCs w:val="24"/>
        </w:rPr>
        <w:br w:type="page"/>
      </w:r>
    </w:p>
    <w:p w14:paraId="64556050" w14:textId="3A5CCA62" w:rsidR="006D067A" w:rsidRPr="0066756E" w:rsidRDefault="006D067A">
      <w:pPr>
        <w:spacing w:line="259" w:lineRule="auto"/>
        <w:rPr>
          <w:rFonts w:ascii="Arial" w:hAnsi="Arial" w:cs="Arial"/>
          <w:bCs/>
          <w:iCs/>
          <w:sz w:val="24"/>
          <w:szCs w:val="24"/>
        </w:rPr>
      </w:pPr>
    </w:p>
    <w:p w14:paraId="2A9FDE4C" w14:textId="3491DA0E" w:rsidR="006D067A" w:rsidRPr="0066756E" w:rsidRDefault="006D067A" w:rsidP="006D067A">
      <w:pPr>
        <w:autoSpaceDE w:val="0"/>
        <w:autoSpaceDN w:val="0"/>
        <w:adjustRightInd w:val="0"/>
        <w:spacing w:after="0" w:line="360" w:lineRule="auto"/>
        <w:rPr>
          <w:rFonts w:ascii="Arial" w:hAnsi="Arial" w:cs="Arial"/>
          <w:bCs/>
          <w:iCs/>
          <w:sz w:val="24"/>
          <w:szCs w:val="24"/>
          <w:u w:val="single"/>
        </w:rPr>
      </w:pPr>
      <w:r w:rsidRPr="0066756E">
        <w:rPr>
          <w:rFonts w:ascii="Arial" w:hAnsi="Arial" w:cs="Arial"/>
          <w:bCs/>
          <w:iCs/>
          <w:sz w:val="24"/>
          <w:szCs w:val="24"/>
          <w:u w:val="single"/>
        </w:rPr>
        <w:t xml:space="preserve">Appendix </w:t>
      </w:r>
      <w:r w:rsidR="00E873F1" w:rsidRPr="0066756E">
        <w:rPr>
          <w:rFonts w:ascii="Arial" w:hAnsi="Arial" w:cs="Arial"/>
          <w:bCs/>
          <w:iCs/>
          <w:sz w:val="24"/>
          <w:szCs w:val="24"/>
          <w:u w:val="single"/>
        </w:rPr>
        <w:t>3</w:t>
      </w:r>
      <w:r w:rsidR="00143F8E" w:rsidRPr="0066756E">
        <w:rPr>
          <w:rFonts w:ascii="Arial" w:hAnsi="Arial" w:cs="Arial"/>
          <w:bCs/>
          <w:iCs/>
          <w:sz w:val="24"/>
          <w:szCs w:val="24"/>
          <w:u w:val="single"/>
        </w:rPr>
        <w:t>5</w:t>
      </w:r>
      <w:r w:rsidRPr="0066756E">
        <w:rPr>
          <w:rFonts w:ascii="Arial" w:hAnsi="Arial" w:cs="Arial"/>
          <w:bCs/>
          <w:iCs/>
          <w:sz w:val="24"/>
          <w:szCs w:val="24"/>
          <w:u w:val="single"/>
        </w:rPr>
        <w:t>: Item Rankin</w:t>
      </w:r>
      <w:r w:rsidR="001F1E04" w:rsidRPr="0066756E">
        <w:rPr>
          <w:rFonts w:ascii="Arial" w:hAnsi="Arial" w:cs="Arial"/>
          <w:bCs/>
          <w:iCs/>
          <w:sz w:val="24"/>
          <w:szCs w:val="24"/>
          <w:u w:val="single"/>
        </w:rPr>
        <w:t>g</w:t>
      </w:r>
      <w:r w:rsidRPr="0066756E">
        <w:rPr>
          <w:rFonts w:ascii="Arial" w:hAnsi="Arial" w:cs="Arial"/>
          <w:bCs/>
          <w:iCs/>
          <w:sz w:val="24"/>
          <w:szCs w:val="24"/>
          <w:u w:val="single"/>
        </w:rPr>
        <w:t>s in the Factor Arrays for Factors 1 and 2</w:t>
      </w:r>
    </w:p>
    <w:p w14:paraId="06441A71" w14:textId="77777777" w:rsidR="006D067A" w:rsidRPr="0066756E" w:rsidRDefault="006D067A" w:rsidP="006D067A">
      <w:pPr>
        <w:autoSpaceDE w:val="0"/>
        <w:autoSpaceDN w:val="0"/>
        <w:adjustRightInd w:val="0"/>
        <w:spacing w:after="0" w:line="360" w:lineRule="auto"/>
        <w:rPr>
          <w:rFonts w:ascii="Arial" w:hAnsi="Arial" w:cs="Arial"/>
          <w:bCs/>
          <w:iCs/>
          <w:sz w:val="24"/>
          <w:szCs w:val="24"/>
          <w:u w:val="single"/>
        </w:rPr>
      </w:pPr>
    </w:p>
    <w:tbl>
      <w:tblPr>
        <w:tblStyle w:val="TableGrid"/>
        <w:tblW w:w="9209" w:type="dxa"/>
        <w:tblLook w:val="04A0" w:firstRow="1" w:lastRow="0" w:firstColumn="1" w:lastColumn="0" w:noHBand="0" w:noVBand="1"/>
      </w:tblPr>
      <w:tblGrid>
        <w:gridCol w:w="6941"/>
        <w:gridCol w:w="1134"/>
        <w:gridCol w:w="1134"/>
      </w:tblGrid>
      <w:tr w:rsidR="006D067A" w:rsidRPr="0066756E" w14:paraId="48BF4639" w14:textId="77777777" w:rsidTr="00302DD2">
        <w:tc>
          <w:tcPr>
            <w:tcW w:w="6941" w:type="dxa"/>
          </w:tcPr>
          <w:p w14:paraId="543C320F" w14:textId="77777777" w:rsidR="006D067A" w:rsidRPr="0066756E" w:rsidRDefault="006D067A" w:rsidP="00302DD2">
            <w:pPr>
              <w:autoSpaceDE w:val="0"/>
              <w:autoSpaceDN w:val="0"/>
              <w:adjustRightInd w:val="0"/>
              <w:spacing w:line="360" w:lineRule="auto"/>
              <w:rPr>
                <w:rFonts w:ascii="Arial" w:hAnsi="Arial" w:cs="Arial"/>
                <w:bCs/>
                <w:iCs/>
                <w:sz w:val="24"/>
                <w:szCs w:val="24"/>
              </w:rPr>
            </w:pPr>
            <w:bookmarkStart w:id="189" w:name="_Hlk96612511"/>
            <w:r w:rsidRPr="0066756E">
              <w:rPr>
                <w:rFonts w:ascii="Arial" w:hAnsi="Arial" w:cs="Arial"/>
                <w:bCs/>
                <w:iCs/>
                <w:sz w:val="24"/>
                <w:szCs w:val="24"/>
              </w:rPr>
              <w:t>Item</w:t>
            </w:r>
          </w:p>
        </w:tc>
        <w:tc>
          <w:tcPr>
            <w:tcW w:w="1134" w:type="dxa"/>
          </w:tcPr>
          <w:p w14:paraId="24595BCB" w14:textId="77777777" w:rsidR="006D067A" w:rsidRPr="0066756E" w:rsidRDefault="006D067A" w:rsidP="00302DD2">
            <w:pPr>
              <w:autoSpaceDE w:val="0"/>
              <w:autoSpaceDN w:val="0"/>
              <w:adjustRightInd w:val="0"/>
              <w:spacing w:line="360" w:lineRule="auto"/>
              <w:jc w:val="center"/>
              <w:rPr>
                <w:rFonts w:ascii="Arial" w:hAnsi="Arial" w:cs="Arial"/>
                <w:bCs/>
                <w:iCs/>
                <w:sz w:val="24"/>
                <w:szCs w:val="24"/>
              </w:rPr>
            </w:pPr>
            <w:r w:rsidRPr="0066756E">
              <w:rPr>
                <w:rFonts w:ascii="Arial" w:hAnsi="Arial" w:cs="Arial"/>
                <w:bCs/>
                <w:iCs/>
                <w:sz w:val="24"/>
                <w:szCs w:val="24"/>
              </w:rPr>
              <w:t>Factor 1</w:t>
            </w:r>
          </w:p>
        </w:tc>
        <w:tc>
          <w:tcPr>
            <w:tcW w:w="1134" w:type="dxa"/>
          </w:tcPr>
          <w:p w14:paraId="13233545" w14:textId="77777777" w:rsidR="006D067A" w:rsidRPr="0066756E" w:rsidRDefault="006D067A" w:rsidP="00302DD2">
            <w:pPr>
              <w:autoSpaceDE w:val="0"/>
              <w:autoSpaceDN w:val="0"/>
              <w:adjustRightInd w:val="0"/>
              <w:spacing w:line="360" w:lineRule="auto"/>
              <w:jc w:val="center"/>
              <w:rPr>
                <w:rFonts w:ascii="Arial" w:hAnsi="Arial" w:cs="Arial"/>
                <w:bCs/>
                <w:iCs/>
                <w:sz w:val="24"/>
                <w:szCs w:val="24"/>
              </w:rPr>
            </w:pPr>
            <w:r w:rsidRPr="0066756E">
              <w:rPr>
                <w:rFonts w:ascii="Arial" w:hAnsi="Arial" w:cs="Arial"/>
                <w:bCs/>
                <w:iCs/>
                <w:sz w:val="24"/>
                <w:szCs w:val="24"/>
              </w:rPr>
              <w:t>Factor 2</w:t>
            </w:r>
          </w:p>
        </w:tc>
      </w:tr>
      <w:tr w:rsidR="006D067A" w:rsidRPr="00AF6769" w14:paraId="642FECB8" w14:textId="77777777" w:rsidTr="00302DD2">
        <w:tc>
          <w:tcPr>
            <w:tcW w:w="6941" w:type="dxa"/>
          </w:tcPr>
          <w:p w14:paraId="6CF5CE59" w14:textId="77777777" w:rsidR="006D067A" w:rsidRPr="0066756E" w:rsidRDefault="006D067A" w:rsidP="00302DD2">
            <w:pPr>
              <w:autoSpaceDE w:val="0"/>
              <w:autoSpaceDN w:val="0"/>
              <w:adjustRightInd w:val="0"/>
              <w:spacing w:line="276" w:lineRule="auto"/>
              <w:rPr>
                <w:rFonts w:ascii="Arial" w:hAnsi="Arial" w:cs="Arial"/>
                <w:bCs/>
                <w:iCs/>
                <w:sz w:val="24"/>
                <w:szCs w:val="24"/>
              </w:rPr>
            </w:pPr>
            <w:r w:rsidRPr="0066756E">
              <w:rPr>
                <w:rFonts w:ascii="Arial" w:hAnsi="Arial" w:cs="Arial"/>
                <w:bCs/>
                <w:iCs/>
                <w:sz w:val="24"/>
                <w:szCs w:val="24"/>
              </w:rPr>
              <w:t>1. Threatening to physically harm themselves unless the other person does as asked/told</w:t>
            </w:r>
          </w:p>
        </w:tc>
        <w:tc>
          <w:tcPr>
            <w:tcW w:w="1134" w:type="dxa"/>
          </w:tcPr>
          <w:p w14:paraId="2CFA1DC6" w14:textId="77777777" w:rsidR="006D067A" w:rsidRPr="0066756E" w:rsidRDefault="006D067A" w:rsidP="00302DD2">
            <w:pPr>
              <w:autoSpaceDE w:val="0"/>
              <w:autoSpaceDN w:val="0"/>
              <w:adjustRightInd w:val="0"/>
              <w:spacing w:line="360" w:lineRule="auto"/>
              <w:jc w:val="center"/>
              <w:rPr>
                <w:rFonts w:ascii="Arial" w:hAnsi="Arial" w:cs="Arial"/>
                <w:bCs/>
                <w:iCs/>
                <w:sz w:val="24"/>
                <w:szCs w:val="24"/>
              </w:rPr>
            </w:pPr>
            <w:r w:rsidRPr="0066756E">
              <w:rPr>
                <w:rFonts w:ascii="Arial" w:hAnsi="Arial" w:cs="Arial"/>
                <w:bCs/>
                <w:iCs/>
                <w:sz w:val="24"/>
                <w:szCs w:val="24"/>
              </w:rPr>
              <w:t>-2</w:t>
            </w:r>
          </w:p>
        </w:tc>
        <w:tc>
          <w:tcPr>
            <w:tcW w:w="1134" w:type="dxa"/>
          </w:tcPr>
          <w:p w14:paraId="12550F12"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66756E">
              <w:rPr>
                <w:rFonts w:ascii="Arial" w:hAnsi="Arial" w:cs="Arial"/>
                <w:bCs/>
                <w:iCs/>
                <w:sz w:val="24"/>
                <w:szCs w:val="24"/>
              </w:rPr>
              <w:t>-1</w:t>
            </w:r>
          </w:p>
        </w:tc>
      </w:tr>
      <w:tr w:rsidR="006D067A" w:rsidRPr="00AF6769" w14:paraId="7D725902" w14:textId="77777777" w:rsidTr="00302DD2">
        <w:tc>
          <w:tcPr>
            <w:tcW w:w="6941" w:type="dxa"/>
          </w:tcPr>
          <w:p w14:paraId="1D993E1D"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2. Tracking or checking where a date or boyfriend/girlfriend is or what they are doing by calling, messaging or using apps</w:t>
            </w:r>
          </w:p>
        </w:tc>
        <w:tc>
          <w:tcPr>
            <w:tcW w:w="1134" w:type="dxa"/>
          </w:tcPr>
          <w:p w14:paraId="1AF0AE43"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2</w:t>
            </w:r>
          </w:p>
        </w:tc>
        <w:tc>
          <w:tcPr>
            <w:tcW w:w="1134" w:type="dxa"/>
          </w:tcPr>
          <w:p w14:paraId="1E59FE02"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0</w:t>
            </w:r>
          </w:p>
        </w:tc>
      </w:tr>
      <w:tr w:rsidR="006D067A" w:rsidRPr="00AF6769" w14:paraId="33581EA9" w14:textId="77777777" w:rsidTr="00302DD2">
        <w:tc>
          <w:tcPr>
            <w:tcW w:w="6941" w:type="dxa"/>
          </w:tcPr>
          <w:p w14:paraId="26CD8A1B"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3. Encouraging a date or boyfriend/girlfriend to use drugs or alcohol</w:t>
            </w:r>
          </w:p>
        </w:tc>
        <w:tc>
          <w:tcPr>
            <w:tcW w:w="1134" w:type="dxa"/>
          </w:tcPr>
          <w:p w14:paraId="3637E256"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-1</w:t>
            </w:r>
          </w:p>
        </w:tc>
        <w:tc>
          <w:tcPr>
            <w:tcW w:w="1134" w:type="dxa"/>
          </w:tcPr>
          <w:p w14:paraId="18F2BD62"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-3</w:t>
            </w:r>
          </w:p>
        </w:tc>
      </w:tr>
      <w:tr w:rsidR="006D067A" w:rsidRPr="00AF6769" w14:paraId="5062DA89" w14:textId="77777777" w:rsidTr="00302DD2">
        <w:tc>
          <w:tcPr>
            <w:tcW w:w="6941" w:type="dxa"/>
          </w:tcPr>
          <w:p w14:paraId="569D0CDD"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4. Telling a date or boyfriend/girlfriend to go somewhere or do something at specific times and asking them to prove it using photos/ messages/a tracker on an app</w:t>
            </w:r>
          </w:p>
        </w:tc>
        <w:tc>
          <w:tcPr>
            <w:tcW w:w="1134" w:type="dxa"/>
          </w:tcPr>
          <w:p w14:paraId="62036176"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0</w:t>
            </w:r>
          </w:p>
        </w:tc>
        <w:tc>
          <w:tcPr>
            <w:tcW w:w="1134" w:type="dxa"/>
          </w:tcPr>
          <w:p w14:paraId="36BECA47"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0</w:t>
            </w:r>
          </w:p>
        </w:tc>
      </w:tr>
      <w:tr w:rsidR="006D067A" w:rsidRPr="00AF6769" w14:paraId="3B90BABC" w14:textId="77777777" w:rsidTr="00302DD2">
        <w:tc>
          <w:tcPr>
            <w:tcW w:w="6941" w:type="dxa"/>
          </w:tcPr>
          <w:p w14:paraId="7B66A450"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5. Play fighting with a date or boyfriend/girlfriend where both people consent and feel comfortable</w:t>
            </w:r>
          </w:p>
        </w:tc>
        <w:tc>
          <w:tcPr>
            <w:tcW w:w="1134" w:type="dxa"/>
          </w:tcPr>
          <w:p w14:paraId="2BBA9C81"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4</w:t>
            </w:r>
          </w:p>
        </w:tc>
        <w:tc>
          <w:tcPr>
            <w:tcW w:w="1134" w:type="dxa"/>
          </w:tcPr>
          <w:p w14:paraId="3112DC0D"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4</w:t>
            </w:r>
          </w:p>
        </w:tc>
      </w:tr>
      <w:tr w:rsidR="006D067A" w:rsidRPr="00AF6769" w14:paraId="15F5520A" w14:textId="77777777" w:rsidTr="00302DD2">
        <w:tc>
          <w:tcPr>
            <w:tcW w:w="6941" w:type="dxa"/>
          </w:tcPr>
          <w:p w14:paraId="3A589A3C"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6. Sharing private information about a date or boyfriend/girlfriend without their permission</w:t>
            </w:r>
          </w:p>
        </w:tc>
        <w:tc>
          <w:tcPr>
            <w:tcW w:w="1134" w:type="dxa"/>
          </w:tcPr>
          <w:p w14:paraId="7421C4C3"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0</w:t>
            </w:r>
          </w:p>
        </w:tc>
        <w:tc>
          <w:tcPr>
            <w:tcW w:w="1134" w:type="dxa"/>
          </w:tcPr>
          <w:p w14:paraId="4E866C4B"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-1</w:t>
            </w:r>
          </w:p>
        </w:tc>
      </w:tr>
      <w:tr w:rsidR="006D067A" w:rsidRPr="00AF6769" w14:paraId="6302165D" w14:textId="77777777" w:rsidTr="00302DD2">
        <w:tc>
          <w:tcPr>
            <w:tcW w:w="6941" w:type="dxa"/>
          </w:tcPr>
          <w:p w14:paraId="7F590679"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7. Using physical force, such as punching, strangling, beating, kicking, biting or hitting with an object</w:t>
            </w:r>
          </w:p>
        </w:tc>
        <w:tc>
          <w:tcPr>
            <w:tcW w:w="1134" w:type="dxa"/>
          </w:tcPr>
          <w:p w14:paraId="155A3CAE"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-4</w:t>
            </w:r>
          </w:p>
        </w:tc>
        <w:tc>
          <w:tcPr>
            <w:tcW w:w="1134" w:type="dxa"/>
          </w:tcPr>
          <w:p w14:paraId="41D6A844"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-1</w:t>
            </w:r>
          </w:p>
        </w:tc>
      </w:tr>
      <w:tr w:rsidR="006D067A" w:rsidRPr="00AF6769" w14:paraId="3B6646FF" w14:textId="77777777" w:rsidTr="00302DD2">
        <w:tc>
          <w:tcPr>
            <w:tcW w:w="6941" w:type="dxa"/>
          </w:tcPr>
          <w:p w14:paraId="6220C992"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 xml:space="preserve">8. </w:t>
            </w:r>
            <w:r w:rsidRPr="00AF6769">
              <w:rPr>
                <w:rFonts w:ascii="Arial" w:eastAsia="Arial" w:hAnsi="Arial" w:cs="Arial"/>
                <w:sz w:val="26"/>
                <w:szCs w:val="26"/>
              </w:rPr>
              <w:t>Embarrass/humiliate a date or boyfriend/ girlfriend</w:t>
            </w:r>
          </w:p>
        </w:tc>
        <w:tc>
          <w:tcPr>
            <w:tcW w:w="1134" w:type="dxa"/>
          </w:tcPr>
          <w:p w14:paraId="1EE1D370"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1</w:t>
            </w:r>
          </w:p>
        </w:tc>
        <w:tc>
          <w:tcPr>
            <w:tcW w:w="1134" w:type="dxa"/>
          </w:tcPr>
          <w:p w14:paraId="58792AA8"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2</w:t>
            </w:r>
          </w:p>
        </w:tc>
      </w:tr>
      <w:tr w:rsidR="006D067A" w:rsidRPr="00AF6769" w14:paraId="13D27D9C" w14:textId="77777777" w:rsidTr="00302DD2">
        <w:tc>
          <w:tcPr>
            <w:tcW w:w="6941" w:type="dxa"/>
          </w:tcPr>
          <w:p w14:paraId="5DBE87EA"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9. Spreading rumours or lies about a date or boyfriend/girlfriend</w:t>
            </w:r>
          </w:p>
        </w:tc>
        <w:tc>
          <w:tcPr>
            <w:tcW w:w="1134" w:type="dxa"/>
          </w:tcPr>
          <w:p w14:paraId="71710FB2"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1</w:t>
            </w:r>
          </w:p>
        </w:tc>
        <w:tc>
          <w:tcPr>
            <w:tcW w:w="1134" w:type="dxa"/>
          </w:tcPr>
          <w:p w14:paraId="19740AE4"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1</w:t>
            </w:r>
          </w:p>
        </w:tc>
      </w:tr>
      <w:tr w:rsidR="006D067A" w:rsidRPr="00AF6769" w14:paraId="12F02719" w14:textId="77777777" w:rsidTr="00302DD2">
        <w:tc>
          <w:tcPr>
            <w:tcW w:w="6941" w:type="dxa"/>
          </w:tcPr>
          <w:p w14:paraId="0D2986AB"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10. Stopping a date or boyfriend/girlfriend from seeing their friends/ family</w:t>
            </w:r>
          </w:p>
        </w:tc>
        <w:tc>
          <w:tcPr>
            <w:tcW w:w="1134" w:type="dxa"/>
          </w:tcPr>
          <w:p w14:paraId="0D1FFC0E"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0</w:t>
            </w:r>
          </w:p>
        </w:tc>
        <w:tc>
          <w:tcPr>
            <w:tcW w:w="1134" w:type="dxa"/>
          </w:tcPr>
          <w:p w14:paraId="1F1565D4"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0</w:t>
            </w:r>
          </w:p>
        </w:tc>
      </w:tr>
      <w:tr w:rsidR="006D067A" w:rsidRPr="00AF6769" w14:paraId="21BCF4C2" w14:textId="77777777" w:rsidTr="00302DD2">
        <w:tc>
          <w:tcPr>
            <w:tcW w:w="6941" w:type="dxa"/>
          </w:tcPr>
          <w:p w14:paraId="22189C96"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11. Threatening to share a date or boyfriend/ girlfriend’s private information to make them do something</w:t>
            </w:r>
          </w:p>
        </w:tc>
        <w:tc>
          <w:tcPr>
            <w:tcW w:w="1134" w:type="dxa"/>
          </w:tcPr>
          <w:p w14:paraId="253BEA4E"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-1</w:t>
            </w:r>
          </w:p>
        </w:tc>
        <w:tc>
          <w:tcPr>
            <w:tcW w:w="1134" w:type="dxa"/>
          </w:tcPr>
          <w:p w14:paraId="06987494"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-1</w:t>
            </w:r>
          </w:p>
        </w:tc>
      </w:tr>
      <w:tr w:rsidR="006D067A" w:rsidRPr="00AF6769" w14:paraId="1D487323" w14:textId="77777777" w:rsidTr="00302DD2">
        <w:tc>
          <w:tcPr>
            <w:tcW w:w="6941" w:type="dxa"/>
          </w:tcPr>
          <w:p w14:paraId="690689A5"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12. Verbally pressuring a date or boyfriend/girlfriend to have sexual intercourse</w:t>
            </w:r>
          </w:p>
        </w:tc>
        <w:tc>
          <w:tcPr>
            <w:tcW w:w="1134" w:type="dxa"/>
          </w:tcPr>
          <w:p w14:paraId="3ADB709C"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-2</w:t>
            </w:r>
          </w:p>
        </w:tc>
        <w:tc>
          <w:tcPr>
            <w:tcW w:w="1134" w:type="dxa"/>
          </w:tcPr>
          <w:p w14:paraId="0F7BD935"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-4</w:t>
            </w:r>
          </w:p>
        </w:tc>
      </w:tr>
      <w:tr w:rsidR="006D067A" w:rsidRPr="00AF6769" w14:paraId="0712C4C5" w14:textId="77777777" w:rsidTr="00302DD2">
        <w:tc>
          <w:tcPr>
            <w:tcW w:w="6941" w:type="dxa"/>
          </w:tcPr>
          <w:p w14:paraId="7F75D7FC"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13. Saying negative things about a date or boyfriend/girlfriend’s friends/family</w:t>
            </w:r>
          </w:p>
        </w:tc>
        <w:tc>
          <w:tcPr>
            <w:tcW w:w="1134" w:type="dxa"/>
          </w:tcPr>
          <w:p w14:paraId="66EBC951"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1</w:t>
            </w:r>
          </w:p>
        </w:tc>
        <w:tc>
          <w:tcPr>
            <w:tcW w:w="1134" w:type="dxa"/>
          </w:tcPr>
          <w:p w14:paraId="7E97227B"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2</w:t>
            </w:r>
          </w:p>
        </w:tc>
      </w:tr>
      <w:tr w:rsidR="006D067A" w:rsidRPr="00AF6769" w14:paraId="5ED51F78" w14:textId="77777777" w:rsidTr="00302DD2">
        <w:tc>
          <w:tcPr>
            <w:tcW w:w="6941" w:type="dxa"/>
          </w:tcPr>
          <w:p w14:paraId="7613653F"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14. Threatening to end a date or relationship unless the other person does as asked/told</w:t>
            </w:r>
          </w:p>
        </w:tc>
        <w:tc>
          <w:tcPr>
            <w:tcW w:w="1134" w:type="dxa"/>
          </w:tcPr>
          <w:p w14:paraId="61201E1E"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0</w:t>
            </w:r>
          </w:p>
        </w:tc>
        <w:tc>
          <w:tcPr>
            <w:tcW w:w="1134" w:type="dxa"/>
          </w:tcPr>
          <w:p w14:paraId="28304509"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-1</w:t>
            </w:r>
          </w:p>
        </w:tc>
      </w:tr>
      <w:tr w:rsidR="006D067A" w:rsidRPr="00AF6769" w14:paraId="631CCA31" w14:textId="77777777" w:rsidTr="00302DD2">
        <w:tc>
          <w:tcPr>
            <w:tcW w:w="6941" w:type="dxa"/>
          </w:tcPr>
          <w:p w14:paraId="31251716"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15. The same person making most of the decisions</w:t>
            </w:r>
          </w:p>
        </w:tc>
        <w:tc>
          <w:tcPr>
            <w:tcW w:w="1134" w:type="dxa"/>
          </w:tcPr>
          <w:p w14:paraId="76F36E52"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2</w:t>
            </w:r>
          </w:p>
        </w:tc>
        <w:tc>
          <w:tcPr>
            <w:tcW w:w="1134" w:type="dxa"/>
          </w:tcPr>
          <w:p w14:paraId="73DC3CFE"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2</w:t>
            </w:r>
          </w:p>
        </w:tc>
      </w:tr>
      <w:tr w:rsidR="006D067A" w:rsidRPr="00AF6769" w14:paraId="15D86E78" w14:textId="77777777" w:rsidTr="00302DD2">
        <w:tc>
          <w:tcPr>
            <w:tcW w:w="6941" w:type="dxa"/>
          </w:tcPr>
          <w:p w14:paraId="6285A59F"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16. Physically forcing a date or boyfriend/girlfriend to do something sexual, such as kissing, touching or something else</w:t>
            </w:r>
          </w:p>
        </w:tc>
        <w:tc>
          <w:tcPr>
            <w:tcW w:w="1134" w:type="dxa"/>
          </w:tcPr>
          <w:p w14:paraId="3C2FAD36"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-4</w:t>
            </w:r>
          </w:p>
        </w:tc>
        <w:tc>
          <w:tcPr>
            <w:tcW w:w="1134" w:type="dxa"/>
          </w:tcPr>
          <w:p w14:paraId="0C14D267"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-2</w:t>
            </w:r>
          </w:p>
        </w:tc>
      </w:tr>
      <w:tr w:rsidR="006D067A" w:rsidRPr="00AF6769" w14:paraId="1C270368" w14:textId="77777777" w:rsidTr="00302DD2">
        <w:tc>
          <w:tcPr>
            <w:tcW w:w="6941" w:type="dxa"/>
          </w:tcPr>
          <w:p w14:paraId="2B12BC26"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17. Verbally pressuring a date or boyfriend/ girlfriend to do something sexual, such as kissing, touching or something else</w:t>
            </w:r>
          </w:p>
        </w:tc>
        <w:tc>
          <w:tcPr>
            <w:tcW w:w="1134" w:type="dxa"/>
          </w:tcPr>
          <w:p w14:paraId="08C8CD62"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-3</w:t>
            </w:r>
          </w:p>
        </w:tc>
        <w:tc>
          <w:tcPr>
            <w:tcW w:w="1134" w:type="dxa"/>
          </w:tcPr>
          <w:p w14:paraId="1A7BD855"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-3</w:t>
            </w:r>
          </w:p>
        </w:tc>
      </w:tr>
      <w:tr w:rsidR="006D067A" w:rsidRPr="00AF6769" w14:paraId="5D445232" w14:textId="77777777" w:rsidTr="00302DD2">
        <w:tc>
          <w:tcPr>
            <w:tcW w:w="6941" w:type="dxa"/>
          </w:tcPr>
          <w:p w14:paraId="1FBA6E0C"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18. Arguing with a date or boyfriend/girlfriend</w:t>
            </w:r>
          </w:p>
        </w:tc>
        <w:tc>
          <w:tcPr>
            <w:tcW w:w="1134" w:type="dxa"/>
          </w:tcPr>
          <w:p w14:paraId="4E1C7DDA"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3</w:t>
            </w:r>
          </w:p>
        </w:tc>
        <w:tc>
          <w:tcPr>
            <w:tcW w:w="1134" w:type="dxa"/>
          </w:tcPr>
          <w:p w14:paraId="3614F694"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2</w:t>
            </w:r>
          </w:p>
        </w:tc>
      </w:tr>
      <w:tr w:rsidR="006D067A" w:rsidRPr="00AF6769" w14:paraId="1E32BAAC" w14:textId="77777777" w:rsidTr="00302DD2">
        <w:tc>
          <w:tcPr>
            <w:tcW w:w="6941" w:type="dxa"/>
          </w:tcPr>
          <w:p w14:paraId="21123E7A"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19. Saying negative things about a date or boyfriend/girlfriend’s appearance/body/ opinions/intelligence including name calling</w:t>
            </w:r>
          </w:p>
        </w:tc>
        <w:tc>
          <w:tcPr>
            <w:tcW w:w="1134" w:type="dxa"/>
          </w:tcPr>
          <w:p w14:paraId="53F3A0E4"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0</w:t>
            </w:r>
          </w:p>
        </w:tc>
        <w:tc>
          <w:tcPr>
            <w:tcW w:w="1134" w:type="dxa"/>
          </w:tcPr>
          <w:p w14:paraId="44702B1C"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0</w:t>
            </w:r>
          </w:p>
        </w:tc>
      </w:tr>
      <w:tr w:rsidR="006D067A" w:rsidRPr="00AF6769" w14:paraId="3DAFF545" w14:textId="77777777" w:rsidTr="00302DD2">
        <w:tc>
          <w:tcPr>
            <w:tcW w:w="6941" w:type="dxa"/>
          </w:tcPr>
          <w:p w14:paraId="1B3028BC"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lastRenderedPageBreak/>
              <w:t>20. Requesting, sending or sharing naked photos with a date or boyfriend/girlfriend</w:t>
            </w:r>
          </w:p>
        </w:tc>
        <w:tc>
          <w:tcPr>
            <w:tcW w:w="1134" w:type="dxa"/>
          </w:tcPr>
          <w:p w14:paraId="21977C61"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2</w:t>
            </w:r>
          </w:p>
        </w:tc>
        <w:tc>
          <w:tcPr>
            <w:tcW w:w="1134" w:type="dxa"/>
          </w:tcPr>
          <w:p w14:paraId="4B8B6509"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-2</w:t>
            </w:r>
          </w:p>
        </w:tc>
      </w:tr>
      <w:tr w:rsidR="006D067A" w:rsidRPr="00AF6769" w14:paraId="6115750F" w14:textId="77777777" w:rsidTr="00302DD2">
        <w:tc>
          <w:tcPr>
            <w:tcW w:w="6941" w:type="dxa"/>
          </w:tcPr>
          <w:p w14:paraId="22611A3B"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21. Putting a date or boyfriend/girlfriend’s needs above their own</w:t>
            </w:r>
          </w:p>
        </w:tc>
        <w:tc>
          <w:tcPr>
            <w:tcW w:w="1134" w:type="dxa"/>
          </w:tcPr>
          <w:p w14:paraId="02380BD3"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3</w:t>
            </w:r>
          </w:p>
        </w:tc>
        <w:tc>
          <w:tcPr>
            <w:tcW w:w="1134" w:type="dxa"/>
          </w:tcPr>
          <w:p w14:paraId="3B2A4E95"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3</w:t>
            </w:r>
          </w:p>
        </w:tc>
      </w:tr>
      <w:tr w:rsidR="006D067A" w:rsidRPr="00AF6769" w14:paraId="137A97FD" w14:textId="77777777" w:rsidTr="00302DD2">
        <w:tc>
          <w:tcPr>
            <w:tcW w:w="6941" w:type="dxa"/>
          </w:tcPr>
          <w:p w14:paraId="0F38A382"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22. Checking a date or boyfriend/girlfriend’s phone and social media without their permission</w:t>
            </w:r>
          </w:p>
        </w:tc>
        <w:tc>
          <w:tcPr>
            <w:tcW w:w="1134" w:type="dxa"/>
          </w:tcPr>
          <w:p w14:paraId="0AE56AA7"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2</w:t>
            </w:r>
          </w:p>
        </w:tc>
        <w:tc>
          <w:tcPr>
            <w:tcW w:w="1134" w:type="dxa"/>
          </w:tcPr>
          <w:p w14:paraId="1E393388"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1</w:t>
            </w:r>
          </w:p>
        </w:tc>
      </w:tr>
      <w:tr w:rsidR="006D067A" w:rsidRPr="00AF6769" w14:paraId="20B9C105" w14:textId="77777777" w:rsidTr="00302DD2">
        <w:tc>
          <w:tcPr>
            <w:tcW w:w="6941" w:type="dxa"/>
          </w:tcPr>
          <w:p w14:paraId="6125857F"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23. Not stopping sexual activity straight away when a date or boyfriend/girlfriend asks to</w:t>
            </w:r>
          </w:p>
        </w:tc>
        <w:tc>
          <w:tcPr>
            <w:tcW w:w="1134" w:type="dxa"/>
          </w:tcPr>
          <w:p w14:paraId="777F4900"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-3</w:t>
            </w:r>
          </w:p>
        </w:tc>
        <w:tc>
          <w:tcPr>
            <w:tcW w:w="1134" w:type="dxa"/>
          </w:tcPr>
          <w:p w14:paraId="69208C78"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-4</w:t>
            </w:r>
          </w:p>
        </w:tc>
      </w:tr>
      <w:tr w:rsidR="006D067A" w:rsidRPr="00AF6769" w14:paraId="3E60D012" w14:textId="77777777" w:rsidTr="00302DD2">
        <w:tc>
          <w:tcPr>
            <w:tcW w:w="6941" w:type="dxa"/>
          </w:tcPr>
          <w:p w14:paraId="112EA619"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24. Threatening to physically harm a date or boyfriend/girlfriend unless the other person does as asked/told</w:t>
            </w:r>
          </w:p>
        </w:tc>
        <w:tc>
          <w:tcPr>
            <w:tcW w:w="1134" w:type="dxa"/>
          </w:tcPr>
          <w:p w14:paraId="45A6D949"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-2</w:t>
            </w:r>
          </w:p>
        </w:tc>
        <w:tc>
          <w:tcPr>
            <w:tcW w:w="1134" w:type="dxa"/>
          </w:tcPr>
          <w:p w14:paraId="2CEA94F2"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0</w:t>
            </w:r>
          </w:p>
        </w:tc>
      </w:tr>
      <w:tr w:rsidR="006D067A" w:rsidRPr="00AF6769" w14:paraId="1C9AB92F" w14:textId="77777777" w:rsidTr="00302DD2">
        <w:tc>
          <w:tcPr>
            <w:tcW w:w="6941" w:type="dxa"/>
          </w:tcPr>
          <w:p w14:paraId="231B194F"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25. Refusing to talk to a date or boyfriend/girlfriend</w:t>
            </w:r>
          </w:p>
        </w:tc>
        <w:tc>
          <w:tcPr>
            <w:tcW w:w="1134" w:type="dxa"/>
          </w:tcPr>
          <w:p w14:paraId="61A6AC36"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3</w:t>
            </w:r>
          </w:p>
        </w:tc>
        <w:tc>
          <w:tcPr>
            <w:tcW w:w="1134" w:type="dxa"/>
          </w:tcPr>
          <w:p w14:paraId="52297C84"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3</w:t>
            </w:r>
          </w:p>
        </w:tc>
      </w:tr>
      <w:tr w:rsidR="006D067A" w:rsidRPr="00AF6769" w14:paraId="4CEB9E63" w14:textId="77777777" w:rsidTr="00302DD2">
        <w:tc>
          <w:tcPr>
            <w:tcW w:w="6941" w:type="dxa"/>
          </w:tcPr>
          <w:p w14:paraId="76BF02C2"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26. Physically forcing a date or boyfriend/girlfriend to have sexual intercourse</w:t>
            </w:r>
          </w:p>
        </w:tc>
        <w:tc>
          <w:tcPr>
            <w:tcW w:w="1134" w:type="dxa"/>
          </w:tcPr>
          <w:p w14:paraId="18D9BFA5"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-3</w:t>
            </w:r>
          </w:p>
        </w:tc>
        <w:tc>
          <w:tcPr>
            <w:tcW w:w="1134" w:type="dxa"/>
          </w:tcPr>
          <w:p w14:paraId="7499D775"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-3</w:t>
            </w:r>
          </w:p>
        </w:tc>
      </w:tr>
      <w:tr w:rsidR="006D067A" w:rsidRPr="00AF6769" w14:paraId="2E170D45" w14:textId="77777777" w:rsidTr="00302DD2">
        <w:tc>
          <w:tcPr>
            <w:tcW w:w="6941" w:type="dxa"/>
          </w:tcPr>
          <w:p w14:paraId="0628119D"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27. Getting friends or a date or boyfriend/girlfriend’s friends to watch/spy on them</w:t>
            </w:r>
          </w:p>
        </w:tc>
        <w:tc>
          <w:tcPr>
            <w:tcW w:w="1134" w:type="dxa"/>
          </w:tcPr>
          <w:p w14:paraId="4A3858C0"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2</w:t>
            </w:r>
          </w:p>
        </w:tc>
        <w:tc>
          <w:tcPr>
            <w:tcW w:w="1134" w:type="dxa"/>
          </w:tcPr>
          <w:p w14:paraId="6EB197BD"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1</w:t>
            </w:r>
          </w:p>
        </w:tc>
      </w:tr>
      <w:tr w:rsidR="006D067A" w:rsidRPr="00AF6769" w14:paraId="3386B59D" w14:textId="77777777" w:rsidTr="00302DD2">
        <w:tc>
          <w:tcPr>
            <w:tcW w:w="6941" w:type="dxa"/>
          </w:tcPr>
          <w:p w14:paraId="4564E137"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28. Sharing naked photos of a date or boyfriend/ girlfriend with other people or over social media</w:t>
            </w:r>
          </w:p>
        </w:tc>
        <w:tc>
          <w:tcPr>
            <w:tcW w:w="1134" w:type="dxa"/>
          </w:tcPr>
          <w:p w14:paraId="4A20C9F4"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-2</w:t>
            </w:r>
          </w:p>
        </w:tc>
        <w:tc>
          <w:tcPr>
            <w:tcW w:w="1134" w:type="dxa"/>
          </w:tcPr>
          <w:p w14:paraId="66F080B6"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-3</w:t>
            </w:r>
          </w:p>
        </w:tc>
      </w:tr>
      <w:tr w:rsidR="006D067A" w:rsidRPr="00AF6769" w14:paraId="484B9A5B" w14:textId="77777777" w:rsidTr="00302DD2">
        <w:tc>
          <w:tcPr>
            <w:tcW w:w="6941" w:type="dxa"/>
          </w:tcPr>
          <w:p w14:paraId="51F2064D"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29. Throwing objects at a date or boyfriend/ girlfriend</w:t>
            </w:r>
          </w:p>
        </w:tc>
        <w:tc>
          <w:tcPr>
            <w:tcW w:w="1134" w:type="dxa"/>
          </w:tcPr>
          <w:p w14:paraId="4CE88FA3"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-2</w:t>
            </w:r>
          </w:p>
        </w:tc>
        <w:tc>
          <w:tcPr>
            <w:tcW w:w="1134" w:type="dxa"/>
          </w:tcPr>
          <w:p w14:paraId="10DB4DFD"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1</w:t>
            </w:r>
          </w:p>
        </w:tc>
      </w:tr>
      <w:tr w:rsidR="006D067A" w:rsidRPr="00AF6769" w14:paraId="34B88114" w14:textId="77777777" w:rsidTr="00302DD2">
        <w:tc>
          <w:tcPr>
            <w:tcW w:w="6941" w:type="dxa"/>
          </w:tcPr>
          <w:p w14:paraId="176D7EC9"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30. Persuading a date or boyfriend/girlfriend that being emotionally/ physically hurt is their own fault</w:t>
            </w:r>
          </w:p>
        </w:tc>
        <w:tc>
          <w:tcPr>
            <w:tcW w:w="1134" w:type="dxa"/>
          </w:tcPr>
          <w:p w14:paraId="5EA5A3CF"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-1</w:t>
            </w:r>
          </w:p>
        </w:tc>
        <w:tc>
          <w:tcPr>
            <w:tcW w:w="1134" w:type="dxa"/>
          </w:tcPr>
          <w:p w14:paraId="138A1E49"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-2</w:t>
            </w:r>
          </w:p>
        </w:tc>
      </w:tr>
      <w:tr w:rsidR="006D067A" w:rsidRPr="00AF6769" w14:paraId="7D1E73F8" w14:textId="77777777" w:rsidTr="00302DD2">
        <w:tc>
          <w:tcPr>
            <w:tcW w:w="6941" w:type="dxa"/>
          </w:tcPr>
          <w:p w14:paraId="253CBCB3"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31. Using physical force, such as pushing, slapping, hitting, pinching or holding down</w:t>
            </w:r>
          </w:p>
        </w:tc>
        <w:tc>
          <w:tcPr>
            <w:tcW w:w="1134" w:type="dxa"/>
          </w:tcPr>
          <w:p w14:paraId="261FF01A"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-3</w:t>
            </w:r>
          </w:p>
        </w:tc>
        <w:tc>
          <w:tcPr>
            <w:tcW w:w="1134" w:type="dxa"/>
          </w:tcPr>
          <w:p w14:paraId="324ADD74"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0</w:t>
            </w:r>
          </w:p>
        </w:tc>
      </w:tr>
      <w:tr w:rsidR="006D067A" w:rsidRPr="00AF6769" w14:paraId="40474DE5" w14:textId="77777777" w:rsidTr="00302DD2">
        <w:tc>
          <w:tcPr>
            <w:tcW w:w="6941" w:type="dxa"/>
          </w:tcPr>
          <w:p w14:paraId="1453E037"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32. Damaging, breaking or smashing a date or boyfriend/girlfriend’s property</w:t>
            </w:r>
          </w:p>
        </w:tc>
        <w:tc>
          <w:tcPr>
            <w:tcW w:w="1134" w:type="dxa"/>
          </w:tcPr>
          <w:p w14:paraId="70CD5FD7"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-1</w:t>
            </w:r>
          </w:p>
        </w:tc>
        <w:tc>
          <w:tcPr>
            <w:tcW w:w="1134" w:type="dxa"/>
          </w:tcPr>
          <w:p w14:paraId="11E2AE59"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-2</w:t>
            </w:r>
          </w:p>
        </w:tc>
      </w:tr>
      <w:tr w:rsidR="006D067A" w:rsidRPr="00AF6769" w14:paraId="6CA9D910" w14:textId="77777777" w:rsidTr="00302DD2">
        <w:tc>
          <w:tcPr>
            <w:tcW w:w="6941" w:type="dxa"/>
          </w:tcPr>
          <w:p w14:paraId="0A842190"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33. Physically following/ stalking a date or boyfriend/girlfriend without their knowledge</w:t>
            </w:r>
          </w:p>
        </w:tc>
        <w:tc>
          <w:tcPr>
            <w:tcW w:w="1134" w:type="dxa"/>
          </w:tcPr>
          <w:p w14:paraId="0A083CD9"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-1</w:t>
            </w:r>
          </w:p>
        </w:tc>
        <w:tc>
          <w:tcPr>
            <w:tcW w:w="1134" w:type="dxa"/>
          </w:tcPr>
          <w:p w14:paraId="791318C3"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0</w:t>
            </w:r>
          </w:p>
        </w:tc>
      </w:tr>
      <w:tr w:rsidR="006D067A" w:rsidRPr="00AF6769" w14:paraId="0E7309B2" w14:textId="77777777" w:rsidTr="00302DD2">
        <w:tc>
          <w:tcPr>
            <w:tcW w:w="6941" w:type="dxa"/>
          </w:tcPr>
          <w:p w14:paraId="4AF92E20"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34. Giving love-bites or hickies to a date or boyfriend/girlfriend</w:t>
            </w:r>
          </w:p>
        </w:tc>
        <w:tc>
          <w:tcPr>
            <w:tcW w:w="1134" w:type="dxa"/>
          </w:tcPr>
          <w:p w14:paraId="546B7071"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4</w:t>
            </w:r>
          </w:p>
        </w:tc>
        <w:tc>
          <w:tcPr>
            <w:tcW w:w="1134" w:type="dxa"/>
          </w:tcPr>
          <w:p w14:paraId="38C591B1"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3</w:t>
            </w:r>
          </w:p>
        </w:tc>
      </w:tr>
      <w:tr w:rsidR="006D067A" w:rsidRPr="00AF6769" w14:paraId="1C27B1FD" w14:textId="77777777" w:rsidTr="00302DD2">
        <w:tc>
          <w:tcPr>
            <w:tcW w:w="6941" w:type="dxa"/>
          </w:tcPr>
          <w:p w14:paraId="6E47B5B2"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35. Shouting/screaming at a date or boyfriend/ girlfriend</w:t>
            </w:r>
          </w:p>
        </w:tc>
        <w:tc>
          <w:tcPr>
            <w:tcW w:w="1134" w:type="dxa"/>
          </w:tcPr>
          <w:p w14:paraId="50126B2B"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1</w:t>
            </w:r>
          </w:p>
        </w:tc>
        <w:tc>
          <w:tcPr>
            <w:tcW w:w="1134" w:type="dxa"/>
          </w:tcPr>
          <w:p w14:paraId="6DA6340C"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2</w:t>
            </w:r>
          </w:p>
        </w:tc>
      </w:tr>
      <w:tr w:rsidR="006D067A" w:rsidRPr="00AF6769" w14:paraId="734E00C0" w14:textId="77777777" w:rsidTr="00302DD2">
        <w:tc>
          <w:tcPr>
            <w:tcW w:w="6941" w:type="dxa"/>
          </w:tcPr>
          <w:p w14:paraId="39E3F3AD"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36. Using physical violence against a date or boyfriend/girlfriend in self-defence</w:t>
            </w:r>
          </w:p>
        </w:tc>
        <w:tc>
          <w:tcPr>
            <w:tcW w:w="1134" w:type="dxa"/>
          </w:tcPr>
          <w:p w14:paraId="79081999"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3</w:t>
            </w:r>
          </w:p>
        </w:tc>
        <w:tc>
          <w:tcPr>
            <w:tcW w:w="1134" w:type="dxa"/>
          </w:tcPr>
          <w:p w14:paraId="46CAF60C"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4</w:t>
            </w:r>
          </w:p>
        </w:tc>
      </w:tr>
      <w:tr w:rsidR="006D067A" w:rsidRPr="00AF6769" w14:paraId="5DAF8E5C" w14:textId="77777777" w:rsidTr="00302DD2">
        <w:tc>
          <w:tcPr>
            <w:tcW w:w="6941" w:type="dxa"/>
          </w:tcPr>
          <w:p w14:paraId="127FB027"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37. Pretending to use contraception</w:t>
            </w:r>
          </w:p>
        </w:tc>
        <w:tc>
          <w:tcPr>
            <w:tcW w:w="1134" w:type="dxa"/>
          </w:tcPr>
          <w:p w14:paraId="479578F2"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-1</w:t>
            </w:r>
          </w:p>
        </w:tc>
        <w:tc>
          <w:tcPr>
            <w:tcW w:w="1134" w:type="dxa"/>
          </w:tcPr>
          <w:p w14:paraId="4C4DBF45"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-2</w:t>
            </w:r>
          </w:p>
        </w:tc>
      </w:tr>
      <w:tr w:rsidR="006D067A" w:rsidRPr="00AF6769" w14:paraId="07B025CD" w14:textId="77777777" w:rsidTr="00302DD2">
        <w:tc>
          <w:tcPr>
            <w:tcW w:w="6941" w:type="dxa"/>
          </w:tcPr>
          <w:p w14:paraId="32F54686"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38. Making a date or boyfriend/girlfriend feel guilty about something they have not done</w:t>
            </w:r>
          </w:p>
        </w:tc>
        <w:tc>
          <w:tcPr>
            <w:tcW w:w="1134" w:type="dxa"/>
          </w:tcPr>
          <w:p w14:paraId="069F5A20"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1</w:t>
            </w:r>
          </w:p>
        </w:tc>
        <w:tc>
          <w:tcPr>
            <w:tcW w:w="1134" w:type="dxa"/>
          </w:tcPr>
          <w:p w14:paraId="2A513021"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1</w:t>
            </w:r>
          </w:p>
        </w:tc>
      </w:tr>
      <w:tr w:rsidR="006D067A" w:rsidRPr="00AF6769" w14:paraId="77101C4A" w14:textId="77777777" w:rsidTr="00302DD2">
        <w:tc>
          <w:tcPr>
            <w:tcW w:w="6941" w:type="dxa"/>
          </w:tcPr>
          <w:p w14:paraId="0BA6EBB6"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39. Encouraging a date or boyfriend/girlfriend to skip, skive off or wag school</w:t>
            </w:r>
          </w:p>
        </w:tc>
        <w:tc>
          <w:tcPr>
            <w:tcW w:w="1134" w:type="dxa"/>
          </w:tcPr>
          <w:p w14:paraId="1DAD6E79"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1</w:t>
            </w:r>
          </w:p>
        </w:tc>
        <w:tc>
          <w:tcPr>
            <w:tcW w:w="1134" w:type="dxa"/>
          </w:tcPr>
          <w:p w14:paraId="2173EB21"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3</w:t>
            </w:r>
          </w:p>
        </w:tc>
      </w:tr>
      <w:tr w:rsidR="006D067A" w:rsidRPr="00AF6769" w14:paraId="745F5C30" w14:textId="77777777" w:rsidTr="00302DD2">
        <w:tc>
          <w:tcPr>
            <w:tcW w:w="6941" w:type="dxa"/>
          </w:tcPr>
          <w:p w14:paraId="401A31C7"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40. Refusing to use contraception</w:t>
            </w:r>
          </w:p>
        </w:tc>
        <w:tc>
          <w:tcPr>
            <w:tcW w:w="1134" w:type="dxa"/>
          </w:tcPr>
          <w:p w14:paraId="47F4728A"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0</w:t>
            </w:r>
          </w:p>
        </w:tc>
        <w:tc>
          <w:tcPr>
            <w:tcW w:w="1134" w:type="dxa"/>
          </w:tcPr>
          <w:p w14:paraId="07DAEA68"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-1</w:t>
            </w:r>
          </w:p>
        </w:tc>
      </w:tr>
      <w:tr w:rsidR="006D067A" w:rsidRPr="00AF6769" w14:paraId="0CA66EFA" w14:textId="77777777" w:rsidTr="00302DD2">
        <w:tc>
          <w:tcPr>
            <w:tcW w:w="6941" w:type="dxa"/>
          </w:tcPr>
          <w:p w14:paraId="0960976D" w14:textId="77777777" w:rsidR="006D067A" w:rsidRPr="00AF6769" w:rsidRDefault="006D067A" w:rsidP="00302DD2">
            <w:pPr>
              <w:autoSpaceDE w:val="0"/>
              <w:autoSpaceDN w:val="0"/>
              <w:adjustRightInd w:val="0"/>
              <w:spacing w:line="276" w:lineRule="auto"/>
              <w:rPr>
                <w:rFonts w:ascii="Arial" w:hAnsi="Arial" w:cs="Arial"/>
                <w:bCs/>
                <w:iCs/>
                <w:sz w:val="24"/>
                <w:szCs w:val="24"/>
              </w:rPr>
            </w:pPr>
            <w:r w:rsidRPr="00AF6769">
              <w:rPr>
                <w:rFonts w:ascii="Arial" w:hAnsi="Arial" w:cs="Arial"/>
                <w:bCs/>
                <w:iCs/>
                <w:sz w:val="24"/>
                <w:szCs w:val="24"/>
              </w:rPr>
              <w:t>41. Telling a date or boyfriend/girlfriend what to wear, where to go, what to do or who they can see</w:t>
            </w:r>
          </w:p>
        </w:tc>
        <w:tc>
          <w:tcPr>
            <w:tcW w:w="1134" w:type="dxa"/>
          </w:tcPr>
          <w:p w14:paraId="599DD8FC"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0</w:t>
            </w:r>
          </w:p>
        </w:tc>
        <w:tc>
          <w:tcPr>
            <w:tcW w:w="1134" w:type="dxa"/>
          </w:tcPr>
          <w:p w14:paraId="179A11B8" w14:textId="77777777" w:rsidR="006D067A" w:rsidRPr="00AF6769" w:rsidRDefault="006D067A" w:rsidP="00302DD2">
            <w:pPr>
              <w:autoSpaceDE w:val="0"/>
              <w:autoSpaceDN w:val="0"/>
              <w:adjustRightInd w:val="0"/>
              <w:spacing w:line="360" w:lineRule="auto"/>
              <w:jc w:val="center"/>
              <w:rPr>
                <w:rFonts w:ascii="Arial" w:hAnsi="Arial" w:cs="Arial"/>
                <w:bCs/>
                <w:iCs/>
                <w:sz w:val="24"/>
                <w:szCs w:val="24"/>
              </w:rPr>
            </w:pPr>
            <w:r w:rsidRPr="00AF6769">
              <w:rPr>
                <w:rFonts w:ascii="Arial" w:hAnsi="Arial" w:cs="Arial"/>
                <w:bCs/>
                <w:iCs/>
                <w:sz w:val="24"/>
                <w:szCs w:val="24"/>
              </w:rPr>
              <w:t>1</w:t>
            </w:r>
          </w:p>
        </w:tc>
      </w:tr>
    </w:tbl>
    <w:bookmarkEnd w:id="189"/>
    <w:p w14:paraId="4FACD2AD" w14:textId="7EB3904B" w:rsidR="00623089" w:rsidRPr="00AF6769" w:rsidRDefault="003641B2" w:rsidP="003641B2">
      <w:pPr>
        <w:autoSpaceDE w:val="0"/>
        <w:autoSpaceDN w:val="0"/>
        <w:adjustRightInd w:val="0"/>
        <w:spacing w:after="0" w:line="360" w:lineRule="auto"/>
        <w:rPr>
          <w:rFonts w:ascii="Arial" w:hAnsi="Arial" w:cs="Arial"/>
          <w:bCs/>
          <w:i/>
          <w:iCs/>
          <w:sz w:val="24"/>
          <w:szCs w:val="24"/>
        </w:rPr>
      </w:pPr>
      <w:r w:rsidRPr="00AF6769">
        <w:rPr>
          <w:rFonts w:ascii="Arial" w:hAnsi="Arial" w:cs="Arial"/>
          <w:bCs/>
          <w:i/>
          <w:sz w:val="24"/>
          <w:szCs w:val="24"/>
        </w:rPr>
        <w:t xml:space="preserve">* </w:t>
      </w:r>
      <w:r w:rsidRPr="00AF6769">
        <w:rPr>
          <w:rFonts w:ascii="Arial" w:hAnsi="Arial" w:cs="Arial"/>
          <w:bCs/>
          <w:i/>
          <w:iCs/>
          <w:sz w:val="24"/>
          <w:szCs w:val="24"/>
        </w:rPr>
        <w:t>The factor array rankings correspond with the columns in the distribution grid</w:t>
      </w:r>
      <w:r w:rsidR="00623089" w:rsidRPr="00AF6769">
        <w:rPr>
          <w:rFonts w:ascii="Arial" w:hAnsi="Arial" w:cs="Arial"/>
          <w:bCs/>
          <w:i/>
          <w:iCs/>
          <w:sz w:val="24"/>
          <w:szCs w:val="24"/>
        </w:rPr>
        <w:t xml:space="preserve"> (see Appendix 1</w:t>
      </w:r>
      <w:r w:rsidR="00800930" w:rsidRPr="00AF6769">
        <w:rPr>
          <w:rFonts w:ascii="Arial" w:hAnsi="Arial" w:cs="Arial"/>
          <w:bCs/>
          <w:i/>
          <w:iCs/>
          <w:sz w:val="24"/>
          <w:szCs w:val="24"/>
        </w:rPr>
        <w:t>0</w:t>
      </w:r>
      <w:r w:rsidR="00623089" w:rsidRPr="00AF6769">
        <w:rPr>
          <w:rFonts w:ascii="Arial" w:hAnsi="Arial" w:cs="Arial"/>
          <w:bCs/>
          <w:i/>
          <w:iCs/>
          <w:sz w:val="24"/>
          <w:szCs w:val="24"/>
        </w:rPr>
        <w:t>)</w:t>
      </w:r>
      <w:r w:rsidRPr="00AF6769">
        <w:rPr>
          <w:rFonts w:ascii="Arial" w:hAnsi="Arial" w:cs="Arial"/>
          <w:bCs/>
          <w:i/>
          <w:iCs/>
          <w:sz w:val="24"/>
          <w:szCs w:val="24"/>
        </w:rPr>
        <w:t>:</w:t>
      </w:r>
    </w:p>
    <w:p w14:paraId="541875D6" w14:textId="77777777" w:rsidR="00623089" w:rsidRPr="00AF6769" w:rsidRDefault="003641B2">
      <w:pPr>
        <w:pStyle w:val="ListParagraph"/>
        <w:numPr>
          <w:ilvl w:val="0"/>
          <w:numId w:val="22"/>
        </w:numPr>
        <w:autoSpaceDE w:val="0"/>
        <w:autoSpaceDN w:val="0"/>
        <w:adjustRightInd w:val="0"/>
        <w:spacing w:after="0" w:line="360" w:lineRule="auto"/>
        <w:ind w:left="567"/>
        <w:rPr>
          <w:rFonts w:ascii="Arial" w:hAnsi="Arial" w:cs="Arial"/>
          <w:bCs/>
          <w:i/>
          <w:iCs/>
          <w:sz w:val="24"/>
          <w:szCs w:val="24"/>
        </w:rPr>
      </w:pPr>
      <w:r w:rsidRPr="00AF6769">
        <w:rPr>
          <w:rFonts w:ascii="Arial" w:hAnsi="Arial" w:cs="Arial"/>
          <w:bCs/>
          <w:i/>
          <w:iCs/>
          <w:sz w:val="24"/>
          <w:szCs w:val="24"/>
        </w:rPr>
        <w:lastRenderedPageBreak/>
        <w:t xml:space="preserve">ranking -4 = </w:t>
      </w:r>
      <w:bookmarkStart w:id="190" w:name="_Hlk109905014"/>
      <w:r w:rsidRPr="00AF6769">
        <w:rPr>
          <w:rFonts w:ascii="Arial" w:hAnsi="Arial" w:cs="Arial"/>
          <w:bCs/>
          <w:i/>
          <w:iCs/>
          <w:sz w:val="24"/>
          <w:szCs w:val="24"/>
        </w:rPr>
        <w:t>column</w:t>
      </w:r>
      <w:bookmarkEnd w:id="190"/>
      <w:r w:rsidRPr="00AF6769">
        <w:rPr>
          <w:rFonts w:ascii="Arial" w:hAnsi="Arial" w:cs="Arial"/>
          <w:bCs/>
          <w:i/>
          <w:iCs/>
          <w:sz w:val="24"/>
          <w:szCs w:val="24"/>
        </w:rPr>
        <w:t xml:space="preserve"> 1</w:t>
      </w:r>
    </w:p>
    <w:p w14:paraId="74D9DD4B" w14:textId="77777777" w:rsidR="00623089" w:rsidRPr="00AF6769" w:rsidRDefault="003641B2">
      <w:pPr>
        <w:pStyle w:val="ListParagraph"/>
        <w:numPr>
          <w:ilvl w:val="0"/>
          <w:numId w:val="22"/>
        </w:numPr>
        <w:autoSpaceDE w:val="0"/>
        <w:autoSpaceDN w:val="0"/>
        <w:adjustRightInd w:val="0"/>
        <w:spacing w:after="0" w:line="360" w:lineRule="auto"/>
        <w:ind w:left="567"/>
        <w:rPr>
          <w:rFonts w:ascii="Arial" w:hAnsi="Arial" w:cs="Arial"/>
          <w:bCs/>
          <w:i/>
          <w:iCs/>
          <w:sz w:val="24"/>
          <w:szCs w:val="24"/>
        </w:rPr>
      </w:pPr>
      <w:r w:rsidRPr="00AF6769">
        <w:rPr>
          <w:rFonts w:ascii="Arial" w:hAnsi="Arial" w:cs="Arial"/>
          <w:bCs/>
          <w:i/>
          <w:iCs/>
          <w:sz w:val="24"/>
          <w:szCs w:val="24"/>
        </w:rPr>
        <w:t>ranking -3 = column 2</w:t>
      </w:r>
    </w:p>
    <w:p w14:paraId="06646B31" w14:textId="77777777" w:rsidR="00623089" w:rsidRPr="00AF6769" w:rsidRDefault="00623089">
      <w:pPr>
        <w:pStyle w:val="ListParagraph"/>
        <w:numPr>
          <w:ilvl w:val="0"/>
          <w:numId w:val="22"/>
        </w:numPr>
        <w:autoSpaceDE w:val="0"/>
        <w:autoSpaceDN w:val="0"/>
        <w:adjustRightInd w:val="0"/>
        <w:spacing w:after="0" w:line="360" w:lineRule="auto"/>
        <w:ind w:left="567"/>
        <w:rPr>
          <w:rFonts w:ascii="Arial" w:hAnsi="Arial" w:cs="Arial"/>
          <w:bCs/>
          <w:i/>
          <w:iCs/>
          <w:sz w:val="24"/>
          <w:szCs w:val="24"/>
        </w:rPr>
      </w:pPr>
      <w:r w:rsidRPr="00AF6769">
        <w:rPr>
          <w:rFonts w:ascii="Arial" w:hAnsi="Arial" w:cs="Arial"/>
          <w:bCs/>
          <w:i/>
          <w:iCs/>
          <w:sz w:val="24"/>
          <w:szCs w:val="24"/>
        </w:rPr>
        <w:t>ranking</w:t>
      </w:r>
      <w:r w:rsidR="003641B2" w:rsidRPr="00AF6769">
        <w:rPr>
          <w:rFonts w:ascii="Arial" w:hAnsi="Arial" w:cs="Arial"/>
          <w:bCs/>
          <w:i/>
          <w:iCs/>
          <w:sz w:val="24"/>
          <w:szCs w:val="24"/>
        </w:rPr>
        <w:t xml:space="preserve"> -2 =</w:t>
      </w:r>
      <w:r w:rsidRPr="00AF6769">
        <w:rPr>
          <w:rFonts w:ascii="Arial" w:hAnsi="Arial" w:cs="Arial"/>
          <w:bCs/>
          <w:i/>
          <w:iCs/>
          <w:sz w:val="24"/>
          <w:szCs w:val="24"/>
        </w:rPr>
        <w:t xml:space="preserve"> column</w:t>
      </w:r>
      <w:r w:rsidR="003641B2" w:rsidRPr="00AF6769">
        <w:rPr>
          <w:rFonts w:ascii="Arial" w:hAnsi="Arial" w:cs="Arial"/>
          <w:bCs/>
          <w:i/>
          <w:iCs/>
          <w:sz w:val="24"/>
          <w:szCs w:val="24"/>
        </w:rPr>
        <w:t xml:space="preserve"> 3</w:t>
      </w:r>
    </w:p>
    <w:p w14:paraId="11E248FA" w14:textId="77777777" w:rsidR="00623089" w:rsidRPr="00AF6769" w:rsidRDefault="00623089">
      <w:pPr>
        <w:pStyle w:val="ListParagraph"/>
        <w:numPr>
          <w:ilvl w:val="0"/>
          <w:numId w:val="22"/>
        </w:numPr>
        <w:autoSpaceDE w:val="0"/>
        <w:autoSpaceDN w:val="0"/>
        <w:adjustRightInd w:val="0"/>
        <w:spacing w:after="0" w:line="360" w:lineRule="auto"/>
        <w:ind w:left="567"/>
        <w:rPr>
          <w:rFonts w:ascii="Arial" w:hAnsi="Arial" w:cs="Arial"/>
          <w:bCs/>
          <w:i/>
          <w:iCs/>
          <w:sz w:val="24"/>
          <w:szCs w:val="24"/>
        </w:rPr>
      </w:pPr>
      <w:r w:rsidRPr="00AF6769">
        <w:rPr>
          <w:rFonts w:ascii="Arial" w:hAnsi="Arial" w:cs="Arial"/>
          <w:bCs/>
          <w:i/>
          <w:iCs/>
          <w:sz w:val="24"/>
          <w:szCs w:val="24"/>
        </w:rPr>
        <w:t>ranking</w:t>
      </w:r>
      <w:r w:rsidR="003641B2" w:rsidRPr="00AF6769">
        <w:rPr>
          <w:rFonts w:ascii="Arial" w:hAnsi="Arial" w:cs="Arial"/>
          <w:bCs/>
          <w:i/>
          <w:iCs/>
          <w:sz w:val="24"/>
          <w:szCs w:val="24"/>
        </w:rPr>
        <w:t xml:space="preserve"> -1 = </w:t>
      </w:r>
      <w:r w:rsidRPr="00AF6769">
        <w:rPr>
          <w:rFonts w:ascii="Arial" w:hAnsi="Arial" w:cs="Arial"/>
          <w:bCs/>
          <w:i/>
          <w:iCs/>
          <w:sz w:val="24"/>
          <w:szCs w:val="24"/>
        </w:rPr>
        <w:t xml:space="preserve">column </w:t>
      </w:r>
      <w:r w:rsidR="003641B2" w:rsidRPr="00AF6769">
        <w:rPr>
          <w:rFonts w:ascii="Arial" w:hAnsi="Arial" w:cs="Arial"/>
          <w:bCs/>
          <w:i/>
          <w:iCs/>
          <w:sz w:val="24"/>
          <w:szCs w:val="24"/>
        </w:rPr>
        <w:t>4</w:t>
      </w:r>
    </w:p>
    <w:p w14:paraId="57D219F6" w14:textId="77777777" w:rsidR="00623089" w:rsidRPr="00AF6769" w:rsidRDefault="00623089">
      <w:pPr>
        <w:pStyle w:val="ListParagraph"/>
        <w:numPr>
          <w:ilvl w:val="0"/>
          <w:numId w:val="22"/>
        </w:numPr>
        <w:autoSpaceDE w:val="0"/>
        <w:autoSpaceDN w:val="0"/>
        <w:adjustRightInd w:val="0"/>
        <w:spacing w:after="0" w:line="360" w:lineRule="auto"/>
        <w:ind w:left="567"/>
        <w:rPr>
          <w:rFonts w:ascii="Arial" w:hAnsi="Arial" w:cs="Arial"/>
          <w:bCs/>
          <w:i/>
          <w:iCs/>
          <w:sz w:val="24"/>
          <w:szCs w:val="24"/>
        </w:rPr>
      </w:pPr>
      <w:r w:rsidRPr="00AF6769">
        <w:rPr>
          <w:rFonts w:ascii="Arial" w:hAnsi="Arial" w:cs="Arial"/>
          <w:bCs/>
          <w:i/>
          <w:iCs/>
          <w:sz w:val="24"/>
          <w:szCs w:val="24"/>
        </w:rPr>
        <w:t xml:space="preserve">ranking </w:t>
      </w:r>
      <w:r w:rsidR="003641B2" w:rsidRPr="00AF6769">
        <w:rPr>
          <w:rFonts w:ascii="Arial" w:hAnsi="Arial" w:cs="Arial"/>
          <w:bCs/>
          <w:i/>
          <w:iCs/>
          <w:sz w:val="24"/>
          <w:szCs w:val="24"/>
        </w:rPr>
        <w:t xml:space="preserve">0 = </w:t>
      </w:r>
      <w:r w:rsidRPr="00AF6769">
        <w:rPr>
          <w:rFonts w:ascii="Arial" w:hAnsi="Arial" w:cs="Arial"/>
          <w:bCs/>
          <w:i/>
          <w:iCs/>
          <w:sz w:val="24"/>
          <w:szCs w:val="24"/>
        </w:rPr>
        <w:t xml:space="preserve">column </w:t>
      </w:r>
      <w:r w:rsidR="003641B2" w:rsidRPr="00AF6769">
        <w:rPr>
          <w:rFonts w:ascii="Arial" w:hAnsi="Arial" w:cs="Arial"/>
          <w:bCs/>
          <w:i/>
          <w:iCs/>
          <w:sz w:val="24"/>
          <w:szCs w:val="24"/>
        </w:rPr>
        <w:t>5</w:t>
      </w:r>
    </w:p>
    <w:p w14:paraId="04B2906B" w14:textId="77777777" w:rsidR="00623089" w:rsidRPr="00AF6769" w:rsidRDefault="00623089">
      <w:pPr>
        <w:pStyle w:val="ListParagraph"/>
        <w:numPr>
          <w:ilvl w:val="0"/>
          <w:numId w:val="22"/>
        </w:numPr>
        <w:autoSpaceDE w:val="0"/>
        <w:autoSpaceDN w:val="0"/>
        <w:adjustRightInd w:val="0"/>
        <w:spacing w:after="0" w:line="360" w:lineRule="auto"/>
        <w:ind w:left="567"/>
        <w:rPr>
          <w:rFonts w:ascii="Arial" w:hAnsi="Arial" w:cs="Arial"/>
          <w:bCs/>
          <w:i/>
          <w:iCs/>
          <w:sz w:val="24"/>
          <w:szCs w:val="24"/>
        </w:rPr>
      </w:pPr>
      <w:r w:rsidRPr="00AF6769">
        <w:rPr>
          <w:rFonts w:ascii="Arial" w:hAnsi="Arial" w:cs="Arial"/>
          <w:bCs/>
          <w:i/>
          <w:iCs/>
          <w:sz w:val="24"/>
          <w:szCs w:val="24"/>
        </w:rPr>
        <w:t>ranking</w:t>
      </w:r>
      <w:r w:rsidR="003641B2" w:rsidRPr="00AF6769">
        <w:rPr>
          <w:rFonts w:ascii="Arial" w:hAnsi="Arial" w:cs="Arial"/>
          <w:bCs/>
          <w:i/>
          <w:iCs/>
          <w:sz w:val="24"/>
          <w:szCs w:val="24"/>
        </w:rPr>
        <w:t xml:space="preserve"> +1 = </w:t>
      </w:r>
      <w:r w:rsidRPr="00AF6769">
        <w:rPr>
          <w:rFonts w:ascii="Arial" w:hAnsi="Arial" w:cs="Arial"/>
          <w:bCs/>
          <w:i/>
          <w:iCs/>
          <w:sz w:val="24"/>
          <w:szCs w:val="24"/>
        </w:rPr>
        <w:t xml:space="preserve">column </w:t>
      </w:r>
      <w:r w:rsidR="003641B2" w:rsidRPr="00AF6769">
        <w:rPr>
          <w:rFonts w:ascii="Arial" w:hAnsi="Arial" w:cs="Arial"/>
          <w:bCs/>
          <w:i/>
          <w:iCs/>
          <w:sz w:val="24"/>
          <w:szCs w:val="24"/>
        </w:rPr>
        <w:t>6</w:t>
      </w:r>
    </w:p>
    <w:p w14:paraId="40613EE8" w14:textId="77777777" w:rsidR="00623089" w:rsidRPr="00AF6769" w:rsidRDefault="00623089">
      <w:pPr>
        <w:pStyle w:val="ListParagraph"/>
        <w:numPr>
          <w:ilvl w:val="0"/>
          <w:numId w:val="22"/>
        </w:numPr>
        <w:autoSpaceDE w:val="0"/>
        <w:autoSpaceDN w:val="0"/>
        <w:adjustRightInd w:val="0"/>
        <w:spacing w:after="0" w:line="360" w:lineRule="auto"/>
        <w:ind w:left="567"/>
        <w:rPr>
          <w:rFonts w:ascii="Arial" w:hAnsi="Arial" w:cs="Arial"/>
          <w:bCs/>
          <w:i/>
          <w:iCs/>
          <w:sz w:val="24"/>
          <w:szCs w:val="24"/>
        </w:rPr>
      </w:pPr>
      <w:r w:rsidRPr="00AF6769">
        <w:rPr>
          <w:rFonts w:ascii="Arial" w:hAnsi="Arial" w:cs="Arial"/>
          <w:bCs/>
          <w:i/>
          <w:iCs/>
          <w:sz w:val="24"/>
          <w:szCs w:val="24"/>
        </w:rPr>
        <w:t xml:space="preserve">ranking </w:t>
      </w:r>
      <w:r w:rsidR="003641B2" w:rsidRPr="00AF6769">
        <w:rPr>
          <w:rFonts w:ascii="Arial" w:hAnsi="Arial" w:cs="Arial"/>
          <w:bCs/>
          <w:i/>
          <w:iCs/>
          <w:sz w:val="24"/>
          <w:szCs w:val="24"/>
        </w:rPr>
        <w:t xml:space="preserve">+2 = </w:t>
      </w:r>
      <w:r w:rsidRPr="00AF6769">
        <w:rPr>
          <w:rFonts w:ascii="Arial" w:hAnsi="Arial" w:cs="Arial"/>
          <w:bCs/>
          <w:i/>
          <w:iCs/>
          <w:sz w:val="24"/>
          <w:szCs w:val="24"/>
        </w:rPr>
        <w:t xml:space="preserve">column </w:t>
      </w:r>
      <w:r w:rsidR="003641B2" w:rsidRPr="00AF6769">
        <w:rPr>
          <w:rFonts w:ascii="Arial" w:hAnsi="Arial" w:cs="Arial"/>
          <w:bCs/>
          <w:i/>
          <w:iCs/>
          <w:sz w:val="24"/>
          <w:szCs w:val="24"/>
        </w:rPr>
        <w:t>7</w:t>
      </w:r>
    </w:p>
    <w:p w14:paraId="29038B3C" w14:textId="77777777" w:rsidR="00623089" w:rsidRPr="00AF6769" w:rsidRDefault="00623089">
      <w:pPr>
        <w:pStyle w:val="ListParagraph"/>
        <w:numPr>
          <w:ilvl w:val="0"/>
          <w:numId w:val="22"/>
        </w:numPr>
        <w:autoSpaceDE w:val="0"/>
        <w:autoSpaceDN w:val="0"/>
        <w:adjustRightInd w:val="0"/>
        <w:spacing w:after="0" w:line="360" w:lineRule="auto"/>
        <w:ind w:left="567"/>
        <w:rPr>
          <w:rFonts w:ascii="Arial" w:hAnsi="Arial" w:cs="Arial"/>
          <w:bCs/>
          <w:i/>
          <w:iCs/>
          <w:sz w:val="24"/>
          <w:szCs w:val="24"/>
        </w:rPr>
      </w:pPr>
      <w:r w:rsidRPr="00AF6769">
        <w:rPr>
          <w:rFonts w:ascii="Arial" w:hAnsi="Arial" w:cs="Arial"/>
          <w:bCs/>
          <w:i/>
          <w:iCs/>
          <w:sz w:val="24"/>
          <w:szCs w:val="24"/>
        </w:rPr>
        <w:t xml:space="preserve">ranking </w:t>
      </w:r>
      <w:r w:rsidR="003641B2" w:rsidRPr="00AF6769">
        <w:rPr>
          <w:rFonts w:ascii="Arial" w:hAnsi="Arial" w:cs="Arial"/>
          <w:bCs/>
          <w:i/>
          <w:iCs/>
          <w:sz w:val="24"/>
          <w:szCs w:val="24"/>
        </w:rPr>
        <w:t>+3 =</w:t>
      </w:r>
      <w:r w:rsidRPr="00AF6769">
        <w:rPr>
          <w:rFonts w:ascii="Arial" w:hAnsi="Arial" w:cs="Arial"/>
          <w:bCs/>
          <w:i/>
          <w:iCs/>
          <w:sz w:val="24"/>
          <w:szCs w:val="24"/>
        </w:rPr>
        <w:t xml:space="preserve"> column</w:t>
      </w:r>
      <w:r w:rsidR="003641B2" w:rsidRPr="00AF6769">
        <w:rPr>
          <w:rFonts w:ascii="Arial" w:hAnsi="Arial" w:cs="Arial"/>
          <w:bCs/>
          <w:i/>
          <w:iCs/>
          <w:sz w:val="24"/>
          <w:szCs w:val="24"/>
        </w:rPr>
        <w:t xml:space="preserve"> 8</w:t>
      </w:r>
    </w:p>
    <w:p w14:paraId="7467A0EF" w14:textId="52655901" w:rsidR="003641B2" w:rsidRPr="00AF6769" w:rsidRDefault="00623089">
      <w:pPr>
        <w:pStyle w:val="ListParagraph"/>
        <w:numPr>
          <w:ilvl w:val="0"/>
          <w:numId w:val="22"/>
        </w:numPr>
        <w:autoSpaceDE w:val="0"/>
        <w:autoSpaceDN w:val="0"/>
        <w:adjustRightInd w:val="0"/>
        <w:spacing w:after="0" w:line="360" w:lineRule="auto"/>
        <w:ind w:left="567"/>
        <w:rPr>
          <w:rFonts w:ascii="Arial" w:hAnsi="Arial" w:cs="Arial"/>
          <w:bCs/>
          <w:i/>
          <w:iCs/>
          <w:sz w:val="24"/>
          <w:szCs w:val="24"/>
        </w:rPr>
      </w:pPr>
      <w:r w:rsidRPr="00AF6769">
        <w:rPr>
          <w:rFonts w:ascii="Arial" w:hAnsi="Arial" w:cs="Arial"/>
          <w:bCs/>
          <w:i/>
          <w:iCs/>
          <w:sz w:val="24"/>
          <w:szCs w:val="24"/>
        </w:rPr>
        <w:t xml:space="preserve">ranking </w:t>
      </w:r>
      <w:r w:rsidR="003641B2" w:rsidRPr="00AF6769">
        <w:rPr>
          <w:rFonts w:ascii="Arial" w:hAnsi="Arial" w:cs="Arial"/>
          <w:bCs/>
          <w:i/>
          <w:iCs/>
          <w:sz w:val="24"/>
          <w:szCs w:val="24"/>
        </w:rPr>
        <w:t xml:space="preserve">+4 = </w:t>
      </w:r>
      <w:r w:rsidRPr="00AF6769">
        <w:rPr>
          <w:rFonts w:ascii="Arial" w:hAnsi="Arial" w:cs="Arial"/>
          <w:bCs/>
          <w:i/>
          <w:iCs/>
          <w:sz w:val="24"/>
          <w:szCs w:val="24"/>
        </w:rPr>
        <w:t xml:space="preserve">column </w:t>
      </w:r>
      <w:r w:rsidR="003641B2" w:rsidRPr="00AF6769">
        <w:rPr>
          <w:rFonts w:ascii="Arial" w:hAnsi="Arial" w:cs="Arial"/>
          <w:bCs/>
          <w:i/>
          <w:iCs/>
          <w:sz w:val="24"/>
          <w:szCs w:val="24"/>
        </w:rPr>
        <w:t>9</w:t>
      </w:r>
    </w:p>
    <w:p w14:paraId="67FC29F6" w14:textId="77777777" w:rsidR="006D067A" w:rsidRPr="00AF6769" w:rsidRDefault="006D067A" w:rsidP="006D067A">
      <w:pPr>
        <w:autoSpaceDE w:val="0"/>
        <w:autoSpaceDN w:val="0"/>
        <w:adjustRightInd w:val="0"/>
        <w:spacing w:after="0" w:line="360" w:lineRule="auto"/>
        <w:rPr>
          <w:rFonts w:ascii="Arial" w:hAnsi="Arial" w:cs="Arial"/>
          <w:bCs/>
          <w:iCs/>
          <w:sz w:val="24"/>
          <w:szCs w:val="24"/>
        </w:rPr>
      </w:pPr>
    </w:p>
    <w:p w14:paraId="4FE2A499" w14:textId="77777777" w:rsidR="006D067A" w:rsidRPr="00AF6769" w:rsidRDefault="006D067A" w:rsidP="006D067A">
      <w:pPr>
        <w:spacing w:after="200" w:line="276" w:lineRule="auto"/>
        <w:rPr>
          <w:rFonts w:ascii="Arial" w:hAnsi="Arial" w:cs="Arial"/>
          <w:bCs/>
          <w:iCs/>
          <w:sz w:val="24"/>
          <w:szCs w:val="24"/>
        </w:rPr>
      </w:pPr>
      <w:r w:rsidRPr="00AF6769">
        <w:rPr>
          <w:rFonts w:ascii="Arial" w:eastAsia="Times New Roman" w:hAnsi="Arial" w:cs="Arial"/>
          <w:bCs/>
          <w:iCs/>
          <w:sz w:val="24"/>
          <w:szCs w:val="24"/>
        </w:rPr>
        <w:br w:type="page"/>
      </w:r>
    </w:p>
    <w:p w14:paraId="4AF63772" w14:textId="36914778" w:rsidR="00E873F1" w:rsidRPr="00AF6769" w:rsidRDefault="00E873F1" w:rsidP="00E873F1">
      <w:pPr>
        <w:rPr>
          <w:rFonts w:ascii="Arial" w:hAnsi="Arial" w:cs="Arial"/>
          <w:sz w:val="24"/>
          <w:szCs w:val="24"/>
          <w:u w:val="single"/>
        </w:rPr>
      </w:pPr>
      <w:r w:rsidRPr="00AF6769">
        <w:rPr>
          <w:rFonts w:ascii="Arial" w:hAnsi="Arial" w:cs="Arial"/>
          <w:sz w:val="24"/>
          <w:szCs w:val="24"/>
          <w:u w:val="single"/>
        </w:rPr>
        <w:lastRenderedPageBreak/>
        <w:t>Appendix 3</w:t>
      </w:r>
      <w:r w:rsidR="00143F8E" w:rsidRPr="00AF6769">
        <w:rPr>
          <w:rFonts w:ascii="Arial" w:hAnsi="Arial" w:cs="Arial"/>
          <w:sz w:val="24"/>
          <w:szCs w:val="24"/>
          <w:u w:val="single"/>
        </w:rPr>
        <w:t>6</w:t>
      </w:r>
      <w:r w:rsidRPr="00AF6769">
        <w:rPr>
          <w:rFonts w:ascii="Arial" w:hAnsi="Arial" w:cs="Arial"/>
          <w:sz w:val="24"/>
          <w:szCs w:val="24"/>
          <w:u w:val="single"/>
        </w:rPr>
        <w:t>: YA3 Study Post-Sort Interview Transcript</w:t>
      </w:r>
    </w:p>
    <w:p w14:paraId="62B9EAC7" w14:textId="77777777" w:rsidR="00E873F1" w:rsidRPr="00AF6769" w:rsidRDefault="00E873F1" w:rsidP="00E873F1">
      <w:pPr>
        <w:spacing w:line="360" w:lineRule="auto"/>
        <w:rPr>
          <w:rFonts w:ascii="Arial" w:hAnsi="Arial" w:cs="Arial"/>
          <w:sz w:val="24"/>
          <w:szCs w:val="24"/>
        </w:rPr>
      </w:pPr>
    </w:p>
    <w:p w14:paraId="1170B062" w14:textId="77777777" w:rsidR="00E873F1" w:rsidRPr="00AF6769" w:rsidRDefault="00E873F1" w:rsidP="00E873F1">
      <w:pPr>
        <w:spacing w:line="360" w:lineRule="auto"/>
        <w:rPr>
          <w:rFonts w:ascii="Arial" w:hAnsi="Arial" w:cs="Arial"/>
          <w:sz w:val="24"/>
          <w:szCs w:val="24"/>
          <w:u w:val="single"/>
        </w:rPr>
      </w:pPr>
      <w:r w:rsidRPr="00AF6769">
        <w:rPr>
          <w:rFonts w:ascii="Arial" w:hAnsi="Arial" w:cs="Arial"/>
          <w:sz w:val="24"/>
          <w:szCs w:val="24"/>
          <w:u w:val="single"/>
        </w:rPr>
        <w:t>Question 1: Looking at the statements at the most unacceptable end of the grid, why did you choose those cards to go there?</w:t>
      </w:r>
    </w:p>
    <w:p w14:paraId="2B2B5C25" w14:textId="77777777" w:rsidR="00E873F1" w:rsidRPr="00AF6769" w:rsidRDefault="00E873F1" w:rsidP="00E873F1">
      <w:pPr>
        <w:spacing w:line="360" w:lineRule="auto"/>
        <w:rPr>
          <w:rFonts w:ascii="Arial" w:hAnsi="Arial" w:cs="Arial"/>
          <w:sz w:val="24"/>
          <w:szCs w:val="24"/>
        </w:rPr>
      </w:pPr>
      <w:r w:rsidRPr="00AF6769">
        <w:rPr>
          <w:rFonts w:ascii="Arial" w:hAnsi="Arial" w:cs="Arial"/>
          <w:sz w:val="24"/>
          <w:szCs w:val="24"/>
        </w:rPr>
        <w:t>I think I chose them because they were, like, the ones that were, like, like, physically forcing someone. So, like, not just, like, threatening, like acting on it and then there were some more about, like, physically forcing someone, but those ones were, like, more like personal to do with, like, sex and things so, that were more serious.</w:t>
      </w:r>
    </w:p>
    <w:p w14:paraId="397AC84A" w14:textId="77777777" w:rsidR="00E873F1" w:rsidRPr="00AF6769" w:rsidRDefault="00E873F1" w:rsidP="00E873F1">
      <w:pPr>
        <w:spacing w:line="360" w:lineRule="auto"/>
        <w:rPr>
          <w:rFonts w:ascii="Arial" w:hAnsi="Arial" w:cs="Arial"/>
          <w:sz w:val="24"/>
          <w:szCs w:val="24"/>
        </w:rPr>
      </w:pPr>
    </w:p>
    <w:p w14:paraId="36629859" w14:textId="77777777" w:rsidR="00E873F1" w:rsidRPr="00AF6769" w:rsidRDefault="00E873F1" w:rsidP="00E873F1">
      <w:pPr>
        <w:spacing w:line="360" w:lineRule="auto"/>
        <w:rPr>
          <w:rFonts w:ascii="Arial" w:hAnsi="Arial" w:cs="Arial"/>
          <w:sz w:val="24"/>
          <w:szCs w:val="24"/>
        </w:rPr>
      </w:pPr>
      <w:r w:rsidRPr="00AF6769">
        <w:rPr>
          <w:rFonts w:ascii="Arial" w:hAnsi="Arial" w:cs="Arial"/>
          <w:sz w:val="24"/>
          <w:szCs w:val="24"/>
        </w:rPr>
        <w:t>No, in the more, like, physically forcing someone, like, they were like, like making someone, yeah, they were the more serious.</w:t>
      </w:r>
    </w:p>
    <w:p w14:paraId="7F7B6386" w14:textId="77777777" w:rsidR="00E873F1" w:rsidRPr="00AF6769" w:rsidRDefault="00E873F1" w:rsidP="00E873F1">
      <w:pPr>
        <w:spacing w:line="360" w:lineRule="auto"/>
        <w:rPr>
          <w:rFonts w:ascii="Arial" w:hAnsi="Arial" w:cs="Arial"/>
          <w:sz w:val="24"/>
          <w:szCs w:val="24"/>
        </w:rPr>
      </w:pPr>
    </w:p>
    <w:p w14:paraId="3BA5F9AD" w14:textId="77777777" w:rsidR="00E873F1" w:rsidRPr="00AF6769" w:rsidRDefault="00E873F1" w:rsidP="00E873F1">
      <w:pPr>
        <w:spacing w:line="360" w:lineRule="auto"/>
        <w:rPr>
          <w:rFonts w:ascii="Arial" w:hAnsi="Arial" w:cs="Arial"/>
          <w:sz w:val="24"/>
          <w:szCs w:val="24"/>
          <w:u w:val="single"/>
        </w:rPr>
      </w:pPr>
      <w:r w:rsidRPr="00AF6769">
        <w:rPr>
          <w:rFonts w:ascii="Arial" w:hAnsi="Arial" w:cs="Arial"/>
          <w:sz w:val="24"/>
          <w:szCs w:val="24"/>
          <w:u w:val="single"/>
        </w:rPr>
        <w:t>Question 2: Looking at the statements at the most acceptable end of the grid, why did you choose those cards to go there?</w:t>
      </w:r>
    </w:p>
    <w:p w14:paraId="69682E33" w14:textId="77777777" w:rsidR="00E873F1" w:rsidRPr="00AF6769" w:rsidRDefault="00E873F1" w:rsidP="00E873F1">
      <w:pPr>
        <w:spacing w:line="360" w:lineRule="auto"/>
        <w:rPr>
          <w:rFonts w:ascii="Arial" w:hAnsi="Arial" w:cs="Arial"/>
          <w:sz w:val="24"/>
          <w:szCs w:val="24"/>
        </w:rPr>
      </w:pPr>
      <w:r w:rsidRPr="00AF6769">
        <w:rPr>
          <w:rFonts w:ascii="Arial" w:hAnsi="Arial" w:cs="Arial"/>
          <w:sz w:val="24"/>
          <w:szCs w:val="24"/>
        </w:rPr>
        <w:t>Because, like, number 9 was, like, all about, like, consent and they were, like, yeah and then 8 was like, even though it was like arguing and things, like, it’s, like, healthy to, like, argue as long as it doesn’t lead to, like, the things I put in the other columns.</w:t>
      </w:r>
    </w:p>
    <w:p w14:paraId="5CC137E3" w14:textId="77777777" w:rsidR="00E873F1" w:rsidRPr="00AF6769" w:rsidRDefault="00E873F1" w:rsidP="00E873F1">
      <w:pPr>
        <w:spacing w:line="360" w:lineRule="auto"/>
        <w:rPr>
          <w:rFonts w:ascii="Arial" w:hAnsi="Arial" w:cs="Arial"/>
          <w:sz w:val="24"/>
          <w:szCs w:val="24"/>
        </w:rPr>
      </w:pPr>
    </w:p>
    <w:p w14:paraId="7B89E5BD" w14:textId="77777777" w:rsidR="00E873F1" w:rsidRPr="00C714D3" w:rsidRDefault="00E873F1" w:rsidP="00E873F1">
      <w:pPr>
        <w:spacing w:line="360" w:lineRule="auto"/>
        <w:rPr>
          <w:rFonts w:ascii="Arial" w:hAnsi="Arial" w:cs="Arial"/>
          <w:sz w:val="24"/>
          <w:szCs w:val="24"/>
          <w:u w:val="single"/>
        </w:rPr>
      </w:pPr>
      <w:r w:rsidRPr="00C714D3">
        <w:rPr>
          <w:rFonts w:ascii="Arial" w:hAnsi="Arial" w:cs="Arial"/>
          <w:sz w:val="24"/>
          <w:szCs w:val="24"/>
          <w:u w:val="single"/>
        </w:rPr>
        <w:t>Question 3 Where there any items which felt important to you?</w:t>
      </w:r>
    </w:p>
    <w:p w14:paraId="743F8189" w14:textId="77777777" w:rsidR="00E873F1" w:rsidRPr="00AF6769" w:rsidRDefault="00E873F1" w:rsidP="00E873F1">
      <w:pPr>
        <w:spacing w:line="360" w:lineRule="auto"/>
        <w:rPr>
          <w:rFonts w:ascii="Arial" w:hAnsi="Arial" w:cs="Arial"/>
          <w:sz w:val="24"/>
          <w:szCs w:val="24"/>
        </w:rPr>
      </w:pPr>
      <w:r w:rsidRPr="00AF6769">
        <w:rPr>
          <w:rFonts w:ascii="Arial" w:hAnsi="Arial" w:cs="Arial"/>
          <w:sz w:val="24"/>
          <w:szCs w:val="24"/>
        </w:rPr>
        <w:t>I feel like it was hard to decide on, like, the ones where it was, like, shouting and screaming and things because it could just be, like, a normal argument but then it, and, like, just normal. But, then it depends, like, what scenario it was in where it would go on the thing.</w:t>
      </w:r>
    </w:p>
    <w:p w14:paraId="43596AF7" w14:textId="77777777" w:rsidR="00E873F1" w:rsidRPr="00AF6769" w:rsidRDefault="00E873F1" w:rsidP="00E873F1">
      <w:pPr>
        <w:spacing w:line="360" w:lineRule="auto"/>
        <w:rPr>
          <w:rFonts w:ascii="Arial" w:hAnsi="Arial" w:cs="Arial"/>
          <w:sz w:val="24"/>
          <w:szCs w:val="24"/>
        </w:rPr>
      </w:pPr>
    </w:p>
    <w:p w14:paraId="58696BDB" w14:textId="77777777" w:rsidR="00E873F1" w:rsidRPr="00AF6769" w:rsidRDefault="00E873F1" w:rsidP="00E873F1">
      <w:pPr>
        <w:spacing w:line="360" w:lineRule="auto"/>
        <w:rPr>
          <w:rFonts w:ascii="Arial" w:hAnsi="Arial" w:cs="Arial"/>
          <w:sz w:val="24"/>
          <w:szCs w:val="24"/>
        </w:rPr>
      </w:pPr>
      <w:r w:rsidRPr="00AF6769">
        <w:rPr>
          <w:rFonts w:ascii="Arial" w:hAnsi="Arial" w:cs="Arial"/>
          <w:sz w:val="24"/>
          <w:szCs w:val="24"/>
        </w:rPr>
        <w:t>Maybe, like, when it was, like, encouraging a date to do something when it was, like, drugs or alcohol or, like, skive off school or something because, especially the school one, maybe, like, a one off it wouldn’t have gone as low down, but if it was, like, regular, it would go a lot further down.</w:t>
      </w:r>
    </w:p>
    <w:p w14:paraId="5F5BA080" w14:textId="77777777" w:rsidR="00E873F1" w:rsidRPr="00AF6769" w:rsidRDefault="00E873F1" w:rsidP="00E873F1">
      <w:pPr>
        <w:spacing w:line="360" w:lineRule="auto"/>
        <w:rPr>
          <w:rFonts w:ascii="Arial" w:hAnsi="Arial" w:cs="Arial"/>
          <w:sz w:val="24"/>
          <w:szCs w:val="24"/>
        </w:rPr>
      </w:pPr>
    </w:p>
    <w:p w14:paraId="59293693" w14:textId="77777777" w:rsidR="00E873F1" w:rsidRPr="00AF6769" w:rsidRDefault="00E873F1" w:rsidP="00E873F1">
      <w:pPr>
        <w:spacing w:line="360" w:lineRule="auto"/>
        <w:rPr>
          <w:rFonts w:ascii="Arial" w:hAnsi="Arial" w:cs="Arial"/>
          <w:sz w:val="24"/>
          <w:szCs w:val="24"/>
        </w:rPr>
      </w:pPr>
      <w:r w:rsidRPr="00AF6769">
        <w:rPr>
          <w:rFonts w:ascii="Arial" w:hAnsi="Arial" w:cs="Arial"/>
          <w:sz w:val="24"/>
          <w:szCs w:val="24"/>
        </w:rPr>
        <w:t>Maybe the, like, saying negative things about a person’s family because it could, like, be bad on the person saying it or they could just have a family that, like, they would say bad things about as well.</w:t>
      </w:r>
    </w:p>
    <w:p w14:paraId="1D1F8AB5" w14:textId="77777777" w:rsidR="00E873F1" w:rsidRPr="00AF6769" w:rsidRDefault="00E873F1" w:rsidP="00E873F1">
      <w:pPr>
        <w:spacing w:line="360" w:lineRule="auto"/>
        <w:rPr>
          <w:rFonts w:ascii="Arial" w:hAnsi="Arial" w:cs="Arial"/>
          <w:sz w:val="24"/>
          <w:szCs w:val="24"/>
        </w:rPr>
      </w:pPr>
    </w:p>
    <w:p w14:paraId="5E190B68" w14:textId="08E98991" w:rsidR="00E873F1" w:rsidRPr="00AF6769" w:rsidRDefault="00E873F1" w:rsidP="00E873F1">
      <w:pPr>
        <w:spacing w:line="360" w:lineRule="auto"/>
        <w:rPr>
          <w:rFonts w:ascii="Arial" w:hAnsi="Arial" w:cs="Arial"/>
          <w:sz w:val="24"/>
          <w:szCs w:val="24"/>
        </w:rPr>
      </w:pPr>
      <w:r w:rsidRPr="00AF6769">
        <w:rPr>
          <w:rFonts w:ascii="Arial" w:hAnsi="Arial" w:cs="Arial"/>
          <w:sz w:val="24"/>
          <w:szCs w:val="24"/>
        </w:rPr>
        <w:t>Maybe, like, the refusing to use contraception or the, the pretending to use it because, like, the refusing, I don’t know, I suppose it depends, if you’re refusing they’re, like, aware that you’ve refused it and they, then, that’s up to them. But, then, like, the pretending one was worse because, well, they’re not aware that you’re not.</w:t>
      </w:r>
    </w:p>
    <w:p w14:paraId="01D783D4" w14:textId="77777777" w:rsidR="00E873F1" w:rsidRPr="00AF6769" w:rsidRDefault="00E873F1" w:rsidP="00E873F1">
      <w:pPr>
        <w:spacing w:line="360" w:lineRule="auto"/>
        <w:rPr>
          <w:rFonts w:ascii="Arial" w:hAnsi="Arial" w:cs="Arial"/>
          <w:sz w:val="24"/>
          <w:szCs w:val="24"/>
        </w:rPr>
      </w:pPr>
    </w:p>
    <w:p w14:paraId="43E916D6" w14:textId="77777777" w:rsidR="00E873F1" w:rsidRPr="00AF6769" w:rsidRDefault="00E873F1" w:rsidP="00E873F1">
      <w:pPr>
        <w:spacing w:line="360" w:lineRule="auto"/>
        <w:rPr>
          <w:rFonts w:ascii="Arial" w:hAnsi="Arial" w:cs="Arial"/>
          <w:sz w:val="24"/>
          <w:szCs w:val="24"/>
        </w:rPr>
      </w:pPr>
      <w:r w:rsidRPr="00AF6769">
        <w:rPr>
          <w:rFonts w:ascii="Arial" w:hAnsi="Arial" w:cs="Arial"/>
          <w:sz w:val="24"/>
          <w:szCs w:val="24"/>
        </w:rPr>
        <w:t>Maybe, like, the checking up because, like, it depends, you don’t know whether they’ve done something to already lose their trust.</w:t>
      </w:r>
    </w:p>
    <w:p w14:paraId="601DD9C6" w14:textId="77777777" w:rsidR="00E873F1" w:rsidRPr="00AF6769" w:rsidRDefault="00E873F1" w:rsidP="00E873F1">
      <w:pPr>
        <w:spacing w:line="259" w:lineRule="auto"/>
        <w:rPr>
          <w:rFonts w:ascii="Arial" w:hAnsi="Arial" w:cs="Arial"/>
          <w:sz w:val="24"/>
          <w:szCs w:val="24"/>
        </w:rPr>
      </w:pPr>
      <w:r w:rsidRPr="00AF6769">
        <w:rPr>
          <w:rFonts w:ascii="Arial" w:hAnsi="Arial" w:cs="Arial"/>
          <w:sz w:val="24"/>
          <w:szCs w:val="24"/>
        </w:rPr>
        <w:br w:type="page"/>
      </w:r>
    </w:p>
    <w:p w14:paraId="74385D17" w14:textId="1AA15D0D" w:rsidR="00E873F1" w:rsidRPr="00AF6769" w:rsidRDefault="00E873F1" w:rsidP="00E873F1">
      <w:pPr>
        <w:rPr>
          <w:rFonts w:ascii="Arial" w:hAnsi="Arial" w:cs="Arial"/>
          <w:sz w:val="24"/>
          <w:szCs w:val="24"/>
          <w:u w:val="single"/>
        </w:rPr>
      </w:pPr>
      <w:r w:rsidRPr="00AF6769">
        <w:rPr>
          <w:rFonts w:ascii="Arial" w:hAnsi="Arial" w:cs="Arial"/>
          <w:sz w:val="24"/>
          <w:szCs w:val="24"/>
          <w:u w:val="single"/>
        </w:rPr>
        <w:lastRenderedPageBreak/>
        <w:t>Appendix 3</w:t>
      </w:r>
      <w:r w:rsidR="00143F8E" w:rsidRPr="00AF6769">
        <w:rPr>
          <w:rFonts w:ascii="Arial" w:hAnsi="Arial" w:cs="Arial"/>
          <w:sz w:val="24"/>
          <w:szCs w:val="24"/>
          <w:u w:val="single"/>
        </w:rPr>
        <w:t>7</w:t>
      </w:r>
      <w:r w:rsidRPr="00AF6769">
        <w:rPr>
          <w:rFonts w:ascii="Arial" w:hAnsi="Arial" w:cs="Arial"/>
          <w:sz w:val="24"/>
          <w:szCs w:val="24"/>
          <w:u w:val="single"/>
        </w:rPr>
        <w:t>: YA1 Study Post-Sort Interview Transcript</w:t>
      </w:r>
    </w:p>
    <w:p w14:paraId="3158253B" w14:textId="77777777" w:rsidR="00E873F1" w:rsidRPr="00AF6769" w:rsidRDefault="00E873F1" w:rsidP="00E873F1">
      <w:pPr>
        <w:spacing w:line="360" w:lineRule="auto"/>
        <w:rPr>
          <w:rFonts w:ascii="Arial" w:hAnsi="Arial" w:cs="Arial"/>
          <w:sz w:val="24"/>
          <w:szCs w:val="24"/>
        </w:rPr>
      </w:pPr>
    </w:p>
    <w:p w14:paraId="1D99153D" w14:textId="77777777" w:rsidR="00E873F1" w:rsidRPr="00AF6769" w:rsidRDefault="00E873F1" w:rsidP="00E873F1">
      <w:pPr>
        <w:spacing w:line="360" w:lineRule="auto"/>
        <w:rPr>
          <w:rFonts w:ascii="Arial" w:hAnsi="Arial" w:cs="Arial"/>
          <w:sz w:val="24"/>
          <w:szCs w:val="24"/>
          <w:u w:val="single"/>
        </w:rPr>
      </w:pPr>
      <w:r w:rsidRPr="00AF6769">
        <w:rPr>
          <w:rFonts w:ascii="Arial" w:hAnsi="Arial" w:cs="Arial"/>
          <w:sz w:val="24"/>
          <w:szCs w:val="24"/>
          <w:u w:val="single"/>
        </w:rPr>
        <w:t>Question 1: Looking at the statements at the most unacceptable end of the grid, why did you choose those cards to go there?</w:t>
      </w:r>
    </w:p>
    <w:p w14:paraId="14D07F9B" w14:textId="77777777" w:rsidR="00E873F1" w:rsidRPr="00AF6769" w:rsidRDefault="00E873F1" w:rsidP="00E873F1">
      <w:pPr>
        <w:spacing w:line="360" w:lineRule="auto"/>
        <w:rPr>
          <w:rFonts w:ascii="Arial" w:hAnsi="Arial" w:cs="Arial"/>
          <w:sz w:val="24"/>
          <w:szCs w:val="24"/>
        </w:rPr>
      </w:pPr>
      <w:r w:rsidRPr="00AF6769">
        <w:rPr>
          <w:rFonts w:ascii="Arial" w:hAnsi="Arial" w:cs="Arial"/>
          <w:sz w:val="24"/>
          <w:szCs w:val="24"/>
        </w:rPr>
        <w:t>It’s just that they’re more sexual than others and some people might find it unacceptable to have people, like, sexual things about them. Like, the one, refusing to use contraception, it’s like, you just wouldn’t, someone, if you wanted to do something with somebody and because you would use contraception if you was young to obviously protect yourself. But obviously if you’re younger and you obviously want to have a baby then you’re not going to use it but it’s still, like, there’s so many people that are so young having babies but I would rather someone use contraception than not use it.</w:t>
      </w:r>
    </w:p>
    <w:p w14:paraId="1DBC2ADD" w14:textId="77777777" w:rsidR="00E873F1" w:rsidRPr="00AF6769" w:rsidRDefault="00E873F1" w:rsidP="00E873F1">
      <w:pPr>
        <w:spacing w:line="360" w:lineRule="auto"/>
        <w:rPr>
          <w:rFonts w:ascii="Arial" w:hAnsi="Arial" w:cs="Arial"/>
          <w:sz w:val="24"/>
          <w:szCs w:val="24"/>
        </w:rPr>
      </w:pPr>
    </w:p>
    <w:p w14:paraId="56C513AF" w14:textId="77777777" w:rsidR="00E873F1" w:rsidRPr="00AF6769" w:rsidRDefault="00E873F1" w:rsidP="00E873F1">
      <w:pPr>
        <w:spacing w:line="360" w:lineRule="auto"/>
        <w:rPr>
          <w:rFonts w:ascii="Arial" w:hAnsi="Arial" w:cs="Arial"/>
          <w:sz w:val="24"/>
          <w:szCs w:val="24"/>
          <w:u w:val="single"/>
        </w:rPr>
      </w:pPr>
      <w:r w:rsidRPr="00AF6769">
        <w:rPr>
          <w:rFonts w:ascii="Arial" w:hAnsi="Arial" w:cs="Arial"/>
          <w:sz w:val="24"/>
          <w:szCs w:val="24"/>
          <w:u w:val="single"/>
        </w:rPr>
        <w:t>Question 2: Looking at the statements at the most acceptable end of the grid, why did you choose those cards to go there?</w:t>
      </w:r>
    </w:p>
    <w:p w14:paraId="619111A4" w14:textId="057126AB" w:rsidR="00E873F1" w:rsidRPr="00AF6769" w:rsidRDefault="00E873F1" w:rsidP="00E873F1">
      <w:pPr>
        <w:spacing w:line="360" w:lineRule="auto"/>
        <w:rPr>
          <w:rFonts w:ascii="Arial" w:hAnsi="Arial" w:cs="Arial"/>
          <w:sz w:val="24"/>
          <w:szCs w:val="24"/>
        </w:rPr>
      </w:pPr>
      <w:r w:rsidRPr="00AF6769">
        <w:rPr>
          <w:rFonts w:ascii="Arial" w:hAnsi="Arial" w:cs="Arial"/>
          <w:sz w:val="24"/>
          <w:szCs w:val="24"/>
        </w:rPr>
        <w:t xml:space="preserve">Like, they’re not a serious as number 1, 2, 3. They’re not as serious as them. Something can usually be done about them. But, </w:t>
      </w:r>
      <w:r w:rsidR="00CC19AD" w:rsidRPr="00AF6769">
        <w:rPr>
          <w:rFonts w:ascii="Arial" w:hAnsi="Arial" w:cs="Arial"/>
          <w:sz w:val="24"/>
          <w:szCs w:val="24"/>
        </w:rPr>
        <w:t>it’s</w:t>
      </w:r>
      <w:r w:rsidRPr="00AF6769">
        <w:rPr>
          <w:rFonts w:ascii="Arial" w:hAnsi="Arial" w:cs="Arial"/>
          <w:sz w:val="24"/>
          <w:szCs w:val="24"/>
        </w:rPr>
        <w:t xml:space="preserve"> like, whereas number 1 [</w:t>
      </w:r>
      <w:r w:rsidRPr="00AF6769">
        <w:rPr>
          <w:rFonts w:ascii="Arial" w:hAnsi="Arial" w:cs="Arial"/>
          <w:i/>
          <w:iCs/>
          <w:sz w:val="24"/>
          <w:szCs w:val="24"/>
        </w:rPr>
        <w:t>2 words inaudible</w:t>
      </w:r>
      <w:r w:rsidRPr="00AF6769">
        <w:rPr>
          <w:rFonts w:ascii="Arial" w:hAnsi="Arial" w:cs="Arial"/>
          <w:sz w:val="24"/>
          <w:szCs w:val="24"/>
        </w:rPr>
        <w:t>], like, it’s more like you have more control over it so it’s your, your choice is made, whereas 8 and 9, they’re more like, you, it’s just you that has control over them.</w:t>
      </w:r>
    </w:p>
    <w:p w14:paraId="155E9E17" w14:textId="77777777" w:rsidR="00E873F1" w:rsidRPr="00AF6769" w:rsidRDefault="00E873F1" w:rsidP="00E873F1">
      <w:pPr>
        <w:spacing w:line="360" w:lineRule="auto"/>
        <w:rPr>
          <w:rFonts w:ascii="Arial" w:hAnsi="Arial" w:cs="Arial"/>
          <w:sz w:val="24"/>
          <w:szCs w:val="24"/>
        </w:rPr>
      </w:pPr>
    </w:p>
    <w:p w14:paraId="69E3A634" w14:textId="77777777" w:rsidR="00E873F1" w:rsidRPr="00C714D3" w:rsidRDefault="00E873F1" w:rsidP="00E873F1">
      <w:pPr>
        <w:spacing w:line="360" w:lineRule="auto"/>
        <w:rPr>
          <w:rFonts w:ascii="Arial" w:hAnsi="Arial" w:cs="Arial"/>
          <w:sz w:val="24"/>
          <w:szCs w:val="24"/>
          <w:u w:val="single"/>
        </w:rPr>
      </w:pPr>
      <w:r w:rsidRPr="00C714D3">
        <w:rPr>
          <w:rFonts w:ascii="Arial" w:hAnsi="Arial" w:cs="Arial"/>
          <w:sz w:val="24"/>
          <w:szCs w:val="24"/>
          <w:u w:val="single"/>
        </w:rPr>
        <w:t>Question 3 Where there any items which felt important to you?</w:t>
      </w:r>
    </w:p>
    <w:p w14:paraId="5D6C0E87" w14:textId="77777777" w:rsidR="00E873F1" w:rsidRPr="00AF6769" w:rsidRDefault="00E873F1" w:rsidP="00E873F1">
      <w:pPr>
        <w:spacing w:line="360" w:lineRule="auto"/>
        <w:rPr>
          <w:rFonts w:ascii="Arial" w:hAnsi="Arial" w:cs="Arial"/>
          <w:sz w:val="24"/>
          <w:szCs w:val="24"/>
        </w:rPr>
      </w:pPr>
      <w:r w:rsidRPr="00AF6769">
        <w:rPr>
          <w:rFonts w:ascii="Arial" w:hAnsi="Arial" w:cs="Arial"/>
          <w:sz w:val="24"/>
          <w:szCs w:val="24"/>
        </w:rPr>
        <w:t>It was more like, getting friends or a date or boyfriend or girlfriend’s friends to watch to spy on them because some people, it might feel unacceptable because they might feel a bit scared. But then some people, they might not be bothered because they can still carry on with their normal daily life.</w:t>
      </w:r>
    </w:p>
    <w:p w14:paraId="157631A1" w14:textId="77777777" w:rsidR="00E873F1" w:rsidRPr="00AF6769" w:rsidRDefault="00E873F1" w:rsidP="00E873F1">
      <w:pPr>
        <w:spacing w:line="360" w:lineRule="auto"/>
        <w:rPr>
          <w:rFonts w:ascii="Arial" w:hAnsi="Arial" w:cs="Arial"/>
          <w:sz w:val="24"/>
          <w:szCs w:val="24"/>
        </w:rPr>
      </w:pPr>
    </w:p>
    <w:p w14:paraId="725AA622" w14:textId="77777777" w:rsidR="00E873F1" w:rsidRPr="00AF6769" w:rsidRDefault="00E873F1" w:rsidP="00E873F1">
      <w:pPr>
        <w:spacing w:line="360" w:lineRule="auto"/>
        <w:rPr>
          <w:rFonts w:ascii="Arial" w:hAnsi="Arial" w:cs="Arial"/>
          <w:sz w:val="24"/>
          <w:szCs w:val="24"/>
        </w:rPr>
      </w:pPr>
      <w:r w:rsidRPr="00AF6769">
        <w:rPr>
          <w:rFonts w:ascii="Arial" w:hAnsi="Arial" w:cs="Arial"/>
          <w:sz w:val="24"/>
          <w:szCs w:val="24"/>
        </w:rPr>
        <w:t xml:space="preserve">Pretending to use contraption. It’s like, you wouldn’t pretend to, like, use it, like, because the female would be able to see if you’re actually using it, whereas, like, </w:t>
      </w:r>
      <w:r w:rsidRPr="00AF6769">
        <w:rPr>
          <w:rFonts w:ascii="Arial" w:hAnsi="Arial" w:cs="Arial"/>
          <w:sz w:val="24"/>
          <w:szCs w:val="24"/>
        </w:rPr>
        <w:lastRenderedPageBreak/>
        <w:t>they are saying that, like, pretending to, so it’s, like, they’re trying to catch someone out by just pretending that they’re actually using it when they’re actually not.</w:t>
      </w:r>
    </w:p>
    <w:p w14:paraId="1AA44C7B" w14:textId="77777777" w:rsidR="00E873F1" w:rsidRPr="00AF6769" w:rsidRDefault="00E873F1" w:rsidP="00E873F1">
      <w:pPr>
        <w:spacing w:line="360" w:lineRule="auto"/>
        <w:rPr>
          <w:rFonts w:ascii="Arial" w:hAnsi="Arial" w:cs="Arial"/>
          <w:sz w:val="24"/>
          <w:szCs w:val="24"/>
        </w:rPr>
      </w:pPr>
    </w:p>
    <w:p w14:paraId="2C16D457" w14:textId="77777777" w:rsidR="00E873F1" w:rsidRPr="00AF6769" w:rsidRDefault="00E873F1" w:rsidP="00E873F1">
      <w:pPr>
        <w:spacing w:line="360" w:lineRule="auto"/>
        <w:rPr>
          <w:rFonts w:ascii="Arial" w:hAnsi="Arial" w:cs="Arial"/>
          <w:sz w:val="24"/>
          <w:szCs w:val="24"/>
        </w:rPr>
      </w:pPr>
      <w:r w:rsidRPr="00AF6769">
        <w:rPr>
          <w:rFonts w:ascii="Arial" w:hAnsi="Arial" w:cs="Arial"/>
          <w:sz w:val="24"/>
          <w:szCs w:val="24"/>
        </w:rPr>
        <w:t>Not stopping sexual activity straight away when a date or boyfriend or girlfriend asks to. It’s, like, the thought of it, like, if you don’t feel comfortable doing it for how long they want you to do it and, it’s like, they, they’re taking over you in a way and that you have nothing really that you can do at that moment where, and I just don’t think it’s, like, it just don’t seem right, when I were reading it. It’s the fact that, like, there’s so many people that, like, do sexual activities and stuff, but it just, it just doesn’t seem right when they’re not, they’re not stopping when you want to so, like, whether they’ve give consent or not for them to do that, it’s like, this, it’s like they’ve taken, the male’s taken over the female so it’s like they’ve not got anything they can do. They’ve got no choice but to have it done.</w:t>
      </w:r>
    </w:p>
    <w:p w14:paraId="02DCD64A" w14:textId="0DFD6B79" w:rsidR="00E873F1" w:rsidRPr="00AF6769" w:rsidRDefault="00E873F1" w:rsidP="00E873F1">
      <w:pPr>
        <w:spacing w:after="0" w:line="360" w:lineRule="auto"/>
        <w:rPr>
          <w:rFonts w:ascii="Arial" w:eastAsia="Arial" w:hAnsi="Arial" w:cs="Arial"/>
          <w:sz w:val="24"/>
          <w:szCs w:val="24"/>
        </w:rPr>
      </w:pPr>
    </w:p>
    <w:p w14:paraId="4E10B40F" w14:textId="71D878A4" w:rsidR="00F5287D" w:rsidRPr="00AF6769" w:rsidRDefault="00F5287D">
      <w:pPr>
        <w:spacing w:line="259" w:lineRule="auto"/>
        <w:rPr>
          <w:rFonts w:ascii="Arial" w:eastAsia="Arial" w:hAnsi="Arial" w:cs="Arial"/>
          <w:sz w:val="24"/>
          <w:szCs w:val="24"/>
        </w:rPr>
      </w:pPr>
      <w:r w:rsidRPr="00AF6769">
        <w:rPr>
          <w:rFonts w:ascii="Arial" w:eastAsia="Arial" w:hAnsi="Arial" w:cs="Arial"/>
          <w:sz w:val="24"/>
          <w:szCs w:val="24"/>
        </w:rPr>
        <w:br w:type="page"/>
      </w:r>
    </w:p>
    <w:p w14:paraId="0592DCDD" w14:textId="5300B451" w:rsidR="00CF54E8" w:rsidRPr="00AF6769" w:rsidRDefault="00CF54E8" w:rsidP="00CF54E8">
      <w:pPr>
        <w:rPr>
          <w:rFonts w:ascii="Arial" w:hAnsi="Arial" w:cs="Arial"/>
          <w:sz w:val="24"/>
          <w:szCs w:val="24"/>
          <w:u w:val="single"/>
        </w:rPr>
      </w:pPr>
      <w:r w:rsidRPr="00AF6769">
        <w:rPr>
          <w:rFonts w:ascii="Arial" w:hAnsi="Arial" w:cs="Arial"/>
          <w:sz w:val="24"/>
          <w:szCs w:val="24"/>
          <w:u w:val="single"/>
        </w:rPr>
        <w:lastRenderedPageBreak/>
        <w:t xml:space="preserve">Appendix </w:t>
      </w:r>
      <w:r w:rsidR="00101C3A" w:rsidRPr="00AF6769">
        <w:rPr>
          <w:rFonts w:ascii="Arial" w:hAnsi="Arial" w:cs="Arial"/>
          <w:sz w:val="24"/>
          <w:szCs w:val="24"/>
          <w:u w:val="single"/>
        </w:rPr>
        <w:t>3</w:t>
      </w:r>
      <w:r w:rsidR="00143F8E" w:rsidRPr="00AF6769">
        <w:rPr>
          <w:rFonts w:ascii="Arial" w:hAnsi="Arial" w:cs="Arial"/>
          <w:sz w:val="24"/>
          <w:szCs w:val="24"/>
          <w:u w:val="single"/>
        </w:rPr>
        <w:t>8</w:t>
      </w:r>
      <w:r w:rsidRPr="00AF6769">
        <w:rPr>
          <w:rFonts w:ascii="Arial" w:hAnsi="Arial" w:cs="Arial"/>
          <w:sz w:val="24"/>
          <w:szCs w:val="24"/>
          <w:u w:val="single"/>
        </w:rPr>
        <w:t>: Crib Sheet</w:t>
      </w:r>
      <w:r w:rsidR="00101C3A" w:rsidRPr="00AF6769">
        <w:rPr>
          <w:rFonts w:ascii="Arial" w:hAnsi="Arial" w:cs="Arial"/>
          <w:sz w:val="24"/>
          <w:szCs w:val="24"/>
          <w:u w:val="single"/>
        </w:rPr>
        <w:t xml:space="preserve"> for Factor 1 (Watts &amp; Stenner, 2012)</w:t>
      </w:r>
    </w:p>
    <w:bookmarkEnd w:id="175"/>
    <w:p w14:paraId="6E2FC33A" w14:textId="77777777" w:rsidR="00CF54E8" w:rsidRPr="00AF6769" w:rsidRDefault="00CF54E8" w:rsidP="00CF54E8">
      <w:pPr>
        <w:rPr>
          <w:rFonts w:ascii="Arial" w:hAnsi="Arial" w:cs="Arial"/>
          <w:bCs/>
          <w:iCs/>
          <w:sz w:val="24"/>
          <w:szCs w:val="24"/>
        </w:rPr>
      </w:pPr>
    </w:p>
    <w:p w14:paraId="39618A12" w14:textId="77777777" w:rsidR="00CF54E8" w:rsidRPr="00AF6769" w:rsidRDefault="00CF54E8" w:rsidP="00CF54E8">
      <w:pPr>
        <w:rPr>
          <w:rFonts w:ascii="Arial" w:hAnsi="Arial" w:cs="Arial"/>
          <w:bCs/>
          <w:iCs/>
          <w:sz w:val="24"/>
          <w:szCs w:val="24"/>
          <w:u w:val="single"/>
        </w:rPr>
      </w:pPr>
      <w:bookmarkStart w:id="191" w:name="_Hlk100257167"/>
      <w:r w:rsidRPr="00AF6769">
        <w:rPr>
          <w:rFonts w:ascii="Arial" w:hAnsi="Arial" w:cs="Arial"/>
          <w:bCs/>
          <w:iCs/>
          <w:sz w:val="24"/>
          <w:szCs w:val="24"/>
          <w:u w:val="single"/>
        </w:rPr>
        <w:t>Items Ranked at +4</w:t>
      </w:r>
    </w:p>
    <w:bookmarkEnd w:id="191"/>
    <w:p w14:paraId="6DFAB412"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5. Play fighting with a date or boyfriend/girlfriend where both people consent and feel comfortable</w:t>
      </w:r>
    </w:p>
    <w:p w14:paraId="45DB0715" w14:textId="77777777" w:rsidR="00CF54E8" w:rsidRPr="00AF6769" w:rsidRDefault="00CF54E8" w:rsidP="00CF54E8">
      <w:pPr>
        <w:rPr>
          <w:rFonts w:ascii="Arial" w:hAnsi="Arial" w:cs="Arial"/>
          <w:bCs/>
          <w:sz w:val="24"/>
          <w:szCs w:val="24"/>
        </w:rPr>
      </w:pPr>
      <w:r w:rsidRPr="00AF6769">
        <w:rPr>
          <w:rFonts w:ascii="Arial" w:hAnsi="Arial" w:cs="Arial"/>
          <w:bCs/>
          <w:iCs/>
          <w:sz w:val="24"/>
          <w:szCs w:val="24"/>
        </w:rPr>
        <w:t>34. Giving love-bites or hickies to a date or boyfriend/girlfriend 4</w:t>
      </w:r>
    </w:p>
    <w:p w14:paraId="7EAB83DF" w14:textId="77777777" w:rsidR="00CF54E8" w:rsidRPr="00AF6769" w:rsidRDefault="00CF54E8" w:rsidP="00CF54E8">
      <w:pPr>
        <w:rPr>
          <w:rFonts w:ascii="Arial" w:hAnsi="Arial" w:cs="Arial"/>
          <w:bCs/>
          <w:iCs/>
          <w:sz w:val="24"/>
          <w:szCs w:val="24"/>
        </w:rPr>
      </w:pPr>
    </w:p>
    <w:p w14:paraId="14EEFAA6" w14:textId="77777777" w:rsidR="00CF54E8" w:rsidRPr="00AF6769" w:rsidRDefault="00CF54E8" w:rsidP="00CF54E8">
      <w:pPr>
        <w:rPr>
          <w:rFonts w:ascii="Arial" w:hAnsi="Arial" w:cs="Arial"/>
          <w:bCs/>
          <w:iCs/>
          <w:sz w:val="24"/>
          <w:szCs w:val="24"/>
          <w:u w:val="single"/>
        </w:rPr>
      </w:pPr>
      <w:r w:rsidRPr="00AF6769">
        <w:rPr>
          <w:rFonts w:ascii="Arial" w:hAnsi="Arial" w:cs="Arial"/>
          <w:bCs/>
          <w:iCs/>
          <w:sz w:val="24"/>
          <w:szCs w:val="24"/>
          <w:u w:val="single"/>
        </w:rPr>
        <w:t>Items Ranked at +3</w:t>
      </w:r>
    </w:p>
    <w:p w14:paraId="2F1276DE"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18. Arguing with a date or boyfriend/girlfriend 3</w:t>
      </w:r>
    </w:p>
    <w:p w14:paraId="7266DDD7" w14:textId="77777777" w:rsidR="00CF54E8" w:rsidRPr="00AF6769" w:rsidRDefault="00CF54E8" w:rsidP="00CF54E8">
      <w:pPr>
        <w:rPr>
          <w:rFonts w:ascii="Arial" w:hAnsi="Arial" w:cs="Arial"/>
          <w:bCs/>
          <w:sz w:val="24"/>
          <w:szCs w:val="24"/>
        </w:rPr>
      </w:pPr>
      <w:r w:rsidRPr="00AF6769">
        <w:rPr>
          <w:rFonts w:ascii="Arial" w:hAnsi="Arial" w:cs="Arial"/>
          <w:bCs/>
          <w:iCs/>
          <w:sz w:val="24"/>
          <w:szCs w:val="24"/>
        </w:rPr>
        <w:t>36. Using physical violence against a date or boyfriend/girlfriend in self-defence 3</w:t>
      </w:r>
    </w:p>
    <w:p w14:paraId="6F596DF9"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21. Putting a date or boyfriend/girlfriend’s needs above their own 3</w:t>
      </w:r>
    </w:p>
    <w:p w14:paraId="54DCE6D0"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25. Refusing to talk to a date or boyfriend/girlfriend 3</w:t>
      </w:r>
    </w:p>
    <w:p w14:paraId="398F8F0E" w14:textId="77777777" w:rsidR="00CF54E8" w:rsidRPr="00AF6769" w:rsidRDefault="00CF54E8" w:rsidP="00CF54E8">
      <w:pPr>
        <w:rPr>
          <w:rFonts w:ascii="Arial" w:hAnsi="Arial" w:cs="Arial"/>
          <w:bCs/>
          <w:iCs/>
          <w:sz w:val="24"/>
          <w:szCs w:val="24"/>
        </w:rPr>
      </w:pPr>
    </w:p>
    <w:p w14:paraId="536FEF97" w14:textId="77777777" w:rsidR="00CF54E8" w:rsidRPr="00AF6769" w:rsidRDefault="00CF54E8" w:rsidP="00CF54E8">
      <w:pPr>
        <w:rPr>
          <w:rFonts w:ascii="Arial" w:hAnsi="Arial" w:cs="Arial"/>
          <w:bCs/>
          <w:iCs/>
          <w:sz w:val="24"/>
          <w:szCs w:val="24"/>
          <w:u w:val="single"/>
        </w:rPr>
      </w:pPr>
      <w:r w:rsidRPr="00AF6769">
        <w:rPr>
          <w:rFonts w:ascii="Arial" w:hAnsi="Arial" w:cs="Arial"/>
          <w:bCs/>
          <w:iCs/>
          <w:sz w:val="24"/>
          <w:szCs w:val="24"/>
          <w:u w:val="single"/>
        </w:rPr>
        <w:t>Items Ranked Higher in F1 Array than in F2 Array (More Acceptable)</w:t>
      </w:r>
    </w:p>
    <w:p w14:paraId="08475617" w14:textId="77777777" w:rsidR="00CF54E8" w:rsidRPr="00AF6769" w:rsidRDefault="00CF54E8" w:rsidP="00CF54E8">
      <w:pPr>
        <w:rPr>
          <w:rFonts w:ascii="Arial" w:hAnsi="Arial" w:cs="Arial"/>
          <w:bCs/>
          <w:sz w:val="24"/>
          <w:szCs w:val="24"/>
        </w:rPr>
      </w:pPr>
      <w:bookmarkStart w:id="192" w:name="_Hlk100257179"/>
      <w:r w:rsidRPr="00AF6769">
        <w:rPr>
          <w:rFonts w:ascii="Arial" w:hAnsi="Arial" w:cs="Arial"/>
          <w:bCs/>
          <w:iCs/>
          <w:sz w:val="24"/>
          <w:szCs w:val="24"/>
        </w:rPr>
        <w:t>34. Giving love-bites or hickies to a date or boyfriend/girlfriend 4</w:t>
      </w:r>
    </w:p>
    <w:bookmarkEnd w:id="192"/>
    <w:p w14:paraId="33BE68DA"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18. Arguing with a date or boyfriend/girlfriend 3</w:t>
      </w:r>
    </w:p>
    <w:p w14:paraId="2AC94B63"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27. Getting friends or a date or boyfriend/girlfriend’s friends to watch/spy on them 2</w:t>
      </w:r>
    </w:p>
    <w:p w14:paraId="075DE6CA"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22. Checking a date or boyfriend/girlfriend’s phone and social media without their permission 2</w:t>
      </w:r>
    </w:p>
    <w:p w14:paraId="386B9459"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20. Requesting, sending or sharing naked photos with a date or boyfriend/girlfriend 2</w:t>
      </w:r>
    </w:p>
    <w:p w14:paraId="1226E051"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2. Tracking or checking where a date or boyfriend/girlfriend is or what they are doing by calling, messaging or using apps 2</w:t>
      </w:r>
    </w:p>
    <w:p w14:paraId="78784FED"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14. Threatening to end a date or relationship unless the other person does as asked/told 0</w:t>
      </w:r>
    </w:p>
    <w:p w14:paraId="3A9F2265"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6. Sharing private information about a date or boyfriend/girlfriend without their permission 0</w:t>
      </w:r>
    </w:p>
    <w:p w14:paraId="05F75ABB" w14:textId="77777777" w:rsidR="00CF54E8" w:rsidRPr="00AF6769" w:rsidRDefault="00CF54E8" w:rsidP="00CF54E8">
      <w:pPr>
        <w:rPr>
          <w:rFonts w:ascii="Arial" w:hAnsi="Arial" w:cs="Arial"/>
          <w:sz w:val="24"/>
          <w:szCs w:val="24"/>
        </w:rPr>
      </w:pPr>
      <w:r w:rsidRPr="00AF6769">
        <w:rPr>
          <w:rFonts w:ascii="Arial" w:hAnsi="Arial" w:cs="Arial"/>
          <w:bCs/>
          <w:iCs/>
          <w:sz w:val="24"/>
          <w:szCs w:val="24"/>
        </w:rPr>
        <w:t>40. Refusing to use contraception 0</w:t>
      </w:r>
    </w:p>
    <w:p w14:paraId="7D6069D5" w14:textId="77777777" w:rsidR="00CF54E8" w:rsidRPr="00AF6769" w:rsidRDefault="00CF54E8" w:rsidP="00CF54E8">
      <w:pPr>
        <w:rPr>
          <w:rFonts w:ascii="Arial" w:hAnsi="Arial" w:cs="Arial"/>
          <w:sz w:val="24"/>
          <w:szCs w:val="24"/>
        </w:rPr>
      </w:pPr>
      <w:r w:rsidRPr="00AF6769">
        <w:rPr>
          <w:rFonts w:ascii="Arial" w:hAnsi="Arial" w:cs="Arial"/>
          <w:bCs/>
          <w:iCs/>
          <w:sz w:val="24"/>
          <w:szCs w:val="24"/>
        </w:rPr>
        <w:t>37. Pretending to use contraception -1</w:t>
      </w:r>
    </w:p>
    <w:p w14:paraId="76C90F87" w14:textId="77777777" w:rsidR="00CF54E8" w:rsidRPr="00AF6769" w:rsidRDefault="00CF54E8" w:rsidP="00CF54E8">
      <w:pPr>
        <w:rPr>
          <w:rFonts w:ascii="Arial" w:hAnsi="Arial" w:cs="Arial"/>
          <w:bCs/>
          <w:sz w:val="24"/>
          <w:szCs w:val="24"/>
        </w:rPr>
      </w:pPr>
      <w:r w:rsidRPr="00AF6769">
        <w:rPr>
          <w:rFonts w:ascii="Arial" w:hAnsi="Arial" w:cs="Arial"/>
          <w:bCs/>
          <w:iCs/>
          <w:sz w:val="24"/>
          <w:szCs w:val="24"/>
        </w:rPr>
        <w:t>30. Persuading a date or boyfriend/girlfriend that being emotionally/ physically hurt is their own fault -1</w:t>
      </w:r>
    </w:p>
    <w:p w14:paraId="1A65B7B0" w14:textId="77777777" w:rsidR="00CF54E8" w:rsidRPr="00AF6769" w:rsidRDefault="00CF54E8" w:rsidP="00CF54E8">
      <w:pPr>
        <w:rPr>
          <w:rFonts w:ascii="Arial" w:hAnsi="Arial" w:cs="Arial"/>
          <w:sz w:val="24"/>
          <w:szCs w:val="24"/>
        </w:rPr>
      </w:pPr>
      <w:r w:rsidRPr="00AF6769">
        <w:rPr>
          <w:rFonts w:ascii="Arial" w:hAnsi="Arial" w:cs="Arial"/>
          <w:bCs/>
          <w:iCs/>
          <w:sz w:val="24"/>
          <w:szCs w:val="24"/>
        </w:rPr>
        <w:t>32. Damaging, breaking or smashing a date or boyfriend/girlfriend’s property -1</w:t>
      </w:r>
    </w:p>
    <w:p w14:paraId="4B44A857"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3. Encouraging a date or boyfriend/girlfriend to use drugs or alcohol -1</w:t>
      </w:r>
    </w:p>
    <w:p w14:paraId="23FADD6F"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12. Verbally pressuring a date or boyfriend/girlfriend to have sexual intercourse -2</w:t>
      </w:r>
    </w:p>
    <w:p w14:paraId="6A0DBE45"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lastRenderedPageBreak/>
        <w:t>28. Sharing naked photos of a date or boyfriend/ girlfriend with other people or over social media -2</w:t>
      </w:r>
    </w:p>
    <w:p w14:paraId="2C4939D4"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23. Not stopping sexual activity straight away when a date or boyfriend/girlfriend asks to -3</w:t>
      </w:r>
    </w:p>
    <w:p w14:paraId="103C4EEA" w14:textId="77777777" w:rsidR="00CF54E8" w:rsidRPr="00AF6769" w:rsidRDefault="00CF54E8" w:rsidP="00CF54E8">
      <w:pPr>
        <w:rPr>
          <w:rFonts w:ascii="Arial" w:hAnsi="Arial" w:cs="Arial"/>
          <w:bCs/>
          <w:iCs/>
          <w:sz w:val="24"/>
          <w:szCs w:val="24"/>
        </w:rPr>
      </w:pPr>
    </w:p>
    <w:p w14:paraId="74AC12C3" w14:textId="77777777" w:rsidR="00CF54E8" w:rsidRPr="00AF6769" w:rsidRDefault="00CF54E8" w:rsidP="00CF54E8">
      <w:pPr>
        <w:rPr>
          <w:rFonts w:ascii="Arial" w:hAnsi="Arial" w:cs="Arial"/>
          <w:bCs/>
          <w:iCs/>
          <w:sz w:val="24"/>
          <w:szCs w:val="24"/>
          <w:u w:val="single"/>
        </w:rPr>
      </w:pPr>
      <w:r w:rsidRPr="00AF6769">
        <w:rPr>
          <w:rFonts w:ascii="Arial" w:hAnsi="Arial" w:cs="Arial"/>
          <w:bCs/>
          <w:iCs/>
          <w:sz w:val="24"/>
          <w:szCs w:val="24"/>
          <w:u w:val="single"/>
        </w:rPr>
        <w:t>Items Ranked Lower in F1 Array than in F2 Array (Less Acceptable)</w:t>
      </w:r>
    </w:p>
    <w:p w14:paraId="0858C60B" w14:textId="77777777" w:rsidR="00CF54E8" w:rsidRPr="00AF6769" w:rsidRDefault="00CF54E8" w:rsidP="00CF54E8">
      <w:pPr>
        <w:rPr>
          <w:rFonts w:ascii="Arial" w:hAnsi="Arial" w:cs="Arial"/>
          <w:bCs/>
          <w:sz w:val="24"/>
          <w:szCs w:val="24"/>
        </w:rPr>
      </w:pPr>
      <w:bookmarkStart w:id="193" w:name="_Hlk100257206"/>
      <w:bookmarkStart w:id="194" w:name="_Hlk100175406"/>
      <w:r w:rsidRPr="00AF6769">
        <w:rPr>
          <w:rFonts w:ascii="Arial" w:hAnsi="Arial" w:cs="Arial"/>
          <w:bCs/>
          <w:iCs/>
          <w:sz w:val="24"/>
          <w:szCs w:val="24"/>
        </w:rPr>
        <w:t>36. Using physical violence against a date or boyfriend/girlfriend in self-defence 3</w:t>
      </w:r>
    </w:p>
    <w:bookmarkEnd w:id="193"/>
    <w:p w14:paraId="50B24992"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13. Saying negative things about a date or boyfriend/girlfriend’s friends/family 1</w:t>
      </w:r>
    </w:p>
    <w:bookmarkEnd w:id="194"/>
    <w:p w14:paraId="62BD3B02" w14:textId="77777777" w:rsidR="00CF54E8" w:rsidRPr="00AF6769" w:rsidRDefault="00CF54E8" w:rsidP="00CF54E8">
      <w:pPr>
        <w:rPr>
          <w:rFonts w:ascii="Arial" w:hAnsi="Arial" w:cs="Arial"/>
          <w:sz w:val="24"/>
          <w:szCs w:val="24"/>
        </w:rPr>
      </w:pPr>
      <w:r w:rsidRPr="00AF6769">
        <w:rPr>
          <w:rFonts w:ascii="Arial" w:hAnsi="Arial" w:cs="Arial"/>
          <w:bCs/>
          <w:iCs/>
          <w:sz w:val="24"/>
          <w:szCs w:val="24"/>
        </w:rPr>
        <w:t>35. Shouting/screaming at a date or boyfriend/ girlfriend 1</w:t>
      </w:r>
    </w:p>
    <w:p w14:paraId="108D94D2" w14:textId="77777777" w:rsidR="00CF54E8" w:rsidRPr="00AF6769" w:rsidRDefault="00CF54E8" w:rsidP="00CF54E8">
      <w:pPr>
        <w:rPr>
          <w:rFonts w:ascii="Arial" w:hAnsi="Arial" w:cs="Arial"/>
          <w:sz w:val="24"/>
          <w:szCs w:val="24"/>
        </w:rPr>
      </w:pPr>
      <w:r w:rsidRPr="00AF6769">
        <w:rPr>
          <w:rFonts w:ascii="Arial" w:hAnsi="Arial" w:cs="Arial"/>
          <w:bCs/>
          <w:iCs/>
          <w:sz w:val="24"/>
          <w:szCs w:val="24"/>
        </w:rPr>
        <w:t>39. Encouraging a date or boyfriend/girlfriend to skip, skive off or wag school 1</w:t>
      </w:r>
    </w:p>
    <w:p w14:paraId="2292EEA5" w14:textId="77777777" w:rsidR="00CF54E8" w:rsidRPr="00AF6769" w:rsidRDefault="00CF54E8" w:rsidP="00CF54E8">
      <w:pPr>
        <w:rPr>
          <w:rFonts w:ascii="Arial" w:hAnsi="Arial" w:cs="Arial"/>
          <w:sz w:val="24"/>
          <w:szCs w:val="24"/>
        </w:rPr>
      </w:pPr>
      <w:r w:rsidRPr="00AF6769">
        <w:rPr>
          <w:rFonts w:ascii="Arial" w:hAnsi="Arial" w:cs="Arial"/>
          <w:bCs/>
          <w:iCs/>
          <w:sz w:val="24"/>
          <w:szCs w:val="24"/>
        </w:rPr>
        <w:t xml:space="preserve">8. </w:t>
      </w:r>
      <w:r w:rsidRPr="00AF6769">
        <w:rPr>
          <w:rFonts w:ascii="Arial" w:hAnsi="Arial" w:cs="Arial"/>
          <w:sz w:val="24"/>
          <w:szCs w:val="24"/>
        </w:rPr>
        <w:t>Embarrass/humiliate a date or boyfriend/ girlfriend 1</w:t>
      </w:r>
    </w:p>
    <w:p w14:paraId="79D9E5D0" w14:textId="77777777" w:rsidR="00CF54E8" w:rsidRPr="00AF6769" w:rsidRDefault="00CF54E8" w:rsidP="00CF54E8">
      <w:pPr>
        <w:rPr>
          <w:rFonts w:ascii="Arial" w:hAnsi="Arial" w:cs="Arial"/>
          <w:sz w:val="24"/>
          <w:szCs w:val="24"/>
        </w:rPr>
      </w:pPr>
      <w:r w:rsidRPr="00AF6769">
        <w:rPr>
          <w:rFonts w:ascii="Arial" w:hAnsi="Arial" w:cs="Arial"/>
          <w:bCs/>
          <w:iCs/>
          <w:sz w:val="24"/>
          <w:szCs w:val="24"/>
        </w:rPr>
        <w:t>41. Telling a date or boyfriend/girlfriend what to wear, where to go, what to do or who they can see 0</w:t>
      </w:r>
    </w:p>
    <w:p w14:paraId="37524D68" w14:textId="77777777" w:rsidR="00CF54E8" w:rsidRPr="00AF6769" w:rsidRDefault="00CF54E8" w:rsidP="00CF54E8">
      <w:pPr>
        <w:rPr>
          <w:rFonts w:ascii="Arial" w:hAnsi="Arial" w:cs="Arial"/>
          <w:sz w:val="24"/>
          <w:szCs w:val="24"/>
        </w:rPr>
      </w:pPr>
      <w:r w:rsidRPr="00AF6769">
        <w:rPr>
          <w:rFonts w:ascii="Arial" w:hAnsi="Arial" w:cs="Arial"/>
          <w:bCs/>
          <w:iCs/>
          <w:sz w:val="24"/>
          <w:szCs w:val="24"/>
        </w:rPr>
        <w:t>33. Physically following/ stalking a date or boyfriend/girlfriend without their knowledge -1</w:t>
      </w:r>
    </w:p>
    <w:p w14:paraId="6B705789"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1. Threatening to physically harm themselves unless the other person does as asked/told -2</w:t>
      </w:r>
    </w:p>
    <w:p w14:paraId="4FDB0AEB"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24. Threatening to physically harm a date or boyfriend/girlfriend unless the other person does as asked/told -2</w:t>
      </w:r>
    </w:p>
    <w:p w14:paraId="213EC5CB" w14:textId="77777777" w:rsidR="00CF54E8" w:rsidRPr="00AF6769" w:rsidRDefault="00CF54E8" w:rsidP="00CF54E8">
      <w:pPr>
        <w:rPr>
          <w:rFonts w:ascii="Arial" w:hAnsi="Arial" w:cs="Arial"/>
          <w:sz w:val="24"/>
          <w:szCs w:val="24"/>
        </w:rPr>
      </w:pPr>
      <w:bookmarkStart w:id="195" w:name="_Hlk100175382"/>
      <w:r w:rsidRPr="00AF6769">
        <w:rPr>
          <w:rFonts w:ascii="Arial" w:hAnsi="Arial" w:cs="Arial"/>
          <w:bCs/>
          <w:iCs/>
          <w:sz w:val="24"/>
          <w:szCs w:val="24"/>
        </w:rPr>
        <w:t>29. Throwing objects at a date or boyfriend/ girlfriend -2</w:t>
      </w:r>
    </w:p>
    <w:p w14:paraId="0036D038" w14:textId="77777777" w:rsidR="00CF54E8" w:rsidRPr="00AF6769" w:rsidRDefault="00CF54E8" w:rsidP="00CF54E8">
      <w:pPr>
        <w:rPr>
          <w:rFonts w:ascii="Arial" w:hAnsi="Arial" w:cs="Arial"/>
          <w:sz w:val="24"/>
          <w:szCs w:val="24"/>
        </w:rPr>
      </w:pPr>
      <w:r w:rsidRPr="00AF6769">
        <w:rPr>
          <w:rFonts w:ascii="Arial" w:hAnsi="Arial" w:cs="Arial"/>
          <w:bCs/>
          <w:iCs/>
          <w:sz w:val="24"/>
          <w:szCs w:val="24"/>
        </w:rPr>
        <w:t>31. Using physical force, such as pushing, slapping, hitting, pinching or holding down -3</w:t>
      </w:r>
    </w:p>
    <w:p w14:paraId="51DEB528"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16. Physically forcing a date or boyfriend/girlfriend to do something sexual, such as kissing, touching or something else -4</w:t>
      </w:r>
    </w:p>
    <w:p w14:paraId="67D89DF1"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7. Using physical force, such as punching, strangling, beating, kicking, biting or hitting with an object -4</w:t>
      </w:r>
    </w:p>
    <w:bookmarkEnd w:id="195"/>
    <w:p w14:paraId="7C3009AD" w14:textId="77777777" w:rsidR="00CF54E8" w:rsidRPr="00AF6769" w:rsidRDefault="00CF54E8" w:rsidP="00CF54E8">
      <w:pPr>
        <w:rPr>
          <w:rFonts w:ascii="Arial" w:hAnsi="Arial" w:cs="Arial"/>
          <w:bCs/>
          <w:iCs/>
          <w:sz w:val="24"/>
          <w:szCs w:val="24"/>
        </w:rPr>
      </w:pPr>
    </w:p>
    <w:p w14:paraId="59F03DF6" w14:textId="77777777" w:rsidR="00CF54E8" w:rsidRPr="00AF6769" w:rsidRDefault="00CF54E8" w:rsidP="00CF54E8">
      <w:pPr>
        <w:rPr>
          <w:rFonts w:ascii="Arial" w:hAnsi="Arial" w:cs="Arial"/>
          <w:bCs/>
          <w:iCs/>
          <w:sz w:val="24"/>
          <w:szCs w:val="24"/>
          <w:u w:val="single"/>
        </w:rPr>
      </w:pPr>
      <w:r w:rsidRPr="00AF6769">
        <w:rPr>
          <w:rFonts w:ascii="Arial" w:hAnsi="Arial" w:cs="Arial"/>
          <w:bCs/>
          <w:iCs/>
          <w:sz w:val="24"/>
          <w:szCs w:val="24"/>
          <w:u w:val="single"/>
        </w:rPr>
        <w:t>Items Ranked at -3</w:t>
      </w:r>
    </w:p>
    <w:p w14:paraId="7085F9FB" w14:textId="77777777" w:rsidR="00CF54E8" w:rsidRPr="00AF6769" w:rsidRDefault="00CF54E8" w:rsidP="00CF54E8">
      <w:pPr>
        <w:rPr>
          <w:rFonts w:ascii="Arial" w:hAnsi="Arial" w:cs="Arial"/>
          <w:sz w:val="24"/>
          <w:szCs w:val="24"/>
        </w:rPr>
      </w:pPr>
      <w:r w:rsidRPr="00AF6769">
        <w:rPr>
          <w:rFonts w:ascii="Arial" w:hAnsi="Arial" w:cs="Arial"/>
          <w:bCs/>
          <w:iCs/>
          <w:sz w:val="24"/>
          <w:szCs w:val="24"/>
        </w:rPr>
        <w:t>31. Using physical force, such as pushing, slapping, hitting, pinching or holding down -3</w:t>
      </w:r>
    </w:p>
    <w:p w14:paraId="5ED3F670"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23. Not stopping sexual activity straight away when a date or boyfriend/girlfriend asks to -3</w:t>
      </w:r>
    </w:p>
    <w:p w14:paraId="04A20207"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17. Verbally pressuring a date or boyfriend/ girlfriend to do something sexual, such as kissing, touching or something else -3</w:t>
      </w:r>
    </w:p>
    <w:p w14:paraId="56348A21"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26. Physically forcing a date or boyfriend/girlfriend to have sexual intercourse -3</w:t>
      </w:r>
    </w:p>
    <w:p w14:paraId="38A3E7AF" w14:textId="77777777" w:rsidR="00CF54E8" w:rsidRPr="00AF6769" w:rsidRDefault="00CF54E8" w:rsidP="00CF54E8">
      <w:pPr>
        <w:rPr>
          <w:rFonts w:ascii="Arial" w:hAnsi="Arial" w:cs="Arial"/>
          <w:bCs/>
          <w:iCs/>
          <w:sz w:val="24"/>
          <w:szCs w:val="24"/>
        </w:rPr>
      </w:pPr>
    </w:p>
    <w:p w14:paraId="02FBFA4C" w14:textId="77777777" w:rsidR="00CF54E8" w:rsidRPr="00AF6769" w:rsidRDefault="00CF54E8" w:rsidP="00CF54E8">
      <w:pPr>
        <w:rPr>
          <w:rFonts w:ascii="Arial" w:hAnsi="Arial" w:cs="Arial"/>
          <w:bCs/>
          <w:iCs/>
          <w:sz w:val="24"/>
          <w:szCs w:val="24"/>
          <w:u w:val="single"/>
        </w:rPr>
      </w:pPr>
      <w:r w:rsidRPr="00AF6769">
        <w:rPr>
          <w:rFonts w:ascii="Arial" w:hAnsi="Arial" w:cs="Arial"/>
          <w:bCs/>
          <w:iCs/>
          <w:sz w:val="24"/>
          <w:szCs w:val="24"/>
          <w:u w:val="single"/>
        </w:rPr>
        <w:t>Items Ranked at -4</w:t>
      </w:r>
    </w:p>
    <w:p w14:paraId="17BDE14C"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7. Using physical force, such as punching, strangling, beating, kicking, biting or hitting with an object -4</w:t>
      </w:r>
    </w:p>
    <w:p w14:paraId="6A78D01D"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16. Physically forcing a date or boyfriend/girlfriend to do something sexual, such as kissing, touching or something else -4</w:t>
      </w:r>
    </w:p>
    <w:p w14:paraId="37D4DF86" w14:textId="77777777" w:rsidR="00CF54E8" w:rsidRPr="00AF6769" w:rsidRDefault="00CF54E8" w:rsidP="00CF54E8">
      <w:pPr>
        <w:rPr>
          <w:rFonts w:ascii="Arial" w:hAnsi="Arial" w:cs="Arial"/>
          <w:bCs/>
          <w:iCs/>
          <w:sz w:val="24"/>
          <w:szCs w:val="24"/>
        </w:rPr>
      </w:pPr>
    </w:p>
    <w:p w14:paraId="7C8FDC3C" w14:textId="77777777" w:rsidR="00CF54E8" w:rsidRPr="00AF6769" w:rsidRDefault="00CF54E8" w:rsidP="00CF54E8">
      <w:pPr>
        <w:rPr>
          <w:rFonts w:ascii="Arial" w:hAnsi="Arial" w:cs="Arial"/>
          <w:bCs/>
          <w:iCs/>
          <w:sz w:val="24"/>
          <w:szCs w:val="24"/>
          <w:u w:val="single"/>
        </w:rPr>
      </w:pPr>
      <w:r w:rsidRPr="00AF6769">
        <w:rPr>
          <w:rFonts w:ascii="Arial" w:hAnsi="Arial" w:cs="Arial"/>
          <w:bCs/>
          <w:iCs/>
          <w:sz w:val="24"/>
          <w:szCs w:val="24"/>
          <w:u w:val="single"/>
        </w:rPr>
        <w:t>Items Ranked in the Same Position in Both Factor Arrays</w:t>
      </w:r>
    </w:p>
    <w:p w14:paraId="3600F1B8" w14:textId="77777777" w:rsidR="00CF54E8" w:rsidRPr="00AF6769" w:rsidRDefault="00CF54E8" w:rsidP="00CF54E8">
      <w:pPr>
        <w:rPr>
          <w:rFonts w:ascii="Arial" w:hAnsi="Arial" w:cs="Arial"/>
          <w:bCs/>
          <w:iCs/>
          <w:sz w:val="24"/>
          <w:szCs w:val="24"/>
        </w:rPr>
      </w:pPr>
      <w:bookmarkStart w:id="196" w:name="_Hlk100175444"/>
      <w:r w:rsidRPr="00AF6769">
        <w:rPr>
          <w:rFonts w:ascii="Arial" w:hAnsi="Arial" w:cs="Arial"/>
          <w:bCs/>
          <w:iCs/>
          <w:sz w:val="24"/>
          <w:szCs w:val="24"/>
        </w:rPr>
        <w:t>5. Play fighting with a date or boyfriend/girlfriend where both people consent and feel comfortable 4</w:t>
      </w:r>
    </w:p>
    <w:bookmarkEnd w:id="196"/>
    <w:p w14:paraId="5D45E680"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21. Putting a date or boyfriend/girlfriend’s needs above their own 3</w:t>
      </w:r>
    </w:p>
    <w:p w14:paraId="5DA8A15A"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25. Refusing to talk to a date or boyfriend/girlfriend 3</w:t>
      </w:r>
    </w:p>
    <w:p w14:paraId="2942E645"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15. The same person making most of the decisions 2</w:t>
      </w:r>
    </w:p>
    <w:p w14:paraId="0688A01D"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9. Spreading rumours or lies about a date or boyfriend/girlfriend 1</w:t>
      </w:r>
    </w:p>
    <w:p w14:paraId="4273311B" w14:textId="77777777" w:rsidR="00CF54E8" w:rsidRPr="00AF6769" w:rsidRDefault="00CF54E8" w:rsidP="00CF54E8">
      <w:pPr>
        <w:rPr>
          <w:rFonts w:ascii="Arial" w:hAnsi="Arial" w:cs="Arial"/>
          <w:sz w:val="24"/>
          <w:szCs w:val="24"/>
        </w:rPr>
      </w:pPr>
      <w:r w:rsidRPr="00AF6769">
        <w:rPr>
          <w:rFonts w:ascii="Arial" w:hAnsi="Arial" w:cs="Arial"/>
          <w:bCs/>
          <w:iCs/>
          <w:sz w:val="24"/>
          <w:szCs w:val="24"/>
        </w:rPr>
        <w:t>38. Making a date or boyfriend/girlfriend feel guilty about something they have not done 1</w:t>
      </w:r>
    </w:p>
    <w:p w14:paraId="582FB7F7"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4. Telling a date or boyfriend/girlfriend to go somewhere or do something at specific times and asking them to prove it using photos/ messages/a tracker on an app 0</w:t>
      </w:r>
    </w:p>
    <w:p w14:paraId="39B172CC"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10. Stopping a date or boyfriend/girlfriend from seeing their friends/ family 0</w:t>
      </w:r>
    </w:p>
    <w:p w14:paraId="678DBD72"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19. Saying negative things about a date or boyfriend/girlfriend’s appearance/body/ opinions/intelligence including name calling 0</w:t>
      </w:r>
    </w:p>
    <w:p w14:paraId="43A9A73D"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11. Threatening to share a date or boyfriend/ girlfriend’s private information to make them do something -1</w:t>
      </w:r>
    </w:p>
    <w:p w14:paraId="5E81AD6B"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17. Verbally pressuring a date or boyfriend/ girlfriend to do something sexual, such as kissing, touching or something else -3</w:t>
      </w:r>
    </w:p>
    <w:p w14:paraId="2FE6CF0B"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26. Physically forcing a date or boyfriend/girlfriend to have sexual intercourse -3</w:t>
      </w:r>
    </w:p>
    <w:p w14:paraId="44A1A56C" w14:textId="77777777" w:rsidR="00CF54E8" w:rsidRPr="00AF6769" w:rsidRDefault="00CF54E8" w:rsidP="00CF54E8">
      <w:pPr>
        <w:rPr>
          <w:rFonts w:ascii="Arial" w:hAnsi="Arial" w:cs="Arial"/>
          <w:sz w:val="24"/>
          <w:szCs w:val="24"/>
        </w:rPr>
      </w:pPr>
      <w:r w:rsidRPr="00AF6769">
        <w:rPr>
          <w:rFonts w:ascii="Arial" w:hAnsi="Arial" w:cs="Arial"/>
          <w:sz w:val="24"/>
          <w:szCs w:val="24"/>
        </w:rPr>
        <w:br w:type="page"/>
      </w:r>
    </w:p>
    <w:p w14:paraId="48EA0207" w14:textId="52CCA998" w:rsidR="00101C3A" w:rsidRPr="00AF6769" w:rsidRDefault="00101C3A" w:rsidP="00101C3A">
      <w:pPr>
        <w:rPr>
          <w:rFonts w:ascii="Arial" w:hAnsi="Arial" w:cs="Arial"/>
          <w:sz w:val="24"/>
          <w:szCs w:val="24"/>
          <w:u w:val="single"/>
        </w:rPr>
      </w:pPr>
      <w:bookmarkStart w:id="197" w:name="_Hlk110081498"/>
      <w:r w:rsidRPr="00AF6769">
        <w:rPr>
          <w:rFonts w:ascii="Arial" w:hAnsi="Arial" w:cs="Arial"/>
          <w:sz w:val="24"/>
          <w:szCs w:val="24"/>
          <w:u w:val="single"/>
        </w:rPr>
        <w:lastRenderedPageBreak/>
        <w:t xml:space="preserve">Appendix </w:t>
      </w:r>
      <w:r w:rsidR="00143F8E" w:rsidRPr="00AF6769">
        <w:rPr>
          <w:rFonts w:ascii="Arial" w:hAnsi="Arial" w:cs="Arial"/>
          <w:sz w:val="24"/>
          <w:szCs w:val="24"/>
          <w:u w:val="single"/>
        </w:rPr>
        <w:t>39</w:t>
      </w:r>
      <w:r w:rsidRPr="00AF6769">
        <w:rPr>
          <w:rFonts w:ascii="Arial" w:hAnsi="Arial" w:cs="Arial"/>
          <w:sz w:val="24"/>
          <w:szCs w:val="24"/>
          <w:u w:val="single"/>
        </w:rPr>
        <w:t>: Crib Sheet for Factor 2 (Watts &amp; Stenner, 2012)</w:t>
      </w:r>
    </w:p>
    <w:bookmarkEnd w:id="197"/>
    <w:p w14:paraId="6A94D25B" w14:textId="77777777" w:rsidR="00CF54E8" w:rsidRPr="00AF6769" w:rsidRDefault="00CF54E8" w:rsidP="00CF54E8">
      <w:pPr>
        <w:rPr>
          <w:rFonts w:ascii="Arial" w:hAnsi="Arial" w:cs="Arial"/>
          <w:bCs/>
          <w:iCs/>
          <w:sz w:val="24"/>
          <w:szCs w:val="24"/>
        </w:rPr>
      </w:pPr>
    </w:p>
    <w:p w14:paraId="6A56E4DE" w14:textId="77777777" w:rsidR="00CF54E8" w:rsidRPr="00AF6769" w:rsidRDefault="00CF54E8" w:rsidP="00CF54E8">
      <w:pPr>
        <w:rPr>
          <w:rFonts w:ascii="Arial" w:hAnsi="Arial" w:cs="Arial"/>
          <w:bCs/>
          <w:iCs/>
          <w:sz w:val="24"/>
          <w:szCs w:val="24"/>
          <w:u w:val="single"/>
        </w:rPr>
      </w:pPr>
      <w:r w:rsidRPr="00AF6769">
        <w:rPr>
          <w:rFonts w:ascii="Arial" w:hAnsi="Arial" w:cs="Arial"/>
          <w:bCs/>
          <w:iCs/>
          <w:sz w:val="24"/>
          <w:szCs w:val="24"/>
          <w:u w:val="single"/>
        </w:rPr>
        <w:t>Items Ranked at +4</w:t>
      </w:r>
    </w:p>
    <w:p w14:paraId="22970380"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5. Play fighting with a date or boyfriend/girlfriend where both people consent and feel comfortable 4</w:t>
      </w:r>
    </w:p>
    <w:p w14:paraId="166DF9BA" w14:textId="77777777" w:rsidR="00CF54E8" w:rsidRPr="00AF6769" w:rsidRDefault="00CF54E8" w:rsidP="00CF54E8">
      <w:pPr>
        <w:rPr>
          <w:rFonts w:ascii="Arial" w:hAnsi="Arial" w:cs="Arial"/>
          <w:bCs/>
          <w:sz w:val="24"/>
          <w:szCs w:val="24"/>
        </w:rPr>
      </w:pPr>
      <w:r w:rsidRPr="00AF6769">
        <w:rPr>
          <w:rFonts w:ascii="Arial" w:hAnsi="Arial" w:cs="Arial"/>
          <w:bCs/>
          <w:iCs/>
          <w:sz w:val="24"/>
          <w:szCs w:val="24"/>
        </w:rPr>
        <w:t>36. Using physical violence against a date or boyfriend/girlfriend in self-defence 4</w:t>
      </w:r>
    </w:p>
    <w:p w14:paraId="14121F34" w14:textId="77777777" w:rsidR="00CF54E8" w:rsidRPr="00AF6769" w:rsidRDefault="00CF54E8" w:rsidP="00CF54E8">
      <w:pPr>
        <w:rPr>
          <w:rFonts w:ascii="Arial" w:hAnsi="Arial" w:cs="Arial"/>
          <w:bCs/>
          <w:iCs/>
          <w:sz w:val="24"/>
          <w:szCs w:val="24"/>
        </w:rPr>
      </w:pPr>
    </w:p>
    <w:p w14:paraId="1643BE13" w14:textId="77777777" w:rsidR="00CF54E8" w:rsidRPr="00AF6769" w:rsidRDefault="00CF54E8" w:rsidP="00CF54E8">
      <w:pPr>
        <w:rPr>
          <w:rFonts w:ascii="Arial" w:hAnsi="Arial" w:cs="Arial"/>
          <w:bCs/>
          <w:iCs/>
          <w:sz w:val="24"/>
          <w:szCs w:val="24"/>
          <w:u w:val="single"/>
        </w:rPr>
      </w:pPr>
      <w:r w:rsidRPr="00AF6769">
        <w:rPr>
          <w:rFonts w:ascii="Arial" w:hAnsi="Arial" w:cs="Arial"/>
          <w:bCs/>
          <w:iCs/>
          <w:sz w:val="24"/>
          <w:szCs w:val="24"/>
          <w:u w:val="single"/>
        </w:rPr>
        <w:t>Items Ranked at +3</w:t>
      </w:r>
    </w:p>
    <w:p w14:paraId="3FDF8A83" w14:textId="77777777" w:rsidR="00CF54E8" w:rsidRPr="00AF6769" w:rsidRDefault="00CF54E8" w:rsidP="00CF54E8">
      <w:pPr>
        <w:rPr>
          <w:rFonts w:ascii="Arial" w:hAnsi="Arial" w:cs="Arial"/>
          <w:sz w:val="24"/>
          <w:szCs w:val="24"/>
        </w:rPr>
      </w:pPr>
      <w:r w:rsidRPr="00AF6769">
        <w:rPr>
          <w:rFonts w:ascii="Arial" w:hAnsi="Arial" w:cs="Arial"/>
          <w:bCs/>
          <w:iCs/>
          <w:sz w:val="24"/>
          <w:szCs w:val="24"/>
        </w:rPr>
        <w:t>39. Encouraging a date or boyfriend/girlfriend to skip, skive off or wag school 3</w:t>
      </w:r>
    </w:p>
    <w:p w14:paraId="7DD1927C" w14:textId="77777777" w:rsidR="00CF54E8" w:rsidRPr="00AF6769" w:rsidRDefault="00CF54E8" w:rsidP="00CF54E8">
      <w:pPr>
        <w:rPr>
          <w:rFonts w:ascii="Arial" w:hAnsi="Arial" w:cs="Arial"/>
          <w:bCs/>
          <w:sz w:val="24"/>
          <w:szCs w:val="24"/>
        </w:rPr>
      </w:pPr>
      <w:r w:rsidRPr="00AF6769">
        <w:rPr>
          <w:rFonts w:ascii="Arial" w:hAnsi="Arial" w:cs="Arial"/>
          <w:bCs/>
          <w:iCs/>
          <w:sz w:val="24"/>
          <w:szCs w:val="24"/>
        </w:rPr>
        <w:t>34. Giving love-bites or hickies to a date or boyfriend/girlfriend 3</w:t>
      </w:r>
    </w:p>
    <w:p w14:paraId="6BEDA983"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21. Putting a date or boyfriend/girlfriend’s needs above their own 3</w:t>
      </w:r>
    </w:p>
    <w:p w14:paraId="178CFA35"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25. Refusing to talk to a date or boyfriend/girlfriend 3</w:t>
      </w:r>
    </w:p>
    <w:p w14:paraId="16678139" w14:textId="77777777" w:rsidR="00CF54E8" w:rsidRPr="00AF6769" w:rsidRDefault="00CF54E8" w:rsidP="00CF54E8">
      <w:pPr>
        <w:rPr>
          <w:rFonts w:ascii="Arial" w:hAnsi="Arial" w:cs="Arial"/>
          <w:bCs/>
          <w:iCs/>
          <w:sz w:val="24"/>
          <w:szCs w:val="24"/>
        </w:rPr>
      </w:pPr>
    </w:p>
    <w:p w14:paraId="1BD52381" w14:textId="77777777" w:rsidR="00CF54E8" w:rsidRPr="00AF6769" w:rsidRDefault="00CF54E8" w:rsidP="00CF54E8">
      <w:pPr>
        <w:rPr>
          <w:rFonts w:ascii="Arial" w:hAnsi="Arial" w:cs="Arial"/>
          <w:bCs/>
          <w:iCs/>
          <w:sz w:val="24"/>
          <w:szCs w:val="24"/>
          <w:u w:val="single"/>
        </w:rPr>
      </w:pPr>
      <w:r w:rsidRPr="00AF6769">
        <w:rPr>
          <w:rFonts w:ascii="Arial" w:hAnsi="Arial" w:cs="Arial"/>
          <w:bCs/>
          <w:iCs/>
          <w:sz w:val="24"/>
          <w:szCs w:val="24"/>
          <w:u w:val="single"/>
        </w:rPr>
        <w:t>Items Ranked Higher in F2 Array than in F1 Array (More Acceptable)</w:t>
      </w:r>
    </w:p>
    <w:p w14:paraId="5ABFBD64" w14:textId="77777777" w:rsidR="00CF54E8" w:rsidRPr="00AF6769" w:rsidRDefault="00CF54E8" w:rsidP="00CF54E8">
      <w:pPr>
        <w:rPr>
          <w:rFonts w:ascii="Arial" w:hAnsi="Arial" w:cs="Arial"/>
          <w:bCs/>
          <w:sz w:val="24"/>
          <w:szCs w:val="24"/>
        </w:rPr>
      </w:pPr>
      <w:bookmarkStart w:id="198" w:name="_Hlk100255739"/>
      <w:r w:rsidRPr="00AF6769">
        <w:rPr>
          <w:rFonts w:ascii="Arial" w:hAnsi="Arial" w:cs="Arial"/>
          <w:bCs/>
          <w:iCs/>
          <w:sz w:val="24"/>
          <w:szCs w:val="24"/>
        </w:rPr>
        <w:t>36. Using physical violence against a date or boyfriend/girlfriend in self-defence 4</w:t>
      </w:r>
    </w:p>
    <w:p w14:paraId="08D181A5" w14:textId="77777777" w:rsidR="00CF54E8" w:rsidRPr="00AF6769" w:rsidRDefault="00CF54E8" w:rsidP="00CF54E8">
      <w:pPr>
        <w:rPr>
          <w:rFonts w:ascii="Arial" w:hAnsi="Arial" w:cs="Arial"/>
          <w:sz w:val="24"/>
          <w:szCs w:val="24"/>
        </w:rPr>
      </w:pPr>
      <w:r w:rsidRPr="00AF6769">
        <w:rPr>
          <w:rFonts w:ascii="Arial" w:hAnsi="Arial" w:cs="Arial"/>
          <w:bCs/>
          <w:iCs/>
          <w:sz w:val="24"/>
          <w:szCs w:val="24"/>
        </w:rPr>
        <w:t>39. Encouraging a date or boyfriend/girlfriend to skip, skive off or wag school 3</w:t>
      </w:r>
    </w:p>
    <w:p w14:paraId="68674206"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13. Saying negative things about a date or boyfriend/girlfriend’s friends/family 2</w:t>
      </w:r>
    </w:p>
    <w:p w14:paraId="5C5CCB07" w14:textId="77777777" w:rsidR="00CF54E8" w:rsidRPr="00AF6769" w:rsidRDefault="00CF54E8" w:rsidP="00CF54E8">
      <w:pPr>
        <w:rPr>
          <w:rFonts w:ascii="Arial" w:hAnsi="Arial" w:cs="Arial"/>
          <w:sz w:val="24"/>
          <w:szCs w:val="24"/>
        </w:rPr>
      </w:pPr>
      <w:r w:rsidRPr="00AF6769">
        <w:rPr>
          <w:rFonts w:ascii="Arial" w:hAnsi="Arial" w:cs="Arial"/>
          <w:bCs/>
          <w:iCs/>
          <w:sz w:val="24"/>
          <w:szCs w:val="24"/>
        </w:rPr>
        <w:t>35. Shouting/screaming at a date or boyfriend/ girlfriend 2</w:t>
      </w:r>
    </w:p>
    <w:p w14:paraId="6EE5A621" w14:textId="77777777" w:rsidR="00CF54E8" w:rsidRPr="00AF6769" w:rsidRDefault="00CF54E8" w:rsidP="00CF54E8">
      <w:pPr>
        <w:rPr>
          <w:rFonts w:ascii="Arial" w:hAnsi="Arial" w:cs="Arial"/>
          <w:sz w:val="24"/>
          <w:szCs w:val="24"/>
        </w:rPr>
      </w:pPr>
      <w:r w:rsidRPr="00AF6769">
        <w:rPr>
          <w:rFonts w:ascii="Arial" w:hAnsi="Arial" w:cs="Arial"/>
          <w:bCs/>
          <w:iCs/>
          <w:sz w:val="24"/>
          <w:szCs w:val="24"/>
        </w:rPr>
        <w:t xml:space="preserve">8. </w:t>
      </w:r>
      <w:r w:rsidRPr="00AF6769">
        <w:rPr>
          <w:rFonts w:ascii="Arial" w:hAnsi="Arial" w:cs="Arial"/>
          <w:sz w:val="24"/>
          <w:szCs w:val="24"/>
        </w:rPr>
        <w:t>Embarrass/humiliate a date or boyfriend/ girlfriend 2</w:t>
      </w:r>
    </w:p>
    <w:p w14:paraId="7B2330FA" w14:textId="77777777" w:rsidR="00CF54E8" w:rsidRPr="00AF6769" w:rsidRDefault="00CF54E8" w:rsidP="00CF54E8">
      <w:pPr>
        <w:rPr>
          <w:rFonts w:ascii="Arial" w:hAnsi="Arial" w:cs="Arial"/>
          <w:sz w:val="24"/>
          <w:szCs w:val="24"/>
        </w:rPr>
      </w:pPr>
      <w:r w:rsidRPr="00AF6769">
        <w:rPr>
          <w:rFonts w:ascii="Arial" w:hAnsi="Arial" w:cs="Arial"/>
          <w:bCs/>
          <w:iCs/>
          <w:sz w:val="24"/>
          <w:szCs w:val="24"/>
        </w:rPr>
        <w:t>29. Throwing objects at a date or boyfriend/ girlfriend 1</w:t>
      </w:r>
    </w:p>
    <w:p w14:paraId="101AE3BB" w14:textId="77777777" w:rsidR="00CF54E8" w:rsidRPr="00AF6769" w:rsidRDefault="00CF54E8" w:rsidP="00CF54E8">
      <w:pPr>
        <w:rPr>
          <w:rFonts w:ascii="Arial" w:hAnsi="Arial" w:cs="Arial"/>
          <w:sz w:val="24"/>
          <w:szCs w:val="24"/>
        </w:rPr>
      </w:pPr>
      <w:r w:rsidRPr="00AF6769">
        <w:rPr>
          <w:rFonts w:ascii="Arial" w:hAnsi="Arial" w:cs="Arial"/>
          <w:bCs/>
          <w:iCs/>
          <w:sz w:val="24"/>
          <w:szCs w:val="24"/>
        </w:rPr>
        <w:t>41. Telling a date or boyfriend/girlfriend what to wear, where to go, what to do or who they can see 1</w:t>
      </w:r>
    </w:p>
    <w:p w14:paraId="729F289D" w14:textId="77777777" w:rsidR="00CF54E8" w:rsidRPr="00AF6769" w:rsidRDefault="00CF54E8" w:rsidP="00CF54E8">
      <w:pPr>
        <w:rPr>
          <w:rFonts w:ascii="Arial" w:hAnsi="Arial" w:cs="Arial"/>
          <w:sz w:val="24"/>
          <w:szCs w:val="24"/>
        </w:rPr>
      </w:pPr>
      <w:r w:rsidRPr="00AF6769">
        <w:rPr>
          <w:rFonts w:ascii="Arial" w:hAnsi="Arial" w:cs="Arial"/>
          <w:bCs/>
          <w:iCs/>
          <w:sz w:val="24"/>
          <w:szCs w:val="24"/>
        </w:rPr>
        <w:t>33. Physically following/ stalking a date or boyfriend/girlfriend without their knowledge 0</w:t>
      </w:r>
    </w:p>
    <w:p w14:paraId="5EE60B44"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24. Threatening to physically harm a date or boyfriend/girlfriend unless the other person does as asked/told 0</w:t>
      </w:r>
    </w:p>
    <w:p w14:paraId="3A4B0FD6" w14:textId="77777777" w:rsidR="00CF54E8" w:rsidRPr="00AF6769" w:rsidRDefault="00CF54E8" w:rsidP="00CF54E8">
      <w:pPr>
        <w:rPr>
          <w:rFonts w:ascii="Arial" w:hAnsi="Arial" w:cs="Arial"/>
          <w:sz w:val="24"/>
          <w:szCs w:val="24"/>
        </w:rPr>
      </w:pPr>
      <w:r w:rsidRPr="00AF6769">
        <w:rPr>
          <w:rFonts w:ascii="Arial" w:hAnsi="Arial" w:cs="Arial"/>
          <w:bCs/>
          <w:iCs/>
          <w:sz w:val="24"/>
          <w:szCs w:val="24"/>
        </w:rPr>
        <w:t>31. Using physical force, such as pushing, slapping, hitting, pinching or holding down 0</w:t>
      </w:r>
    </w:p>
    <w:p w14:paraId="6CAB604D"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1. Threatening to physically harm themselves unless the other person does as asked/told -1</w:t>
      </w:r>
    </w:p>
    <w:p w14:paraId="059A68D5"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7. Using physical force, such as punching, strangling, beating, kicking, biting or hitting with an object -1</w:t>
      </w:r>
    </w:p>
    <w:p w14:paraId="0FB4546D"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lastRenderedPageBreak/>
        <w:t>16. Physically forcing a date or boyfriend/girlfriend to do something sexual, such as kissing, touching or something else -2</w:t>
      </w:r>
    </w:p>
    <w:bookmarkEnd w:id="198"/>
    <w:p w14:paraId="1417910C" w14:textId="77777777" w:rsidR="00CF54E8" w:rsidRPr="00AF6769" w:rsidRDefault="00CF54E8" w:rsidP="00CF54E8">
      <w:pPr>
        <w:rPr>
          <w:rFonts w:ascii="Arial" w:hAnsi="Arial" w:cs="Arial"/>
          <w:bCs/>
          <w:iCs/>
          <w:sz w:val="24"/>
          <w:szCs w:val="24"/>
        </w:rPr>
      </w:pPr>
    </w:p>
    <w:p w14:paraId="67243CB8" w14:textId="77777777" w:rsidR="00CF54E8" w:rsidRPr="00AF6769" w:rsidRDefault="00CF54E8" w:rsidP="00CF54E8">
      <w:pPr>
        <w:rPr>
          <w:rFonts w:ascii="Arial" w:hAnsi="Arial" w:cs="Arial"/>
          <w:bCs/>
          <w:iCs/>
          <w:sz w:val="24"/>
          <w:szCs w:val="24"/>
          <w:u w:val="single"/>
        </w:rPr>
      </w:pPr>
      <w:r w:rsidRPr="00AF6769">
        <w:rPr>
          <w:rFonts w:ascii="Arial" w:hAnsi="Arial" w:cs="Arial"/>
          <w:bCs/>
          <w:iCs/>
          <w:sz w:val="24"/>
          <w:szCs w:val="24"/>
          <w:u w:val="single"/>
        </w:rPr>
        <w:t>Items Ranked Lower in F2 Array than in F1 Array (Less Acceptable)</w:t>
      </w:r>
    </w:p>
    <w:p w14:paraId="743A43FE" w14:textId="77777777" w:rsidR="00CF54E8" w:rsidRPr="00AF6769" w:rsidRDefault="00CF54E8" w:rsidP="00CF54E8">
      <w:pPr>
        <w:rPr>
          <w:rFonts w:ascii="Arial" w:hAnsi="Arial" w:cs="Arial"/>
          <w:bCs/>
          <w:sz w:val="24"/>
          <w:szCs w:val="24"/>
        </w:rPr>
      </w:pPr>
      <w:bookmarkStart w:id="199" w:name="_Hlk100255723"/>
      <w:r w:rsidRPr="00AF6769">
        <w:rPr>
          <w:rFonts w:ascii="Arial" w:hAnsi="Arial" w:cs="Arial"/>
          <w:bCs/>
          <w:iCs/>
          <w:sz w:val="24"/>
          <w:szCs w:val="24"/>
        </w:rPr>
        <w:t>34. Giving love-bites or hickies to a date or boyfriend/girlfriend 3</w:t>
      </w:r>
    </w:p>
    <w:p w14:paraId="7A4F6FB7"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20. Requesting, sending or sharing naked photos with a date or boyfriend/girlfriend -2</w:t>
      </w:r>
    </w:p>
    <w:p w14:paraId="547DB6D7"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18. Arguing with a date or boyfriend/girlfriend 2</w:t>
      </w:r>
    </w:p>
    <w:p w14:paraId="75DC3D94"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27. Getting friends or a date or boyfriend/girlfriend’s friends to watch/spy on them 1</w:t>
      </w:r>
    </w:p>
    <w:p w14:paraId="1D33510D"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22. Checking a date or boyfriend/girlfriend’s phone and social media without their permission 1</w:t>
      </w:r>
    </w:p>
    <w:p w14:paraId="54B923FB"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2. Tracking or checking where a date or boyfriend/girlfriend is or what they are doing by calling, messaging or using apps 0</w:t>
      </w:r>
    </w:p>
    <w:p w14:paraId="5DA6403B"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14. Threatening to end a date or relationship unless the other person does as asked/told -1</w:t>
      </w:r>
    </w:p>
    <w:p w14:paraId="4DFAEE6D"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6. Sharing private information about a date or boyfriend/girlfriend without their permission -1</w:t>
      </w:r>
    </w:p>
    <w:p w14:paraId="2E99A104" w14:textId="77777777" w:rsidR="00CF54E8" w:rsidRPr="00AF6769" w:rsidRDefault="00CF54E8" w:rsidP="00CF54E8">
      <w:pPr>
        <w:rPr>
          <w:rFonts w:ascii="Arial" w:hAnsi="Arial" w:cs="Arial"/>
          <w:sz w:val="24"/>
          <w:szCs w:val="24"/>
        </w:rPr>
      </w:pPr>
      <w:r w:rsidRPr="00AF6769">
        <w:rPr>
          <w:rFonts w:ascii="Arial" w:hAnsi="Arial" w:cs="Arial"/>
          <w:bCs/>
          <w:iCs/>
          <w:sz w:val="24"/>
          <w:szCs w:val="24"/>
        </w:rPr>
        <w:t>40. Refusing to use contraception -1</w:t>
      </w:r>
    </w:p>
    <w:p w14:paraId="56C2F2FD" w14:textId="77777777" w:rsidR="00CF54E8" w:rsidRPr="00AF6769" w:rsidRDefault="00CF54E8" w:rsidP="00CF54E8">
      <w:pPr>
        <w:rPr>
          <w:rFonts w:ascii="Arial" w:hAnsi="Arial" w:cs="Arial"/>
          <w:sz w:val="24"/>
          <w:szCs w:val="24"/>
        </w:rPr>
      </w:pPr>
      <w:r w:rsidRPr="00AF6769">
        <w:rPr>
          <w:rFonts w:ascii="Arial" w:hAnsi="Arial" w:cs="Arial"/>
          <w:bCs/>
          <w:iCs/>
          <w:sz w:val="24"/>
          <w:szCs w:val="24"/>
        </w:rPr>
        <w:t>37. Pretending to use contraception -2</w:t>
      </w:r>
    </w:p>
    <w:p w14:paraId="0FF0BA44" w14:textId="77777777" w:rsidR="00CF54E8" w:rsidRPr="00AF6769" w:rsidRDefault="00CF54E8" w:rsidP="00CF54E8">
      <w:pPr>
        <w:rPr>
          <w:rFonts w:ascii="Arial" w:hAnsi="Arial" w:cs="Arial"/>
          <w:bCs/>
          <w:sz w:val="24"/>
          <w:szCs w:val="24"/>
        </w:rPr>
      </w:pPr>
      <w:r w:rsidRPr="00AF6769">
        <w:rPr>
          <w:rFonts w:ascii="Arial" w:hAnsi="Arial" w:cs="Arial"/>
          <w:bCs/>
          <w:iCs/>
          <w:sz w:val="24"/>
          <w:szCs w:val="24"/>
        </w:rPr>
        <w:t>30. Persuading a date or boyfriend/girlfriend that being emotionally/ physically hurt is their own fault -2</w:t>
      </w:r>
    </w:p>
    <w:p w14:paraId="21267AD4" w14:textId="77777777" w:rsidR="00CF54E8" w:rsidRPr="00AF6769" w:rsidRDefault="00CF54E8" w:rsidP="00CF54E8">
      <w:pPr>
        <w:rPr>
          <w:rFonts w:ascii="Arial" w:hAnsi="Arial" w:cs="Arial"/>
          <w:sz w:val="24"/>
          <w:szCs w:val="24"/>
        </w:rPr>
      </w:pPr>
      <w:r w:rsidRPr="00AF6769">
        <w:rPr>
          <w:rFonts w:ascii="Arial" w:hAnsi="Arial" w:cs="Arial"/>
          <w:bCs/>
          <w:iCs/>
          <w:sz w:val="24"/>
          <w:szCs w:val="24"/>
        </w:rPr>
        <w:t>32. Damaging, breaking or smashing a date or boyfriend/girlfriend’s property -2</w:t>
      </w:r>
    </w:p>
    <w:p w14:paraId="5C42CC5D"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28. Sharing naked photos of a date or boyfriend/ girlfriend with other people or over social media -3</w:t>
      </w:r>
    </w:p>
    <w:p w14:paraId="09A6F237"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3. Encouraging a date or boyfriend/girlfriend to use drugs or alcohol -3</w:t>
      </w:r>
    </w:p>
    <w:p w14:paraId="64A6E711" w14:textId="77777777" w:rsidR="00CF54E8" w:rsidRPr="00AF6769" w:rsidRDefault="00CF54E8" w:rsidP="00CF54E8">
      <w:pPr>
        <w:rPr>
          <w:rFonts w:ascii="Arial" w:hAnsi="Arial" w:cs="Arial"/>
          <w:bCs/>
          <w:iCs/>
          <w:sz w:val="24"/>
          <w:szCs w:val="24"/>
        </w:rPr>
      </w:pPr>
      <w:bookmarkStart w:id="200" w:name="_Hlk100255883"/>
      <w:r w:rsidRPr="00AF6769">
        <w:rPr>
          <w:rFonts w:ascii="Arial" w:hAnsi="Arial" w:cs="Arial"/>
          <w:bCs/>
          <w:iCs/>
          <w:sz w:val="24"/>
          <w:szCs w:val="24"/>
        </w:rPr>
        <w:t>23. Not stopping sexual activity straight away when a date or boyfriend/girlfriend asks to -4</w:t>
      </w:r>
    </w:p>
    <w:bookmarkEnd w:id="199"/>
    <w:bookmarkEnd w:id="200"/>
    <w:p w14:paraId="71FB7521"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12. Verbally pressuring a date or boyfriend/girlfriend to have sexual intercourse -4</w:t>
      </w:r>
    </w:p>
    <w:p w14:paraId="56C959CA" w14:textId="77777777" w:rsidR="00CF54E8" w:rsidRPr="00AF6769" w:rsidRDefault="00CF54E8" w:rsidP="00CF54E8">
      <w:pPr>
        <w:rPr>
          <w:rFonts w:ascii="Arial" w:hAnsi="Arial" w:cs="Arial"/>
          <w:b/>
          <w:iCs/>
          <w:sz w:val="24"/>
          <w:szCs w:val="24"/>
        </w:rPr>
      </w:pPr>
    </w:p>
    <w:p w14:paraId="05867C51" w14:textId="77777777" w:rsidR="00CF54E8" w:rsidRPr="00AF6769" w:rsidRDefault="00CF54E8" w:rsidP="00CF54E8">
      <w:pPr>
        <w:rPr>
          <w:rFonts w:ascii="Arial" w:hAnsi="Arial" w:cs="Arial"/>
          <w:bCs/>
          <w:iCs/>
          <w:sz w:val="24"/>
          <w:szCs w:val="24"/>
          <w:u w:val="single"/>
        </w:rPr>
      </w:pPr>
      <w:r w:rsidRPr="00AF6769">
        <w:rPr>
          <w:rFonts w:ascii="Arial" w:hAnsi="Arial" w:cs="Arial"/>
          <w:bCs/>
          <w:iCs/>
          <w:sz w:val="24"/>
          <w:szCs w:val="24"/>
          <w:u w:val="single"/>
        </w:rPr>
        <w:t>Items Ranked at -3</w:t>
      </w:r>
    </w:p>
    <w:p w14:paraId="135BF26A"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3. Encouraging a date or boyfriend/girlfriend to use drugs or alcohol -3</w:t>
      </w:r>
    </w:p>
    <w:p w14:paraId="496F8ED2"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28. Sharing naked photos of a date or boyfriend/ girlfriend with other people or over social media -3</w:t>
      </w:r>
    </w:p>
    <w:p w14:paraId="57C6DE9C"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lastRenderedPageBreak/>
        <w:t>17. Verbally pressuring a date or boyfriend/ girlfriend to do something sexual, such as kissing, touching or something else -3</w:t>
      </w:r>
    </w:p>
    <w:p w14:paraId="0356FC17"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26. Physically forcing a date or boyfriend/girlfriend to have sexual intercourse -3</w:t>
      </w:r>
    </w:p>
    <w:p w14:paraId="3B11A3AC" w14:textId="77777777" w:rsidR="00CF54E8" w:rsidRPr="00AF6769" w:rsidRDefault="00CF54E8" w:rsidP="00CF54E8">
      <w:pPr>
        <w:rPr>
          <w:rFonts w:ascii="Arial" w:hAnsi="Arial" w:cs="Arial"/>
          <w:b/>
          <w:iCs/>
          <w:sz w:val="24"/>
          <w:szCs w:val="24"/>
        </w:rPr>
      </w:pPr>
    </w:p>
    <w:p w14:paraId="2EC0C27F" w14:textId="77777777" w:rsidR="00CF54E8" w:rsidRPr="00AF6769" w:rsidRDefault="00CF54E8" w:rsidP="00CF54E8">
      <w:pPr>
        <w:rPr>
          <w:rFonts w:ascii="Arial" w:hAnsi="Arial" w:cs="Arial"/>
          <w:bCs/>
          <w:iCs/>
          <w:sz w:val="24"/>
          <w:szCs w:val="24"/>
          <w:u w:val="single"/>
        </w:rPr>
      </w:pPr>
      <w:r w:rsidRPr="00AF6769">
        <w:rPr>
          <w:rFonts w:ascii="Arial" w:hAnsi="Arial" w:cs="Arial"/>
          <w:bCs/>
          <w:iCs/>
          <w:sz w:val="24"/>
          <w:szCs w:val="24"/>
          <w:u w:val="single"/>
        </w:rPr>
        <w:t>Items Ranked at -4</w:t>
      </w:r>
    </w:p>
    <w:p w14:paraId="33F240C7"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12. Verbally pressuring a date or boyfriend/girlfriend to have sexual intercourse -4</w:t>
      </w:r>
    </w:p>
    <w:p w14:paraId="6FABE66F"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23. Not stopping sexual activity straight away when a date or boyfriend/girlfriend asks to -4</w:t>
      </w:r>
    </w:p>
    <w:p w14:paraId="30B42FDA" w14:textId="77777777" w:rsidR="00CF54E8" w:rsidRPr="00AF6769" w:rsidRDefault="00CF54E8" w:rsidP="00CF54E8">
      <w:pPr>
        <w:rPr>
          <w:rFonts w:ascii="Arial" w:hAnsi="Arial" w:cs="Arial"/>
          <w:bCs/>
          <w:iCs/>
          <w:sz w:val="24"/>
          <w:szCs w:val="24"/>
        </w:rPr>
      </w:pPr>
    </w:p>
    <w:p w14:paraId="0B9C9E08" w14:textId="77777777" w:rsidR="00CF54E8" w:rsidRPr="00AF6769" w:rsidRDefault="00CF54E8" w:rsidP="00CF54E8">
      <w:pPr>
        <w:rPr>
          <w:rFonts w:ascii="Arial" w:hAnsi="Arial" w:cs="Arial"/>
          <w:bCs/>
          <w:iCs/>
          <w:sz w:val="24"/>
          <w:szCs w:val="24"/>
          <w:u w:val="single"/>
        </w:rPr>
      </w:pPr>
      <w:r w:rsidRPr="00AF6769">
        <w:rPr>
          <w:rFonts w:ascii="Arial" w:hAnsi="Arial" w:cs="Arial"/>
          <w:bCs/>
          <w:iCs/>
          <w:sz w:val="24"/>
          <w:szCs w:val="24"/>
          <w:u w:val="single"/>
        </w:rPr>
        <w:t>Items Ranked in the Same Position in Both Factor Arrays</w:t>
      </w:r>
    </w:p>
    <w:p w14:paraId="12675899"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5. Play fighting with a date or boyfriend/girlfriend where both people consent and feel comfortable 4</w:t>
      </w:r>
    </w:p>
    <w:p w14:paraId="21BEA832"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21. Putting a date or boyfriend/girlfriend’s needs above their own 3</w:t>
      </w:r>
    </w:p>
    <w:p w14:paraId="2A474C00"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25. Refusing to talk to a date or boyfriend/girlfriend 3</w:t>
      </w:r>
    </w:p>
    <w:p w14:paraId="0C3B5A92"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15. The same person making most of the decisions 2</w:t>
      </w:r>
    </w:p>
    <w:p w14:paraId="5C0E39DA"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9. Spreading rumours or lies about a date or boyfriend/girlfriend 1</w:t>
      </w:r>
    </w:p>
    <w:p w14:paraId="28CE3D7C" w14:textId="77777777" w:rsidR="00CF54E8" w:rsidRPr="00AF6769" w:rsidRDefault="00CF54E8" w:rsidP="00CF54E8">
      <w:pPr>
        <w:rPr>
          <w:rFonts w:ascii="Arial" w:hAnsi="Arial" w:cs="Arial"/>
          <w:sz w:val="24"/>
          <w:szCs w:val="24"/>
        </w:rPr>
      </w:pPr>
      <w:r w:rsidRPr="00AF6769">
        <w:rPr>
          <w:rFonts w:ascii="Arial" w:hAnsi="Arial" w:cs="Arial"/>
          <w:bCs/>
          <w:iCs/>
          <w:sz w:val="24"/>
          <w:szCs w:val="24"/>
        </w:rPr>
        <w:t>38. Making a date or boyfriend/girlfriend feel guilty about something they have not done 1</w:t>
      </w:r>
    </w:p>
    <w:p w14:paraId="0B1976FF"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4. Telling a date or boyfriend/girlfriend to go somewhere or do something at specific times and asking them to prove it using photos/ messages/a tracker on an app 0</w:t>
      </w:r>
    </w:p>
    <w:p w14:paraId="6AF6C9E9"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10. Stopping a date or boyfriend/girlfriend from seeing their friends/ family 0</w:t>
      </w:r>
    </w:p>
    <w:p w14:paraId="18ACCF1B"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19. Saying negative things about a date or boyfriend/girlfriend’s appearance/body/ opinions/intelligence including name calling 0</w:t>
      </w:r>
    </w:p>
    <w:p w14:paraId="3892022B" w14:textId="77777777" w:rsidR="00CF54E8" w:rsidRPr="00AF6769" w:rsidRDefault="00CF54E8" w:rsidP="00CF54E8">
      <w:pPr>
        <w:rPr>
          <w:rFonts w:ascii="Arial" w:hAnsi="Arial" w:cs="Arial"/>
          <w:bCs/>
          <w:iCs/>
          <w:sz w:val="24"/>
          <w:szCs w:val="24"/>
        </w:rPr>
      </w:pPr>
      <w:r w:rsidRPr="00AF6769">
        <w:rPr>
          <w:rFonts w:ascii="Arial" w:hAnsi="Arial" w:cs="Arial"/>
          <w:bCs/>
          <w:iCs/>
          <w:sz w:val="24"/>
          <w:szCs w:val="24"/>
        </w:rPr>
        <w:t>11. Threatening to share a date or boyfriend/ girlfriend’s private information to make them do something -1</w:t>
      </w:r>
    </w:p>
    <w:p w14:paraId="546A10C6" w14:textId="77777777" w:rsidR="00CF54E8" w:rsidRPr="00AF6769" w:rsidRDefault="00CF54E8" w:rsidP="00CF54E8">
      <w:pPr>
        <w:rPr>
          <w:rFonts w:ascii="Arial" w:hAnsi="Arial" w:cs="Arial"/>
          <w:bCs/>
          <w:iCs/>
          <w:sz w:val="24"/>
          <w:szCs w:val="24"/>
        </w:rPr>
      </w:pPr>
      <w:bookmarkStart w:id="201" w:name="_Hlk100257013"/>
      <w:r w:rsidRPr="00AF6769">
        <w:rPr>
          <w:rFonts w:ascii="Arial" w:hAnsi="Arial" w:cs="Arial"/>
          <w:bCs/>
          <w:iCs/>
          <w:sz w:val="24"/>
          <w:szCs w:val="24"/>
        </w:rPr>
        <w:t>17. Verbally pressuring a date or boyfriend/ girlfriend to do something sexual, such as kissing, touching or something else -3</w:t>
      </w:r>
    </w:p>
    <w:p w14:paraId="04125E04" w14:textId="77777777" w:rsidR="00CF54E8" w:rsidRPr="00101C3A" w:rsidRDefault="00CF54E8" w:rsidP="00CF54E8">
      <w:pPr>
        <w:rPr>
          <w:rFonts w:ascii="Arial" w:hAnsi="Arial" w:cs="Arial"/>
          <w:bCs/>
          <w:iCs/>
          <w:sz w:val="24"/>
          <w:szCs w:val="24"/>
        </w:rPr>
      </w:pPr>
      <w:r w:rsidRPr="00AF6769">
        <w:rPr>
          <w:rFonts w:ascii="Arial" w:hAnsi="Arial" w:cs="Arial"/>
          <w:bCs/>
          <w:iCs/>
          <w:sz w:val="24"/>
          <w:szCs w:val="24"/>
        </w:rPr>
        <w:t>26. Physically forcing a date or boyfriend/girlfriend to have sexual intercourse -3</w:t>
      </w:r>
    </w:p>
    <w:bookmarkEnd w:id="201"/>
    <w:p w14:paraId="21A98BAB" w14:textId="77777777" w:rsidR="00E873F1" w:rsidRPr="00405D2B" w:rsidRDefault="00E873F1">
      <w:pPr>
        <w:spacing w:after="0" w:line="360" w:lineRule="auto"/>
        <w:rPr>
          <w:rFonts w:ascii="Arial" w:eastAsia="Arial" w:hAnsi="Arial" w:cs="Arial"/>
          <w:sz w:val="24"/>
          <w:szCs w:val="24"/>
        </w:rPr>
      </w:pPr>
    </w:p>
    <w:sectPr w:rsidR="00E873F1" w:rsidRPr="00405D2B" w:rsidSect="008E2432">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BE30C" w14:textId="77777777" w:rsidR="00B460A1" w:rsidRDefault="00B460A1" w:rsidP="00590DAF">
      <w:pPr>
        <w:spacing w:after="0" w:line="240" w:lineRule="auto"/>
      </w:pPr>
      <w:r>
        <w:separator/>
      </w:r>
    </w:p>
  </w:endnote>
  <w:endnote w:type="continuationSeparator" w:id="0">
    <w:p w14:paraId="574368C9" w14:textId="77777777" w:rsidR="00B460A1" w:rsidRDefault="00B460A1" w:rsidP="00590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425086"/>
      <w:docPartObj>
        <w:docPartGallery w:val="Page Numbers (Bottom of Page)"/>
        <w:docPartUnique/>
      </w:docPartObj>
    </w:sdtPr>
    <w:sdtEndPr>
      <w:rPr>
        <w:noProof/>
      </w:rPr>
    </w:sdtEndPr>
    <w:sdtContent>
      <w:p w14:paraId="65916EF4" w14:textId="77777777" w:rsidR="00800930" w:rsidRDefault="008009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5A79A9" w14:textId="77777777" w:rsidR="00800930" w:rsidRDefault="00800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252427"/>
      <w:docPartObj>
        <w:docPartGallery w:val="Page Numbers (Bottom of Page)"/>
        <w:docPartUnique/>
      </w:docPartObj>
    </w:sdtPr>
    <w:sdtEndPr>
      <w:rPr>
        <w:noProof/>
      </w:rPr>
    </w:sdtEndPr>
    <w:sdtContent>
      <w:p w14:paraId="2FF82A59" w14:textId="55B7941B" w:rsidR="008E2432" w:rsidRDefault="00000000">
        <w:pPr>
          <w:pStyle w:val="Footer"/>
          <w:jc w:val="center"/>
        </w:pPr>
      </w:p>
    </w:sdtContent>
  </w:sdt>
  <w:p w14:paraId="4E4108B7" w14:textId="77777777" w:rsidR="008E2432" w:rsidRDefault="008E24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206829"/>
      <w:docPartObj>
        <w:docPartGallery w:val="Page Numbers (Bottom of Page)"/>
        <w:docPartUnique/>
      </w:docPartObj>
    </w:sdtPr>
    <w:sdtEndPr>
      <w:rPr>
        <w:noProof/>
      </w:rPr>
    </w:sdtEndPr>
    <w:sdtContent>
      <w:p w14:paraId="514BB34A" w14:textId="31C75ACB" w:rsidR="00590DAF" w:rsidRDefault="00590D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F711C0" w14:textId="77777777" w:rsidR="00590DAF" w:rsidRDefault="00590D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701468"/>
      <w:docPartObj>
        <w:docPartGallery w:val="Page Numbers (Bottom of Page)"/>
        <w:docPartUnique/>
      </w:docPartObj>
    </w:sdtPr>
    <w:sdtEndPr>
      <w:rPr>
        <w:noProof/>
      </w:rPr>
    </w:sdtEndPr>
    <w:sdtContent>
      <w:p w14:paraId="6371FB88" w14:textId="77777777" w:rsidR="00374481" w:rsidRDefault="003744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CB87B2" w14:textId="77777777" w:rsidR="00374481" w:rsidRDefault="003744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771739"/>
      <w:docPartObj>
        <w:docPartGallery w:val="Page Numbers (Bottom of Page)"/>
        <w:docPartUnique/>
      </w:docPartObj>
    </w:sdtPr>
    <w:sdtEndPr>
      <w:rPr>
        <w:noProof/>
      </w:rPr>
    </w:sdtEndPr>
    <w:sdtContent>
      <w:p w14:paraId="16AB0B78" w14:textId="77777777" w:rsidR="000E62FB" w:rsidRDefault="000E62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E3B1E4" w14:textId="77777777" w:rsidR="000E62FB" w:rsidRDefault="000E62F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737599"/>
      <w:docPartObj>
        <w:docPartGallery w:val="Page Numbers (Bottom of Page)"/>
        <w:docPartUnique/>
      </w:docPartObj>
    </w:sdtPr>
    <w:sdtEndPr>
      <w:rPr>
        <w:noProof/>
      </w:rPr>
    </w:sdtEndPr>
    <w:sdtContent>
      <w:p w14:paraId="168C0EC4" w14:textId="76310F94" w:rsidR="008E2432" w:rsidRDefault="008E24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9CD206" w14:textId="77777777" w:rsidR="00405D2B" w:rsidRDefault="00405D2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055524"/>
      <w:docPartObj>
        <w:docPartGallery w:val="Page Numbers (Bottom of Page)"/>
        <w:docPartUnique/>
      </w:docPartObj>
    </w:sdtPr>
    <w:sdtEndPr>
      <w:rPr>
        <w:noProof/>
      </w:rPr>
    </w:sdtEndPr>
    <w:sdtContent>
      <w:p w14:paraId="7926FDE8" w14:textId="77777777" w:rsidR="000E5A90" w:rsidRDefault="000E5A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E7AC6F" w14:textId="77777777" w:rsidR="000E5A90" w:rsidRDefault="000E5A9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179540"/>
      <w:docPartObj>
        <w:docPartGallery w:val="Page Numbers (Bottom of Page)"/>
        <w:docPartUnique/>
      </w:docPartObj>
    </w:sdtPr>
    <w:sdtEndPr>
      <w:rPr>
        <w:noProof/>
      </w:rPr>
    </w:sdtEndPr>
    <w:sdtContent>
      <w:p w14:paraId="497D64A2" w14:textId="77777777" w:rsidR="000E5A90" w:rsidRDefault="000E5A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8A8612" w14:textId="77777777" w:rsidR="000E5A90" w:rsidRDefault="000E5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DF041" w14:textId="77777777" w:rsidR="00B460A1" w:rsidRDefault="00B460A1" w:rsidP="00590DAF">
      <w:pPr>
        <w:spacing w:after="0" w:line="240" w:lineRule="auto"/>
      </w:pPr>
      <w:r>
        <w:separator/>
      </w:r>
    </w:p>
  </w:footnote>
  <w:footnote w:type="continuationSeparator" w:id="0">
    <w:p w14:paraId="7D9794A6" w14:textId="77777777" w:rsidR="00B460A1" w:rsidRDefault="00B460A1" w:rsidP="00590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BAE"/>
    <w:multiLevelType w:val="hybridMultilevel"/>
    <w:tmpl w:val="BCE644C4"/>
    <w:lvl w:ilvl="0" w:tplc="7072421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7462E85"/>
    <w:multiLevelType w:val="hybridMultilevel"/>
    <w:tmpl w:val="9C7CB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3730B"/>
    <w:multiLevelType w:val="hybridMultilevel"/>
    <w:tmpl w:val="7A128C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E9E6F83"/>
    <w:multiLevelType w:val="hybridMultilevel"/>
    <w:tmpl w:val="5A06F9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2A6C62"/>
    <w:multiLevelType w:val="hybridMultilevel"/>
    <w:tmpl w:val="92A0A024"/>
    <w:lvl w:ilvl="0" w:tplc="3CFA9D20">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D31A1B"/>
    <w:multiLevelType w:val="hybridMultilevel"/>
    <w:tmpl w:val="512C67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753E98"/>
    <w:multiLevelType w:val="hybridMultilevel"/>
    <w:tmpl w:val="27DCA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F01B7"/>
    <w:multiLevelType w:val="multilevel"/>
    <w:tmpl w:val="E01AD1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F5E0D62"/>
    <w:multiLevelType w:val="hybridMultilevel"/>
    <w:tmpl w:val="1EC6EB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66D5881"/>
    <w:multiLevelType w:val="hybridMultilevel"/>
    <w:tmpl w:val="27289BE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313B5908"/>
    <w:multiLevelType w:val="hybridMultilevel"/>
    <w:tmpl w:val="C5CE0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1E4ADF"/>
    <w:multiLevelType w:val="hybridMultilevel"/>
    <w:tmpl w:val="20EA0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B5A34D4"/>
    <w:multiLevelType w:val="multilevel"/>
    <w:tmpl w:val="5D9A665C"/>
    <w:lvl w:ilvl="0">
      <w:start w:val="1"/>
      <w:numFmt w:val="decimal"/>
      <w:lvlText w:val="%1."/>
      <w:lvlJc w:val="left"/>
      <w:pPr>
        <w:ind w:left="1212"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CFE2AE5"/>
    <w:multiLevelType w:val="hybridMultilevel"/>
    <w:tmpl w:val="8012A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F03A0C"/>
    <w:multiLevelType w:val="hybridMultilevel"/>
    <w:tmpl w:val="53987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1C273E"/>
    <w:multiLevelType w:val="hybridMultilevel"/>
    <w:tmpl w:val="55DE87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725060"/>
    <w:multiLevelType w:val="hybridMultilevel"/>
    <w:tmpl w:val="5C6873A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DCF3E28"/>
    <w:multiLevelType w:val="hybridMultilevel"/>
    <w:tmpl w:val="6B3A3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D66288"/>
    <w:multiLevelType w:val="hybridMultilevel"/>
    <w:tmpl w:val="C1E6302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1876B7"/>
    <w:multiLevelType w:val="hybridMultilevel"/>
    <w:tmpl w:val="28163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616998"/>
    <w:multiLevelType w:val="hybridMultilevel"/>
    <w:tmpl w:val="8736B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C60A1A"/>
    <w:multiLevelType w:val="hybridMultilevel"/>
    <w:tmpl w:val="6E0E9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1680E4A"/>
    <w:multiLevelType w:val="multilevel"/>
    <w:tmpl w:val="5D9A665C"/>
    <w:lvl w:ilvl="0">
      <w:start w:val="1"/>
      <w:numFmt w:val="decimal"/>
      <w:lvlText w:val="%1."/>
      <w:lvlJc w:val="left"/>
      <w:pPr>
        <w:ind w:left="1212"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6A504A64"/>
    <w:multiLevelType w:val="hybridMultilevel"/>
    <w:tmpl w:val="6A5CA5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0971F6"/>
    <w:multiLevelType w:val="multilevel"/>
    <w:tmpl w:val="7A9E7AD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BCD3DD8"/>
    <w:multiLevelType w:val="hybridMultilevel"/>
    <w:tmpl w:val="6E6485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21588554">
    <w:abstractNumId w:val="24"/>
  </w:num>
  <w:num w:numId="2" w16cid:durableId="1064795667">
    <w:abstractNumId w:val="22"/>
  </w:num>
  <w:num w:numId="3" w16cid:durableId="80298394">
    <w:abstractNumId w:val="18"/>
  </w:num>
  <w:num w:numId="4" w16cid:durableId="1774353073">
    <w:abstractNumId w:val="9"/>
  </w:num>
  <w:num w:numId="5" w16cid:durableId="1753119301">
    <w:abstractNumId w:val="19"/>
  </w:num>
  <w:num w:numId="6" w16cid:durableId="1924679131">
    <w:abstractNumId w:val="10"/>
  </w:num>
  <w:num w:numId="7" w16cid:durableId="1739740006">
    <w:abstractNumId w:val="4"/>
  </w:num>
  <w:num w:numId="8" w16cid:durableId="1968968375">
    <w:abstractNumId w:val="21"/>
  </w:num>
  <w:num w:numId="9" w16cid:durableId="1143430336">
    <w:abstractNumId w:val="25"/>
  </w:num>
  <w:num w:numId="10" w16cid:durableId="1243640810">
    <w:abstractNumId w:val="16"/>
  </w:num>
  <w:num w:numId="11" w16cid:durableId="1194655821">
    <w:abstractNumId w:val="3"/>
  </w:num>
  <w:num w:numId="12" w16cid:durableId="16763059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1630904">
    <w:abstractNumId w:val="5"/>
  </w:num>
  <w:num w:numId="14" w16cid:durableId="966818952">
    <w:abstractNumId w:val="15"/>
  </w:num>
  <w:num w:numId="15" w16cid:durableId="136382614">
    <w:abstractNumId w:val="11"/>
  </w:num>
  <w:num w:numId="16" w16cid:durableId="2114742070">
    <w:abstractNumId w:val="1"/>
  </w:num>
  <w:num w:numId="17" w16cid:durableId="2134595368">
    <w:abstractNumId w:val="7"/>
  </w:num>
  <w:num w:numId="18" w16cid:durableId="862206074">
    <w:abstractNumId w:val="20"/>
  </w:num>
  <w:num w:numId="19" w16cid:durableId="2135754444">
    <w:abstractNumId w:val="2"/>
  </w:num>
  <w:num w:numId="20" w16cid:durableId="447941245">
    <w:abstractNumId w:val="6"/>
  </w:num>
  <w:num w:numId="21" w16cid:durableId="803236241">
    <w:abstractNumId w:val="14"/>
  </w:num>
  <w:num w:numId="22" w16cid:durableId="656231737">
    <w:abstractNumId w:val="13"/>
  </w:num>
  <w:num w:numId="23" w16cid:durableId="1193493185">
    <w:abstractNumId w:val="0"/>
  </w:num>
  <w:num w:numId="24" w16cid:durableId="2039744065">
    <w:abstractNumId w:val="12"/>
  </w:num>
  <w:num w:numId="25" w16cid:durableId="1696149210">
    <w:abstractNumId w:val="8"/>
  </w:num>
  <w:num w:numId="26" w16cid:durableId="1018432674">
    <w:abstractNumId w:val="17"/>
  </w:num>
  <w:num w:numId="27" w16cid:durableId="933367530">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EA"/>
    <w:rsid w:val="00000851"/>
    <w:rsid w:val="00002F51"/>
    <w:rsid w:val="00002F58"/>
    <w:rsid w:val="000037C6"/>
    <w:rsid w:val="00005D52"/>
    <w:rsid w:val="00010425"/>
    <w:rsid w:val="00011E22"/>
    <w:rsid w:val="0001222C"/>
    <w:rsid w:val="00012624"/>
    <w:rsid w:val="00012F02"/>
    <w:rsid w:val="00013042"/>
    <w:rsid w:val="00014255"/>
    <w:rsid w:val="00015370"/>
    <w:rsid w:val="00016254"/>
    <w:rsid w:val="0001667D"/>
    <w:rsid w:val="00016CFB"/>
    <w:rsid w:val="0001702D"/>
    <w:rsid w:val="000173FE"/>
    <w:rsid w:val="00017864"/>
    <w:rsid w:val="00017991"/>
    <w:rsid w:val="000179BF"/>
    <w:rsid w:val="00017A94"/>
    <w:rsid w:val="000211F0"/>
    <w:rsid w:val="00023DD7"/>
    <w:rsid w:val="0002408B"/>
    <w:rsid w:val="000261E9"/>
    <w:rsid w:val="00030645"/>
    <w:rsid w:val="00030B5F"/>
    <w:rsid w:val="00030D4D"/>
    <w:rsid w:val="0003126E"/>
    <w:rsid w:val="00032F8D"/>
    <w:rsid w:val="00032FC8"/>
    <w:rsid w:val="00033B40"/>
    <w:rsid w:val="00034175"/>
    <w:rsid w:val="0003535A"/>
    <w:rsid w:val="00036017"/>
    <w:rsid w:val="000375F1"/>
    <w:rsid w:val="00037822"/>
    <w:rsid w:val="00037EE3"/>
    <w:rsid w:val="0004052B"/>
    <w:rsid w:val="00040CB0"/>
    <w:rsid w:val="000416C8"/>
    <w:rsid w:val="0004243B"/>
    <w:rsid w:val="0004260B"/>
    <w:rsid w:val="00042B53"/>
    <w:rsid w:val="00043B92"/>
    <w:rsid w:val="00043C51"/>
    <w:rsid w:val="00043FAB"/>
    <w:rsid w:val="00044C52"/>
    <w:rsid w:val="00045850"/>
    <w:rsid w:val="00046182"/>
    <w:rsid w:val="00047270"/>
    <w:rsid w:val="000476CE"/>
    <w:rsid w:val="00050148"/>
    <w:rsid w:val="00050AD7"/>
    <w:rsid w:val="00051F90"/>
    <w:rsid w:val="00052671"/>
    <w:rsid w:val="000528B8"/>
    <w:rsid w:val="00052995"/>
    <w:rsid w:val="00053E65"/>
    <w:rsid w:val="000548E4"/>
    <w:rsid w:val="000552AB"/>
    <w:rsid w:val="00056780"/>
    <w:rsid w:val="000578BF"/>
    <w:rsid w:val="0006003B"/>
    <w:rsid w:val="000602D6"/>
    <w:rsid w:val="00061C0C"/>
    <w:rsid w:val="00062BAF"/>
    <w:rsid w:val="000630BD"/>
    <w:rsid w:val="00064B58"/>
    <w:rsid w:val="0006519A"/>
    <w:rsid w:val="00067987"/>
    <w:rsid w:val="00070080"/>
    <w:rsid w:val="00070638"/>
    <w:rsid w:val="00071D08"/>
    <w:rsid w:val="0007432B"/>
    <w:rsid w:val="000744AF"/>
    <w:rsid w:val="000745B7"/>
    <w:rsid w:val="000763C2"/>
    <w:rsid w:val="000813E3"/>
    <w:rsid w:val="00082AA0"/>
    <w:rsid w:val="00083390"/>
    <w:rsid w:val="0008536D"/>
    <w:rsid w:val="000871BE"/>
    <w:rsid w:val="000875EE"/>
    <w:rsid w:val="00087904"/>
    <w:rsid w:val="00090EFE"/>
    <w:rsid w:val="00091D8C"/>
    <w:rsid w:val="00091DC3"/>
    <w:rsid w:val="00092014"/>
    <w:rsid w:val="00094529"/>
    <w:rsid w:val="00094CB7"/>
    <w:rsid w:val="00095105"/>
    <w:rsid w:val="000959D5"/>
    <w:rsid w:val="00096BE1"/>
    <w:rsid w:val="00097457"/>
    <w:rsid w:val="00097755"/>
    <w:rsid w:val="00097DAC"/>
    <w:rsid w:val="000A0E29"/>
    <w:rsid w:val="000A1C62"/>
    <w:rsid w:val="000A288C"/>
    <w:rsid w:val="000A2898"/>
    <w:rsid w:val="000A2FE3"/>
    <w:rsid w:val="000A30A3"/>
    <w:rsid w:val="000A3775"/>
    <w:rsid w:val="000A738A"/>
    <w:rsid w:val="000A7796"/>
    <w:rsid w:val="000A7916"/>
    <w:rsid w:val="000A7D29"/>
    <w:rsid w:val="000B0084"/>
    <w:rsid w:val="000B0126"/>
    <w:rsid w:val="000B091A"/>
    <w:rsid w:val="000B09DE"/>
    <w:rsid w:val="000B19D9"/>
    <w:rsid w:val="000B320D"/>
    <w:rsid w:val="000B387E"/>
    <w:rsid w:val="000B397D"/>
    <w:rsid w:val="000B40B2"/>
    <w:rsid w:val="000B4F83"/>
    <w:rsid w:val="000B68E6"/>
    <w:rsid w:val="000B7164"/>
    <w:rsid w:val="000B7C44"/>
    <w:rsid w:val="000C038B"/>
    <w:rsid w:val="000C10A4"/>
    <w:rsid w:val="000C230F"/>
    <w:rsid w:val="000C502C"/>
    <w:rsid w:val="000D1072"/>
    <w:rsid w:val="000D1635"/>
    <w:rsid w:val="000D1D92"/>
    <w:rsid w:val="000D20A7"/>
    <w:rsid w:val="000D22B9"/>
    <w:rsid w:val="000D52D6"/>
    <w:rsid w:val="000D6F07"/>
    <w:rsid w:val="000E03B4"/>
    <w:rsid w:val="000E04BA"/>
    <w:rsid w:val="000E0726"/>
    <w:rsid w:val="000E0ED9"/>
    <w:rsid w:val="000E2D27"/>
    <w:rsid w:val="000E3288"/>
    <w:rsid w:val="000E3E76"/>
    <w:rsid w:val="000E4449"/>
    <w:rsid w:val="000E501C"/>
    <w:rsid w:val="000E5A90"/>
    <w:rsid w:val="000E62FB"/>
    <w:rsid w:val="000E6384"/>
    <w:rsid w:val="000E7175"/>
    <w:rsid w:val="000F095E"/>
    <w:rsid w:val="000F0D72"/>
    <w:rsid w:val="000F15E8"/>
    <w:rsid w:val="000F3A1C"/>
    <w:rsid w:val="000F41AB"/>
    <w:rsid w:val="000F4C79"/>
    <w:rsid w:val="000F4FE2"/>
    <w:rsid w:val="000F53EA"/>
    <w:rsid w:val="000F59BF"/>
    <w:rsid w:val="00101C3A"/>
    <w:rsid w:val="00101D4B"/>
    <w:rsid w:val="0010222B"/>
    <w:rsid w:val="001027A0"/>
    <w:rsid w:val="00103ADC"/>
    <w:rsid w:val="00105401"/>
    <w:rsid w:val="001101B2"/>
    <w:rsid w:val="001109A0"/>
    <w:rsid w:val="00110C42"/>
    <w:rsid w:val="00110E82"/>
    <w:rsid w:val="00111777"/>
    <w:rsid w:val="0011331A"/>
    <w:rsid w:val="001135AB"/>
    <w:rsid w:val="00114AA7"/>
    <w:rsid w:val="00114CD0"/>
    <w:rsid w:val="00115ACA"/>
    <w:rsid w:val="00115DAD"/>
    <w:rsid w:val="001168E8"/>
    <w:rsid w:val="00117749"/>
    <w:rsid w:val="00117D0C"/>
    <w:rsid w:val="00122732"/>
    <w:rsid w:val="00122E3E"/>
    <w:rsid w:val="0012455A"/>
    <w:rsid w:val="0012464C"/>
    <w:rsid w:val="001249EE"/>
    <w:rsid w:val="001252F9"/>
    <w:rsid w:val="00130318"/>
    <w:rsid w:val="00132FE3"/>
    <w:rsid w:val="00133F58"/>
    <w:rsid w:val="00134C05"/>
    <w:rsid w:val="00135BCE"/>
    <w:rsid w:val="00136469"/>
    <w:rsid w:val="00136C25"/>
    <w:rsid w:val="0013757F"/>
    <w:rsid w:val="0014144B"/>
    <w:rsid w:val="00141AB5"/>
    <w:rsid w:val="00142A5A"/>
    <w:rsid w:val="00142DE0"/>
    <w:rsid w:val="00143610"/>
    <w:rsid w:val="00143F8E"/>
    <w:rsid w:val="00143FAB"/>
    <w:rsid w:val="00145AD4"/>
    <w:rsid w:val="00145EAF"/>
    <w:rsid w:val="00145EE1"/>
    <w:rsid w:val="00150185"/>
    <w:rsid w:val="00153215"/>
    <w:rsid w:val="001538B5"/>
    <w:rsid w:val="00153F4C"/>
    <w:rsid w:val="00154E60"/>
    <w:rsid w:val="00155A3C"/>
    <w:rsid w:val="00156219"/>
    <w:rsid w:val="001564A7"/>
    <w:rsid w:val="00156657"/>
    <w:rsid w:val="00157683"/>
    <w:rsid w:val="001600DA"/>
    <w:rsid w:val="00160313"/>
    <w:rsid w:val="00161443"/>
    <w:rsid w:val="00161A8A"/>
    <w:rsid w:val="00162B90"/>
    <w:rsid w:val="00162C2E"/>
    <w:rsid w:val="00163347"/>
    <w:rsid w:val="00164703"/>
    <w:rsid w:val="001659D4"/>
    <w:rsid w:val="00166848"/>
    <w:rsid w:val="00167071"/>
    <w:rsid w:val="00167D15"/>
    <w:rsid w:val="00170298"/>
    <w:rsid w:val="0017088E"/>
    <w:rsid w:val="00170B62"/>
    <w:rsid w:val="00170DF0"/>
    <w:rsid w:val="00172040"/>
    <w:rsid w:val="00173971"/>
    <w:rsid w:val="00174423"/>
    <w:rsid w:val="00174F87"/>
    <w:rsid w:val="0017514B"/>
    <w:rsid w:val="001765F6"/>
    <w:rsid w:val="00176AA1"/>
    <w:rsid w:val="00177054"/>
    <w:rsid w:val="00177607"/>
    <w:rsid w:val="00177D2D"/>
    <w:rsid w:val="0018067C"/>
    <w:rsid w:val="00180947"/>
    <w:rsid w:val="00180F80"/>
    <w:rsid w:val="00181715"/>
    <w:rsid w:val="00182796"/>
    <w:rsid w:val="00182D31"/>
    <w:rsid w:val="00184ABE"/>
    <w:rsid w:val="001854E0"/>
    <w:rsid w:val="001866E5"/>
    <w:rsid w:val="00190710"/>
    <w:rsid w:val="00190940"/>
    <w:rsid w:val="00190BAD"/>
    <w:rsid w:val="00190CF5"/>
    <w:rsid w:val="0019223C"/>
    <w:rsid w:val="001929B8"/>
    <w:rsid w:val="00192DAC"/>
    <w:rsid w:val="00193161"/>
    <w:rsid w:val="0019363A"/>
    <w:rsid w:val="001938EC"/>
    <w:rsid w:val="0019443F"/>
    <w:rsid w:val="001951BA"/>
    <w:rsid w:val="00195524"/>
    <w:rsid w:val="00195555"/>
    <w:rsid w:val="001979CA"/>
    <w:rsid w:val="00197D11"/>
    <w:rsid w:val="00197D79"/>
    <w:rsid w:val="001A2505"/>
    <w:rsid w:val="001A25D8"/>
    <w:rsid w:val="001A3C86"/>
    <w:rsid w:val="001A3EC5"/>
    <w:rsid w:val="001A527C"/>
    <w:rsid w:val="001A5769"/>
    <w:rsid w:val="001A5C7D"/>
    <w:rsid w:val="001A5E02"/>
    <w:rsid w:val="001A5F91"/>
    <w:rsid w:val="001A7A2D"/>
    <w:rsid w:val="001B1BA6"/>
    <w:rsid w:val="001B28DA"/>
    <w:rsid w:val="001B2A2C"/>
    <w:rsid w:val="001B32FB"/>
    <w:rsid w:val="001B364B"/>
    <w:rsid w:val="001B3C5D"/>
    <w:rsid w:val="001B4A06"/>
    <w:rsid w:val="001B4D15"/>
    <w:rsid w:val="001B4DE9"/>
    <w:rsid w:val="001B539F"/>
    <w:rsid w:val="001B541F"/>
    <w:rsid w:val="001B5602"/>
    <w:rsid w:val="001B5810"/>
    <w:rsid w:val="001B7016"/>
    <w:rsid w:val="001B7251"/>
    <w:rsid w:val="001C15E4"/>
    <w:rsid w:val="001C1AC6"/>
    <w:rsid w:val="001C2FF2"/>
    <w:rsid w:val="001C359E"/>
    <w:rsid w:val="001C72ED"/>
    <w:rsid w:val="001C75FF"/>
    <w:rsid w:val="001D1C5B"/>
    <w:rsid w:val="001D22C0"/>
    <w:rsid w:val="001D329C"/>
    <w:rsid w:val="001D36BB"/>
    <w:rsid w:val="001D3745"/>
    <w:rsid w:val="001D3B82"/>
    <w:rsid w:val="001D472F"/>
    <w:rsid w:val="001D4F4F"/>
    <w:rsid w:val="001D52BB"/>
    <w:rsid w:val="001D5E33"/>
    <w:rsid w:val="001D7F6E"/>
    <w:rsid w:val="001E0FC9"/>
    <w:rsid w:val="001E11D3"/>
    <w:rsid w:val="001E128A"/>
    <w:rsid w:val="001E2D72"/>
    <w:rsid w:val="001E37B8"/>
    <w:rsid w:val="001E3FEB"/>
    <w:rsid w:val="001E46F3"/>
    <w:rsid w:val="001E59FA"/>
    <w:rsid w:val="001E6AFA"/>
    <w:rsid w:val="001E7672"/>
    <w:rsid w:val="001F1200"/>
    <w:rsid w:val="001F14DE"/>
    <w:rsid w:val="001F176E"/>
    <w:rsid w:val="001F1E04"/>
    <w:rsid w:val="001F2137"/>
    <w:rsid w:val="001F22CB"/>
    <w:rsid w:val="001F2C51"/>
    <w:rsid w:val="001F3301"/>
    <w:rsid w:val="001F3941"/>
    <w:rsid w:val="001F43B3"/>
    <w:rsid w:val="001F4544"/>
    <w:rsid w:val="001F47F3"/>
    <w:rsid w:val="001F4EBE"/>
    <w:rsid w:val="001F508B"/>
    <w:rsid w:val="001F55C7"/>
    <w:rsid w:val="001F5945"/>
    <w:rsid w:val="001F59A2"/>
    <w:rsid w:val="001F5B92"/>
    <w:rsid w:val="001F5CA6"/>
    <w:rsid w:val="001F6428"/>
    <w:rsid w:val="0020013D"/>
    <w:rsid w:val="002001DF"/>
    <w:rsid w:val="00202094"/>
    <w:rsid w:val="002025D7"/>
    <w:rsid w:val="002029EA"/>
    <w:rsid w:val="0020310A"/>
    <w:rsid w:val="0020374F"/>
    <w:rsid w:val="00206CCC"/>
    <w:rsid w:val="00210FAA"/>
    <w:rsid w:val="002141E4"/>
    <w:rsid w:val="00214BAE"/>
    <w:rsid w:val="002161D0"/>
    <w:rsid w:val="00216C95"/>
    <w:rsid w:val="002204F7"/>
    <w:rsid w:val="00220E7B"/>
    <w:rsid w:val="00221737"/>
    <w:rsid w:val="0022196C"/>
    <w:rsid w:val="0022222E"/>
    <w:rsid w:val="00222D09"/>
    <w:rsid w:val="00223EB1"/>
    <w:rsid w:val="002243DA"/>
    <w:rsid w:val="00224D3E"/>
    <w:rsid w:val="00225DBF"/>
    <w:rsid w:val="00225E6F"/>
    <w:rsid w:val="00226099"/>
    <w:rsid w:val="00226854"/>
    <w:rsid w:val="00226B2B"/>
    <w:rsid w:val="00227377"/>
    <w:rsid w:val="0022751A"/>
    <w:rsid w:val="00227B58"/>
    <w:rsid w:val="00230793"/>
    <w:rsid w:val="00231639"/>
    <w:rsid w:val="00232606"/>
    <w:rsid w:val="00232A7E"/>
    <w:rsid w:val="00232B0C"/>
    <w:rsid w:val="00232EDE"/>
    <w:rsid w:val="0023341F"/>
    <w:rsid w:val="00233CAA"/>
    <w:rsid w:val="00235960"/>
    <w:rsid w:val="00235FDE"/>
    <w:rsid w:val="00237F2A"/>
    <w:rsid w:val="0024042A"/>
    <w:rsid w:val="00240E49"/>
    <w:rsid w:val="00240F94"/>
    <w:rsid w:val="00243BC1"/>
    <w:rsid w:val="0024428F"/>
    <w:rsid w:val="002473B5"/>
    <w:rsid w:val="00250921"/>
    <w:rsid w:val="00252BC5"/>
    <w:rsid w:val="00253C2D"/>
    <w:rsid w:val="00254217"/>
    <w:rsid w:val="002547FA"/>
    <w:rsid w:val="00254EBE"/>
    <w:rsid w:val="00255070"/>
    <w:rsid w:val="00256D71"/>
    <w:rsid w:val="00257196"/>
    <w:rsid w:val="002602B1"/>
    <w:rsid w:val="002611C5"/>
    <w:rsid w:val="0026174E"/>
    <w:rsid w:val="0026239E"/>
    <w:rsid w:val="0026240A"/>
    <w:rsid w:val="0026480C"/>
    <w:rsid w:val="00264BED"/>
    <w:rsid w:val="00266F68"/>
    <w:rsid w:val="00267906"/>
    <w:rsid w:val="0027065D"/>
    <w:rsid w:val="00271C60"/>
    <w:rsid w:val="00273FFC"/>
    <w:rsid w:val="0027410A"/>
    <w:rsid w:val="00274961"/>
    <w:rsid w:val="002759C2"/>
    <w:rsid w:val="00275ACB"/>
    <w:rsid w:val="00277212"/>
    <w:rsid w:val="00277442"/>
    <w:rsid w:val="00277E9A"/>
    <w:rsid w:val="00277EAD"/>
    <w:rsid w:val="0028081B"/>
    <w:rsid w:val="0028149A"/>
    <w:rsid w:val="0028169D"/>
    <w:rsid w:val="0028199A"/>
    <w:rsid w:val="00281CAF"/>
    <w:rsid w:val="002820B0"/>
    <w:rsid w:val="002821F1"/>
    <w:rsid w:val="002845F3"/>
    <w:rsid w:val="002846A3"/>
    <w:rsid w:val="0028481F"/>
    <w:rsid w:val="002848B5"/>
    <w:rsid w:val="00284ECA"/>
    <w:rsid w:val="00285247"/>
    <w:rsid w:val="00285562"/>
    <w:rsid w:val="002874E0"/>
    <w:rsid w:val="00287DBC"/>
    <w:rsid w:val="002904F8"/>
    <w:rsid w:val="002909CB"/>
    <w:rsid w:val="00290F32"/>
    <w:rsid w:val="002910DB"/>
    <w:rsid w:val="002951E9"/>
    <w:rsid w:val="00295AE5"/>
    <w:rsid w:val="0029681C"/>
    <w:rsid w:val="0029727D"/>
    <w:rsid w:val="002A028E"/>
    <w:rsid w:val="002A1229"/>
    <w:rsid w:val="002A276E"/>
    <w:rsid w:val="002A2846"/>
    <w:rsid w:val="002A3443"/>
    <w:rsid w:val="002A44C2"/>
    <w:rsid w:val="002A568D"/>
    <w:rsid w:val="002A5BD0"/>
    <w:rsid w:val="002A5BDD"/>
    <w:rsid w:val="002A6326"/>
    <w:rsid w:val="002A6441"/>
    <w:rsid w:val="002A6ACB"/>
    <w:rsid w:val="002B0845"/>
    <w:rsid w:val="002B1232"/>
    <w:rsid w:val="002B273F"/>
    <w:rsid w:val="002B2884"/>
    <w:rsid w:val="002B2912"/>
    <w:rsid w:val="002B3160"/>
    <w:rsid w:val="002B3CE8"/>
    <w:rsid w:val="002B4344"/>
    <w:rsid w:val="002B46A6"/>
    <w:rsid w:val="002B478C"/>
    <w:rsid w:val="002B5E9C"/>
    <w:rsid w:val="002C2540"/>
    <w:rsid w:val="002C2615"/>
    <w:rsid w:val="002C2D50"/>
    <w:rsid w:val="002C3E45"/>
    <w:rsid w:val="002C6661"/>
    <w:rsid w:val="002C66FD"/>
    <w:rsid w:val="002C6F60"/>
    <w:rsid w:val="002D01BD"/>
    <w:rsid w:val="002D1C68"/>
    <w:rsid w:val="002D2908"/>
    <w:rsid w:val="002D2A9D"/>
    <w:rsid w:val="002D311C"/>
    <w:rsid w:val="002D3990"/>
    <w:rsid w:val="002D4C30"/>
    <w:rsid w:val="002D5F6C"/>
    <w:rsid w:val="002D680C"/>
    <w:rsid w:val="002D726F"/>
    <w:rsid w:val="002D7969"/>
    <w:rsid w:val="002E0D70"/>
    <w:rsid w:val="002E19C6"/>
    <w:rsid w:val="002E20B5"/>
    <w:rsid w:val="002E49FC"/>
    <w:rsid w:val="002E4A7A"/>
    <w:rsid w:val="002E5654"/>
    <w:rsid w:val="002E57AF"/>
    <w:rsid w:val="002E5B40"/>
    <w:rsid w:val="002E6358"/>
    <w:rsid w:val="002E6A81"/>
    <w:rsid w:val="002E6B4E"/>
    <w:rsid w:val="002E7021"/>
    <w:rsid w:val="002E72A2"/>
    <w:rsid w:val="002E7AEA"/>
    <w:rsid w:val="002F2671"/>
    <w:rsid w:val="002F268C"/>
    <w:rsid w:val="002F2F02"/>
    <w:rsid w:val="002F2F94"/>
    <w:rsid w:val="002F4420"/>
    <w:rsid w:val="002F53A0"/>
    <w:rsid w:val="002F565D"/>
    <w:rsid w:val="002F58A6"/>
    <w:rsid w:val="002F6004"/>
    <w:rsid w:val="002F6A0E"/>
    <w:rsid w:val="002F7355"/>
    <w:rsid w:val="0030006D"/>
    <w:rsid w:val="0030267F"/>
    <w:rsid w:val="003033F6"/>
    <w:rsid w:val="0030411D"/>
    <w:rsid w:val="003053B2"/>
    <w:rsid w:val="003062E0"/>
    <w:rsid w:val="00306A8A"/>
    <w:rsid w:val="003070CB"/>
    <w:rsid w:val="0030722B"/>
    <w:rsid w:val="0030769E"/>
    <w:rsid w:val="00310CC0"/>
    <w:rsid w:val="0031210B"/>
    <w:rsid w:val="00312B84"/>
    <w:rsid w:val="00312E2F"/>
    <w:rsid w:val="003130A2"/>
    <w:rsid w:val="00313267"/>
    <w:rsid w:val="003137BF"/>
    <w:rsid w:val="00313CAF"/>
    <w:rsid w:val="00313CC2"/>
    <w:rsid w:val="00317167"/>
    <w:rsid w:val="003223B8"/>
    <w:rsid w:val="00322A59"/>
    <w:rsid w:val="00322CE3"/>
    <w:rsid w:val="00322E57"/>
    <w:rsid w:val="00326B58"/>
    <w:rsid w:val="00327833"/>
    <w:rsid w:val="00327EAD"/>
    <w:rsid w:val="00327FC4"/>
    <w:rsid w:val="003304B0"/>
    <w:rsid w:val="00331384"/>
    <w:rsid w:val="00331A10"/>
    <w:rsid w:val="0033324D"/>
    <w:rsid w:val="00335543"/>
    <w:rsid w:val="00335702"/>
    <w:rsid w:val="00336117"/>
    <w:rsid w:val="00337596"/>
    <w:rsid w:val="00337989"/>
    <w:rsid w:val="00340418"/>
    <w:rsid w:val="00340BC8"/>
    <w:rsid w:val="00341337"/>
    <w:rsid w:val="00341876"/>
    <w:rsid w:val="00341C0B"/>
    <w:rsid w:val="00343DF2"/>
    <w:rsid w:val="003452E9"/>
    <w:rsid w:val="00345BF4"/>
    <w:rsid w:val="00347F2A"/>
    <w:rsid w:val="003512E3"/>
    <w:rsid w:val="00352D50"/>
    <w:rsid w:val="00353E5A"/>
    <w:rsid w:val="00356FD9"/>
    <w:rsid w:val="00357B84"/>
    <w:rsid w:val="00360509"/>
    <w:rsid w:val="003608AF"/>
    <w:rsid w:val="00362269"/>
    <w:rsid w:val="00362E28"/>
    <w:rsid w:val="00363481"/>
    <w:rsid w:val="003641B2"/>
    <w:rsid w:val="003656DD"/>
    <w:rsid w:val="00365A94"/>
    <w:rsid w:val="0036659B"/>
    <w:rsid w:val="0036792C"/>
    <w:rsid w:val="00370743"/>
    <w:rsid w:val="00370A78"/>
    <w:rsid w:val="0037196E"/>
    <w:rsid w:val="003720F3"/>
    <w:rsid w:val="0037298E"/>
    <w:rsid w:val="00373A1E"/>
    <w:rsid w:val="00374481"/>
    <w:rsid w:val="00374FB3"/>
    <w:rsid w:val="00375624"/>
    <w:rsid w:val="003756C2"/>
    <w:rsid w:val="00375CDF"/>
    <w:rsid w:val="0037644A"/>
    <w:rsid w:val="00377DDD"/>
    <w:rsid w:val="00377E17"/>
    <w:rsid w:val="0038152F"/>
    <w:rsid w:val="00381E4A"/>
    <w:rsid w:val="00382653"/>
    <w:rsid w:val="00383881"/>
    <w:rsid w:val="00384246"/>
    <w:rsid w:val="00386ABA"/>
    <w:rsid w:val="0038778D"/>
    <w:rsid w:val="00387C4F"/>
    <w:rsid w:val="0039021B"/>
    <w:rsid w:val="00391DA2"/>
    <w:rsid w:val="00392639"/>
    <w:rsid w:val="0039272A"/>
    <w:rsid w:val="00393049"/>
    <w:rsid w:val="00393273"/>
    <w:rsid w:val="003947C2"/>
    <w:rsid w:val="00394995"/>
    <w:rsid w:val="00394ACD"/>
    <w:rsid w:val="00394D2B"/>
    <w:rsid w:val="003970C6"/>
    <w:rsid w:val="00397665"/>
    <w:rsid w:val="003A07B7"/>
    <w:rsid w:val="003A2BAA"/>
    <w:rsid w:val="003A31CF"/>
    <w:rsid w:val="003A32B0"/>
    <w:rsid w:val="003A3358"/>
    <w:rsid w:val="003A4978"/>
    <w:rsid w:val="003A50AC"/>
    <w:rsid w:val="003A5D49"/>
    <w:rsid w:val="003A669B"/>
    <w:rsid w:val="003A7F12"/>
    <w:rsid w:val="003B1620"/>
    <w:rsid w:val="003B258A"/>
    <w:rsid w:val="003B5813"/>
    <w:rsid w:val="003B5938"/>
    <w:rsid w:val="003B6522"/>
    <w:rsid w:val="003B743E"/>
    <w:rsid w:val="003B79D3"/>
    <w:rsid w:val="003C0891"/>
    <w:rsid w:val="003C18D7"/>
    <w:rsid w:val="003C28AE"/>
    <w:rsid w:val="003C2B2F"/>
    <w:rsid w:val="003C2DBE"/>
    <w:rsid w:val="003C3755"/>
    <w:rsid w:val="003C3AB2"/>
    <w:rsid w:val="003C4622"/>
    <w:rsid w:val="003C4C10"/>
    <w:rsid w:val="003C68FC"/>
    <w:rsid w:val="003C6AFF"/>
    <w:rsid w:val="003C7580"/>
    <w:rsid w:val="003D19B2"/>
    <w:rsid w:val="003D2B7A"/>
    <w:rsid w:val="003D50A9"/>
    <w:rsid w:val="003D5957"/>
    <w:rsid w:val="003D62FC"/>
    <w:rsid w:val="003D702F"/>
    <w:rsid w:val="003D7422"/>
    <w:rsid w:val="003D7CA5"/>
    <w:rsid w:val="003E039E"/>
    <w:rsid w:val="003E39A1"/>
    <w:rsid w:val="003E6DD0"/>
    <w:rsid w:val="003E7186"/>
    <w:rsid w:val="003F0B26"/>
    <w:rsid w:val="003F0CC3"/>
    <w:rsid w:val="003F214A"/>
    <w:rsid w:val="003F226B"/>
    <w:rsid w:val="003F263C"/>
    <w:rsid w:val="003F2E04"/>
    <w:rsid w:val="003F2E5C"/>
    <w:rsid w:val="003F2E6A"/>
    <w:rsid w:val="003F3795"/>
    <w:rsid w:val="003F3958"/>
    <w:rsid w:val="003F45E8"/>
    <w:rsid w:val="003F71F3"/>
    <w:rsid w:val="003F7BA2"/>
    <w:rsid w:val="00400D83"/>
    <w:rsid w:val="00401044"/>
    <w:rsid w:val="00401193"/>
    <w:rsid w:val="004017FB"/>
    <w:rsid w:val="00401D0F"/>
    <w:rsid w:val="0040345A"/>
    <w:rsid w:val="00403E76"/>
    <w:rsid w:val="00404923"/>
    <w:rsid w:val="00405D2B"/>
    <w:rsid w:val="00407860"/>
    <w:rsid w:val="004130F3"/>
    <w:rsid w:val="00413A12"/>
    <w:rsid w:val="00413C2D"/>
    <w:rsid w:val="00413F95"/>
    <w:rsid w:val="004141F6"/>
    <w:rsid w:val="00414461"/>
    <w:rsid w:val="004152AD"/>
    <w:rsid w:val="00416E2A"/>
    <w:rsid w:val="00416E83"/>
    <w:rsid w:val="004174FE"/>
    <w:rsid w:val="004178E8"/>
    <w:rsid w:val="00421420"/>
    <w:rsid w:val="00421707"/>
    <w:rsid w:val="004244FB"/>
    <w:rsid w:val="00425025"/>
    <w:rsid w:val="00430095"/>
    <w:rsid w:val="004307D5"/>
    <w:rsid w:val="00430975"/>
    <w:rsid w:val="00431538"/>
    <w:rsid w:val="00433E39"/>
    <w:rsid w:val="00434CAF"/>
    <w:rsid w:val="00436A85"/>
    <w:rsid w:val="00436FBB"/>
    <w:rsid w:val="0044069D"/>
    <w:rsid w:val="00443251"/>
    <w:rsid w:val="00444499"/>
    <w:rsid w:val="00444BF5"/>
    <w:rsid w:val="00444D0A"/>
    <w:rsid w:val="004477F4"/>
    <w:rsid w:val="00451C02"/>
    <w:rsid w:val="00451CA2"/>
    <w:rsid w:val="00451DA6"/>
    <w:rsid w:val="00452145"/>
    <w:rsid w:val="004528ED"/>
    <w:rsid w:val="00455076"/>
    <w:rsid w:val="0046006F"/>
    <w:rsid w:val="0046098A"/>
    <w:rsid w:val="00460B36"/>
    <w:rsid w:val="00460C37"/>
    <w:rsid w:val="00463438"/>
    <w:rsid w:val="00463BBB"/>
    <w:rsid w:val="0046493F"/>
    <w:rsid w:val="00464C8E"/>
    <w:rsid w:val="00465F27"/>
    <w:rsid w:val="0046726A"/>
    <w:rsid w:val="004726B4"/>
    <w:rsid w:val="00472712"/>
    <w:rsid w:val="00473380"/>
    <w:rsid w:val="00474CA0"/>
    <w:rsid w:val="00476A4A"/>
    <w:rsid w:val="00476FAF"/>
    <w:rsid w:val="004770F2"/>
    <w:rsid w:val="00480F3C"/>
    <w:rsid w:val="00481F84"/>
    <w:rsid w:val="004828DA"/>
    <w:rsid w:val="00482E35"/>
    <w:rsid w:val="0048389B"/>
    <w:rsid w:val="00485FFB"/>
    <w:rsid w:val="00487320"/>
    <w:rsid w:val="004878CE"/>
    <w:rsid w:val="00490632"/>
    <w:rsid w:val="00492204"/>
    <w:rsid w:val="004927AC"/>
    <w:rsid w:val="00493231"/>
    <w:rsid w:val="004932F9"/>
    <w:rsid w:val="00494C30"/>
    <w:rsid w:val="00495140"/>
    <w:rsid w:val="00495509"/>
    <w:rsid w:val="00495970"/>
    <w:rsid w:val="00495A72"/>
    <w:rsid w:val="00495B74"/>
    <w:rsid w:val="00496C30"/>
    <w:rsid w:val="00497094"/>
    <w:rsid w:val="004A0417"/>
    <w:rsid w:val="004A06D4"/>
    <w:rsid w:val="004A38AE"/>
    <w:rsid w:val="004A4C55"/>
    <w:rsid w:val="004A4FD9"/>
    <w:rsid w:val="004A52F0"/>
    <w:rsid w:val="004A5DB8"/>
    <w:rsid w:val="004A5E33"/>
    <w:rsid w:val="004A5E76"/>
    <w:rsid w:val="004A6B0B"/>
    <w:rsid w:val="004B09C6"/>
    <w:rsid w:val="004B13EE"/>
    <w:rsid w:val="004B17F8"/>
    <w:rsid w:val="004B1CAC"/>
    <w:rsid w:val="004B212C"/>
    <w:rsid w:val="004B294A"/>
    <w:rsid w:val="004B2F50"/>
    <w:rsid w:val="004B4115"/>
    <w:rsid w:val="004B527A"/>
    <w:rsid w:val="004B566F"/>
    <w:rsid w:val="004B69C6"/>
    <w:rsid w:val="004B71B8"/>
    <w:rsid w:val="004C22AD"/>
    <w:rsid w:val="004C44FD"/>
    <w:rsid w:val="004C513D"/>
    <w:rsid w:val="004C52DE"/>
    <w:rsid w:val="004C5656"/>
    <w:rsid w:val="004C5AEE"/>
    <w:rsid w:val="004C666A"/>
    <w:rsid w:val="004C6EED"/>
    <w:rsid w:val="004C7DE1"/>
    <w:rsid w:val="004D0243"/>
    <w:rsid w:val="004D053A"/>
    <w:rsid w:val="004D1C19"/>
    <w:rsid w:val="004D219B"/>
    <w:rsid w:val="004D252E"/>
    <w:rsid w:val="004D37E5"/>
    <w:rsid w:val="004D3F14"/>
    <w:rsid w:val="004D6038"/>
    <w:rsid w:val="004D727D"/>
    <w:rsid w:val="004E2580"/>
    <w:rsid w:val="004E4F7C"/>
    <w:rsid w:val="004E5B4C"/>
    <w:rsid w:val="004E639E"/>
    <w:rsid w:val="004E672B"/>
    <w:rsid w:val="004E7208"/>
    <w:rsid w:val="004E7AB7"/>
    <w:rsid w:val="004F117B"/>
    <w:rsid w:val="004F1FCA"/>
    <w:rsid w:val="004F24AB"/>
    <w:rsid w:val="004F59B1"/>
    <w:rsid w:val="004F5BA4"/>
    <w:rsid w:val="004F70AC"/>
    <w:rsid w:val="004F73AA"/>
    <w:rsid w:val="004F7862"/>
    <w:rsid w:val="004F7A3D"/>
    <w:rsid w:val="004F7F40"/>
    <w:rsid w:val="005016D7"/>
    <w:rsid w:val="00501B56"/>
    <w:rsid w:val="005038F0"/>
    <w:rsid w:val="005048F9"/>
    <w:rsid w:val="00505901"/>
    <w:rsid w:val="00505DCF"/>
    <w:rsid w:val="0050606E"/>
    <w:rsid w:val="005071ED"/>
    <w:rsid w:val="005079CC"/>
    <w:rsid w:val="00511A4F"/>
    <w:rsid w:val="00511D0A"/>
    <w:rsid w:val="00514187"/>
    <w:rsid w:val="005141F6"/>
    <w:rsid w:val="00514BFD"/>
    <w:rsid w:val="005155EB"/>
    <w:rsid w:val="005166D5"/>
    <w:rsid w:val="00516C3B"/>
    <w:rsid w:val="00516CCD"/>
    <w:rsid w:val="00517026"/>
    <w:rsid w:val="00521681"/>
    <w:rsid w:val="00522441"/>
    <w:rsid w:val="00522E7A"/>
    <w:rsid w:val="00525D47"/>
    <w:rsid w:val="00525D7B"/>
    <w:rsid w:val="0052606B"/>
    <w:rsid w:val="00526ABC"/>
    <w:rsid w:val="00530312"/>
    <w:rsid w:val="0053059E"/>
    <w:rsid w:val="00530881"/>
    <w:rsid w:val="00531048"/>
    <w:rsid w:val="00531405"/>
    <w:rsid w:val="00531537"/>
    <w:rsid w:val="00531D81"/>
    <w:rsid w:val="00532A88"/>
    <w:rsid w:val="00532E2B"/>
    <w:rsid w:val="00533447"/>
    <w:rsid w:val="005353AF"/>
    <w:rsid w:val="00535698"/>
    <w:rsid w:val="005373C9"/>
    <w:rsid w:val="00537BB0"/>
    <w:rsid w:val="005400F8"/>
    <w:rsid w:val="00541032"/>
    <w:rsid w:val="00541191"/>
    <w:rsid w:val="00541635"/>
    <w:rsid w:val="00541DA2"/>
    <w:rsid w:val="0054276E"/>
    <w:rsid w:val="0054345A"/>
    <w:rsid w:val="00543EC6"/>
    <w:rsid w:val="00544EF6"/>
    <w:rsid w:val="00545770"/>
    <w:rsid w:val="005464CC"/>
    <w:rsid w:val="00546FE0"/>
    <w:rsid w:val="00547062"/>
    <w:rsid w:val="005476DE"/>
    <w:rsid w:val="0055279F"/>
    <w:rsid w:val="00553365"/>
    <w:rsid w:val="00553615"/>
    <w:rsid w:val="00553B3B"/>
    <w:rsid w:val="00555001"/>
    <w:rsid w:val="0055506D"/>
    <w:rsid w:val="00556377"/>
    <w:rsid w:val="0055641C"/>
    <w:rsid w:val="00557FA2"/>
    <w:rsid w:val="00563D6A"/>
    <w:rsid w:val="00563F83"/>
    <w:rsid w:val="00564C12"/>
    <w:rsid w:val="00564ED9"/>
    <w:rsid w:val="00565100"/>
    <w:rsid w:val="005664B5"/>
    <w:rsid w:val="005667CD"/>
    <w:rsid w:val="0056710F"/>
    <w:rsid w:val="00567EB3"/>
    <w:rsid w:val="005712AB"/>
    <w:rsid w:val="005719FE"/>
    <w:rsid w:val="00574BD8"/>
    <w:rsid w:val="00574C63"/>
    <w:rsid w:val="00575FE0"/>
    <w:rsid w:val="00577309"/>
    <w:rsid w:val="00580103"/>
    <w:rsid w:val="00580219"/>
    <w:rsid w:val="00580854"/>
    <w:rsid w:val="00580FAA"/>
    <w:rsid w:val="005812AD"/>
    <w:rsid w:val="0058137B"/>
    <w:rsid w:val="005816A0"/>
    <w:rsid w:val="005816A2"/>
    <w:rsid w:val="005821D4"/>
    <w:rsid w:val="005823ED"/>
    <w:rsid w:val="005824CD"/>
    <w:rsid w:val="00582B27"/>
    <w:rsid w:val="0058362D"/>
    <w:rsid w:val="00585291"/>
    <w:rsid w:val="00585567"/>
    <w:rsid w:val="00585D66"/>
    <w:rsid w:val="0058636B"/>
    <w:rsid w:val="00586726"/>
    <w:rsid w:val="00587020"/>
    <w:rsid w:val="00587BC7"/>
    <w:rsid w:val="00587D38"/>
    <w:rsid w:val="0059026E"/>
    <w:rsid w:val="00590DAF"/>
    <w:rsid w:val="005913E5"/>
    <w:rsid w:val="005920AE"/>
    <w:rsid w:val="00594781"/>
    <w:rsid w:val="00594B10"/>
    <w:rsid w:val="00595C0E"/>
    <w:rsid w:val="00596AD2"/>
    <w:rsid w:val="00597248"/>
    <w:rsid w:val="005A0B04"/>
    <w:rsid w:val="005A2407"/>
    <w:rsid w:val="005A280B"/>
    <w:rsid w:val="005A31A4"/>
    <w:rsid w:val="005A4A1F"/>
    <w:rsid w:val="005A53B2"/>
    <w:rsid w:val="005A5546"/>
    <w:rsid w:val="005A6BAE"/>
    <w:rsid w:val="005B0817"/>
    <w:rsid w:val="005B1177"/>
    <w:rsid w:val="005B4EBE"/>
    <w:rsid w:val="005B607D"/>
    <w:rsid w:val="005C00DF"/>
    <w:rsid w:val="005C07D3"/>
    <w:rsid w:val="005C1735"/>
    <w:rsid w:val="005C20C8"/>
    <w:rsid w:val="005C3A9F"/>
    <w:rsid w:val="005C5586"/>
    <w:rsid w:val="005C5EB4"/>
    <w:rsid w:val="005C69F0"/>
    <w:rsid w:val="005D04A2"/>
    <w:rsid w:val="005D2CEA"/>
    <w:rsid w:val="005D34AD"/>
    <w:rsid w:val="005D3918"/>
    <w:rsid w:val="005D4778"/>
    <w:rsid w:val="005D4924"/>
    <w:rsid w:val="005D4A71"/>
    <w:rsid w:val="005D4BAB"/>
    <w:rsid w:val="005D4E62"/>
    <w:rsid w:val="005D5B89"/>
    <w:rsid w:val="005D7D2C"/>
    <w:rsid w:val="005D7E24"/>
    <w:rsid w:val="005E0C28"/>
    <w:rsid w:val="005E20DE"/>
    <w:rsid w:val="005E2379"/>
    <w:rsid w:val="005E36D8"/>
    <w:rsid w:val="005E45B5"/>
    <w:rsid w:val="005E612F"/>
    <w:rsid w:val="005E62BD"/>
    <w:rsid w:val="005E6486"/>
    <w:rsid w:val="005E675C"/>
    <w:rsid w:val="005E6835"/>
    <w:rsid w:val="005E7478"/>
    <w:rsid w:val="005E7C70"/>
    <w:rsid w:val="005F1115"/>
    <w:rsid w:val="005F193E"/>
    <w:rsid w:val="005F3877"/>
    <w:rsid w:val="005F4628"/>
    <w:rsid w:val="005F5AE2"/>
    <w:rsid w:val="005F6060"/>
    <w:rsid w:val="005F68B5"/>
    <w:rsid w:val="005F7937"/>
    <w:rsid w:val="00601C86"/>
    <w:rsid w:val="006030D5"/>
    <w:rsid w:val="00603A27"/>
    <w:rsid w:val="00603BEC"/>
    <w:rsid w:val="006044EC"/>
    <w:rsid w:val="00606759"/>
    <w:rsid w:val="00606D3D"/>
    <w:rsid w:val="00607C8E"/>
    <w:rsid w:val="006101FC"/>
    <w:rsid w:val="0061050C"/>
    <w:rsid w:val="00610FE9"/>
    <w:rsid w:val="006124A5"/>
    <w:rsid w:val="00612E73"/>
    <w:rsid w:val="00613E30"/>
    <w:rsid w:val="00614403"/>
    <w:rsid w:val="0061501A"/>
    <w:rsid w:val="0061585F"/>
    <w:rsid w:val="006164AA"/>
    <w:rsid w:val="00616C17"/>
    <w:rsid w:val="00616CD5"/>
    <w:rsid w:val="00620019"/>
    <w:rsid w:val="006206D6"/>
    <w:rsid w:val="00620BF2"/>
    <w:rsid w:val="00623089"/>
    <w:rsid w:val="00625F96"/>
    <w:rsid w:val="006260AE"/>
    <w:rsid w:val="00630F99"/>
    <w:rsid w:val="00631A0C"/>
    <w:rsid w:val="00632486"/>
    <w:rsid w:val="00632900"/>
    <w:rsid w:val="00634397"/>
    <w:rsid w:val="00634445"/>
    <w:rsid w:val="0064057F"/>
    <w:rsid w:val="00640860"/>
    <w:rsid w:val="0064146C"/>
    <w:rsid w:val="006418AF"/>
    <w:rsid w:val="00641934"/>
    <w:rsid w:val="006436EA"/>
    <w:rsid w:val="00644FAE"/>
    <w:rsid w:val="00650159"/>
    <w:rsid w:val="00650466"/>
    <w:rsid w:val="006511E0"/>
    <w:rsid w:val="00651863"/>
    <w:rsid w:val="00651D01"/>
    <w:rsid w:val="00652120"/>
    <w:rsid w:val="00652397"/>
    <w:rsid w:val="00653252"/>
    <w:rsid w:val="00656861"/>
    <w:rsid w:val="00656CCD"/>
    <w:rsid w:val="006579F5"/>
    <w:rsid w:val="006628F8"/>
    <w:rsid w:val="006647C7"/>
    <w:rsid w:val="00664E19"/>
    <w:rsid w:val="0066554D"/>
    <w:rsid w:val="00666AC3"/>
    <w:rsid w:val="0066756E"/>
    <w:rsid w:val="00670A40"/>
    <w:rsid w:val="006711D9"/>
    <w:rsid w:val="006714BC"/>
    <w:rsid w:val="00671550"/>
    <w:rsid w:val="00671AC1"/>
    <w:rsid w:val="0067249F"/>
    <w:rsid w:val="00672850"/>
    <w:rsid w:val="00672BEA"/>
    <w:rsid w:val="00672E50"/>
    <w:rsid w:val="006736B8"/>
    <w:rsid w:val="00674DEA"/>
    <w:rsid w:val="006753CA"/>
    <w:rsid w:val="0067576F"/>
    <w:rsid w:val="006757E2"/>
    <w:rsid w:val="00677DAE"/>
    <w:rsid w:val="00680411"/>
    <w:rsid w:val="0068071A"/>
    <w:rsid w:val="00681ED9"/>
    <w:rsid w:val="00682C3E"/>
    <w:rsid w:val="00683DA1"/>
    <w:rsid w:val="00685501"/>
    <w:rsid w:val="00685C98"/>
    <w:rsid w:val="00685DE5"/>
    <w:rsid w:val="006865AB"/>
    <w:rsid w:val="00687DED"/>
    <w:rsid w:val="006912E1"/>
    <w:rsid w:val="0069154D"/>
    <w:rsid w:val="00691597"/>
    <w:rsid w:val="006923D2"/>
    <w:rsid w:val="00692ACB"/>
    <w:rsid w:val="006935DB"/>
    <w:rsid w:val="00693936"/>
    <w:rsid w:val="006941AD"/>
    <w:rsid w:val="00694CA8"/>
    <w:rsid w:val="00695DA9"/>
    <w:rsid w:val="006968BD"/>
    <w:rsid w:val="0069775D"/>
    <w:rsid w:val="006A0F03"/>
    <w:rsid w:val="006A48A0"/>
    <w:rsid w:val="006A5AD7"/>
    <w:rsid w:val="006A62B7"/>
    <w:rsid w:val="006A73B5"/>
    <w:rsid w:val="006A7602"/>
    <w:rsid w:val="006A785F"/>
    <w:rsid w:val="006A7A00"/>
    <w:rsid w:val="006B0295"/>
    <w:rsid w:val="006B10A2"/>
    <w:rsid w:val="006B1606"/>
    <w:rsid w:val="006B29A7"/>
    <w:rsid w:val="006B2E86"/>
    <w:rsid w:val="006B36AB"/>
    <w:rsid w:val="006B39C5"/>
    <w:rsid w:val="006B3F00"/>
    <w:rsid w:val="006B4A6A"/>
    <w:rsid w:val="006B4BBF"/>
    <w:rsid w:val="006B5684"/>
    <w:rsid w:val="006B570D"/>
    <w:rsid w:val="006B59CA"/>
    <w:rsid w:val="006B65C5"/>
    <w:rsid w:val="006B6D0F"/>
    <w:rsid w:val="006B6E6A"/>
    <w:rsid w:val="006B7232"/>
    <w:rsid w:val="006B7B84"/>
    <w:rsid w:val="006C0A5C"/>
    <w:rsid w:val="006C1106"/>
    <w:rsid w:val="006C117D"/>
    <w:rsid w:val="006C3814"/>
    <w:rsid w:val="006C41D3"/>
    <w:rsid w:val="006C6EDE"/>
    <w:rsid w:val="006D02D2"/>
    <w:rsid w:val="006D067A"/>
    <w:rsid w:val="006D0D24"/>
    <w:rsid w:val="006D0D85"/>
    <w:rsid w:val="006D11DA"/>
    <w:rsid w:val="006D2774"/>
    <w:rsid w:val="006D4889"/>
    <w:rsid w:val="006D5123"/>
    <w:rsid w:val="006D525B"/>
    <w:rsid w:val="006D52CD"/>
    <w:rsid w:val="006D61A0"/>
    <w:rsid w:val="006D6275"/>
    <w:rsid w:val="006E1796"/>
    <w:rsid w:val="006E17E8"/>
    <w:rsid w:val="006E25C8"/>
    <w:rsid w:val="006E2918"/>
    <w:rsid w:val="006E3182"/>
    <w:rsid w:val="006E40EE"/>
    <w:rsid w:val="006E6868"/>
    <w:rsid w:val="006E6CA9"/>
    <w:rsid w:val="006E6DF3"/>
    <w:rsid w:val="006E6E59"/>
    <w:rsid w:val="006E70D9"/>
    <w:rsid w:val="006E7E9D"/>
    <w:rsid w:val="006F07A6"/>
    <w:rsid w:val="006F2F4F"/>
    <w:rsid w:val="006F4087"/>
    <w:rsid w:val="006F5788"/>
    <w:rsid w:val="006F6760"/>
    <w:rsid w:val="006F7234"/>
    <w:rsid w:val="006F76F9"/>
    <w:rsid w:val="006F7B6E"/>
    <w:rsid w:val="00701587"/>
    <w:rsid w:val="007017FB"/>
    <w:rsid w:val="007029C2"/>
    <w:rsid w:val="00704AFA"/>
    <w:rsid w:val="00706CC7"/>
    <w:rsid w:val="0070718E"/>
    <w:rsid w:val="00711608"/>
    <w:rsid w:val="007133BB"/>
    <w:rsid w:val="0071346B"/>
    <w:rsid w:val="00713BA9"/>
    <w:rsid w:val="00715DEF"/>
    <w:rsid w:val="00716663"/>
    <w:rsid w:val="0071679B"/>
    <w:rsid w:val="00716ABE"/>
    <w:rsid w:val="007200AA"/>
    <w:rsid w:val="00720140"/>
    <w:rsid w:val="00721103"/>
    <w:rsid w:val="007223C2"/>
    <w:rsid w:val="00722B69"/>
    <w:rsid w:val="0072549D"/>
    <w:rsid w:val="007268D2"/>
    <w:rsid w:val="007304E9"/>
    <w:rsid w:val="007310E9"/>
    <w:rsid w:val="007316F1"/>
    <w:rsid w:val="00733632"/>
    <w:rsid w:val="007346F5"/>
    <w:rsid w:val="00736939"/>
    <w:rsid w:val="007371F9"/>
    <w:rsid w:val="00737423"/>
    <w:rsid w:val="00740263"/>
    <w:rsid w:val="00740349"/>
    <w:rsid w:val="007404D1"/>
    <w:rsid w:val="00741D3E"/>
    <w:rsid w:val="0074284B"/>
    <w:rsid w:val="00742EF1"/>
    <w:rsid w:val="007445C0"/>
    <w:rsid w:val="0074547E"/>
    <w:rsid w:val="00745DF4"/>
    <w:rsid w:val="00746461"/>
    <w:rsid w:val="007470DC"/>
    <w:rsid w:val="00750163"/>
    <w:rsid w:val="0075063D"/>
    <w:rsid w:val="00750954"/>
    <w:rsid w:val="0075098C"/>
    <w:rsid w:val="0075116A"/>
    <w:rsid w:val="00751D4D"/>
    <w:rsid w:val="007520F0"/>
    <w:rsid w:val="00753205"/>
    <w:rsid w:val="00754562"/>
    <w:rsid w:val="007549B7"/>
    <w:rsid w:val="00755700"/>
    <w:rsid w:val="00756912"/>
    <w:rsid w:val="00756B51"/>
    <w:rsid w:val="00756CB2"/>
    <w:rsid w:val="007577AC"/>
    <w:rsid w:val="007579EA"/>
    <w:rsid w:val="00762411"/>
    <w:rsid w:val="007629E3"/>
    <w:rsid w:val="00762CFB"/>
    <w:rsid w:val="0076381A"/>
    <w:rsid w:val="00763DC1"/>
    <w:rsid w:val="00764C9E"/>
    <w:rsid w:val="00764CFB"/>
    <w:rsid w:val="00765227"/>
    <w:rsid w:val="00767EAD"/>
    <w:rsid w:val="007700B3"/>
    <w:rsid w:val="007703D6"/>
    <w:rsid w:val="00771BC9"/>
    <w:rsid w:val="00773099"/>
    <w:rsid w:val="0077532D"/>
    <w:rsid w:val="00775D00"/>
    <w:rsid w:val="0077709C"/>
    <w:rsid w:val="00777960"/>
    <w:rsid w:val="00780233"/>
    <w:rsid w:val="007808C1"/>
    <w:rsid w:val="00780B6D"/>
    <w:rsid w:val="00781B34"/>
    <w:rsid w:val="00781E49"/>
    <w:rsid w:val="007848E4"/>
    <w:rsid w:val="0078575D"/>
    <w:rsid w:val="007861D4"/>
    <w:rsid w:val="0078663B"/>
    <w:rsid w:val="00787C1D"/>
    <w:rsid w:val="00792544"/>
    <w:rsid w:val="007928C1"/>
    <w:rsid w:val="00793EE9"/>
    <w:rsid w:val="00794F27"/>
    <w:rsid w:val="007952C2"/>
    <w:rsid w:val="00795842"/>
    <w:rsid w:val="00795F7D"/>
    <w:rsid w:val="00795F90"/>
    <w:rsid w:val="0079608D"/>
    <w:rsid w:val="007976E3"/>
    <w:rsid w:val="00797803"/>
    <w:rsid w:val="00797B6B"/>
    <w:rsid w:val="007A0141"/>
    <w:rsid w:val="007A0486"/>
    <w:rsid w:val="007A1241"/>
    <w:rsid w:val="007A199F"/>
    <w:rsid w:val="007A1FB6"/>
    <w:rsid w:val="007A2860"/>
    <w:rsid w:val="007A2E57"/>
    <w:rsid w:val="007A38A9"/>
    <w:rsid w:val="007A3C04"/>
    <w:rsid w:val="007A48D2"/>
    <w:rsid w:val="007A4AE6"/>
    <w:rsid w:val="007A55E9"/>
    <w:rsid w:val="007A580A"/>
    <w:rsid w:val="007A6436"/>
    <w:rsid w:val="007B0C42"/>
    <w:rsid w:val="007B1CF6"/>
    <w:rsid w:val="007B1FFB"/>
    <w:rsid w:val="007B3083"/>
    <w:rsid w:val="007B330E"/>
    <w:rsid w:val="007B42F9"/>
    <w:rsid w:val="007B4B7A"/>
    <w:rsid w:val="007B4C94"/>
    <w:rsid w:val="007B4E33"/>
    <w:rsid w:val="007B4F94"/>
    <w:rsid w:val="007B644B"/>
    <w:rsid w:val="007C079C"/>
    <w:rsid w:val="007C11EF"/>
    <w:rsid w:val="007C1221"/>
    <w:rsid w:val="007C30FD"/>
    <w:rsid w:val="007C4C29"/>
    <w:rsid w:val="007C5AD5"/>
    <w:rsid w:val="007C6812"/>
    <w:rsid w:val="007C7915"/>
    <w:rsid w:val="007D0285"/>
    <w:rsid w:val="007D0BD3"/>
    <w:rsid w:val="007D1B13"/>
    <w:rsid w:val="007D346D"/>
    <w:rsid w:val="007D4691"/>
    <w:rsid w:val="007D5BF5"/>
    <w:rsid w:val="007D652A"/>
    <w:rsid w:val="007D6655"/>
    <w:rsid w:val="007E0499"/>
    <w:rsid w:val="007E1649"/>
    <w:rsid w:val="007E1C00"/>
    <w:rsid w:val="007E2D2F"/>
    <w:rsid w:val="007E2E89"/>
    <w:rsid w:val="007E5F01"/>
    <w:rsid w:val="007E7260"/>
    <w:rsid w:val="007F1735"/>
    <w:rsid w:val="007F5197"/>
    <w:rsid w:val="007F7333"/>
    <w:rsid w:val="007F74E2"/>
    <w:rsid w:val="007F7F81"/>
    <w:rsid w:val="00800930"/>
    <w:rsid w:val="00802488"/>
    <w:rsid w:val="00804612"/>
    <w:rsid w:val="00804E7B"/>
    <w:rsid w:val="00806335"/>
    <w:rsid w:val="008064C6"/>
    <w:rsid w:val="00807B7C"/>
    <w:rsid w:val="0081060C"/>
    <w:rsid w:val="008121BB"/>
    <w:rsid w:val="00812272"/>
    <w:rsid w:val="00812736"/>
    <w:rsid w:val="00814C38"/>
    <w:rsid w:val="008217AB"/>
    <w:rsid w:val="00824B61"/>
    <w:rsid w:val="008258C3"/>
    <w:rsid w:val="00825F95"/>
    <w:rsid w:val="008266B9"/>
    <w:rsid w:val="00826975"/>
    <w:rsid w:val="00826CE5"/>
    <w:rsid w:val="00826D6C"/>
    <w:rsid w:val="00826DA4"/>
    <w:rsid w:val="008276DF"/>
    <w:rsid w:val="00832CEC"/>
    <w:rsid w:val="008332AA"/>
    <w:rsid w:val="00834239"/>
    <w:rsid w:val="00834AA2"/>
    <w:rsid w:val="00835BE0"/>
    <w:rsid w:val="00840786"/>
    <w:rsid w:val="008409FF"/>
    <w:rsid w:val="00841E7F"/>
    <w:rsid w:val="0084227A"/>
    <w:rsid w:val="00842E42"/>
    <w:rsid w:val="00844222"/>
    <w:rsid w:val="0084482E"/>
    <w:rsid w:val="00845501"/>
    <w:rsid w:val="0084599A"/>
    <w:rsid w:val="00845BE4"/>
    <w:rsid w:val="00847D6E"/>
    <w:rsid w:val="00850335"/>
    <w:rsid w:val="0085058D"/>
    <w:rsid w:val="00850A2A"/>
    <w:rsid w:val="0085172E"/>
    <w:rsid w:val="008529D4"/>
    <w:rsid w:val="00852C5D"/>
    <w:rsid w:val="00853CFF"/>
    <w:rsid w:val="008558CC"/>
    <w:rsid w:val="008566C4"/>
    <w:rsid w:val="00856EF2"/>
    <w:rsid w:val="0085740D"/>
    <w:rsid w:val="00857541"/>
    <w:rsid w:val="00857FBE"/>
    <w:rsid w:val="00860271"/>
    <w:rsid w:val="00860628"/>
    <w:rsid w:val="00860DC2"/>
    <w:rsid w:val="00861393"/>
    <w:rsid w:val="00861BFB"/>
    <w:rsid w:val="00862B7A"/>
    <w:rsid w:val="00863B24"/>
    <w:rsid w:val="0086433B"/>
    <w:rsid w:val="00865024"/>
    <w:rsid w:val="00866154"/>
    <w:rsid w:val="00866626"/>
    <w:rsid w:val="0086785E"/>
    <w:rsid w:val="00867924"/>
    <w:rsid w:val="00871A1C"/>
    <w:rsid w:val="00873445"/>
    <w:rsid w:val="00873BC2"/>
    <w:rsid w:val="00873C20"/>
    <w:rsid w:val="00873CCC"/>
    <w:rsid w:val="00874284"/>
    <w:rsid w:val="00874596"/>
    <w:rsid w:val="00874944"/>
    <w:rsid w:val="00874D53"/>
    <w:rsid w:val="0087572B"/>
    <w:rsid w:val="008762D0"/>
    <w:rsid w:val="0087640F"/>
    <w:rsid w:val="00876EE5"/>
    <w:rsid w:val="008774E2"/>
    <w:rsid w:val="00881806"/>
    <w:rsid w:val="0088321E"/>
    <w:rsid w:val="00884DFB"/>
    <w:rsid w:val="00884FE0"/>
    <w:rsid w:val="008855A7"/>
    <w:rsid w:val="00885A7C"/>
    <w:rsid w:val="008866E9"/>
    <w:rsid w:val="00886FA3"/>
    <w:rsid w:val="008877E3"/>
    <w:rsid w:val="0089070E"/>
    <w:rsid w:val="0089171B"/>
    <w:rsid w:val="00892525"/>
    <w:rsid w:val="008930C4"/>
    <w:rsid w:val="0089317C"/>
    <w:rsid w:val="00894DEF"/>
    <w:rsid w:val="00895073"/>
    <w:rsid w:val="00895900"/>
    <w:rsid w:val="00896160"/>
    <w:rsid w:val="008963D2"/>
    <w:rsid w:val="0089675C"/>
    <w:rsid w:val="008A10E4"/>
    <w:rsid w:val="008A1467"/>
    <w:rsid w:val="008A1DF7"/>
    <w:rsid w:val="008A1E93"/>
    <w:rsid w:val="008A264D"/>
    <w:rsid w:val="008A3881"/>
    <w:rsid w:val="008A4C7F"/>
    <w:rsid w:val="008A7322"/>
    <w:rsid w:val="008A78E4"/>
    <w:rsid w:val="008A7E61"/>
    <w:rsid w:val="008B1078"/>
    <w:rsid w:val="008B20F9"/>
    <w:rsid w:val="008B2A0B"/>
    <w:rsid w:val="008B34DB"/>
    <w:rsid w:val="008B37AD"/>
    <w:rsid w:val="008B3F1C"/>
    <w:rsid w:val="008B48A7"/>
    <w:rsid w:val="008B4E7D"/>
    <w:rsid w:val="008B57F0"/>
    <w:rsid w:val="008B6FDF"/>
    <w:rsid w:val="008B7E53"/>
    <w:rsid w:val="008B7F6F"/>
    <w:rsid w:val="008B7F75"/>
    <w:rsid w:val="008C0BC9"/>
    <w:rsid w:val="008C0D1F"/>
    <w:rsid w:val="008C2FC1"/>
    <w:rsid w:val="008C3AF4"/>
    <w:rsid w:val="008C49C0"/>
    <w:rsid w:val="008C58F5"/>
    <w:rsid w:val="008C6148"/>
    <w:rsid w:val="008C6903"/>
    <w:rsid w:val="008C75F9"/>
    <w:rsid w:val="008C787E"/>
    <w:rsid w:val="008C7DA9"/>
    <w:rsid w:val="008D01EA"/>
    <w:rsid w:val="008D0BF5"/>
    <w:rsid w:val="008D0D3B"/>
    <w:rsid w:val="008D0F29"/>
    <w:rsid w:val="008D2C41"/>
    <w:rsid w:val="008D3D46"/>
    <w:rsid w:val="008D46DC"/>
    <w:rsid w:val="008E00AB"/>
    <w:rsid w:val="008E0691"/>
    <w:rsid w:val="008E2401"/>
    <w:rsid w:val="008E2432"/>
    <w:rsid w:val="008E351E"/>
    <w:rsid w:val="008E4197"/>
    <w:rsid w:val="008E45DD"/>
    <w:rsid w:val="008E46F6"/>
    <w:rsid w:val="008E4B1A"/>
    <w:rsid w:val="008E4F93"/>
    <w:rsid w:val="008E5F48"/>
    <w:rsid w:val="008E6C30"/>
    <w:rsid w:val="008E780C"/>
    <w:rsid w:val="008F027A"/>
    <w:rsid w:val="008F0D2C"/>
    <w:rsid w:val="008F2330"/>
    <w:rsid w:val="008F64BB"/>
    <w:rsid w:val="008F6936"/>
    <w:rsid w:val="008F7B10"/>
    <w:rsid w:val="0090008B"/>
    <w:rsid w:val="009009DC"/>
    <w:rsid w:val="009017AE"/>
    <w:rsid w:val="00901EE8"/>
    <w:rsid w:val="00904D62"/>
    <w:rsid w:val="00905DEC"/>
    <w:rsid w:val="009063A5"/>
    <w:rsid w:val="00907E44"/>
    <w:rsid w:val="00910957"/>
    <w:rsid w:val="00910F22"/>
    <w:rsid w:val="009115A6"/>
    <w:rsid w:val="009127F8"/>
    <w:rsid w:val="00912BE0"/>
    <w:rsid w:val="00913167"/>
    <w:rsid w:val="009132FF"/>
    <w:rsid w:val="009134B9"/>
    <w:rsid w:val="00913C75"/>
    <w:rsid w:val="00915640"/>
    <w:rsid w:val="0091722F"/>
    <w:rsid w:val="00917C64"/>
    <w:rsid w:val="00920142"/>
    <w:rsid w:val="009209C0"/>
    <w:rsid w:val="00921293"/>
    <w:rsid w:val="009214FE"/>
    <w:rsid w:val="00921A11"/>
    <w:rsid w:val="00921B0B"/>
    <w:rsid w:val="00923DF6"/>
    <w:rsid w:val="00923FA7"/>
    <w:rsid w:val="0092467F"/>
    <w:rsid w:val="00924CDA"/>
    <w:rsid w:val="009272EA"/>
    <w:rsid w:val="00927413"/>
    <w:rsid w:val="00927A4D"/>
    <w:rsid w:val="00930526"/>
    <w:rsid w:val="00930CF6"/>
    <w:rsid w:val="00931A89"/>
    <w:rsid w:val="00931CFE"/>
    <w:rsid w:val="00934B20"/>
    <w:rsid w:val="00936B64"/>
    <w:rsid w:val="00944071"/>
    <w:rsid w:val="009442CF"/>
    <w:rsid w:val="0094480A"/>
    <w:rsid w:val="0094566E"/>
    <w:rsid w:val="009460CF"/>
    <w:rsid w:val="00950C61"/>
    <w:rsid w:val="009514BA"/>
    <w:rsid w:val="009518BC"/>
    <w:rsid w:val="00951E16"/>
    <w:rsid w:val="00952682"/>
    <w:rsid w:val="00952DDC"/>
    <w:rsid w:val="0095383D"/>
    <w:rsid w:val="00953C2C"/>
    <w:rsid w:val="00953C8C"/>
    <w:rsid w:val="00953D2C"/>
    <w:rsid w:val="00953D30"/>
    <w:rsid w:val="009571A9"/>
    <w:rsid w:val="00960303"/>
    <w:rsid w:val="00962865"/>
    <w:rsid w:val="00962EC7"/>
    <w:rsid w:val="00963763"/>
    <w:rsid w:val="00965648"/>
    <w:rsid w:val="00965E65"/>
    <w:rsid w:val="00966255"/>
    <w:rsid w:val="00966D98"/>
    <w:rsid w:val="00967503"/>
    <w:rsid w:val="00970248"/>
    <w:rsid w:val="009707FC"/>
    <w:rsid w:val="009709CB"/>
    <w:rsid w:val="009711D0"/>
    <w:rsid w:val="00971CBC"/>
    <w:rsid w:val="00972513"/>
    <w:rsid w:val="009746A7"/>
    <w:rsid w:val="00975B28"/>
    <w:rsid w:val="009771B0"/>
    <w:rsid w:val="009806FE"/>
    <w:rsid w:val="00980FA9"/>
    <w:rsid w:val="009816EA"/>
    <w:rsid w:val="00981F44"/>
    <w:rsid w:val="009871C9"/>
    <w:rsid w:val="00987D2F"/>
    <w:rsid w:val="00996176"/>
    <w:rsid w:val="0099773F"/>
    <w:rsid w:val="00997B43"/>
    <w:rsid w:val="009A1561"/>
    <w:rsid w:val="009A1DCA"/>
    <w:rsid w:val="009A4E40"/>
    <w:rsid w:val="009A5CC3"/>
    <w:rsid w:val="009B101D"/>
    <w:rsid w:val="009B11B7"/>
    <w:rsid w:val="009B4C4B"/>
    <w:rsid w:val="009B4FEF"/>
    <w:rsid w:val="009B7A71"/>
    <w:rsid w:val="009C1589"/>
    <w:rsid w:val="009C18BC"/>
    <w:rsid w:val="009C1E56"/>
    <w:rsid w:val="009C2BA8"/>
    <w:rsid w:val="009C3A5E"/>
    <w:rsid w:val="009C61A4"/>
    <w:rsid w:val="009C68D4"/>
    <w:rsid w:val="009C7B11"/>
    <w:rsid w:val="009D0180"/>
    <w:rsid w:val="009D16F2"/>
    <w:rsid w:val="009D3100"/>
    <w:rsid w:val="009D739C"/>
    <w:rsid w:val="009D7906"/>
    <w:rsid w:val="009E0292"/>
    <w:rsid w:val="009E05C6"/>
    <w:rsid w:val="009E1A03"/>
    <w:rsid w:val="009E2107"/>
    <w:rsid w:val="009E2590"/>
    <w:rsid w:val="009E2EC5"/>
    <w:rsid w:val="009E3F85"/>
    <w:rsid w:val="009E52DC"/>
    <w:rsid w:val="009E52E2"/>
    <w:rsid w:val="009E64F6"/>
    <w:rsid w:val="009E6D6C"/>
    <w:rsid w:val="009E6D88"/>
    <w:rsid w:val="009E7881"/>
    <w:rsid w:val="009E79A0"/>
    <w:rsid w:val="009F0DA5"/>
    <w:rsid w:val="009F195A"/>
    <w:rsid w:val="009F2333"/>
    <w:rsid w:val="009F3EB3"/>
    <w:rsid w:val="009F445F"/>
    <w:rsid w:val="009F470B"/>
    <w:rsid w:val="009F5EE3"/>
    <w:rsid w:val="009F64AA"/>
    <w:rsid w:val="009F67AF"/>
    <w:rsid w:val="00A00DEA"/>
    <w:rsid w:val="00A034C2"/>
    <w:rsid w:val="00A04508"/>
    <w:rsid w:val="00A05A0D"/>
    <w:rsid w:val="00A0604E"/>
    <w:rsid w:val="00A061FA"/>
    <w:rsid w:val="00A06DA4"/>
    <w:rsid w:val="00A07453"/>
    <w:rsid w:val="00A10448"/>
    <w:rsid w:val="00A10CA7"/>
    <w:rsid w:val="00A11733"/>
    <w:rsid w:val="00A12B35"/>
    <w:rsid w:val="00A12DED"/>
    <w:rsid w:val="00A136A1"/>
    <w:rsid w:val="00A14246"/>
    <w:rsid w:val="00A143E0"/>
    <w:rsid w:val="00A15264"/>
    <w:rsid w:val="00A15328"/>
    <w:rsid w:val="00A15BC2"/>
    <w:rsid w:val="00A175C1"/>
    <w:rsid w:val="00A17D8A"/>
    <w:rsid w:val="00A219D6"/>
    <w:rsid w:val="00A21F47"/>
    <w:rsid w:val="00A2326A"/>
    <w:rsid w:val="00A23280"/>
    <w:rsid w:val="00A257DD"/>
    <w:rsid w:val="00A2704C"/>
    <w:rsid w:val="00A273AE"/>
    <w:rsid w:val="00A27FB4"/>
    <w:rsid w:val="00A32EBC"/>
    <w:rsid w:val="00A34252"/>
    <w:rsid w:val="00A35911"/>
    <w:rsid w:val="00A36F4E"/>
    <w:rsid w:val="00A37A9D"/>
    <w:rsid w:val="00A37C1E"/>
    <w:rsid w:val="00A4084F"/>
    <w:rsid w:val="00A409E4"/>
    <w:rsid w:val="00A42601"/>
    <w:rsid w:val="00A42659"/>
    <w:rsid w:val="00A42C9B"/>
    <w:rsid w:val="00A43664"/>
    <w:rsid w:val="00A43BC5"/>
    <w:rsid w:val="00A43D54"/>
    <w:rsid w:val="00A45273"/>
    <w:rsid w:val="00A45CE9"/>
    <w:rsid w:val="00A520DD"/>
    <w:rsid w:val="00A5223B"/>
    <w:rsid w:val="00A53350"/>
    <w:rsid w:val="00A53833"/>
    <w:rsid w:val="00A55677"/>
    <w:rsid w:val="00A559EF"/>
    <w:rsid w:val="00A55C4B"/>
    <w:rsid w:val="00A56C19"/>
    <w:rsid w:val="00A56F13"/>
    <w:rsid w:val="00A619C2"/>
    <w:rsid w:val="00A62004"/>
    <w:rsid w:val="00A62077"/>
    <w:rsid w:val="00A6396C"/>
    <w:rsid w:val="00A64083"/>
    <w:rsid w:val="00A647D9"/>
    <w:rsid w:val="00A64F6B"/>
    <w:rsid w:val="00A6536F"/>
    <w:rsid w:val="00A663B1"/>
    <w:rsid w:val="00A6664D"/>
    <w:rsid w:val="00A66D86"/>
    <w:rsid w:val="00A67226"/>
    <w:rsid w:val="00A679FA"/>
    <w:rsid w:val="00A702BD"/>
    <w:rsid w:val="00A70DBC"/>
    <w:rsid w:val="00A7146D"/>
    <w:rsid w:val="00A714B3"/>
    <w:rsid w:val="00A71AF5"/>
    <w:rsid w:val="00A7272E"/>
    <w:rsid w:val="00A729A8"/>
    <w:rsid w:val="00A73203"/>
    <w:rsid w:val="00A743F4"/>
    <w:rsid w:val="00A759F6"/>
    <w:rsid w:val="00A75A66"/>
    <w:rsid w:val="00A760B9"/>
    <w:rsid w:val="00A7713D"/>
    <w:rsid w:val="00A776E4"/>
    <w:rsid w:val="00A77A4C"/>
    <w:rsid w:val="00A77DF4"/>
    <w:rsid w:val="00A82081"/>
    <w:rsid w:val="00A83514"/>
    <w:rsid w:val="00A84CD3"/>
    <w:rsid w:val="00A865BC"/>
    <w:rsid w:val="00A87A2F"/>
    <w:rsid w:val="00A912DF"/>
    <w:rsid w:val="00A913AC"/>
    <w:rsid w:val="00A92DA0"/>
    <w:rsid w:val="00A93F51"/>
    <w:rsid w:val="00A94CB3"/>
    <w:rsid w:val="00A95891"/>
    <w:rsid w:val="00A96A13"/>
    <w:rsid w:val="00AA1C5C"/>
    <w:rsid w:val="00AA2124"/>
    <w:rsid w:val="00AA33CD"/>
    <w:rsid w:val="00AA3AA2"/>
    <w:rsid w:val="00AA4081"/>
    <w:rsid w:val="00AA6D73"/>
    <w:rsid w:val="00AA703C"/>
    <w:rsid w:val="00AB1753"/>
    <w:rsid w:val="00AB4E69"/>
    <w:rsid w:val="00AC04CB"/>
    <w:rsid w:val="00AC15E8"/>
    <w:rsid w:val="00AC1778"/>
    <w:rsid w:val="00AC182C"/>
    <w:rsid w:val="00AC2569"/>
    <w:rsid w:val="00AC3109"/>
    <w:rsid w:val="00AC3E92"/>
    <w:rsid w:val="00AC5C55"/>
    <w:rsid w:val="00AC67D3"/>
    <w:rsid w:val="00AC7717"/>
    <w:rsid w:val="00AD01DD"/>
    <w:rsid w:val="00AD10DE"/>
    <w:rsid w:val="00AD1145"/>
    <w:rsid w:val="00AD180F"/>
    <w:rsid w:val="00AD27DE"/>
    <w:rsid w:val="00AD32E4"/>
    <w:rsid w:val="00AD4A56"/>
    <w:rsid w:val="00AD5469"/>
    <w:rsid w:val="00AD5D12"/>
    <w:rsid w:val="00AD5FEF"/>
    <w:rsid w:val="00AD609C"/>
    <w:rsid w:val="00AD6706"/>
    <w:rsid w:val="00AD6D5B"/>
    <w:rsid w:val="00AD76AF"/>
    <w:rsid w:val="00AE1195"/>
    <w:rsid w:val="00AE19A0"/>
    <w:rsid w:val="00AE20F8"/>
    <w:rsid w:val="00AE3DDA"/>
    <w:rsid w:val="00AE4675"/>
    <w:rsid w:val="00AE6692"/>
    <w:rsid w:val="00AE70FC"/>
    <w:rsid w:val="00AE7308"/>
    <w:rsid w:val="00AF06DB"/>
    <w:rsid w:val="00AF269F"/>
    <w:rsid w:val="00AF336B"/>
    <w:rsid w:val="00AF3ECD"/>
    <w:rsid w:val="00AF4197"/>
    <w:rsid w:val="00AF4AAF"/>
    <w:rsid w:val="00AF4D43"/>
    <w:rsid w:val="00AF5271"/>
    <w:rsid w:val="00AF612B"/>
    <w:rsid w:val="00AF6769"/>
    <w:rsid w:val="00AF7215"/>
    <w:rsid w:val="00AF749D"/>
    <w:rsid w:val="00B0018B"/>
    <w:rsid w:val="00B02505"/>
    <w:rsid w:val="00B04067"/>
    <w:rsid w:val="00B05348"/>
    <w:rsid w:val="00B065A8"/>
    <w:rsid w:val="00B06D67"/>
    <w:rsid w:val="00B11365"/>
    <w:rsid w:val="00B11760"/>
    <w:rsid w:val="00B119F9"/>
    <w:rsid w:val="00B12FE3"/>
    <w:rsid w:val="00B14241"/>
    <w:rsid w:val="00B14742"/>
    <w:rsid w:val="00B14797"/>
    <w:rsid w:val="00B147EE"/>
    <w:rsid w:val="00B154FE"/>
    <w:rsid w:val="00B16660"/>
    <w:rsid w:val="00B170CB"/>
    <w:rsid w:val="00B174B2"/>
    <w:rsid w:val="00B1759F"/>
    <w:rsid w:val="00B17B4F"/>
    <w:rsid w:val="00B205E1"/>
    <w:rsid w:val="00B20FE3"/>
    <w:rsid w:val="00B22476"/>
    <w:rsid w:val="00B247EE"/>
    <w:rsid w:val="00B2608B"/>
    <w:rsid w:val="00B26ABB"/>
    <w:rsid w:val="00B26D76"/>
    <w:rsid w:val="00B27899"/>
    <w:rsid w:val="00B27D0D"/>
    <w:rsid w:val="00B27EBD"/>
    <w:rsid w:val="00B319EF"/>
    <w:rsid w:val="00B325FF"/>
    <w:rsid w:val="00B33ACD"/>
    <w:rsid w:val="00B34D03"/>
    <w:rsid w:val="00B361F5"/>
    <w:rsid w:val="00B3693F"/>
    <w:rsid w:val="00B40337"/>
    <w:rsid w:val="00B40F54"/>
    <w:rsid w:val="00B43B23"/>
    <w:rsid w:val="00B44BE3"/>
    <w:rsid w:val="00B45813"/>
    <w:rsid w:val="00B460A1"/>
    <w:rsid w:val="00B4796B"/>
    <w:rsid w:val="00B50E0A"/>
    <w:rsid w:val="00B51360"/>
    <w:rsid w:val="00B51401"/>
    <w:rsid w:val="00B51951"/>
    <w:rsid w:val="00B547D2"/>
    <w:rsid w:val="00B5480B"/>
    <w:rsid w:val="00B55016"/>
    <w:rsid w:val="00B55AE2"/>
    <w:rsid w:val="00B55B3D"/>
    <w:rsid w:val="00B56C6F"/>
    <w:rsid w:val="00B57311"/>
    <w:rsid w:val="00B578B5"/>
    <w:rsid w:val="00B60CA2"/>
    <w:rsid w:val="00B63D65"/>
    <w:rsid w:val="00B64B86"/>
    <w:rsid w:val="00B675B3"/>
    <w:rsid w:val="00B67ABF"/>
    <w:rsid w:val="00B7032A"/>
    <w:rsid w:val="00B707E7"/>
    <w:rsid w:val="00B70B13"/>
    <w:rsid w:val="00B715E5"/>
    <w:rsid w:val="00B7281C"/>
    <w:rsid w:val="00B72937"/>
    <w:rsid w:val="00B72ED6"/>
    <w:rsid w:val="00B7325B"/>
    <w:rsid w:val="00B733EA"/>
    <w:rsid w:val="00B739C3"/>
    <w:rsid w:val="00B74FE1"/>
    <w:rsid w:val="00B74FF7"/>
    <w:rsid w:val="00B768E4"/>
    <w:rsid w:val="00B76A36"/>
    <w:rsid w:val="00B7754F"/>
    <w:rsid w:val="00B80AC3"/>
    <w:rsid w:val="00B8114F"/>
    <w:rsid w:val="00B83231"/>
    <w:rsid w:val="00B84C06"/>
    <w:rsid w:val="00B8633E"/>
    <w:rsid w:val="00B91A6F"/>
    <w:rsid w:val="00B92358"/>
    <w:rsid w:val="00B93616"/>
    <w:rsid w:val="00B93810"/>
    <w:rsid w:val="00B93C81"/>
    <w:rsid w:val="00B93FBF"/>
    <w:rsid w:val="00B95426"/>
    <w:rsid w:val="00B95671"/>
    <w:rsid w:val="00B95B2B"/>
    <w:rsid w:val="00B9629F"/>
    <w:rsid w:val="00B9638B"/>
    <w:rsid w:val="00BA0A7C"/>
    <w:rsid w:val="00BA0ABA"/>
    <w:rsid w:val="00BA1F76"/>
    <w:rsid w:val="00BA3B67"/>
    <w:rsid w:val="00BA55A7"/>
    <w:rsid w:val="00BA695F"/>
    <w:rsid w:val="00BA7502"/>
    <w:rsid w:val="00BB02C6"/>
    <w:rsid w:val="00BB3F79"/>
    <w:rsid w:val="00BB472C"/>
    <w:rsid w:val="00BB4EC9"/>
    <w:rsid w:val="00BB6682"/>
    <w:rsid w:val="00BB73FA"/>
    <w:rsid w:val="00BB7C74"/>
    <w:rsid w:val="00BB7D62"/>
    <w:rsid w:val="00BC17BC"/>
    <w:rsid w:val="00BC2741"/>
    <w:rsid w:val="00BC3836"/>
    <w:rsid w:val="00BC40EA"/>
    <w:rsid w:val="00BC502D"/>
    <w:rsid w:val="00BC50B6"/>
    <w:rsid w:val="00BC5797"/>
    <w:rsid w:val="00BC7A6C"/>
    <w:rsid w:val="00BC7D2D"/>
    <w:rsid w:val="00BD00F6"/>
    <w:rsid w:val="00BD104B"/>
    <w:rsid w:val="00BD127D"/>
    <w:rsid w:val="00BD168B"/>
    <w:rsid w:val="00BD17C0"/>
    <w:rsid w:val="00BD1F54"/>
    <w:rsid w:val="00BD28C5"/>
    <w:rsid w:val="00BD3A5A"/>
    <w:rsid w:val="00BD44B1"/>
    <w:rsid w:val="00BD548D"/>
    <w:rsid w:val="00BD5930"/>
    <w:rsid w:val="00BD5A3A"/>
    <w:rsid w:val="00BD6E8A"/>
    <w:rsid w:val="00BD7720"/>
    <w:rsid w:val="00BD7A34"/>
    <w:rsid w:val="00BD7DFA"/>
    <w:rsid w:val="00BE2246"/>
    <w:rsid w:val="00BE50CF"/>
    <w:rsid w:val="00BE63EA"/>
    <w:rsid w:val="00BE6B3C"/>
    <w:rsid w:val="00BE7223"/>
    <w:rsid w:val="00BE753A"/>
    <w:rsid w:val="00BE7C5D"/>
    <w:rsid w:val="00BF032D"/>
    <w:rsid w:val="00BF09C5"/>
    <w:rsid w:val="00BF1BED"/>
    <w:rsid w:val="00BF25FD"/>
    <w:rsid w:val="00BF3C62"/>
    <w:rsid w:val="00BF3E10"/>
    <w:rsid w:val="00BF456D"/>
    <w:rsid w:val="00BF6098"/>
    <w:rsid w:val="00BF72BB"/>
    <w:rsid w:val="00BF7396"/>
    <w:rsid w:val="00BF7EBB"/>
    <w:rsid w:val="00C00073"/>
    <w:rsid w:val="00C011A4"/>
    <w:rsid w:val="00C024D9"/>
    <w:rsid w:val="00C028CE"/>
    <w:rsid w:val="00C02F2D"/>
    <w:rsid w:val="00C03620"/>
    <w:rsid w:val="00C04485"/>
    <w:rsid w:val="00C047AB"/>
    <w:rsid w:val="00C04B89"/>
    <w:rsid w:val="00C060AB"/>
    <w:rsid w:val="00C07072"/>
    <w:rsid w:val="00C07119"/>
    <w:rsid w:val="00C07A8A"/>
    <w:rsid w:val="00C10283"/>
    <w:rsid w:val="00C11A8B"/>
    <w:rsid w:val="00C12CB0"/>
    <w:rsid w:val="00C12D83"/>
    <w:rsid w:val="00C12E06"/>
    <w:rsid w:val="00C1385A"/>
    <w:rsid w:val="00C14164"/>
    <w:rsid w:val="00C14394"/>
    <w:rsid w:val="00C144D9"/>
    <w:rsid w:val="00C15796"/>
    <w:rsid w:val="00C16EE9"/>
    <w:rsid w:val="00C17D74"/>
    <w:rsid w:val="00C2006F"/>
    <w:rsid w:val="00C205C4"/>
    <w:rsid w:val="00C20BAD"/>
    <w:rsid w:val="00C2160A"/>
    <w:rsid w:val="00C21C79"/>
    <w:rsid w:val="00C221A8"/>
    <w:rsid w:val="00C2305C"/>
    <w:rsid w:val="00C24F16"/>
    <w:rsid w:val="00C2584D"/>
    <w:rsid w:val="00C276AA"/>
    <w:rsid w:val="00C3074C"/>
    <w:rsid w:val="00C30C4D"/>
    <w:rsid w:val="00C31362"/>
    <w:rsid w:val="00C31D09"/>
    <w:rsid w:val="00C3338E"/>
    <w:rsid w:val="00C33484"/>
    <w:rsid w:val="00C336A7"/>
    <w:rsid w:val="00C34E06"/>
    <w:rsid w:val="00C3538D"/>
    <w:rsid w:val="00C35414"/>
    <w:rsid w:val="00C357A4"/>
    <w:rsid w:val="00C36D7D"/>
    <w:rsid w:val="00C37D18"/>
    <w:rsid w:val="00C40255"/>
    <w:rsid w:val="00C4027C"/>
    <w:rsid w:val="00C42810"/>
    <w:rsid w:val="00C42E42"/>
    <w:rsid w:val="00C43834"/>
    <w:rsid w:val="00C44B53"/>
    <w:rsid w:val="00C44D6A"/>
    <w:rsid w:val="00C45524"/>
    <w:rsid w:val="00C45E20"/>
    <w:rsid w:val="00C46F8C"/>
    <w:rsid w:val="00C47307"/>
    <w:rsid w:val="00C478CC"/>
    <w:rsid w:val="00C50355"/>
    <w:rsid w:val="00C51132"/>
    <w:rsid w:val="00C51BD3"/>
    <w:rsid w:val="00C528AB"/>
    <w:rsid w:val="00C52FDF"/>
    <w:rsid w:val="00C5404B"/>
    <w:rsid w:val="00C553EE"/>
    <w:rsid w:val="00C57050"/>
    <w:rsid w:val="00C57DB8"/>
    <w:rsid w:val="00C60E3C"/>
    <w:rsid w:val="00C61209"/>
    <w:rsid w:val="00C632A0"/>
    <w:rsid w:val="00C635E4"/>
    <w:rsid w:val="00C6633A"/>
    <w:rsid w:val="00C66942"/>
    <w:rsid w:val="00C670F8"/>
    <w:rsid w:val="00C70126"/>
    <w:rsid w:val="00C71312"/>
    <w:rsid w:val="00C714D3"/>
    <w:rsid w:val="00C73021"/>
    <w:rsid w:val="00C73A15"/>
    <w:rsid w:val="00C73D0B"/>
    <w:rsid w:val="00C73F42"/>
    <w:rsid w:val="00C74261"/>
    <w:rsid w:val="00C74E0B"/>
    <w:rsid w:val="00C76455"/>
    <w:rsid w:val="00C7664A"/>
    <w:rsid w:val="00C76E97"/>
    <w:rsid w:val="00C77741"/>
    <w:rsid w:val="00C801E2"/>
    <w:rsid w:val="00C81C54"/>
    <w:rsid w:val="00C827F9"/>
    <w:rsid w:val="00C84BD5"/>
    <w:rsid w:val="00C85E15"/>
    <w:rsid w:val="00C867C2"/>
    <w:rsid w:val="00C86855"/>
    <w:rsid w:val="00C869AC"/>
    <w:rsid w:val="00C90726"/>
    <w:rsid w:val="00C92656"/>
    <w:rsid w:val="00C93690"/>
    <w:rsid w:val="00C94E09"/>
    <w:rsid w:val="00C9508F"/>
    <w:rsid w:val="00C9516B"/>
    <w:rsid w:val="00C95985"/>
    <w:rsid w:val="00C96048"/>
    <w:rsid w:val="00C96052"/>
    <w:rsid w:val="00C96290"/>
    <w:rsid w:val="00C96864"/>
    <w:rsid w:val="00C9748F"/>
    <w:rsid w:val="00C97F43"/>
    <w:rsid w:val="00CA054F"/>
    <w:rsid w:val="00CA1D91"/>
    <w:rsid w:val="00CA2B61"/>
    <w:rsid w:val="00CA4E14"/>
    <w:rsid w:val="00CA59AC"/>
    <w:rsid w:val="00CA5FA9"/>
    <w:rsid w:val="00CA697C"/>
    <w:rsid w:val="00CA7F71"/>
    <w:rsid w:val="00CB00C3"/>
    <w:rsid w:val="00CB0B26"/>
    <w:rsid w:val="00CB0FA3"/>
    <w:rsid w:val="00CB3824"/>
    <w:rsid w:val="00CB42B3"/>
    <w:rsid w:val="00CB46D9"/>
    <w:rsid w:val="00CB5210"/>
    <w:rsid w:val="00CB6B48"/>
    <w:rsid w:val="00CB74C3"/>
    <w:rsid w:val="00CB771A"/>
    <w:rsid w:val="00CC0C1B"/>
    <w:rsid w:val="00CC1039"/>
    <w:rsid w:val="00CC19AD"/>
    <w:rsid w:val="00CC1AA7"/>
    <w:rsid w:val="00CC2534"/>
    <w:rsid w:val="00CC2B91"/>
    <w:rsid w:val="00CC3096"/>
    <w:rsid w:val="00CC4EB9"/>
    <w:rsid w:val="00CC5C07"/>
    <w:rsid w:val="00CC690C"/>
    <w:rsid w:val="00CC7350"/>
    <w:rsid w:val="00CD2044"/>
    <w:rsid w:val="00CD2268"/>
    <w:rsid w:val="00CD47C1"/>
    <w:rsid w:val="00CD4B66"/>
    <w:rsid w:val="00CD75D5"/>
    <w:rsid w:val="00CE0A51"/>
    <w:rsid w:val="00CE0FBE"/>
    <w:rsid w:val="00CE114C"/>
    <w:rsid w:val="00CE1693"/>
    <w:rsid w:val="00CE16AE"/>
    <w:rsid w:val="00CE3B43"/>
    <w:rsid w:val="00CE3C76"/>
    <w:rsid w:val="00CE41F5"/>
    <w:rsid w:val="00CE442E"/>
    <w:rsid w:val="00CE58BC"/>
    <w:rsid w:val="00CE6F23"/>
    <w:rsid w:val="00CF11EE"/>
    <w:rsid w:val="00CF14B2"/>
    <w:rsid w:val="00CF1FF7"/>
    <w:rsid w:val="00CF54E8"/>
    <w:rsid w:val="00CF62E7"/>
    <w:rsid w:val="00CF69F1"/>
    <w:rsid w:val="00CF7142"/>
    <w:rsid w:val="00CF7869"/>
    <w:rsid w:val="00D006CC"/>
    <w:rsid w:val="00D020E4"/>
    <w:rsid w:val="00D04CFE"/>
    <w:rsid w:val="00D05BD4"/>
    <w:rsid w:val="00D06270"/>
    <w:rsid w:val="00D07C60"/>
    <w:rsid w:val="00D10314"/>
    <w:rsid w:val="00D109EC"/>
    <w:rsid w:val="00D1116E"/>
    <w:rsid w:val="00D1146C"/>
    <w:rsid w:val="00D114AF"/>
    <w:rsid w:val="00D1298E"/>
    <w:rsid w:val="00D1338D"/>
    <w:rsid w:val="00D13C8A"/>
    <w:rsid w:val="00D142C9"/>
    <w:rsid w:val="00D1577C"/>
    <w:rsid w:val="00D15ED6"/>
    <w:rsid w:val="00D165B4"/>
    <w:rsid w:val="00D167EF"/>
    <w:rsid w:val="00D1681C"/>
    <w:rsid w:val="00D177A4"/>
    <w:rsid w:val="00D20424"/>
    <w:rsid w:val="00D20A8A"/>
    <w:rsid w:val="00D22B65"/>
    <w:rsid w:val="00D24832"/>
    <w:rsid w:val="00D25DF4"/>
    <w:rsid w:val="00D3055B"/>
    <w:rsid w:val="00D3067B"/>
    <w:rsid w:val="00D33347"/>
    <w:rsid w:val="00D339A4"/>
    <w:rsid w:val="00D33F72"/>
    <w:rsid w:val="00D34E98"/>
    <w:rsid w:val="00D35203"/>
    <w:rsid w:val="00D356AF"/>
    <w:rsid w:val="00D35AE8"/>
    <w:rsid w:val="00D36B2A"/>
    <w:rsid w:val="00D402B0"/>
    <w:rsid w:val="00D4060E"/>
    <w:rsid w:val="00D41594"/>
    <w:rsid w:val="00D415CC"/>
    <w:rsid w:val="00D41E1B"/>
    <w:rsid w:val="00D43795"/>
    <w:rsid w:val="00D43ABE"/>
    <w:rsid w:val="00D43DE9"/>
    <w:rsid w:val="00D44558"/>
    <w:rsid w:val="00D454A3"/>
    <w:rsid w:val="00D46030"/>
    <w:rsid w:val="00D46594"/>
    <w:rsid w:val="00D46CAF"/>
    <w:rsid w:val="00D471B7"/>
    <w:rsid w:val="00D47F55"/>
    <w:rsid w:val="00D50194"/>
    <w:rsid w:val="00D516B3"/>
    <w:rsid w:val="00D5219F"/>
    <w:rsid w:val="00D5297F"/>
    <w:rsid w:val="00D54A02"/>
    <w:rsid w:val="00D569AB"/>
    <w:rsid w:val="00D57459"/>
    <w:rsid w:val="00D624B4"/>
    <w:rsid w:val="00D62655"/>
    <w:rsid w:val="00D6273C"/>
    <w:rsid w:val="00D62AAE"/>
    <w:rsid w:val="00D6444A"/>
    <w:rsid w:val="00D65A38"/>
    <w:rsid w:val="00D664FF"/>
    <w:rsid w:val="00D66748"/>
    <w:rsid w:val="00D66874"/>
    <w:rsid w:val="00D7088C"/>
    <w:rsid w:val="00D70991"/>
    <w:rsid w:val="00D71F19"/>
    <w:rsid w:val="00D749BE"/>
    <w:rsid w:val="00D77A7A"/>
    <w:rsid w:val="00D8016F"/>
    <w:rsid w:val="00D80F5B"/>
    <w:rsid w:val="00D83098"/>
    <w:rsid w:val="00D83C33"/>
    <w:rsid w:val="00D850CD"/>
    <w:rsid w:val="00D8651B"/>
    <w:rsid w:val="00D86780"/>
    <w:rsid w:val="00D86B9C"/>
    <w:rsid w:val="00D90836"/>
    <w:rsid w:val="00D919BD"/>
    <w:rsid w:val="00D92CE2"/>
    <w:rsid w:val="00D93050"/>
    <w:rsid w:val="00D9600E"/>
    <w:rsid w:val="00D9641F"/>
    <w:rsid w:val="00D97CFD"/>
    <w:rsid w:val="00DA03E2"/>
    <w:rsid w:val="00DA04AB"/>
    <w:rsid w:val="00DA2DF8"/>
    <w:rsid w:val="00DA2F9E"/>
    <w:rsid w:val="00DA4022"/>
    <w:rsid w:val="00DA5109"/>
    <w:rsid w:val="00DA6BDC"/>
    <w:rsid w:val="00DB03A9"/>
    <w:rsid w:val="00DB0CF7"/>
    <w:rsid w:val="00DB13E1"/>
    <w:rsid w:val="00DB1DC0"/>
    <w:rsid w:val="00DB23A4"/>
    <w:rsid w:val="00DB2E60"/>
    <w:rsid w:val="00DB4495"/>
    <w:rsid w:val="00DB518B"/>
    <w:rsid w:val="00DB66B6"/>
    <w:rsid w:val="00DB7397"/>
    <w:rsid w:val="00DB7784"/>
    <w:rsid w:val="00DB7E31"/>
    <w:rsid w:val="00DB7EE8"/>
    <w:rsid w:val="00DC2066"/>
    <w:rsid w:val="00DC30DE"/>
    <w:rsid w:val="00DC3586"/>
    <w:rsid w:val="00DC359B"/>
    <w:rsid w:val="00DC4981"/>
    <w:rsid w:val="00DC4DC3"/>
    <w:rsid w:val="00DC559D"/>
    <w:rsid w:val="00DC563A"/>
    <w:rsid w:val="00DC600F"/>
    <w:rsid w:val="00DC7F3F"/>
    <w:rsid w:val="00DD19A1"/>
    <w:rsid w:val="00DD2D22"/>
    <w:rsid w:val="00DD3152"/>
    <w:rsid w:val="00DD4B42"/>
    <w:rsid w:val="00DD50A8"/>
    <w:rsid w:val="00DD58B0"/>
    <w:rsid w:val="00DD62B5"/>
    <w:rsid w:val="00DD6ABD"/>
    <w:rsid w:val="00DD7259"/>
    <w:rsid w:val="00DE1A44"/>
    <w:rsid w:val="00DE23A6"/>
    <w:rsid w:val="00DE4165"/>
    <w:rsid w:val="00DE46B5"/>
    <w:rsid w:val="00DE46D5"/>
    <w:rsid w:val="00DE4874"/>
    <w:rsid w:val="00DE4FDE"/>
    <w:rsid w:val="00DE77CF"/>
    <w:rsid w:val="00DE7B73"/>
    <w:rsid w:val="00DE7CC7"/>
    <w:rsid w:val="00DF3AAD"/>
    <w:rsid w:val="00DF5932"/>
    <w:rsid w:val="00DF71EC"/>
    <w:rsid w:val="00E0218A"/>
    <w:rsid w:val="00E04147"/>
    <w:rsid w:val="00E05823"/>
    <w:rsid w:val="00E0600F"/>
    <w:rsid w:val="00E134C1"/>
    <w:rsid w:val="00E13BCF"/>
    <w:rsid w:val="00E1421D"/>
    <w:rsid w:val="00E1480B"/>
    <w:rsid w:val="00E14A5B"/>
    <w:rsid w:val="00E15997"/>
    <w:rsid w:val="00E16B7A"/>
    <w:rsid w:val="00E174DC"/>
    <w:rsid w:val="00E177D7"/>
    <w:rsid w:val="00E17F30"/>
    <w:rsid w:val="00E2058C"/>
    <w:rsid w:val="00E20C32"/>
    <w:rsid w:val="00E21BEA"/>
    <w:rsid w:val="00E22C35"/>
    <w:rsid w:val="00E245B8"/>
    <w:rsid w:val="00E246DC"/>
    <w:rsid w:val="00E2506C"/>
    <w:rsid w:val="00E26AAA"/>
    <w:rsid w:val="00E270CE"/>
    <w:rsid w:val="00E27A36"/>
    <w:rsid w:val="00E3178C"/>
    <w:rsid w:val="00E324C1"/>
    <w:rsid w:val="00E3265C"/>
    <w:rsid w:val="00E327B6"/>
    <w:rsid w:val="00E33498"/>
    <w:rsid w:val="00E337E4"/>
    <w:rsid w:val="00E33E96"/>
    <w:rsid w:val="00E3424B"/>
    <w:rsid w:val="00E4028F"/>
    <w:rsid w:val="00E4057A"/>
    <w:rsid w:val="00E41305"/>
    <w:rsid w:val="00E4199B"/>
    <w:rsid w:val="00E41F70"/>
    <w:rsid w:val="00E420E8"/>
    <w:rsid w:val="00E42A76"/>
    <w:rsid w:val="00E43381"/>
    <w:rsid w:val="00E445DB"/>
    <w:rsid w:val="00E44909"/>
    <w:rsid w:val="00E45B41"/>
    <w:rsid w:val="00E461EF"/>
    <w:rsid w:val="00E4679C"/>
    <w:rsid w:val="00E46FAC"/>
    <w:rsid w:val="00E4745C"/>
    <w:rsid w:val="00E47FF5"/>
    <w:rsid w:val="00E5126F"/>
    <w:rsid w:val="00E512E9"/>
    <w:rsid w:val="00E53A9A"/>
    <w:rsid w:val="00E541FE"/>
    <w:rsid w:val="00E543CB"/>
    <w:rsid w:val="00E54DA8"/>
    <w:rsid w:val="00E54FD7"/>
    <w:rsid w:val="00E561B0"/>
    <w:rsid w:val="00E5654E"/>
    <w:rsid w:val="00E6002D"/>
    <w:rsid w:val="00E60296"/>
    <w:rsid w:val="00E60B5A"/>
    <w:rsid w:val="00E60D03"/>
    <w:rsid w:val="00E61DFC"/>
    <w:rsid w:val="00E62E14"/>
    <w:rsid w:val="00E64799"/>
    <w:rsid w:val="00E6486F"/>
    <w:rsid w:val="00E64DA3"/>
    <w:rsid w:val="00E65177"/>
    <w:rsid w:val="00E664BF"/>
    <w:rsid w:val="00E66FC2"/>
    <w:rsid w:val="00E67764"/>
    <w:rsid w:val="00E67938"/>
    <w:rsid w:val="00E67DC2"/>
    <w:rsid w:val="00E70DF4"/>
    <w:rsid w:val="00E71C21"/>
    <w:rsid w:val="00E72443"/>
    <w:rsid w:val="00E742C0"/>
    <w:rsid w:val="00E74746"/>
    <w:rsid w:val="00E7579D"/>
    <w:rsid w:val="00E75880"/>
    <w:rsid w:val="00E75E6A"/>
    <w:rsid w:val="00E76FEB"/>
    <w:rsid w:val="00E772EA"/>
    <w:rsid w:val="00E80B6B"/>
    <w:rsid w:val="00E80CFB"/>
    <w:rsid w:val="00E819F8"/>
    <w:rsid w:val="00E81DB5"/>
    <w:rsid w:val="00E83726"/>
    <w:rsid w:val="00E83AF1"/>
    <w:rsid w:val="00E8565C"/>
    <w:rsid w:val="00E873F1"/>
    <w:rsid w:val="00E87DFF"/>
    <w:rsid w:val="00E9014F"/>
    <w:rsid w:val="00E912C7"/>
    <w:rsid w:val="00E9372E"/>
    <w:rsid w:val="00E93B28"/>
    <w:rsid w:val="00E93C28"/>
    <w:rsid w:val="00E93E99"/>
    <w:rsid w:val="00E9550F"/>
    <w:rsid w:val="00E95790"/>
    <w:rsid w:val="00E96FA5"/>
    <w:rsid w:val="00E97BA0"/>
    <w:rsid w:val="00EA0310"/>
    <w:rsid w:val="00EA0FE2"/>
    <w:rsid w:val="00EA147B"/>
    <w:rsid w:val="00EA1EB4"/>
    <w:rsid w:val="00EA355C"/>
    <w:rsid w:val="00EA4811"/>
    <w:rsid w:val="00EA56BC"/>
    <w:rsid w:val="00EA750A"/>
    <w:rsid w:val="00EA7762"/>
    <w:rsid w:val="00EB0716"/>
    <w:rsid w:val="00EB2C8C"/>
    <w:rsid w:val="00EB3835"/>
    <w:rsid w:val="00EB472F"/>
    <w:rsid w:val="00EB6320"/>
    <w:rsid w:val="00EB642B"/>
    <w:rsid w:val="00EB6C4E"/>
    <w:rsid w:val="00EB7D6C"/>
    <w:rsid w:val="00EC2EEF"/>
    <w:rsid w:val="00EC52BB"/>
    <w:rsid w:val="00EC5315"/>
    <w:rsid w:val="00EC57A7"/>
    <w:rsid w:val="00EC7CA5"/>
    <w:rsid w:val="00ED005A"/>
    <w:rsid w:val="00ED0711"/>
    <w:rsid w:val="00ED0AF8"/>
    <w:rsid w:val="00ED28FE"/>
    <w:rsid w:val="00ED2B63"/>
    <w:rsid w:val="00ED2B66"/>
    <w:rsid w:val="00ED362B"/>
    <w:rsid w:val="00ED4C8B"/>
    <w:rsid w:val="00ED54A0"/>
    <w:rsid w:val="00ED5F32"/>
    <w:rsid w:val="00ED7468"/>
    <w:rsid w:val="00ED7AC4"/>
    <w:rsid w:val="00EE0846"/>
    <w:rsid w:val="00EE099D"/>
    <w:rsid w:val="00EE1562"/>
    <w:rsid w:val="00EE16E6"/>
    <w:rsid w:val="00EE53FC"/>
    <w:rsid w:val="00EE558E"/>
    <w:rsid w:val="00EE6625"/>
    <w:rsid w:val="00EE673E"/>
    <w:rsid w:val="00EE7F99"/>
    <w:rsid w:val="00EF1057"/>
    <w:rsid w:val="00EF126F"/>
    <w:rsid w:val="00EF13CA"/>
    <w:rsid w:val="00EF240A"/>
    <w:rsid w:val="00EF30D4"/>
    <w:rsid w:val="00EF3220"/>
    <w:rsid w:val="00EF3800"/>
    <w:rsid w:val="00EF38FE"/>
    <w:rsid w:val="00EF50A1"/>
    <w:rsid w:val="00EF559A"/>
    <w:rsid w:val="00EF5B4F"/>
    <w:rsid w:val="00F00C06"/>
    <w:rsid w:val="00F00F74"/>
    <w:rsid w:val="00F024C6"/>
    <w:rsid w:val="00F02BCC"/>
    <w:rsid w:val="00F02D74"/>
    <w:rsid w:val="00F0369C"/>
    <w:rsid w:val="00F03EB2"/>
    <w:rsid w:val="00F0616B"/>
    <w:rsid w:val="00F06D6B"/>
    <w:rsid w:val="00F06DBE"/>
    <w:rsid w:val="00F10EF1"/>
    <w:rsid w:val="00F1259F"/>
    <w:rsid w:val="00F129DC"/>
    <w:rsid w:val="00F1367F"/>
    <w:rsid w:val="00F1410C"/>
    <w:rsid w:val="00F14FA0"/>
    <w:rsid w:val="00F14FD4"/>
    <w:rsid w:val="00F1597D"/>
    <w:rsid w:val="00F16076"/>
    <w:rsid w:val="00F16699"/>
    <w:rsid w:val="00F16D03"/>
    <w:rsid w:val="00F21364"/>
    <w:rsid w:val="00F21B80"/>
    <w:rsid w:val="00F228D9"/>
    <w:rsid w:val="00F229B4"/>
    <w:rsid w:val="00F24780"/>
    <w:rsid w:val="00F260D7"/>
    <w:rsid w:val="00F265F9"/>
    <w:rsid w:val="00F31A93"/>
    <w:rsid w:val="00F332B1"/>
    <w:rsid w:val="00F34BDE"/>
    <w:rsid w:val="00F34E49"/>
    <w:rsid w:val="00F3560B"/>
    <w:rsid w:val="00F3607F"/>
    <w:rsid w:val="00F36C45"/>
    <w:rsid w:val="00F4159F"/>
    <w:rsid w:val="00F421D5"/>
    <w:rsid w:val="00F42EFF"/>
    <w:rsid w:val="00F45321"/>
    <w:rsid w:val="00F50406"/>
    <w:rsid w:val="00F50CC2"/>
    <w:rsid w:val="00F51617"/>
    <w:rsid w:val="00F52452"/>
    <w:rsid w:val="00F5287D"/>
    <w:rsid w:val="00F529ED"/>
    <w:rsid w:val="00F53750"/>
    <w:rsid w:val="00F53EAD"/>
    <w:rsid w:val="00F54724"/>
    <w:rsid w:val="00F551AA"/>
    <w:rsid w:val="00F55481"/>
    <w:rsid w:val="00F558FA"/>
    <w:rsid w:val="00F57A02"/>
    <w:rsid w:val="00F57C65"/>
    <w:rsid w:val="00F57F00"/>
    <w:rsid w:val="00F61BAE"/>
    <w:rsid w:val="00F62AA1"/>
    <w:rsid w:val="00F64E80"/>
    <w:rsid w:val="00F654E6"/>
    <w:rsid w:val="00F65A65"/>
    <w:rsid w:val="00F6771D"/>
    <w:rsid w:val="00F701A8"/>
    <w:rsid w:val="00F70754"/>
    <w:rsid w:val="00F71132"/>
    <w:rsid w:val="00F7137C"/>
    <w:rsid w:val="00F73BDC"/>
    <w:rsid w:val="00F7456A"/>
    <w:rsid w:val="00F75729"/>
    <w:rsid w:val="00F765C5"/>
    <w:rsid w:val="00F80F45"/>
    <w:rsid w:val="00F8173E"/>
    <w:rsid w:val="00F854C4"/>
    <w:rsid w:val="00F85DB1"/>
    <w:rsid w:val="00F86D04"/>
    <w:rsid w:val="00F8721C"/>
    <w:rsid w:val="00F90227"/>
    <w:rsid w:val="00F92349"/>
    <w:rsid w:val="00F92E88"/>
    <w:rsid w:val="00F93833"/>
    <w:rsid w:val="00F949A7"/>
    <w:rsid w:val="00F96318"/>
    <w:rsid w:val="00F9656F"/>
    <w:rsid w:val="00F970DA"/>
    <w:rsid w:val="00FA226E"/>
    <w:rsid w:val="00FA30B7"/>
    <w:rsid w:val="00FA4100"/>
    <w:rsid w:val="00FA4A39"/>
    <w:rsid w:val="00FA6B0C"/>
    <w:rsid w:val="00FB1342"/>
    <w:rsid w:val="00FB1FBF"/>
    <w:rsid w:val="00FB232A"/>
    <w:rsid w:val="00FB2DD7"/>
    <w:rsid w:val="00FB3ECF"/>
    <w:rsid w:val="00FB4F42"/>
    <w:rsid w:val="00FB5603"/>
    <w:rsid w:val="00FB6D70"/>
    <w:rsid w:val="00FC062F"/>
    <w:rsid w:val="00FC0CD0"/>
    <w:rsid w:val="00FC1CB4"/>
    <w:rsid w:val="00FC245C"/>
    <w:rsid w:val="00FC3211"/>
    <w:rsid w:val="00FC44D4"/>
    <w:rsid w:val="00FC4570"/>
    <w:rsid w:val="00FC5106"/>
    <w:rsid w:val="00FC5561"/>
    <w:rsid w:val="00FC624C"/>
    <w:rsid w:val="00FD07C9"/>
    <w:rsid w:val="00FD1ECA"/>
    <w:rsid w:val="00FD3B46"/>
    <w:rsid w:val="00FD5700"/>
    <w:rsid w:val="00FD718D"/>
    <w:rsid w:val="00FD791C"/>
    <w:rsid w:val="00FD7D04"/>
    <w:rsid w:val="00FE0DBC"/>
    <w:rsid w:val="00FE1F41"/>
    <w:rsid w:val="00FE2ADD"/>
    <w:rsid w:val="00FE2D44"/>
    <w:rsid w:val="00FE303E"/>
    <w:rsid w:val="00FE39F3"/>
    <w:rsid w:val="00FE3BBD"/>
    <w:rsid w:val="00FE4581"/>
    <w:rsid w:val="00FE7437"/>
    <w:rsid w:val="00FE7514"/>
    <w:rsid w:val="00FE7F1B"/>
    <w:rsid w:val="00FF1D21"/>
    <w:rsid w:val="00FF213B"/>
    <w:rsid w:val="00FF284A"/>
    <w:rsid w:val="00FF4BF5"/>
    <w:rsid w:val="00FF6CC0"/>
    <w:rsid w:val="00FF7509"/>
    <w:rsid w:val="00FF7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F515B"/>
  <w15:docId w15:val="{054A6911-4812-410A-888A-E93103BC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AFF"/>
    <w:pPr>
      <w:spacing w:line="256" w:lineRule="auto"/>
    </w:pPr>
    <w:rPr>
      <w:rFonts w:ascii="Calibri" w:eastAsia="Calibri" w:hAnsi="Calibri" w:cs="Calibri"/>
      <w:lang w:eastAsia="en-GB"/>
    </w:rPr>
  </w:style>
  <w:style w:type="paragraph" w:styleId="Heading2">
    <w:name w:val="heading 2"/>
    <w:basedOn w:val="Normal"/>
    <w:next w:val="Normal"/>
    <w:link w:val="Heading2Char"/>
    <w:uiPriority w:val="9"/>
    <w:semiHidden/>
    <w:unhideWhenUsed/>
    <w:qFormat/>
    <w:rsid w:val="006579F5"/>
    <w:pPr>
      <w:keepNext/>
      <w:keepLines/>
      <w:spacing w:before="4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uiPriority w:val="9"/>
    <w:semiHidden/>
    <w:unhideWhenUsed/>
    <w:qFormat/>
    <w:rsid w:val="006579F5"/>
    <w:pPr>
      <w:keepNext/>
      <w:keepLines/>
      <w:spacing w:before="200" w:after="0" w:line="276" w:lineRule="auto"/>
      <w:outlineLvl w:val="1"/>
    </w:pPr>
    <w:rPr>
      <w:rFonts w:ascii="Cambria" w:eastAsia="Times New Roman" w:hAnsi="Cambria" w:cs="Times New Roman"/>
      <w:b/>
      <w:bCs/>
      <w:color w:val="4F81BD"/>
      <w:sz w:val="26"/>
      <w:szCs w:val="26"/>
    </w:rPr>
  </w:style>
  <w:style w:type="table" w:customStyle="1" w:styleId="TableGrid3">
    <w:name w:val="Table Grid3"/>
    <w:basedOn w:val="TableNormal"/>
    <w:next w:val="TableGrid"/>
    <w:uiPriority w:val="39"/>
    <w:rsid w:val="002E5B40"/>
    <w:pPr>
      <w:spacing w:after="0" w:line="240" w:lineRule="auto"/>
    </w:pPr>
    <w:rPr>
      <w:rFonts w:ascii="Times New Roman" w:eastAsia="Times New Roman" w:hAnsi="Times New Roman"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79F5"/>
    <w:pPr>
      <w:spacing w:after="0" w:line="240" w:lineRule="auto"/>
    </w:pPr>
  </w:style>
  <w:style w:type="paragraph" w:customStyle="1" w:styleId="Header1">
    <w:name w:val="Header1"/>
    <w:basedOn w:val="Normal"/>
    <w:next w:val="Header"/>
    <w:link w:val="HeaderChar"/>
    <w:uiPriority w:val="99"/>
    <w:unhideWhenUsed/>
    <w:rsid w:val="006579F5"/>
    <w:pPr>
      <w:tabs>
        <w:tab w:val="center" w:pos="4513"/>
        <w:tab w:val="right" w:pos="9026"/>
      </w:tabs>
      <w:spacing w:after="0" w:line="240" w:lineRule="auto"/>
    </w:pPr>
  </w:style>
  <w:style w:type="character" w:customStyle="1" w:styleId="HeaderChar">
    <w:name w:val="Header Char"/>
    <w:basedOn w:val="DefaultParagraphFont"/>
    <w:link w:val="Header1"/>
    <w:uiPriority w:val="99"/>
    <w:rsid w:val="006579F5"/>
  </w:style>
  <w:style w:type="paragraph" w:customStyle="1" w:styleId="Footer1">
    <w:name w:val="Footer1"/>
    <w:basedOn w:val="Normal"/>
    <w:next w:val="Footer"/>
    <w:link w:val="FooterChar"/>
    <w:uiPriority w:val="99"/>
    <w:unhideWhenUsed/>
    <w:rsid w:val="006579F5"/>
    <w:pPr>
      <w:tabs>
        <w:tab w:val="center" w:pos="4513"/>
        <w:tab w:val="right" w:pos="9026"/>
      </w:tabs>
      <w:spacing w:after="0" w:line="240" w:lineRule="auto"/>
    </w:pPr>
  </w:style>
  <w:style w:type="character" w:customStyle="1" w:styleId="FooterChar">
    <w:name w:val="Footer Char"/>
    <w:basedOn w:val="DefaultParagraphFont"/>
    <w:link w:val="Footer1"/>
    <w:uiPriority w:val="99"/>
    <w:rsid w:val="006579F5"/>
  </w:style>
  <w:style w:type="paragraph" w:customStyle="1" w:styleId="BalloonText1">
    <w:name w:val="Balloon Text1"/>
    <w:basedOn w:val="Normal"/>
    <w:next w:val="BalloonText"/>
    <w:link w:val="BalloonTextChar"/>
    <w:uiPriority w:val="99"/>
    <w:semiHidden/>
    <w:unhideWhenUsed/>
    <w:rsid w:val="00657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6579F5"/>
    <w:rPr>
      <w:rFonts w:ascii="Tahoma" w:hAnsi="Tahoma" w:cs="Tahoma"/>
      <w:sz w:val="16"/>
      <w:szCs w:val="16"/>
    </w:rPr>
  </w:style>
  <w:style w:type="paragraph" w:customStyle="1" w:styleId="ListParagraph1">
    <w:name w:val="List Paragraph1"/>
    <w:basedOn w:val="Normal"/>
    <w:next w:val="ListParagraph"/>
    <w:uiPriority w:val="34"/>
    <w:qFormat/>
    <w:rsid w:val="006579F5"/>
    <w:pPr>
      <w:spacing w:after="200" w:line="276" w:lineRule="auto"/>
      <w:ind w:left="720"/>
      <w:contextualSpacing/>
    </w:pPr>
  </w:style>
  <w:style w:type="paragraph" w:styleId="BodyText">
    <w:name w:val="Body Text"/>
    <w:basedOn w:val="Normal"/>
    <w:link w:val="BodyTextChar"/>
    <w:rsid w:val="006579F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579F5"/>
    <w:rPr>
      <w:rFonts w:ascii="Times New Roman" w:eastAsia="Times New Roman" w:hAnsi="Times New Roman" w:cs="Times New Roman"/>
      <w:sz w:val="24"/>
      <w:szCs w:val="24"/>
      <w:lang w:eastAsia="en-GB"/>
    </w:rPr>
  </w:style>
  <w:style w:type="paragraph" w:customStyle="1" w:styleId="Default">
    <w:name w:val="Default"/>
    <w:rsid w:val="006579F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5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79F5"/>
    <w:rPr>
      <w:color w:val="0000FF"/>
      <w:u w:val="single"/>
    </w:rPr>
  </w:style>
  <w:style w:type="character" w:styleId="UnresolvedMention">
    <w:name w:val="Unresolved Mention"/>
    <w:basedOn w:val="DefaultParagraphFont"/>
    <w:uiPriority w:val="99"/>
    <w:semiHidden/>
    <w:unhideWhenUsed/>
    <w:rsid w:val="006579F5"/>
    <w:rPr>
      <w:color w:val="605E5C"/>
      <w:shd w:val="clear" w:color="auto" w:fill="E1DFDD"/>
    </w:rPr>
  </w:style>
  <w:style w:type="character" w:customStyle="1" w:styleId="Heading2Char">
    <w:name w:val="Heading 2 Char"/>
    <w:basedOn w:val="DefaultParagraphFont"/>
    <w:link w:val="Heading2"/>
    <w:uiPriority w:val="9"/>
    <w:semiHidden/>
    <w:rsid w:val="006579F5"/>
    <w:rPr>
      <w:rFonts w:ascii="Cambria" w:eastAsia="Times New Roman" w:hAnsi="Cambria" w:cs="Times New Roman"/>
      <w:b/>
      <w:bCs/>
      <w:color w:val="4F81BD"/>
      <w:sz w:val="26"/>
      <w:szCs w:val="26"/>
    </w:rPr>
  </w:style>
  <w:style w:type="character" w:styleId="BookTitle">
    <w:name w:val="Book Title"/>
    <w:basedOn w:val="DefaultParagraphFont"/>
    <w:uiPriority w:val="33"/>
    <w:qFormat/>
    <w:rsid w:val="006579F5"/>
    <w:rPr>
      <w:b/>
      <w:bCs/>
      <w:i/>
      <w:iCs/>
      <w:spacing w:val="5"/>
    </w:rPr>
  </w:style>
  <w:style w:type="character" w:customStyle="1" w:styleId="selectable">
    <w:name w:val="selectable"/>
    <w:basedOn w:val="DefaultParagraphFont"/>
    <w:rsid w:val="006579F5"/>
  </w:style>
  <w:style w:type="paragraph" w:styleId="Header">
    <w:name w:val="header"/>
    <w:basedOn w:val="Normal"/>
    <w:link w:val="HeaderChar1"/>
    <w:uiPriority w:val="99"/>
    <w:unhideWhenUsed/>
    <w:rsid w:val="006579F5"/>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6579F5"/>
  </w:style>
  <w:style w:type="paragraph" w:styleId="Footer">
    <w:name w:val="footer"/>
    <w:basedOn w:val="Normal"/>
    <w:link w:val="FooterChar1"/>
    <w:uiPriority w:val="99"/>
    <w:unhideWhenUsed/>
    <w:rsid w:val="006579F5"/>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6579F5"/>
  </w:style>
  <w:style w:type="paragraph" w:styleId="BalloonText">
    <w:name w:val="Balloon Text"/>
    <w:basedOn w:val="Normal"/>
    <w:link w:val="BalloonTextChar1"/>
    <w:uiPriority w:val="99"/>
    <w:semiHidden/>
    <w:unhideWhenUsed/>
    <w:rsid w:val="006579F5"/>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579F5"/>
    <w:rPr>
      <w:rFonts w:ascii="Segoe UI" w:hAnsi="Segoe UI" w:cs="Segoe UI"/>
      <w:sz w:val="18"/>
      <w:szCs w:val="18"/>
    </w:rPr>
  </w:style>
  <w:style w:type="paragraph" w:styleId="ListParagraph">
    <w:name w:val="List Paragraph"/>
    <w:basedOn w:val="Normal"/>
    <w:uiPriority w:val="34"/>
    <w:qFormat/>
    <w:rsid w:val="006579F5"/>
    <w:pPr>
      <w:ind w:left="720"/>
      <w:contextualSpacing/>
    </w:pPr>
  </w:style>
  <w:style w:type="character" w:customStyle="1" w:styleId="Heading2Char1">
    <w:name w:val="Heading 2 Char1"/>
    <w:basedOn w:val="DefaultParagraphFont"/>
    <w:uiPriority w:val="9"/>
    <w:semiHidden/>
    <w:rsid w:val="006579F5"/>
    <w:rPr>
      <w:rFonts w:asciiTheme="majorHAnsi" w:eastAsiaTheme="majorEastAsia" w:hAnsiTheme="majorHAnsi" w:cstheme="majorBidi"/>
      <w:color w:val="2F5496" w:themeColor="accent1" w:themeShade="BF"/>
      <w:sz w:val="26"/>
      <w:szCs w:val="26"/>
    </w:rPr>
  </w:style>
  <w:style w:type="table" w:customStyle="1" w:styleId="TableGrid1">
    <w:name w:val="Table Grid1"/>
    <w:basedOn w:val="TableNormal"/>
    <w:next w:val="TableGrid"/>
    <w:uiPriority w:val="39"/>
    <w:rsid w:val="00A64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27899"/>
    <w:pPr>
      <w:spacing w:after="0" w:line="240" w:lineRule="auto"/>
    </w:pPr>
    <w:rPr>
      <w:rFonts w:ascii="Times New Roman" w:eastAsia="Times New Roman" w:hAnsi="Times New Roman"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F5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F5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190710"/>
    <w:pPr>
      <w:spacing w:line="240" w:lineRule="auto"/>
    </w:pPr>
    <w:rPr>
      <w:sz w:val="20"/>
      <w:szCs w:val="20"/>
    </w:rPr>
  </w:style>
  <w:style w:type="character" w:customStyle="1" w:styleId="CommentTextChar">
    <w:name w:val="Comment Text Char"/>
    <w:basedOn w:val="DefaultParagraphFont"/>
    <w:link w:val="CommentText"/>
    <w:uiPriority w:val="99"/>
    <w:semiHidden/>
    <w:rsid w:val="00190710"/>
    <w:rPr>
      <w:rFonts w:ascii="Calibri" w:eastAsia="Calibri" w:hAnsi="Calibri" w:cs="Calibri"/>
      <w:sz w:val="20"/>
      <w:szCs w:val="20"/>
      <w:lang w:eastAsia="en-GB"/>
    </w:rPr>
  </w:style>
  <w:style w:type="character" w:styleId="CommentReference">
    <w:name w:val="annotation reference"/>
    <w:basedOn w:val="DefaultParagraphFont"/>
    <w:uiPriority w:val="99"/>
    <w:semiHidden/>
    <w:unhideWhenUsed/>
    <w:rsid w:val="00190710"/>
    <w:rPr>
      <w:sz w:val="16"/>
      <w:szCs w:val="16"/>
    </w:rPr>
  </w:style>
  <w:style w:type="paragraph" w:styleId="NormalWeb">
    <w:name w:val="Normal (Web)"/>
    <w:basedOn w:val="Normal"/>
    <w:uiPriority w:val="99"/>
    <w:semiHidden/>
    <w:unhideWhenUsed/>
    <w:rsid w:val="00254EB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9210">
      <w:bodyDiv w:val="1"/>
      <w:marLeft w:val="0"/>
      <w:marRight w:val="0"/>
      <w:marTop w:val="0"/>
      <w:marBottom w:val="0"/>
      <w:divBdr>
        <w:top w:val="none" w:sz="0" w:space="0" w:color="auto"/>
        <w:left w:val="none" w:sz="0" w:space="0" w:color="auto"/>
        <w:bottom w:val="none" w:sz="0" w:space="0" w:color="auto"/>
        <w:right w:val="none" w:sz="0" w:space="0" w:color="auto"/>
      </w:divBdr>
    </w:div>
    <w:div w:id="36206741">
      <w:bodyDiv w:val="1"/>
      <w:marLeft w:val="0"/>
      <w:marRight w:val="0"/>
      <w:marTop w:val="0"/>
      <w:marBottom w:val="0"/>
      <w:divBdr>
        <w:top w:val="none" w:sz="0" w:space="0" w:color="auto"/>
        <w:left w:val="none" w:sz="0" w:space="0" w:color="auto"/>
        <w:bottom w:val="none" w:sz="0" w:space="0" w:color="auto"/>
        <w:right w:val="none" w:sz="0" w:space="0" w:color="auto"/>
      </w:divBdr>
    </w:div>
    <w:div w:id="42796673">
      <w:bodyDiv w:val="1"/>
      <w:marLeft w:val="0"/>
      <w:marRight w:val="0"/>
      <w:marTop w:val="0"/>
      <w:marBottom w:val="0"/>
      <w:divBdr>
        <w:top w:val="none" w:sz="0" w:space="0" w:color="auto"/>
        <w:left w:val="none" w:sz="0" w:space="0" w:color="auto"/>
        <w:bottom w:val="none" w:sz="0" w:space="0" w:color="auto"/>
        <w:right w:val="none" w:sz="0" w:space="0" w:color="auto"/>
      </w:divBdr>
    </w:div>
    <w:div w:id="68500009">
      <w:bodyDiv w:val="1"/>
      <w:marLeft w:val="0"/>
      <w:marRight w:val="0"/>
      <w:marTop w:val="0"/>
      <w:marBottom w:val="0"/>
      <w:divBdr>
        <w:top w:val="none" w:sz="0" w:space="0" w:color="auto"/>
        <w:left w:val="none" w:sz="0" w:space="0" w:color="auto"/>
        <w:bottom w:val="none" w:sz="0" w:space="0" w:color="auto"/>
        <w:right w:val="none" w:sz="0" w:space="0" w:color="auto"/>
      </w:divBdr>
    </w:div>
    <w:div w:id="79454521">
      <w:bodyDiv w:val="1"/>
      <w:marLeft w:val="0"/>
      <w:marRight w:val="0"/>
      <w:marTop w:val="0"/>
      <w:marBottom w:val="0"/>
      <w:divBdr>
        <w:top w:val="none" w:sz="0" w:space="0" w:color="auto"/>
        <w:left w:val="none" w:sz="0" w:space="0" w:color="auto"/>
        <w:bottom w:val="none" w:sz="0" w:space="0" w:color="auto"/>
        <w:right w:val="none" w:sz="0" w:space="0" w:color="auto"/>
      </w:divBdr>
    </w:div>
    <w:div w:id="93475396">
      <w:bodyDiv w:val="1"/>
      <w:marLeft w:val="0"/>
      <w:marRight w:val="0"/>
      <w:marTop w:val="0"/>
      <w:marBottom w:val="0"/>
      <w:divBdr>
        <w:top w:val="none" w:sz="0" w:space="0" w:color="auto"/>
        <w:left w:val="none" w:sz="0" w:space="0" w:color="auto"/>
        <w:bottom w:val="none" w:sz="0" w:space="0" w:color="auto"/>
        <w:right w:val="none" w:sz="0" w:space="0" w:color="auto"/>
      </w:divBdr>
    </w:div>
    <w:div w:id="121467310">
      <w:bodyDiv w:val="1"/>
      <w:marLeft w:val="0"/>
      <w:marRight w:val="0"/>
      <w:marTop w:val="0"/>
      <w:marBottom w:val="0"/>
      <w:divBdr>
        <w:top w:val="none" w:sz="0" w:space="0" w:color="auto"/>
        <w:left w:val="none" w:sz="0" w:space="0" w:color="auto"/>
        <w:bottom w:val="none" w:sz="0" w:space="0" w:color="auto"/>
        <w:right w:val="none" w:sz="0" w:space="0" w:color="auto"/>
      </w:divBdr>
    </w:div>
    <w:div w:id="144205092">
      <w:bodyDiv w:val="1"/>
      <w:marLeft w:val="0"/>
      <w:marRight w:val="0"/>
      <w:marTop w:val="0"/>
      <w:marBottom w:val="0"/>
      <w:divBdr>
        <w:top w:val="none" w:sz="0" w:space="0" w:color="auto"/>
        <w:left w:val="none" w:sz="0" w:space="0" w:color="auto"/>
        <w:bottom w:val="none" w:sz="0" w:space="0" w:color="auto"/>
        <w:right w:val="none" w:sz="0" w:space="0" w:color="auto"/>
      </w:divBdr>
    </w:div>
    <w:div w:id="161892154">
      <w:bodyDiv w:val="1"/>
      <w:marLeft w:val="0"/>
      <w:marRight w:val="0"/>
      <w:marTop w:val="0"/>
      <w:marBottom w:val="0"/>
      <w:divBdr>
        <w:top w:val="none" w:sz="0" w:space="0" w:color="auto"/>
        <w:left w:val="none" w:sz="0" w:space="0" w:color="auto"/>
        <w:bottom w:val="none" w:sz="0" w:space="0" w:color="auto"/>
        <w:right w:val="none" w:sz="0" w:space="0" w:color="auto"/>
      </w:divBdr>
    </w:div>
    <w:div w:id="231047011">
      <w:bodyDiv w:val="1"/>
      <w:marLeft w:val="0"/>
      <w:marRight w:val="0"/>
      <w:marTop w:val="0"/>
      <w:marBottom w:val="0"/>
      <w:divBdr>
        <w:top w:val="none" w:sz="0" w:space="0" w:color="auto"/>
        <w:left w:val="none" w:sz="0" w:space="0" w:color="auto"/>
        <w:bottom w:val="none" w:sz="0" w:space="0" w:color="auto"/>
        <w:right w:val="none" w:sz="0" w:space="0" w:color="auto"/>
      </w:divBdr>
    </w:div>
    <w:div w:id="231702147">
      <w:bodyDiv w:val="1"/>
      <w:marLeft w:val="0"/>
      <w:marRight w:val="0"/>
      <w:marTop w:val="0"/>
      <w:marBottom w:val="0"/>
      <w:divBdr>
        <w:top w:val="none" w:sz="0" w:space="0" w:color="auto"/>
        <w:left w:val="none" w:sz="0" w:space="0" w:color="auto"/>
        <w:bottom w:val="none" w:sz="0" w:space="0" w:color="auto"/>
        <w:right w:val="none" w:sz="0" w:space="0" w:color="auto"/>
      </w:divBdr>
    </w:div>
    <w:div w:id="235169441">
      <w:bodyDiv w:val="1"/>
      <w:marLeft w:val="0"/>
      <w:marRight w:val="0"/>
      <w:marTop w:val="0"/>
      <w:marBottom w:val="0"/>
      <w:divBdr>
        <w:top w:val="none" w:sz="0" w:space="0" w:color="auto"/>
        <w:left w:val="none" w:sz="0" w:space="0" w:color="auto"/>
        <w:bottom w:val="none" w:sz="0" w:space="0" w:color="auto"/>
        <w:right w:val="none" w:sz="0" w:space="0" w:color="auto"/>
      </w:divBdr>
    </w:div>
    <w:div w:id="246811805">
      <w:bodyDiv w:val="1"/>
      <w:marLeft w:val="0"/>
      <w:marRight w:val="0"/>
      <w:marTop w:val="0"/>
      <w:marBottom w:val="0"/>
      <w:divBdr>
        <w:top w:val="none" w:sz="0" w:space="0" w:color="auto"/>
        <w:left w:val="none" w:sz="0" w:space="0" w:color="auto"/>
        <w:bottom w:val="none" w:sz="0" w:space="0" w:color="auto"/>
        <w:right w:val="none" w:sz="0" w:space="0" w:color="auto"/>
      </w:divBdr>
    </w:div>
    <w:div w:id="272250370">
      <w:bodyDiv w:val="1"/>
      <w:marLeft w:val="0"/>
      <w:marRight w:val="0"/>
      <w:marTop w:val="0"/>
      <w:marBottom w:val="0"/>
      <w:divBdr>
        <w:top w:val="none" w:sz="0" w:space="0" w:color="auto"/>
        <w:left w:val="none" w:sz="0" w:space="0" w:color="auto"/>
        <w:bottom w:val="none" w:sz="0" w:space="0" w:color="auto"/>
        <w:right w:val="none" w:sz="0" w:space="0" w:color="auto"/>
      </w:divBdr>
    </w:div>
    <w:div w:id="292323305">
      <w:bodyDiv w:val="1"/>
      <w:marLeft w:val="0"/>
      <w:marRight w:val="0"/>
      <w:marTop w:val="0"/>
      <w:marBottom w:val="0"/>
      <w:divBdr>
        <w:top w:val="none" w:sz="0" w:space="0" w:color="auto"/>
        <w:left w:val="none" w:sz="0" w:space="0" w:color="auto"/>
        <w:bottom w:val="none" w:sz="0" w:space="0" w:color="auto"/>
        <w:right w:val="none" w:sz="0" w:space="0" w:color="auto"/>
      </w:divBdr>
    </w:div>
    <w:div w:id="292370856">
      <w:bodyDiv w:val="1"/>
      <w:marLeft w:val="0"/>
      <w:marRight w:val="0"/>
      <w:marTop w:val="0"/>
      <w:marBottom w:val="0"/>
      <w:divBdr>
        <w:top w:val="none" w:sz="0" w:space="0" w:color="auto"/>
        <w:left w:val="none" w:sz="0" w:space="0" w:color="auto"/>
        <w:bottom w:val="none" w:sz="0" w:space="0" w:color="auto"/>
        <w:right w:val="none" w:sz="0" w:space="0" w:color="auto"/>
      </w:divBdr>
    </w:div>
    <w:div w:id="298339039">
      <w:bodyDiv w:val="1"/>
      <w:marLeft w:val="0"/>
      <w:marRight w:val="0"/>
      <w:marTop w:val="0"/>
      <w:marBottom w:val="0"/>
      <w:divBdr>
        <w:top w:val="none" w:sz="0" w:space="0" w:color="auto"/>
        <w:left w:val="none" w:sz="0" w:space="0" w:color="auto"/>
        <w:bottom w:val="none" w:sz="0" w:space="0" w:color="auto"/>
        <w:right w:val="none" w:sz="0" w:space="0" w:color="auto"/>
      </w:divBdr>
    </w:div>
    <w:div w:id="314604752">
      <w:bodyDiv w:val="1"/>
      <w:marLeft w:val="0"/>
      <w:marRight w:val="0"/>
      <w:marTop w:val="0"/>
      <w:marBottom w:val="0"/>
      <w:divBdr>
        <w:top w:val="none" w:sz="0" w:space="0" w:color="auto"/>
        <w:left w:val="none" w:sz="0" w:space="0" w:color="auto"/>
        <w:bottom w:val="none" w:sz="0" w:space="0" w:color="auto"/>
        <w:right w:val="none" w:sz="0" w:space="0" w:color="auto"/>
      </w:divBdr>
    </w:div>
    <w:div w:id="341014134">
      <w:bodyDiv w:val="1"/>
      <w:marLeft w:val="0"/>
      <w:marRight w:val="0"/>
      <w:marTop w:val="0"/>
      <w:marBottom w:val="0"/>
      <w:divBdr>
        <w:top w:val="none" w:sz="0" w:space="0" w:color="auto"/>
        <w:left w:val="none" w:sz="0" w:space="0" w:color="auto"/>
        <w:bottom w:val="none" w:sz="0" w:space="0" w:color="auto"/>
        <w:right w:val="none" w:sz="0" w:space="0" w:color="auto"/>
      </w:divBdr>
      <w:divsChild>
        <w:div w:id="713046753">
          <w:marLeft w:val="0"/>
          <w:marRight w:val="0"/>
          <w:marTop w:val="0"/>
          <w:marBottom w:val="0"/>
          <w:divBdr>
            <w:top w:val="none" w:sz="0" w:space="0" w:color="auto"/>
            <w:left w:val="none" w:sz="0" w:space="0" w:color="auto"/>
            <w:bottom w:val="none" w:sz="0" w:space="0" w:color="auto"/>
            <w:right w:val="none" w:sz="0" w:space="0" w:color="auto"/>
          </w:divBdr>
        </w:div>
        <w:div w:id="1514950495">
          <w:marLeft w:val="0"/>
          <w:marRight w:val="0"/>
          <w:marTop w:val="0"/>
          <w:marBottom w:val="0"/>
          <w:divBdr>
            <w:top w:val="none" w:sz="0" w:space="0" w:color="auto"/>
            <w:left w:val="none" w:sz="0" w:space="0" w:color="auto"/>
            <w:bottom w:val="none" w:sz="0" w:space="0" w:color="auto"/>
            <w:right w:val="none" w:sz="0" w:space="0" w:color="auto"/>
          </w:divBdr>
        </w:div>
      </w:divsChild>
    </w:div>
    <w:div w:id="356976828">
      <w:bodyDiv w:val="1"/>
      <w:marLeft w:val="0"/>
      <w:marRight w:val="0"/>
      <w:marTop w:val="0"/>
      <w:marBottom w:val="0"/>
      <w:divBdr>
        <w:top w:val="none" w:sz="0" w:space="0" w:color="auto"/>
        <w:left w:val="none" w:sz="0" w:space="0" w:color="auto"/>
        <w:bottom w:val="none" w:sz="0" w:space="0" w:color="auto"/>
        <w:right w:val="none" w:sz="0" w:space="0" w:color="auto"/>
      </w:divBdr>
      <w:divsChild>
        <w:div w:id="552740797">
          <w:marLeft w:val="0"/>
          <w:marRight w:val="0"/>
          <w:marTop w:val="0"/>
          <w:marBottom w:val="0"/>
          <w:divBdr>
            <w:top w:val="none" w:sz="0" w:space="0" w:color="auto"/>
            <w:left w:val="none" w:sz="0" w:space="0" w:color="auto"/>
            <w:bottom w:val="none" w:sz="0" w:space="0" w:color="auto"/>
            <w:right w:val="none" w:sz="0" w:space="0" w:color="auto"/>
          </w:divBdr>
        </w:div>
        <w:div w:id="151289468">
          <w:marLeft w:val="0"/>
          <w:marRight w:val="0"/>
          <w:marTop w:val="0"/>
          <w:marBottom w:val="0"/>
          <w:divBdr>
            <w:top w:val="none" w:sz="0" w:space="0" w:color="auto"/>
            <w:left w:val="none" w:sz="0" w:space="0" w:color="auto"/>
            <w:bottom w:val="none" w:sz="0" w:space="0" w:color="auto"/>
            <w:right w:val="none" w:sz="0" w:space="0" w:color="auto"/>
          </w:divBdr>
        </w:div>
      </w:divsChild>
    </w:div>
    <w:div w:id="410614940">
      <w:bodyDiv w:val="1"/>
      <w:marLeft w:val="0"/>
      <w:marRight w:val="0"/>
      <w:marTop w:val="0"/>
      <w:marBottom w:val="0"/>
      <w:divBdr>
        <w:top w:val="none" w:sz="0" w:space="0" w:color="auto"/>
        <w:left w:val="none" w:sz="0" w:space="0" w:color="auto"/>
        <w:bottom w:val="none" w:sz="0" w:space="0" w:color="auto"/>
        <w:right w:val="none" w:sz="0" w:space="0" w:color="auto"/>
      </w:divBdr>
      <w:divsChild>
        <w:div w:id="582419062">
          <w:marLeft w:val="0"/>
          <w:marRight w:val="0"/>
          <w:marTop w:val="0"/>
          <w:marBottom w:val="0"/>
          <w:divBdr>
            <w:top w:val="none" w:sz="0" w:space="0" w:color="auto"/>
            <w:left w:val="none" w:sz="0" w:space="0" w:color="auto"/>
            <w:bottom w:val="none" w:sz="0" w:space="0" w:color="auto"/>
            <w:right w:val="none" w:sz="0" w:space="0" w:color="auto"/>
          </w:divBdr>
        </w:div>
        <w:div w:id="775439972">
          <w:marLeft w:val="0"/>
          <w:marRight w:val="0"/>
          <w:marTop w:val="0"/>
          <w:marBottom w:val="0"/>
          <w:divBdr>
            <w:top w:val="none" w:sz="0" w:space="0" w:color="auto"/>
            <w:left w:val="none" w:sz="0" w:space="0" w:color="auto"/>
            <w:bottom w:val="none" w:sz="0" w:space="0" w:color="auto"/>
            <w:right w:val="none" w:sz="0" w:space="0" w:color="auto"/>
          </w:divBdr>
        </w:div>
      </w:divsChild>
    </w:div>
    <w:div w:id="412044037">
      <w:bodyDiv w:val="1"/>
      <w:marLeft w:val="0"/>
      <w:marRight w:val="0"/>
      <w:marTop w:val="0"/>
      <w:marBottom w:val="0"/>
      <w:divBdr>
        <w:top w:val="none" w:sz="0" w:space="0" w:color="auto"/>
        <w:left w:val="none" w:sz="0" w:space="0" w:color="auto"/>
        <w:bottom w:val="none" w:sz="0" w:space="0" w:color="auto"/>
        <w:right w:val="none" w:sz="0" w:space="0" w:color="auto"/>
      </w:divBdr>
    </w:div>
    <w:div w:id="415246870">
      <w:bodyDiv w:val="1"/>
      <w:marLeft w:val="0"/>
      <w:marRight w:val="0"/>
      <w:marTop w:val="0"/>
      <w:marBottom w:val="0"/>
      <w:divBdr>
        <w:top w:val="none" w:sz="0" w:space="0" w:color="auto"/>
        <w:left w:val="none" w:sz="0" w:space="0" w:color="auto"/>
        <w:bottom w:val="none" w:sz="0" w:space="0" w:color="auto"/>
        <w:right w:val="none" w:sz="0" w:space="0" w:color="auto"/>
      </w:divBdr>
    </w:div>
    <w:div w:id="425227887">
      <w:bodyDiv w:val="1"/>
      <w:marLeft w:val="0"/>
      <w:marRight w:val="0"/>
      <w:marTop w:val="0"/>
      <w:marBottom w:val="0"/>
      <w:divBdr>
        <w:top w:val="none" w:sz="0" w:space="0" w:color="auto"/>
        <w:left w:val="none" w:sz="0" w:space="0" w:color="auto"/>
        <w:bottom w:val="none" w:sz="0" w:space="0" w:color="auto"/>
        <w:right w:val="none" w:sz="0" w:space="0" w:color="auto"/>
      </w:divBdr>
    </w:div>
    <w:div w:id="470445993">
      <w:bodyDiv w:val="1"/>
      <w:marLeft w:val="0"/>
      <w:marRight w:val="0"/>
      <w:marTop w:val="0"/>
      <w:marBottom w:val="0"/>
      <w:divBdr>
        <w:top w:val="none" w:sz="0" w:space="0" w:color="auto"/>
        <w:left w:val="none" w:sz="0" w:space="0" w:color="auto"/>
        <w:bottom w:val="none" w:sz="0" w:space="0" w:color="auto"/>
        <w:right w:val="none" w:sz="0" w:space="0" w:color="auto"/>
      </w:divBdr>
      <w:divsChild>
        <w:div w:id="2078740801">
          <w:marLeft w:val="0"/>
          <w:marRight w:val="0"/>
          <w:marTop w:val="0"/>
          <w:marBottom w:val="0"/>
          <w:divBdr>
            <w:top w:val="none" w:sz="0" w:space="0" w:color="auto"/>
            <w:left w:val="none" w:sz="0" w:space="0" w:color="auto"/>
            <w:bottom w:val="none" w:sz="0" w:space="0" w:color="auto"/>
            <w:right w:val="none" w:sz="0" w:space="0" w:color="auto"/>
          </w:divBdr>
        </w:div>
        <w:div w:id="30083554">
          <w:marLeft w:val="0"/>
          <w:marRight w:val="0"/>
          <w:marTop w:val="0"/>
          <w:marBottom w:val="0"/>
          <w:divBdr>
            <w:top w:val="none" w:sz="0" w:space="0" w:color="auto"/>
            <w:left w:val="none" w:sz="0" w:space="0" w:color="auto"/>
            <w:bottom w:val="none" w:sz="0" w:space="0" w:color="auto"/>
            <w:right w:val="none" w:sz="0" w:space="0" w:color="auto"/>
          </w:divBdr>
        </w:div>
      </w:divsChild>
    </w:div>
    <w:div w:id="517162676">
      <w:bodyDiv w:val="1"/>
      <w:marLeft w:val="0"/>
      <w:marRight w:val="0"/>
      <w:marTop w:val="0"/>
      <w:marBottom w:val="0"/>
      <w:divBdr>
        <w:top w:val="none" w:sz="0" w:space="0" w:color="auto"/>
        <w:left w:val="none" w:sz="0" w:space="0" w:color="auto"/>
        <w:bottom w:val="none" w:sz="0" w:space="0" w:color="auto"/>
        <w:right w:val="none" w:sz="0" w:space="0" w:color="auto"/>
      </w:divBdr>
    </w:div>
    <w:div w:id="550573801">
      <w:bodyDiv w:val="1"/>
      <w:marLeft w:val="0"/>
      <w:marRight w:val="0"/>
      <w:marTop w:val="0"/>
      <w:marBottom w:val="0"/>
      <w:divBdr>
        <w:top w:val="none" w:sz="0" w:space="0" w:color="auto"/>
        <w:left w:val="none" w:sz="0" w:space="0" w:color="auto"/>
        <w:bottom w:val="none" w:sz="0" w:space="0" w:color="auto"/>
        <w:right w:val="none" w:sz="0" w:space="0" w:color="auto"/>
      </w:divBdr>
    </w:div>
    <w:div w:id="607929428">
      <w:bodyDiv w:val="1"/>
      <w:marLeft w:val="0"/>
      <w:marRight w:val="0"/>
      <w:marTop w:val="0"/>
      <w:marBottom w:val="0"/>
      <w:divBdr>
        <w:top w:val="none" w:sz="0" w:space="0" w:color="auto"/>
        <w:left w:val="none" w:sz="0" w:space="0" w:color="auto"/>
        <w:bottom w:val="none" w:sz="0" w:space="0" w:color="auto"/>
        <w:right w:val="none" w:sz="0" w:space="0" w:color="auto"/>
      </w:divBdr>
    </w:div>
    <w:div w:id="617834592">
      <w:bodyDiv w:val="1"/>
      <w:marLeft w:val="0"/>
      <w:marRight w:val="0"/>
      <w:marTop w:val="0"/>
      <w:marBottom w:val="0"/>
      <w:divBdr>
        <w:top w:val="none" w:sz="0" w:space="0" w:color="auto"/>
        <w:left w:val="none" w:sz="0" w:space="0" w:color="auto"/>
        <w:bottom w:val="none" w:sz="0" w:space="0" w:color="auto"/>
        <w:right w:val="none" w:sz="0" w:space="0" w:color="auto"/>
      </w:divBdr>
    </w:div>
    <w:div w:id="667633174">
      <w:bodyDiv w:val="1"/>
      <w:marLeft w:val="0"/>
      <w:marRight w:val="0"/>
      <w:marTop w:val="0"/>
      <w:marBottom w:val="0"/>
      <w:divBdr>
        <w:top w:val="none" w:sz="0" w:space="0" w:color="auto"/>
        <w:left w:val="none" w:sz="0" w:space="0" w:color="auto"/>
        <w:bottom w:val="none" w:sz="0" w:space="0" w:color="auto"/>
        <w:right w:val="none" w:sz="0" w:space="0" w:color="auto"/>
      </w:divBdr>
    </w:div>
    <w:div w:id="718211095">
      <w:bodyDiv w:val="1"/>
      <w:marLeft w:val="0"/>
      <w:marRight w:val="0"/>
      <w:marTop w:val="0"/>
      <w:marBottom w:val="0"/>
      <w:divBdr>
        <w:top w:val="none" w:sz="0" w:space="0" w:color="auto"/>
        <w:left w:val="none" w:sz="0" w:space="0" w:color="auto"/>
        <w:bottom w:val="none" w:sz="0" w:space="0" w:color="auto"/>
        <w:right w:val="none" w:sz="0" w:space="0" w:color="auto"/>
      </w:divBdr>
    </w:div>
    <w:div w:id="724912922">
      <w:bodyDiv w:val="1"/>
      <w:marLeft w:val="0"/>
      <w:marRight w:val="0"/>
      <w:marTop w:val="0"/>
      <w:marBottom w:val="0"/>
      <w:divBdr>
        <w:top w:val="none" w:sz="0" w:space="0" w:color="auto"/>
        <w:left w:val="none" w:sz="0" w:space="0" w:color="auto"/>
        <w:bottom w:val="none" w:sz="0" w:space="0" w:color="auto"/>
        <w:right w:val="none" w:sz="0" w:space="0" w:color="auto"/>
      </w:divBdr>
      <w:divsChild>
        <w:div w:id="1096487158">
          <w:marLeft w:val="0"/>
          <w:marRight w:val="0"/>
          <w:marTop w:val="0"/>
          <w:marBottom w:val="0"/>
          <w:divBdr>
            <w:top w:val="none" w:sz="0" w:space="0" w:color="auto"/>
            <w:left w:val="none" w:sz="0" w:space="0" w:color="auto"/>
            <w:bottom w:val="none" w:sz="0" w:space="0" w:color="auto"/>
            <w:right w:val="none" w:sz="0" w:space="0" w:color="auto"/>
          </w:divBdr>
        </w:div>
        <w:div w:id="1066147069">
          <w:marLeft w:val="0"/>
          <w:marRight w:val="0"/>
          <w:marTop w:val="0"/>
          <w:marBottom w:val="0"/>
          <w:divBdr>
            <w:top w:val="none" w:sz="0" w:space="0" w:color="auto"/>
            <w:left w:val="none" w:sz="0" w:space="0" w:color="auto"/>
            <w:bottom w:val="none" w:sz="0" w:space="0" w:color="auto"/>
            <w:right w:val="none" w:sz="0" w:space="0" w:color="auto"/>
          </w:divBdr>
        </w:div>
      </w:divsChild>
    </w:div>
    <w:div w:id="816648842">
      <w:bodyDiv w:val="1"/>
      <w:marLeft w:val="0"/>
      <w:marRight w:val="0"/>
      <w:marTop w:val="0"/>
      <w:marBottom w:val="0"/>
      <w:divBdr>
        <w:top w:val="none" w:sz="0" w:space="0" w:color="auto"/>
        <w:left w:val="none" w:sz="0" w:space="0" w:color="auto"/>
        <w:bottom w:val="none" w:sz="0" w:space="0" w:color="auto"/>
        <w:right w:val="none" w:sz="0" w:space="0" w:color="auto"/>
      </w:divBdr>
    </w:div>
    <w:div w:id="831094576">
      <w:bodyDiv w:val="1"/>
      <w:marLeft w:val="0"/>
      <w:marRight w:val="0"/>
      <w:marTop w:val="0"/>
      <w:marBottom w:val="0"/>
      <w:divBdr>
        <w:top w:val="none" w:sz="0" w:space="0" w:color="auto"/>
        <w:left w:val="none" w:sz="0" w:space="0" w:color="auto"/>
        <w:bottom w:val="none" w:sz="0" w:space="0" w:color="auto"/>
        <w:right w:val="none" w:sz="0" w:space="0" w:color="auto"/>
      </w:divBdr>
    </w:div>
    <w:div w:id="852380230">
      <w:bodyDiv w:val="1"/>
      <w:marLeft w:val="0"/>
      <w:marRight w:val="0"/>
      <w:marTop w:val="0"/>
      <w:marBottom w:val="0"/>
      <w:divBdr>
        <w:top w:val="none" w:sz="0" w:space="0" w:color="auto"/>
        <w:left w:val="none" w:sz="0" w:space="0" w:color="auto"/>
        <w:bottom w:val="none" w:sz="0" w:space="0" w:color="auto"/>
        <w:right w:val="none" w:sz="0" w:space="0" w:color="auto"/>
      </w:divBdr>
    </w:div>
    <w:div w:id="909383596">
      <w:bodyDiv w:val="1"/>
      <w:marLeft w:val="0"/>
      <w:marRight w:val="0"/>
      <w:marTop w:val="0"/>
      <w:marBottom w:val="0"/>
      <w:divBdr>
        <w:top w:val="none" w:sz="0" w:space="0" w:color="auto"/>
        <w:left w:val="none" w:sz="0" w:space="0" w:color="auto"/>
        <w:bottom w:val="none" w:sz="0" w:space="0" w:color="auto"/>
        <w:right w:val="none" w:sz="0" w:space="0" w:color="auto"/>
      </w:divBdr>
    </w:div>
    <w:div w:id="919605640">
      <w:bodyDiv w:val="1"/>
      <w:marLeft w:val="0"/>
      <w:marRight w:val="0"/>
      <w:marTop w:val="0"/>
      <w:marBottom w:val="0"/>
      <w:divBdr>
        <w:top w:val="none" w:sz="0" w:space="0" w:color="auto"/>
        <w:left w:val="none" w:sz="0" w:space="0" w:color="auto"/>
        <w:bottom w:val="none" w:sz="0" w:space="0" w:color="auto"/>
        <w:right w:val="none" w:sz="0" w:space="0" w:color="auto"/>
      </w:divBdr>
    </w:div>
    <w:div w:id="930620803">
      <w:bodyDiv w:val="1"/>
      <w:marLeft w:val="0"/>
      <w:marRight w:val="0"/>
      <w:marTop w:val="0"/>
      <w:marBottom w:val="0"/>
      <w:divBdr>
        <w:top w:val="none" w:sz="0" w:space="0" w:color="auto"/>
        <w:left w:val="none" w:sz="0" w:space="0" w:color="auto"/>
        <w:bottom w:val="none" w:sz="0" w:space="0" w:color="auto"/>
        <w:right w:val="none" w:sz="0" w:space="0" w:color="auto"/>
      </w:divBdr>
    </w:div>
    <w:div w:id="937056586">
      <w:bodyDiv w:val="1"/>
      <w:marLeft w:val="0"/>
      <w:marRight w:val="0"/>
      <w:marTop w:val="0"/>
      <w:marBottom w:val="0"/>
      <w:divBdr>
        <w:top w:val="none" w:sz="0" w:space="0" w:color="auto"/>
        <w:left w:val="none" w:sz="0" w:space="0" w:color="auto"/>
        <w:bottom w:val="none" w:sz="0" w:space="0" w:color="auto"/>
        <w:right w:val="none" w:sz="0" w:space="0" w:color="auto"/>
      </w:divBdr>
    </w:div>
    <w:div w:id="939097309">
      <w:bodyDiv w:val="1"/>
      <w:marLeft w:val="0"/>
      <w:marRight w:val="0"/>
      <w:marTop w:val="0"/>
      <w:marBottom w:val="0"/>
      <w:divBdr>
        <w:top w:val="none" w:sz="0" w:space="0" w:color="auto"/>
        <w:left w:val="none" w:sz="0" w:space="0" w:color="auto"/>
        <w:bottom w:val="none" w:sz="0" w:space="0" w:color="auto"/>
        <w:right w:val="none" w:sz="0" w:space="0" w:color="auto"/>
      </w:divBdr>
    </w:div>
    <w:div w:id="957839583">
      <w:bodyDiv w:val="1"/>
      <w:marLeft w:val="0"/>
      <w:marRight w:val="0"/>
      <w:marTop w:val="0"/>
      <w:marBottom w:val="0"/>
      <w:divBdr>
        <w:top w:val="none" w:sz="0" w:space="0" w:color="auto"/>
        <w:left w:val="none" w:sz="0" w:space="0" w:color="auto"/>
        <w:bottom w:val="none" w:sz="0" w:space="0" w:color="auto"/>
        <w:right w:val="none" w:sz="0" w:space="0" w:color="auto"/>
      </w:divBdr>
    </w:div>
    <w:div w:id="1018771731">
      <w:bodyDiv w:val="1"/>
      <w:marLeft w:val="0"/>
      <w:marRight w:val="0"/>
      <w:marTop w:val="0"/>
      <w:marBottom w:val="0"/>
      <w:divBdr>
        <w:top w:val="none" w:sz="0" w:space="0" w:color="auto"/>
        <w:left w:val="none" w:sz="0" w:space="0" w:color="auto"/>
        <w:bottom w:val="none" w:sz="0" w:space="0" w:color="auto"/>
        <w:right w:val="none" w:sz="0" w:space="0" w:color="auto"/>
      </w:divBdr>
    </w:div>
    <w:div w:id="1054355020">
      <w:bodyDiv w:val="1"/>
      <w:marLeft w:val="0"/>
      <w:marRight w:val="0"/>
      <w:marTop w:val="0"/>
      <w:marBottom w:val="0"/>
      <w:divBdr>
        <w:top w:val="none" w:sz="0" w:space="0" w:color="auto"/>
        <w:left w:val="none" w:sz="0" w:space="0" w:color="auto"/>
        <w:bottom w:val="none" w:sz="0" w:space="0" w:color="auto"/>
        <w:right w:val="none" w:sz="0" w:space="0" w:color="auto"/>
      </w:divBdr>
    </w:div>
    <w:div w:id="1058436077">
      <w:bodyDiv w:val="1"/>
      <w:marLeft w:val="0"/>
      <w:marRight w:val="0"/>
      <w:marTop w:val="0"/>
      <w:marBottom w:val="0"/>
      <w:divBdr>
        <w:top w:val="none" w:sz="0" w:space="0" w:color="auto"/>
        <w:left w:val="none" w:sz="0" w:space="0" w:color="auto"/>
        <w:bottom w:val="none" w:sz="0" w:space="0" w:color="auto"/>
        <w:right w:val="none" w:sz="0" w:space="0" w:color="auto"/>
      </w:divBdr>
    </w:div>
    <w:div w:id="1115096539">
      <w:bodyDiv w:val="1"/>
      <w:marLeft w:val="0"/>
      <w:marRight w:val="0"/>
      <w:marTop w:val="0"/>
      <w:marBottom w:val="0"/>
      <w:divBdr>
        <w:top w:val="none" w:sz="0" w:space="0" w:color="auto"/>
        <w:left w:val="none" w:sz="0" w:space="0" w:color="auto"/>
        <w:bottom w:val="none" w:sz="0" w:space="0" w:color="auto"/>
        <w:right w:val="none" w:sz="0" w:space="0" w:color="auto"/>
      </w:divBdr>
    </w:div>
    <w:div w:id="1134298113">
      <w:bodyDiv w:val="1"/>
      <w:marLeft w:val="0"/>
      <w:marRight w:val="0"/>
      <w:marTop w:val="0"/>
      <w:marBottom w:val="0"/>
      <w:divBdr>
        <w:top w:val="none" w:sz="0" w:space="0" w:color="auto"/>
        <w:left w:val="none" w:sz="0" w:space="0" w:color="auto"/>
        <w:bottom w:val="none" w:sz="0" w:space="0" w:color="auto"/>
        <w:right w:val="none" w:sz="0" w:space="0" w:color="auto"/>
      </w:divBdr>
    </w:div>
    <w:div w:id="1152409177">
      <w:bodyDiv w:val="1"/>
      <w:marLeft w:val="0"/>
      <w:marRight w:val="0"/>
      <w:marTop w:val="0"/>
      <w:marBottom w:val="0"/>
      <w:divBdr>
        <w:top w:val="none" w:sz="0" w:space="0" w:color="auto"/>
        <w:left w:val="none" w:sz="0" w:space="0" w:color="auto"/>
        <w:bottom w:val="none" w:sz="0" w:space="0" w:color="auto"/>
        <w:right w:val="none" w:sz="0" w:space="0" w:color="auto"/>
      </w:divBdr>
    </w:div>
    <w:div w:id="1162355273">
      <w:bodyDiv w:val="1"/>
      <w:marLeft w:val="0"/>
      <w:marRight w:val="0"/>
      <w:marTop w:val="0"/>
      <w:marBottom w:val="0"/>
      <w:divBdr>
        <w:top w:val="none" w:sz="0" w:space="0" w:color="auto"/>
        <w:left w:val="none" w:sz="0" w:space="0" w:color="auto"/>
        <w:bottom w:val="none" w:sz="0" w:space="0" w:color="auto"/>
        <w:right w:val="none" w:sz="0" w:space="0" w:color="auto"/>
      </w:divBdr>
    </w:div>
    <w:div w:id="1168523139">
      <w:bodyDiv w:val="1"/>
      <w:marLeft w:val="0"/>
      <w:marRight w:val="0"/>
      <w:marTop w:val="0"/>
      <w:marBottom w:val="0"/>
      <w:divBdr>
        <w:top w:val="none" w:sz="0" w:space="0" w:color="auto"/>
        <w:left w:val="none" w:sz="0" w:space="0" w:color="auto"/>
        <w:bottom w:val="none" w:sz="0" w:space="0" w:color="auto"/>
        <w:right w:val="none" w:sz="0" w:space="0" w:color="auto"/>
      </w:divBdr>
    </w:div>
    <w:div w:id="1175918082">
      <w:bodyDiv w:val="1"/>
      <w:marLeft w:val="0"/>
      <w:marRight w:val="0"/>
      <w:marTop w:val="0"/>
      <w:marBottom w:val="0"/>
      <w:divBdr>
        <w:top w:val="none" w:sz="0" w:space="0" w:color="auto"/>
        <w:left w:val="none" w:sz="0" w:space="0" w:color="auto"/>
        <w:bottom w:val="none" w:sz="0" w:space="0" w:color="auto"/>
        <w:right w:val="none" w:sz="0" w:space="0" w:color="auto"/>
      </w:divBdr>
    </w:div>
    <w:div w:id="1193878437">
      <w:bodyDiv w:val="1"/>
      <w:marLeft w:val="0"/>
      <w:marRight w:val="0"/>
      <w:marTop w:val="0"/>
      <w:marBottom w:val="0"/>
      <w:divBdr>
        <w:top w:val="none" w:sz="0" w:space="0" w:color="auto"/>
        <w:left w:val="none" w:sz="0" w:space="0" w:color="auto"/>
        <w:bottom w:val="none" w:sz="0" w:space="0" w:color="auto"/>
        <w:right w:val="none" w:sz="0" w:space="0" w:color="auto"/>
      </w:divBdr>
    </w:div>
    <w:div w:id="1233925437">
      <w:bodyDiv w:val="1"/>
      <w:marLeft w:val="0"/>
      <w:marRight w:val="0"/>
      <w:marTop w:val="0"/>
      <w:marBottom w:val="0"/>
      <w:divBdr>
        <w:top w:val="none" w:sz="0" w:space="0" w:color="auto"/>
        <w:left w:val="none" w:sz="0" w:space="0" w:color="auto"/>
        <w:bottom w:val="none" w:sz="0" w:space="0" w:color="auto"/>
        <w:right w:val="none" w:sz="0" w:space="0" w:color="auto"/>
      </w:divBdr>
    </w:div>
    <w:div w:id="1248885200">
      <w:bodyDiv w:val="1"/>
      <w:marLeft w:val="0"/>
      <w:marRight w:val="0"/>
      <w:marTop w:val="0"/>
      <w:marBottom w:val="0"/>
      <w:divBdr>
        <w:top w:val="none" w:sz="0" w:space="0" w:color="auto"/>
        <w:left w:val="none" w:sz="0" w:space="0" w:color="auto"/>
        <w:bottom w:val="none" w:sz="0" w:space="0" w:color="auto"/>
        <w:right w:val="none" w:sz="0" w:space="0" w:color="auto"/>
      </w:divBdr>
    </w:div>
    <w:div w:id="1267079802">
      <w:bodyDiv w:val="1"/>
      <w:marLeft w:val="0"/>
      <w:marRight w:val="0"/>
      <w:marTop w:val="0"/>
      <w:marBottom w:val="0"/>
      <w:divBdr>
        <w:top w:val="none" w:sz="0" w:space="0" w:color="auto"/>
        <w:left w:val="none" w:sz="0" w:space="0" w:color="auto"/>
        <w:bottom w:val="none" w:sz="0" w:space="0" w:color="auto"/>
        <w:right w:val="none" w:sz="0" w:space="0" w:color="auto"/>
      </w:divBdr>
    </w:div>
    <w:div w:id="1278489254">
      <w:bodyDiv w:val="1"/>
      <w:marLeft w:val="0"/>
      <w:marRight w:val="0"/>
      <w:marTop w:val="0"/>
      <w:marBottom w:val="0"/>
      <w:divBdr>
        <w:top w:val="none" w:sz="0" w:space="0" w:color="auto"/>
        <w:left w:val="none" w:sz="0" w:space="0" w:color="auto"/>
        <w:bottom w:val="none" w:sz="0" w:space="0" w:color="auto"/>
        <w:right w:val="none" w:sz="0" w:space="0" w:color="auto"/>
      </w:divBdr>
    </w:div>
    <w:div w:id="1350638886">
      <w:bodyDiv w:val="1"/>
      <w:marLeft w:val="0"/>
      <w:marRight w:val="0"/>
      <w:marTop w:val="0"/>
      <w:marBottom w:val="0"/>
      <w:divBdr>
        <w:top w:val="none" w:sz="0" w:space="0" w:color="auto"/>
        <w:left w:val="none" w:sz="0" w:space="0" w:color="auto"/>
        <w:bottom w:val="none" w:sz="0" w:space="0" w:color="auto"/>
        <w:right w:val="none" w:sz="0" w:space="0" w:color="auto"/>
      </w:divBdr>
    </w:div>
    <w:div w:id="1387025665">
      <w:bodyDiv w:val="1"/>
      <w:marLeft w:val="0"/>
      <w:marRight w:val="0"/>
      <w:marTop w:val="0"/>
      <w:marBottom w:val="0"/>
      <w:divBdr>
        <w:top w:val="none" w:sz="0" w:space="0" w:color="auto"/>
        <w:left w:val="none" w:sz="0" w:space="0" w:color="auto"/>
        <w:bottom w:val="none" w:sz="0" w:space="0" w:color="auto"/>
        <w:right w:val="none" w:sz="0" w:space="0" w:color="auto"/>
      </w:divBdr>
    </w:div>
    <w:div w:id="1402676627">
      <w:bodyDiv w:val="1"/>
      <w:marLeft w:val="0"/>
      <w:marRight w:val="0"/>
      <w:marTop w:val="0"/>
      <w:marBottom w:val="0"/>
      <w:divBdr>
        <w:top w:val="none" w:sz="0" w:space="0" w:color="auto"/>
        <w:left w:val="none" w:sz="0" w:space="0" w:color="auto"/>
        <w:bottom w:val="none" w:sz="0" w:space="0" w:color="auto"/>
        <w:right w:val="none" w:sz="0" w:space="0" w:color="auto"/>
      </w:divBdr>
    </w:div>
    <w:div w:id="1438910479">
      <w:bodyDiv w:val="1"/>
      <w:marLeft w:val="0"/>
      <w:marRight w:val="0"/>
      <w:marTop w:val="0"/>
      <w:marBottom w:val="0"/>
      <w:divBdr>
        <w:top w:val="none" w:sz="0" w:space="0" w:color="auto"/>
        <w:left w:val="none" w:sz="0" w:space="0" w:color="auto"/>
        <w:bottom w:val="none" w:sz="0" w:space="0" w:color="auto"/>
        <w:right w:val="none" w:sz="0" w:space="0" w:color="auto"/>
      </w:divBdr>
      <w:divsChild>
        <w:div w:id="822544028">
          <w:marLeft w:val="0"/>
          <w:marRight w:val="0"/>
          <w:marTop w:val="0"/>
          <w:marBottom w:val="0"/>
          <w:divBdr>
            <w:top w:val="none" w:sz="0" w:space="0" w:color="auto"/>
            <w:left w:val="none" w:sz="0" w:space="0" w:color="auto"/>
            <w:bottom w:val="none" w:sz="0" w:space="0" w:color="auto"/>
            <w:right w:val="none" w:sz="0" w:space="0" w:color="auto"/>
          </w:divBdr>
        </w:div>
        <w:div w:id="1960182102">
          <w:marLeft w:val="0"/>
          <w:marRight w:val="0"/>
          <w:marTop w:val="0"/>
          <w:marBottom w:val="0"/>
          <w:divBdr>
            <w:top w:val="none" w:sz="0" w:space="0" w:color="auto"/>
            <w:left w:val="none" w:sz="0" w:space="0" w:color="auto"/>
            <w:bottom w:val="none" w:sz="0" w:space="0" w:color="auto"/>
            <w:right w:val="none" w:sz="0" w:space="0" w:color="auto"/>
          </w:divBdr>
        </w:div>
      </w:divsChild>
    </w:div>
    <w:div w:id="1459035136">
      <w:bodyDiv w:val="1"/>
      <w:marLeft w:val="0"/>
      <w:marRight w:val="0"/>
      <w:marTop w:val="0"/>
      <w:marBottom w:val="0"/>
      <w:divBdr>
        <w:top w:val="none" w:sz="0" w:space="0" w:color="auto"/>
        <w:left w:val="none" w:sz="0" w:space="0" w:color="auto"/>
        <w:bottom w:val="none" w:sz="0" w:space="0" w:color="auto"/>
        <w:right w:val="none" w:sz="0" w:space="0" w:color="auto"/>
      </w:divBdr>
    </w:div>
    <w:div w:id="1483156060">
      <w:bodyDiv w:val="1"/>
      <w:marLeft w:val="0"/>
      <w:marRight w:val="0"/>
      <w:marTop w:val="0"/>
      <w:marBottom w:val="0"/>
      <w:divBdr>
        <w:top w:val="none" w:sz="0" w:space="0" w:color="auto"/>
        <w:left w:val="none" w:sz="0" w:space="0" w:color="auto"/>
        <w:bottom w:val="none" w:sz="0" w:space="0" w:color="auto"/>
        <w:right w:val="none" w:sz="0" w:space="0" w:color="auto"/>
      </w:divBdr>
    </w:div>
    <w:div w:id="1487935548">
      <w:bodyDiv w:val="1"/>
      <w:marLeft w:val="0"/>
      <w:marRight w:val="0"/>
      <w:marTop w:val="0"/>
      <w:marBottom w:val="0"/>
      <w:divBdr>
        <w:top w:val="none" w:sz="0" w:space="0" w:color="auto"/>
        <w:left w:val="none" w:sz="0" w:space="0" w:color="auto"/>
        <w:bottom w:val="none" w:sz="0" w:space="0" w:color="auto"/>
        <w:right w:val="none" w:sz="0" w:space="0" w:color="auto"/>
      </w:divBdr>
    </w:div>
    <w:div w:id="1515455299">
      <w:bodyDiv w:val="1"/>
      <w:marLeft w:val="0"/>
      <w:marRight w:val="0"/>
      <w:marTop w:val="0"/>
      <w:marBottom w:val="0"/>
      <w:divBdr>
        <w:top w:val="none" w:sz="0" w:space="0" w:color="auto"/>
        <w:left w:val="none" w:sz="0" w:space="0" w:color="auto"/>
        <w:bottom w:val="none" w:sz="0" w:space="0" w:color="auto"/>
        <w:right w:val="none" w:sz="0" w:space="0" w:color="auto"/>
      </w:divBdr>
    </w:div>
    <w:div w:id="1543781565">
      <w:bodyDiv w:val="1"/>
      <w:marLeft w:val="0"/>
      <w:marRight w:val="0"/>
      <w:marTop w:val="0"/>
      <w:marBottom w:val="0"/>
      <w:divBdr>
        <w:top w:val="none" w:sz="0" w:space="0" w:color="auto"/>
        <w:left w:val="none" w:sz="0" w:space="0" w:color="auto"/>
        <w:bottom w:val="none" w:sz="0" w:space="0" w:color="auto"/>
        <w:right w:val="none" w:sz="0" w:space="0" w:color="auto"/>
      </w:divBdr>
    </w:div>
    <w:div w:id="1546985115">
      <w:bodyDiv w:val="1"/>
      <w:marLeft w:val="0"/>
      <w:marRight w:val="0"/>
      <w:marTop w:val="0"/>
      <w:marBottom w:val="0"/>
      <w:divBdr>
        <w:top w:val="none" w:sz="0" w:space="0" w:color="auto"/>
        <w:left w:val="none" w:sz="0" w:space="0" w:color="auto"/>
        <w:bottom w:val="none" w:sz="0" w:space="0" w:color="auto"/>
        <w:right w:val="none" w:sz="0" w:space="0" w:color="auto"/>
      </w:divBdr>
    </w:div>
    <w:div w:id="1677226390">
      <w:bodyDiv w:val="1"/>
      <w:marLeft w:val="0"/>
      <w:marRight w:val="0"/>
      <w:marTop w:val="0"/>
      <w:marBottom w:val="0"/>
      <w:divBdr>
        <w:top w:val="none" w:sz="0" w:space="0" w:color="auto"/>
        <w:left w:val="none" w:sz="0" w:space="0" w:color="auto"/>
        <w:bottom w:val="none" w:sz="0" w:space="0" w:color="auto"/>
        <w:right w:val="none" w:sz="0" w:space="0" w:color="auto"/>
      </w:divBdr>
    </w:div>
    <w:div w:id="1758401591">
      <w:bodyDiv w:val="1"/>
      <w:marLeft w:val="0"/>
      <w:marRight w:val="0"/>
      <w:marTop w:val="0"/>
      <w:marBottom w:val="0"/>
      <w:divBdr>
        <w:top w:val="none" w:sz="0" w:space="0" w:color="auto"/>
        <w:left w:val="none" w:sz="0" w:space="0" w:color="auto"/>
        <w:bottom w:val="none" w:sz="0" w:space="0" w:color="auto"/>
        <w:right w:val="none" w:sz="0" w:space="0" w:color="auto"/>
      </w:divBdr>
    </w:div>
    <w:div w:id="1803234236">
      <w:bodyDiv w:val="1"/>
      <w:marLeft w:val="0"/>
      <w:marRight w:val="0"/>
      <w:marTop w:val="0"/>
      <w:marBottom w:val="0"/>
      <w:divBdr>
        <w:top w:val="none" w:sz="0" w:space="0" w:color="auto"/>
        <w:left w:val="none" w:sz="0" w:space="0" w:color="auto"/>
        <w:bottom w:val="none" w:sz="0" w:space="0" w:color="auto"/>
        <w:right w:val="none" w:sz="0" w:space="0" w:color="auto"/>
      </w:divBdr>
    </w:div>
    <w:div w:id="1830903270">
      <w:bodyDiv w:val="1"/>
      <w:marLeft w:val="0"/>
      <w:marRight w:val="0"/>
      <w:marTop w:val="0"/>
      <w:marBottom w:val="0"/>
      <w:divBdr>
        <w:top w:val="none" w:sz="0" w:space="0" w:color="auto"/>
        <w:left w:val="none" w:sz="0" w:space="0" w:color="auto"/>
        <w:bottom w:val="none" w:sz="0" w:space="0" w:color="auto"/>
        <w:right w:val="none" w:sz="0" w:space="0" w:color="auto"/>
      </w:divBdr>
    </w:div>
    <w:div w:id="1867907821">
      <w:bodyDiv w:val="1"/>
      <w:marLeft w:val="0"/>
      <w:marRight w:val="0"/>
      <w:marTop w:val="0"/>
      <w:marBottom w:val="0"/>
      <w:divBdr>
        <w:top w:val="none" w:sz="0" w:space="0" w:color="auto"/>
        <w:left w:val="none" w:sz="0" w:space="0" w:color="auto"/>
        <w:bottom w:val="none" w:sz="0" w:space="0" w:color="auto"/>
        <w:right w:val="none" w:sz="0" w:space="0" w:color="auto"/>
      </w:divBdr>
    </w:div>
    <w:div w:id="1918517216">
      <w:bodyDiv w:val="1"/>
      <w:marLeft w:val="0"/>
      <w:marRight w:val="0"/>
      <w:marTop w:val="0"/>
      <w:marBottom w:val="0"/>
      <w:divBdr>
        <w:top w:val="none" w:sz="0" w:space="0" w:color="auto"/>
        <w:left w:val="none" w:sz="0" w:space="0" w:color="auto"/>
        <w:bottom w:val="none" w:sz="0" w:space="0" w:color="auto"/>
        <w:right w:val="none" w:sz="0" w:space="0" w:color="auto"/>
      </w:divBdr>
    </w:div>
    <w:div w:id="1936403199">
      <w:bodyDiv w:val="1"/>
      <w:marLeft w:val="0"/>
      <w:marRight w:val="0"/>
      <w:marTop w:val="0"/>
      <w:marBottom w:val="0"/>
      <w:divBdr>
        <w:top w:val="none" w:sz="0" w:space="0" w:color="auto"/>
        <w:left w:val="none" w:sz="0" w:space="0" w:color="auto"/>
        <w:bottom w:val="none" w:sz="0" w:space="0" w:color="auto"/>
        <w:right w:val="none" w:sz="0" w:space="0" w:color="auto"/>
      </w:divBdr>
    </w:div>
    <w:div w:id="1940209974">
      <w:bodyDiv w:val="1"/>
      <w:marLeft w:val="0"/>
      <w:marRight w:val="0"/>
      <w:marTop w:val="0"/>
      <w:marBottom w:val="0"/>
      <w:divBdr>
        <w:top w:val="none" w:sz="0" w:space="0" w:color="auto"/>
        <w:left w:val="none" w:sz="0" w:space="0" w:color="auto"/>
        <w:bottom w:val="none" w:sz="0" w:space="0" w:color="auto"/>
        <w:right w:val="none" w:sz="0" w:space="0" w:color="auto"/>
      </w:divBdr>
    </w:div>
    <w:div w:id="1991598168">
      <w:bodyDiv w:val="1"/>
      <w:marLeft w:val="0"/>
      <w:marRight w:val="0"/>
      <w:marTop w:val="0"/>
      <w:marBottom w:val="0"/>
      <w:divBdr>
        <w:top w:val="none" w:sz="0" w:space="0" w:color="auto"/>
        <w:left w:val="none" w:sz="0" w:space="0" w:color="auto"/>
        <w:bottom w:val="none" w:sz="0" w:space="0" w:color="auto"/>
        <w:right w:val="none" w:sz="0" w:space="0" w:color="auto"/>
      </w:divBdr>
    </w:div>
    <w:div w:id="2096706714">
      <w:bodyDiv w:val="1"/>
      <w:marLeft w:val="0"/>
      <w:marRight w:val="0"/>
      <w:marTop w:val="0"/>
      <w:marBottom w:val="0"/>
      <w:divBdr>
        <w:top w:val="none" w:sz="0" w:space="0" w:color="auto"/>
        <w:left w:val="none" w:sz="0" w:space="0" w:color="auto"/>
        <w:bottom w:val="none" w:sz="0" w:space="0" w:color="auto"/>
        <w:right w:val="none" w:sz="0" w:space="0" w:color="auto"/>
      </w:divBdr>
    </w:div>
    <w:div w:id="2116366709">
      <w:bodyDiv w:val="1"/>
      <w:marLeft w:val="0"/>
      <w:marRight w:val="0"/>
      <w:marTop w:val="0"/>
      <w:marBottom w:val="0"/>
      <w:divBdr>
        <w:top w:val="none" w:sz="0" w:space="0" w:color="auto"/>
        <w:left w:val="none" w:sz="0" w:space="0" w:color="auto"/>
        <w:bottom w:val="none" w:sz="0" w:space="0" w:color="auto"/>
        <w:right w:val="none" w:sz="0" w:space="0" w:color="auto"/>
      </w:divBdr>
    </w:div>
    <w:div w:id="2143376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oungminds.org.uk/" TargetMode="External"/><Relationship Id="rId21" Type="http://schemas.openxmlformats.org/officeDocument/2006/relationships/footer" Target="footer1.xml"/><Relationship Id="rId42" Type="http://schemas.openxmlformats.org/officeDocument/2006/relationships/hyperlink" Target="mailto:l.n.campbell@sheffield.ac.uk" TargetMode="External"/><Relationship Id="rId47" Type="http://schemas.openxmlformats.org/officeDocument/2006/relationships/hyperlink" Target="https://youngminds.org.uk/" TargetMode="External"/><Relationship Id="rId63" Type="http://schemas.openxmlformats.org/officeDocument/2006/relationships/hyperlink" Target="mailto:shodson1@sheffield.ac.uk" TargetMode="External"/><Relationship Id="rId68" Type="http://schemas.openxmlformats.org/officeDocument/2006/relationships/hyperlink" Target="mailto:shodson1@sheffield.ac.uk" TargetMode="External"/><Relationship Id="rId84" Type="http://schemas.openxmlformats.org/officeDocument/2006/relationships/hyperlink" Target="https://www.sheffield.ac.uk/rs/ethicsandintegrity/safeguarding" TargetMode="External"/><Relationship Id="rId89" Type="http://schemas.openxmlformats.org/officeDocument/2006/relationships/hyperlink" Target="mailto:shodson1@sheffield.ac.uk" TargetMode="External"/><Relationship Id="rId16" Type="http://schemas.openxmlformats.org/officeDocument/2006/relationships/hyperlink" Target="https://www.gov.uk/government/news/new-definition-of-domestic-violence" TargetMode="External"/><Relationship Id="rId107" Type="http://schemas.openxmlformats.org/officeDocument/2006/relationships/theme" Target="theme/theme1.xml"/><Relationship Id="rId11" Type="http://schemas.openxmlformats.org/officeDocument/2006/relationships/hyperlink" Target="https://www.cps.gov.uk/legal-guidance/rape-and-sexual-offences-chapter-6-consent" TargetMode="External"/><Relationship Id="rId32" Type="http://schemas.openxmlformats.org/officeDocument/2006/relationships/hyperlink" Target="mailto:p.j.sikes@sheffield.ac.uk" TargetMode="External"/><Relationship Id="rId37" Type="http://schemas.openxmlformats.org/officeDocument/2006/relationships/hyperlink" Target="https://youngminds.org.uk/" TargetMode="External"/><Relationship Id="rId53" Type="http://schemas.openxmlformats.org/officeDocument/2006/relationships/hyperlink" Target="mailto:anna.weighall@sheffield.ac.uk" TargetMode="External"/><Relationship Id="rId58" Type="http://schemas.openxmlformats.org/officeDocument/2006/relationships/hyperlink" Target="https://youngminds.org.uk/" TargetMode="External"/><Relationship Id="rId74" Type="http://schemas.openxmlformats.org/officeDocument/2006/relationships/hyperlink" Target="mailto:l.n.campbell@sheffield.ac.uk" TargetMode="External"/><Relationship Id="rId79" Type="http://schemas.openxmlformats.org/officeDocument/2006/relationships/hyperlink" Target="https://research.sc/participant/login/dynamic/C1490A92-1786-42EB-9DBE-A7EA7CD32E2C" TargetMode="External"/><Relationship Id="rId102" Type="http://schemas.openxmlformats.org/officeDocument/2006/relationships/image" Target="media/image13.png"/><Relationship Id="rId5" Type="http://schemas.openxmlformats.org/officeDocument/2006/relationships/webSettings" Target="webSettings.xml"/><Relationship Id="rId90" Type="http://schemas.openxmlformats.org/officeDocument/2006/relationships/hyperlink" Target="mailto:shodson1@sheffield.ac.uk" TargetMode="External"/><Relationship Id="rId95" Type="http://schemas.openxmlformats.org/officeDocument/2006/relationships/image" Target="media/image10.png"/><Relationship Id="rId22" Type="http://schemas.openxmlformats.org/officeDocument/2006/relationships/footer" Target="footer2.xml"/><Relationship Id="rId27" Type="http://schemas.openxmlformats.org/officeDocument/2006/relationships/hyperlink" Target="https://www.childline.org.uk/" TargetMode="External"/><Relationship Id="rId43" Type="http://schemas.openxmlformats.org/officeDocument/2006/relationships/hyperlink" Target="mailto:shodson1@sheffield.ac.uk" TargetMode="External"/><Relationship Id="rId48" Type="http://schemas.openxmlformats.org/officeDocument/2006/relationships/hyperlink" Target="https://www.childline.org.uk/" TargetMode="External"/><Relationship Id="rId64" Type="http://schemas.openxmlformats.org/officeDocument/2006/relationships/hyperlink" Target="mailto:l.n.campbell@sheffield.ac.uk" TargetMode="External"/><Relationship Id="rId69" Type="http://schemas.openxmlformats.org/officeDocument/2006/relationships/hyperlink" Target="https://youngminds.org.uk/" TargetMode="External"/><Relationship Id="rId80" Type="http://schemas.openxmlformats.org/officeDocument/2006/relationships/hyperlink" Target="mailto:shodson1@sheffield.ac.uk" TargetMode="External"/><Relationship Id="rId85" Type="http://schemas.openxmlformats.org/officeDocument/2006/relationships/hyperlink" Target="mailto:shodson1@sheffield.ac.uk" TargetMode="External"/><Relationship Id="rId12" Type="http://schemas.openxmlformats.org/officeDocument/2006/relationships/hyperlink" Target="https://www.gov.uk/government/publications/relationships-education-relationships-and-sex-education-rse-and-health-education/relationships-and-sex-education-rse-secondary" TargetMode="External"/><Relationship Id="rId17" Type="http://schemas.openxmlformats.org/officeDocument/2006/relationships/hyperlink" Target="https://www.gov.uk/government/publications/domestic-abuse-bill-2020-factsheets/domestic-abuse-bill-2020-overarching-factsheet" TargetMode="External"/><Relationship Id="rId33" Type="http://schemas.openxmlformats.org/officeDocument/2006/relationships/hyperlink" Target="mailto:shodson1@sheffield.ac.uk" TargetMode="External"/><Relationship Id="rId38" Type="http://schemas.openxmlformats.org/officeDocument/2006/relationships/hyperlink" Target="https://www.nspcc.org.uk/keeping-children-safe/our-services/nspcc-helpline/" TargetMode="External"/><Relationship Id="rId59" Type="http://schemas.openxmlformats.org/officeDocument/2006/relationships/hyperlink" Target="https://www.childline.org.uk/" TargetMode="External"/><Relationship Id="rId103" Type="http://schemas.openxmlformats.org/officeDocument/2006/relationships/footer" Target="footer6.xml"/><Relationship Id="rId20" Type="http://schemas.openxmlformats.org/officeDocument/2006/relationships/hyperlink" Target="https://conjointly.com/kb/" TargetMode="External"/><Relationship Id="rId41" Type="http://schemas.openxmlformats.org/officeDocument/2006/relationships/hyperlink" Target="mailto:shodson1@sheffield.ac.uk" TargetMode="External"/><Relationship Id="rId54" Type="http://schemas.openxmlformats.org/officeDocument/2006/relationships/hyperlink" Target="mailto:shodson1@sheffield.ac.uk" TargetMode="External"/><Relationship Id="rId62" Type="http://schemas.openxmlformats.org/officeDocument/2006/relationships/hyperlink" Target="https://www.sheffield.ac.uk/govern/data-protection/privacy/general" TargetMode="External"/><Relationship Id="rId70" Type="http://schemas.openxmlformats.org/officeDocument/2006/relationships/hyperlink" Target="https://www.nspcc.org.uk/keeping-children-safe/our-services/nspcc-helpline/" TargetMode="External"/><Relationship Id="rId75" Type="http://schemas.openxmlformats.org/officeDocument/2006/relationships/hyperlink" Target="mailto:anna.weighall@sheffield.ac.uk" TargetMode="External"/><Relationship Id="rId83" Type="http://schemas.openxmlformats.org/officeDocument/2006/relationships/hyperlink" Target="https://youngminds.org.uk/find-help/for-parents/supporting-your-child-during-the-coronavirus-pandemic/" TargetMode="External"/><Relationship Id="rId88" Type="http://schemas.openxmlformats.org/officeDocument/2006/relationships/hyperlink" Target="https://www.sheffield.ac.uk/govern/data-protection/privacy/general" TargetMode="External"/><Relationship Id="rId91" Type="http://schemas.openxmlformats.org/officeDocument/2006/relationships/footer" Target="footer4.xml"/><Relationship Id="rId9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ssets.publishing.service.gov.uk/government/uploads/system/uploads/attachment_data/file/942454/Working_together_to_safeguard_children_inter_agency_guidance.pdf" TargetMode="External"/><Relationship Id="rId23" Type="http://schemas.openxmlformats.org/officeDocument/2006/relationships/image" Target="media/image2.png"/><Relationship Id="rId28" Type="http://schemas.openxmlformats.org/officeDocument/2006/relationships/hyperlink" Target="https://www.nspcc.org.uk/keeping-children-safe/our-services/nspcc-helpline/" TargetMode="External"/><Relationship Id="rId36" Type="http://schemas.openxmlformats.org/officeDocument/2006/relationships/hyperlink" Target="mailto:l.n.campbell@sheffield.ac.uk" TargetMode="External"/><Relationship Id="rId49" Type="http://schemas.openxmlformats.org/officeDocument/2006/relationships/hyperlink" Target="https://www.nspcc.org.uk/keeping-children-safe/our-services/nspcc-helpline/" TargetMode="External"/><Relationship Id="rId57" Type="http://schemas.openxmlformats.org/officeDocument/2006/relationships/hyperlink" Target="https://www.theelmfoundation.org.uk/" TargetMode="External"/><Relationship Id="rId106" Type="http://schemas.openxmlformats.org/officeDocument/2006/relationships/fontTable" Target="fontTable.xml"/><Relationship Id="rId10" Type="http://schemas.openxmlformats.org/officeDocument/2006/relationships/hyperlink" Target="https://www.cps.gov.uk/legal-guidance/stalking-and-harassment" TargetMode="External"/><Relationship Id="rId31" Type="http://schemas.openxmlformats.org/officeDocument/2006/relationships/hyperlink" Target="mailto:l.n.campbell@sheffield.ac.uk" TargetMode="External"/><Relationship Id="rId44" Type="http://schemas.openxmlformats.org/officeDocument/2006/relationships/footer" Target="footer3.xml"/><Relationship Id="rId52" Type="http://schemas.openxmlformats.org/officeDocument/2006/relationships/hyperlink" Target="mailto:l.n.campbell@sheffield.ac.uk" TargetMode="External"/><Relationship Id="rId60" Type="http://schemas.openxmlformats.org/officeDocument/2006/relationships/hyperlink" Target="https://www.nspcc.org.uk/keeping-children-safe/our-services/nspcc-helpline/" TargetMode="External"/><Relationship Id="rId65" Type="http://schemas.openxmlformats.org/officeDocument/2006/relationships/hyperlink" Target="mailto:anna.weighall@sheffield.ac.uk" TargetMode="External"/><Relationship Id="rId73" Type="http://schemas.openxmlformats.org/officeDocument/2006/relationships/hyperlink" Target="mailto:shodson1@sheffield.ac.uk" TargetMode="External"/><Relationship Id="rId78" Type="http://schemas.openxmlformats.org/officeDocument/2006/relationships/image" Target="media/image6.png"/><Relationship Id="rId81" Type="http://schemas.openxmlformats.org/officeDocument/2006/relationships/hyperlink" Target="https://youngminds.org.uk/" TargetMode="External"/><Relationship Id="rId86" Type="http://schemas.openxmlformats.org/officeDocument/2006/relationships/hyperlink" Target="mailto:l.n.campbell@sheffield.ac.uk" TargetMode="External"/><Relationship Id="rId94" Type="http://schemas.openxmlformats.org/officeDocument/2006/relationships/image" Target="media/image9.png"/><Relationship Id="rId99" Type="http://schemas.openxmlformats.org/officeDocument/2006/relationships/hyperlink" Target="mailto:shodson1@sheffield.ac.uk" TargetMode="External"/><Relationship Id="rId10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yperlink" Target="https://www.cdc.gov/violenceprevention/pdf/ipv/TDV-factsheet_2020.pdf" TargetMode="External"/><Relationship Id="rId13" Type="http://schemas.openxmlformats.org/officeDocument/2006/relationships/hyperlink" Target="https://assets.publishing.service.gov.uk/government/uploads/system/uploads/attachment_data/file/1014224/Sexual_violence_and_sexual_harassment_between_children_in_schools_and_colleges.pdf" TargetMode="External"/><Relationship Id="rId18" Type="http://schemas.openxmlformats.org/officeDocument/2006/relationships/hyperlink" Target="https://publications.parliament.uk/pa/cm200708/cmselect/cmhaff/263/26302.htm" TargetMode="External"/><Relationship Id="rId39" Type="http://schemas.openxmlformats.org/officeDocument/2006/relationships/hyperlink" Target="mailto:p.j.sikes@sheffield.ac.uk" TargetMode="External"/><Relationship Id="rId34" Type="http://schemas.openxmlformats.org/officeDocument/2006/relationships/hyperlink" Target="mailto:shodson1@sheffield.ac.uk" TargetMode="External"/><Relationship Id="rId50" Type="http://schemas.openxmlformats.org/officeDocument/2006/relationships/hyperlink" Target="https://www.sheffield.ac.uk/govern/data-protection/privacy/general" TargetMode="External"/><Relationship Id="rId55" Type="http://schemas.openxmlformats.org/officeDocument/2006/relationships/hyperlink" Target="mailto:shodson1@sheffield.ac.uk" TargetMode="External"/><Relationship Id="rId76" Type="http://schemas.openxmlformats.org/officeDocument/2006/relationships/hyperlink" Target="https://www.sheffield.ac.uk/govern/data-protection/privacy/general" TargetMode="External"/><Relationship Id="rId97" Type="http://schemas.openxmlformats.org/officeDocument/2006/relationships/hyperlink" Target="mailto:shodson1@sheffield.ac.uk" TargetMode="External"/><Relationship Id="rId104" Type="http://schemas.openxmlformats.org/officeDocument/2006/relationships/footer" Target="footer7.xml"/><Relationship Id="rId7" Type="http://schemas.openxmlformats.org/officeDocument/2006/relationships/endnotes" Target="endnotes.xml"/><Relationship Id="rId71" Type="http://schemas.openxmlformats.org/officeDocument/2006/relationships/hyperlink" Target="https://youngminds.org.uk/find-help/for-parents/supporting-your-child-during-the-coronavirus-pandemic/" TargetMode="External"/><Relationship Id="rId92" Type="http://schemas.openxmlformats.org/officeDocument/2006/relationships/image" Target="media/image7.png"/><Relationship Id="rId2" Type="http://schemas.openxmlformats.org/officeDocument/2006/relationships/numbering" Target="numbering.xml"/><Relationship Id="rId29" Type="http://schemas.openxmlformats.org/officeDocument/2006/relationships/hyperlink" Target="https://www.sheffield.ac.uk/govern/data-protection/privacy/general" TargetMode="External"/><Relationship Id="rId24" Type="http://schemas.openxmlformats.org/officeDocument/2006/relationships/image" Target="media/image3.png"/><Relationship Id="rId40" Type="http://schemas.openxmlformats.org/officeDocument/2006/relationships/hyperlink" Target="https://www.sheffield.ac.uk/govern/data-protection/privacy/general" TargetMode="External"/><Relationship Id="rId45" Type="http://schemas.openxmlformats.org/officeDocument/2006/relationships/image" Target="media/image4.jpeg"/><Relationship Id="rId66" Type="http://schemas.openxmlformats.org/officeDocument/2006/relationships/hyperlink" Target="mailto:shodson1@sheffield.ac.uk" TargetMode="External"/><Relationship Id="rId87" Type="http://schemas.openxmlformats.org/officeDocument/2006/relationships/hyperlink" Target="mailto:anna.weighall@sheffield.ac.uk" TargetMode="External"/><Relationship Id="rId61" Type="http://schemas.openxmlformats.org/officeDocument/2006/relationships/hyperlink" Target="https://youngminds.org.uk/find-help/looking-after-yourself/coronavirus-and-mental-health/" TargetMode="External"/><Relationship Id="rId82" Type="http://schemas.openxmlformats.org/officeDocument/2006/relationships/hyperlink" Target="https://www.nspcc.org.uk/keeping-children-safe/our-services/nspcc-helpline/" TargetMode="External"/><Relationship Id="rId19" Type="http://schemas.openxmlformats.org/officeDocument/2006/relationships/hyperlink" Target="http://schmolck.org/qmethod/" TargetMode="External"/><Relationship Id="rId14" Type="http://schemas.openxmlformats.org/officeDocument/2006/relationships/hyperlink" Target="http://www.legislation.gov.uk/ukpga/2015/9/contents/enacted" TargetMode="External"/><Relationship Id="rId30" Type="http://schemas.openxmlformats.org/officeDocument/2006/relationships/hyperlink" Target="mailto:shodson1@sheffield.ac.uk" TargetMode="External"/><Relationship Id="rId35" Type="http://schemas.openxmlformats.org/officeDocument/2006/relationships/hyperlink" Target="mailto:shodson1@sheffield.ac.uk" TargetMode="External"/><Relationship Id="rId56" Type="http://schemas.openxmlformats.org/officeDocument/2006/relationships/image" Target="media/image5.png"/><Relationship Id="rId77" Type="http://schemas.openxmlformats.org/officeDocument/2006/relationships/hyperlink" Target="mailto:shodson1@sheffield.ac.uk" TargetMode="External"/><Relationship Id="rId100" Type="http://schemas.openxmlformats.org/officeDocument/2006/relationships/image" Target="media/image11.png"/><Relationship Id="rId105" Type="http://schemas.openxmlformats.org/officeDocument/2006/relationships/footer" Target="footer8.xml"/><Relationship Id="rId8" Type="http://schemas.openxmlformats.org/officeDocument/2006/relationships/image" Target="media/image1.jpeg"/><Relationship Id="rId51" Type="http://schemas.openxmlformats.org/officeDocument/2006/relationships/hyperlink" Target="mailto:shodson1@sheffield.ac.uk" TargetMode="External"/><Relationship Id="rId72" Type="http://schemas.openxmlformats.org/officeDocument/2006/relationships/hyperlink" Target="https://www.sheffield.ac.uk/rs/ethicsandintegrity/safeguarding" TargetMode="External"/><Relationship Id="rId93" Type="http://schemas.openxmlformats.org/officeDocument/2006/relationships/image" Target="media/image8.png"/><Relationship Id="rId98" Type="http://schemas.openxmlformats.org/officeDocument/2006/relationships/hyperlink" Target="mailto:shodson1@sheffield.ac.uk" TargetMode="External"/><Relationship Id="rId3" Type="http://schemas.openxmlformats.org/officeDocument/2006/relationships/styles" Target="styles.xml"/><Relationship Id="rId25" Type="http://schemas.openxmlformats.org/officeDocument/2006/relationships/hyperlink" Target="https://www.theelmfoundation.org.uk/" TargetMode="External"/><Relationship Id="rId46" Type="http://schemas.openxmlformats.org/officeDocument/2006/relationships/hyperlink" Target="https://www.theelmfoundation.org.uk/" TargetMode="External"/><Relationship Id="rId67" Type="http://schemas.openxmlformats.org/officeDocument/2006/relationships/hyperlink" Target="https://research.sc/participant/login/dynamic/C1490A92-1786-42EB-9DBE-A7EA7CD32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D3D2A-9662-44F0-A48A-0E31E6252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206</Pages>
  <Words>57494</Words>
  <Characters>327721</Characters>
  <Application>Microsoft Office Word</Application>
  <DocSecurity>0</DocSecurity>
  <Lines>2731</Lines>
  <Paragraphs>768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Hodson</dc:creator>
  <cp:keywords/>
  <dc:description/>
  <cp:lastModifiedBy>Sarah Hodson</cp:lastModifiedBy>
  <cp:revision>7</cp:revision>
  <cp:lastPrinted>2023-01-02T17:13:00Z</cp:lastPrinted>
  <dcterms:created xsi:type="dcterms:W3CDTF">2023-02-20T14:05:00Z</dcterms:created>
  <dcterms:modified xsi:type="dcterms:W3CDTF">2023-02-20T14:46:00Z</dcterms:modified>
</cp:coreProperties>
</file>